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4.xml" ContentType="application/vnd.openxmlformats-officedocument.wordprocessingml.header+xml"/>
  <Override PartName="/word/footer19.xml" ContentType="application/vnd.openxmlformats-officedocument.wordprocessingml.footer+xml"/>
  <Override PartName="/word/header5.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header6.xml" ContentType="application/vnd.openxmlformats-officedocument.wordprocessingml.header+xml"/>
  <Override PartName="/word/footer33.xml" ContentType="application/vnd.openxmlformats-officedocument.wordprocessingml.footer+xml"/>
  <Override PartName="/word/header7.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6195" w:val="left" w:leader="none"/>
        </w:tabs>
        <w:spacing w:line="240" w:lineRule="auto" w:before="36"/>
        <w:ind w:left="0" w:right="6"/>
        <w:jc w:val="center"/>
      </w:pPr>
      <w:r>
        <w:rPr>
          <w:spacing w:val="-1"/>
        </w:rPr>
        <w:t>公司代码：</w:t>
      </w:r>
      <w:r>
        <w:rPr>
          <w:rFonts w:ascii="宋体" w:hAnsi="宋体" w:cs="宋体" w:eastAsia="宋体" w:hint="default"/>
          <w:spacing w:val="-1"/>
        </w:rPr>
        <w:t>600190/900952</w:t>
        <w:tab/>
      </w:r>
      <w:r>
        <w:rPr>
          <w:spacing w:val="-2"/>
        </w:rPr>
        <w:t>公司简称：锦州港</w:t>
      </w:r>
      <w:r>
        <w:rPr>
          <w:rFonts w:ascii="宋体" w:hAnsi="宋体" w:cs="宋体" w:eastAsia="宋体" w:hint="default"/>
          <w:spacing w:val="-2"/>
        </w:rPr>
        <w:t>/</w:t>
      </w:r>
      <w:r>
        <w:rPr>
          <w:spacing w:val="-2"/>
        </w:rPr>
        <w:t>锦港</w:t>
      </w:r>
      <w:r>
        <w:rPr>
          <w:spacing w:val="-42"/>
        </w:rPr>
        <w:t> </w:t>
      </w:r>
      <w:r>
        <w:rPr>
          <w:rFonts w:ascii="宋体" w:hAnsi="宋体" w:cs="宋体" w:eastAsia="宋体" w:hint="default"/>
        </w:rPr>
        <w:t>B</w:t>
      </w:r>
      <w:r>
        <w:rPr>
          <w:rFonts w:ascii="宋体" w:hAnsi="宋体" w:cs="宋体" w:eastAsia="宋体" w:hint="default"/>
          <w:spacing w:val="-44"/>
        </w:rPr>
        <w:t> </w:t>
      </w:r>
      <w:r>
        <w:rPr/>
        <w:t>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line="570" w:lineRule="exact" w:before="0"/>
        <w:ind w:left="2647" w:right="2642"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锦州港股份有限公司</w:t>
      </w:r>
      <w:r>
        <w:rPr>
          <w:rFonts w:ascii="黑体" w:hAnsi="黑体" w:cs="黑体" w:eastAsia="黑体" w:hint="default"/>
          <w:b/>
          <w:bCs/>
          <w:color w:val="FF0000"/>
          <w:spacing w:val="-22"/>
          <w:w w:val="95"/>
          <w:sz w:val="44"/>
          <w:szCs w:val="44"/>
        </w:rPr>
        <w:t> </w:t>
      </w:r>
      <w:r>
        <w:rPr>
          <w:rFonts w:ascii="黑体" w:hAnsi="黑体" w:cs="黑体" w:eastAsia="黑体" w:hint="default"/>
          <w:b/>
          <w:bCs/>
          <w:color w:val="FF0000"/>
          <w:sz w:val="44"/>
          <w:szCs w:val="44"/>
        </w:rPr>
        <w:t>2017</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70" w:lineRule="exact"/>
        <w:jc w:val="center"/>
        <w:rPr>
          <w:rFonts w:ascii="黑体" w:hAnsi="黑体" w:cs="黑体" w:eastAsia="黑体" w:hint="default"/>
          <w:sz w:val="44"/>
          <w:szCs w:val="44"/>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8"/>
          <w:szCs w:val="28"/>
        </w:rPr>
      </w:pPr>
    </w:p>
    <w:p>
      <w:pPr>
        <w:spacing w:before="14"/>
        <w:ind w:left="645" w:right="742"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2"/>
        <w:spacing w:line="355" w:lineRule="auto"/>
        <w:ind w:left="505" w:right="117"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3"/>
        <w:rPr>
          <w:rFonts w:ascii="宋体" w:hAnsi="宋体" w:cs="宋体" w:eastAsia="宋体" w:hint="default"/>
          <w:b/>
          <w:bCs/>
          <w:sz w:val="23"/>
          <w:szCs w:val="23"/>
        </w:rPr>
      </w:pPr>
    </w:p>
    <w:p>
      <w:pPr>
        <w:pStyle w:val="Heading2"/>
        <w:spacing w:line="240" w:lineRule="auto"/>
        <w:ind w:right="117"/>
        <w:jc w:val="left"/>
        <w:rPr>
          <w:b w:val="0"/>
          <w:bCs w:val="0"/>
        </w:rPr>
      </w:pPr>
      <w:r>
        <w:rPr/>
        <w:t>二、</w:t>
      </w:r>
      <w:r>
        <w:rPr>
          <w:spacing w:val="-80"/>
        </w:rPr>
        <w:t> </w:t>
      </w:r>
      <w:r>
        <w:rPr/>
        <w:t>公司全体董事出席董事会会议。</w:t>
      </w:r>
      <w:r>
        <w:rPr>
          <w:b w:val="0"/>
          <w:bCs w:val="0"/>
        </w:rPr>
      </w:r>
    </w:p>
    <w:p>
      <w:pPr>
        <w:spacing w:line="240" w:lineRule="auto" w:before="0"/>
        <w:rPr>
          <w:rFonts w:ascii="宋体" w:hAnsi="宋体" w:cs="宋体" w:eastAsia="宋体" w:hint="default"/>
          <w:b/>
          <w:bCs/>
          <w:sz w:val="20"/>
          <w:szCs w:val="20"/>
        </w:rPr>
      </w:pPr>
    </w:p>
    <w:p>
      <w:pPr>
        <w:pStyle w:val="Heading2"/>
        <w:spacing w:line="240" w:lineRule="auto" w:before="145"/>
        <w:ind w:right="117"/>
        <w:jc w:val="left"/>
        <w:rPr>
          <w:b w:val="0"/>
          <w:bCs w:val="0"/>
        </w:rPr>
      </w:pPr>
      <w:r>
        <w:rPr/>
        <w:t>三、</w:t>
      </w:r>
      <w:r>
        <w:rPr>
          <w:spacing w:val="-14"/>
        </w:rPr>
        <w:t> </w:t>
      </w:r>
      <w:r>
        <w:rPr/>
        <w:t>大华会计师事务所（特殊普通合伙）为本公司出具了标准无保留意见的审计报告。</w:t>
      </w:r>
      <w:r>
        <w:rPr>
          <w:b w:val="0"/>
          <w:bCs w:val="0"/>
        </w:rPr>
      </w:r>
    </w:p>
    <w:p>
      <w:pPr>
        <w:spacing w:line="240" w:lineRule="auto" w:before="0"/>
        <w:rPr>
          <w:rFonts w:ascii="宋体" w:hAnsi="宋体" w:cs="宋体" w:eastAsia="宋体" w:hint="default"/>
          <w:b/>
          <w:bCs/>
          <w:sz w:val="20"/>
          <w:szCs w:val="20"/>
        </w:rPr>
      </w:pPr>
    </w:p>
    <w:p>
      <w:pPr>
        <w:pStyle w:val="Heading2"/>
        <w:spacing w:line="355" w:lineRule="auto" w:before="145"/>
        <w:ind w:left="505" w:right="117" w:hanging="368"/>
        <w:jc w:val="left"/>
        <w:rPr>
          <w:b w:val="0"/>
          <w:bCs w:val="0"/>
        </w:rPr>
      </w:pPr>
      <w:r>
        <w:rPr/>
        <w:t>四、公司负责人徐健、主管会计工作负责人李挺及会计机构负责人（会计主管人员）马壮声明：</w:t>
      </w:r>
      <w:r>
        <w:rPr>
          <w:spacing w:val="-19"/>
        </w:rPr>
        <w:t> </w:t>
      </w:r>
      <w:r>
        <w:rPr>
          <w:spacing w:val="-19"/>
        </w:rPr>
      </w:r>
      <w:r>
        <w:rPr/>
        <w:t>保证年度报告中财务报告的真实、准确、完整。</w:t>
      </w:r>
      <w:r>
        <w:rPr>
          <w:b w:val="0"/>
          <w:bCs w:val="0"/>
        </w:rPr>
      </w:r>
    </w:p>
    <w:p>
      <w:pPr>
        <w:spacing w:line="480" w:lineRule="atLeast" w:before="101"/>
        <w:ind w:left="558" w:right="117"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pacing w:val="-2"/>
          <w:sz w:val="21"/>
          <w:szCs w:val="21"/>
        </w:rPr>
        <w:t>经本公司第九届董事会第九次会议审议通过，以截止</w:t>
      </w:r>
      <w:r>
        <w:rPr>
          <w:rFonts w:ascii="宋体" w:hAnsi="宋体" w:cs="宋体" w:eastAsia="宋体" w:hint="default"/>
          <w:spacing w:val="-2"/>
          <w:sz w:val="21"/>
          <w:szCs w:val="21"/>
        </w:rPr>
        <w:t>2017</w:t>
      </w:r>
      <w:r>
        <w:rPr>
          <w:rFonts w:ascii="宋体" w:hAnsi="宋体" w:cs="宋体" w:eastAsia="宋体" w:hint="default"/>
          <w:spacing w:val="-2"/>
          <w:sz w:val="21"/>
          <w:szCs w:val="21"/>
        </w:rPr>
        <w:t>年</w:t>
      </w:r>
      <w:r>
        <w:rPr>
          <w:rFonts w:ascii="宋体" w:hAnsi="宋体" w:cs="宋体" w:eastAsia="宋体" w:hint="default"/>
          <w:spacing w:val="-2"/>
          <w:sz w:val="21"/>
          <w:szCs w:val="21"/>
        </w:rPr>
        <w:t>12</w:t>
      </w:r>
      <w:r>
        <w:rPr>
          <w:rFonts w:ascii="宋体" w:hAnsi="宋体" w:cs="宋体" w:eastAsia="宋体" w:hint="default"/>
          <w:spacing w:val="-2"/>
          <w:sz w:val="21"/>
          <w:szCs w:val="21"/>
        </w:rPr>
        <w:t>月</w:t>
      </w:r>
      <w:r>
        <w:rPr>
          <w:rFonts w:ascii="宋体" w:hAnsi="宋体" w:cs="宋体" w:eastAsia="宋体" w:hint="default"/>
          <w:spacing w:val="-2"/>
          <w:sz w:val="21"/>
          <w:szCs w:val="21"/>
        </w:rPr>
        <w:t>31</w:t>
      </w:r>
      <w:r>
        <w:rPr>
          <w:rFonts w:ascii="宋体" w:hAnsi="宋体" w:cs="宋体" w:eastAsia="宋体" w:hint="default"/>
          <w:spacing w:val="-2"/>
          <w:sz w:val="21"/>
          <w:szCs w:val="21"/>
        </w:rPr>
        <w:t>日总股本</w:t>
      </w:r>
      <w:r>
        <w:rPr>
          <w:rFonts w:ascii="宋体" w:hAnsi="宋体" w:cs="宋体" w:eastAsia="宋体" w:hint="default"/>
          <w:spacing w:val="-2"/>
          <w:sz w:val="21"/>
          <w:szCs w:val="21"/>
        </w:rPr>
        <w:t>2,002,291,500</w:t>
      </w:r>
    </w:p>
    <w:p>
      <w:pPr>
        <w:pStyle w:val="BodyText"/>
        <w:spacing w:line="314" w:lineRule="auto" w:before="85"/>
        <w:ind w:right="117"/>
        <w:jc w:val="left"/>
      </w:pPr>
      <w:r>
        <w:rPr/>
        <w:t>股为基数，拟向全体股东每</w:t>
      </w:r>
      <w:r>
        <w:rPr>
          <w:rFonts w:ascii="宋体" w:hAnsi="宋体" w:cs="宋体" w:eastAsia="宋体" w:hint="default"/>
        </w:rPr>
        <w:t>10</w:t>
      </w:r>
      <w:r>
        <w:rPr/>
        <w:t>股派发现金红利人民币</w:t>
      </w:r>
      <w:r>
        <w:rPr>
          <w:rFonts w:ascii="宋体" w:hAnsi="宋体" w:cs="宋体" w:eastAsia="宋体" w:hint="default"/>
        </w:rPr>
        <w:t>0.22</w:t>
      </w:r>
      <w:r>
        <w:rPr/>
        <w:t>元（含税），共分配现金股利人民币</w:t>
      </w:r>
      <w:r>
        <w:rPr>
          <w:w w:val="100"/>
        </w:rPr>
        <w:t> </w:t>
      </w:r>
      <w:r>
        <w:rPr>
          <w:rFonts w:ascii="宋体" w:hAnsi="宋体" w:cs="宋体" w:eastAsia="宋体" w:hint="default"/>
          <w:spacing w:val="-2"/>
        </w:rPr>
        <w:t>44,050,413.00</w:t>
      </w:r>
      <w:r>
        <w:rPr>
          <w:spacing w:val="-2"/>
        </w:rPr>
        <w:t>元。本年度不进行资本公积转增股本。此次分配后剩余可分配利润转入下一年度，</w:t>
      </w:r>
      <w:r>
        <w:rPr>
          <w:spacing w:val="-16"/>
        </w:rPr>
        <w:t> </w:t>
      </w:r>
      <w:r>
        <w:rPr>
          <w:spacing w:val="-16"/>
        </w:rPr>
      </w:r>
      <w:r>
        <w:rPr/>
        <w:t>用于公司生产经营及以后年度分配。</w:t>
      </w:r>
    </w:p>
    <w:p>
      <w:pPr>
        <w:spacing w:line="240" w:lineRule="auto" w:before="3"/>
        <w:rPr>
          <w:rFonts w:ascii="宋体" w:hAnsi="宋体" w:cs="宋体" w:eastAsia="宋体" w:hint="default"/>
          <w:sz w:val="23"/>
          <w:szCs w:val="23"/>
        </w:rPr>
      </w:pPr>
    </w:p>
    <w:p>
      <w:pPr>
        <w:pStyle w:val="Heading2"/>
        <w:spacing w:line="240" w:lineRule="auto"/>
        <w:ind w:right="117"/>
        <w:jc w:val="left"/>
        <w:rPr>
          <w:b w:val="0"/>
          <w:bCs w:val="0"/>
        </w:rPr>
      </w:pPr>
      <w:r>
        <w:rPr/>
        <w:t>六、</w:t>
      </w:r>
      <w:r>
        <w:rPr>
          <w:spacing w:val="-24"/>
        </w:rPr>
        <w:t> </w:t>
      </w:r>
      <w:r>
        <w:rPr/>
        <w:t>前瞻性陈述的风险声明</w:t>
      </w:r>
      <w:r>
        <w:rPr>
          <w:b w:val="0"/>
          <w:bCs w:val="0"/>
        </w:rPr>
      </w:r>
    </w:p>
    <w:p>
      <w:pPr>
        <w:pStyle w:val="BodyText"/>
        <w:spacing w:line="307" w:lineRule="auto" w:before="133"/>
        <w:ind w:left="558" w:right="117" w:hanging="420"/>
        <w:jc w:val="left"/>
      </w:pPr>
      <w:r>
        <w:rPr/>
        <w:t>√适用</w:t>
      </w:r>
      <w:r>
        <w:rPr>
          <w:spacing w:val="-2"/>
        </w:rPr>
        <w:t> </w:t>
      </w:r>
      <w:r>
        <w:rPr/>
        <w:t>□不适用</w:t>
      </w:r>
      <w:r>
        <w:rPr>
          <w:w w:val="100"/>
        </w:rPr>
        <w:t> </w:t>
      </w:r>
      <w:r>
        <w:rPr>
          <w:spacing w:val="-2"/>
        </w:rPr>
        <w:t>本报告所涉及的各项公司对未来企业战略、业务发展、经营计划、财务状况等前瞻性描述，</w:t>
      </w:r>
    </w:p>
    <w:p>
      <w:pPr>
        <w:pStyle w:val="BodyText"/>
        <w:spacing w:line="314" w:lineRule="auto" w:before="26"/>
        <w:ind w:right="117"/>
        <w:jc w:val="left"/>
      </w:pPr>
      <w:r>
        <w:rPr>
          <w:spacing w:val="-2"/>
        </w:rPr>
        <w:t>是基于当前公司能够掌握的信息和数据对未来所作出的评估或预测，不构成公司对投资者的实质</w:t>
      </w:r>
      <w:r>
        <w:rPr>
          <w:spacing w:val="-25"/>
        </w:rPr>
        <w:t> </w:t>
      </w:r>
      <w:r>
        <w:rPr>
          <w:spacing w:val="-25"/>
        </w:rPr>
      </w:r>
      <w:r>
        <w:rPr/>
        <w:t>性承诺，敬请投资者注意投资风险。</w:t>
      </w:r>
    </w:p>
    <w:p>
      <w:pPr>
        <w:spacing w:line="240" w:lineRule="auto" w:before="2"/>
        <w:rPr>
          <w:rFonts w:ascii="宋体" w:hAnsi="宋体" w:cs="宋体" w:eastAsia="宋体" w:hint="default"/>
          <w:sz w:val="23"/>
          <w:szCs w:val="23"/>
        </w:rPr>
      </w:pPr>
    </w:p>
    <w:p>
      <w:pPr>
        <w:pStyle w:val="Heading2"/>
        <w:spacing w:line="422" w:lineRule="auto"/>
        <w:ind w:right="3567"/>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line="240" w:lineRule="auto" w:before="0"/>
        <w:rPr>
          <w:rFonts w:ascii="宋体" w:hAnsi="宋体" w:cs="宋体" w:eastAsia="宋体" w:hint="default"/>
          <w:sz w:val="16"/>
          <w:szCs w:val="16"/>
        </w:rPr>
      </w:pPr>
    </w:p>
    <w:p>
      <w:pPr>
        <w:pStyle w:val="Heading2"/>
        <w:tabs>
          <w:tab w:pos="781" w:val="left" w:leader="none"/>
        </w:tabs>
        <w:spacing w:line="355" w:lineRule="auto"/>
        <w:ind w:right="3783"/>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pStyle w:val="BodyText"/>
        <w:tabs>
          <w:tab w:pos="781" w:val="left" w:leader="none"/>
        </w:tabs>
        <w:spacing w:line="410" w:lineRule="atLeast" w:before="34"/>
        <w:ind w:left="558" w:right="237" w:hanging="420"/>
        <w:jc w:val="left"/>
      </w:pPr>
      <w:r>
        <w:rPr>
          <w:rFonts w:ascii="宋体" w:hAnsi="宋体" w:cs="宋体" w:eastAsia="宋体" w:hint="default"/>
          <w:b/>
          <w:bCs/>
        </w:rPr>
        <w:t>九、</w:t>
        <w:tab/>
        <w:t>重大风险提示</w:t>
      </w:r>
      <w:r>
        <w:rPr>
          <w:rFonts w:ascii="宋体" w:hAnsi="宋体" w:cs="宋体" w:eastAsia="宋体" w:hint="default"/>
          <w:b/>
          <w:bCs/>
          <w:spacing w:val="-104"/>
        </w:rPr>
        <w:t> </w:t>
      </w:r>
      <w:r>
        <w:rPr>
          <w:rFonts w:ascii="宋体" w:hAnsi="宋体" w:cs="宋体" w:eastAsia="宋体" w:hint="default"/>
          <w:b/>
          <w:bCs/>
          <w:spacing w:val="-104"/>
        </w:rPr>
      </w:r>
      <w:r>
        <w:rPr>
          <w:spacing w:val="-2"/>
        </w:rPr>
        <w:t>公司已在本报告中描述存在的风险因素，请投资者查阅第四节“经营情况讨论与分析”中公</w:t>
      </w:r>
    </w:p>
    <w:p>
      <w:pPr>
        <w:pStyle w:val="BodyText"/>
        <w:spacing w:line="274" w:lineRule="exact"/>
        <w:ind w:right="117"/>
        <w:jc w:val="left"/>
      </w:pPr>
      <w:r>
        <w:rPr/>
        <w:t>司关于公司未来发展的讨论与分析可能面对的风险部分。</w:t>
      </w:r>
    </w:p>
    <w:p>
      <w:pPr>
        <w:spacing w:line="240" w:lineRule="auto" w:before="2"/>
        <w:rPr>
          <w:rFonts w:ascii="宋体" w:hAnsi="宋体" w:cs="宋体" w:eastAsia="宋体" w:hint="default"/>
          <w:sz w:val="20"/>
          <w:szCs w:val="20"/>
        </w:rPr>
      </w:pPr>
    </w:p>
    <w:p>
      <w:pPr>
        <w:spacing w:before="0"/>
        <w:ind w:left="138" w:right="117"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57"/>
        <w:ind w:right="117"/>
        <w:jc w:val="left"/>
      </w:pPr>
      <w:r>
        <w:rPr/>
        <w:t>□适用</w:t>
      </w:r>
      <w:r>
        <w:rPr>
          <w:spacing w:val="-1"/>
        </w:rPr>
        <w:t> </w:t>
      </w:r>
      <w:r>
        <w:rPr/>
        <w:t>√不适用</w:t>
      </w:r>
    </w:p>
    <w:p>
      <w:pPr>
        <w:spacing w:after="0" w:line="240" w:lineRule="auto"/>
        <w:jc w:val="left"/>
        <w:sectPr>
          <w:pgSz w:w="11910" w:h="16840"/>
          <w:pgMar w:header="880" w:footer="1195" w:top="1120" w:bottom="1380" w:left="1660" w:right="1040"/>
        </w:sectPr>
      </w:pPr>
    </w:p>
    <w:p>
      <w:pPr>
        <w:spacing w:line="240" w:lineRule="auto" w:before="0"/>
        <w:rPr>
          <w:rFonts w:ascii="宋体" w:hAnsi="宋体" w:cs="宋体" w:eastAsia="宋体" w:hint="default"/>
          <w:sz w:val="26"/>
          <w:szCs w:val="26"/>
        </w:rPr>
      </w:pPr>
    </w:p>
    <w:p>
      <w:pPr>
        <w:spacing w:before="14"/>
        <w:ind w:left="8" w:right="6"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397" w:val="left" w:leader="none"/>
              <w:tab w:pos="8949"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8">
            <w:r>
              <w:rPr/>
              <w:t>第四节</w:t>
              <w:tab/>
              <w:t>经营情况讨论与分析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12"/>
              </w:rPr>
              <w:t>11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23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38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43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166</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260" w:val="left" w:leader="none"/>
        </w:tabs>
        <w:spacing w:line="240" w:lineRule="auto" w:before="686"/>
        <w:ind w:right="17"/>
        <w:jc w:val="center"/>
        <w:rPr>
          <w:b w:val="0"/>
          <w:bCs w:val="0"/>
        </w:rPr>
      </w:pPr>
      <w:bookmarkStart w:name="_TOC_250011" w:id="1"/>
      <w:r>
        <w:rPr>
          <w:w w:val="95"/>
        </w:rPr>
        <w:t>第一节</w:t>
        <w:tab/>
      </w:r>
      <w:r>
        <w:rPr/>
        <w:t>释义</w:t>
      </w:r>
      <w:bookmarkEnd w:id="1"/>
      <w:r>
        <w:rPr>
          <w:b w:val="0"/>
          <w:bCs w:val="0"/>
        </w:rPr>
      </w:r>
    </w:p>
    <w:p>
      <w:pPr>
        <w:pStyle w:val="BodyText"/>
        <w:spacing w:line="290" w:lineRule="auto" w:before="253"/>
        <w:ind w:left="218" w:right="3135"/>
        <w:jc w:val="left"/>
      </w:pP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3017"/>
        <w:gridCol w:w="2194"/>
        <w:gridCol w:w="3838"/>
      </w:tblGrid>
      <w:tr>
        <w:trPr>
          <w:trHeight w:val="281" w:hRule="exact"/>
        </w:trPr>
        <w:tc>
          <w:tcPr>
            <w:tcW w:w="9050"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b/>
                <w:bCs/>
                <w:sz w:val="21"/>
                <w:szCs w:val="21"/>
              </w:rPr>
              <w:t>常用词语释义</w:t>
            </w:r>
            <w:r>
              <w:rPr>
                <w:rFonts w:ascii="宋体" w:hAnsi="宋体" w:cs="宋体" w:eastAsia="宋体" w:hint="default"/>
                <w:sz w:val="21"/>
                <w:szCs w:val="21"/>
              </w:rPr>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中国证监会、证监会</w:t>
            </w:r>
          </w:p>
        </w:tc>
        <w:tc>
          <w:tcPr>
            <w:tcW w:w="2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ind w:right="3"/>
              <w:jc w:val="center"/>
              <w:rPr>
                <w:rFonts w:ascii="宋体" w:hAnsi="宋体" w:cs="宋体" w:eastAsia="宋体" w:hint="default"/>
                <w:sz w:val="21"/>
                <w:szCs w:val="21"/>
              </w:rPr>
            </w:pPr>
            <w:r>
              <w:rPr>
                <w:rFonts w:ascii="宋体" w:hAnsi="宋体" w:cs="宋体" w:eastAsia="宋体" w:hint="default"/>
                <w:b/>
                <w:bCs/>
                <w:w w:val="100"/>
                <w:sz w:val="21"/>
                <w:szCs w:val="21"/>
              </w:rPr>
              <w:t>指</w:t>
            </w:r>
            <w:r>
              <w:rPr>
                <w:rFonts w:ascii="宋体" w:hAnsi="宋体" w:cs="宋体" w:eastAsia="宋体" w:hint="default"/>
                <w:w w:val="100"/>
                <w:sz w:val="21"/>
                <w:szCs w:val="21"/>
              </w:rPr>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2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9" w:lineRule="exact"/>
              <w:ind w:right="3"/>
              <w:jc w:val="center"/>
              <w:rPr>
                <w:rFonts w:ascii="宋体" w:hAnsi="宋体" w:cs="宋体" w:eastAsia="宋体" w:hint="default"/>
                <w:sz w:val="21"/>
                <w:szCs w:val="21"/>
              </w:rPr>
            </w:pPr>
            <w:r>
              <w:rPr>
                <w:rFonts w:ascii="宋体" w:hAnsi="宋体" w:cs="宋体" w:eastAsia="宋体" w:hint="default"/>
                <w:b/>
                <w:bCs/>
                <w:w w:val="100"/>
                <w:sz w:val="21"/>
                <w:szCs w:val="21"/>
              </w:rPr>
              <w:t>指</w:t>
            </w:r>
            <w:r>
              <w:rPr>
                <w:rFonts w:ascii="宋体" w:hAnsi="宋体" w:cs="宋体" w:eastAsia="宋体" w:hint="default"/>
                <w:w w:val="100"/>
                <w:sz w:val="21"/>
                <w:szCs w:val="21"/>
              </w:rPr>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公司、本公司、锦州港</w:t>
            </w:r>
          </w:p>
        </w:tc>
        <w:tc>
          <w:tcPr>
            <w:tcW w:w="2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9" w:lineRule="exact"/>
              <w:ind w:right="3"/>
              <w:jc w:val="center"/>
              <w:rPr>
                <w:rFonts w:ascii="宋体" w:hAnsi="宋体" w:cs="宋体" w:eastAsia="宋体" w:hint="default"/>
                <w:sz w:val="21"/>
                <w:szCs w:val="21"/>
              </w:rPr>
            </w:pPr>
            <w:r>
              <w:rPr>
                <w:rFonts w:ascii="宋体" w:hAnsi="宋体" w:cs="宋体" w:eastAsia="宋体" w:hint="default"/>
                <w:b/>
                <w:bCs/>
                <w:w w:val="100"/>
                <w:sz w:val="21"/>
                <w:szCs w:val="21"/>
              </w:rPr>
              <w:t>指</w:t>
            </w:r>
            <w:r>
              <w:rPr>
                <w:rFonts w:ascii="宋体" w:hAnsi="宋体" w:cs="宋体" w:eastAsia="宋体" w:hint="default"/>
                <w:w w:val="100"/>
                <w:sz w:val="21"/>
                <w:szCs w:val="21"/>
              </w:rPr>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锦州港股份有限公司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2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ind w:right="3"/>
              <w:jc w:val="center"/>
              <w:rPr>
                <w:rFonts w:ascii="宋体" w:hAnsi="宋体" w:cs="宋体" w:eastAsia="宋体" w:hint="default"/>
                <w:sz w:val="21"/>
                <w:szCs w:val="21"/>
              </w:rPr>
            </w:pPr>
            <w:r>
              <w:rPr>
                <w:rFonts w:ascii="宋体" w:hAnsi="宋体" w:cs="宋体" w:eastAsia="宋体" w:hint="default"/>
                <w:b/>
                <w:bCs/>
                <w:w w:val="100"/>
                <w:sz w:val="21"/>
                <w:szCs w:val="21"/>
              </w:rPr>
              <w:t>指</w:t>
            </w:r>
            <w:r>
              <w:rPr>
                <w:rFonts w:ascii="宋体" w:hAnsi="宋体" w:cs="宋体" w:eastAsia="宋体" w:hint="default"/>
                <w:w w:val="100"/>
                <w:sz w:val="21"/>
                <w:szCs w:val="21"/>
              </w:rPr>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2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9" w:lineRule="exact"/>
              <w:ind w:right="3"/>
              <w:jc w:val="center"/>
              <w:rPr>
                <w:rFonts w:ascii="宋体" w:hAnsi="宋体" w:cs="宋体" w:eastAsia="宋体" w:hint="default"/>
                <w:sz w:val="21"/>
                <w:szCs w:val="21"/>
              </w:rPr>
            </w:pPr>
            <w:r>
              <w:rPr>
                <w:rFonts w:ascii="宋体" w:hAnsi="宋体" w:cs="宋体" w:eastAsia="宋体" w:hint="default"/>
                <w:b/>
                <w:bCs/>
                <w:w w:val="100"/>
                <w:sz w:val="21"/>
                <w:szCs w:val="21"/>
              </w:rPr>
              <w:t>指</w:t>
            </w:r>
            <w:r>
              <w:rPr>
                <w:rFonts w:ascii="宋体" w:hAnsi="宋体" w:cs="宋体" w:eastAsia="宋体" w:hint="default"/>
                <w:w w:val="100"/>
                <w:sz w:val="21"/>
                <w:szCs w:val="21"/>
              </w:rPr>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锦州港股份有限公司章程</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大港投控</w:t>
            </w:r>
          </w:p>
        </w:tc>
        <w:tc>
          <w:tcPr>
            <w:tcW w:w="2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0" w:lineRule="exact"/>
              <w:ind w:right="3"/>
              <w:jc w:val="center"/>
              <w:rPr>
                <w:rFonts w:ascii="宋体" w:hAnsi="宋体" w:cs="宋体" w:eastAsia="宋体" w:hint="default"/>
                <w:sz w:val="21"/>
                <w:szCs w:val="21"/>
              </w:rPr>
            </w:pPr>
            <w:r>
              <w:rPr>
                <w:rFonts w:ascii="宋体" w:hAnsi="宋体" w:cs="宋体" w:eastAsia="宋体" w:hint="default"/>
                <w:b/>
                <w:bCs/>
                <w:w w:val="100"/>
                <w:sz w:val="21"/>
                <w:szCs w:val="21"/>
              </w:rPr>
              <w:t>指</w:t>
            </w:r>
            <w:r>
              <w:rPr>
                <w:rFonts w:ascii="宋体" w:hAnsi="宋体" w:cs="宋体" w:eastAsia="宋体" w:hint="default"/>
                <w:w w:val="100"/>
                <w:sz w:val="21"/>
                <w:szCs w:val="21"/>
              </w:rPr>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大连港投融资控股集团有限公司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东方集团</w:t>
            </w:r>
          </w:p>
        </w:tc>
        <w:tc>
          <w:tcPr>
            <w:tcW w:w="2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9" w:lineRule="exact"/>
              <w:ind w:right="3"/>
              <w:jc w:val="center"/>
              <w:rPr>
                <w:rFonts w:ascii="宋体" w:hAnsi="宋体" w:cs="宋体" w:eastAsia="宋体" w:hint="default"/>
                <w:sz w:val="21"/>
                <w:szCs w:val="21"/>
              </w:rPr>
            </w:pPr>
            <w:r>
              <w:rPr>
                <w:rFonts w:ascii="宋体" w:hAnsi="宋体" w:cs="宋体" w:eastAsia="宋体" w:hint="default"/>
                <w:b/>
                <w:bCs/>
                <w:w w:val="100"/>
                <w:sz w:val="21"/>
                <w:szCs w:val="21"/>
              </w:rPr>
              <w:t>指</w:t>
            </w:r>
            <w:r>
              <w:rPr>
                <w:rFonts w:ascii="宋体" w:hAnsi="宋体" w:cs="宋体" w:eastAsia="宋体" w:hint="default"/>
                <w:w w:val="100"/>
                <w:sz w:val="21"/>
                <w:szCs w:val="21"/>
              </w:rPr>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东方集团股份有限公司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西藏海涵</w:t>
            </w:r>
          </w:p>
        </w:tc>
        <w:tc>
          <w:tcPr>
            <w:tcW w:w="2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9" w:lineRule="exact"/>
              <w:ind w:right="3"/>
              <w:jc w:val="center"/>
              <w:rPr>
                <w:rFonts w:ascii="宋体" w:hAnsi="宋体" w:cs="宋体" w:eastAsia="宋体" w:hint="default"/>
                <w:sz w:val="21"/>
                <w:szCs w:val="21"/>
              </w:rPr>
            </w:pPr>
            <w:r>
              <w:rPr>
                <w:rFonts w:ascii="宋体" w:hAnsi="宋体" w:cs="宋体" w:eastAsia="宋体" w:hint="default"/>
                <w:b/>
                <w:bCs/>
                <w:w w:val="100"/>
                <w:sz w:val="21"/>
                <w:szCs w:val="21"/>
              </w:rPr>
              <w:t>指</w:t>
            </w:r>
            <w:r>
              <w:rPr>
                <w:rFonts w:ascii="宋体" w:hAnsi="宋体" w:cs="宋体" w:eastAsia="宋体" w:hint="default"/>
                <w:w w:val="100"/>
                <w:sz w:val="21"/>
                <w:szCs w:val="21"/>
              </w:rPr>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西藏海涵交通发展有限公司</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西藏天圣</w:t>
            </w:r>
          </w:p>
        </w:tc>
        <w:tc>
          <w:tcPr>
            <w:tcW w:w="2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9" w:lineRule="exact"/>
              <w:ind w:right="3"/>
              <w:jc w:val="center"/>
              <w:rPr>
                <w:rFonts w:ascii="宋体" w:hAnsi="宋体" w:cs="宋体" w:eastAsia="宋体" w:hint="default"/>
                <w:sz w:val="21"/>
                <w:szCs w:val="21"/>
              </w:rPr>
            </w:pPr>
            <w:r>
              <w:rPr>
                <w:rFonts w:ascii="宋体" w:hAnsi="宋体" w:cs="宋体" w:eastAsia="宋体" w:hint="default"/>
                <w:b/>
                <w:bCs/>
                <w:w w:val="100"/>
                <w:sz w:val="21"/>
                <w:szCs w:val="21"/>
              </w:rPr>
              <w:t>指</w:t>
            </w:r>
            <w:r>
              <w:rPr>
                <w:rFonts w:ascii="宋体" w:hAnsi="宋体" w:cs="宋体" w:eastAsia="宋体" w:hint="default"/>
                <w:w w:val="100"/>
                <w:sz w:val="21"/>
                <w:szCs w:val="21"/>
              </w:rPr>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西藏天圣交通发展投资有限公司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中石油</w:t>
            </w:r>
          </w:p>
        </w:tc>
        <w:tc>
          <w:tcPr>
            <w:tcW w:w="2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9" w:lineRule="exact"/>
              <w:ind w:right="3"/>
              <w:jc w:val="center"/>
              <w:rPr>
                <w:rFonts w:ascii="宋体" w:hAnsi="宋体" w:cs="宋体" w:eastAsia="宋体" w:hint="default"/>
                <w:sz w:val="21"/>
                <w:szCs w:val="21"/>
              </w:rPr>
            </w:pPr>
            <w:r>
              <w:rPr>
                <w:rFonts w:ascii="宋体" w:hAnsi="宋体" w:cs="宋体" w:eastAsia="宋体" w:hint="default"/>
                <w:b/>
                <w:bCs/>
                <w:w w:val="100"/>
                <w:sz w:val="21"/>
                <w:szCs w:val="21"/>
              </w:rPr>
              <w:t>指</w:t>
            </w:r>
            <w:r>
              <w:rPr>
                <w:rFonts w:ascii="宋体" w:hAnsi="宋体" w:cs="宋体" w:eastAsia="宋体" w:hint="default"/>
                <w:w w:val="100"/>
                <w:sz w:val="21"/>
                <w:szCs w:val="21"/>
              </w:rPr>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中国石油天然气集团有限公司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锦港国经</w:t>
            </w:r>
          </w:p>
        </w:tc>
        <w:tc>
          <w:tcPr>
            <w:tcW w:w="2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9" w:lineRule="exact"/>
              <w:ind w:right="3"/>
              <w:jc w:val="center"/>
              <w:rPr>
                <w:rFonts w:ascii="宋体" w:hAnsi="宋体" w:cs="宋体" w:eastAsia="宋体" w:hint="default"/>
                <w:sz w:val="21"/>
                <w:szCs w:val="21"/>
              </w:rPr>
            </w:pPr>
            <w:r>
              <w:rPr>
                <w:rFonts w:ascii="宋体" w:hAnsi="宋体" w:cs="宋体" w:eastAsia="宋体" w:hint="default"/>
                <w:b/>
                <w:bCs/>
                <w:w w:val="100"/>
                <w:sz w:val="21"/>
                <w:szCs w:val="21"/>
              </w:rPr>
              <w:t>指</w:t>
            </w:r>
            <w:r>
              <w:rPr>
                <w:rFonts w:ascii="宋体" w:hAnsi="宋体" w:cs="宋体" w:eastAsia="宋体" w:hint="default"/>
                <w:w w:val="100"/>
                <w:sz w:val="21"/>
                <w:szCs w:val="21"/>
              </w:rPr>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锦州港国有资产经营管理有限公司</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锦国投</w:t>
            </w:r>
          </w:p>
        </w:tc>
        <w:tc>
          <w:tcPr>
            <w:tcW w:w="2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9" w:lineRule="exact"/>
              <w:ind w:right="3"/>
              <w:jc w:val="center"/>
              <w:rPr>
                <w:rFonts w:ascii="宋体" w:hAnsi="宋体" w:cs="宋体" w:eastAsia="宋体" w:hint="default"/>
                <w:sz w:val="21"/>
                <w:szCs w:val="21"/>
              </w:rPr>
            </w:pPr>
            <w:r>
              <w:rPr>
                <w:rFonts w:ascii="宋体" w:hAnsi="宋体" w:cs="宋体" w:eastAsia="宋体" w:hint="default"/>
                <w:b/>
                <w:bCs/>
                <w:w w:val="100"/>
                <w:sz w:val="21"/>
                <w:szCs w:val="21"/>
              </w:rPr>
              <w:t>指</w:t>
            </w:r>
            <w:r>
              <w:rPr>
                <w:rFonts w:ascii="宋体" w:hAnsi="宋体" w:cs="宋体" w:eastAsia="宋体" w:hint="default"/>
                <w:w w:val="100"/>
                <w:sz w:val="21"/>
                <w:szCs w:val="21"/>
              </w:rPr>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锦国投（大连）发展有限公司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锦港国贸</w:t>
            </w:r>
          </w:p>
        </w:tc>
        <w:tc>
          <w:tcPr>
            <w:tcW w:w="2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9" w:lineRule="exact"/>
              <w:ind w:right="3"/>
              <w:jc w:val="center"/>
              <w:rPr>
                <w:rFonts w:ascii="宋体" w:hAnsi="宋体" w:cs="宋体" w:eastAsia="宋体" w:hint="default"/>
                <w:sz w:val="21"/>
                <w:szCs w:val="21"/>
              </w:rPr>
            </w:pPr>
            <w:r>
              <w:rPr>
                <w:rFonts w:ascii="宋体" w:hAnsi="宋体" w:cs="宋体" w:eastAsia="宋体" w:hint="default"/>
                <w:b/>
                <w:bCs/>
                <w:w w:val="100"/>
                <w:sz w:val="21"/>
                <w:szCs w:val="21"/>
              </w:rPr>
              <w:t>指</w:t>
            </w:r>
            <w:r>
              <w:rPr>
                <w:rFonts w:ascii="宋体" w:hAnsi="宋体" w:cs="宋体" w:eastAsia="宋体" w:hint="default"/>
                <w:w w:val="100"/>
                <w:sz w:val="21"/>
                <w:szCs w:val="21"/>
              </w:rPr>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锦港国际贸易发展有限公司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元、万元、亿元</w:t>
            </w:r>
          </w:p>
        </w:tc>
        <w:tc>
          <w:tcPr>
            <w:tcW w:w="2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9" w:lineRule="exact"/>
              <w:ind w:right="3"/>
              <w:jc w:val="center"/>
              <w:rPr>
                <w:rFonts w:ascii="宋体" w:hAnsi="宋体" w:cs="宋体" w:eastAsia="宋体" w:hint="default"/>
                <w:sz w:val="21"/>
                <w:szCs w:val="21"/>
              </w:rPr>
            </w:pPr>
            <w:r>
              <w:rPr>
                <w:rFonts w:ascii="宋体" w:hAnsi="宋体" w:cs="宋体" w:eastAsia="宋体" w:hint="default"/>
                <w:b/>
                <w:bCs/>
                <w:w w:val="100"/>
                <w:sz w:val="21"/>
                <w:szCs w:val="21"/>
              </w:rPr>
              <w:t>指</w:t>
            </w:r>
            <w:r>
              <w:rPr>
                <w:rFonts w:ascii="宋体" w:hAnsi="宋体" w:cs="宋体" w:eastAsia="宋体" w:hint="default"/>
                <w:w w:val="100"/>
                <w:sz w:val="21"/>
                <w:szCs w:val="21"/>
              </w:rPr>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人民币元、万元、亿元</w:t>
            </w:r>
          </w:p>
        </w:tc>
      </w:tr>
    </w:tbl>
    <w:p>
      <w:pPr>
        <w:spacing w:after="0" w:line="229"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3657" w:val="left" w:leader="none"/>
        </w:tabs>
        <w:spacing w:line="240" w:lineRule="auto" w:before="162"/>
        <w:ind w:left="2397" w:right="0"/>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7"/>
        <w:rPr>
          <w:rFonts w:ascii="黑体" w:hAnsi="黑体" w:cs="黑体" w:eastAsia="黑体" w:hint="default"/>
          <w:b/>
          <w:bCs/>
          <w:sz w:val="16"/>
          <w:szCs w:val="16"/>
        </w:rPr>
      </w:pPr>
    </w:p>
    <w:p>
      <w:pPr>
        <w:pStyle w:val="Heading2"/>
        <w:spacing w:line="240" w:lineRule="auto" w:before="36"/>
        <w:ind w:left="158" w:right="0"/>
        <w:jc w:val="left"/>
        <w:rPr>
          <w:b w:val="0"/>
          <w:bCs w:val="0"/>
        </w:rPr>
      </w:pPr>
      <w:r>
        <w:rPr/>
        <w:t>一、</w:t>
      </w:r>
      <w:r>
        <w:rPr>
          <w:spacing w:val="40"/>
        </w:rPr>
        <w:t> </w:t>
      </w:r>
      <w:r>
        <w:rPr/>
        <w:t>公司信息</w:t>
      </w:r>
      <w:r>
        <w:rPr>
          <w:b w:val="0"/>
          <w:bCs w:val="0"/>
        </w:rPr>
      </w:r>
    </w:p>
    <w:p>
      <w:pPr>
        <w:spacing w:line="240" w:lineRule="auto" w:before="12"/>
        <w:rPr>
          <w:rFonts w:ascii="宋体" w:hAnsi="宋体" w:cs="宋体" w:eastAsia="宋体" w:hint="default"/>
          <w:b/>
          <w:bCs/>
          <w:sz w:val="6"/>
          <w:szCs w:val="6"/>
        </w:rPr>
      </w:pPr>
    </w:p>
    <w:tbl>
      <w:tblPr>
        <w:tblW w:w="0" w:type="auto"/>
        <w:jc w:val="left"/>
        <w:tblInd w:w="135" w:type="dxa"/>
        <w:tblLayout w:type="fixed"/>
        <w:tblCellMar>
          <w:top w:w="0" w:type="dxa"/>
          <w:left w:w="0" w:type="dxa"/>
          <w:bottom w:w="0" w:type="dxa"/>
          <w:right w:w="0" w:type="dxa"/>
        </w:tblCellMar>
        <w:tblLook w:val="01E0"/>
      </w:tblPr>
      <w:tblGrid>
        <w:gridCol w:w="3833"/>
        <w:gridCol w:w="5049"/>
      </w:tblGrid>
      <w:tr>
        <w:trPr>
          <w:trHeight w:val="305" w:hRule="exact"/>
        </w:trPr>
        <w:tc>
          <w:tcPr>
            <w:tcW w:w="38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b/>
                <w:bCs/>
                <w:sz w:val="21"/>
                <w:szCs w:val="21"/>
              </w:rPr>
              <w:t>公司的中文名称</w:t>
            </w:r>
            <w:r>
              <w:rPr>
                <w:rFonts w:ascii="宋体" w:hAnsi="宋体" w:cs="宋体" w:eastAsia="宋体" w:hint="default"/>
                <w:sz w:val="21"/>
                <w:szCs w:val="21"/>
              </w:rPr>
            </w:r>
          </w:p>
        </w:tc>
        <w:tc>
          <w:tcPr>
            <w:tcW w:w="5049" w:type="dxa"/>
            <w:tcBorders>
              <w:top w:val="single" w:sz="4" w:space="0" w:color="000000"/>
              <w:left w:val="single" w:sz="14" w:space="0" w:color="D9D9D9"/>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锦州港股份有限公司</w:t>
            </w:r>
          </w:p>
        </w:tc>
      </w:tr>
      <w:tr>
        <w:trPr>
          <w:trHeight w:val="302" w:hRule="exact"/>
        </w:trPr>
        <w:tc>
          <w:tcPr>
            <w:tcW w:w="38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b/>
                <w:bCs/>
                <w:sz w:val="21"/>
                <w:szCs w:val="21"/>
              </w:rPr>
              <w:t>公司的中文简称</w:t>
            </w:r>
            <w:r>
              <w:rPr>
                <w:rFonts w:ascii="宋体" w:hAnsi="宋体" w:cs="宋体" w:eastAsia="宋体" w:hint="default"/>
                <w:sz w:val="21"/>
                <w:szCs w:val="21"/>
              </w:rPr>
            </w:r>
          </w:p>
        </w:tc>
        <w:tc>
          <w:tcPr>
            <w:tcW w:w="5049" w:type="dxa"/>
            <w:tcBorders>
              <w:top w:val="single" w:sz="4" w:space="0" w:color="000000"/>
              <w:left w:val="single" w:sz="14" w:space="0" w:color="D9D9D9"/>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锦州港</w:t>
            </w:r>
          </w:p>
        </w:tc>
      </w:tr>
      <w:tr>
        <w:trPr>
          <w:trHeight w:val="302" w:hRule="exact"/>
        </w:trPr>
        <w:tc>
          <w:tcPr>
            <w:tcW w:w="38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b/>
                <w:bCs/>
                <w:sz w:val="21"/>
                <w:szCs w:val="21"/>
              </w:rPr>
              <w:t>公司的外文名称</w:t>
            </w:r>
            <w:r>
              <w:rPr>
                <w:rFonts w:ascii="宋体" w:hAnsi="宋体" w:cs="宋体" w:eastAsia="宋体" w:hint="default"/>
                <w:sz w:val="21"/>
                <w:szCs w:val="21"/>
              </w:rPr>
            </w:r>
          </w:p>
        </w:tc>
        <w:tc>
          <w:tcPr>
            <w:tcW w:w="5049" w:type="dxa"/>
            <w:tcBorders>
              <w:top w:val="single" w:sz="4" w:space="0" w:color="000000"/>
              <w:left w:val="single" w:sz="14" w:space="0" w:color="D9D9D9"/>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JINZHOU PORT</w:t>
            </w:r>
            <w:r>
              <w:rPr>
                <w:rFonts w:ascii="宋体"/>
                <w:spacing w:val="-1"/>
                <w:sz w:val="21"/>
              </w:rPr>
              <w:t> </w:t>
            </w:r>
            <w:r>
              <w:rPr>
                <w:rFonts w:ascii="宋体"/>
                <w:sz w:val="21"/>
              </w:rPr>
              <w:t>CO.,LTD.</w:t>
            </w:r>
          </w:p>
        </w:tc>
      </w:tr>
      <w:tr>
        <w:trPr>
          <w:trHeight w:val="302" w:hRule="exact"/>
        </w:trPr>
        <w:tc>
          <w:tcPr>
            <w:tcW w:w="38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b/>
                <w:bCs/>
                <w:sz w:val="21"/>
                <w:szCs w:val="21"/>
              </w:rPr>
              <w:t>公司的外文名称缩写</w:t>
            </w:r>
            <w:r>
              <w:rPr>
                <w:rFonts w:ascii="宋体" w:hAnsi="宋体" w:cs="宋体" w:eastAsia="宋体" w:hint="default"/>
                <w:sz w:val="21"/>
                <w:szCs w:val="21"/>
              </w:rPr>
            </w:r>
          </w:p>
        </w:tc>
        <w:tc>
          <w:tcPr>
            <w:tcW w:w="5049" w:type="dxa"/>
            <w:tcBorders>
              <w:top w:val="single" w:sz="4" w:space="0" w:color="000000"/>
              <w:left w:val="single" w:sz="14" w:space="0" w:color="D9D9D9"/>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JZP</w:t>
            </w:r>
          </w:p>
        </w:tc>
      </w:tr>
      <w:tr>
        <w:trPr>
          <w:trHeight w:val="305" w:hRule="exact"/>
        </w:trPr>
        <w:tc>
          <w:tcPr>
            <w:tcW w:w="38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b/>
                <w:bCs/>
                <w:sz w:val="21"/>
                <w:szCs w:val="21"/>
              </w:rPr>
              <w:t>公司的法定代表人</w:t>
            </w:r>
            <w:r>
              <w:rPr>
                <w:rFonts w:ascii="宋体" w:hAnsi="宋体" w:cs="宋体" w:eastAsia="宋体" w:hint="default"/>
                <w:sz w:val="21"/>
                <w:szCs w:val="21"/>
              </w:rPr>
            </w:r>
          </w:p>
        </w:tc>
        <w:tc>
          <w:tcPr>
            <w:tcW w:w="5049" w:type="dxa"/>
            <w:tcBorders>
              <w:top w:val="single" w:sz="4" w:space="0" w:color="000000"/>
              <w:left w:val="single" w:sz="14" w:space="0" w:color="D9D9D9"/>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徐健</w:t>
            </w:r>
          </w:p>
        </w:tc>
      </w:tr>
    </w:tbl>
    <w:p>
      <w:pPr>
        <w:spacing w:line="240" w:lineRule="auto" w:before="12"/>
        <w:rPr>
          <w:rFonts w:ascii="宋体" w:hAnsi="宋体" w:cs="宋体" w:eastAsia="宋体" w:hint="default"/>
          <w:b/>
          <w:bCs/>
          <w:sz w:val="19"/>
          <w:szCs w:val="19"/>
        </w:rPr>
      </w:pPr>
    </w:p>
    <w:p>
      <w:pPr>
        <w:pStyle w:val="Heading2"/>
        <w:spacing w:line="240" w:lineRule="auto" w:before="36"/>
        <w:ind w:left="158" w:right="0"/>
        <w:jc w:val="left"/>
        <w:rPr>
          <w:b w:val="0"/>
          <w:bCs w:val="0"/>
        </w:rPr>
      </w:pPr>
      <w:r>
        <w:rPr/>
        <w:t>二、</w:t>
      </w:r>
      <w:r>
        <w:rPr>
          <w:spacing w:val="41"/>
        </w:rPr>
        <w:t> </w:t>
      </w:r>
      <w:r>
        <w:rPr/>
        <w:t>联系人和联系方式</w:t>
      </w:r>
      <w:r>
        <w:rPr>
          <w:b w:val="0"/>
          <w:bCs w:val="0"/>
        </w:rPr>
      </w:r>
    </w:p>
    <w:p>
      <w:pPr>
        <w:spacing w:line="240" w:lineRule="auto" w:before="2"/>
        <w:rPr>
          <w:rFonts w:ascii="宋体" w:hAnsi="宋体" w:cs="宋体" w:eastAsia="宋体" w:hint="default"/>
          <w:b/>
          <w:bCs/>
          <w:sz w:val="7"/>
          <w:szCs w:val="7"/>
        </w:rPr>
      </w:pPr>
    </w:p>
    <w:tbl>
      <w:tblPr>
        <w:tblW w:w="0" w:type="auto"/>
        <w:jc w:val="left"/>
        <w:tblInd w:w="135" w:type="dxa"/>
        <w:tblLayout w:type="fixed"/>
        <w:tblCellMar>
          <w:top w:w="0" w:type="dxa"/>
          <w:left w:w="0" w:type="dxa"/>
          <w:bottom w:w="0" w:type="dxa"/>
          <w:right w:w="0" w:type="dxa"/>
        </w:tblCellMar>
        <w:tblLook w:val="01E0"/>
      </w:tblPr>
      <w:tblGrid>
        <w:gridCol w:w="1565"/>
        <w:gridCol w:w="3557"/>
        <w:gridCol w:w="3761"/>
      </w:tblGrid>
      <w:tr>
        <w:trPr>
          <w:trHeight w:val="281" w:hRule="exact"/>
        </w:trPr>
        <w:tc>
          <w:tcPr>
            <w:tcW w:w="1565"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35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3" w:right="0"/>
              <w:jc w:val="center"/>
              <w:rPr>
                <w:rFonts w:ascii="宋体" w:hAnsi="宋体" w:cs="宋体" w:eastAsia="宋体" w:hint="default"/>
                <w:sz w:val="21"/>
                <w:szCs w:val="21"/>
              </w:rPr>
            </w:pPr>
            <w:r>
              <w:rPr>
                <w:rFonts w:ascii="宋体" w:hAnsi="宋体" w:cs="宋体" w:eastAsia="宋体" w:hint="default"/>
                <w:b/>
                <w:bCs/>
                <w:sz w:val="21"/>
                <w:szCs w:val="21"/>
              </w:rPr>
              <w:t>董事会秘书</w:t>
            </w:r>
            <w:r>
              <w:rPr>
                <w:rFonts w:ascii="宋体" w:hAnsi="宋体" w:cs="宋体" w:eastAsia="宋体" w:hint="default"/>
                <w:sz w:val="21"/>
                <w:szCs w:val="21"/>
              </w:rPr>
            </w:r>
          </w:p>
        </w:tc>
        <w:tc>
          <w:tcPr>
            <w:tcW w:w="37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243" w:right="0"/>
              <w:jc w:val="left"/>
              <w:rPr>
                <w:rFonts w:ascii="宋体" w:hAnsi="宋体" w:cs="宋体" w:eastAsia="宋体" w:hint="default"/>
                <w:sz w:val="21"/>
                <w:szCs w:val="21"/>
              </w:rPr>
            </w:pPr>
            <w:r>
              <w:rPr>
                <w:rFonts w:ascii="宋体" w:hAnsi="宋体" w:cs="宋体" w:eastAsia="宋体" w:hint="default"/>
                <w:b/>
                <w:bCs/>
                <w:sz w:val="21"/>
                <w:szCs w:val="21"/>
              </w:rPr>
              <w:t>证券事务代表</w:t>
            </w:r>
            <w:r>
              <w:rPr>
                <w:rFonts w:ascii="宋体" w:hAnsi="宋体" w:cs="宋体" w:eastAsia="宋体" w:hint="default"/>
                <w:sz w:val="21"/>
                <w:szCs w:val="21"/>
              </w:rPr>
            </w:r>
          </w:p>
        </w:tc>
      </w:tr>
      <w:tr>
        <w:trPr>
          <w:trHeight w:val="283" w:hRule="exact"/>
        </w:trPr>
        <w:tc>
          <w:tcPr>
            <w:tcW w:w="15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3557" w:type="dxa"/>
            <w:tcBorders>
              <w:top w:val="single" w:sz="4" w:space="0" w:color="000000"/>
              <w:left w:val="single" w:sz="11" w:space="0" w:color="D9D9D9"/>
              <w:bottom w:val="single" w:sz="4" w:space="0" w:color="000000"/>
              <w:right w:val="single" w:sz="4" w:space="0" w:color="000000"/>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李桂萍</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赵刚</w:t>
            </w:r>
          </w:p>
        </w:tc>
      </w:tr>
      <w:tr>
        <w:trPr>
          <w:trHeight w:val="283" w:hRule="exact"/>
        </w:trPr>
        <w:tc>
          <w:tcPr>
            <w:tcW w:w="15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b/>
                <w:bCs/>
                <w:sz w:val="21"/>
                <w:szCs w:val="21"/>
              </w:rPr>
              <w:t>联系地址</w:t>
            </w:r>
            <w:r>
              <w:rPr>
                <w:rFonts w:ascii="宋体" w:hAnsi="宋体" w:cs="宋体" w:eastAsia="宋体" w:hint="default"/>
                <w:sz w:val="21"/>
                <w:szCs w:val="21"/>
              </w:rPr>
            </w:r>
          </w:p>
        </w:tc>
        <w:tc>
          <w:tcPr>
            <w:tcW w:w="3557" w:type="dxa"/>
            <w:tcBorders>
              <w:top w:val="single" w:sz="4" w:space="0" w:color="000000"/>
              <w:left w:val="single" w:sz="11" w:space="0" w:color="D9D9D9"/>
              <w:bottom w:val="single" w:sz="4" w:space="0" w:color="000000"/>
              <w:right w:val="single" w:sz="4" w:space="0" w:color="000000"/>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锦州经济技术开发区锦港大街一段</w:t>
            </w:r>
            <w:r>
              <w:rPr>
                <w:rFonts w:ascii="宋体" w:hAnsi="宋体" w:cs="宋体" w:eastAsia="宋体" w:hint="default"/>
                <w:sz w:val="21"/>
                <w:szCs w:val="21"/>
              </w:rPr>
              <w:t>1</w:t>
            </w:r>
            <w:r>
              <w:rPr>
                <w:rFonts w:ascii="宋体" w:hAnsi="宋体" w:cs="宋体" w:eastAsia="宋体" w:hint="default"/>
                <w:sz w:val="21"/>
                <w:szCs w:val="21"/>
              </w:rPr>
              <w:t>号</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锦州经济技术开发区锦港大街一段</w:t>
            </w:r>
            <w:r>
              <w:rPr>
                <w:rFonts w:ascii="宋体" w:hAnsi="宋体" w:cs="宋体" w:eastAsia="宋体" w:hint="default"/>
                <w:sz w:val="21"/>
                <w:szCs w:val="21"/>
              </w:rPr>
              <w:t>1</w:t>
            </w:r>
            <w:r>
              <w:rPr>
                <w:rFonts w:ascii="宋体" w:hAnsi="宋体" w:cs="宋体" w:eastAsia="宋体" w:hint="default"/>
                <w:sz w:val="21"/>
                <w:szCs w:val="21"/>
              </w:rPr>
              <w:t>号</w:t>
            </w:r>
          </w:p>
        </w:tc>
      </w:tr>
      <w:tr>
        <w:trPr>
          <w:trHeight w:val="281" w:hRule="exact"/>
        </w:trPr>
        <w:tc>
          <w:tcPr>
            <w:tcW w:w="15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b/>
                <w:bCs/>
                <w:sz w:val="21"/>
                <w:szCs w:val="21"/>
              </w:rPr>
              <w:t>电话</w:t>
            </w:r>
            <w:r>
              <w:rPr>
                <w:rFonts w:ascii="宋体" w:hAnsi="宋体" w:cs="宋体" w:eastAsia="宋体" w:hint="default"/>
                <w:sz w:val="21"/>
                <w:szCs w:val="21"/>
              </w:rPr>
            </w:r>
          </w:p>
        </w:tc>
        <w:tc>
          <w:tcPr>
            <w:tcW w:w="3557" w:type="dxa"/>
            <w:tcBorders>
              <w:top w:val="single" w:sz="4" w:space="0" w:color="000000"/>
              <w:left w:val="single" w:sz="11" w:space="0" w:color="D9D9D9"/>
              <w:bottom w:val="single" w:sz="4" w:space="0" w:color="000000"/>
              <w:right w:val="single" w:sz="4" w:space="0" w:color="000000"/>
            </w:tcBorders>
          </w:tcPr>
          <w:p>
            <w:pPr>
              <w:pStyle w:val="TableParagraph"/>
              <w:spacing w:line="241" w:lineRule="exact"/>
              <w:ind w:left="28" w:right="0"/>
              <w:jc w:val="left"/>
              <w:rPr>
                <w:rFonts w:ascii="宋体" w:hAnsi="宋体" w:cs="宋体" w:eastAsia="宋体" w:hint="default"/>
                <w:sz w:val="21"/>
                <w:szCs w:val="21"/>
              </w:rPr>
            </w:pPr>
            <w:r>
              <w:rPr>
                <w:rFonts w:ascii="宋体"/>
                <w:sz w:val="21"/>
              </w:rPr>
              <w:t>0416-3586462</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0416-3586234</w:t>
            </w:r>
          </w:p>
        </w:tc>
      </w:tr>
      <w:tr>
        <w:trPr>
          <w:trHeight w:val="283" w:hRule="exact"/>
        </w:trPr>
        <w:tc>
          <w:tcPr>
            <w:tcW w:w="15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b/>
                <w:bCs/>
                <w:sz w:val="21"/>
                <w:szCs w:val="21"/>
              </w:rPr>
              <w:t>传真</w:t>
            </w:r>
            <w:r>
              <w:rPr>
                <w:rFonts w:ascii="宋体" w:hAnsi="宋体" w:cs="宋体" w:eastAsia="宋体" w:hint="default"/>
                <w:sz w:val="21"/>
                <w:szCs w:val="21"/>
              </w:rPr>
            </w:r>
          </w:p>
        </w:tc>
        <w:tc>
          <w:tcPr>
            <w:tcW w:w="3557" w:type="dxa"/>
            <w:tcBorders>
              <w:top w:val="single" w:sz="4" w:space="0" w:color="000000"/>
              <w:left w:val="single" w:sz="11" w:space="0" w:color="D9D9D9"/>
              <w:bottom w:val="single" w:sz="4" w:space="0" w:color="000000"/>
              <w:right w:val="single" w:sz="4" w:space="0" w:color="000000"/>
            </w:tcBorders>
          </w:tcPr>
          <w:p>
            <w:pPr>
              <w:pStyle w:val="TableParagraph"/>
              <w:spacing w:line="241" w:lineRule="exact"/>
              <w:ind w:left="28" w:right="0"/>
              <w:jc w:val="left"/>
              <w:rPr>
                <w:rFonts w:ascii="宋体" w:hAnsi="宋体" w:cs="宋体" w:eastAsia="宋体" w:hint="default"/>
                <w:sz w:val="21"/>
                <w:szCs w:val="21"/>
              </w:rPr>
            </w:pPr>
            <w:r>
              <w:rPr>
                <w:rFonts w:ascii="宋体"/>
                <w:sz w:val="21"/>
              </w:rPr>
              <w:t>0416-3582431</w:t>
            </w:r>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0416-3582431</w:t>
            </w:r>
          </w:p>
        </w:tc>
      </w:tr>
      <w:tr>
        <w:trPr>
          <w:trHeight w:val="283" w:hRule="exact"/>
        </w:trPr>
        <w:tc>
          <w:tcPr>
            <w:tcW w:w="15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b/>
                <w:bCs/>
                <w:sz w:val="21"/>
                <w:szCs w:val="21"/>
              </w:rPr>
              <w:t>电子信箱</w:t>
            </w:r>
            <w:r>
              <w:rPr>
                <w:rFonts w:ascii="宋体" w:hAnsi="宋体" w:cs="宋体" w:eastAsia="宋体" w:hint="default"/>
                <w:sz w:val="21"/>
                <w:szCs w:val="21"/>
              </w:rPr>
            </w:r>
          </w:p>
        </w:tc>
        <w:tc>
          <w:tcPr>
            <w:tcW w:w="3557" w:type="dxa"/>
            <w:tcBorders>
              <w:top w:val="single" w:sz="4" w:space="0" w:color="000000"/>
              <w:left w:val="single" w:sz="11" w:space="0" w:color="D9D9D9"/>
              <w:bottom w:val="single" w:sz="4" w:space="0" w:color="000000"/>
              <w:right w:val="single" w:sz="4" w:space="0" w:color="000000"/>
            </w:tcBorders>
          </w:tcPr>
          <w:p>
            <w:pPr>
              <w:pStyle w:val="TableParagraph"/>
              <w:spacing w:line="241" w:lineRule="exact"/>
              <w:ind w:left="28" w:right="0"/>
              <w:jc w:val="left"/>
              <w:rPr>
                <w:rFonts w:ascii="宋体" w:hAnsi="宋体" w:cs="宋体" w:eastAsia="宋体" w:hint="default"/>
                <w:sz w:val="21"/>
                <w:szCs w:val="21"/>
              </w:rPr>
            </w:pPr>
            <w:hyperlink r:id="rId7">
              <w:r>
                <w:rPr>
                  <w:rFonts w:ascii="宋体"/>
                  <w:sz w:val="21"/>
                </w:rPr>
                <w:t>MSC@JINZHOUPORT.COM</w:t>
              </w:r>
            </w:hyperlink>
          </w:p>
        </w:tc>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hyperlink r:id="rId7">
              <w:r>
                <w:rPr>
                  <w:rFonts w:ascii="宋体"/>
                  <w:sz w:val="21"/>
                </w:rPr>
                <w:t>MSC@JINZHOUPORT.COM</w:t>
              </w:r>
            </w:hyperlink>
          </w:p>
        </w:tc>
      </w:tr>
    </w:tbl>
    <w:p>
      <w:pPr>
        <w:spacing w:line="240" w:lineRule="auto" w:before="12"/>
        <w:rPr>
          <w:rFonts w:ascii="宋体" w:hAnsi="宋体" w:cs="宋体" w:eastAsia="宋体" w:hint="default"/>
          <w:b/>
          <w:bCs/>
          <w:sz w:val="19"/>
          <w:szCs w:val="19"/>
        </w:rPr>
      </w:pPr>
    </w:p>
    <w:p>
      <w:pPr>
        <w:pStyle w:val="Heading2"/>
        <w:spacing w:line="240" w:lineRule="auto" w:before="36"/>
        <w:ind w:left="158" w:right="0"/>
        <w:jc w:val="left"/>
        <w:rPr>
          <w:b w:val="0"/>
          <w:bCs w:val="0"/>
        </w:rPr>
      </w:pPr>
      <w:r>
        <w:rPr/>
        <w:t>三、</w:t>
      </w:r>
      <w:r>
        <w:rPr>
          <w:spacing w:val="-29"/>
        </w:rPr>
        <w:t> </w:t>
      </w:r>
      <w:r>
        <w:rPr/>
        <w:t>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35" w:type="dxa"/>
        <w:tblLayout w:type="fixed"/>
        <w:tblCellMar>
          <w:top w:w="0" w:type="dxa"/>
          <w:left w:w="0" w:type="dxa"/>
          <w:bottom w:w="0" w:type="dxa"/>
          <w:right w:w="0" w:type="dxa"/>
        </w:tblCellMar>
        <w:tblLook w:val="01E0"/>
      </w:tblPr>
      <w:tblGrid>
        <w:gridCol w:w="3833"/>
        <w:gridCol w:w="5049"/>
      </w:tblGrid>
      <w:tr>
        <w:trPr>
          <w:trHeight w:val="302" w:hRule="exact"/>
        </w:trPr>
        <w:tc>
          <w:tcPr>
            <w:tcW w:w="38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b/>
                <w:bCs/>
                <w:sz w:val="21"/>
                <w:szCs w:val="21"/>
              </w:rPr>
              <w:t>公司注册地址</w:t>
            </w:r>
            <w:r>
              <w:rPr>
                <w:rFonts w:ascii="宋体" w:hAnsi="宋体" w:cs="宋体" w:eastAsia="宋体" w:hint="default"/>
                <w:sz w:val="21"/>
                <w:szCs w:val="21"/>
              </w:rPr>
            </w:r>
          </w:p>
        </w:tc>
        <w:tc>
          <w:tcPr>
            <w:tcW w:w="5049" w:type="dxa"/>
            <w:tcBorders>
              <w:top w:val="single" w:sz="4" w:space="0" w:color="000000"/>
              <w:left w:val="single" w:sz="14" w:space="0" w:color="D9D9D9"/>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锦州经济技术开发区锦港大街一段</w:t>
            </w:r>
            <w:r>
              <w:rPr>
                <w:rFonts w:ascii="宋体" w:hAnsi="宋体" w:cs="宋体" w:eastAsia="宋体" w:hint="default"/>
                <w:sz w:val="21"/>
                <w:szCs w:val="21"/>
              </w:rPr>
              <w:t>1</w:t>
            </w:r>
            <w:r>
              <w:rPr>
                <w:rFonts w:ascii="宋体" w:hAnsi="宋体" w:cs="宋体" w:eastAsia="宋体" w:hint="default"/>
                <w:sz w:val="21"/>
                <w:szCs w:val="21"/>
              </w:rPr>
              <w:t>号</w:t>
            </w:r>
          </w:p>
        </w:tc>
      </w:tr>
      <w:tr>
        <w:trPr>
          <w:trHeight w:val="302" w:hRule="exact"/>
        </w:trPr>
        <w:tc>
          <w:tcPr>
            <w:tcW w:w="38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b/>
                <w:bCs/>
                <w:sz w:val="21"/>
                <w:szCs w:val="21"/>
              </w:rPr>
              <w:t>公司注册地址的邮政编码</w:t>
            </w:r>
            <w:r>
              <w:rPr>
                <w:rFonts w:ascii="宋体" w:hAnsi="宋体" w:cs="宋体" w:eastAsia="宋体" w:hint="default"/>
                <w:sz w:val="21"/>
                <w:szCs w:val="21"/>
              </w:rPr>
            </w:r>
          </w:p>
        </w:tc>
        <w:tc>
          <w:tcPr>
            <w:tcW w:w="5049" w:type="dxa"/>
            <w:tcBorders>
              <w:top w:val="single" w:sz="4" w:space="0" w:color="000000"/>
              <w:left w:val="single" w:sz="14" w:space="0" w:color="D9D9D9"/>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121007</w:t>
            </w:r>
          </w:p>
        </w:tc>
      </w:tr>
      <w:tr>
        <w:trPr>
          <w:trHeight w:val="303" w:hRule="exact"/>
        </w:trPr>
        <w:tc>
          <w:tcPr>
            <w:tcW w:w="38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b/>
                <w:bCs/>
                <w:sz w:val="21"/>
                <w:szCs w:val="21"/>
              </w:rPr>
              <w:t>公司办公地址</w:t>
            </w:r>
            <w:r>
              <w:rPr>
                <w:rFonts w:ascii="宋体" w:hAnsi="宋体" w:cs="宋体" w:eastAsia="宋体" w:hint="default"/>
                <w:sz w:val="21"/>
                <w:szCs w:val="21"/>
              </w:rPr>
            </w:r>
          </w:p>
        </w:tc>
        <w:tc>
          <w:tcPr>
            <w:tcW w:w="5049" w:type="dxa"/>
            <w:tcBorders>
              <w:top w:val="single" w:sz="4" w:space="0" w:color="000000"/>
              <w:left w:val="single" w:sz="14" w:space="0" w:color="D9D9D9"/>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锦州经济技术开发区锦港大街一段</w:t>
            </w:r>
            <w:r>
              <w:rPr>
                <w:rFonts w:ascii="宋体" w:hAnsi="宋体" w:cs="宋体" w:eastAsia="宋体" w:hint="default"/>
                <w:sz w:val="21"/>
                <w:szCs w:val="21"/>
              </w:rPr>
              <w:t>1</w:t>
            </w:r>
            <w:r>
              <w:rPr>
                <w:rFonts w:ascii="宋体" w:hAnsi="宋体" w:cs="宋体" w:eastAsia="宋体" w:hint="default"/>
                <w:sz w:val="21"/>
                <w:szCs w:val="21"/>
              </w:rPr>
              <w:t>号</w:t>
            </w:r>
          </w:p>
        </w:tc>
      </w:tr>
      <w:tr>
        <w:trPr>
          <w:trHeight w:val="305" w:hRule="exact"/>
        </w:trPr>
        <w:tc>
          <w:tcPr>
            <w:tcW w:w="38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3" w:lineRule="exact"/>
              <w:ind w:left="13" w:right="0"/>
              <w:jc w:val="left"/>
              <w:rPr>
                <w:rFonts w:ascii="宋体" w:hAnsi="宋体" w:cs="宋体" w:eastAsia="宋体" w:hint="default"/>
                <w:sz w:val="21"/>
                <w:szCs w:val="21"/>
              </w:rPr>
            </w:pPr>
            <w:r>
              <w:rPr>
                <w:rFonts w:ascii="宋体" w:hAnsi="宋体" w:cs="宋体" w:eastAsia="宋体" w:hint="default"/>
                <w:b/>
                <w:bCs/>
                <w:sz w:val="21"/>
                <w:szCs w:val="21"/>
              </w:rPr>
              <w:t>公司办公地址的邮政编码</w:t>
            </w:r>
            <w:r>
              <w:rPr>
                <w:rFonts w:ascii="宋体" w:hAnsi="宋体" w:cs="宋体" w:eastAsia="宋体" w:hint="default"/>
                <w:sz w:val="21"/>
                <w:szCs w:val="21"/>
              </w:rPr>
            </w:r>
          </w:p>
        </w:tc>
        <w:tc>
          <w:tcPr>
            <w:tcW w:w="5049" w:type="dxa"/>
            <w:tcBorders>
              <w:top w:val="single" w:sz="4" w:space="0" w:color="000000"/>
              <w:left w:val="single" w:sz="14" w:space="0" w:color="D9D9D9"/>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sz w:val="21"/>
              </w:rPr>
              <w:t>121007</w:t>
            </w:r>
          </w:p>
        </w:tc>
      </w:tr>
      <w:tr>
        <w:trPr>
          <w:trHeight w:val="302" w:hRule="exact"/>
        </w:trPr>
        <w:tc>
          <w:tcPr>
            <w:tcW w:w="38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b/>
                <w:bCs/>
                <w:sz w:val="21"/>
                <w:szCs w:val="21"/>
              </w:rPr>
              <w:t>公司网址</w:t>
            </w:r>
            <w:r>
              <w:rPr>
                <w:rFonts w:ascii="宋体" w:hAnsi="宋体" w:cs="宋体" w:eastAsia="宋体" w:hint="default"/>
                <w:sz w:val="21"/>
                <w:szCs w:val="21"/>
              </w:rPr>
            </w:r>
          </w:p>
        </w:tc>
        <w:tc>
          <w:tcPr>
            <w:tcW w:w="5049" w:type="dxa"/>
            <w:tcBorders>
              <w:top w:val="single" w:sz="4" w:space="0" w:color="000000"/>
              <w:left w:val="single" w:sz="14" w:space="0" w:color="D9D9D9"/>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8">
              <w:r>
                <w:rPr>
                  <w:rFonts w:ascii="宋体"/>
                  <w:sz w:val="21"/>
                </w:rPr>
                <w:t>HTTP://WWW.JINZHOUPORT.COM</w:t>
              </w:r>
            </w:hyperlink>
          </w:p>
        </w:tc>
      </w:tr>
      <w:tr>
        <w:trPr>
          <w:trHeight w:val="302" w:hRule="exact"/>
        </w:trPr>
        <w:tc>
          <w:tcPr>
            <w:tcW w:w="38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b/>
                <w:bCs/>
                <w:sz w:val="21"/>
                <w:szCs w:val="21"/>
              </w:rPr>
              <w:t>电子信箱</w:t>
            </w:r>
            <w:r>
              <w:rPr>
                <w:rFonts w:ascii="宋体" w:hAnsi="宋体" w:cs="宋体" w:eastAsia="宋体" w:hint="default"/>
                <w:sz w:val="21"/>
                <w:szCs w:val="21"/>
              </w:rPr>
            </w:r>
          </w:p>
        </w:tc>
        <w:tc>
          <w:tcPr>
            <w:tcW w:w="5049" w:type="dxa"/>
            <w:tcBorders>
              <w:top w:val="single" w:sz="4" w:space="0" w:color="000000"/>
              <w:left w:val="single" w:sz="14" w:space="0" w:color="D9D9D9"/>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9">
              <w:r>
                <w:rPr>
                  <w:rFonts w:ascii="宋体"/>
                  <w:sz w:val="21"/>
                </w:rPr>
                <w:t>JZP@JINZHOUPORT.COM</w:t>
              </w:r>
            </w:hyperlink>
          </w:p>
        </w:tc>
      </w:tr>
    </w:tbl>
    <w:p>
      <w:pPr>
        <w:spacing w:line="240" w:lineRule="auto" w:before="2"/>
        <w:rPr>
          <w:rFonts w:ascii="宋体" w:hAnsi="宋体" w:cs="宋体" w:eastAsia="宋体" w:hint="default"/>
          <w:b/>
          <w:bCs/>
          <w:sz w:val="20"/>
          <w:szCs w:val="20"/>
        </w:rPr>
      </w:pPr>
    </w:p>
    <w:p>
      <w:pPr>
        <w:pStyle w:val="Heading2"/>
        <w:spacing w:line="240" w:lineRule="auto" w:before="36"/>
        <w:ind w:left="158" w:right="0"/>
        <w:jc w:val="left"/>
        <w:rPr>
          <w:b w:val="0"/>
          <w:bCs w:val="0"/>
        </w:rPr>
      </w:pPr>
      <w:r>
        <w:rPr/>
        <w:t>四、</w:t>
      </w:r>
      <w:r>
        <w:rPr>
          <w:spacing w:val="-28"/>
        </w:rPr>
        <w:t> </w:t>
      </w:r>
      <w:r>
        <w:rPr/>
        <w:t>信息披露及备置地点</w:t>
      </w:r>
      <w:r>
        <w:rPr>
          <w:b w:val="0"/>
          <w:bCs w:val="0"/>
        </w:rPr>
      </w:r>
    </w:p>
    <w:p>
      <w:pPr>
        <w:spacing w:line="240" w:lineRule="auto" w:before="12"/>
        <w:rPr>
          <w:rFonts w:ascii="宋体" w:hAnsi="宋体" w:cs="宋体" w:eastAsia="宋体" w:hint="default"/>
          <w:b/>
          <w:bCs/>
          <w:sz w:val="6"/>
          <w:szCs w:val="6"/>
        </w:rPr>
      </w:pPr>
    </w:p>
    <w:tbl>
      <w:tblPr>
        <w:tblW w:w="0" w:type="auto"/>
        <w:jc w:val="left"/>
        <w:tblInd w:w="135" w:type="dxa"/>
        <w:tblLayout w:type="fixed"/>
        <w:tblCellMar>
          <w:top w:w="0" w:type="dxa"/>
          <w:left w:w="0" w:type="dxa"/>
          <w:bottom w:w="0" w:type="dxa"/>
          <w:right w:w="0" w:type="dxa"/>
        </w:tblCellMar>
        <w:tblLook w:val="01E0"/>
      </w:tblPr>
      <w:tblGrid>
        <w:gridCol w:w="4117"/>
        <w:gridCol w:w="4766"/>
      </w:tblGrid>
      <w:tr>
        <w:trPr>
          <w:trHeight w:val="305" w:hRule="exact"/>
        </w:trPr>
        <w:tc>
          <w:tcPr>
            <w:tcW w:w="41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b/>
                <w:bCs/>
                <w:sz w:val="21"/>
                <w:szCs w:val="21"/>
              </w:rPr>
              <w:t>公司选定的信息披露媒体名称</w:t>
            </w:r>
            <w:r>
              <w:rPr>
                <w:rFonts w:ascii="宋体" w:hAnsi="宋体" w:cs="宋体" w:eastAsia="宋体" w:hint="default"/>
                <w:sz w:val="21"/>
                <w:szCs w:val="21"/>
              </w:rPr>
            </w:r>
          </w:p>
        </w:tc>
        <w:tc>
          <w:tcPr>
            <w:tcW w:w="4766" w:type="dxa"/>
            <w:tcBorders>
              <w:top w:val="single" w:sz="4" w:space="0" w:color="000000"/>
              <w:left w:val="single" w:sz="14" w:space="0" w:color="D9D9D9"/>
              <w:bottom w:val="single" w:sz="4" w:space="0" w:color="000000"/>
              <w:right w:val="single" w:sz="4" w:space="0" w:color="000000"/>
            </w:tcBorders>
          </w:tcPr>
          <w:p>
            <w:pPr>
              <w:pStyle w:val="TableParagraph"/>
              <w:spacing w:line="241" w:lineRule="exact"/>
              <w:ind w:left="24" w:right="-34"/>
              <w:jc w:val="left"/>
              <w:rPr>
                <w:rFonts w:ascii="宋体" w:hAnsi="宋体" w:cs="宋体" w:eastAsia="宋体" w:hint="default"/>
                <w:sz w:val="21"/>
                <w:szCs w:val="21"/>
              </w:rPr>
            </w:pPr>
            <w:r>
              <w:rPr>
                <w:rFonts w:ascii="宋体" w:hAnsi="宋体" w:cs="宋体" w:eastAsia="宋体" w:hint="default"/>
                <w:spacing w:val="-5"/>
                <w:sz w:val="21"/>
                <w:szCs w:val="21"/>
              </w:rPr>
              <w:t>《中国证券报》、《上海证券报》、香港《大公报》</w:t>
            </w:r>
            <w:r>
              <w:rPr>
                <w:rFonts w:ascii="宋体" w:hAnsi="宋体" w:cs="宋体" w:eastAsia="宋体" w:hint="default"/>
                <w:sz w:val="21"/>
                <w:szCs w:val="21"/>
              </w:rPr>
            </w:r>
          </w:p>
        </w:tc>
      </w:tr>
      <w:tr>
        <w:trPr>
          <w:trHeight w:val="3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b/>
                <w:bCs/>
                <w:sz w:val="21"/>
                <w:szCs w:val="21"/>
              </w:rPr>
              <w:t>登载年度报告的中国证监会指定网站的网址</w:t>
            </w:r>
            <w:r>
              <w:rPr>
                <w:rFonts w:ascii="宋体" w:hAnsi="宋体" w:cs="宋体" w:eastAsia="宋体" w:hint="default"/>
                <w:sz w:val="21"/>
                <w:szCs w:val="21"/>
              </w:rPr>
            </w:r>
          </w:p>
        </w:tc>
        <w:tc>
          <w:tcPr>
            <w:tcW w:w="4766" w:type="dxa"/>
            <w:tcBorders>
              <w:top w:val="single" w:sz="4" w:space="0" w:color="000000"/>
              <w:left w:val="single" w:sz="14" w:space="0" w:color="D9D9D9"/>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10">
              <w:r>
                <w:rPr>
                  <w:rFonts w:ascii="宋体"/>
                  <w:sz w:val="21"/>
                </w:rPr>
                <w:t>www.see.com.cn</w:t>
              </w:r>
            </w:hyperlink>
          </w:p>
        </w:tc>
      </w:tr>
      <w:tr>
        <w:trPr>
          <w:trHeight w:val="3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b/>
                <w:bCs/>
                <w:sz w:val="21"/>
                <w:szCs w:val="21"/>
              </w:rPr>
              <w:t>公司年度报告备置地点</w:t>
            </w:r>
            <w:r>
              <w:rPr>
                <w:rFonts w:ascii="宋体" w:hAnsi="宋体" w:cs="宋体" w:eastAsia="宋体" w:hint="default"/>
                <w:sz w:val="21"/>
                <w:szCs w:val="21"/>
              </w:rPr>
            </w:r>
          </w:p>
        </w:tc>
        <w:tc>
          <w:tcPr>
            <w:tcW w:w="4766" w:type="dxa"/>
            <w:tcBorders>
              <w:top w:val="single" w:sz="4" w:space="0" w:color="000000"/>
              <w:left w:val="single" w:sz="14" w:space="0" w:color="D9D9D9"/>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本公司董监事会秘书处</w:t>
            </w:r>
          </w:p>
        </w:tc>
      </w:tr>
    </w:tbl>
    <w:p>
      <w:pPr>
        <w:spacing w:line="240" w:lineRule="auto" w:before="2"/>
        <w:rPr>
          <w:rFonts w:ascii="宋体" w:hAnsi="宋体" w:cs="宋体" w:eastAsia="宋体" w:hint="default"/>
          <w:b/>
          <w:bCs/>
          <w:sz w:val="20"/>
          <w:szCs w:val="20"/>
        </w:rPr>
      </w:pPr>
    </w:p>
    <w:p>
      <w:pPr>
        <w:pStyle w:val="Heading2"/>
        <w:spacing w:line="240" w:lineRule="auto" w:before="36"/>
        <w:ind w:left="158" w:right="0"/>
        <w:jc w:val="left"/>
        <w:rPr>
          <w:b w:val="0"/>
          <w:bCs w:val="0"/>
        </w:rPr>
      </w:pPr>
      <w:r>
        <w:rPr/>
        <w:t>五、</w:t>
      </w:r>
      <w:r>
        <w:rPr>
          <w:spacing w:val="41"/>
        </w:rPr>
        <w:t> </w:t>
      </w:r>
      <w:r>
        <w:rPr/>
        <w:t>公司股票简况</w:t>
      </w:r>
      <w:r>
        <w:rPr>
          <w:b w:val="0"/>
          <w:bCs w:val="0"/>
        </w:rPr>
      </w:r>
    </w:p>
    <w:p>
      <w:pPr>
        <w:spacing w:line="240" w:lineRule="auto" w:before="13"/>
        <w:rPr>
          <w:rFonts w:ascii="宋体" w:hAnsi="宋体" w:cs="宋体" w:eastAsia="宋体" w:hint="default"/>
          <w:b/>
          <w:bCs/>
          <w:sz w:val="6"/>
          <w:szCs w:val="6"/>
        </w:rPr>
      </w:pPr>
    </w:p>
    <w:tbl>
      <w:tblPr>
        <w:tblW w:w="0" w:type="auto"/>
        <w:jc w:val="left"/>
        <w:tblInd w:w="12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293" w:hRule="exact"/>
        </w:trPr>
        <w:tc>
          <w:tcPr>
            <w:tcW w:w="8896"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公司股票简况</w:t>
            </w:r>
            <w:r>
              <w:rPr>
                <w:rFonts w:ascii="宋体" w:hAnsi="宋体" w:cs="宋体" w:eastAsia="宋体" w:hint="default"/>
                <w:sz w:val="21"/>
                <w:szCs w:val="21"/>
              </w:rPr>
            </w:r>
          </w:p>
        </w:tc>
      </w:tr>
      <w:tr>
        <w:trPr>
          <w:trHeight w:val="304" w:hRule="exact"/>
        </w:trPr>
        <w:tc>
          <w:tcPr>
            <w:tcW w:w="17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3" w:lineRule="exact"/>
              <w:ind w:left="463" w:right="0"/>
              <w:jc w:val="left"/>
              <w:rPr>
                <w:rFonts w:ascii="宋体" w:hAnsi="宋体" w:cs="宋体" w:eastAsia="宋体" w:hint="default"/>
                <w:sz w:val="21"/>
                <w:szCs w:val="21"/>
              </w:rPr>
            </w:pPr>
            <w:r>
              <w:rPr>
                <w:rFonts w:ascii="宋体" w:hAnsi="宋体" w:cs="宋体" w:eastAsia="宋体" w:hint="default"/>
                <w:b/>
                <w:bCs/>
                <w:sz w:val="21"/>
                <w:szCs w:val="21"/>
              </w:rPr>
              <w:t>股票种类</w:t>
            </w:r>
            <w:r>
              <w:rPr>
                <w:rFonts w:ascii="宋体" w:hAnsi="宋体" w:cs="宋体" w:eastAsia="宋体" w:hint="default"/>
                <w:sz w:val="21"/>
                <w:szCs w:val="21"/>
              </w:rPr>
            </w:r>
          </w:p>
        </w:tc>
        <w:tc>
          <w:tcPr>
            <w:tcW w:w="17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3" w:lineRule="exact"/>
              <w:ind w:left="146" w:right="0"/>
              <w:jc w:val="left"/>
              <w:rPr>
                <w:rFonts w:ascii="宋体" w:hAnsi="宋体" w:cs="宋体" w:eastAsia="宋体" w:hint="default"/>
                <w:sz w:val="21"/>
                <w:szCs w:val="21"/>
              </w:rPr>
            </w:pPr>
            <w:r>
              <w:rPr>
                <w:rFonts w:ascii="宋体" w:hAnsi="宋体" w:cs="宋体" w:eastAsia="宋体" w:hint="default"/>
                <w:b/>
                <w:bCs/>
                <w:sz w:val="21"/>
                <w:szCs w:val="21"/>
              </w:rPr>
              <w:t>股票上市交易所</w:t>
            </w:r>
            <w:r>
              <w:rPr>
                <w:rFonts w:ascii="宋体" w:hAnsi="宋体" w:cs="宋体" w:eastAsia="宋体" w:hint="default"/>
                <w:sz w:val="21"/>
                <w:szCs w:val="21"/>
              </w:rPr>
            </w:r>
          </w:p>
        </w:tc>
        <w:tc>
          <w:tcPr>
            <w:tcW w:w="17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3" w:lineRule="exact"/>
              <w:ind w:left="460" w:right="0"/>
              <w:jc w:val="left"/>
              <w:rPr>
                <w:rFonts w:ascii="宋体" w:hAnsi="宋体" w:cs="宋体" w:eastAsia="宋体" w:hint="default"/>
                <w:sz w:val="21"/>
                <w:szCs w:val="21"/>
              </w:rPr>
            </w:pPr>
            <w:r>
              <w:rPr>
                <w:rFonts w:ascii="宋体" w:hAnsi="宋体" w:cs="宋体" w:eastAsia="宋体" w:hint="default"/>
                <w:b/>
                <w:bCs/>
                <w:sz w:val="21"/>
                <w:szCs w:val="21"/>
              </w:rPr>
              <w:t>股票简称</w:t>
            </w:r>
            <w:r>
              <w:rPr>
                <w:rFonts w:ascii="宋体" w:hAnsi="宋体" w:cs="宋体" w:eastAsia="宋体" w:hint="default"/>
                <w:sz w:val="21"/>
                <w:szCs w:val="21"/>
              </w:rPr>
            </w:r>
          </w:p>
        </w:tc>
        <w:tc>
          <w:tcPr>
            <w:tcW w:w="17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3" w:lineRule="exact"/>
              <w:ind w:left="463" w:right="0"/>
              <w:jc w:val="left"/>
              <w:rPr>
                <w:rFonts w:ascii="宋体" w:hAnsi="宋体" w:cs="宋体" w:eastAsia="宋体" w:hint="default"/>
                <w:sz w:val="21"/>
                <w:szCs w:val="21"/>
              </w:rPr>
            </w:pPr>
            <w:r>
              <w:rPr>
                <w:rFonts w:ascii="宋体" w:hAnsi="宋体" w:cs="宋体" w:eastAsia="宋体" w:hint="default"/>
                <w:b/>
                <w:bCs/>
                <w:sz w:val="21"/>
                <w:szCs w:val="21"/>
              </w:rPr>
              <w:t>股票代码</w:t>
            </w:r>
            <w:r>
              <w:rPr>
                <w:rFonts w:ascii="宋体" w:hAnsi="宋体" w:cs="宋体" w:eastAsia="宋体" w:hint="default"/>
                <w:sz w:val="21"/>
                <w:szCs w:val="21"/>
              </w:rPr>
            </w:r>
          </w:p>
        </w:tc>
        <w:tc>
          <w:tcPr>
            <w:tcW w:w="17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3" w:lineRule="exact"/>
              <w:ind w:left="144" w:right="0"/>
              <w:jc w:val="left"/>
              <w:rPr>
                <w:rFonts w:ascii="宋体" w:hAnsi="宋体" w:cs="宋体" w:eastAsia="宋体" w:hint="default"/>
                <w:sz w:val="21"/>
                <w:szCs w:val="21"/>
              </w:rPr>
            </w:pPr>
            <w:r>
              <w:rPr>
                <w:rFonts w:ascii="宋体" w:hAnsi="宋体" w:cs="宋体" w:eastAsia="宋体" w:hint="default"/>
                <w:b/>
                <w:bCs/>
                <w:sz w:val="21"/>
                <w:szCs w:val="21"/>
              </w:rPr>
              <w:t>变更前股票简称</w:t>
            </w:r>
            <w:r>
              <w:rPr>
                <w:rFonts w:ascii="宋体" w:hAnsi="宋体" w:cs="宋体" w:eastAsia="宋体" w:hint="default"/>
                <w:sz w:val="21"/>
                <w:szCs w:val="21"/>
              </w:rPr>
            </w:r>
          </w:p>
        </w:tc>
      </w:tr>
      <w:tr>
        <w:trPr>
          <w:trHeight w:val="313" w:hRule="exact"/>
        </w:trPr>
        <w:tc>
          <w:tcPr>
            <w:tcW w:w="1778" w:type="dxa"/>
            <w:tcBorders>
              <w:top w:val="single" w:sz="12" w:space="0" w:color="D9D9D9"/>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79" w:type="dxa"/>
            <w:tcBorders>
              <w:top w:val="single" w:sz="12" w:space="0" w:color="D9D9D9"/>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12" w:space="0" w:color="D9D9D9"/>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锦州港</w:t>
            </w:r>
          </w:p>
        </w:tc>
        <w:tc>
          <w:tcPr>
            <w:tcW w:w="1781" w:type="dxa"/>
            <w:tcBorders>
              <w:top w:val="single" w:sz="12" w:space="0" w:color="D9D9D9"/>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600190</w:t>
            </w:r>
          </w:p>
        </w:tc>
        <w:tc>
          <w:tcPr>
            <w:tcW w:w="1779" w:type="dxa"/>
            <w:tcBorders>
              <w:top w:val="single" w:sz="12" w:space="0" w:color="D9D9D9"/>
              <w:left w:val="single" w:sz="4" w:space="0" w:color="000000"/>
              <w:bottom w:val="single" w:sz="4" w:space="0" w:color="000000"/>
              <w:right w:val="single" w:sz="4" w:space="0" w:color="000000"/>
            </w:tcBorders>
          </w:tcPr>
          <w:p>
            <w:pP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锦港</w:t>
            </w:r>
            <w:r>
              <w:rPr>
                <w:rFonts w:ascii="宋体" w:hAnsi="宋体" w:cs="宋体" w:eastAsia="宋体" w:hint="default"/>
                <w:sz w:val="21"/>
                <w:szCs w:val="21"/>
              </w:rPr>
              <w:t>B</w:t>
            </w:r>
            <w:r>
              <w:rPr>
                <w:rFonts w:ascii="宋体" w:hAnsi="宋体" w:cs="宋体" w:eastAsia="宋体" w:hint="default"/>
                <w:sz w:val="21"/>
                <w:szCs w:val="21"/>
              </w:rPr>
              <w:t>股</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900952</w:t>
            </w:r>
          </w:p>
        </w:tc>
        <w:tc>
          <w:tcPr>
            <w:tcW w:w="177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20"/>
          <w:szCs w:val="20"/>
        </w:rPr>
      </w:pPr>
    </w:p>
    <w:p>
      <w:pPr>
        <w:pStyle w:val="Heading2"/>
        <w:spacing w:line="240" w:lineRule="auto" w:before="36"/>
        <w:ind w:left="158" w:right="0"/>
        <w:jc w:val="left"/>
        <w:rPr>
          <w:b w:val="0"/>
          <w:bCs w:val="0"/>
        </w:rPr>
      </w:pPr>
      <w:r>
        <w:rPr/>
        <w:t>六、</w:t>
      </w:r>
      <w:r>
        <w:rPr>
          <w:spacing w:val="-29"/>
        </w:rPr>
        <w:t> </w:t>
      </w:r>
      <w:r>
        <w:rPr/>
        <w:t>其他相关资料</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693"/>
        <w:gridCol w:w="1986"/>
        <w:gridCol w:w="4252"/>
      </w:tblGrid>
      <w:tr>
        <w:trPr>
          <w:trHeight w:val="283" w:hRule="exact"/>
        </w:trPr>
        <w:tc>
          <w:tcPr>
            <w:tcW w:w="2693" w:type="dxa"/>
            <w:vMerge w:val="restart"/>
            <w:tcBorders>
              <w:top w:val="single" w:sz="4" w:space="0" w:color="000000"/>
              <w:left w:val="single" w:sz="4" w:space="0" w:color="000000"/>
              <w:right w:val="single" w:sz="4" w:space="0" w:color="000000"/>
            </w:tcBorders>
            <w:shd w:val="clear" w:color="auto" w:fill="D9D9D9"/>
          </w:tcPr>
          <w:p>
            <w:pPr>
              <w:pStyle w:val="TableParagraph"/>
              <w:spacing w:line="274" w:lineRule="exact" w:before="112"/>
              <w:ind w:left="100" w:right="0"/>
              <w:jc w:val="left"/>
              <w:rPr>
                <w:rFonts w:ascii="宋体" w:hAnsi="宋体" w:cs="宋体" w:eastAsia="宋体" w:hint="default"/>
                <w:sz w:val="21"/>
                <w:szCs w:val="21"/>
              </w:rPr>
            </w:pPr>
            <w:r>
              <w:rPr>
                <w:rFonts w:ascii="宋体" w:hAnsi="宋体" w:cs="宋体" w:eastAsia="宋体" w:hint="default"/>
                <w:b/>
                <w:bCs/>
                <w:sz w:val="21"/>
                <w:szCs w:val="21"/>
              </w:rPr>
              <w:t>公司聘请的会计师事务所</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（境内）</w:t>
            </w:r>
            <w:r>
              <w:rPr>
                <w:rFonts w:ascii="宋体" w:hAnsi="宋体" w:cs="宋体" w:eastAsia="宋体" w:hint="default"/>
                <w:sz w:val="21"/>
                <w:szCs w:val="21"/>
              </w:rPr>
            </w:r>
          </w:p>
        </w:tc>
        <w:tc>
          <w:tcPr>
            <w:tcW w:w="19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名称</w:t>
            </w:r>
            <w:r>
              <w:rPr>
                <w:rFonts w:ascii="宋体" w:hAnsi="宋体" w:cs="宋体" w:eastAsia="宋体" w:hint="default"/>
                <w:sz w:val="21"/>
                <w:szCs w:val="21"/>
              </w:rPr>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p>
        </w:tc>
      </w:tr>
      <w:tr>
        <w:trPr>
          <w:trHeight w:val="283" w:hRule="exact"/>
        </w:trPr>
        <w:tc>
          <w:tcPr>
            <w:tcW w:w="2693" w:type="dxa"/>
            <w:vMerge/>
            <w:tcBorders>
              <w:left w:val="single" w:sz="4" w:space="0" w:color="000000"/>
              <w:right w:val="single" w:sz="4" w:space="0" w:color="000000"/>
            </w:tcBorders>
            <w:shd w:val="clear" w:color="auto" w:fill="D9D9D9"/>
          </w:tcPr>
          <w:p>
            <w:pPr/>
          </w:p>
        </w:tc>
        <w:tc>
          <w:tcPr>
            <w:tcW w:w="19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办公地址</w:t>
            </w:r>
            <w:r>
              <w:rPr>
                <w:rFonts w:ascii="宋体" w:hAnsi="宋体" w:cs="宋体" w:eastAsia="宋体" w:hint="default"/>
                <w:sz w:val="21"/>
                <w:szCs w:val="21"/>
              </w:rPr>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北京市海淀区西四环中路</w:t>
            </w:r>
            <w:r>
              <w:rPr>
                <w:rFonts w:ascii="宋体" w:hAnsi="宋体" w:cs="宋体" w:eastAsia="宋体" w:hint="default"/>
                <w:spacing w:val="-76"/>
                <w:sz w:val="21"/>
                <w:szCs w:val="21"/>
              </w:rPr>
              <w:t> </w:t>
            </w:r>
            <w:r>
              <w:rPr>
                <w:rFonts w:ascii="宋体" w:hAnsi="宋体" w:cs="宋体" w:eastAsia="宋体" w:hint="default"/>
                <w:sz w:val="21"/>
                <w:szCs w:val="21"/>
              </w:rPr>
              <w:t>16</w:t>
            </w:r>
            <w:r>
              <w:rPr>
                <w:rFonts w:ascii="宋体" w:hAnsi="宋体" w:cs="宋体" w:eastAsia="宋体" w:hint="default"/>
                <w:spacing w:val="-75"/>
                <w:sz w:val="21"/>
                <w:szCs w:val="21"/>
              </w:rPr>
              <w:t> </w:t>
            </w:r>
            <w:r>
              <w:rPr>
                <w:rFonts w:ascii="宋体" w:hAnsi="宋体" w:cs="宋体" w:eastAsia="宋体" w:hint="default"/>
                <w:sz w:val="21"/>
                <w:szCs w:val="21"/>
              </w:rPr>
              <w:t>号院</w:t>
            </w:r>
            <w:r>
              <w:rPr>
                <w:rFonts w:ascii="宋体" w:hAnsi="宋体" w:cs="宋体" w:eastAsia="宋体" w:hint="default"/>
                <w:spacing w:val="-78"/>
                <w:sz w:val="21"/>
                <w:szCs w:val="21"/>
              </w:rPr>
              <w:t> </w:t>
            </w:r>
            <w:r>
              <w:rPr>
                <w:rFonts w:ascii="宋体" w:hAnsi="宋体" w:cs="宋体" w:eastAsia="宋体" w:hint="default"/>
                <w:sz w:val="21"/>
                <w:szCs w:val="21"/>
              </w:rPr>
              <w:t>7</w:t>
            </w:r>
            <w:r>
              <w:rPr>
                <w:rFonts w:ascii="宋体" w:hAnsi="宋体" w:cs="宋体" w:eastAsia="宋体" w:hint="default"/>
                <w:spacing w:val="-75"/>
                <w:sz w:val="21"/>
                <w:szCs w:val="21"/>
              </w:rPr>
              <w:t> </w:t>
            </w:r>
            <w:r>
              <w:rPr>
                <w:rFonts w:ascii="宋体" w:hAnsi="宋体" w:cs="宋体" w:eastAsia="宋体" w:hint="default"/>
                <w:sz w:val="21"/>
                <w:szCs w:val="21"/>
              </w:rPr>
              <w:t>号楼</w:t>
            </w:r>
            <w:r>
              <w:rPr>
                <w:rFonts w:ascii="宋体" w:hAnsi="宋体" w:cs="宋体" w:eastAsia="宋体" w:hint="default"/>
                <w:spacing w:val="-78"/>
                <w:sz w:val="21"/>
                <w:szCs w:val="21"/>
              </w:rPr>
              <w:t> </w:t>
            </w:r>
            <w:r>
              <w:rPr>
                <w:rFonts w:ascii="宋体" w:hAnsi="宋体" w:cs="宋体" w:eastAsia="宋体" w:hint="default"/>
                <w:sz w:val="21"/>
                <w:szCs w:val="21"/>
              </w:rPr>
              <w:t>1101</w:t>
            </w:r>
          </w:p>
        </w:tc>
      </w:tr>
      <w:tr>
        <w:trPr>
          <w:trHeight w:val="281" w:hRule="exact"/>
        </w:trPr>
        <w:tc>
          <w:tcPr>
            <w:tcW w:w="2693" w:type="dxa"/>
            <w:vMerge/>
            <w:tcBorders>
              <w:left w:val="single" w:sz="4" w:space="0" w:color="000000"/>
              <w:bottom w:val="single" w:sz="4" w:space="0" w:color="000000"/>
              <w:right w:val="single" w:sz="4" w:space="0" w:color="000000"/>
            </w:tcBorders>
            <w:shd w:val="clear" w:color="auto" w:fill="D9D9D9"/>
          </w:tcPr>
          <w:p>
            <w:pPr/>
          </w:p>
        </w:tc>
        <w:tc>
          <w:tcPr>
            <w:tcW w:w="19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签字会计师姓名</w:t>
            </w:r>
            <w:r>
              <w:rPr>
                <w:rFonts w:ascii="宋体" w:hAnsi="宋体" w:cs="宋体" w:eastAsia="宋体" w:hint="default"/>
                <w:sz w:val="21"/>
                <w:szCs w:val="21"/>
              </w:rPr>
            </w:r>
          </w:p>
        </w:tc>
        <w:tc>
          <w:tcPr>
            <w:tcW w:w="4252" w:type="dxa"/>
            <w:tcBorders>
              <w:top w:val="single" w:sz="4" w:space="0" w:color="000000"/>
              <w:left w:val="single" w:sz="4" w:space="0" w:color="000000"/>
              <w:bottom w:val="single" w:sz="4" w:space="0" w:color="000000"/>
              <w:right w:val="single" w:sz="4" w:space="0" w:color="000000"/>
            </w:tcBorders>
          </w:tcPr>
          <w:p>
            <w:pPr>
              <w:pStyle w:val="TableParagraph"/>
              <w:tabs>
                <w:tab w:pos="524" w:val="left" w:leader="none"/>
                <w:tab w:pos="1047" w:val="left" w:leader="none"/>
              </w:tabs>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刘</w:t>
              <w:tab/>
              <w:t>璐</w:t>
              <w:tab/>
              <w:t>孙国华</w:t>
            </w:r>
          </w:p>
        </w:tc>
      </w:tr>
    </w:tbl>
    <w:p>
      <w:pPr>
        <w:spacing w:after="0" w:line="241" w:lineRule="exact"/>
        <w:jc w:val="left"/>
        <w:rPr>
          <w:rFonts w:ascii="宋体" w:hAnsi="宋体" w:cs="宋体" w:eastAsia="宋体" w:hint="default"/>
          <w:sz w:val="21"/>
          <w:szCs w:val="21"/>
        </w:rPr>
        <w:sectPr>
          <w:pgSz w:w="11910" w:h="16840"/>
          <w:pgMar w:header="880" w:footer="1195" w:top="1120" w:bottom="1380" w:left="1640" w:right="11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80" w:footer="1195" w:top="1120" w:bottom="1380" w:left="680" w:right="340"/>
        </w:sectPr>
      </w:pPr>
    </w:p>
    <w:p>
      <w:pPr>
        <w:pStyle w:val="Heading2"/>
        <w:spacing w:line="240" w:lineRule="auto" w:before="177"/>
        <w:ind w:left="1118" w:right="-18"/>
        <w:jc w:val="left"/>
        <w:rPr>
          <w:b w:val="0"/>
          <w:bCs w:val="0"/>
        </w:rPr>
      </w:pPr>
      <w:r>
        <w:rPr/>
        <w:t>七、</w:t>
      </w:r>
      <w:r>
        <w:rPr>
          <w:spacing w:val="-32"/>
        </w:rPr>
        <w:t> </w:t>
      </w:r>
      <w:r>
        <w:rPr/>
        <w:t>近三年主要会计数据和财务指标</w:t>
      </w:r>
      <w:r>
        <w:rPr>
          <w:b w:val="0"/>
          <w:bCs w:val="0"/>
        </w:rPr>
      </w:r>
    </w:p>
    <w:p>
      <w:pPr>
        <w:pStyle w:val="Heading2"/>
        <w:spacing w:line="240" w:lineRule="auto" w:before="56"/>
        <w:ind w:left="1118"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4"/>
          <w:szCs w:val="24"/>
        </w:rPr>
      </w:pPr>
    </w:p>
    <w:p>
      <w:pPr>
        <w:pStyle w:val="BodyText"/>
        <w:tabs>
          <w:tab w:pos="2169"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120" w:bottom="1380" w:left="680" w:right="340"/>
          <w:cols w:num="2" w:equalWidth="0">
            <w:col w:w="4567" w:space="1954"/>
            <w:col w:w="4369"/>
          </w:cols>
        </w:sectPr>
      </w:pPr>
    </w:p>
    <w:p>
      <w:pPr>
        <w:spacing w:line="240" w:lineRule="auto" w:before="3"/>
        <w:rPr>
          <w:rFonts w:ascii="宋体" w:hAnsi="宋体" w:cs="宋体" w:eastAsia="宋体" w:hint="default"/>
          <w:sz w:val="23"/>
          <w:szCs w:val="23"/>
        </w:rPr>
      </w:pPr>
    </w:p>
    <w:tbl>
      <w:tblPr>
        <w:tblW w:w="0" w:type="auto"/>
        <w:jc w:val="left"/>
        <w:tblInd w:w="119" w:type="dxa"/>
        <w:tblLayout w:type="fixed"/>
        <w:tblCellMar>
          <w:top w:w="0" w:type="dxa"/>
          <w:left w:w="0" w:type="dxa"/>
          <w:bottom w:w="0" w:type="dxa"/>
          <w:right w:w="0" w:type="dxa"/>
        </w:tblCellMar>
        <w:tblLook w:val="01E0"/>
      </w:tblPr>
      <w:tblGrid>
        <w:gridCol w:w="3090"/>
        <w:gridCol w:w="2002"/>
        <w:gridCol w:w="2000"/>
        <w:gridCol w:w="1544"/>
        <w:gridCol w:w="2002"/>
      </w:tblGrid>
      <w:tr>
        <w:trPr>
          <w:trHeight w:val="605" w:hRule="exact"/>
        </w:trPr>
        <w:tc>
          <w:tcPr>
            <w:tcW w:w="30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6"/>
              <w:ind w:left="907" w:right="0"/>
              <w:jc w:val="left"/>
              <w:rPr>
                <w:rFonts w:ascii="宋体" w:hAnsi="宋体" w:cs="宋体" w:eastAsia="宋体" w:hint="default"/>
                <w:sz w:val="21"/>
                <w:szCs w:val="21"/>
              </w:rPr>
            </w:pPr>
            <w:r>
              <w:rPr>
                <w:rFonts w:ascii="宋体" w:hAnsi="宋体" w:cs="宋体" w:eastAsia="宋体" w:hint="default"/>
                <w:b/>
                <w:bCs/>
                <w:sz w:val="21"/>
                <w:szCs w:val="21"/>
              </w:rPr>
              <w:t>主要会计数据</w:t>
            </w:r>
            <w:r>
              <w:rPr>
                <w:rFonts w:ascii="宋体" w:hAnsi="宋体" w:cs="宋体" w:eastAsia="宋体" w:hint="default"/>
                <w:sz w:val="21"/>
                <w:szCs w:val="21"/>
              </w:rPr>
            </w:r>
          </w:p>
        </w:tc>
        <w:tc>
          <w:tcPr>
            <w:tcW w:w="20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6"/>
              <w:ind w:right="0"/>
              <w:jc w:val="center"/>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z w:val="21"/>
                <w:szCs w:val="21"/>
              </w:rPr>
              <w:t>年</w:t>
            </w:r>
            <w:r>
              <w:rPr>
                <w:rFonts w:ascii="宋体" w:hAnsi="宋体" w:cs="宋体" w:eastAsia="宋体" w:hint="default"/>
                <w:sz w:val="21"/>
                <w:szCs w:val="21"/>
              </w:rPr>
            </w:r>
          </w:p>
        </w:tc>
        <w:tc>
          <w:tcPr>
            <w:tcW w:w="20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6"/>
              <w:ind w:right="1"/>
              <w:jc w:val="center"/>
              <w:rPr>
                <w:rFonts w:ascii="宋体" w:hAnsi="宋体" w:cs="宋体" w:eastAsia="宋体" w:hint="default"/>
                <w:sz w:val="21"/>
                <w:szCs w:val="21"/>
              </w:rPr>
            </w:pPr>
            <w:r>
              <w:rPr>
                <w:rFonts w:ascii="宋体" w:hAnsi="宋体" w:cs="宋体" w:eastAsia="宋体" w:hint="default"/>
                <w:b/>
                <w:bCs/>
                <w:sz w:val="21"/>
                <w:szCs w:val="21"/>
              </w:rPr>
              <w:t>2016</w:t>
            </w:r>
            <w:r>
              <w:rPr>
                <w:rFonts w:ascii="宋体" w:hAnsi="宋体" w:cs="宋体" w:eastAsia="宋体" w:hint="default"/>
                <w:b/>
                <w:bCs/>
                <w:sz w:val="21"/>
                <w:szCs w:val="21"/>
              </w:rPr>
              <w:t>年</w:t>
            </w:r>
            <w:r>
              <w:rPr>
                <w:rFonts w:ascii="宋体" w:hAnsi="宋体" w:cs="宋体" w:eastAsia="宋体" w:hint="default"/>
                <w:sz w:val="21"/>
                <w:szCs w:val="21"/>
              </w:rPr>
            </w:r>
          </w:p>
        </w:tc>
        <w:tc>
          <w:tcPr>
            <w:tcW w:w="15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before="20"/>
              <w:ind w:left="290" w:right="130" w:hanging="156"/>
              <w:jc w:val="left"/>
              <w:rPr>
                <w:rFonts w:ascii="宋体" w:hAnsi="宋体" w:cs="宋体" w:eastAsia="宋体" w:hint="default"/>
                <w:sz w:val="21"/>
                <w:szCs w:val="21"/>
              </w:rPr>
            </w:pPr>
            <w:r>
              <w:rPr>
                <w:rFonts w:ascii="宋体" w:hAnsi="宋体" w:cs="宋体" w:eastAsia="宋体" w:hint="default"/>
                <w:b/>
                <w:bCs/>
                <w:sz w:val="21"/>
                <w:szCs w:val="21"/>
              </w:rPr>
              <w:t>本期比上年同</w:t>
            </w:r>
            <w:r>
              <w:rPr>
                <w:rFonts w:ascii="宋体" w:hAnsi="宋体" w:cs="宋体" w:eastAsia="宋体" w:hint="default"/>
                <w:b/>
                <w:bCs/>
                <w:spacing w:val="-104"/>
                <w:sz w:val="21"/>
                <w:szCs w:val="21"/>
              </w:rPr>
              <w:t> </w:t>
            </w:r>
            <w:r>
              <w:rPr>
                <w:rFonts w:ascii="宋体" w:hAnsi="宋体" w:cs="宋体" w:eastAsia="宋体" w:hint="default"/>
                <w:b/>
                <w:bCs/>
                <w:sz w:val="21"/>
                <w:szCs w:val="21"/>
              </w:rPr>
              <w:t>期增减</w:t>
            </w:r>
            <w:r>
              <w:rPr>
                <w:rFonts w:ascii="宋体" w:hAnsi="宋体" w:cs="宋体" w:eastAsia="宋体" w:hint="default"/>
                <w:b/>
                <w:bCs/>
                <w:sz w:val="21"/>
                <w:szCs w:val="21"/>
              </w:rPr>
              <w:t>(%)</w:t>
            </w:r>
            <w:r>
              <w:rPr>
                <w:rFonts w:ascii="宋体" w:hAnsi="宋体" w:cs="宋体" w:eastAsia="宋体" w:hint="default"/>
                <w:sz w:val="21"/>
                <w:szCs w:val="21"/>
              </w:rPr>
            </w:r>
          </w:p>
        </w:tc>
        <w:tc>
          <w:tcPr>
            <w:tcW w:w="20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6"/>
              <w:ind w:right="0"/>
              <w:jc w:val="center"/>
              <w:rPr>
                <w:rFonts w:ascii="宋体" w:hAnsi="宋体" w:cs="宋体" w:eastAsia="宋体" w:hint="default"/>
                <w:sz w:val="21"/>
                <w:szCs w:val="21"/>
              </w:rPr>
            </w:pPr>
            <w:r>
              <w:rPr>
                <w:rFonts w:ascii="宋体" w:hAnsi="宋体" w:cs="宋体" w:eastAsia="宋体" w:hint="default"/>
                <w:b/>
                <w:bCs/>
                <w:sz w:val="21"/>
                <w:szCs w:val="21"/>
              </w:rPr>
              <w:t>2015</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295" w:hRule="exact"/>
        </w:trPr>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4,531,496,188.64</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2,552,670,346.14</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77.52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1,805,549,385.99</w:t>
            </w:r>
          </w:p>
        </w:tc>
      </w:tr>
      <w:tr>
        <w:trPr>
          <w:trHeight w:val="295" w:hRule="exact"/>
        </w:trPr>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143,099,148.69</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55,502,638.55</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157.82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129,065,845.77</w:t>
            </w:r>
          </w:p>
        </w:tc>
      </w:tr>
      <w:tr>
        <w:trPr>
          <w:trHeight w:val="554" w:hRule="exact"/>
        </w:trPr>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归属于上市公司股东的扣除非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经常性损益的净利润</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90,095,439.73</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-42,196,356.48</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313.51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62,281,264.31</w:t>
            </w:r>
          </w:p>
        </w:tc>
      </w:tr>
      <w:tr>
        <w:trPr>
          <w:trHeight w:val="296" w:hRule="exact"/>
        </w:trPr>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1,152,773,101.21</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741,986,488.18</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55.36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545,417,259.64</w:t>
            </w:r>
          </w:p>
        </w:tc>
      </w:tr>
      <w:tr>
        <w:trPr>
          <w:trHeight w:val="828" w:hRule="exact"/>
        </w:trPr>
        <w:tc>
          <w:tcPr>
            <w:tcW w:w="309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0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73"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z w:val="21"/>
                <w:szCs w:val="21"/>
              </w:rPr>
              <w:t>年末</w:t>
            </w:r>
            <w:r>
              <w:rPr>
                <w:rFonts w:ascii="宋体" w:hAnsi="宋体" w:cs="宋体" w:eastAsia="宋体" w:hint="default"/>
                <w:sz w:val="21"/>
                <w:szCs w:val="21"/>
              </w:rPr>
            </w:r>
          </w:p>
        </w:tc>
        <w:tc>
          <w:tcPr>
            <w:tcW w:w="20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71" w:right="0"/>
              <w:jc w:val="left"/>
              <w:rPr>
                <w:rFonts w:ascii="宋体" w:hAnsi="宋体" w:cs="宋体" w:eastAsia="宋体" w:hint="default"/>
                <w:sz w:val="21"/>
                <w:szCs w:val="21"/>
              </w:rPr>
            </w:pPr>
            <w:r>
              <w:rPr>
                <w:rFonts w:ascii="宋体" w:hAnsi="宋体" w:cs="宋体" w:eastAsia="宋体" w:hint="default"/>
                <w:b/>
                <w:bCs/>
                <w:sz w:val="21"/>
                <w:szCs w:val="21"/>
              </w:rPr>
              <w:t>2016</w:t>
            </w:r>
            <w:r>
              <w:rPr>
                <w:rFonts w:ascii="宋体" w:hAnsi="宋体" w:cs="宋体" w:eastAsia="宋体" w:hint="default"/>
                <w:b/>
                <w:bCs/>
                <w:sz w:val="21"/>
                <w:szCs w:val="21"/>
              </w:rPr>
              <w:t>年末</w:t>
            </w:r>
            <w:r>
              <w:rPr>
                <w:rFonts w:ascii="宋体" w:hAnsi="宋体" w:cs="宋体" w:eastAsia="宋体" w:hint="default"/>
                <w:sz w:val="21"/>
                <w:szCs w:val="21"/>
              </w:rPr>
            </w:r>
          </w:p>
        </w:tc>
        <w:tc>
          <w:tcPr>
            <w:tcW w:w="15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本期末比</w:t>
            </w:r>
            <w:r>
              <w:rPr>
                <w:rFonts w:ascii="宋体" w:hAnsi="宋体" w:cs="宋体" w:eastAsia="宋体" w:hint="default"/>
                <w:sz w:val="21"/>
                <w:szCs w:val="21"/>
              </w:rPr>
            </w:r>
          </w:p>
          <w:p>
            <w:pPr>
              <w:pStyle w:val="TableParagraph"/>
              <w:spacing w:line="272" w:lineRule="exact" w:before="27"/>
              <w:ind w:left="239" w:right="236"/>
              <w:jc w:val="center"/>
              <w:rPr>
                <w:rFonts w:ascii="宋体" w:hAnsi="宋体" w:cs="宋体" w:eastAsia="宋体" w:hint="default"/>
                <w:sz w:val="21"/>
                <w:szCs w:val="21"/>
              </w:rPr>
            </w:pPr>
            <w:r>
              <w:rPr>
                <w:rFonts w:ascii="宋体" w:hAnsi="宋体" w:cs="宋体" w:eastAsia="宋体" w:hint="default"/>
                <w:b/>
                <w:bCs/>
                <w:sz w:val="21"/>
                <w:szCs w:val="21"/>
              </w:rPr>
              <w:t>上年同期末</w:t>
            </w:r>
            <w:r>
              <w:rPr>
                <w:rFonts w:ascii="宋体" w:hAnsi="宋体" w:cs="宋体" w:eastAsia="宋体" w:hint="default"/>
                <w:b/>
                <w:bCs/>
                <w:w w:val="100"/>
                <w:sz w:val="21"/>
                <w:szCs w:val="21"/>
              </w:rPr>
              <w:t> </w:t>
            </w:r>
            <w:r>
              <w:rPr>
                <w:rFonts w:ascii="宋体" w:hAnsi="宋体" w:cs="宋体" w:eastAsia="宋体" w:hint="default"/>
                <w:b/>
                <w:bCs/>
                <w:sz w:val="21"/>
                <w:szCs w:val="21"/>
              </w:rPr>
              <w:t>增减（</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20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73" w:right="0"/>
              <w:jc w:val="left"/>
              <w:rPr>
                <w:rFonts w:ascii="宋体" w:hAnsi="宋体" w:cs="宋体" w:eastAsia="宋体" w:hint="default"/>
                <w:sz w:val="21"/>
                <w:szCs w:val="21"/>
              </w:rPr>
            </w:pPr>
            <w:r>
              <w:rPr>
                <w:rFonts w:ascii="宋体" w:hAnsi="宋体" w:cs="宋体" w:eastAsia="宋体" w:hint="default"/>
                <w:b/>
                <w:bCs/>
                <w:sz w:val="21"/>
                <w:szCs w:val="21"/>
              </w:rPr>
              <w:t>2015</w:t>
            </w:r>
            <w:r>
              <w:rPr>
                <w:rFonts w:ascii="宋体" w:hAnsi="宋体" w:cs="宋体" w:eastAsia="宋体" w:hint="default"/>
                <w:b/>
                <w:bCs/>
                <w:sz w:val="21"/>
                <w:szCs w:val="21"/>
              </w:rPr>
              <w:t>年末</w:t>
            </w:r>
            <w:r>
              <w:rPr>
                <w:rFonts w:ascii="宋体" w:hAnsi="宋体" w:cs="宋体" w:eastAsia="宋体" w:hint="default"/>
                <w:sz w:val="21"/>
                <w:szCs w:val="21"/>
              </w:rPr>
            </w:r>
          </w:p>
        </w:tc>
      </w:tr>
      <w:tr>
        <w:trPr>
          <w:trHeight w:val="295" w:hRule="exact"/>
        </w:trPr>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归属于上市公司股东的净资产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6,020,915,250.87</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5,899,101,183.15</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5,883,339,634.25</w:t>
            </w:r>
          </w:p>
        </w:tc>
      </w:tr>
      <w:tr>
        <w:trPr>
          <w:trHeight w:val="295" w:hRule="exact"/>
        </w:trPr>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15,585,584,733.96</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12,238,445,347.82</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27.35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12,004,158,423.58</w:t>
            </w:r>
          </w:p>
        </w:tc>
      </w:tr>
    </w:tbl>
    <w:p>
      <w:pPr>
        <w:spacing w:line="240" w:lineRule="auto" w:before="12"/>
        <w:rPr>
          <w:rFonts w:ascii="宋体" w:hAnsi="宋体" w:cs="宋体" w:eastAsia="宋体" w:hint="default"/>
          <w:sz w:val="19"/>
          <w:szCs w:val="19"/>
        </w:rPr>
      </w:pPr>
    </w:p>
    <w:p>
      <w:pPr>
        <w:pStyle w:val="Heading2"/>
        <w:tabs>
          <w:tab w:pos="1957" w:val="left" w:leader="none"/>
        </w:tabs>
        <w:spacing w:line="240" w:lineRule="auto" w:before="36"/>
        <w:ind w:left="1118" w:right="927"/>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1"/>
        <w:rPr>
          <w:rFonts w:ascii="宋体" w:hAnsi="宋体" w:cs="宋体" w:eastAsia="宋体" w:hint="default"/>
          <w:b/>
          <w:bCs/>
          <w:sz w:val="7"/>
          <w:szCs w:val="7"/>
        </w:rPr>
      </w:pPr>
    </w:p>
    <w:tbl>
      <w:tblPr>
        <w:tblW w:w="0" w:type="auto"/>
        <w:jc w:val="left"/>
        <w:tblInd w:w="1005" w:type="dxa"/>
        <w:tblLayout w:type="fixed"/>
        <w:tblCellMar>
          <w:top w:w="0" w:type="dxa"/>
          <w:left w:w="0" w:type="dxa"/>
          <w:bottom w:w="0" w:type="dxa"/>
          <w:right w:w="0" w:type="dxa"/>
        </w:tblCellMar>
        <w:tblLook w:val="01E0"/>
      </w:tblPr>
      <w:tblGrid>
        <w:gridCol w:w="3032"/>
        <w:gridCol w:w="1411"/>
        <w:gridCol w:w="1337"/>
        <w:gridCol w:w="1983"/>
        <w:gridCol w:w="1286"/>
      </w:tblGrid>
      <w:tr>
        <w:trPr>
          <w:trHeight w:val="554" w:hRule="exact"/>
        </w:trPr>
        <w:tc>
          <w:tcPr>
            <w:tcW w:w="30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left="875" w:right="0"/>
              <w:jc w:val="left"/>
              <w:rPr>
                <w:rFonts w:ascii="宋体" w:hAnsi="宋体" w:cs="宋体" w:eastAsia="宋体" w:hint="default"/>
                <w:sz w:val="21"/>
                <w:szCs w:val="21"/>
              </w:rPr>
            </w:pPr>
            <w:r>
              <w:rPr>
                <w:rFonts w:ascii="宋体" w:hAnsi="宋体" w:cs="宋体" w:eastAsia="宋体" w:hint="default"/>
                <w:b/>
                <w:bCs/>
                <w:sz w:val="21"/>
                <w:szCs w:val="21"/>
              </w:rPr>
              <w:t>主要财务指标</w:t>
            </w:r>
            <w:r>
              <w:rPr>
                <w:rFonts w:ascii="宋体" w:hAnsi="宋体" w:cs="宋体" w:eastAsia="宋体" w:hint="default"/>
                <w:sz w:val="21"/>
                <w:szCs w:val="21"/>
              </w:rPr>
            </w:r>
          </w:p>
        </w:tc>
        <w:tc>
          <w:tcPr>
            <w:tcW w:w="14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left="381"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z w:val="21"/>
                <w:szCs w:val="21"/>
              </w:rPr>
              <w:t>年</w:t>
            </w:r>
            <w:r>
              <w:rPr>
                <w:rFonts w:ascii="宋体" w:hAnsi="宋体" w:cs="宋体" w:eastAsia="宋体" w:hint="default"/>
                <w:sz w:val="21"/>
                <w:szCs w:val="21"/>
              </w:rPr>
            </w:r>
          </w:p>
        </w:tc>
        <w:tc>
          <w:tcPr>
            <w:tcW w:w="13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left="345" w:right="0"/>
              <w:jc w:val="left"/>
              <w:rPr>
                <w:rFonts w:ascii="宋体" w:hAnsi="宋体" w:cs="宋体" w:eastAsia="宋体" w:hint="default"/>
                <w:sz w:val="21"/>
                <w:szCs w:val="21"/>
              </w:rPr>
            </w:pPr>
            <w:r>
              <w:rPr>
                <w:rFonts w:ascii="宋体" w:hAnsi="宋体" w:cs="宋体" w:eastAsia="宋体" w:hint="default"/>
                <w:b/>
                <w:bCs/>
                <w:sz w:val="21"/>
                <w:szCs w:val="21"/>
              </w:rPr>
              <w:t>2016</w:t>
            </w:r>
            <w:r>
              <w:rPr>
                <w:rFonts w:ascii="宋体" w:hAnsi="宋体" w:cs="宋体" w:eastAsia="宋体" w:hint="default"/>
                <w:b/>
                <w:bCs/>
                <w:sz w:val="21"/>
                <w:szCs w:val="21"/>
              </w:rPr>
              <w:t>年</w:t>
            </w:r>
            <w:r>
              <w:rPr>
                <w:rFonts w:ascii="宋体" w:hAnsi="宋体" w:cs="宋体" w:eastAsia="宋体" w:hint="default"/>
                <w:sz w:val="21"/>
                <w:szCs w:val="21"/>
              </w:rPr>
            </w:r>
          </w:p>
        </w:tc>
        <w:tc>
          <w:tcPr>
            <w:tcW w:w="19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left="403" w:right="0" w:firstLine="55"/>
              <w:jc w:val="left"/>
              <w:rPr>
                <w:rFonts w:ascii="宋体" w:hAnsi="宋体" w:cs="宋体" w:eastAsia="宋体" w:hint="default"/>
                <w:sz w:val="21"/>
                <w:szCs w:val="21"/>
              </w:rPr>
            </w:pPr>
            <w:r>
              <w:rPr>
                <w:rFonts w:ascii="宋体" w:hAnsi="宋体" w:cs="宋体" w:eastAsia="宋体" w:hint="default"/>
                <w:b/>
                <w:bCs/>
                <w:sz w:val="21"/>
                <w:szCs w:val="21"/>
              </w:rPr>
              <w:t>本期比上年</w:t>
            </w:r>
            <w:r>
              <w:rPr>
                <w:rFonts w:ascii="宋体" w:hAnsi="宋体" w:cs="宋体" w:eastAsia="宋体" w:hint="default"/>
                <w:sz w:val="21"/>
                <w:szCs w:val="21"/>
              </w:rPr>
            </w:r>
          </w:p>
          <w:p>
            <w:pPr>
              <w:pStyle w:val="TableParagraph"/>
              <w:spacing w:line="273" w:lineRule="exact"/>
              <w:ind w:left="403" w:right="0"/>
              <w:jc w:val="left"/>
              <w:rPr>
                <w:rFonts w:ascii="宋体" w:hAnsi="宋体" w:cs="宋体" w:eastAsia="宋体" w:hint="default"/>
                <w:sz w:val="21"/>
                <w:szCs w:val="21"/>
              </w:rPr>
            </w:pPr>
            <w:r>
              <w:rPr>
                <w:rFonts w:ascii="宋体" w:hAnsi="宋体" w:cs="宋体" w:eastAsia="宋体" w:hint="default"/>
                <w:b/>
                <w:bCs/>
                <w:sz w:val="21"/>
                <w:szCs w:val="21"/>
              </w:rPr>
              <w:t>同期增减</w:t>
            </w:r>
            <w:r>
              <w:rPr>
                <w:rFonts w:ascii="宋体" w:hAnsi="宋体" w:cs="宋体" w:eastAsia="宋体" w:hint="default"/>
                <w:b/>
                <w:bCs/>
                <w:sz w:val="21"/>
                <w:szCs w:val="21"/>
              </w:rPr>
              <w:t>(%)</w:t>
            </w:r>
            <w:r>
              <w:rPr>
                <w:rFonts w:ascii="宋体" w:hAnsi="宋体" w:cs="宋体" w:eastAsia="宋体" w:hint="default"/>
                <w:sz w:val="21"/>
                <w:szCs w:val="21"/>
              </w:rPr>
            </w:r>
          </w:p>
        </w:tc>
        <w:tc>
          <w:tcPr>
            <w:tcW w:w="12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left="321" w:right="0"/>
              <w:jc w:val="left"/>
              <w:rPr>
                <w:rFonts w:ascii="宋体" w:hAnsi="宋体" w:cs="宋体" w:eastAsia="宋体" w:hint="default"/>
                <w:sz w:val="21"/>
                <w:szCs w:val="21"/>
              </w:rPr>
            </w:pPr>
            <w:r>
              <w:rPr>
                <w:rFonts w:ascii="宋体" w:hAnsi="宋体" w:cs="宋体" w:eastAsia="宋体" w:hint="default"/>
                <w:b/>
                <w:bCs/>
                <w:sz w:val="21"/>
                <w:szCs w:val="21"/>
              </w:rPr>
              <w:t>2015</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28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0.071468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0.02772</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157.82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0.064459</w:t>
            </w:r>
          </w:p>
        </w:tc>
      </w:tr>
      <w:tr>
        <w:trPr>
          <w:trHeight w:val="28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0.071468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0.02772</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z w:val="21"/>
              </w:rPr>
              <w:t>157.82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0.064459</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0.0449962</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-0.021074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313.52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0.031105</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0.94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pacing w:val="-1"/>
                <w:sz w:val="21"/>
                <w:szCs w:val="21"/>
              </w:rPr>
              <w:t>增加</w:t>
            </w:r>
            <w:r>
              <w:rPr>
                <w:rFonts w:ascii="宋体" w:hAnsi="宋体" w:cs="宋体" w:eastAsia="宋体" w:hint="default"/>
                <w:spacing w:val="-1"/>
                <w:sz w:val="21"/>
                <w:szCs w:val="21"/>
              </w:rPr>
              <w:t>1.46</w:t>
            </w:r>
            <w:r>
              <w:rPr>
                <w:rFonts w:ascii="宋体" w:hAnsi="宋体" w:cs="宋体" w:eastAsia="宋体" w:hint="default"/>
                <w:spacing w:val="-1"/>
                <w:sz w:val="21"/>
                <w:szCs w:val="21"/>
              </w:rPr>
              <w:t>个百分点</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1.51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-0.72</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hAnsi="宋体" w:cs="宋体" w:eastAsia="宋体" w:hint="default"/>
                <w:spacing w:val="-1"/>
                <w:sz w:val="21"/>
                <w:szCs w:val="21"/>
              </w:rPr>
              <w:t>增加</w:t>
            </w:r>
            <w:r>
              <w:rPr>
                <w:rFonts w:ascii="宋体" w:hAnsi="宋体" w:cs="宋体" w:eastAsia="宋体" w:hint="default"/>
                <w:spacing w:val="-1"/>
                <w:sz w:val="21"/>
                <w:szCs w:val="21"/>
              </w:rPr>
              <w:t>2.23</w:t>
            </w:r>
            <w:r>
              <w:rPr>
                <w:rFonts w:ascii="宋体" w:hAnsi="宋体" w:cs="宋体" w:eastAsia="宋体" w:hint="default"/>
                <w:spacing w:val="-1"/>
                <w:sz w:val="21"/>
                <w:szCs w:val="21"/>
              </w:rPr>
              <w:t>个百分点</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1.06</w:t>
            </w:r>
          </w:p>
        </w:tc>
      </w:tr>
    </w:tbl>
    <w:p>
      <w:pPr>
        <w:spacing w:line="240" w:lineRule="auto" w:before="7"/>
        <w:rPr>
          <w:rFonts w:ascii="宋体" w:hAnsi="宋体" w:cs="宋体" w:eastAsia="宋体" w:hint="default"/>
          <w:b/>
          <w:bCs/>
          <w:sz w:val="15"/>
          <w:szCs w:val="15"/>
        </w:rPr>
      </w:pPr>
    </w:p>
    <w:p>
      <w:pPr>
        <w:pStyle w:val="BodyText"/>
        <w:spacing w:line="273" w:lineRule="exact" w:before="36"/>
        <w:ind w:left="1118" w:right="927"/>
        <w:jc w:val="left"/>
      </w:pPr>
      <w:r>
        <w:rPr/>
        <w:t>报告期末公司前三年主要会计数据和财务指标的说明</w:t>
      </w:r>
    </w:p>
    <w:p>
      <w:pPr>
        <w:pStyle w:val="BodyText"/>
        <w:spacing w:line="273" w:lineRule="exact"/>
        <w:ind w:left="1118" w:right="9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118" w:right="927"/>
        <w:jc w:val="left"/>
        <w:rPr>
          <w:b w:val="0"/>
          <w:bCs w:val="0"/>
        </w:rPr>
      </w:pPr>
      <w:r>
        <w:rPr/>
        <w:t>八、</w:t>
      </w:r>
      <w:r>
        <w:rPr>
          <w:spacing w:val="-32"/>
        </w:rPr>
        <w:t> </w:t>
      </w:r>
      <w:r>
        <w:rPr/>
        <w:t>境内外会计准则下会计数据差异</w:t>
      </w:r>
      <w:r>
        <w:rPr>
          <w:b w:val="0"/>
          <w:bCs w:val="0"/>
        </w:rPr>
      </w:r>
    </w:p>
    <w:p>
      <w:pPr>
        <w:pStyle w:val="Heading2"/>
        <w:spacing w:line="272" w:lineRule="exact" w:before="87"/>
        <w:ind w:left="1538" w:right="927"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4"/>
        <w:ind w:left="1118" w:right="927"/>
        <w:jc w:val="left"/>
      </w:pPr>
      <w:r>
        <w:rPr/>
        <w:t>□适用</w:t>
      </w:r>
      <w:r>
        <w:rPr>
          <w:spacing w:val="-1"/>
        </w:rPr>
        <w:t> </w:t>
      </w:r>
      <w:r>
        <w:rPr/>
        <w:t>√不适用</w:t>
      </w:r>
    </w:p>
    <w:p>
      <w:pPr>
        <w:spacing w:line="240" w:lineRule="auto" w:before="0"/>
        <w:rPr>
          <w:rFonts w:ascii="宋体" w:hAnsi="宋体" w:cs="宋体" w:eastAsia="宋体" w:hint="default"/>
          <w:sz w:val="27"/>
          <w:szCs w:val="27"/>
        </w:rPr>
      </w:pPr>
    </w:p>
    <w:p>
      <w:pPr>
        <w:pStyle w:val="Heading2"/>
        <w:spacing w:line="274" w:lineRule="exact"/>
        <w:ind w:left="1485" w:right="92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31"/>
        <w:ind w:left="1118" w:right="9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118" w:right="92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32"/>
        <w:ind w:left="1118" w:right="927"/>
        <w:jc w:val="left"/>
      </w:pPr>
      <w:r>
        <w:rPr/>
        <w:t>□适用</w:t>
      </w:r>
      <w:r>
        <w:rPr>
          <w:spacing w:val="-1"/>
        </w:rPr>
        <w:t> </w:t>
      </w:r>
      <w:r>
        <w:rPr/>
        <w:t>√不适用</w:t>
      </w:r>
    </w:p>
    <w:p>
      <w:pPr>
        <w:spacing w:after="0" w:line="240" w:lineRule="auto"/>
        <w:jc w:val="left"/>
        <w:sectPr>
          <w:type w:val="continuous"/>
          <w:pgSz w:w="11910" w:h="16840"/>
          <w:pgMar w:top="1120" w:bottom="1380" w:left="680" w:right="3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7"/>
        <w:ind w:left="958" w:right="0"/>
        <w:jc w:val="left"/>
        <w:rPr>
          <w:b w:val="0"/>
          <w:bCs w:val="0"/>
        </w:rPr>
      </w:pPr>
      <w:r>
        <w:rPr/>
        <w:t>九、 </w:t>
      </w:r>
      <w:r>
        <w:rPr>
          <w:rFonts w:ascii="Arial" w:hAnsi="Arial" w:cs="Arial" w:eastAsia="Arial" w:hint="default"/>
        </w:rPr>
        <w:t>2017</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41"/>
        <w:ind w:left="0" w:right="6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244" w:type="dxa"/>
        <w:tblLayout w:type="fixed"/>
        <w:tblCellMar>
          <w:top w:w="0" w:type="dxa"/>
          <w:left w:w="0" w:type="dxa"/>
          <w:bottom w:w="0" w:type="dxa"/>
          <w:right w:w="0" w:type="dxa"/>
        </w:tblCellMar>
        <w:tblLook w:val="01E0"/>
      </w:tblPr>
      <w:tblGrid>
        <w:gridCol w:w="2276"/>
        <w:gridCol w:w="1685"/>
        <w:gridCol w:w="1896"/>
        <w:gridCol w:w="1896"/>
        <w:gridCol w:w="1897"/>
      </w:tblGrid>
      <w:tr>
        <w:trPr>
          <w:trHeight w:val="554" w:hRule="exact"/>
        </w:trPr>
        <w:tc>
          <w:tcPr>
            <w:tcW w:w="227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b/>
                <w:bCs/>
                <w:sz w:val="21"/>
                <w:szCs w:val="21"/>
              </w:rPr>
              <w:t>第一季度</w:t>
            </w:r>
            <w:r>
              <w:rPr>
                <w:rFonts w:ascii="宋体" w:hAnsi="宋体" w:cs="宋体" w:eastAsia="宋体" w:hint="default"/>
                <w:sz w:val="21"/>
                <w:szCs w:val="21"/>
              </w:rPr>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1-3</w:t>
            </w:r>
            <w:r>
              <w:rPr>
                <w:rFonts w:ascii="宋体" w:hAnsi="宋体" w:cs="宋体" w:eastAsia="宋体" w:hint="default"/>
                <w:b/>
                <w:bCs/>
                <w:spacing w:val="-54"/>
                <w:sz w:val="21"/>
                <w:szCs w:val="21"/>
              </w:rPr>
              <w:t> </w:t>
            </w:r>
            <w:r>
              <w:rPr>
                <w:rFonts w:ascii="宋体" w:hAnsi="宋体" w:cs="宋体" w:eastAsia="宋体" w:hint="default"/>
                <w:b/>
                <w:bCs/>
                <w:sz w:val="21"/>
                <w:szCs w:val="21"/>
              </w:rPr>
              <w:t>月份）</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b/>
                <w:bCs/>
                <w:sz w:val="21"/>
                <w:szCs w:val="21"/>
              </w:rPr>
              <w:t>第二季度</w:t>
            </w:r>
            <w:r>
              <w:rPr>
                <w:rFonts w:ascii="宋体" w:hAnsi="宋体" w:cs="宋体" w:eastAsia="宋体" w:hint="default"/>
                <w:sz w:val="21"/>
                <w:szCs w:val="21"/>
              </w:rPr>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4-6</w:t>
            </w:r>
            <w:r>
              <w:rPr>
                <w:rFonts w:ascii="宋体" w:hAnsi="宋体" w:cs="宋体" w:eastAsia="宋体" w:hint="default"/>
                <w:b/>
                <w:bCs/>
                <w:spacing w:val="-54"/>
                <w:sz w:val="21"/>
                <w:szCs w:val="21"/>
              </w:rPr>
              <w:t> </w:t>
            </w:r>
            <w:r>
              <w:rPr>
                <w:rFonts w:ascii="宋体" w:hAnsi="宋体" w:cs="宋体" w:eastAsia="宋体" w:hint="default"/>
                <w:b/>
                <w:bCs/>
                <w:sz w:val="21"/>
                <w:szCs w:val="21"/>
              </w:rPr>
              <w:t>月份）</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b/>
                <w:bCs/>
                <w:sz w:val="21"/>
                <w:szCs w:val="21"/>
              </w:rPr>
              <w:t>第三季度</w:t>
            </w:r>
            <w:r>
              <w:rPr>
                <w:rFonts w:ascii="宋体" w:hAnsi="宋体" w:cs="宋体" w:eastAsia="宋体" w:hint="default"/>
                <w:sz w:val="21"/>
                <w:szCs w:val="21"/>
              </w:rPr>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7-9</w:t>
            </w:r>
            <w:r>
              <w:rPr>
                <w:rFonts w:ascii="宋体" w:hAnsi="宋体" w:cs="宋体" w:eastAsia="宋体" w:hint="default"/>
                <w:b/>
                <w:bCs/>
                <w:spacing w:val="-54"/>
                <w:sz w:val="21"/>
                <w:szCs w:val="21"/>
              </w:rPr>
              <w:t> </w:t>
            </w:r>
            <w:r>
              <w:rPr>
                <w:rFonts w:ascii="宋体" w:hAnsi="宋体" w:cs="宋体" w:eastAsia="宋体" w:hint="default"/>
                <w:b/>
                <w:bCs/>
                <w:sz w:val="21"/>
                <w:szCs w:val="21"/>
              </w:rPr>
              <w:t>月份）</w:t>
            </w:r>
            <w:r>
              <w:rPr>
                <w:rFonts w:ascii="宋体" w:hAnsi="宋体" w:cs="宋体" w:eastAsia="宋体" w:hint="default"/>
                <w:sz w:val="21"/>
                <w:szCs w:val="21"/>
              </w:rPr>
            </w:r>
          </w:p>
        </w:tc>
        <w:tc>
          <w:tcPr>
            <w:tcW w:w="18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b/>
                <w:bCs/>
                <w:sz w:val="21"/>
                <w:szCs w:val="21"/>
              </w:rPr>
              <w:t>第四季度</w:t>
            </w:r>
            <w:r>
              <w:rPr>
                <w:rFonts w:ascii="宋体" w:hAnsi="宋体" w:cs="宋体" w:eastAsia="宋体" w:hint="default"/>
                <w:sz w:val="21"/>
                <w:szCs w:val="21"/>
              </w:rPr>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10-12</w:t>
            </w:r>
            <w:r>
              <w:rPr>
                <w:rFonts w:ascii="宋体" w:hAnsi="宋体" w:cs="宋体" w:eastAsia="宋体" w:hint="default"/>
                <w:b/>
                <w:bCs/>
                <w:spacing w:val="-54"/>
                <w:sz w:val="21"/>
                <w:szCs w:val="21"/>
              </w:rPr>
              <w:t> </w:t>
            </w:r>
            <w:r>
              <w:rPr>
                <w:rFonts w:ascii="宋体" w:hAnsi="宋体" w:cs="宋体" w:eastAsia="宋体" w:hint="default"/>
                <w:b/>
                <w:bCs/>
                <w:sz w:val="21"/>
                <w:szCs w:val="21"/>
              </w:rPr>
              <w:t>月份）</w:t>
            </w:r>
            <w:r>
              <w:rPr>
                <w:rFonts w:ascii="宋体" w:hAnsi="宋体" w:cs="宋体" w:eastAsia="宋体" w:hint="default"/>
                <w:sz w:val="21"/>
                <w:szCs w:val="21"/>
              </w:rPr>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864,581,095.90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1,221,815,228.65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1,051,554,419.95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1,393,545,444.14</w:t>
            </w:r>
          </w:p>
        </w:tc>
      </w:tr>
      <w:tr>
        <w:trPr>
          <w:trHeight w:val="55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41,402,090.19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42,990,387.54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1,068,577.56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57,638,093.40</w:t>
            </w:r>
          </w:p>
        </w:tc>
      </w:tr>
      <w:tr>
        <w:trPr>
          <w:trHeight w:val="826"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40" w:lineRule="auto"/>
              <w:ind w:left="100" w:right="269"/>
              <w:jc w:val="left"/>
              <w:rPr>
                <w:rFonts w:ascii="宋体" w:hAnsi="宋体" w:cs="宋体" w:eastAsia="宋体" w:hint="default"/>
                <w:sz w:val="21"/>
                <w:szCs w:val="21"/>
              </w:rPr>
            </w:pPr>
            <w:r>
              <w:rPr>
                <w:rFonts w:ascii="宋体" w:hAnsi="宋体" w:cs="宋体" w:eastAsia="宋体" w:hint="default"/>
                <w:sz w:val="21"/>
                <w:szCs w:val="21"/>
              </w:rPr>
              <w:t>的扣除非经常性损益</w:t>
            </w:r>
            <w:r>
              <w:rPr>
                <w:rFonts w:ascii="宋体" w:hAnsi="宋体" w:cs="宋体" w:eastAsia="宋体" w:hint="default"/>
                <w:w w:val="100"/>
                <w:sz w:val="21"/>
                <w:szCs w:val="21"/>
              </w:rPr>
              <w:t> </w:t>
            </w:r>
            <w:r>
              <w:rPr>
                <w:rFonts w:ascii="宋体" w:hAnsi="宋体" w:cs="宋体" w:eastAsia="宋体" w:hint="default"/>
                <w:sz w:val="21"/>
                <w:szCs w:val="21"/>
              </w:rPr>
              <w:t>后的净利润</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sz w:val="21"/>
              </w:rPr>
              <w:t>32,609,494.67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28,997,126.81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46,536.95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28,442,281.30</w:t>
            </w:r>
          </w:p>
        </w:tc>
      </w:tr>
      <w:tr>
        <w:trPr>
          <w:trHeight w:val="557"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center"/>
              <w:rPr>
                <w:rFonts w:ascii="宋体" w:hAnsi="宋体" w:cs="宋体" w:eastAsia="宋体" w:hint="default"/>
                <w:sz w:val="21"/>
                <w:szCs w:val="21"/>
              </w:rPr>
            </w:pPr>
            <w:r>
              <w:rPr>
                <w:rFonts w:ascii="宋体"/>
                <w:sz w:val="21"/>
              </w:rPr>
              <w:t>31,121,359.38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-253,580,851.72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752,832,380.50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622,400,213.05</w:t>
            </w:r>
          </w:p>
        </w:tc>
      </w:tr>
    </w:tbl>
    <w:p>
      <w:pPr>
        <w:spacing w:line="240" w:lineRule="auto" w:before="5"/>
        <w:rPr>
          <w:rFonts w:ascii="宋体" w:hAnsi="宋体" w:cs="宋体" w:eastAsia="宋体" w:hint="default"/>
          <w:sz w:val="15"/>
          <w:szCs w:val="15"/>
        </w:rPr>
      </w:pPr>
    </w:p>
    <w:p>
      <w:pPr>
        <w:pStyle w:val="BodyText"/>
        <w:spacing w:line="274" w:lineRule="exact" w:before="36"/>
        <w:ind w:left="958" w:right="0"/>
        <w:jc w:val="left"/>
      </w:pPr>
      <w:r>
        <w:rPr/>
        <w:t>季度数据与已披露定期报告数据差异说明</w:t>
      </w:r>
    </w:p>
    <w:p>
      <w:pPr>
        <w:pStyle w:val="BodyText"/>
        <w:tabs>
          <w:tab w:pos="1800" w:val="left" w:leader="none"/>
        </w:tabs>
        <w:spacing w:line="274" w:lineRule="exact"/>
        <w:ind w:left="958" w:right="0"/>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840" w:right="640"/>
        </w:sectPr>
      </w:pPr>
    </w:p>
    <w:p>
      <w:pPr>
        <w:pStyle w:val="Heading2"/>
        <w:spacing w:line="240" w:lineRule="auto" w:before="36"/>
        <w:ind w:left="958" w:right="-18"/>
        <w:jc w:val="left"/>
        <w:rPr>
          <w:b w:val="0"/>
          <w:bCs w:val="0"/>
        </w:rPr>
      </w:pPr>
      <w:r>
        <w:rPr/>
        <w:t>十、</w:t>
      </w:r>
      <w:r>
        <w:rPr>
          <w:spacing w:val="-31"/>
        </w:rPr>
        <w:t> </w:t>
      </w:r>
      <w:r>
        <w:rPr/>
        <w:t>非经常性损益项目和金额</w:t>
      </w:r>
      <w:r>
        <w:rPr>
          <w:b w:val="0"/>
          <w:bCs w:val="0"/>
        </w:rPr>
      </w:r>
    </w:p>
    <w:p>
      <w:pPr>
        <w:pStyle w:val="BodyText"/>
        <w:spacing w:line="240" w:lineRule="auto" w:before="56"/>
        <w:ind w:left="9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904" w:val="left" w:leader="none"/>
        </w:tabs>
        <w:spacing w:line="240" w:lineRule="auto"/>
        <w:ind w:left="95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840" w:right="640"/>
          <w:cols w:num="2" w:equalWidth="0">
            <w:col w:w="3776" w:space="2957"/>
            <w:col w:w="3697"/>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21"/>
        <w:gridCol w:w="1702"/>
        <w:gridCol w:w="1985"/>
        <w:gridCol w:w="1705"/>
        <w:gridCol w:w="1697"/>
      </w:tblGrid>
      <w:tr>
        <w:trPr>
          <w:trHeight w:val="283" w:hRule="exact"/>
        </w:trPr>
        <w:tc>
          <w:tcPr>
            <w:tcW w:w="31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710" w:right="0"/>
              <w:jc w:val="left"/>
              <w:rPr>
                <w:rFonts w:ascii="宋体" w:hAnsi="宋体" w:cs="宋体" w:eastAsia="宋体" w:hint="default"/>
                <w:sz w:val="21"/>
                <w:szCs w:val="21"/>
              </w:rPr>
            </w:pPr>
            <w:r>
              <w:rPr>
                <w:rFonts w:ascii="宋体" w:hAnsi="宋体" w:cs="宋体" w:eastAsia="宋体" w:hint="default"/>
                <w:b/>
                <w:bCs/>
                <w:sz w:val="21"/>
                <w:szCs w:val="21"/>
              </w:rPr>
              <w:t>非经常性损益项目</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pacing w:val="-54"/>
                <w:sz w:val="21"/>
                <w:szCs w:val="21"/>
              </w:rPr>
              <w:t> </w:t>
            </w:r>
            <w:r>
              <w:rPr>
                <w:rFonts w:ascii="宋体" w:hAnsi="宋体" w:cs="宋体" w:eastAsia="宋体" w:hint="default"/>
                <w:b/>
                <w:bCs/>
                <w:sz w:val="21"/>
                <w:szCs w:val="21"/>
              </w:rPr>
              <w:t>年金额</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247" w:right="0"/>
              <w:jc w:val="left"/>
              <w:rPr>
                <w:rFonts w:ascii="宋体" w:hAnsi="宋体" w:cs="宋体" w:eastAsia="宋体" w:hint="default"/>
                <w:sz w:val="21"/>
                <w:szCs w:val="21"/>
              </w:rPr>
            </w:pPr>
            <w:r>
              <w:rPr>
                <w:rFonts w:ascii="宋体" w:hAnsi="宋体" w:cs="宋体" w:eastAsia="宋体" w:hint="default"/>
                <w:b/>
                <w:bCs/>
                <w:sz w:val="21"/>
                <w:szCs w:val="21"/>
              </w:rPr>
              <w:t>附注（如适用）</w:t>
            </w:r>
            <w:r>
              <w:rPr>
                <w:rFonts w:ascii="宋体" w:hAnsi="宋体" w:cs="宋体" w:eastAsia="宋体" w:hint="default"/>
                <w:sz w:val="21"/>
                <w:szCs w:val="21"/>
              </w:rPr>
            </w:r>
          </w:p>
        </w:tc>
        <w:tc>
          <w:tcPr>
            <w:tcW w:w="17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2016</w:t>
            </w:r>
            <w:r>
              <w:rPr>
                <w:rFonts w:ascii="宋体" w:hAnsi="宋体" w:cs="宋体" w:eastAsia="宋体" w:hint="default"/>
                <w:b/>
                <w:bCs/>
                <w:spacing w:val="-54"/>
                <w:sz w:val="21"/>
                <w:szCs w:val="21"/>
              </w:rPr>
              <w:t> </w:t>
            </w:r>
            <w:r>
              <w:rPr>
                <w:rFonts w:ascii="宋体" w:hAnsi="宋体" w:cs="宋体" w:eastAsia="宋体" w:hint="default"/>
                <w:b/>
                <w:bCs/>
                <w:sz w:val="21"/>
                <w:szCs w:val="21"/>
              </w:rPr>
              <w:t>年金额</w:t>
            </w:r>
            <w:r>
              <w:rPr>
                <w:rFonts w:ascii="宋体" w:hAnsi="宋体" w:cs="宋体" w:eastAsia="宋体" w:hint="default"/>
                <w:sz w:val="21"/>
                <w:szCs w:val="21"/>
              </w:rPr>
            </w:r>
          </w:p>
        </w:tc>
        <w:tc>
          <w:tcPr>
            <w:tcW w:w="16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b/>
                <w:bCs/>
                <w:sz w:val="21"/>
                <w:szCs w:val="21"/>
              </w:rPr>
              <w:t>2015</w:t>
            </w:r>
            <w:r>
              <w:rPr>
                <w:rFonts w:ascii="宋体" w:hAnsi="宋体" w:cs="宋体" w:eastAsia="宋体" w:hint="default"/>
                <w:b/>
                <w:bCs/>
                <w:spacing w:val="-54"/>
                <w:sz w:val="21"/>
                <w:szCs w:val="21"/>
              </w:rPr>
              <w:t> </w:t>
            </w:r>
            <w:r>
              <w:rPr>
                <w:rFonts w:ascii="宋体" w:hAnsi="宋体" w:cs="宋体" w:eastAsia="宋体" w:hint="default"/>
                <w:b/>
                <w:bCs/>
                <w:sz w:val="21"/>
                <w:szCs w:val="21"/>
              </w:rPr>
              <w:t>年金额</w:t>
            </w:r>
            <w:r>
              <w:rPr>
                <w:rFonts w:ascii="宋体" w:hAnsi="宋体" w:cs="宋体" w:eastAsia="宋体" w:hint="default"/>
                <w:sz w:val="21"/>
                <w:szCs w:val="21"/>
              </w:rPr>
            </w:r>
          </w:p>
        </w:tc>
      </w:tr>
      <w:tr>
        <w:trPr>
          <w:trHeight w:val="28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108,730.55</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center"/>
              <w:rPr>
                <w:rFonts w:ascii="宋体" w:hAnsi="宋体" w:cs="宋体" w:eastAsia="宋体" w:hint="default"/>
                <w:sz w:val="21"/>
                <w:szCs w:val="21"/>
              </w:rPr>
            </w:pPr>
            <w:r>
              <w:rPr>
                <w:rFonts w:ascii="宋体"/>
                <w:sz w:val="21"/>
              </w:rPr>
              <w:t>-1,378,549.78</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0" w:right="0"/>
              <w:jc w:val="left"/>
              <w:rPr>
                <w:rFonts w:ascii="宋体" w:hAnsi="宋体" w:cs="宋体" w:eastAsia="宋体" w:hint="default"/>
                <w:sz w:val="21"/>
                <w:szCs w:val="21"/>
              </w:rPr>
            </w:pPr>
            <w:r>
              <w:rPr>
                <w:rFonts w:ascii="宋体"/>
                <w:sz w:val="21"/>
              </w:rPr>
              <w:t>12,616,949.19</w:t>
            </w:r>
          </w:p>
        </w:tc>
      </w:tr>
      <w:tr>
        <w:trPr>
          <w:trHeight w:val="555"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或偶发性的税收返还、减免</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6"/>
              <w:jc w:val="both"/>
              <w:rPr>
                <w:rFonts w:ascii="宋体" w:hAnsi="宋体" w:cs="宋体" w:eastAsia="宋体" w:hint="default"/>
                <w:sz w:val="21"/>
                <w:szCs w:val="21"/>
              </w:rPr>
            </w:pPr>
            <w:r>
              <w:rPr>
                <w:rFonts w:ascii="宋体" w:hAnsi="宋体" w:cs="宋体" w:eastAsia="宋体" w:hint="default"/>
                <w:spacing w:val="-4"/>
                <w:sz w:val="21"/>
                <w:szCs w:val="21"/>
              </w:rPr>
              <w:t>计入当期损益的政府补助，但与</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4"/>
                <w:sz w:val="21"/>
                <w:szCs w:val="21"/>
              </w:rPr>
              <w:t>公司正常经营业务密切相关，符</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4"/>
                <w:sz w:val="21"/>
                <w:szCs w:val="21"/>
              </w:rPr>
              <w:t>合国家政策规定、按照一定标准</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10"/>
                <w:sz w:val="21"/>
                <w:szCs w:val="21"/>
              </w:rPr>
              <w:t>定额或定量持续享受的政府补</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助除外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14,681,039.52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pacing w:val="11"/>
                <w:sz w:val="21"/>
                <w:szCs w:val="21"/>
              </w:rPr>
              <w:t>航道等与资产相关</w:t>
            </w:r>
            <w:r>
              <w:rPr>
                <w:rFonts w:ascii="宋体" w:hAnsi="宋体" w:cs="宋体" w:eastAsia="宋体" w:hint="default"/>
                <w:sz w:val="21"/>
                <w:szCs w:val="21"/>
              </w:rPr>
            </w:r>
          </w:p>
          <w:p>
            <w:pPr>
              <w:pStyle w:val="TableParagraph"/>
              <w:spacing w:line="237" w:lineRule="auto"/>
              <w:ind w:left="100" w:right="87"/>
              <w:jc w:val="both"/>
              <w:rPr>
                <w:rFonts w:ascii="宋体" w:hAnsi="宋体" w:cs="宋体" w:eastAsia="宋体" w:hint="default"/>
                <w:sz w:val="21"/>
                <w:szCs w:val="21"/>
              </w:rPr>
            </w:pPr>
            <w:r>
              <w:rPr>
                <w:rFonts w:ascii="宋体" w:hAnsi="宋体" w:cs="宋体" w:eastAsia="宋体" w:hint="default"/>
                <w:spacing w:val="11"/>
                <w:sz w:val="21"/>
                <w:szCs w:val="21"/>
              </w:rPr>
              <w:t>的政府补助分期计</w:t>
            </w:r>
            <w:r>
              <w:rPr>
                <w:rFonts w:ascii="宋体" w:hAnsi="宋体" w:cs="宋体" w:eastAsia="宋体" w:hint="default"/>
                <w:spacing w:val="-88"/>
                <w:sz w:val="21"/>
                <w:szCs w:val="21"/>
              </w:rPr>
              <w:t> </w:t>
            </w:r>
            <w:r>
              <w:rPr>
                <w:rFonts w:ascii="宋体" w:hAnsi="宋体" w:cs="宋体" w:eastAsia="宋体" w:hint="default"/>
                <w:spacing w:val="11"/>
                <w:sz w:val="21"/>
                <w:szCs w:val="21"/>
              </w:rPr>
              <w:t>入当期损益以及与</w:t>
            </w:r>
            <w:r>
              <w:rPr>
                <w:rFonts w:ascii="宋体" w:hAnsi="宋体" w:cs="宋体" w:eastAsia="宋体" w:hint="default"/>
                <w:spacing w:val="-88"/>
                <w:sz w:val="21"/>
                <w:szCs w:val="21"/>
              </w:rPr>
              <w:t> </w:t>
            </w:r>
            <w:r>
              <w:rPr>
                <w:rFonts w:ascii="宋体" w:hAnsi="宋体" w:cs="宋体" w:eastAsia="宋体" w:hint="default"/>
                <w:spacing w:val="11"/>
                <w:sz w:val="21"/>
                <w:szCs w:val="21"/>
              </w:rPr>
              <w:t>收益相关的政府补</w:t>
            </w:r>
            <w:r>
              <w:rPr>
                <w:rFonts w:ascii="宋体" w:hAnsi="宋体" w:cs="宋体" w:eastAsia="宋体" w:hint="default"/>
                <w:spacing w:val="-88"/>
                <w:sz w:val="21"/>
                <w:szCs w:val="21"/>
              </w:rPr>
              <w:t> </w:t>
            </w:r>
            <w:r>
              <w:rPr>
                <w:rFonts w:ascii="宋体" w:hAnsi="宋体" w:cs="宋体" w:eastAsia="宋体" w:hint="default"/>
                <w:spacing w:val="11"/>
                <w:sz w:val="21"/>
                <w:szCs w:val="21"/>
              </w:rPr>
              <w:t>助直接计入当期损</w:t>
            </w:r>
            <w:r>
              <w:rPr>
                <w:rFonts w:ascii="宋体" w:hAnsi="宋体" w:cs="宋体" w:eastAsia="宋体" w:hint="default"/>
                <w:spacing w:val="-88"/>
                <w:sz w:val="21"/>
                <w:szCs w:val="21"/>
              </w:rPr>
              <w:t> </w:t>
            </w:r>
            <w:r>
              <w:rPr>
                <w:rFonts w:ascii="宋体" w:hAnsi="宋体" w:cs="宋体" w:eastAsia="宋体" w:hint="default"/>
                <w:sz w:val="21"/>
                <w:szCs w:val="21"/>
              </w:rPr>
              <w:t>益的金额</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24" w:right="0"/>
              <w:jc w:val="center"/>
              <w:rPr>
                <w:rFonts w:ascii="宋体" w:hAnsi="宋体" w:cs="宋体" w:eastAsia="宋体" w:hint="default"/>
                <w:sz w:val="21"/>
                <w:szCs w:val="21"/>
              </w:rPr>
            </w:pPr>
            <w:r>
              <w:rPr>
                <w:rFonts w:ascii="宋体"/>
                <w:sz w:val="21"/>
              </w:rPr>
              <w:t>41,014,362.39</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20" w:right="0"/>
              <w:jc w:val="left"/>
              <w:rPr>
                <w:rFonts w:ascii="宋体" w:hAnsi="宋体" w:cs="宋体" w:eastAsia="宋体" w:hint="default"/>
                <w:sz w:val="21"/>
                <w:szCs w:val="21"/>
              </w:rPr>
            </w:pPr>
            <w:r>
              <w:rPr>
                <w:rFonts w:ascii="宋体"/>
                <w:sz w:val="21"/>
              </w:rPr>
              <w:t>20,746,650.06</w:t>
            </w:r>
          </w:p>
        </w:tc>
      </w:tr>
      <w:tr>
        <w:trPr>
          <w:trHeight w:val="557"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计入当期损益的对非金融企业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收取的资金占用费</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企业取得子公司、联营企业及合</w:t>
            </w:r>
          </w:p>
          <w:p>
            <w:pPr>
              <w:pStyle w:val="TableParagraph"/>
              <w:spacing w:line="237" w:lineRule="auto"/>
              <w:ind w:left="103" w:right="102"/>
              <w:jc w:val="both"/>
              <w:rPr>
                <w:rFonts w:ascii="宋体" w:hAnsi="宋体" w:cs="宋体" w:eastAsia="宋体" w:hint="default"/>
                <w:sz w:val="21"/>
                <w:szCs w:val="21"/>
              </w:rPr>
            </w:pPr>
            <w:r>
              <w:rPr>
                <w:rFonts w:ascii="宋体" w:hAnsi="宋体" w:cs="宋体" w:eastAsia="宋体" w:hint="default"/>
                <w:spacing w:val="10"/>
                <w:sz w:val="21"/>
                <w:szCs w:val="21"/>
              </w:rPr>
              <w:t>营企业的投资成本小于取得投</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10"/>
                <w:sz w:val="21"/>
                <w:szCs w:val="21"/>
              </w:rPr>
              <w:t>资时应享有被投资单位可辨认</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净资产公允价值产生的收益</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委托他人投资或管理资产的损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4" w:right="0"/>
              <w:jc w:val="center"/>
              <w:rPr>
                <w:rFonts w:ascii="宋体" w:hAnsi="宋体" w:cs="宋体" w:eastAsia="宋体" w:hint="default"/>
                <w:sz w:val="21"/>
                <w:szCs w:val="21"/>
              </w:rPr>
            </w:pPr>
            <w:r>
              <w:rPr>
                <w:rFonts w:ascii="宋体"/>
                <w:sz w:val="21"/>
              </w:rPr>
              <w:t>58,651,297.61</w:t>
            </w: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因不可抗力因素，如遭受自然灾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害而计提的各项资产减值准备</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企业重组费用，如安置职工的支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出、整合费用等</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交易价格显失公允的交易产生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的超过公允价值部分的损益</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同一控制下企业合并产生的子</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pacing w:val="10"/>
                <w:sz w:val="21"/>
                <w:szCs w:val="21"/>
              </w:rPr>
              <w:t>公司期初至合并日的当期净损</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益</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840" w:right="6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3121"/>
        <w:gridCol w:w="1702"/>
        <w:gridCol w:w="1985"/>
        <w:gridCol w:w="1705"/>
        <w:gridCol w:w="1697"/>
      </w:tblGrid>
      <w:tr>
        <w:trPr>
          <w:trHeight w:val="557"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与公司正常经营业务无关的或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有事项产生的损益</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1915"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10"/>
                <w:sz w:val="21"/>
                <w:szCs w:val="21"/>
              </w:rPr>
              <w:t>除同公司正常经营业务相关的</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4"/>
                <w:sz w:val="21"/>
                <w:szCs w:val="21"/>
              </w:rPr>
              <w:t>有效套期保值业务外，持有交易</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4"/>
                <w:sz w:val="21"/>
                <w:szCs w:val="21"/>
              </w:rPr>
              <w:t>性金融资产、交易性金融负债产</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4"/>
                <w:sz w:val="21"/>
                <w:szCs w:val="21"/>
              </w:rPr>
              <w:t>生的公允价值变动损益，以及处</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4"/>
                <w:sz w:val="21"/>
                <w:szCs w:val="21"/>
              </w:rPr>
              <w:t>置交易性金融资产、交易性金融</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10"/>
                <w:sz w:val="21"/>
                <w:szCs w:val="21"/>
              </w:rPr>
              <w:t>负债和可供出售金融资产取得</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的投资收益</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单独进行减值测试的应收款项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减值准备转回</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3,147,409.60</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19,169,371.51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11"/>
                <w:sz w:val="21"/>
                <w:szCs w:val="21"/>
              </w:rPr>
              <w:t>向北京盛通华诚投</w:t>
            </w:r>
            <w:r>
              <w:rPr>
                <w:rFonts w:ascii="宋体" w:hAnsi="宋体" w:cs="宋体" w:eastAsia="宋体" w:hint="default"/>
                <w:sz w:val="21"/>
                <w:szCs w:val="21"/>
              </w:rPr>
            </w:r>
          </w:p>
          <w:p>
            <w:pPr>
              <w:pStyle w:val="TableParagraph"/>
              <w:spacing w:line="237" w:lineRule="auto" w:before="2"/>
              <w:ind w:left="100" w:right="87"/>
              <w:jc w:val="both"/>
              <w:rPr>
                <w:rFonts w:ascii="宋体" w:hAnsi="宋体" w:cs="宋体" w:eastAsia="宋体" w:hint="default"/>
                <w:sz w:val="21"/>
                <w:szCs w:val="21"/>
              </w:rPr>
            </w:pPr>
            <w:r>
              <w:rPr>
                <w:rFonts w:ascii="宋体" w:hAnsi="宋体" w:cs="宋体" w:eastAsia="宋体" w:hint="default"/>
                <w:spacing w:val="11"/>
                <w:sz w:val="21"/>
                <w:szCs w:val="21"/>
              </w:rPr>
              <w:t>资有限公司、辽宁</w:t>
            </w:r>
            <w:r>
              <w:rPr>
                <w:rFonts w:ascii="宋体" w:hAnsi="宋体" w:cs="宋体" w:eastAsia="宋体" w:hint="default"/>
                <w:spacing w:val="-88"/>
                <w:sz w:val="21"/>
                <w:szCs w:val="21"/>
              </w:rPr>
              <w:t> </w:t>
            </w:r>
            <w:r>
              <w:rPr>
                <w:rFonts w:ascii="宋体" w:hAnsi="宋体" w:cs="宋体" w:eastAsia="宋体" w:hint="default"/>
                <w:spacing w:val="11"/>
                <w:sz w:val="21"/>
                <w:szCs w:val="21"/>
              </w:rPr>
              <w:t>锦港宝地置业有限</w:t>
            </w:r>
            <w:r>
              <w:rPr>
                <w:rFonts w:ascii="宋体" w:hAnsi="宋体" w:cs="宋体" w:eastAsia="宋体" w:hint="default"/>
                <w:spacing w:val="-88"/>
                <w:sz w:val="21"/>
                <w:szCs w:val="21"/>
              </w:rPr>
              <w:t> </w:t>
            </w:r>
            <w:r>
              <w:rPr>
                <w:rFonts w:ascii="宋体" w:hAnsi="宋体" w:cs="宋体" w:eastAsia="宋体" w:hint="default"/>
                <w:spacing w:val="11"/>
                <w:sz w:val="21"/>
                <w:szCs w:val="21"/>
              </w:rPr>
              <w:t>公司提供委托贷款</w:t>
            </w:r>
            <w:r>
              <w:rPr>
                <w:rFonts w:ascii="宋体" w:hAnsi="宋体" w:cs="宋体" w:eastAsia="宋体" w:hint="default"/>
                <w:spacing w:val="-88"/>
                <w:sz w:val="21"/>
                <w:szCs w:val="21"/>
              </w:rPr>
              <w:t> </w:t>
            </w:r>
            <w:r>
              <w:rPr>
                <w:rFonts w:ascii="宋体" w:hAnsi="宋体" w:cs="宋体" w:eastAsia="宋体" w:hint="default"/>
                <w:sz w:val="21"/>
                <w:szCs w:val="21"/>
              </w:rPr>
              <w:t>取得的收益</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32,574,524.60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54,510,921.43</w:t>
            </w:r>
          </w:p>
        </w:tc>
      </w:tr>
      <w:tr>
        <w:trPr>
          <w:trHeight w:val="826"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采用公允价值模式进行后续计</w:t>
            </w:r>
          </w:p>
          <w:p>
            <w:pPr>
              <w:pStyle w:val="TableParagraph"/>
              <w:spacing w:line="240" w:lineRule="auto"/>
              <w:ind w:left="103" w:right="102"/>
              <w:jc w:val="left"/>
              <w:rPr>
                <w:rFonts w:ascii="宋体" w:hAnsi="宋体" w:cs="宋体" w:eastAsia="宋体" w:hint="default"/>
                <w:sz w:val="21"/>
                <w:szCs w:val="21"/>
              </w:rPr>
            </w:pPr>
            <w:r>
              <w:rPr>
                <w:rFonts w:ascii="宋体" w:hAnsi="宋体" w:cs="宋体" w:eastAsia="宋体" w:hint="default"/>
                <w:spacing w:val="10"/>
                <w:sz w:val="21"/>
                <w:szCs w:val="21"/>
              </w:rPr>
              <w:t>量的投资性房地产公允价值变</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动产生的损益</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根据税收、会计等法律、法规的</w:t>
            </w:r>
          </w:p>
          <w:p>
            <w:pPr>
              <w:pStyle w:val="TableParagraph"/>
              <w:spacing w:line="272" w:lineRule="exact" w:before="27"/>
              <w:ind w:left="103" w:right="102"/>
              <w:jc w:val="left"/>
              <w:rPr>
                <w:rFonts w:ascii="宋体" w:hAnsi="宋体" w:cs="宋体" w:eastAsia="宋体" w:hint="default"/>
                <w:sz w:val="21"/>
                <w:szCs w:val="21"/>
              </w:rPr>
            </w:pPr>
            <w:r>
              <w:rPr>
                <w:rFonts w:ascii="宋体" w:hAnsi="宋体" w:cs="宋体" w:eastAsia="宋体" w:hint="default"/>
                <w:spacing w:val="10"/>
                <w:sz w:val="21"/>
                <w:szCs w:val="21"/>
              </w:rPr>
              <w:t>要求对当期损益进行一次性调</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整对当期损益的影响</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除上述各项之外的其他营业外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收入和支出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3,687,108.17</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-680,058.11</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宋体" w:hAnsi="宋体" w:cs="宋体" w:eastAsia="宋体" w:hint="default"/>
                <w:sz w:val="21"/>
                <w:szCs w:val="21"/>
              </w:rPr>
            </w:pPr>
            <w:r>
              <w:rPr>
                <w:rFonts w:ascii="宋体"/>
                <w:spacing w:val="-1"/>
                <w:sz w:val="21"/>
              </w:rPr>
              <w:t>1,201,536.60</w:t>
            </w:r>
          </w:p>
        </w:tc>
      </w:tr>
      <w:tr>
        <w:trPr>
          <w:trHeight w:val="55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其他符合非经常性损益定义的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29,989,267.41</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-83,486.10</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-56,340.59</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-22,461.50</w:t>
            </w:r>
          </w:p>
        </w:tc>
      </w:tr>
      <w:tr>
        <w:trPr>
          <w:trHeight w:val="28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-17,695,731.70</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-32,426,241.09</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-22,269,014.32</w:t>
            </w:r>
          </w:p>
        </w:tc>
      </w:tr>
      <w:tr>
        <w:trPr>
          <w:trHeight w:val="28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53,003,708.96</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97,698,995.03</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66,784,581.46</w:t>
            </w:r>
          </w:p>
        </w:tc>
      </w:tr>
    </w:tbl>
    <w:p>
      <w:pPr>
        <w:spacing w:line="240" w:lineRule="auto" w:before="12"/>
        <w:rPr>
          <w:rFonts w:ascii="宋体" w:hAnsi="宋体" w:cs="宋体" w:eastAsia="宋体" w:hint="default"/>
          <w:sz w:val="19"/>
          <w:szCs w:val="19"/>
        </w:rPr>
      </w:pPr>
    </w:p>
    <w:p>
      <w:pPr>
        <w:pStyle w:val="Heading2"/>
        <w:tabs>
          <w:tab w:pos="1797" w:val="left" w:leader="none"/>
        </w:tabs>
        <w:spacing w:line="240" w:lineRule="auto" w:before="36"/>
        <w:ind w:left="958" w:right="0"/>
        <w:jc w:val="left"/>
        <w:rPr>
          <w:b w:val="0"/>
          <w:bCs w:val="0"/>
        </w:rPr>
      </w:pPr>
      <w:r>
        <w:rPr/>
        <w:t>十一、</w:t>
        <w:tab/>
        <w:t>采用公允价值计量的项目</w:t>
      </w:r>
      <w:r>
        <w:rPr>
          <w:b w:val="0"/>
          <w:bCs w:val="0"/>
        </w:rPr>
      </w:r>
    </w:p>
    <w:p>
      <w:pPr>
        <w:pStyle w:val="BodyText"/>
        <w:spacing w:line="240" w:lineRule="auto" w:before="58"/>
        <w:ind w:left="95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1797" w:val="left" w:leader="none"/>
        </w:tabs>
        <w:spacing w:line="240" w:lineRule="auto"/>
        <w:ind w:left="958" w:right="0"/>
        <w:jc w:val="left"/>
        <w:rPr>
          <w:b w:val="0"/>
          <w:bCs w:val="0"/>
        </w:rPr>
      </w:pPr>
      <w:r>
        <w:rPr/>
        <w:t>十二、</w:t>
        <w:tab/>
        <w:t>其他</w:t>
      </w:r>
      <w:r>
        <w:rPr>
          <w:b w:val="0"/>
          <w:bCs w:val="0"/>
        </w:rPr>
      </w:r>
    </w:p>
    <w:p>
      <w:pPr>
        <w:pStyle w:val="BodyText"/>
        <w:spacing w:line="240" w:lineRule="auto" w:before="57"/>
        <w:ind w:left="958" w:right="0"/>
        <w:jc w:val="left"/>
      </w:pPr>
      <w:r>
        <w:rPr/>
        <w:t>□适用</w:t>
      </w:r>
      <w:r>
        <w:rPr>
          <w:spacing w:val="-1"/>
        </w:rPr>
        <w:t> </w:t>
      </w:r>
      <w:r>
        <w:rPr/>
        <w:t>√不适用</w:t>
      </w:r>
    </w:p>
    <w:p>
      <w:pPr>
        <w:spacing w:after="0" w:line="240" w:lineRule="auto"/>
        <w:jc w:val="left"/>
        <w:sectPr>
          <w:pgSz w:w="11910" w:h="16840"/>
          <w:pgMar w:header="880" w:footer="1195" w:top="1120" w:bottom="1380" w:left="840" w:right="640"/>
        </w:sectPr>
      </w:pPr>
    </w:p>
    <w:p>
      <w:pPr>
        <w:spacing w:line="240" w:lineRule="auto" w:before="11"/>
        <w:rPr>
          <w:rFonts w:ascii="宋体" w:hAnsi="宋体" w:cs="宋体" w:eastAsia="宋体" w:hint="default"/>
          <w:sz w:val="25"/>
          <w:szCs w:val="25"/>
        </w:rPr>
      </w:pPr>
    </w:p>
    <w:p>
      <w:pPr>
        <w:pStyle w:val="Heading1"/>
        <w:tabs>
          <w:tab w:pos="1259" w:val="left" w:leader="none"/>
        </w:tabs>
        <w:spacing w:line="240" w:lineRule="auto"/>
        <w:ind w:right="175"/>
        <w:jc w:val="center"/>
        <w:rPr>
          <w:b w:val="0"/>
          <w:bCs w:val="0"/>
        </w:rPr>
      </w:pPr>
      <w:bookmarkStart w:name="_TOC_250009" w:id="3"/>
      <w:r>
        <w:rPr>
          <w:w w:val="95"/>
        </w:rPr>
        <w:t>第三节</w:t>
        <w:tab/>
      </w:r>
      <w:r>
        <w:rPr/>
        <w:t>公司业务概要</w:t>
      </w:r>
      <w:bookmarkEnd w:id="3"/>
      <w:r>
        <w:rPr>
          <w:b w:val="0"/>
          <w:bCs w:val="0"/>
        </w:rPr>
      </w:r>
    </w:p>
    <w:p>
      <w:pPr>
        <w:spacing w:line="240" w:lineRule="auto" w:before="4"/>
        <w:rPr>
          <w:rFonts w:ascii="黑体" w:hAnsi="黑体" w:cs="黑体" w:eastAsia="黑体" w:hint="default"/>
          <w:b/>
          <w:bCs/>
          <w:sz w:val="19"/>
          <w:szCs w:val="19"/>
        </w:rPr>
      </w:pPr>
    </w:p>
    <w:p>
      <w:pPr>
        <w:pStyle w:val="Heading2"/>
        <w:spacing w:line="240" w:lineRule="auto"/>
        <w:ind w:right="3135"/>
        <w:jc w:val="left"/>
        <w:rPr>
          <w:b w:val="0"/>
          <w:bCs w:val="0"/>
        </w:rPr>
      </w:pPr>
      <w:r>
        <w:rPr/>
        <w:t>一、报告期内公司所从事的主要业务、经营模式及行业情况说明</w:t>
      </w:r>
      <w:r>
        <w:rPr>
          <w:b w:val="0"/>
          <w:bCs w:val="0"/>
        </w:rPr>
      </w:r>
    </w:p>
    <w:p>
      <w:pPr>
        <w:pStyle w:val="BodyText"/>
        <w:spacing w:line="272" w:lineRule="exact" w:before="86"/>
        <w:ind w:left="558" w:right="304"/>
        <w:jc w:val="left"/>
      </w:pPr>
      <w:r>
        <w:rPr/>
        <w:t>（一）公司主要业务</w:t>
      </w:r>
      <w:r>
        <w:rPr>
          <w:w w:val="100"/>
        </w:rPr>
        <w:t> </w:t>
      </w:r>
      <w:r>
        <w:rPr>
          <w:spacing w:val="-7"/>
        </w:rPr>
        <w:t>报告期内，公司的主营业务未发生重大变化。公司依托锦州港口开展货物装卸、运输、堆存、</w:t>
      </w:r>
    </w:p>
    <w:p>
      <w:pPr>
        <w:pStyle w:val="BodyText"/>
        <w:spacing w:line="272" w:lineRule="exact" w:before="1"/>
        <w:ind w:right="304"/>
        <w:jc w:val="left"/>
      </w:pPr>
      <w:r>
        <w:rPr>
          <w:spacing w:val="-2"/>
        </w:rPr>
        <w:t>仓储、港口服务等业务。按货种分类主要有：油品化工类（原油、成品油及液体化工品）、大宗</w:t>
      </w:r>
      <w:r>
        <w:rPr>
          <w:spacing w:val="-25"/>
        </w:rPr>
        <w:t> </w:t>
      </w:r>
      <w:r>
        <w:rPr>
          <w:spacing w:val="-25"/>
        </w:rPr>
      </w:r>
      <w:r>
        <w:rPr/>
        <w:t>散杂货类（煤炭、粮食、矿石）及其他散杂货类（钢材、化肥、氧化铝等）。</w:t>
      </w:r>
    </w:p>
    <w:p>
      <w:pPr>
        <w:pStyle w:val="BodyText"/>
        <w:spacing w:line="272" w:lineRule="exact" w:before="1"/>
        <w:ind w:left="558" w:right="304"/>
        <w:jc w:val="left"/>
      </w:pPr>
      <w:r>
        <w:rPr/>
        <w:t>（二）公司经营模式</w:t>
      </w:r>
      <w:r>
        <w:rPr>
          <w:w w:val="100"/>
        </w:rPr>
        <w:t> </w:t>
      </w:r>
      <w:r>
        <w:rPr>
          <w:spacing w:val="-2"/>
        </w:rPr>
        <w:t>主营板块方面，公司以港口为依托，利用自身码头、堆场、设备等资源，以物流、仓储、金</w:t>
      </w:r>
    </w:p>
    <w:p>
      <w:pPr>
        <w:pStyle w:val="BodyText"/>
        <w:spacing w:line="272" w:lineRule="exact" w:before="1"/>
        <w:ind w:right="304"/>
        <w:jc w:val="left"/>
      </w:pPr>
      <w:r>
        <w:rPr>
          <w:spacing w:val="-2"/>
        </w:rPr>
        <w:t>融、贸易为手段，对客户经港口中转的货物提供装卸、仓储、堆存、转运等服务，从而提高港口</w:t>
      </w:r>
      <w:r>
        <w:rPr>
          <w:spacing w:val="-25"/>
        </w:rPr>
        <w:t> </w:t>
      </w:r>
      <w:r>
        <w:rPr>
          <w:spacing w:val="-25"/>
        </w:rPr>
      </w:r>
      <w:r>
        <w:rPr/>
        <w:t>货物吞吐量，获得收益。</w:t>
      </w:r>
    </w:p>
    <w:p>
      <w:pPr>
        <w:pStyle w:val="BodyText"/>
        <w:spacing w:line="272" w:lineRule="exact" w:before="1"/>
        <w:ind w:right="304" w:firstLine="419"/>
        <w:jc w:val="left"/>
      </w:pPr>
      <w:r>
        <w:rPr>
          <w:spacing w:val="-2"/>
        </w:rPr>
        <w:t>非主营板块方面，拓宽公司经营领域，确立以锦国投、锦港国贸为非主营业务平台，涵盖融</w:t>
      </w:r>
      <w:r>
        <w:rPr>
          <w:w w:val="100"/>
        </w:rPr>
        <w:t> </w:t>
      </w:r>
      <w:r>
        <w:rPr>
          <w:spacing w:val="-2"/>
        </w:rPr>
        <w:t>资租赁、保理、保险经纪、证券、大宗商品交易等领域，形成覆盖港口枢纽、物流枢纽的综合服</w:t>
      </w:r>
    </w:p>
    <w:p>
      <w:pPr>
        <w:pStyle w:val="BodyText"/>
        <w:spacing w:line="272" w:lineRule="exact" w:before="1"/>
        <w:ind w:left="558" w:right="304" w:hanging="420"/>
        <w:jc w:val="left"/>
      </w:pPr>
      <w:r>
        <w:rPr/>
        <w:t>务能力，实现对市场的综合把握，锻造共生共享共赢新生态。</w:t>
      </w:r>
      <w:r>
        <w:rPr>
          <w:w w:val="100"/>
        </w:rPr>
        <w:t> </w:t>
      </w:r>
      <w:r>
        <w:rPr>
          <w:spacing w:val="-2"/>
        </w:rPr>
        <w:t>临港产业方面，积极推进与港口主业上下游相关的临港产业项目，通过发展临港产业吸引主</w:t>
      </w:r>
    </w:p>
    <w:p>
      <w:pPr>
        <w:pStyle w:val="BodyText"/>
        <w:spacing w:line="272" w:lineRule="exact" w:before="1"/>
        <w:ind w:right="304"/>
        <w:jc w:val="left"/>
      </w:pPr>
      <w:r>
        <w:rPr>
          <w:spacing w:val="-2"/>
        </w:rPr>
        <w:t>要货种落户，形成完整产业链条，借此推进公司建立长期稳定的货源基地，巩固、提升主营板块</w:t>
      </w:r>
      <w:r>
        <w:rPr>
          <w:spacing w:val="-25"/>
        </w:rPr>
        <w:t> </w:t>
      </w:r>
      <w:r>
        <w:rPr>
          <w:spacing w:val="-25"/>
        </w:rPr>
      </w:r>
      <w:r>
        <w:rPr/>
        <w:t>货源稳定性。</w:t>
      </w:r>
    </w:p>
    <w:p>
      <w:pPr>
        <w:pStyle w:val="BodyText"/>
        <w:spacing w:line="272" w:lineRule="exact" w:before="1"/>
        <w:ind w:left="558" w:right="304"/>
        <w:jc w:val="left"/>
      </w:pPr>
      <w:r>
        <w:rPr/>
        <w:t>（三）主要业绩驱动因素</w:t>
      </w:r>
      <w:r>
        <w:rPr>
          <w:w w:val="100"/>
        </w:rPr>
        <w:t> </w:t>
      </w:r>
      <w:r>
        <w:rPr>
          <w:rFonts w:ascii="宋体" w:hAnsi="宋体" w:cs="宋体" w:eastAsia="宋体" w:hint="default"/>
          <w:spacing w:val="-4"/>
        </w:rPr>
        <w:t>1</w:t>
      </w:r>
      <w:r>
        <w:rPr>
          <w:spacing w:val="-4"/>
        </w:rPr>
        <w:t>、市场开发方面，提前布局，准确把握市场动态，抢占市场先机，开发新增货源；强化客户</w:t>
      </w:r>
    </w:p>
    <w:p>
      <w:pPr>
        <w:pStyle w:val="BodyText"/>
        <w:spacing w:line="246" w:lineRule="exact"/>
        <w:ind w:right="304"/>
        <w:jc w:val="left"/>
      </w:pPr>
      <w:r>
        <w:rPr>
          <w:spacing w:val="-7"/>
        </w:rPr>
        <w:t>服务，完善客户档案，增强市场掌控力，稳固固有货源；建立灵活价格体系、策划全程物流方案，</w:t>
      </w:r>
    </w:p>
    <w:p>
      <w:pPr>
        <w:pStyle w:val="BodyText"/>
        <w:spacing w:line="237" w:lineRule="auto" w:before="2"/>
        <w:ind w:right="317"/>
        <w:jc w:val="both"/>
      </w:pPr>
      <w:r>
        <w:rPr>
          <w:spacing w:val="-2"/>
        </w:rPr>
        <w:t>以低成本物流和高质量服务吸引客户，增加客户粘稠度，优化货源结构，增加计划准确性；建立</w:t>
      </w:r>
      <w:r>
        <w:rPr>
          <w:spacing w:val="-25"/>
        </w:rPr>
        <w:t> </w:t>
      </w:r>
      <w:r>
        <w:rPr>
          <w:spacing w:val="-25"/>
        </w:rPr>
      </w:r>
      <w:r>
        <w:rPr>
          <w:spacing w:val="-2"/>
        </w:rPr>
        <w:t>全新考核机制，实现业绩与揽货量挂钩，充分调动市场开发人员积极性和主观能动性；延伸合作</w:t>
      </w:r>
      <w:r>
        <w:rPr>
          <w:spacing w:val="-25"/>
        </w:rPr>
        <w:t> </w:t>
      </w:r>
      <w:r>
        <w:rPr>
          <w:spacing w:val="-25"/>
        </w:rPr>
      </w:r>
      <w:r>
        <w:rPr>
          <w:spacing w:val="-2"/>
        </w:rPr>
        <w:t>触角，加强合资合作事项，港城、港铁、港航、港港、港企等合作顺利开展，为港口增量夯实基</w:t>
      </w:r>
      <w:r>
        <w:rPr>
          <w:spacing w:val="-25"/>
        </w:rPr>
        <w:t> </w:t>
      </w:r>
      <w:r>
        <w:rPr>
          <w:spacing w:val="-25"/>
        </w:rPr>
      </w:r>
      <w:r>
        <w:rPr/>
        <w:t>础。</w:t>
      </w:r>
    </w:p>
    <w:p>
      <w:pPr>
        <w:pStyle w:val="BodyText"/>
        <w:spacing w:line="272" w:lineRule="exact" w:before="27"/>
        <w:ind w:right="304" w:firstLine="419"/>
        <w:jc w:val="left"/>
      </w:pPr>
      <w:r>
        <w:rPr>
          <w:rFonts w:ascii="宋体" w:hAnsi="宋体" w:cs="宋体" w:eastAsia="宋体" w:hint="default"/>
          <w:spacing w:val="-9"/>
        </w:rPr>
        <w:t>2</w:t>
      </w:r>
      <w:r>
        <w:rPr>
          <w:spacing w:val="-9"/>
        </w:rPr>
        <w:t>、硬件设施方面，通过建设原油罐区二期工程，增加原油储罐规模，吸引油品客户在港中转；</w:t>
      </w:r>
      <w:r>
        <w:rPr>
          <w:w w:val="100"/>
        </w:rPr>
        <w:t> </w:t>
      </w:r>
      <w:r>
        <w:rPr/>
        <w:t>建造敞顶集装箱 </w:t>
      </w:r>
      <w:r>
        <w:rPr>
          <w:rFonts w:ascii="宋体" w:hAnsi="宋体" w:cs="宋体" w:eastAsia="宋体" w:hint="default"/>
        </w:rPr>
        <w:t>3000</w:t>
      </w:r>
      <w:r>
        <w:rPr>
          <w:rFonts w:ascii="宋体" w:hAnsi="宋体" w:cs="宋体" w:eastAsia="宋体" w:hint="default"/>
          <w:spacing w:val="-41"/>
        </w:rPr>
        <w:t> </w:t>
      </w:r>
      <w:r>
        <w:rPr>
          <w:spacing w:val="-5"/>
        </w:rPr>
        <w:t>箱，强化港口对远程货源的辐射力；建设筒仓、平房仓，增加对粮食货源的</w:t>
      </w:r>
    </w:p>
    <w:p>
      <w:pPr>
        <w:pStyle w:val="BodyText"/>
        <w:spacing w:line="272" w:lineRule="exact" w:before="1"/>
        <w:ind w:right="304"/>
        <w:jc w:val="left"/>
      </w:pPr>
      <w:r>
        <w:rPr>
          <w:spacing w:val="-6"/>
        </w:rPr>
        <w:t>承接能力；打造</w:t>
      </w:r>
      <w:r>
        <w:rPr>
          <w:spacing w:val="-22"/>
        </w:rPr>
        <w:t> </w:t>
      </w:r>
      <w:r>
        <w:rPr>
          <w:rFonts w:ascii="宋体" w:hAnsi="宋体" w:cs="宋体" w:eastAsia="宋体" w:hint="default"/>
        </w:rPr>
        <w:t>3.83</w:t>
      </w:r>
      <w:r>
        <w:rPr>
          <w:rFonts w:ascii="宋体" w:hAnsi="宋体" w:cs="宋体" w:eastAsia="宋体" w:hint="default"/>
          <w:spacing w:val="-22"/>
        </w:rPr>
        <w:t> </w:t>
      </w:r>
      <w:r>
        <w:rPr>
          <w:spacing w:val="-4"/>
        </w:rPr>
        <w:t>万台自造集装箱用于租赁给大型班轮公司，增加航线运力和客户粘稠度；完</w:t>
      </w:r>
      <w:r>
        <w:rPr>
          <w:spacing w:val="-93"/>
        </w:rPr>
        <w:t> </w:t>
      </w:r>
      <w:r>
        <w:rPr>
          <w:spacing w:val="-93"/>
        </w:rPr>
      </w:r>
      <w:r>
        <w:rPr/>
        <w:t>成航道疏浚，满足大型油轮作业需求，完善港口作业服务功能。</w:t>
      </w:r>
    </w:p>
    <w:p>
      <w:pPr>
        <w:pStyle w:val="BodyText"/>
        <w:spacing w:line="272" w:lineRule="exact" w:before="1"/>
        <w:ind w:right="97" w:firstLine="419"/>
        <w:jc w:val="left"/>
      </w:pPr>
      <w:r>
        <w:rPr>
          <w:rFonts w:ascii="宋体" w:hAnsi="宋体" w:cs="宋体" w:eastAsia="宋体" w:hint="default"/>
          <w:spacing w:val="-2"/>
        </w:rPr>
        <w:t>3</w:t>
      </w:r>
      <w:r>
        <w:rPr>
          <w:spacing w:val="-2"/>
        </w:rPr>
        <w:t>、企业管理方面，规范公司治理，实现精细化管理和组织架构扁平化，提高企业管理水平；</w:t>
      </w:r>
      <w:r>
        <w:rPr>
          <w:w w:val="100"/>
        </w:rPr>
        <w:t> </w:t>
      </w:r>
      <w:r>
        <w:rPr/>
        <w:t>深化人员管理，创新考核模式，构建公司“能者上、庸者下、平者让”的人员选任体系；推进流</w:t>
      </w:r>
    </w:p>
    <w:p>
      <w:pPr>
        <w:pStyle w:val="BodyText"/>
        <w:spacing w:line="272" w:lineRule="exact" w:before="1"/>
        <w:ind w:right="304"/>
        <w:jc w:val="left"/>
      </w:pPr>
      <w:r>
        <w:rPr>
          <w:spacing w:val="-6"/>
        </w:rPr>
        <w:t>程再造，优化工作流程，提高工作效率；成立专业化作业公司，改进工艺、固化流程、控制成本、</w:t>
      </w:r>
      <w:r>
        <w:rPr>
          <w:spacing w:val="-51"/>
        </w:rPr>
        <w:t> </w:t>
      </w:r>
      <w:r>
        <w:rPr>
          <w:spacing w:val="-51"/>
        </w:rPr>
      </w:r>
      <w:r>
        <w:rPr/>
        <w:t>优化存量，提高泊位利用率。</w:t>
      </w:r>
    </w:p>
    <w:p>
      <w:pPr>
        <w:pStyle w:val="BodyText"/>
        <w:spacing w:line="272" w:lineRule="exact" w:before="1"/>
        <w:ind w:left="558" w:right="304"/>
        <w:jc w:val="left"/>
      </w:pPr>
      <w:r>
        <w:rPr/>
        <w:t>（四）行业情况</w:t>
      </w:r>
      <w:r>
        <w:rPr>
          <w:spacing w:val="-103"/>
        </w:rPr>
        <w:t> </w:t>
      </w:r>
      <w:r>
        <w:rPr>
          <w:spacing w:val="-103"/>
        </w:rPr>
      </w:r>
      <w:r>
        <w:rPr>
          <w:spacing w:val="-2"/>
        </w:rPr>
        <w:t>港口行业属国民经济基础产业，行业发展水平与宏观经济状况息息相关。当前，宏观经济形</w:t>
      </w:r>
    </w:p>
    <w:p>
      <w:pPr>
        <w:pStyle w:val="BodyText"/>
        <w:spacing w:line="272" w:lineRule="exact" w:before="1"/>
        <w:ind w:right="304"/>
        <w:jc w:val="left"/>
      </w:pPr>
      <w:r>
        <w:rPr>
          <w:spacing w:val="-2"/>
        </w:rPr>
        <w:t>势仍然复杂，港口吞吐量在高基数下增速已经放缓，外贸进出口复苏仍面临较大阻力。政府坚持</w:t>
      </w:r>
      <w:r>
        <w:rPr>
          <w:spacing w:val="-26"/>
        </w:rPr>
        <w:t> </w:t>
      </w:r>
      <w:r>
        <w:rPr>
          <w:spacing w:val="-26"/>
        </w:rPr>
      </w:r>
      <w:r>
        <w:rPr>
          <w:spacing w:val="-2"/>
        </w:rPr>
        <w:t>稳中求进，大力推进供给侧结构性改革、去产能等相关政策，大宗货物运量下降等不利因素得到</w:t>
      </w:r>
    </w:p>
    <w:p>
      <w:pPr>
        <w:pStyle w:val="BodyText"/>
        <w:spacing w:line="272" w:lineRule="exact" w:before="2"/>
        <w:ind w:right="304"/>
        <w:jc w:val="left"/>
      </w:pPr>
      <w:r>
        <w:rPr>
          <w:spacing w:val="-3"/>
        </w:rPr>
        <w:t>了一定消化，</w:t>
      </w:r>
      <w:r>
        <w:rPr>
          <w:rFonts w:ascii="宋体" w:hAnsi="宋体" w:cs="宋体" w:eastAsia="宋体" w:hint="default"/>
          <w:spacing w:val="-3"/>
        </w:rPr>
        <w:t>2017 </w:t>
      </w:r>
      <w:r>
        <w:rPr>
          <w:spacing w:val="-3"/>
        </w:rPr>
        <w:t>年港口整体吞吐量呈现出稳定增长的积极变化，行业形势有所回暖。但面对经</w:t>
      </w:r>
      <w:r>
        <w:rPr>
          <w:spacing w:val="-73"/>
        </w:rPr>
        <w:t> </w:t>
      </w:r>
      <w:r>
        <w:rPr>
          <w:spacing w:val="-73"/>
        </w:rPr>
      </w:r>
      <w:r>
        <w:rPr>
          <w:spacing w:val="-2"/>
        </w:rPr>
        <w:t>济增长低迷态势和增速放缓的压力，港口行业面临着调整产能结构，拓展产业链，开展多元化经</w:t>
      </w:r>
    </w:p>
    <w:p>
      <w:pPr>
        <w:pStyle w:val="BodyText"/>
        <w:spacing w:line="272" w:lineRule="exact" w:before="1"/>
        <w:ind w:right="304"/>
        <w:jc w:val="left"/>
      </w:pPr>
      <w:r>
        <w:rPr>
          <w:spacing w:val="-2"/>
        </w:rPr>
        <w:t>营模式的转型需求。港口资源整合进一步深化，辽宁、江苏、广东、福建等多地积极推进整合，</w:t>
      </w:r>
      <w:r>
        <w:rPr>
          <w:spacing w:val="-26"/>
        </w:rPr>
        <w:t> </w:t>
      </w:r>
      <w:r>
        <w:rPr>
          <w:spacing w:val="-26"/>
        </w:rPr>
      </w:r>
      <w:r>
        <w:rPr/>
        <w:t>提升地区港口竞争实力。</w:t>
      </w:r>
    </w:p>
    <w:p>
      <w:pPr>
        <w:spacing w:line="240" w:lineRule="auto" w:before="4"/>
        <w:rPr>
          <w:rFonts w:ascii="宋体" w:hAnsi="宋体" w:cs="宋体" w:eastAsia="宋体" w:hint="default"/>
          <w:sz w:val="23"/>
          <w:szCs w:val="23"/>
        </w:rPr>
      </w:pPr>
    </w:p>
    <w:p>
      <w:pPr>
        <w:pStyle w:val="Heading2"/>
        <w:spacing w:line="240" w:lineRule="auto"/>
        <w:ind w:right="3135"/>
        <w:jc w:val="left"/>
        <w:rPr>
          <w:b w:val="0"/>
          <w:bCs w:val="0"/>
        </w:rPr>
      </w:pPr>
      <w:r>
        <w:rPr/>
        <w:t>二、报告期内公司主要资产发生重大变化情况的说明</w:t>
      </w:r>
      <w:r>
        <w:rPr>
          <w:b w:val="0"/>
          <w:bCs w:val="0"/>
        </w:rPr>
      </w:r>
    </w:p>
    <w:p>
      <w:pPr>
        <w:pStyle w:val="BodyText"/>
        <w:spacing w:line="240" w:lineRule="auto" w:before="56"/>
        <w:ind w:left="558" w:right="304" w:hanging="420"/>
        <w:jc w:val="left"/>
      </w:pPr>
      <w:r>
        <w:rPr/>
        <w:t>√适用</w:t>
      </w:r>
      <w:r>
        <w:rPr>
          <w:spacing w:val="-2"/>
        </w:rPr>
        <w:t> </w:t>
      </w:r>
      <w:r>
        <w:rPr/>
        <w:t>□不适用</w:t>
      </w:r>
      <w:r>
        <w:rPr>
          <w:w w:val="100"/>
        </w:rPr>
        <w:t> </w:t>
      </w:r>
      <w:r>
        <w:rPr>
          <w:spacing w:val="-7"/>
        </w:rPr>
        <w:t>报告期内，公司发生重大变化的主要资产有存货、一年内到期的非流动资产、其他流动资产、</w:t>
      </w:r>
    </w:p>
    <w:p>
      <w:pPr>
        <w:pStyle w:val="BodyText"/>
        <w:spacing w:line="271" w:lineRule="exact"/>
        <w:ind w:right="3135"/>
        <w:jc w:val="left"/>
      </w:pPr>
      <w:r>
        <w:rPr/>
        <w:t>长期股权投资、固定资产等。</w:t>
      </w:r>
    </w:p>
    <w:p>
      <w:pPr>
        <w:pStyle w:val="BodyText"/>
        <w:spacing w:line="272" w:lineRule="exact" w:before="27"/>
        <w:ind w:right="97" w:firstLine="422"/>
        <w:jc w:val="left"/>
      </w:pPr>
      <w:r>
        <w:rPr>
          <w:spacing w:val="-11"/>
          <w:w w:val="100"/>
        </w:rPr>
        <w:t>报告期末，公司存货余额为</w:t>
      </w:r>
      <w:r>
        <w:rPr>
          <w:spacing w:val="-59"/>
          <w:w w:val="100"/>
        </w:rPr>
        <w:t> </w:t>
      </w:r>
      <w:r>
        <w:rPr>
          <w:rFonts w:ascii="宋体" w:hAnsi="宋体" w:cs="宋体" w:eastAsia="宋体" w:hint="default"/>
          <w:spacing w:val="-1"/>
          <w:w w:val="100"/>
        </w:rPr>
        <w:t>34,464.83</w:t>
      </w:r>
      <w:r>
        <w:rPr>
          <w:rFonts w:ascii="宋体" w:hAnsi="宋体" w:cs="宋体" w:eastAsia="宋体" w:hint="default"/>
          <w:spacing w:val="-59"/>
          <w:w w:val="100"/>
        </w:rPr>
        <w:t> </w:t>
      </w:r>
      <w:r>
        <w:rPr>
          <w:spacing w:val="-13"/>
          <w:w w:val="100"/>
        </w:rPr>
        <w:t>万元，比期初增加了</w:t>
      </w:r>
      <w:r>
        <w:rPr>
          <w:spacing w:val="-59"/>
          <w:w w:val="100"/>
        </w:rPr>
        <w:t> </w:t>
      </w:r>
      <w:r>
        <w:rPr>
          <w:rFonts w:ascii="宋体" w:hAnsi="宋体" w:cs="宋体" w:eastAsia="宋体" w:hint="default"/>
          <w:spacing w:val="-1"/>
          <w:w w:val="100"/>
        </w:rPr>
        <w:t>32,134.12</w:t>
      </w:r>
      <w:r>
        <w:rPr>
          <w:rFonts w:ascii="宋体" w:hAnsi="宋体" w:cs="宋体" w:eastAsia="宋体" w:hint="default"/>
          <w:spacing w:val="-59"/>
          <w:w w:val="100"/>
        </w:rPr>
        <w:t> </w:t>
      </w:r>
      <w:r>
        <w:rPr>
          <w:spacing w:val="-19"/>
          <w:w w:val="100"/>
        </w:rPr>
        <w:t>万元，增幅为</w:t>
      </w:r>
      <w:r>
        <w:rPr>
          <w:spacing w:val="-57"/>
          <w:w w:val="100"/>
        </w:rPr>
        <w:t> </w:t>
      </w:r>
      <w:r>
        <w:rPr>
          <w:rFonts w:ascii="宋体" w:hAnsi="宋体" w:cs="宋体" w:eastAsia="宋体" w:hint="default"/>
          <w:spacing w:val="-1"/>
          <w:w w:val="100"/>
        </w:rPr>
        <w:t>1,378.73%</w:t>
      </w:r>
      <w:r>
        <w:rPr>
          <w:spacing w:val="-1"/>
          <w:w w:val="100"/>
        </w:rPr>
        <w:t>，</w:t>
      </w:r>
      <w:r>
        <w:rPr>
          <w:w w:val="100"/>
        </w:rPr>
        <w:t> </w:t>
      </w:r>
      <w:r>
        <w:rPr/>
        <w:t>主要原因为本期购置的油品等贸易货物期末尚未全部销售所致；</w:t>
      </w:r>
    </w:p>
    <w:p>
      <w:pPr>
        <w:pStyle w:val="BodyText"/>
        <w:spacing w:line="272" w:lineRule="exact" w:before="2"/>
        <w:ind w:right="304" w:firstLine="422"/>
        <w:jc w:val="left"/>
      </w:pPr>
      <w:r>
        <w:rPr>
          <w:spacing w:val="-7"/>
          <w:w w:val="100"/>
        </w:rPr>
        <w:t>报告期末，公司一年内到期的非流动资产余额为</w:t>
      </w:r>
      <w:r>
        <w:rPr>
          <w:spacing w:val="-50"/>
          <w:w w:val="100"/>
        </w:rPr>
        <w:t> </w:t>
      </w:r>
      <w:r>
        <w:rPr>
          <w:rFonts w:ascii="宋体" w:hAnsi="宋体" w:cs="宋体" w:eastAsia="宋体" w:hint="default"/>
          <w:w w:val="100"/>
        </w:rPr>
        <w:t>45.30</w:t>
      </w:r>
      <w:r>
        <w:rPr>
          <w:rFonts w:ascii="宋体" w:hAnsi="宋体" w:cs="宋体" w:eastAsia="宋体" w:hint="default"/>
          <w:spacing w:val="-50"/>
          <w:w w:val="100"/>
        </w:rPr>
        <w:t> </w:t>
      </w:r>
      <w:r>
        <w:rPr>
          <w:spacing w:val="-13"/>
          <w:w w:val="100"/>
        </w:rPr>
        <w:t>万元，比期初减少了</w:t>
      </w:r>
      <w:r>
        <w:rPr>
          <w:spacing w:val="-49"/>
          <w:w w:val="100"/>
        </w:rPr>
        <w:t> </w:t>
      </w:r>
      <w:r>
        <w:rPr>
          <w:rFonts w:ascii="宋体" w:hAnsi="宋体" w:cs="宋体" w:eastAsia="宋体" w:hint="default"/>
          <w:spacing w:val="-1"/>
          <w:w w:val="100"/>
        </w:rPr>
        <w:t>58,145.30</w:t>
      </w:r>
      <w:r>
        <w:rPr>
          <w:rFonts w:ascii="宋体" w:hAnsi="宋体" w:cs="宋体" w:eastAsia="宋体" w:hint="default"/>
          <w:spacing w:val="-50"/>
          <w:w w:val="100"/>
        </w:rPr>
        <w:t> </w:t>
      </w:r>
      <w:r>
        <w:rPr>
          <w:spacing w:val="-1"/>
          <w:w w:val="100"/>
        </w:rPr>
        <w:t>万元，</w:t>
      </w:r>
      <w:r>
        <w:rPr>
          <w:w w:val="100"/>
        </w:rPr>
        <w:t> </w:t>
      </w:r>
      <w:r>
        <w:rPr/>
        <w:t>减幅为</w:t>
      </w:r>
      <w:r>
        <w:rPr>
          <w:spacing w:val="18"/>
        </w:rPr>
        <w:t> </w:t>
      </w:r>
      <w:r>
        <w:rPr>
          <w:rFonts w:ascii="宋体" w:hAnsi="宋体" w:cs="宋体" w:eastAsia="宋体" w:hint="default"/>
          <w:spacing w:val="-3"/>
        </w:rPr>
        <w:t>99.92%</w:t>
      </w:r>
      <w:r>
        <w:rPr>
          <w:spacing w:val="-3"/>
        </w:rPr>
        <w:t>，主要原因为委托贷款本期到期收回，详见第五节“重要事项——十五、重大合同</w:t>
      </w:r>
    </w:p>
    <w:p>
      <w:pPr>
        <w:pStyle w:val="BodyText"/>
        <w:spacing w:line="249" w:lineRule="exact"/>
        <w:ind w:right="3135"/>
        <w:jc w:val="left"/>
      </w:pPr>
      <w:r>
        <w:rPr/>
        <w:t>及其履行情况（三）</w:t>
      </w:r>
      <w:r>
        <w:rPr>
          <w:rFonts w:ascii="宋体" w:hAnsi="宋体" w:cs="宋体" w:eastAsia="宋体" w:hint="default"/>
        </w:rPr>
        <w:t>.2</w:t>
      </w:r>
      <w:r>
        <w:rPr>
          <w:rFonts w:ascii="宋体" w:hAnsi="宋体" w:cs="宋体" w:eastAsia="宋体" w:hint="default"/>
          <w:spacing w:val="-55"/>
        </w:rPr>
        <w:t> </w:t>
      </w:r>
      <w:r>
        <w:rPr/>
        <w:t>委托贷款情况”；</w:t>
      </w:r>
    </w:p>
    <w:p>
      <w:pPr>
        <w:spacing w:after="0" w:line="249" w:lineRule="exact"/>
        <w:jc w:val="left"/>
        <w:sectPr>
          <w:pgSz w:w="11910" w:h="16840"/>
          <w:pgMar w:header="880" w:footer="1195" w:top="1120" w:bottom="1380" w:left="1660" w:right="960"/>
        </w:sectPr>
      </w:pPr>
    </w:p>
    <w:p>
      <w:pPr>
        <w:spacing w:line="240" w:lineRule="auto" w:before="4"/>
        <w:rPr>
          <w:rFonts w:ascii="宋体" w:hAnsi="宋体" w:cs="宋体" w:eastAsia="宋体" w:hint="default"/>
          <w:sz w:val="25"/>
          <w:szCs w:val="25"/>
        </w:rPr>
      </w:pPr>
    </w:p>
    <w:p>
      <w:pPr>
        <w:pStyle w:val="BodyText"/>
        <w:spacing w:line="237" w:lineRule="auto" w:before="38"/>
        <w:ind w:right="207" w:firstLine="422"/>
        <w:jc w:val="both"/>
      </w:pPr>
      <w:r>
        <w:rPr/>
        <w:t>报告期末，公司其他流动资产余额为</w:t>
      </w:r>
      <w:r>
        <w:rPr>
          <w:spacing w:val="-56"/>
        </w:rPr>
        <w:t> </w:t>
      </w:r>
      <w:r>
        <w:rPr>
          <w:rFonts w:ascii="宋体" w:hAnsi="宋体" w:cs="宋体" w:eastAsia="宋体" w:hint="default"/>
        </w:rPr>
        <w:t>205,736.51</w:t>
      </w:r>
      <w:r>
        <w:rPr>
          <w:rFonts w:ascii="宋体" w:hAnsi="宋体" w:cs="宋体" w:eastAsia="宋体" w:hint="default"/>
          <w:spacing w:val="-56"/>
        </w:rPr>
        <w:t> </w:t>
      </w:r>
      <w:r>
        <w:rPr/>
        <w:t>万元，比期初增加了</w:t>
      </w:r>
      <w:r>
        <w:rPr>
          <w:spacing w:val="-56"/>
        </w:rPr>
        <w:t> </w:t>
      </w:r>
      <w:r>
        <w:rPr>
          <w:rFonts w:ascii="宋体" w:hAnsi="宋体" w:cs="宋体" w:eastAsia="宋体" w:hint="default"/>
        </w:rPr>
        <w:t>130,439.29</w:t>
      </w:r>
      <w:r>
        <w:rPr>
          <w:rFonts w:ascii="宋体" w:hAnsi="宋体" w:cs="宋体" w:eastAsia="宋体" w:hint="default"/>
          <w:spacing w:val="-58"/>
        </w:rPr>
        <w:t> </w:t>
      </w:r>
      <w:r>
        <w:rPr/>
        <w:t>万元，增</w:t>
      </w:r>
      <w:r>
        <w:rPr>
          <w:w w:val="100"/>
        </w:rPr>
        <w:t> </w:t>
      </w:r>
      <w:r>
        <w:rPr/>
        <w:t>幅为 </w:t>
      </w:r>
      <w:r>
        <w:rPr>
          <w:rFonts w:ascii="宋体" w:hAnsi="宋体" w:cs="宋体" w:eastAsia="宋体" w:hint="default"/>
          <w:spacing w:val="-5"/>
        </w:rPr>
        <w:t>173.23%</w:t>
      </w:r>
      <w:r>
        <w:rPr>
          <w:spacing w:val="-5"/>
        </w:rPr>
        <w:t>，主要原因为本期短期理财、待抵扣进项税额及预缴所得税额增加，详见第五节“重</w:t>
      </w:r>
      <w:r>
        <w:rPr>
          <w:spacing w:val="-91"/>
        </w:rPr>
        <w:t> </w:t>
      </w:r>
      <w:r>
        <w:rPr>
          <w:spacing w:val="-91"/>
        </w:rPr>
      </w:r>
      <w:r>
        <w:rPr>
          <w:spacing w:val="-2"/>
        </w:rPr>
        <w:t>要事项——十五重大合同及其履行情况（三）</w:t>
      </w:r>
      <w:r>
        <w:rPr>
          <w:rFonts w:ascii="宋体" w:hAnsi="宋体" w:cs="宋体" w:eastAsia="宋体" w:hint="default"/>
          <w:spacing w:val="-2"/>
        </w:rPr>
        <w:t>.1</w:t>
      </w:r>
      <w:r>
        <w:rPr>
          <w:rFonts w:ascii="宋体" w:hAnsi="宋体" w:cs="宋体" w:eastAsia="宋体" w:hint="default"/>
          <w:spacing w:val="3"/>
        </w:rPr>
        <w:t> </w:t>
      </w:r>
      <w:r>
        <w:rPr>
          <w:spacing w:val="-2"/>
        </w:rPr>
        <w:t>委托理财情况”；</w:t>
      </w:r>
    </w:p>
    <w:p>
      <w:pPr>
        <w:pStyle w:val="BodyText"/>
        <w:spacing w:line="237" w:lineRule="auto" w:before="1"/>
        <w:ind w:right="217" w:firstLine="422"/>
        <w:jc w:val="both"/>
      </w:pPr>
      <w:r>
        <w:rPr/>
        <w:t>报告期末，公司长期股权投资余额为</w:t>
      </w:r>
      <w:r>
        <w:rPr>
          <w:spacing w:val="-56"/>
        </w:rPr>
        <w:t> </w:t>
      </w:r>
      <w:r>
        <w:rPr>
          <w:rFonts w:ascii="宋体" w:hAnsi="宋体" w:cs="宋体" w:eastAsia="宋体" w:hint="default"/>
        </w:rPr>
        <w:t>228,254.99</w:t>
      </w:r>
      <w:r>
        <w:rPr>
          <w:rFonts w:ascii="宋体" w:hAnsi="宋体" w:cs="宋体" w:eastAsia="宋体" w:hint="default"/>
          <w:spacing w:val="-56"/>
        </w:rPr>
        <w:t> </w:t>
      </w:r>
      <w:r>
        <w:rPr/>
        <w:t>万元，比期初增加了</w:t>
      </w:r>
      <w:r>
        <w:rPr>
          <w:spacing w:val="-56"/>
        </w:rPr>
        <w:t> </w:t>
      </w:r>
      <w:r>
        <w:rPr>
          <w:rFonts w:ascii="宋体" w:hAnsi="宋体" w:cs="宋体" w:eastAsia="宋体" w:hint="default"/>
        </w:rPr>
        <w:t>143,552.51</w:t>
      </w:r>
      <w:r>
        <w:rPr>
          <w:rFonts w:ascii="宋体" w:hAnsi="宋体" w:cs="宋体" w:eastAsia="宋体" w:hint="default"/>
          <w:spacing w:val="-58"/>
        </w:rPr>
        <w:t> </w:t>
      </w:r>
      <w:r>
        <w:rPr/>
        <w:t>万元，增</w:t>
      </w:r>
      <w:r>
        <w:rPr>
          <w:w w:val="100"/>
        </w:rPr>
        <w:t> </w:t>
      </w:r>
      <w:r>
        <w:rPr/>
        <w:t>幅为</w:t>
      </w:r>
      <w:r>
        <w:rPr>
          <w:spacing w:val="-57"/>
        </w:rPr>
        <w:t> </w:t>
      </w:r>
      <w:r>
        <w:rPr>
          <w:rFonts w:ascii="宋体" w:hAnsi="宋体" w:cs="宋体" w:eastAsia="宋体" w:hint="default"/>
        </w:rPr>
        <w:t>169.48%</w:t>
      </w:r>
      <w:r>
        <w:rPr/>
        <w:t>，主要为本期收购武汉信通利达商贸有限公司</w:t>
      </w:r>
      <w:r>
        <w:rPr>
          <w:spacing w:val="-57"/>
        </w:rPr>
        <w:t> </w:t>
      </w:r>
      <w:r>
        <w:rPr>
          <w:rFonts w:ascii="宋体" w:hAnsi="宋体" w:cs="宋体" w:eastAsia="宋体" w:hint="default"/>
        </w:rPr>
        <w:t>100%</w:t>
      </w:r>
      <w:r>
        <w:rPr/>
        <w:t>股权，并间接参股大通证券，子</w:t>
      </w:r>
      <w:r>
        <w:rPr>
          <w:w w:val="100"/>
        </w:rPr>
        <w:t> </w:t>
      </w:r>
      <w:r>
        <w:rPr>
          <w:spacing w:val="-2"/>
        </w:rPr>
        <w:t>公司锦港国贸取消委托经营，纳入合并范围共同影响所致，详见第四节“经营情况讨论与分析—</w:t>
      </w:r>
    </w:p>
    <w:p>
      <w:pPr>
        <w:pStyle w:val="BodyText"/>
        <w:spacing w:line="271" w:lineRule="exact"/>
        <w:ind w:right="0"/>
        <w:jc w:val="both"/>
      </w:pPr>
      <w:r>
        <w:rPr/>
        <w:t>—投资情况分析”；</w:t>
      </w:r>
    </w:p>
    <w:p>
      <w:pPr>
        <w:pStyle w:val="BodyText"/>
        <w:spacing w:line="272" w:lineRule="exact" w:before="27"/>
        <w:ind w:right="329" w:firstLine="422"/>
        <w:jc w:val="left"/>
      </w:pPr>
      <w:r>
        <w:rPr/>
        <w:t>报告期末，公司固定资产余额为</w:t>
      </w:r>
      <w:r>
        <w:rPr>
          <w:spacing w:val="-57"/>
        </w:rPr>
        <w:t> </w:t>
      </w:r>
      <w:r>
        <w:rPr>
          <w:rFonts w:ascii="宋体" w:hAnsi="宋体" w:cs="宋体" w:eastAsia="宋体" w:hint="default"/>
        </w:rPr>
        <w:t>896,975.58</w:t>
      </w:r>
      <w:r>
        <w:rPr>
          <w:rFonts w:ascii="宋体" w:hAnsi="宋体" w:cs="宋体" w:eastAsia="宋体" w:hint="default"/>
          <w:spacing w:val="-58"/>
        </w:rPr>
        <w:t> </w:t>
      </w:r>
      <w:r>
        <w:rPr/>
        <w:t>万元，比期初增加了</w:t>
      </w:r>
      <w:r>
        <w:rPr>
          <w:spacing w:val="-57"/>
        </w:rPr>
        <w:t> </w:t>
      </w:r>
      <w:r>
        <w:rPr>
          <w:rFonts w:ascii="宋体" w:hAnsi="宋体" w:cs="宋体" w:eastAsia="宋体" w:hint="default"/>
        </w:rPr>
        <w:t>51,300.32</w:t>
      </w:r>
      <w:r>
        <w:rPr>
          <w:rFonts w:ascii="宋体" w:hAnsi="宋体" w:cs="宋体" w:eastAsia="宋体" w:hint="default"/>
          <w:spacing w:val="-56"/>
        </w:rPr>
        <w:t> </w:t>
      </w:r>
      <w:r>
        <w:rPr/>
        <w:t>万元，增幅为</w:t>
      </w:r>
      <w:r>
        <w:rPr>
          <w:spacing w:val="-3"/>
          <w:w w:val="100"/>
        </w:rPr>
        <w:t> </w:t>
      </w:r>
      <w:r>
        <w:rPr>
          <w:rFonts w:ascii="宋体" w:hAnsi="宋体" w:cs="宋体" w:eastAsia="宋体" w:hint="default"/>
        </w:rPr>
        <w:t>6.07%</w:t>
      </w:r>
      <w:r>
        <w:rPr/>
        <w:t>，主要为锦州港油品罐区二期工程及锦州港一港池北侧改造工程转固。</w:t>
      </w:r>
    </w:p>
    <w:p>
      <w:pPr>
        <w:pStyle w:val="BodyText"/>
        <w:tabs>
          <w:tab w:pos="3448" w:val="left" w:leader="none"/>
        </w:tabs>
        <w:spacing w:line="249" w:lineRule="exact"/>
        <w:ind w:left="558" w:right="329"/>
        <w:jc w:val="left"/>
      </w:pPr>
      <w:r>
        <w:rPr/>
        <w:t>其中：境外资产</w:t>
      </w:r>
      <w:r>
        <w:rPr>
          <w:spacing w:val="-54"/>
        </w:rPr>
        <w:t> </w:t>
      </w:r>
      <w:r>
        <w:rPr>
          <w:rFonts w:ascii="宋体" w:hAnsi="宋体" w:cs="宋体" w:eastAsia="宋体" w:hint="default"/>
        </w:rPr>
        <w:t>0</w:t>
      </w:r>
      <w:r>
        <w:rPr/>
        <w:t>（单位：元</w:t>
        <w:tab/>
        <w:t>币种：人民币），占总资产的比例为</w:t>
      </w:r>
      <w:r>
        <w:rPr>
          <w:spacing w:val="-57"/>
        </w:rPr>
        <w:t> </w:t>
      </w:r>
      <w:r>
        <w:rPr>
          <w:rFonts w:ascii="宋体" w:hAnsi="宋体" w:cs="宋体" w:eastAsia="宋体" w:hint="default"/>
        </w:rPr>
        <w:t>0%</w:t>
      </w:r>
      <w:r>
        <w:rPr/>
        <w:t>。</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三、报告期内核心竞争力分析</w:t>
      </w:r>
      <w:r>
        <w:rPr>
          <w:b w:val="0"/>
          <w:bCs w:val="0"/>
        </w:rPr>
      </w:r>
    </w:p>
    <w:p>
      <w:pPr>
        <w:pStyle w:val="BodyText"/>
        <w:spacing w:line="274" w:lineRule="exact" w:before="57"/>
        <w:ind w:right="0"/>
        <w:jc w:val="both"/>
      </w:pPr>
      <w:r>
        <w:rPr/>
        <w:t>√适用</w:t>
      </w:r>
      <w:r>
        <w:rPr>
          <w:spacing w:val="-1"/>
        </w:rPr>
        <w:t> </w:t>
      </w:r>
      <w:r>
        <w:rPr/>
        <w:t>□不适用</w:t>
      </w:r>
    </w:p>
    <w:p>
      <w:pPr>
        <w:pStyle w:val="BodyText"/>
        <w:spacing w:line="272" w:lineRule="exact" w:before="27"/>
        <w:ind w:left="558" w:right="106"/>
        <w:jc w:val="left"/>
      </w:pPr>
      <w:r>
        <w:rPr/>
        <w:t>（一）地理位置优越，业务辐射范围广</w:t>
      </w:r>
      <w:r>
        <w:rPr>
          <w:w w:val="100"/>
        </w:rPr>
        <w:t> </w:t>
      </w:r>
      <w:r>
        <w:rPr>
          <w:spacing w:val="-2"/>
        </w:rPr>
        <w:t>锦州港位于辽宁省西部、渤海西北部的锦州湾北岸，地处辽西走廊的上咽，是辽宁、吉林、</w:t>
      </w:r>
    </w:p>
    <w:p>
      <w:pPr>
        <w:pStyle w:val="BodyText"/>
        <w:spacing w:line="272" w:lineRule="exact" w:before="1"/>
        <w:ind w:right="208"/>
        <w:jc w:val="both"/>
      </w:pPr>
      <w:r>
        <w:rPr>
          <w:spacing w:val="-6"/>
        </w:rPr>
        <w:t>黑龙江西部、内蒙东部地区经济社会发展和对外开放的重要出海口之一。按照“一带一路”战略，</w:t>
      </w:r>
      <w:r>
        <w:rPr>
          <w:spacing w:val="-51"/>
        </w:rPr>
        <w:t> </w:t>
      </w:r>
      <w:r>
        <w:rPr>
          <w:spacing w:val="-51"/>
        </w:rPr>
      </w:r>
      <w:r>
        <w:rPr>
          <w:spacing w:val="-2"/>
        </w:rPr>
        <w:t>从蒙古国乔巴山经霍特，向南至珠恩嘎达布其口岸，经巴珠线、巴新线、赤大白铁路、锦赤线至</w:t>
      </w:r>
    </w:p>
    <w:p>
      <w:pPr>
        <w:pStyle w:val="BodyText"/>
        <w:spacing w:line="272" w:lineRule="exact" w:before="1"/>
        <w:ind w:right="217"/>
        <w:jc w:val="both"/>
      </w:pPr>
      <w:r>
        <w:rPr>
          <w:spacing w:val="-2"/>
        </w:rPr>
        <w:t>锦州港的中蒙铁路出海新通道，是连接中、蒙、俄乃至欧洲的最便捷、最经济、最合理的国际通</w:t>
      </w:r>
      <w:r>
        <w:rPr>
          <w:spacing w:val="-25"/>
        </w:rPr>
        <w:t> </w:t>
      </w:r>
      <w:r>
        <w:rPr>
          <w:spacing w:val="-25"/>
        </w:rPr>
      </w:r>
      <w:r>
        <w:rPr>
          <w:spacing w:val="-2"/>
        </w:rPr>
        <w:t>道。</w:t>
      </w:r>
      <w:hyperlink r:id="rId12">
        <w:r>
          <w:rPr>
            <w:spacing w:val="-2"/>
          </w:rPr>
          <w:t>锦州港</w:t>
        </w:r>
      </w:hyperlink>
      <w:r>
        <w:rPr>
          <w:spacing w:val="-2"/>
        </w:rPr>
        <w:t>是辽宁省构建的“辽蒙欧”等三大通道的重要节点，是辽西乃至东北开辟欧洲航运市</w:t>
      </w:r>
      <w:r>
        <w:rPr>
          <w:spacing w:val="-26"/>
        </w:rPr>
        <w:t> </w:t>
      </w:r>
      <w:r>
        <w:rPr>
          <w:spacing w:val="-26"/>
        </w:rPr>
      </w:r>
      <w:r>
        <w:rPr/>
        <w:t>场，打造安全、高效、便捷的全新物流通道的新起点。</w:t>
      </w:r>
    </w:p>
    <w:p>
      <w:pPr>
        <w:pStyle w:val="BodyText"/>
        <w:spacing w:line="247" w:lineRule="exact"/>
        <w:ind w:left="558" w:right="329"/>
        <w:jc w:val="left"/>
      </w:pPr>
      <w:r>
        <w:rPr/>
        <w:t>（二）基础设施完备，运营资质齐全</w:t>
      </w:r>
    </w:p>
    <w:p>
      <w:pPr>
        <w:pStyle w:val="BodyText"/>
        <w:spacing w:line="272" w:lineRule="exact"/>
        <w:ind w:left="558" w:right="106"/>
        <w:jc w:val="left"/>
      </w:pPr>
      <w:r>
        <w:rPr>
          <w:spacing w:val="-3"/>
        </w:rPr>
        <w:t>锦州港具备较为完善的港口服务设施和功能，现有泊位 </w:t>
      </w:r>
      <w:r>
        <w:rPr>
          <w:rFonts w:ascii="宋体" w:hAnsi="宋体" w:cs="宋体" w:eastAsia="宋体" w:hint="default"/>
        </w:rPr>
        <w:t>24</w:t>
      </w:r>
      <w:r>
        <w:rPr>
          <w:rFonts w:ascii="宋体" w:hAnsi="宋体" w:cs="宋体" w:eastAsia="宋体" w:hint="default"/>
          <w:spacing w:val="-39"/>
        </w:rPr>
        <w:t> </w:t>
      </w:r>
      <w:r>
        <w:rPr>
          <w:spacing w:val="-6"/>
        </w:rPr>
        <w:t>个，集装箱、粮食和油品及化工品</w:t>
      </w:r>
    </w:p>
    <w:p>
      <w:pPr>
        <w:pStyle w:val="BodyText"/>
        <w:spacing w:line="237" w:lineRule="auto" w:before="2"/>
        <w:ind w:right="217"/>
        <w:jc w:val="both"/>
      </w:pPr>
      <w:r>
        <w:rPr/>
        <w:t>等专业性泊位和通用散货泊位齐备；具有</w:t>
      </w:r>
      <w:r>
        <w:rPr>
          <w:spacing w:val="-54"/>
        </w:rPr>
        <w:t> </w:t>
      </w:r>
      <w:r>
        <w:rPr>
          <w:rFonts w:ascii="宋体" w:hAnsi="宋体" w:cs="宋体" w:eastAsia="宋体" w:hint="default"/>
        </w:rPr>
        <w:t>15</w:t>
      </w:r>
      <w:r>
        <w:rPr>
          <w:rFonts w:ascii="宋体" w:hAnsi="宋体" w:cs="宋体" w:eastAsia="宋体" w:hint="default"/>
          <w:spacing w:val="-56"/>
        </w:rPr>
        <w:t> </w:t>
      </w:r>
      <w:r>
        <w:rPr/>
        <w:t>万吨级到</w:t>
      </w:r>
      <w:r>
        <w:rPr>
          <w:spacing w:val="-53"/>
        </w:rPr>
        <w:t> </w:t>
      </w:r>
      <w:r>
        <w:rPr>
          <w:rFonts w:ascii="宋体" w:hAnsi="宋体" w:cs="宋体" w:eastAsia="宋体" w:hint="default"/>
        </w:rPr>
        <w:t>25</w:t>
      </w:r>
      <w:r>
        <w:rPr>
          <w:rFonts w:ascii="宋体" w:hAnsi="宋体" w:cs="宋体" w:eastAsia="宋体" w:hint="default"/>
          <w:spacing w:val="-56"/>
        </w:rPr>
        <w:t> </w:t>
      </w:r>
      <w:r>
        <w:rPr/>
        <w:t>万吨级大型深水泊位和多个</w:t>
      </w:r>
      <w:r>
        <w:rPr>
          <w:spacing w:val="-54"/>
        </w:rPr>
        <w:t> </w:t>
      </w:r>
      <w:r>
        <w:rPr>
          <w:rFonts w:ascii="宋体" w:hAnsi="宋体" w:cs="宋体" w:eastAsia="宋体" w:hint="default"/>
        </w:rPr>
        <w:t>3-5</w:t>
      </w:r>
      <w:r>
        <w:rPr>
          <w:rFonts w:ascii="宋体" w:hAnsi="宋体" w:cs="宋体" w:eastAsia="宋体" w:hint="default"/>
          <w:spacing w:val="-56"/>
        </w:rPr>
        <w:t> </w:t>
      </w:r>
      <w:r>
        <w:rPr/>
        <w:t>万吨级</w:t>
      </w:r>
      <w:r>
        <w:rPr>
          <w:w w:val="100"/>
        </w:rPr>
        <w:t> </w:t>
      </w:r>
      <w:r>
        <w:rPr>
          <w:spacing w:val="-2"/>
        </w:rPr>
        <w:t>的中型泊位，可满足不同船型的靠泊作业需求；各类集输运配套设施齐全，货物堆存能力位于区</w:t>
      </w:r>
      <w:r>
        <w:rPr>
          <w:spacing w:val="-26"/>
        </w:rPr>
        <w:t> </w:t>
      </w:r>
      <w:r>
        <w:rPr>
          <w:spacing w:val="-26"/>
        </w:rPr>
      </w:r>
      <w:r>
        <w:rPr>
          <w:spacing w:val="-2"/>
        </w:rPr>
        <w:t>域港口前列。经国务院批准，锦州港实现港口总体水域和全部泊位全面对外开放；并获国家质检</w:t>
      </w:r>
      <w:r>
        <w:rPr>
          <w:spacing w:val="-25"/>
        </w:rPr>
        <w:t> </w:t>
      </w:r>
      <w:r>
        <w:rPr>
          <w:spacing w:val="-25"/>
        </w:rPr>
      </w:r>
      <w:r>
        <w:rPr>
          <w:spacing w:val="-2"/>
        </w:rPr>
        <w:t>总局“全国进境粮食指定口岸”资质和辽宁省检验检疫局的“出口粮仓储企业”资质；获商务部</w:t>
      </w:r>
      <w:r>
        <w:rPr>
          <w:spacing w:val="-25"/>
        </w:rPr>
        <w:t> </w:t>
      </w:r>
      <w:r>
        <w:rPr>
          <w:spacing w:val="-25"/>
        </w:rPr>
      </w:r>
      <w:r>
        <w:rPr>
          <w:spacing w:val="-2"/>
        </w:rPr>
        <w:t>批准的原油仓储经营许可，成为东北地区第一家具有原油仓储经营资格的企业；原油罐区一期、</w:t>
      </w:r>
      <w:r>
        <w:rPr>
          <w:spacing w:val="-25"/>
        </w:rPr>
        <w:t> </w:t>
      </w:r>
      <w:r>
        <w:rPr>
          <w:spacing w:val="-25"/>
        </w:rPr>
      </w:r>
      <w:r>
        <w:rPr/>
        <w:t>二期工程，具有货物保税、国际中转、货物暂存等功能，为港口吞吐量增量提供有力支持。</w:t>
      </w:r>
    </w:p>
    <w:p>
      <w:pPr>
        <w:pStyle w:val="BodyText"/>
        <w:spacing w:line="272" w:lineRule="exact" w:before="26"/>
        <w:ind w:left="558" w:right="106"/>
        <w:jc w:val="left"/>
      </w:pPr>
      <w:r>
        <w:rPr/>
        <w:t>（三）企业管理精细化，培育人才梯队</w:t>
      </w:r>
      <w:r>
        <w:rPr>
          <w:w w:val="100"/>
        </w:rPr>
        <w:t> </w:t>
      </w:r>
      <w:r>
        <w:rPr>
          <w:spacing w:val="-2"/>
        </w:rPr>
        <w:t>在公司管理上，针对功能区规划不清晰、工作流程不精简、人才出现断档等问题。以港口功</w:t>
      </w:r>
    </w:p>
    <w:p>
      <w:pPr>
        <w:pStyle w:val="BodyText"/>
        <w:spacing w:line="272" w:lineRule="exact" w:before="1"/>
        <w:ind w:right="106"/>
        <w:jc w:val="left"/>
      </w:pPr>
      <w:r>
        <w:rPr/>
        <w:t>能区划为基础，组建专业化作业公司，提高作业效率、缩减作业环节、降低作业成本；全面开展</w:t>
      </w:r>
      <w:r>
        <w:rPr>
          <w:w w:val="100"/>
        </w:rPr>
        <w:t> </w:t>
      </w:r>
      <w:r>
        <w:rPr/>
        <w:t>流程再造工作，完成</w:t>
      </w:r>
      <w:r>
        <w:rPr>
          <w:spacing w:val="-53"/>
        </w:rPr>
        <w:t> </w:t>
      </w:r>
      <w:r>
        <w:rPr>
          <w:rFonts w:ascii="宋体" w:hAnsi="宋体" w:cs="宋体" w:eastAsia="宋体" w:hint="default"/>
        </w:rPr>
        <w:t>1-3</w:t>
      </w:r>
      <w:r>
        <w:rPr>
          <w:rFonts w:ascii="宋体" w:hAnsi="宋体" w:cs="宋体" w:eastAsia="宋体" w:hint="default"/>
          <w:spacing w:val="-55"/>
        </w:rPr>
        <w:t> </w:t>
      </w:r>
      <w:r>
        <w:rPr/>
        <w:t>级流程框架</w:t>
      </w:r>
      <w:r>
        <w:rPr>
          <w:spacing w:val="-53"/>
        </w:rPr>
        <w:t> </w:t>
      </w:r>
      <w:r>
        <w:rPr>
          <w:rFonts w:ascii="宋体" w:hAnsi="宋体" w:cs="宋体" w:eastAsia="宋体" w:hint="default"/>
        </w:rPr>
        <w:t>1584</w:t>
      </w:r>
      <w:r>
        <w:rPr>
          <w:rFonts w:ascii="宋体" w:hAnsi="宋体" w:cs="宋体" w:eastAsia="宋体" w:hint="default"/>
          <w:spacing w:val="-53"/>
        </w:rPr>
        <w:t> </w:t>
      </w:r>
      <w:r>
        <w:rPr/>
        <w:t>个，形成流程</w:t>
      </w:r>
      <w:r>
        <w:rPr>
          <w:spacing w:val="-53"/>
        </w:rPr>
        <w:t> </w:t>
      </w:r>
      <w:r>
        <w:rPr>
          <w:rFonts w:ascii="宋体" w:hAnsi="宋体" w:cs="宋体" w:eastAsia="宋体" w:hint="default"/>
        </w:rPr>
        <w:t>257</w:t>
      </w:r>
      <w:r>
        <w:rPr>
          <w:rFonts w:ascii="宋体" w:hAnsi="宋体" w:cs="宋体" w:eastAsia="宋体" w:hint="default"/>
          <w:spacing w:val="-53"/>
        </w:rPr>
        <w:t> </w:t>
      </w:r>
      <w:r>
        <w:rPr/>
        <w:t>个，优化工作流程，提高工作效率；</w:t>
      </w:r>
    </w:p>
    <w:p>
      <w:pPr>
        <w:pStyle w:val="BodyText"/>
        <w:spacing w:line="272" w:lineRule="exact" w:before="1"/>
        <w:ind w:right="217"/>
        <w:jc w:val="both"/>
      </w:pPr>
      <w:r>
        <w:rPr>
          <w:spacing w:val="-2"/>
        </w:rPr>
        <w:t>采取能源消耗测试、下调费率等举措，开展节能减耗、降本增效工作；开展“工匠技师”、“锦</w:t>
      </w:r>
      <w:r>
        <w:rPr>
          <w:spacing w:val="-25"/>
        </w:rPr>
        <w:t> </w:t>
      </w:r>
      <w:r>
        <w:rPr>
          <w:spacing w:val="-25"/>
        </w:rPr>
      </w:r>
      <w:r>
        <w:rPr>
          <w:spacing w:val="-2"/>
        </w:rPr>
        <w:t>港工匠”、“师带徒”、青年骨干训练班等培训活动，提升员工及管理人员素质，培育和储备优</w:t>
      </w:r>
    </w:p>
    <w:p>
      <w:pPr>
        <w:pStyle w:val="BodyText"/>
        <w:spacing w:line="272" w:lineRule="exact" w:before="1"/>
        <w:ind w:right="210"/>
        <w:jc w:val="both"/>
      </w:pPr>
      <w:r>
        <w:rPr>
          <w:spacing w:val="-2"/>
        </w:rPr>
        <w:t>秀人才；建立健全薪酬激励机制，推出员工持股计划，充分调动员工积极性，提高公司凝聚力、</w:t>
      </w:r>
      <w:r>
        <w:rPr>
          <w:spacing w:val="-25"/>
        </w:rPr>
        <w:t> </w:t>
      </w:r>
      <w:r>
        <w:rPr>
          <w:spacing w:val="-25"/>
        </w:rPr>
      </w:r>
      <w:r>
        <w:rPr/>
        <w:t>竞争力；通过开展</w:t>
      </w:r>
      <w:r>
        <w:rPr>
          <w:spacing w:val="-56"/>
        </w:rPr>
        <w:t> </w:t>
      </w:r>
      <w:r>
        <w:rPr>
          <w:rFonts w:ascii="宋体" w:hAnsi="宋体" w:cs="宋体" w:eastAsia="宋体" w:hint="default"/>
        </w:rPr>
        <w:t>360</w:t>
      </w:r>
      <w:r>
        <w:rPr>
          <w:rFonts w:ascii="宋体" w:hAnsi="宋体" w:cs="宋体" w:eastAsia="宋体" w:hint="default"/>
          <w:spacing w:val="-55"/>
        </w:rPr>
        <w:t> </w:t>
      </w:r>
      <w:r>
        <w:rPr/>
        <w:t>度评估、岗位竞聘等手段，构建完善的人才选任体系，破格提拔了多名骨</w:t>
      </w:r>
    </w:p>
    <w:p>
      <w:pPr>
        <w:pStyle w:val="BodyText"/>
        <w:spacing w:line="248" w:lineRule="exact"/>
        <w:ind w:right="0"/>
        <w:jc w:val="both"/>
      </w:pPr>
      <w:r>
        <w:rPr>
          <w:spacing w:val="-7"/>
        </w:rPr>
        <w:t>干，在中、高级管理岗位及核心技术岗位任职，有效弥补了人才断档，港口核心竞争力稳步增强。</w:t>
      </w:r>
    </w:p>
    <w:p>
      <w:pPr>
        <w:pStyle w:val="BodyText"/>
        <w:spacing w:line="240" w:lineRule="auto"/>
        <w:ind w:left="558" w:right="106"/>
        <w:jc w:val="left"/>
      </w:pPr>
      <w:r>
        <w:rPr/>
        <w:t>（四）经营模式创新，多渠道市场开发</w:t>
      </w:r>
      <w:r>
        <w:rPr>
          <w:w w:val="100"/>
        </w:rPr>
        <w:t> </w:t>
      </w:r>
      <w:r>
        <w:rPr>
          <w:spacing w:val="-2"/>
        </w:rPr>
        <w:t>面对竞争激烈的市场环境，公司拓宽市场开发渠道、创新经营模式。成立粮食“西边道”项</w:t>
      </w:r>
    </w:p>
    <w:p>
      <w:pPr>
        <w:pStyle w:val="BodyText"/>
        <w:spacing w:line="237" w:lineRule="auto"/>
        <w:ind w:right="210"/>
        <w:jc w:val="both"/>
      </w:pPr>
      <w:r>
        <w:rPr>
          <w:spacing w:val="-2"/>
        </w:rPr>
        <w:t>目组，对接粮食产区、销区，增加远程粮食集港量；利用自造集装箱出租，吸引新班轮公司，稳</w:t>
      </w:r>
      <w:r>
        <w:rPr>
          <w:spacing w:val="-26"/>
        </w:rPr>
        <w:t> </w:t>
      </w:r>
      <w:r>
        <w:rPr>
          <w:spacing w:val="-26"/>
        </w:rPr>
      </w:r>
      <w:r>
        <w:rPr>
          <w:spacing w:val="-2"/>
        </w:rPr>
        <w:t>定现有班轮公司，解决运力不足问题，增加客户粘稠度；油品货源采取高层公关，发展地炼新客</w:t>
      </w:r>
      <w:r>
        <w:rPr>
          <w:spacing w:val="-25"/>
        </w:rPr>
        <w:t> </w:t>
      </w:r>
      <w:r>
        <w:rPr>
          <w:spacing w:val="-25"/>
        </w:rPr>
      </w:r>
      <w:r>
        <w:rPr>
          <w:spacing w:val="-2"/>
        </w:rPr>
        <w:t>户，结合现有罐区、管线及工艺，量身打造油品业务的储罐租赁及合作模式；将健全的物流资源</w:t>
      </w:r>
      <w:r>
        <w:rPr>
          <w:spacing w:val="-26"/>
        </w:rPr>
        <w:t> </w:t>
      </w:r>
      <w:r>
        <w:rPr>
          <w:spacing w:val="-26"/>
        </w:rPr>
      </w:r>
      <w:r>
        <w:rPr>
          <w:spacing w:val="-6"/>
        </w:rPr>
        <w:t>与港口优质服务相结合，建立了“物流</w:t>
      </w:r>
      <w:r>
        <w:rPr>
          <w:rFonts w:ascii="宋体" w:hAnsi="宋体" w:cs="宋体" w:eastAsia="宋体" w:hint="default"/>
          <w:spacing w:val="-6"/>
        </w:rPr>
        <w:t>+</w:t>
      </w:r>
      <w:r>
        <w:rPr>
          <w:spacing w:val="-6"/>
        </w:rPr>
        <w:t>贸易”、“港口</w:t>
      </w:r>
      <w:r>
        <w:rPr>
          <w:rFonts w:ascii="宋体" w:hAnsi="宋体" w:cs="宋体" w:eastAsia="宋体" w:hint="default"/>
          <w:spacing w:val="-6"/>
        </w:rPr>
        <w:t>+</w:t>
      </w:r>
      <w:r>
        <w:rPr>
          <w:spacing w:val="-6"/>
        </w:rPr>
        <w:t>金融”、“现货</w:t>
      </w:r>
      <w:r>
        <w:rPr>
          <w:rFonts w:ascii="宋体" w:hAnsi="宋体" w:cs="宋体" w:eastAsia="宋体" w:hint="default"/>
          <w:spacing w:val="-6"/>
        </w:rPr>
        <w:t>+</w:t>
      </w:r>
      <w:r>
        <w:rPr>
          <w:spacing w:val="-6"/>
        </w:rPr>
        <w:t>期货”、“产区</w:t>
      </w:r>
      <w:r>
        <w:rPr>
          <w:rFonts w:ascii="宋体" w:hAnsi="宋体" w:cs="宋体" w:eastAsia="宋体" w:hint="default"/>
          <w:spacing w:val="-6"/>
        </w:rPr>
        <w:t>+</w:t>
      </w:r>
      <w:r>
        <w:rPr>
          <w:spacing w:val="-6"/>
        </w:rPr>
        <w:t>销区”</w:t>
      </w:r>
      <w:r>
        <w:rPr>
          <w:spacing w:val="-44"/>
        </w:rPr>
        <w:t> </w:t>
      </w:r>
      <w:r>
        <w:rPr>
          <w:spacing w:val="-44"/>
        </w:rPr>
      </w:r>
      <w:r>
        <w:rPr>
          <w:spacing w:val="-2"/>
        </w:rPr>
        <w:t>的四大业务组合；以“物流为主，贸易为辅，金融植入”的开发模式，为客户打破产销区壁垒，</w:t>
      </w:r>
      <w:r>
        <w:rPr>
          <w:spacing w:val="-26"/>
        </w:rPr>
        <w:t> </w:t>
      </w:r>
      <w:r>
        <w:rPr>
          <w:spacing w:val="-26"/>
        </w:rPr>
      </w:r>
      <w:r>
        <w:rPr/>
        <w:t>实现了物流成本的优化，延伸为客户提供的服务链条，使产、港、销一体化服务得以实现。</w:t>
      </w:r>
    </w:p>
    <w:p>
      <w:pPr>
        <w:spacing w:after="0" w:line="237" w:lineRule="auto"/>
        <w:jc w:val="both"/>
        <w:sectPr>
          <w:footerReference w:type="default" r:id="rId11"/>
          <w:pgSz w:w="11910" w:h="16840"/>
          <w:pgMar w:footer="1195" w:header="880" w:top="1120" w:bottom="13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1259" w:val="left" w:leader="none"/>
        </w:tabs>
        <w:spacing w:line="240" w:lineRule="auto" w:before="162"/>
        <w:ind w:right="77"/>
        <w:jc w:val="center"/>
        <w:rPr>
          <w:b w:val="0"/>
          <w:bCs w:val="0"/>
        </w:rPr>
      </w:pPr>
      <w:bookmarkStart w:name="_TOC_250008" w:id="4"/>
      <w:r>
        <w:rPr>
          <w:w w:val="95"/>
        </w:rPr>
        <w:t>第四节</w:t>
        <w:tab/>
      </w:r>
      <w:r>
        <w:rPr/>
        <w:t>经营情况讨论与分析</w:t>
      </w:r>
      <w:bookmarkEnd w:id="4"/>
      <w:r>
        <w:rPr>
          <w:b w:val="0"/>
          <w:bCs w:val="0"/>
        </w:rPr>
      </w:r>
    </w:p>
    <w:p>
      <w:pPr>
        <w:spacing w:line="240" w:lineRule="auto" w:before="4"/>
        <w:rPr>
          <w:rFonts w:ascii="黑体" w:hAnsi="黑体" w:cs="黑体" w:eastAsia="黑体" w:hint="default"/>
          <w:b/>
          <w:bCs/>
          <w:sz w:val="19"/>
          <w:szCs w:val="19"/>
        </w:rPr>
      </w:pPr>
    </w:p>
    <w:p>
      <w:pPr>
        <w:spacing w:line="290" w:lineRule="auto" w:before="0"/>
        <w:ind w:left="558" w:right="106" w:hanging="420"/>
        <w:jc w:val="left"/>
        <w:rPr>
          <w:rFonts w:ascii="宋体" w:hAnsi="宋体" w:cs="宋体" w:eastAsia="宋体" w:hint="default"/>
          <w:sz w:val="21"/>
          <w:szCs w:val="21"/>
        </w:rPr>
      </w:pPr>
      <w:r>
        <w:rPr>
          <w:rFonts w:ascii="宋体" w:hAnsi="宋体" w:cs="宋体" w:eastAsia="宋体" w:hint="default"/>
          <w:b/>
          <w:bCs/>
          <w:sz w:val="21"/>
          <w:szCs w:val="21"/>
        </w:rPr>
        <w:t>一、经营情况讨论与分析</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报告期内，全球经济复苏趋势较为明显，我国经济继续呈现稳中向好的发展态势。锦州港积</w:t>
      </w:r>
    </w:p>
    <w:p>
      <w:pPr>
        <w:pStyle w:val="BodyText"/>
        <w:spacing w:line="228" w:lineRule="exact"/>
        <w:ind w:right="0"/>
        <w:jc w:val="both"/>
      </w:pPr>
      <w:r>
        <w:rPr/>
        <w:t>极抢抓机遇，创新发展思路，克服周边港口竞争加剧、国家调控政策加码、港口建设和设备设施</w:t>
      </w:r>
    </w:p>
    <w:p>
      <w:pPr>
        <w:pStyle w:val="BodyText"/>
        <w:spacing w:line="237" w:lineRule="auto"/>
        <w:ind w:right="217"/>
        <w:jc w:val="both"/>
      </w:pPr>
      <w:r>
        <w:rPr>
          <w:spacing w:val="-2"/>
        </w:rPr>
        <w:t>需求加重等诸多困难，公司上下致力于巩固主营板块、拓展非主营板块、加快发展临港产业，推</w:t>
      </w:r>
      <w:r>
        <w:rPr>
          <w:spacing w:val="-25"/>
        </w:rPr>
        <w:t> </w:t>
      </w:r>
      <w:r>
        <w:rPr>
          <w:spacing w:val="-25"/>
        </w:rPr>
      </w:r>
      <w:r>
        <w:rPr>
          <w:spacing w:val="-2"/>
        </w:rPr>
        <w:t>进转型升级步伐，公司经营业绩明显改善，吞吐量、营业收入均创开港以来最高纪录，公司精细</w:t>
      </w:r>
      <w:r>
        <w:rPr>
          <w:spacing w:val="-25"/>
        </w:rPr>
        <w:t> </w:t>
      </w:r>
      <w:r>
        <w:rPr>
          <w:spacing w:val="-25"/>
        </w:rPr>
      </w:r>
      <w:r>
        <w:rPr/>
        <w:t>化管理再上台阶，港口核心竞争能力显著增强。</w:t>
      </w:r>
    </w:p>
    <w:p>
      <w:pPr>
        <w:pStyle w:val="BodyText"/>
        <w:spacing w:line="272" w:lineRule="exact"/>
        <w:ind w:left="558" w:right="329"/>
        <w:jc w:val="left"/>
      </w:pPr>
      <w:r>
        <w:rPr/>
        <w:t>（一）国内经济稳中向好，进出口贸易持续增长</w:t>
      </w:r>
    </w:p>
    <w:p>
      <w:pPr>
        <w:pStyle w:val="BodyText"/>
        <w:spacing w:line="237" w:lineRule="auto"/>
        <w:ind w:right="106" w:firstLine="419"/>
        <w:jc w:val="left"/>
      </w:pPr>
      <w:r>
        <w:rPr>
          <w:rFonts w:ascii="宋体" w:hAnsi="宋体" w:cs="宋体" w:eastAsia="宋体" w:hint="default"/>
        </w:rPr>
        <w:t>2017</w:t>
      </w:r>
      <w:r>
        <w:rPr>
          <w:rFonts w:ascii="宋体" w:hAnsi="宋体" w:cs="宋体" w:eastAsia="宋体" w:hint="default"/>
          <w:spacing w:val="-36"/>
        </w:rPr>
        <w:t> </w:t>
      </w:r>
      <w:r>
        <w:rPr>
          <w:spacing w:val="-3"/>
        </w:rPr>
        <w:t>年，世界经济温和复苏，在‘稳’的主基调下，中国经济保持了稳定增长，根据国家统</w:t>
      </w:r>
      <w:r>
        <w:rPr>
          <w:w w:val="100"/>
        </w:rPr>
        <w:t> </w:t>
      </w:r>
      <w:r>
        <w:rPr/>
        <w:t>计局最新统计数据，</w:t>
      </w:r>
      <w:r>
        <w:rPr>
          <w:rFonts w:ascii="宋体" w:hAnsi="宋体" w:cs="宋体" w:eastAsia="宋体" w:hint="default"/>
        </w:rPr>
        <w:t>2017</w:t>
      </w:r>
      <w:r>
        <w:rPr>
          <w:rFonts w:ascii="宋体" w:hAnsi="宋体" w:cs="宋体" w:eastAsia="宋体" w:hint="default"/>
          <w:spacing w:val="-56"/>
        </w:rPr>
        <w:t> </w:t>
      </w:r>
      <w:r>
        <w:rPr/>
        <w:t>全年，我国国内生产总值（</w:t>
      </w:r>
      <w:r>
        <w:rPr>
          <w:rFonts w:ascii="宋体" w:hAnsi="宋体" w:cs="宋体" w:eastAsia="宋体" w:hint="default"/>
        </w:rPr>
        <w:t>GDP</w:t>
      </w:r>
      <w:r>
        <w:rPr/>
        <w:t>）增长</w:t>
      </w:r>
      <w:r>
        <w:rPr>
          <w:spacing w:val="-54"/>
        </w:rPr>
        <w:t> </w:t>
      </w:r>
      <w:r>
        <w:rPr>
          <w:rFonts w:ascii="宋体" w:hAnsi="宋体" w:cs="宋体" w:eastAsia="宋体" w:hint="default"/>
        </w:rPr>
        <w:t>6.9%</w:t>
      </w:r>
      <w:r>
        <w:rPr/>
        <w:t>，经济增速连续</w:t>
      </w:r>
      <w:r>
        <w:rPr>
          <w:spacing w:val="-54"/>
        </w:rPr>
        <w:t> </w:t>
      </w:r>
      <w:r>
        <w:rPr>
          <w:rFonts w:ascii="宋体" w:hAnsi="宋体" w:cs="宋体" w:eastAsia="宋体" w:hint="default"/>
        </w:rPr>
        <w:t>6</w:t>
      </w:r>
      <w:r>
        <w:rPr>
          <w:rFonts w:ascii="宋体" w:hAnsi="宋体" w:cs="宋体" w:eastAsia="宋体" w:hint="default"/>
          <w:spacing w:val="-56"/>
        </w:rPr>
        <w:t> </w:t>
      </w:r>
      <w:r>
        <w:rPr/>
        <w:t>年下降后</w:t>
      </w:r>
      <w:r>
        <w:rPr>
          <w:w w:val="100"/>
        </w:rPr>
        <w:t> </w:t>
      </w:r>
      <w:r>
        <w:rPr/>
        <w:t>首次回升。据海关总署统计数据，</w:t>
      </w:r>
      <w:r>
        <w:rPr>
          <w:rFonts w:ascii="宋体" w:hAnsi="宋体" w:cs="宋体" w:eastAsia="宋体" w:hint="default"/>
        </w:rPr>
        <w:t>2017</w:t>
      </w:r>
      <w:r>
        <w:rPr>
          <w:rFonts w:ascii="宋体" w:hAnsi="宋体" w:cs="宋体" w:eastAsia="宋体" w:hint="default"/>
          <w:spacing w:val="-56"/>
        </w:rPr>
        <w:t> </w:t>
      </w:r>
      <w:r>
        <w:rPr/>
        <w:t>年我国外贸进出口持续增长，货物贸易进出口总值</w:t>
      </w:r>
      <w:r>
        <w:rPr>
          <w:spacing w:val="-53"/>
        </w:rPr>
        <w:t> </w:t>
      </w:r>
      <w:r>
        <w:rPr>
          <w:rFonts w:ascii="宋体" w:hAnsi="宋体" w:cs="宋体" w:eastAsia="宋体" w:hint="default"/>
        </w:rPr>
        <w:t>27.79</w:t>
      </w:r>
      <w:r>
        <w:rPr>
          <w:rFonts w:ascii="宋体" w:hAnsi="宋体" w:cs="宋体" w:eastAsia="宋体" w:hint="default"/>
          <w:w w:val="100"/>
        </w:rPr>
        <w:t> </w:t>
      </w:r>
      <w:r>
        <w:rPr>
          <w:spacing w:val="-3"/>
        </w:rPr>
        <w:t>万亿元人民币，比</w:t>
      </w:r>
      <w:r>
        <w:rPr>
          <w:spacing w:val="-41"/>
        </w:rPr>
        <w:t> </w:t>
      </w:r>
      <w:r>
        <w:rPr>
          <w:rFonts w:ascii="宋体" w:hAnsi="宋体" w:cs="宋体" w:eastAsia="宋体" w:hint="default"/>
        </w:rPr>
        <w:t>2016</w:t>
      </w:r>
      <w:r>
        <w:rPr>
          <w:rFonts w:ascii="宋体" w:hAnsi="宋体" w:cs="宋体" w:eastAsia="宋体" w:hint="default"/>
          <w:spacing w:val="-40"/>
        </w:rPr>
        <w:t> </w:t>
      </w:r>
      <w:r>
        <w:rPr/>
        <w:t>年增长</w:t>
      </w:r>
      <w:r>
        <w:rPr>
          <w:spacing w:val="-41"/>
        </w:rPr>
        <w:t> </w:t>
      </w:r>
      <w:r>
        <w:rPr>
          <w:rFonts w:ascii="宋体" w:hAnsi="宋体" w:cs="宋体" w:eastAsia="宋体" w:hint="default"/>
          <w:spacing w:val="-3"/>
        </w:rPr>
        <w:t>14.2%</w:t>
      </w:r>
      <w:r>
        <w:rPr>
          <w:spacing w:val="-3"/>
        </w:rPr>
        <w:t>，扭转了此前连续两年下降的局面。外贸回稳向好的基础不</w:t>
      </w:r>
      <w:r>
        <w:rPr>
          <w:spacing w:val="-76"/>
        </w:rPr>
        <w:t> </w:t>
      </w:r>
      <w:r>
        <w:rPr>
          <w:spacing w:val="-76"/>
        </w:rPr>
      </w:r>
      <w:r>
        <w:rPr>
          <w:spacing w:val="-3"/>
        </w:rPr>
        <w:t>断巩固，发展潜力正逐步释放。根据交通运输部统计数据，</w:t>
      </w:r>
      <w:r>
        <w:rPr>
          <w:rFonts w:ascii="宋体" w:hAnsi="宋体" w:cs="宋体" w:eastAsia="宋体" w:hint="default"/>
          <w:spacing w:val="-3"/>
        </w:rPr>
        <w:t>2017</w:t>
      </w:r>
      <w:r>
        <w:rPr>
          <w:rFonts w:ascii="宋体" w:hAnsi="宋体" w:cs="宋体" w:eastAsia="宋体" w:hint="default"/>
          <w:spacing w:val="-41"/>
        </w:rPr>
        <w:t> </w:t>
      </w:r>
      <w:r>
        <w:rPr/>
        <w:t>年全年规模以上港口完成货物吞</w:t>
      </w:r>
      <w:r>
        <w:rPr>
          <w:spacing w:val="-77"/>
        </w:rPr>
        <w:t> </w:t>
      </w:r>
      <w:r>
        <w:rPr>
          <w:spacing w:val="-77"/>
        </w:rPr>
      </w:r>
      <w:r>
        <w:rPr/>
        <w:t>吐量</w:t>
      </w:r>
      <w:r>
        <w:rPr>
          <w:spacing w:val="-44"/>
        </w:rPr>
        <w:t> </w:t>
      </w:r>
      <w:r>
        <w:rPr>
          <w:rFonts w:ascii="宋体" w:hAnsi="宋体" w:cs="宋体" w:eastAsia="宋体" w:hint="default"/>
        </w:rPr>
        <w:t>126.4</w:t>
      </w:r>
      <w:r>
        <w:rPr>
          <w:rFonts w:ascii="宋体" w:hAnsi="宋体" w:cs="宋体" w:eastAsia="宋体" w:hint="default"/>
          <w:spacing w:val="-46"/>
        </w:rPr>
        <w:t> </w:t>
      </w:r>
      <w:r>
        <w:rPr>
          <w:spacing w:val="-4"/>
        </w:rPr>
        <w:t>亿吨，同比增长</w:t>
      </w:r>
      <w:r>
        <w:rPr>
          <w:spacing w:val="-43"/>
        </w:rPr>
        <w:t> </w:t>
      </w:r>
      <w:r>
        <w:rPr>
          <w:rFonts w:ascii="宋体" w:hAnsi="宋体" w:cs="宋体" w:eastAsia="宋体" w:hint="default"/>
          <w:spacing w:val="-3"/>
        </w:rPr>
        <w:t>6.4%</w:t>
      </w:r>
      <w:r>
        <w:rPr>
          <w:spacing w:val="-3"/>
        </w:rPr>
        <w:t>，增速较上年回升</w:t>
      </w:r>
      <w:r>
        <w:rPr>
          <w:spacing w:val="-46"/>
        </w:rPr>
        <w:t> </w:t>
      </w:r>
      <w:r>
        <w:rPr>
          <w:rFonts w:ascii="宋体" w:hAnsi="宋体" w:cs="宋体" w:eastAsia="宋体" w:hint="default"/>
        </w:rPr>
        <w:t>1.3</w:t>
      </w:r>
      <w:r>
        <w:rPr>
          <w:rFonts w:ascii="宋体" w:hAnsi="宋体" w:cs="宋体" w:eastAsia="宋体" w:hint="default"/>
          <w:spacing w:val="-44"/>
        </w:rPr>
        <w:t> </w:t>
      </w:r>
      <w:r>
        <w:rPr>
          <w:spacing w:val="-3"/>
        </w:rPr>
        <w:t>个百分点。其中，沿海港口完成货物吞吐</w:t>
      </w:r>
      <w:r>
        <w:rPr>
          <w:spacing w:val="-82"/>
        </w:rPr>
        <w:t> </w:t>
      </w:r>
      <w:r>
        <w:rPr>
          <w:spacing w:val="-82"/>
        </w:rPr>
      </w:r>
      <w:r>
        <w:rPr/>
        <w:t>量分别为</w:t>
      </w:r>
      <w:r>
        <w:rPr>
          <w:spacing w:val="-54"/>
        </w:rPr>
        <w:t> </w:t>
      </w:r>
      <w:r>
        <w:rPr>
          <w:rFonts w:ascii="宋体" w:hAnsi="宋体" w:cs="宋体" w:eastAsia="宋体" w:hint="default"/>
        </w:rPr>
        <w:t>86.25</w:t>
      </w:r>
      <w:r>
        <w:rPr>
          <w:rFonts w:ascii="宋体" w:hAnsi="宋体" w:cs="宋体" w:eastAsia="宋体" w:hint="default"/>
          <w:spacing w:val="-56"/>
        </w:rPr>
        <w:t> </w:t>
      </w:r>
      <w:r>
        <w:rPr/>
        <w:t>亿吨，增速为</w:t>
      </w:r>
      <w:r>
        <w:rPr>
          <w:spacing w:val="-54"/>
        </w:rPr>
        <w:t> </w:t>
      </w:r>
      <w:r>
        <w:rPr>
          <w:rFonts w:ascii="宋体" w:hAnsi="宋体" w:cs="宋体" w:eastAsia="宋体" w:hint="default"/>
        </w:rPr>
        <w:t>6.4%</w:t>
      </w:r>
      <w:r>
        <w:rPr/>
        <w:t>，完成外贸货物吞吐量</w:t>
      </w:r>
      <w:r>
        <w:rPr>
          <w:spacing w:val="-54"/>
        </w:rPr>
        <w:t> </w:t>
      </w:r>
      <w:r>
        <w:rPr>
          <w:rFonts w:ascii="宋体" w:hAnsi="宋体" w:cs="宋体" w:eastAsia="宋体" w:hint="default"/>
        </w:rPr>
        <w:t>35.7</w:t>
      </w:r>
      <w:r>
        <w:rPr>
          <w:rFonts w:ascii="宋体" w:hAnsi="宋体" w:cs="宋体" w:eastAsia="宋体" w:hint="default"/>
          <w:spacing w:val="-54"/>
        </w:rPr>
        <w:t> </w:t>
      </w:r>
      <w:r>
        <w:rPr/>
        <w:t>亿吨，同比增长</w:t>
      </w:r>
      <w:r>
        <w:rPr>
          <w:spacing w:val="-53"/>
        </w:rPr>
        <w:t> </w:t>
      </w:r>
      <w:r>
        <w:rPr>
          <w:rFonts w:ascii="宋体" w:hAnsi="宋体" w:cs="宋体" w:eastAsia="宋体" w:hint="default"/>
        </w:rPr>
        <w:t>5.3%</w:t>
      </w:r>
      <w:r>
        <w:rPr/>
        <w:t>；集装箱吞</w:t>
      </w:r>
      <w:r>
        <w:rPr>
          <w:w w:val="100"/>
        </w:rPr>
        <w:t> </w:t>
      </w:r>
      <w:r>
        <w:rPr/>
        <w:t>吐量同比增长</w:t>
      </w:r>
      <w:r>
        <w:rPr>
          <w:spacing w:val="-46"/>
        </w:rPr>
        <w:t> </w:t>
      </w:r>
      <w:r>
        <w:rPr>
          <w:rFonts w:ascii="宋体" w:hAnsi="宋体" w:cs="宋体" w:eastAsia="宋体" w:hint="default"/>
        </w:rPr>
        <w:t>7.7%</w:t>
      </w:r>
      <w:r>
        <w:rPr/>
        <w:t>至</w:t>
      </w:r>
      <w:r>
        <w:rPr>
          <w:spacing w:val="-46"/>
        </w:rPr>
        <w:t> </w:t>
      </w:r>
      <w:r>
        <w:rPr>
          <w:rFonts w:ascii="宋体" w:hAnsi="宋体" w:cs="宋体" w:eastAsia="宋体" w:hint="default"/>
        </w:rPr>
        <w:t>2.09</w:t>
      </w:r>
      <w:r>
        <w:rPr>
          <w:rFonts w:ascii="宋体" w:hAnsi="宋体" w:cs="宋体" w:eastAsia="宋体" w:hint="default"/>
          <w:spacing w:val="-46"/>
        </w:rPr>
        <w:t> </w:t>
      </w:r>
      <w:r>
        <w:rPr/>
        <w:t>亿</w:t>
      </w:r>
      <w:r>
        <w:rPr>
          <w:spacing w:val="-46"/>
        </w:rPr>
        <w:t> </w:t>
      </w:r>
      <w:r>
        <w:rPr>
          <w:rFonts w:ascii="宋体" w:hAnsi="宋体" w:cs="宋体" w:eastAsia="宋体" w:hint="default"/>
        </w:rPr>
        <w:t>TEU</w:t>
      </w:r>
      <w:r>
        <w:rPr/>
        <w:t>。</w:t>
      </w:r>
      <w:r>
        <w:rPr>
          <w:rFonts w:ascii="宋体" w:hAnsi="宋体" w:cs="宋体" w:eastAsia="宋体" w:hint="default"/>
        </w:rPr>
        <w:t>2017</w:t>
      </w:r>
      <w:r>
        <w:rPr>
          <w:rFonts w:ascii="宋体" w:hAnsi="宋体" w:cs="宋体" w:eastAsia="宋体" w:hint="default"/>
          <w:spacing w:val="-49"/>
        </w:rPr>
        <w:t> </w:t>
      </w:r>
      <w:r>
        <w:rPr/>
        <w:t>年全国规模以上港口相关数据与</w:t>
      </w:r>
      <w:r>
        <w:rPr>
          <w:spacing w:val="-43"/>
        </w:rPr>
        <w:t> </w:t>
      </w:r>
      <w:r>
        <w:rPr>
          <w:rFonts w:ascii="宋体" w:hAnsi="宋体" w:cs="宋体" w:eastAsia="宋体" w:hint="default"/>
        </w:rPr>
        <w:t>2016</w:t>
      </w:r>
      <w:r>
        <w:rPr>
          <w:rFonts w:ascii="宋体" w:hAnsi="宋体" w:cs="宋体" w:eastAsia="宋体" w:hint="default"/>
          <w:spacing w:val="-42"/>
        </w:rPr>
        <w:t> </w:t>
      </w:r>
      <w:r>
        <w:rPr/>
        <w:t>年同期增速相比，</w:t>
      </w:r>
      <w:r>
        <w:rPr>
          <w:spacing w:val="-103"/>
        </w:rPr>
        <w:t> </w:t>
      </w:r>
      <w:r>
        <w:rPr>
          <w:spacing w:val="-103"/>
        </w:rPr>
      </w:r>
      <w:r>
        <w:rPr/>
        <w:t>取得良好增速，锦州港口岸吞吐量较</w:t>
      </w:r>
      <w:r>
        <w:rPr>
          <w:spacing w:val="-56"/>
        </w:rPr>
        <w:t> </w:t>
      </w:r>
      <w:r>
        <w:rPr>
          <w:rFonts w:ascii="宋体" w:hAnsi="宋体" w:cs="宋体" w:eastAsia="宋体" w:hint="default"/>
        </w:rPr>
        <w:t>2016</w:t>
      </w:r>
      <w:r>
        <w:rPr>
          <w:rFonts w:ascii="宋体" w:hAnsi="宋体" w:cs="宋体" w:eastAsia="宋体" w:hint="default"/>
          <w:spacing w:val="-56"/>
        </w:rPr>
        <w:t> </w:t>
      </w:r>
      <w:r>
        <w:rPr/>
        <w:t>年度增幅较大，增速超过港口行业平均水平。</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spacing w:line="3751" w:lineRule="exact"/>
        <w:ind w:left="530" w:right="0" w:firstLine="0"/>
        <w:rPr>
          <w:rFonts w:ascii="宋体" w:hAnsi="宋体" w:cs="宋体" w:eastAsia="宋体" w:hint="default"/>
          <w:sz w:val="20"/>
          <w:szCs w:val="20"/>
        </w:rPr>
      </w:pPr>
      <w:r>
        <w:rPr>
          <w:rFonts w:ascii="宋体" w:hAnsi="宋体" w:cs="宋体" w:eastAsia="宋体" w:hint="default"/>
          <w:position w:val="-74"/>
          <w:sz w:val="20"/>
          <w:szCs w:val="20"/>
        </w:rPr>
        <w:drawing>
          <wp:inline distT="0" distB="0" distL="0" distR="0">
            <wp:extent cx="5183672" cy="2382202"/>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4" cstate="print"/>
                    <a:stretch>
                      <a:fillRect/>
                    </a:stretch>
                  </pic:blipFill>
                  <pic:spPr>
                    <a:xfrm>
                      <a:off x="0" y="0"/>
                      <a:ext cx="5183672" cy="2382202"/>
                    </a:xfrm>
                    <a:prstGeom prst="rect">
                      <a:avLst/>
                    </a:prstGeom>
                  </pic:spPr>
                </pic:pic>
              </a:graphicData>
            </a:graphic>
          </wp:inline>
        </w:drawing>
      </w:r>
      <w:r>
        <w:rPr>
          <w:rFonts w:ascii="宋体" w:hAnsi="宋体" w:cs="宋体" w:eastAsia="宋体" w:hint="default"/>
          <w:position w:val="-74"/>
          <w:sz w:val="20"/>
          <w:szCs w:val="20"/>
        </w:rPr>
      </w:r>
    </w:p>
    <w:p>
      <w:pPr>
        <w:spacing w:line="240" w:lineRule="auto" w:before="7"/>
        <w:rPr>
          <w:rFonts w:ascii="宋体" w:hAnsi="宋体" w:cs="宋体" w:eastAsia="宋体" w:hint="default"/>
          <w:sz w:val="26"/>
          <w:szCs w:val="26"/>
        </w:rPr>
      </w:pPr>
    </w:p>
    <w:p>
      <w:pPr>
        <w:pStyle w:val="BodyText"/>
        <w:spacing w:line="240" w:lineRule="auto"/>
        <w:ind w:left="0" w:right="72"/>
        <w:jc w:val="center"/>
        <w:rPr>
          <w:rFonts w:ascii="楷体" w:hAnsi="楷体" w:cs="楷体" w:eastAsia="楷体" w:hint="default"/>
        </w:rPr>
      </w:pPr>
      <w:r>
        <w:rPr>
          <w:rFonts w:ascii="楷体" w:hAnsi="楷体" w:cs="楷体" w:eastAsia="楷体" w:hint="default"/>
        </w:rPr>
        <w:t>数据来源：交通运输部港口吞吐量快报</w:t>
      </w:r>
    </w:p>
    <w:p>
      <w:pPr>
        <w:spacing w:line="240" w:lineRule="auto" w:before="0"/>
        <w:rPr>
          <w:rFonts w:ascii="楷体" w:hAnsi="楷体" w:cs="楷体" w:eastAsia="楷体" w:hint="default"/>
          <w:sz w:val="20"/>
          <w:szCs w:val="20"/>
        </w:rPr>
      </w:pPr>
    </w:p>
    <w:p>
      <w:pPr>
        <w:spacing w:line="240" w:lineRule="auto" w:before="6"/>
        <w:rPr>
          <w:rFonts w:ascii="楷体" w:hAnsi="楷体" w:cs="楷体" w:eastAsia="楷体" w:hint="default"/>
          <w:sz w:val="23"/>
          <w:szCs w:val="23"/>
        </w:rPr>
      </w:pPr>
    </w:p>
    <w:p>
      <w:pPr>
        <w:pStyle w:val="BodyText"/>
        <w:spacing w:line="272" w:lineRule="exact"/>
        <w:ind w:left="558" w:right="106"/>
        <w:jc w:val="left"/>
      </w:pPr>
      <w:r>
        <w:rPr/>
        <w:t>（二）主营货种全面增长，货源结构更趋合理</w:t>
      </w:r>
      <w:r>
        <w:rPr>
          <w:w w:val="100"/>
        </w:rPr>
        <w:t> </w:t>
      </w:r>
      <w:r>
        <w:rPr>
          <w:spacing w:val="-2"/>
        </w:rPr>
        <w:t>报告期内，公司港口主业克服货源结构单一，设备设施短板明显等困难，明确市场开发营销</w:t>
      </w:r>
    </w:p>
    <w:p>
      <w:pPr>
        <w:pStyle w:val="BodyText"/>
        <w:spacing w:line="272" w:lineRule="exact" w:before="1"/>
        <w:ind w:right="208"/>
        <w:jc w:val="both"/>
      </w:pPr>
      <w:r>
        <w:rPr>
          <w:spacing w:val="-1"/>
        </w:rPr>
        <w:t>思路，精准定位市场目标，建立了相对完备的客户档案，实行倒推进度机制，“以日保周、以周</w:t>
      </w:r>
      <w:r>
        <w:rPr>
          <w:spacing w:val="-55"/>
        </w:rPr>
        <w:t> </w:t>
      </w:r>
      <w:r>
        <w:rPr>
          <w:spacing w:val="-55"/>
        </w:rPr>
      </w:r>
      <w:r>
        <w:rPr>
          <w:spacing w:val="-1"/>
        </w:rPr>
        <w:t>保旬、以旬保月、以月保季、以季保年”，全年货源承揽和市场开发工作取得显著成效，油品、</w:t>
      </w:r>
    </w:p>
    <w:p>
      <w:pPr>
        <w:pStyle w:val="BodyText"/>
        <w:spacing w:line="272" w:lineRule="exact" w:before="1"/>
        <w:ind w:right="208"/>
        <w:jc w:val="both"/>
      </w:pPr>
      <w:r>
        <w:rPr>
          <w:spacing w:val="-5"/>
        </w:rPr>
        <w:t>粮食、集装箱等主要货种均出现大幅增量，货源结构更趋合理。其中，油品货种吞吐量增长</w:t>
      </w:r>
      <w:r>
        <w:rPr>
          <w:spacing w:val="-19"/>
        </w:rPr>
        <w:t> </w:t>
      </w:r>
      <w:r>
        <w:rPr>
          <w:rFonts w:ascii="宋体" w:hAnsi="宋体" w:cs="宋体" w:eastAsia="宋体" w:hint="default"/>
        </w:rPr>
        <w:t>54%</w:t>
      </w:r>
      <w:r>
        <w:rPr/>
        <w:t>，</w:t>
      </w:r>
      <w:r>
        <w:rPr>
          <w:spacing w:val="-92"/>
        </w:rPr>
        <w:t> </w:t>
      </w:r>
      <w:r>
        <w:rPr>
          <w:spacing w:val="-5"/>
        </w:rPr>
        <w:t>超过历史峰值，通过加深与地炼企业的紧密合作，实现苏伊士型原油轮和 </w:t>
      </w:r>
      <w:r>
        <w:rPr>
          <w:rFonts w:ascii="宋体" w:hAnsi="宋体" w:cs="宋体" w:eastAsia="宋体" w:hint="default"/>
        </w:rPr>
        <w:t>LR</w:t>
      </w:r>
      <w:r>
        <w:rPr>
          <w:rFonts w:ascii="宋体" w:hAnsi="宋体" w:cs="宋体" w:eastAsia="宋体" w:hint="default"/>
          <w:spacing w:val="-44"/>
        </w:rPr>
        <w:t> </w:t>
      </w:r>
      <w:r>
        <w:rPr/>
        <w:t>型外贸成品油轮到港</w:t>
      </w:r>
    </w:p>
    <w:p>
      <w:pPr>
        <w:pStyle w:val="BodyText"/>
        <w:spacing w:line="272" w:lineRule="exact" w:before="1"/>
        <w:ind w:right="208"/>
        <w:jc w:val="both"/>
      </w:pPr>
      <w:r>
        <w:rPr>
          <w:spacing w:val="-1"/>
        </w:rPr>
        <w:t>作业，与国际原油主流运输方式成功接轨；粮食货种开发以远程货源承揽为突破，紧紧抓住产区</w:t>
      </w:r>
      <w:r>
        <w:rPr>
          <w:spacing w:val="-55"/>
        </w:rPr>
        <w:t> </w:t>
      </w:r>
      <w:r>
        <w:rPr>
          <w:spacing w:val="-55"/>
        </w:rPr>
      </w:r>
      <w:r>
        <w:rPr>
          <w:spacing w:val="-6"/>
        </w:rPr>
        <w:t>“最后一公里”和销区“最后一公里”，提高了对玉米产业前端的控制力及对远程货源的控货力，</w:t>
      </w:r>
    </w:p>
    <w:p>
      <w:pPr>
        <w:pStyle w:val="BodyText"/>
        <w:spacing w:line="272" w:lineRule="exact" w:before="2"/>
        <w:ind w:right="102" w:hanging="106"/>
        <w:jc w:val="center"/>
      </w:pPr>
      <w:r>
        <w:rPr/>
        <w:t>开展代收代储贸易业务，融入金融期货服务，增强了客户对港口合作粘性，粮食货种吞吐量增长</w:t>
      </w:r>
      <w:r>
        <w:rPr>
          <w:w w:val="100"/>
        </w:rPr>
        <w:t> </w:t>
      </w:r>
      <w:r>
        <w:rPr>
          <w:rFonts w:ascii="宋体" w:hAnsi="宋体" w:cs="宋体" w:eastAsia="宋体" w:hint="default"/>
          <w:spacing w:val="-5"/>
        </w:rPr>
        <w:t>60.2%</w:t>
      </w:r>
      <w:r>
        <w:rPr>
          <w:spacing w:val="-5"/>
        </w:rPr>
        <w:t>，成为锦州港第一个腹地市场份额占比超</w:t>
      </w:r>
      <w:r>
        <w:rPr>
          <w:spacing w:val="29"/>
        </w:rPr>
        <w:t> </w:t>
      </w:r>
      <w:r>
        <w:rPr>
          <w:rFonts w:ascii="宋体" w:hAnsi="宋体" w:cs="宋体" w:eastAsia="宋体" w:hint="default"/>
          <w:spacing w:val="-5"/>
        </w:rPr>
        <w:t>50%</w:t>
      </w:r>
      <w:r>
        <w:rPr>
          <w:spacing w:val="-5"/>
        </w:rPr>
        <w:t>的货种；集装箱板块通过开展集装箱租赁运输、</w:t>
      </w:r>
    </w:p>
    <w:p>
      <w:pPr>
        <w:pStyle w:val="BodyText"/>
        <w:spacing w:line="249" w:lineRule="exact"/>
        <w:ind w:right="0"/>
        <w:jc w:val="both"/>
      </w:pPr>
      <w:r>
        <w:rPr>
          <w:spacing w:val="-9"/>
        </w:rPr>
        <w:t>海铁联运等业务，开启“港口自造集装箱</w:t>
      </w:r>
      <w:r>
        <w:rPr>
          <w:rFonts w:ascii="宋体" w:hAnsi="宋体" w:cs="宋体" w:eastAsia="宋体" w:hint="default"/>
          <w:spacing w:val="-9"/>
        </w:rPr>
        <w:t>+</w:t>
      </w:r>
      <w:r>
        <w:rPr>
          <w:spacing w:val="-9"/>
        </w:rPr>
        <w:t>班轮公司租赁”新模式，实现一期、二期码头岸线互联、</w:t>
      </w:r>
    </w:p>
    <w:p>
      <w:pPr>
        <w:spacing w:after="0" w:line="249" w:lineRule="exact"/>
        <w:jc w:val="both"/>
        <w:sectPr>
          <w:footerReference w:type="default" r:id="rId13"/>
          <w:pgSz w:w="11910" w:h="16840"/>
          <w:pgMar w:footer="1195" w:header="880" w:top="1120" w:bottom="1380" w:left="1660" w:right="1060"/>
          <w:pgNumType w:start="11"/>
        </w:sectPr>
      </w:pPr>
    </w:p>
    <w:p>
      <w:pPr>
        <w:spacing w:line="240" w:lineRule="auto" w:before="4"/>
        <w:rPr>
          <w:rFonts w:ascii="宋体" w:hAnsi="宋体" w:cs="宋体" w:eastAsia="宋体" w:hint="default"/>
          <w:sz w:val="25"/>
          <w:szCs w:val="25"/>
        </w:rPr>
      </w:pPr>
    </w:p>
    <w:p>
      <w:pPr>
        <w:pStyle w:val="BodyText"/>
        <w:spacing w:line="237" w:lineRule="auto" w:before="38"/>
        <w:ind w:right="207"/>
        <w:jc w:val="both"/>
      </w:pPr>
      <w:r>
        <w:rPr>
          <w:spacing w:val="-1"/>
        </w:rPr>
        <w:t>设备互用、货物互通，延伸了产业链条，释放了现有产能，形成业务的协同效应，集装箱完成口</w:t>
      </w:r>
      <w:r>
        <w:rPr>
          <w:spacing w:val="-56"/>
        </w:rPr>
        <w:t> </w:t>
      </w:r>
      <w:r>
        <w:rPr>
          <w:spacing w:val="-56"/>
        </w:rPr>
      </w:r>
      <w:r>
        <w:rPr/>
        <w:t>岸吞吐量合计</w:t>
      </w:r>
      <w:r>
        <w:rPr>
          <w:spacing w:val="-46"/>
        </w:rPr>
        <w:t> </w:t>
      </w:r>
      <w:r>
        <w:rPr>
          <w:rFonts w:ascii="宋体" w:hAnsi="宋体" w:cs="宋体" w:eastAsia="宋体" w:hint="default"/>
        </w:rPr>
        <w:t>121.5</w:t>
      </w:r>
      <w:r>
        <w:rPr>
          <w:rFonts w:ascii="宋体" w:hAnsi="宋体" w:cs="宋体" w:eastAsia="宋体" w:hint="default"/>
          <w:spacing w:val="-48"/>
        </w:rPr>
        <w:t> </w:t>
      </w:r>
      <w:r>
        <w:rPr>
          <w:spacing w:val="-4"/>
        </w:rPr>
        <w:t>万标箱，较</w:t>
      </w:r>
      <w:r>
        <w:rPr>
          <w:spacing w:val="-45"/>
        </w:rPr>
        <w:t> </w:t>
      </w:r>
      <w:r>
        <w:rPr>
          <w:rFonts w:ascii="宋体" w:hAnsi="宋体" w:cs="宋体" w:eastAsia="宋体" w:hint="default"/>
        </w:rPr>
        <w:t>2016</w:t>
      </w:r>
      <w:r>
        <w:rPr>
          <w:rFonts w:ascii="宋体" w:hAnsi="宋体" w:cs="宋体" w:eastAsia="宋体" w:hint="default"/>
          <w:spacing w:val="-46"/>
        </w:rPr>
        <w:t> </w:t>
      </w:r>
      <w:r>
        <w:rPr/>
        <w:t>年同比增长</w:t>
      </w:r>
      <w:r>
        <w:rPr>
          <w:spacing w:val="-48"/>
        </w:rPr>
        <w:t> </w:t>
      </w:r>
      <w:r>
        <w:rPr>
          <w:rFonts w:ascii="宋体" w:hAnsi="宋体" w:cs="宋体" w:eastAsia="宋体" w:hint="default"/>
          <w:spacing w:val="-3"/>
        </w:rPr>
        <w:t>47.3%</w:t>
      </w:r>
      <w:r>
        <w:rPr>
          <w:spacing w:val="-3"/>
        </w:rPr>
        <w:t>。公司其他货种如矿钢、氧化铝、化工品</w:t>
      </w:r>
      <w:r>
        <w:rPr>
          <w:spacing w:val="-102"/>
        </w:rPr>
        <w:t> </w:t>
      </w:r>
      <w:r>
        <w:rPr>
          <w:spacing w:val="-102"/>
        </w:rPr>
      </w:r>
      <w:r>
        <w:rPr>
          <w:spacing w:val="-1"/>
        </w:rPr>
        <w:t>等均较去年同期增长，公司通过货源结构的合理调整，规避了以往煤炭货源量大幅波动带来的经</w:t>
      </w:r>
      <w:r>
        <w:rPr>
          <w:spacing w:val="-55"/>
        </w:rPr>
        <w:t> </w:t>
      </w:r>
      <w:r>
        <w:rPr>
          <w:spacing w:val="-55"/>
        </w:rPr>
      </w:r>
      <w:r>
        <w:rPr/>
        <w:t>营风险，使货源结构更趋科学、合理、稳健。</w:t>
      </w:r>
      <w:r>
        <w:rPr>
          <w:rFonts w:ascii="宋体" w:hAnsi="宋体" w:cs="宋体" w:eastAsia="宋体" w:hint="default"/>
        </w:rPr>
        <w:t>2017</w:t>
      </w:r>
      <w:r>
        <w:rPr>
          <w:rFonts w:ascii="宋体" w:hAnsi="宋体" w:cs="宋体" w:eastAsia="宋体" w:hint="default"/>
          <w:spacing w:val="-33"/>
        </w:rPr>
        <w:t> </w:t>
      </w:r>
      <w:r>
        <w:rPr/>
        <w:t>年，公司外贸吞吐量突破</w:t>
      </w:r>
      <w:r>
        <w:rPr>
          <w:spacing w:val="-33"/>
        </w:rPr>
        <w:t> </w:t>
      </w:r>
      <w:r>
        <w:rPr>
          <w:rFonts w:ascii="宋体" w:hAnsi="宋体" w:cs="宋体" w:eastAsia="宋体" w:hint="default"/>
        </w:rPr>
        <w:t>1151</w:t>
      </w:r>
      <w:r>
        <w:rPr>
          <w:rFonts w:ascii="宋体" w:hAnsi="宋体" w:cs="宋体" w:eastAsia="宋体" w:hint="default"/>
          <w:spacing w:val="-33"/>
        </w:rPr>
        <w:t> </w:t>
      </w:r>
      <w:r>
        <w:rPr/>
        <w:t>万吨，比历史</w:t>
      </w:r>
      <w:r>
        <w:rPr>
          <w:w w:val="100"/>
        </w:rPr>
        <w:t> </w:t>
      </w:r>
      <w:r>
        <w:rPr/>
        <w:t>峰值</w:t>
      </w:r>
      <w:r>
        <w:rPr>
          <w:spacing w:val="-53"/>
        </w:rPr>
        <w:t> </w:t>
      </w:r>
      <w:r>
        <w:rPr>
          <w:rFonts w:ascii="宋体" w:hAnsi="宋体" w:cs="宋体" w:eastAsia="宋体" w:hint="default"/>
        </w:rPr>
        <w:t>2015</w:t>
      </w:r>
      <w:r>
        <w:rPr>
          <w:rFonts w:ascii="宋体" w:hAnsi="宋体" w:cs="宋体" w:eastAsia="宋体" w:hint="default"/>
          <w:spacing w:val="-55"/>
        </w:rPr>
        <w:t> </w:t>
      </w:r>
      <w:r>
        <w:rPr/>
        <w:t>年的</w:t>
      </w:r>
      <w:r>
        <w:rPr>
          <w:spacing w:val="-55"/>
        </w:rPr>
        <w:t> </w:t>
      </w:r>
      <w:r>
        <w:rPr>
          <w:rFonts w:ascii="宋体" w:hAnsi="宋体" w:cs="宋体" w:eastAsia="宋体" w:hint="default"/>
        </w:rPr>
        <w:t>1001</w:t>
      </w:r>
      <w:r>
        <w:rPr>
          <w:rFonts w:ascii="宋体" w:hAnsi="宋体" w:cs="宋体" w:eastAsia="宋体" w:hint="default"/>
          <w:spacing w:val="-55"/>
        </w:rPr>
        <w:t> </w:t>
      </w:r>
      <w:r>
        <w:rPr/>
        <w:t>万吨超出</w:t>
      </w:r>
      <w:r>
        <w:rPr>
          <w:spacing w:val="-52"/>
        </w:rPr>
        <w:t> </w:t>
      </w:r>
      <w:r>
        <w:rPr>
          <w:rFonts w:ascii="宋体" w:hAnsi="宋体" w:cs="宋体" w:eastAsia="宋体" w:hint="default"/>
        </w:rPr>
        <w:t>150</w:t>
      </w:r>
      <w:r>
        <w:rPr>
          <w:rFonts w:ascii="宋体" w:hAnsi="宋体" w:cs="宋体" w:eastAsia="宋体" w:hint="default"/>
          <w:spacing w:val="-53"/>
        </w:rPr>
        <w:t> </w:t>
      </w:r>
      <w:r>
        <w:rPr/>
        <w:t>万吨，口岸经济外向度进一步提高。</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spacing w:line="3256" w:lineRule="exact"/>
        <w:ind w:left="530"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5175861" cy="2068068"/>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5" cstate="print"/>
                    <a:stretch>
                      <a:fillRect/>
                    </a:stretch>
                  </pic:blipFill>
                  <pic:spPr>
                    <a:xfrm>
                      <a:off x="0" y="0"/>
                      <a:ext cx="5175861" cy="2068068"/>
                    </a:xfrm>
                    <a:prstGeom prst="rect">
                      <a:avLst/>
                    </a:prstGeom>
                  </pic:spPr>
                </pic:pic>
              </a:graphicData>
            </a:graphic>
          </wp:inline>
        </w:drawing>
      </w:r>
      <w:r>
        <w:rPr>
          <w:rFonts w:ascii="宋体" w:hAnsi="宋体" w:cs="宋体" w:eastAsia="宋体" w:hint="default"/>
          <w:position w:val="-64"/>
          <w:sz w:val="20"/>
          <w:szCs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spacing w:line="272" w:lineRule="exact"/>
        <w:ind w:left="558" w:right="106"/>
        <w:jc w:val="left"/>
      </w:pPr>
      <w:r>
        <w:rPr/>
        <w:t>（三）辅营板块搭建新架构，临港产业取得新进展</w:t>
      </w:r>
      <w:r>
        <w:rPr>
          <w:w w:val="100"/>
        </w:rPr>
        <w:t> </w:t>
      </w:r>
      <w:r>
        <w:rPr>
          <w:spacing w:val="-2"/>
        </w:rPr>
        <w:t>港口属于基础性产业，投入成本高、回收期长，目前锦州港资产体量大，港口净资产收益率</w:t>
      </w:r>
    </w:p>
    <w:p>
      <w:pPr>
        <w:pStyle w:val="BodyText"/>
        <w:spacing w:line="272" w:lineRule="exact" w:before="2"/>
        <w:ind w:right="208"/>
        <w:jc w:val="both"/>
      </w:pPr>
      <w:r>
        <w:rPr>
          <w:spacing w:val="-1"/>
        </w:rPr>
        <w:t>较低，为了实现对股东的持续增长的回报，必须打造港口发展的新引擎，丰富发展新业态，增加</w:t>
      </w:r>
      <w:r>
        <w:rPr>
          <w:spacing w:val="-55"/>
        </w:rPr>
        <w:t> </w:t>
      </w:r>
      <w:r>
        <w:rPr>
          <w:spacing w:val="-55"/>
        </w:rPr>
      </w:r>
      <w:r>
        <w:rPr/>
        <w:t>新的利润来源。</w:t>
      </w:r>
      <w:r>
        <w:rPr>
          <w:rFonts w:ascii="宋体" w:hAnsi="宋体" w:cs="宋体" w:eastAsia="宋体" w:hint="default"/>
        </w:rPr>
        <w:t>2016</w:t>
      </w:r>
      <w:r>
        <w:rPr>
          <w:rFonts w:ascii="宋体" w:hAnsi="宋体" w:cs="宋体" w:eastAsia="宋体" w:hint="default"/>
          <w:spacing w:val="-7"/>
        </w:rPr>
        <w:t> </w:t>
      </w:r>
      <w:r>
        <w:rPr>
          <w:spacing w:val="-3"/>
        </w:rPr>
        <w:t>年，董事会批准成立了全资子公司锦国投（大连）发展有限公司，通过两次</w:t>
      </w:r>
      <w:r>
        <w:rPr/>
      </w:r>
    </w:p>
    <w:p>
      <w:pPr>
        <w:pStyle w:val="BodyText"/>
        <w:spacing w:line="272" w:lineRule="exact" w:before="1"/>
        <w:ind w:right="207"/>
        <w:jc w:val="both"/>
      </w:pPr>
      <w:r>
        <w:rPr>
          <w:spacing w:val="-4"/>
        </w:rPr>
        <w:t>分阶段增资，目前该公司总资产已达到</w:t>
      </w:r>
      <w:r>
        <w:rPr>
          <w:spacing w:val="-28"/>
        </w:rPr>
        <w:t> </w:t>
      </w:r>
      <w:r>
        <w:rPr>
          <w:rFonts w:ascii="宋体" w:hAnsi="宋体" w:cs="宋体" w:eastAsia="宋体" w:hint="default"/>
        </w:rPr>
        <w:t>30</w:t>
      </w:r>
      <w:r>
        <w:rPr>
          <w:rFonts w:ascii="宋体" w:hAnsi="宋体" w:cs="宋体" w:eastAsia="宋体" w:hint="default"/>
          <w:spacing w:val="-28"/>
        </w:rPr>
        <w:t> </w:t>
      </w:r>
      <w:r>
        <w:rPr>
          <w:spacing w:val="-4"/>
        </w:rPr>
        <w:t>亿元规模，公司已逐步将锦国投打造成为非主营产业发</w:t>
      </w:r>
      <w:r>
        <w:rPr>
          <w:spacing w:val="-94"/>
        </w:rPr>
        <w:t> </w:t>
      </w:r>
      <w:r>
        <w:rPr>
          <w:spacing w:val="-94"/>
        </w:rPr>
      </w:r>
      <w:r>
        <w:rPr>
          <w:spacing w:val="-1"/>
        </w:rPr>
        <w:t>展的重要平台，依托港口资产规模、产业链条、信用等级、现金流等方面优势，挖掘和寻找能够</w:t>
      </w:r>
    </w:p>
    <w:p>
      <w:pPr>
        <w:pStyle w:val="BodyText"/>
        <w:spacing w:line="272" w:lineRule="exact" w:before="1"/>
        <w:ind w:right="207"/>
        <w:jc w:val="both"/>
      </w:pPr>
      <w:r>
        <w:rPr>
          <w:spacing w:val="-1"/>
        </w:rPr>
        <w:t>拉动公司转型升级，能够创造良好、稳定投资回报的现代物流服务业和金融产业项目，培育优势</w:t>
      </w:r>
      <w:r>
        <w:rPr>
          <w:spacing w:val="-55"/>
        </w:rPr>
        <w:t> </w:t>
      </w:r>
      <w:r>
        <w:rPr>
          <w:spacing w:val="-55"/>
        </w:rPr>
      </w:r>
      <w:r>
        <w:rPr>
          <w:spacing w:val="-1"/>
        </w:rPr>
        <w:t>业务和利润增长点。报告期内，公司已通过投资设立辽西投资发展公司、锦港（天津）保险经纪</w:t>
      </w:r>
    </w:p>
    <w:p>
      <w:pPr>
        <w:pStyle w:val="BodyText"/>
        <w:spacing w:line="272" w:lineRule="exact" w:before="1"/>
        <w:ind w:right="208"/>
        <w:jc w:val="both"/>
      </w:pPr>
      <w:r>
        <w:rPr>
          <w:spacing w:val="-3"/>
        </w:rPr>
        <w:t>公司、锦港（天津）租赁有限公司，收购武汉信通利达商贸公司进而间接收购大通证券 </w:t>
      </w:r>
      <w:r>
        <w:rPr>
          <w:rFonts w:ascii="宋体" w:hAnsi="宋体" w:cs="宋体" w:eastAsia="宋体" w:hint="default"/>
        </w:rPr>
        <w:t>14.29%</w:t>
      </w:r>
      <w:r>
        <w:rPr/>
        <w:t>的</w:t>
      </w:r>
      <w:r>
        <w:rPr>
          <w:spacing w:val="-94"/>
        </w:rPr>
        <w:t> </w:t>
      </w:r>
      <w:r>
        <w:rPr>
          <w:spacing w:val="-2"/>
        </w:rPr>
        <w:t>股份等项目，介入现代金融服务业，以期与港口物流产业链形成协同效应，为港口主业及临港产</w:t>
      </w:r>
    </w:p>
    <w:p>
      <w:pPr>
        <w:pStyle w:val="BodyText"/>
        <w:spacing w:line="272" w:lineRule="exact" w:before="1"/>
        <w:ind w:right="207"/>
        <w:jc w:val="both"/>
      </w:pPr>
      <w:r>
        <w:rPr>
          <w:spacing w:val="-1"/>
        </w:rPr>
        <w:t>业发展提供金融服务，从而实现“产融结合、产融互动”的发展态势。临港产业兴，则港口兴，</w:t>
      </w:r>
      <w:r>
        <w:rPr>
          <w:spacing w:val="-56"/>
        </w:rPr>
        <w:t> </w:t>
      </w:r>
      <w:r>
        <w:rPr>
          <w:spacing w:val="-56"/>
        </w:rPr>
      </w:r>
      <w:r>
        <w:rPr>
          <w:spacing w:val="-1"/>
        </w:rPr>
        <w:t>发展以临港产业为主的现代物流服务业是锦州港发展的必然之路。报告期内，公司通过招商引资</w:t>
      </w:r>
    </w:p>
    <w:p>
      <w:pPr>
        <w:pStyle w:val="BodyText"/>
        <w:spacing w:line="272" w:lineRule="exact" w:before="1"/>
        <w:ind w:right="208"/>
        <w:jc w:val="both"/>
      </w:pPr>
      <w:r>
        <w:rPr>
          <w:spacing w:val="-1"/>
        </w:rPr>
        <w:t>支持临港产业发展，充分发挥港口的集疏运体系优势，降低客户物流成本，带动港口的固化增量</w:t>
      </w:r>
      <w:r>
        <w:rPr>
          <w:spacing w:val="-55"/>
        </w:rPr>
        <w:t> </w:t>
      </w:r>
      <w:r>
        <w:rPr>
          <w:spacing w:val="-55"/>
        </w:rPr>
      </w:r>
      <w:r>
        <w:rPr/>
        <w:t>货源，提高临港产业对锦州港利润贡献度。</w:t>
      </w:r>
    </w:p>
    <w:p>
      <w:pPr>
        <w:pStyle w:val="BodyText"/>
        <w:spacing w:line="248" w:lineRule="exact"/>
        <w:ind w:left="558" w:right="329"/>
        <w:jc w:val="left"/>
      </w:pPr>
      <w:r>
        <w:rPr/>
        <w:t>（四）</w:t>
      </w:r>
      <w:r>
        <w:rPr>
          <w:color w:val="333333"/>
        </w:rPr>
        <w:t>补足设备设施短板，完善港口功能</w:t>
      </w:r>
      <w:r>
        <w:rPr/>
      </w:r>
    </w:p>
    <w:p>
      <w:pPr>
        <w:pStyle w:val="BodyText"/>
        <w:spacing w:line="272" w:lineRule="exact"/>
        <w:ind w:left="558" w:right="106"/>
        <w:jc w:val="left"/>
      </w:pPr>
      <w:r>
        <w:rPr>
          <w:rFonts w:ascii="宋体" w:hAnsi="宋体" w:cs="宋体" w:eastAsia="宋体" w:hint="default"/>
        </w:rPr>
        <w:t>2017</w:t>
      </w:r>
      <w:r>
        <w:rPr>
          <w:rFonts w:ascii="宋体" w:hAnsi="宋体" w:cs="宋体" w:eastAsia="宋体" w:hint="default"/>
          <w:spacing w:val="12"/>
        </w:rPr>
        <w:t> </w:t>
      </w:r>
      <w:r>
        <w:rPr>
          <w:spacing w:val="-3"/>
        </w:rPr>
        <w:t>年，公司港口建设以服务市场、服务生产为核心，加快推进提升公司核心竞争能力的重</w:t>
      </w:r>
    </w:p>
    <w:p>
      <w:pPr>
        <w:pStyle w:val="BodyText"/>
        <w:spacing w:line="272" w:lineRule="exact"/>
        <w:ind w:right="0"/>
        <w:jc w:val="both"/>
      </w:pPr>
      <w:r>
        <w:rPr>
          <w:w w:val="100"/>
        </w:rPr>
        <w:t>点项</w:t>
      </w:r>
      <w:r>
        <w:rPr>
          <w:spacing w:val="-3"/>
          <w:w w:val="100"/>
        </w:rPr>
        <w:t>目</w:t>
      </w:r>
      <w:r>
        <w:rPr>
          <w:spacing w:val="-101"/>
          <w:w w:val="100"/>
        </w:rPr>
        <w:t>，</w:t>
      </w:r>
      <w:r>
        <w:rPr>
          <w:spacing w:val="-3"/>
          <w:w w:val="100"/>
        </w:rPr>
        <w:t>累</w:t>
      </w:r>
      <w:r>
        <w:rPr>
          <w:w w:val="100"/>
        </w:rPr>
        <w:t>计</w:t>
      </w:r>
      <w:r>
        <w:rPr>
          <w:spacing w:val="-3"/>
          <w:w w:val="100"/>
        </w:rPr>
        <w:t>完</w:t>
      </w:r>
      <w:r>
        <w:rPr>
          <w:w w:val="100"/>
        </w:rPr>
        <w:t>成</w:t>
      </w:r>
      <w:r>
        <w:rPr>
          <w:spacing w:val="-3"/>
          <w:w w:val="100"/>
        </w:rPr>
        <w:t>港</w:t>
      </w:r>
      <w:r>
        <w:rPr>
          <w:w w:val="100"/>
        </w:rPr>
        <w:t>口</w:t>
      </w:r>
      <w:r>
        <w:rPr>
          <w:spacing w:val="-3"/>
          <w:w w:val="100"/>
        </w:rPr>
        <w:t>建设</w:t>
      </w:r>
      <w:r>
        <w:rPr>
          <w:w w:val="100"/>
        </w:rPr>
        <w:t>投资</w:t>
      </w:r>
      <w:r>
        <w:rPr>
          <w:spacing w:val="-52"/>
        </w:rPr>
        <w:t> </w:t>
      </w:r>
      <w:r>
        <w:rPr>
          <w:rFonts w:ascii="宋体" w:hAnsi="宋体" w:cs="宋体" w:eastAsia="宋体" w:hint="default"/>
          <w:spacing w:val="-3"/>
          <w:w w:val="100"/>
        </w:rPr>
        <w:t>4</w:t>
      </w:r>
      <w:r>
        <w:rPr>
          <w:rFonts w:ascii="宋体" w:hAnsi="宋体" w:cs="宋体" w:eastAsia="宋体" w:hint="default"/>
          <w:w w:val="100"/>
        </w:rPr>
        <w:t>.</w:t>
      </w:r>
      <w:r>
        <w:rPr>
          <w:rFonts w:ascii="宋体" w:hAnsi="宋体" w:cs="宋体" w:eastAsia="宋体" w:hint="default"/>
          <w:spacing w:val="-1"/>
          <w:w w:val="100"/>
        </w:rPr>
        <w:t>6</w:t>
      </w:r>
      <w:r>
        <w:rPr>
          <w:rFonts w:ascii="宋体" w:hAnsi="宋体" w:cs="宋体" w:eastAsia="宋体" w:hint="default"/>
          <w:w w:val="100"/>
        </w:rPr>
        <w:t>9</w:t>
      </w:r>
      <w:r>
        <w:rPr>
          <w:rFonts w:ascii="宋体" w:hAnsi="宋体" w:cs="宋体" w:eastAsia="宋体" w:hint="default"/>
          <w:spacing w:val="-55"/>
        </w:rPr>
        <w:t> </w:t>
      </w:r>
      <w:r>
        <w:rPr>
          <w:w w:val="100"/>
        </w:rPr>
        <w:t>亿</w:t>
      </w:r>
      <w:r>
        <w:rPr>
          <w:spacing w:val="-3"/>
          <w:w w:val="100"/>
        </w:rPr>
        <w:t>元</w:t>
      </w:r>
      <w:r>
        <w:rPr>
          <w:spacing w:val="-101"/>
          <w:w w:val="100"/>
        </w:rPr>
        <w:t>。</w:t>
      </w:r>
      <w:r>
        <w:rPr>
          <w:spacing w:val="-3"/>
          <w:w w:val="100"/>
        </w:rPr>
        <w:t>基</w:t>
      </w:r>
      <w:r>
        <w:rPr>
          <w:w w:val="100"/>
        </w:rPr>
        <w:t>本</w:t>
      </w:r>
      <w:r>
        <w:rPr>
          <w:spacing w:val="-3"/>
          <w:w w:val="100"/>
        </w:rPr>
        <w:t>建设</w:t>
      </w:r>
      <w:r>
        <w:rPr>
          <w:w w:val="100"/>
        </w:rPr>
        <w:t>方面</w:t>
      </w:r>
      <w:r>
        <w:rPr>
          <w:spacing w:val="-104"/>
          <w:w w:val="100"/>
        </w:rPr>
        <w:t>，</w:t>
      </w:r>
      <w:r>
        <w:rPr>
          <w:w w:val="100"/>
        </w:rPr>
        <w:t>重</w:t>
      </w:r>
      <w:r>
        <w:rPr>
          <w:spacing w:val="-3"/>
          <w:w w:val="100"/>
        </w:rPr>
        <w:t>点</w:t>
      </w:r>
      <w:r>
        <w:rPr>
          <w:w w:val="100"/>
        </w:rPr>
        <w:t>完</w:t>
      </w:r>
      <w:r>
        <w:rPr>
          <w:spacing w:val="-3"/>
          <w:w w:val="100"/>
        </w:rPr>
        <w:t>成</w:t>
      </w:r>
      <w:r>
        <w:rPr>
          <w:w w:val="100"/>
        </w:rPr>
        <w:t>了</w:t>
      </w:r>
      <w:r>
        <w:rPr>
          <w:spacing w:val="-3"/>
          <w:w w:val="100"/>
        </w:rPr>
        <w:t>锦</w:t>
      </w:r>
      <w:r>
        <w:rPr>
          <w:w w:val="100"/>
        </w:rPr>
        <w:t>州</w:t>
      </w:r>
      <w:r>
        <w:rPr>
          <w:spacing w:val="-3"/>
          <w:w w:val="100"/>
        </w:rPr>
        <w:t>港油</w:t>
      </w:r>
      <w:r>
        <w:rPr>
          <w:w w:val="100"/>
        </w:rPr>
        <w:t>品罐</w:t>
      </w:r>
      <w:r>
        <w:rPr>
          <w:spacing w:val="-3"/>
          <w:w w:val="100"/>
        </w:rPr>
        <w:t>区</w:t>
      </w:r>
      <w:r>
        <w:rPr>
          <w:w w:val="100"/>
        </w:rPr>
        <w:t>二</w:t>
      </w:r>
      <w:r>
        <w:rPr>
          <w:spacing w:val="-3"/>
          <w:w w:val="100"/>
        </w:rPr>
        <w:t>期</w:t>
      </w:r>
      <w:r>
        <w:rPr>
          <w:w w:val="100"/>
        </w:rPr>
        <w:t>工</w:t>
      </w:r>
      <w:r>
        <w:rPr>
          <w:spacing w:val="-3"/>
          <w:w w:val="100"/>
        </w:rPr>
        <w:t>程</w:t>
      </w:r>
      <w:r>
        <w:rPr>
          <w:w w:val="100"/>
        </w:rPr>
        <w:t>，</w:t>
      </w:r>
    </w:p>
    <w:p>
      <w:pPr>
        <w:pStyle w:val="BodyText"/>
        <w:spacing w:line="237" w:lineRule="auto"/>
        <w:ind w:right="208"/>
        <w:jc w:val="both"/>
      </w:pPr>
      <w:r>
        <w:rPr/>
        <w:t>本期投资</w:t>
      </w:r>
      <w:r>
        <w:rPr>
          <w:spacing w:val="-34"/>
        </w:rPr>
        <w:t> </w:t>
      </w:r>
      <w:r>
        <w:rPr>
          <w:rFonts w:ascii="宋体" w:hAnsi="宋体" w:cs="宋体" w:eastAsia="宋体" w:hint="default"/>
        </w:rPr>
        <w:t>2.37</w:t>
      </w:r>
      <w:r>
        <w:rPr>
          <w:rFonts w:ascii="宋体" w:hAnsi="宋体" w:cs="宋体" w:eastAsia="宋体" w:hint="default"/>
          <w:spacing w:val="-36"/>
        </w:rPr>
        <w:t> </w:t>
      </w:r>
      <w:r>
        <w:rPr>
          <w:spacing w:val="-4"/>
        </w:rPr>
        <w:t>亿元，工程按期交工验收并投入试运行，年底取得保税资质，实现当年完工，当年</w:t>
      </w:r>
      <w:r>
        <w:rPr>
          <w:spacing w:val="-98"/>
        </w:rPr>
        <w:t> </w:t>
      </w:r>
      <w:r>
        <w:rPr>
          <w:spacing w:val="-98"/>
        </w:rPr>
      </w:r>
      <w:r>
        <w:rPr>
          <w:spacing w:val="-5"/>
        </w:rPr>
        <w:t>取得保税资质；完成</w:t>
      </w:r>
      <w:r>
        <w:rPr>
          <w:spacing w:val="-40"/>
        </w:rPr>
        <w:t> </w:t>
      </w:r>
      <w:r>
        <w:rPr>
          <w:rFonts w:ascii="宋体" w:hAnsi="宋体" w:cs="宋体" w:eastAsia="宋体" w:hint="default"/>
        </w:rPr>
        <w:t>301</w:t>
      </w:r>
      <w:r>
        <w:rPr>
          <w:rFonts w:ascii="宋体" w:hAnsi="宋体" w:cs="宋体" w:eastAsia="宋体" w:hint="default"/>
          <w:spacing w:val="-39"/>
        </w:rPr>
        <w:t> </w:t>
      </w:r>
      <w:r>
        <w:rPr>
          <w:spacing w:val="-4"/>
        </w:rPr>
        <w:t>泊位支航道疏浚，满足苏伊士型油轮和</w:t>
      </w:r>
      <w:r>
        <w:rPr>
          <w:spacing w:val="-37"/>
        </w:rPr>
        <w:t> </w:t>
      </w:r>
      <w:r>
        <w:rPr>
          <w:rFonts w:ascii="宋体" w:hAnsi="宋体" w:cs="宋体" w:eastAsia="宋体" w:hint="default"/>
        </w:rPr>
        <w:t>LR</w:t>
      </w:r>
      <w:r>
        <w:rPr>
          <w:rFonts w:ascii="宋体" w:hAnsi="宋体" w:cs="宋体" w:eastAsia="宋体" w:hint="default"/>
          <w:spacing w:val="-37"/>
        </w:rPr>
        <w:t> </w:t>
      </w:r>
      <w:r>
        <w:rPr>
          <w:spacing w:val="-4"/>
        </w:rPr>
        <w:t>成品油轮进港作业需求；四港</w:t>
      </w:r>
      <w:r>
        <w:rPr>
          <w:spacing w:val="-100"/>
        </w:rPr>
        <w:t> </w:t>
      </w:r>
      <w:r>
        <w:rPr>
          <w:spacing w:val="-100"/>
        </w:rPr>
      </w:r>
      <w:r>
        <w:rPr>
          <w:spacing w:val="-2"/>
          <w:w w:val="100"/>
        </w:rPr>
        <w:t>池南围堰工程本期投资</w:t>
      </w:r>
      <w:r>
        <w:rPr>
          <w:spacing w:val="-70"/>
          <w:w w:val="100"/>
        </w:rPr>
        <w:t> </w:t>
      </w:r>
      <w:r>
        <w:rPr>
          <w:rFonts w:ascii="宋体" w:hAnsi="宋体" w:cs="宋体" w:eastAsia="宋体" w:hint="default"/>
          <w:spacing w:val="-1"/>
          <w:w w:val="100"/>
        </w:rPr>
        <w:t>2,035.73</w:t>
      </w:r>
      <w:r>
        <w:rPr>
          <w:rFonts w:ascii="宋体" w:hAnsi="宋体" w:cs="宋体" w:eastAsia="宋体" w:hint="default"/>
          <w:spacing w:val="-71"/>
          <w:w w:val="100"/>
        </w:rPr>
        <w:t> </w:t>
      </w:r>
      <w:r>
        <w:rPr>
          <w:spacing w:val="-7"/>
          <w:w w:val="100"/>
        </w:rPr>
        <w:t>万元，西部海域变更段及南防波堤工程本期投资</w:t>
      </w:r>
      <w:r>
        <w:rPr>
          <w:spacing w:val="-70"/>
          <w:w w:val="100"/>
        </w:rPr>
        <w:t> </w:t>
      </w:r>
      <w:r>
        <w:rPr>
          <w:rFonts w:ascii="宋体" w:hAnsi="宋体" w:cs="宋体" w:eastAsia="宋体" w:hint="default"/>
          <w:spacing w:val="-1"/>
          <w:w w:val="100"/>
        </w:rPr>
        <w:t>5,814.77</w:t>
      </w:r>
      <w:r>
        <w:rPr>
          <w:rFonts w:ascii="宋体" w:hAnsi="宋体" w:cs="宋体" w:eastAsia="宋体" w:hint="default"/>
          <w:spacing w:val="-71"/>
          <w:w w:val="100"/>
        </w:rPr>
        <w:t> </w:t>
      </w:r>
      <w:r>
        <w:rPr>
          <w:spacing w:val="-3"/>
          <w:w w:val="100"/>
        </w:rPr>
        <w:t>万元，</w:t>
      </w:r>
      <w:r>
        <w:rPr>
          <w:w w:val="100"/>
        </w:rPr>
      </w:r>
    </w:p>
    <w:p>
      <w:pPr>
        <w:pStyle w:val="BodyText"/>
        <w:spacing w:line="271" w:lineRule="exact"/>
        <w:ind w:right="0"/>
        <w:jc w:val="both"/>
      </w:pPr>
      <w:r>
        <w:rPr/>
        <w:t>三港池东岸油品化工泊位工程本期完成投资</w:t>
      </w:r>
      <w:r>
        <w:rPr>
          <w:spacing w:val="-55"/>
        </w:rPr>
        <w:t> </w:t>
      </w:r>
      <w:r>
        <w:rPr>
          <w:rFonts w:ascii="宋体" w:hAnsi="宋体" w:cs="宋体" w:eastAsia="宋体" w:hint="default"/>
        </w:rPr>
        <w:t>2,796.7</w:t>
      </w:r>
      <w:r>
        <w:rPr>
          <w:rFonts w:ascii="宋体" w:hAnsi="宋体" w:cs="宋体" w:eastAsia="宋体" w:hint="default"/>
          <w:spacing w:val="-55"/>
        </w:rPr>
        <w:t> </w:t>
      </w:r>
      <w:r>
        <w:rPr/>
        <w:t>万元，投资</w:t>
      </w:r>
      <w:r>
        <w:rPr>
          <w:spacing w:val="-55"/>
        </w:rPr>
        <w:t> </w:t>
      </w:r>
      <w:r>
        <w:rPr>
          <w:rFonts w:ascii="宋体" w:hAnsi="宋体" w:cs="宋体" w:eastAsia="宋体" w:hint="default"/>
        </w:rPr>
        <w:t>7,032</w:t>
      </w:r>
      <w:r>
        <w:rPr>
          <w:rFonts w:ascii="宋体" w:hAnsi="宋体" w:cs="宋体" w:eastAsia="宋体" w:hint="default"/>
          <w:spacing w:val="-57"/>
        </w:rPr>
        <w:t> </w:t>
      </w:r>
      <w:r>
        <w:rPr/>
        <w:t>万元的一港池北侧改造工</w:t>
      </w:r>
    </w:p>
    <w:p>
      <w:pPr>
        <w:pStyle w:val="BodyText"/>
        <w:spacing w:line="272" w:lineRule="exact"/>
        <w:ind w:right="0"/>
        <w:jc w:val="both"/>
      </w:pPr>
      <w:r>
        <w:rPr>
          <w:spacing w:val="-4"/>
        </w:rPr>
        <w:t>程年内完工。库场升级改造工程本期投资 </w:t>
      </w:r>
      <w:r>
        <w:rPr>
          <w:rFonts w:ascii="宋体" w:hAnsi="宋体" w:cs="宋体" w:eastAsia="宋体" w:hint="default"/>
        </w:rPr>
        <w:t>6828.2</w:t>
      </w:r>
      <w:r>
        <w:rPr>
          <w:rFonts w:ascii="宋体" w:hAnsi="宋体" w:cs="宋体" w:eastAsia="宋体" w:hint="default"/>
          <w:spacing w:val="-27"/>
        </w:rPr>
        <w:t> </w:t>
      </w:r>
      <w:r>
        <w:rPr>
          <w:spacing w:val="-5"/>
        </w:rPr>
        <w:t>万元，集装箱专业化堆场建设分步实施，本年度</w:t>
      </w:r>
    </w:p>
    <w:p>
      <w:pPr>
        <w:pStyle w:val="BodyText"/>
        <w:spacing w:line="237" w:lineRule="auto"/>
        <w:ind w:right="111"/>
        <w:jc w:val="both"/>
      </w:pPr>
      <w:r>
        <w:rPr/>
        <w:t>完成</w:t>
      </w:r>
      <w:r>
        <w:rPr>
          <w:spacing w:val="-49"/>
        </w:rPr>
        <w:t> </w:t>
      </w:r>
      <w:r>
        <w:rPr>
          <w:rFonts w:ascii="宋体" w:hAnsi="宋体" w:cs="宋体" w:eastAsia="宋体" w:hint="default"/>
        </w:rPr>
        <w:t>9</w:t>
      </w:r>
      <w:r>
        <w:rPr>
          <w:rFonts w:ascii="宋体" w:hAnsi="宋体" w:cs="宋体" w:eastAsia="宋体" w:hint="default"/>
          <w:spacing w:val="-51"/>
        </w:rPr>
        <w:t> </w:t>
      </w:r>
      <w:r>
        <w:rPr>
          <w:spacing w:val="-7"/>
        </w:rPr>
        <w:t>万平米堆场铺设。设备设施购置方面，自造</w:t>
      </w:r>
      <w:r>
        <w:rPr>
          <w:spacing w:val="-48"/>
        </w:rPr>
        <w:t> </w:t>
      </w:r>
      <w:r>
        <w:rPr>
          <w:rFonts w:ascii="宋体" w:hAnsi="宋体" w:cs="宋体" w:eastAsia="宋体" w:hint="default"/>
        </w:rPr>
        <w:t>3.83</w:t>
      </w:r>
      <w:r>
        <w:rPr>
          <w:rFonts w:ascii="宋体" w:hAnsi="宋体" w:cs="宋体" w:eastAsia="宋体" w:hint="default"/>
          <w:spacing w:val="-49"/>
        </w:rPr>
        <w:t> </w:t>
      </w:r>
      <w:r>
        <w:rPr/>
        <w:t>万台集装箱和</w:t>
      </w:r>
      <w:r>
        <w:rPr>
          <w:spacing w:val="-49"/>
        </w:rPr>
        <w:t> </w:t>
      </w:r>
      <w:r>
        <w:rPr>
          <w:rFonts w:ascii="宋体" w:hAnsi="宋体" w:cs="宋体" w:eastAsia="宋体" w:hint="default"/>
        </w:rPr>
        <w:t>3000</w:t>
      </w:r>
      <w:r>
        <w:rPr>
          <w:rFonts w:ascii="宋体" w:hAnsi="宋体" w:cs="宋体" w:eastAsia="宋体" w:hint="default"/>
          <w:spacing w:val="-51"/>
        </w:rPr>
        <w:t> </w:t>
      </w:r>
      <w:r>
        <w:rPr/>
        <w:t>个自造小高箱</w:t>
      </w:r>
      <w:r>
        <w:rPr>
          <w:rFonts w:ascii="宋体" w:hAnsi="宋体" w:cs="宋体" w:eastAsia="宋体" w:hint="default"/>
        </w:rPr>
        <w:t>,</w:t>
      </w:r>
      <w:r>
        <w:rPr/>
        <w:t>开创了</w:t>
      </w:r>
      <w:r>
        <w:rPr>
          <w:spacing w:val="-96"/>
        </w:rPr>
        <w:t> </w:t>
      </w:r>
      <w:r>
        <w:rPr>
          <w:spacing w:val="-96"/>
        </w:rPr>
      </w:r>
      <w:r>
        <w:rPr/>
        <w:t>锦州港自备设施的先河。目前，自造集装箱已成功租赁给中国排名前十的多家班轮公司，有效拓</w:t>
      </w:r>
      <w:r>
        <w:rPr>
          <w:w w:val="100"/>
        </w:rPr>
        <w:t> </w:t>
      </w:r>
      <w:r>
        <w:rPr>
          <w:spacing w:val="-3"/>
        </w:rPr>
        <w:t>宽了港口集装箱经营领域；</w:t>
      </w:r>
      <w:r>
        <w:rPr>
          <w:rFonts w:ascii="宋体" w:hAnsi="宋体" w:cs="宋体" w:eastAsia="宋体" w:hint="default"/>
          <w:spacing w:val="-3"/>
        </w:rPr>
        <w:t>3000 </w:t>
      </w:r>
      <w:r>
        <w:rPr>
          <w:spacing w:val="-3"/>
        </w:rPr>
        <w:t>个自造小高箱增强了港口对远程货源的辐射力。购置 </w:t>
      </w:r>
      <w:r>
        <w:rPr>
          <w:rFonts w:ascii="宋体" w:hAnsi="宋体" w:cs="宋体" w:eastAsia="宋体" w:hint="default"/>
        </w:rPr>
        <w:t>2</w:t>
      </w:r>
      <w:r>
        <w:rPr>
          <w:rFonts w:ascii="宋体" w:hAnsi="宋体" w:cs="宋体" w:eastAsia="宋体" w:hint="default"/>
          <w:spacing w:val="-71"/>
        </w:rPr>
        <w:t> </w:t>
      </w:r>
      <w:r>
        <w:rPr/>
        <w:t>台岸桥及</w:t>
      </w:r>
      <w:r>
        <w:rPr>
          <w:w w:val="100"/>
        </w:rPr>
        <w:t> </w:t>
      </w:r>
      <w:r>
        <w:rPr>
          <w:rFonts w:ascii="宋体" w:hAnsi="宋体" w:cs="宋体" w:eastAsia="宋体" w:hint="default"/>
        </w:rPr>
        <w:t>9</w:t>
      </w:r>
      <w:r>
        <w:rPr>
          <w:rFonts w:ascii="宋体" w:hAnsi="宋体" w:cs="宋体" w:eastAsia="宋体" w:hint="default"/>
          <w:spacing w:val="-34"/>
        </w:rPr>
        <w:t> </w:t>
      </w:r>
      <w:r>
        <w:rPr/>
        <w:t>台场桥，为</w:t>
      </w:r>
      <w:r>
        <w:rPr>
          <w:spacing w:val="-34"/>
        </w:rPr>
        <w:t> </w:t>
      </w:r>
      <w:r>
        <w:rPr>
          <w:rFonts w:ascii="宋体" w:hAnsi="宋体" w:cs="宋体" w:eastAsia="宋体" w:hint="default"/>
        </w:rPr>
        <w:t>2018</w:t>
      </w:r>
      <w:r>
        <w:rPr>
          <w:rFonts w:ascii="宋体" w:hAnsi="宋体" w:cs="宋体" w:eastAsia="宋体" w:hint="default"/>
          <w:spacing w:val="-37"/>
        </w:rPr>
        <w:t> </w:t>
      </w:r>
      <w:r>
        <w:rPr/>
        <w:t>年集装箱增量奠定硬件基础；以“优化配置，分期实施，提高效率”为原则，</w:t>
      </w:r>
    </w:p>
    <w:p>
      <w:pPr>
        <w:pStyle w:val="BodyText"/>
        <w:spacing w:line="272" w:lineRule="exact"/>
        <w:ind w:right="0"/>
        <w:jc w:val="both"/>
      </w:pPr>
      <w:r>
        <w:rPr/>
        <w:t>分三年更新现有相关流机车辆，本年斥资</w:t>
      </w:r>
      <w:r>
        <w:rPr>
          <w:spacing w:val="-53"/>
        </w:rPr>
        <w:t> </w:t>
      </w:r>
      <w:r>
        <w:rPr>
          <w:rFonts w:ascii="宋体" w:hAnsi="宋体" w:cs="宋体" w:eastAsia="宋体" w:hint="default"/>
        </w:rPr>
        <w:t>718</w:t>
      </w:r>
      <w:r>
        <w:rPr>
          <w:rFonts w:ascii="宋体" w:hAnsi="宋体" w:cs="宋体" w:eastAsia="宋体" w:hint="default"/>
          <w:spacing w:val="-55"/>
        </w:rPr>
        <w:t> </w:t>
      </w:r>
      <w:r>
        <w:rPr/>
        <w:t>万元更新流机</w:t>
      </w:r>
      <w:r>
        <w:rPr>
          <w:spacing w:val="-52"/>
        </w:rPr>
        <w:t> </w:t>
      </w:r>
      <w:r>
        <w:rPr>
          <w:rFonts w:ascii="宋体" w:hAnsi="宋体" w:cs="宋体" w:eastAsia="宋体" w:hint="default"/>
        </w:rPr>
        <w:t>20</w:t>
      </w:r>
      <w:r>
        <w:rPr>
          <w:rFonts w:ascii="宋体" w:hAnsi="宋体" w:cs="宋体" w:eastAsia="宋体" w:hint="default"/>
          <w:spacing w:val="-53"/>
        </w:rPr>
        <w:t> </w:t>
      </w:r>
      <w:r>
        <w:rPr>
          <w:spacing w:val="-3"/>
        </w:rPr>
        <w:t>台。</w:t>
      </w:r>
      <w:r>
        <w:rPr/>
      </w:r>
    </w:p>
    <w:p>
      <w:pPr>
        <w:spacing w:after="0" w:line="272" w:lineRule="exact"/>
        <w:jc w:val="both"/>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BodyText"/>
        <w:spacing w:line="273" w:lineRule="exact" w:before="36"/>
        <w:ind w:left="452" w:right="3135"/>
        <w:jc w:val="left"/>
      </w:pPr>
      <w:r>
        <w:rPr/>
        <w:t>（五）实施精细化管理，深化管理提升</w:t>
      </w:r>
    </w:p>
    <w:p>
      <w:pPr>
        <w:pStyle w:val="BodyText"/>
        <w:spacing w:line="237" w:lineRule="auto"/>
        <w:ind w:right="304" w:firstLine="417"/>
        <w:jc w:val="left"/>
      </w:pPr>
      <w:r>
        <w:rPr/>
        <w:t>公司将 </w:t>
      </w:r>
      <w:r>
        <w:rPr>
          <w:rFonts w:ascii="宋体" w:hAnsi="宋体" w:cs="宋体" w:eastAsia="宋体" w:hint="default"/>
        </w:rPr>
        <w:t>2017</w:t>
      </w:r>
      <w:r>
        <w:rPr>
          <w:rFonts w:ascii="宋体" w:hAnsi="宋体" w:cs="宋体" w:eastAsia="宋体" w:hint="default"/>
          <w:spacing w:val="-47"/>
        </w:rPr>
        <w:t> </w:t>
      </w:r>
      <w:r>
        <w:rPr>
          <w:spacing w:val="-5"/>
        </w:rPr>
        <w:t>年定为管理起步年，主要围绕流程再造、考核管理、降本增效、制度创新几方面</w:t>
      </w:r>
      <w:r>
        <w:rPr>
          <w:w w:val="100"/>
        </w:rPr>
        <w:t> </w:t>
      </w:r>
      <w:r>
        <w:rPr>
          <w:spacing w:val="-2"/>
        </w:rPr>
        <w:t>开展公司精细化管理工作。公司治理方面，圆满完成第九届董事会、监事会换届工作，继续保持</w:t>
      </w:r>
      <w:r>
        <w:rPr>
          <w:spacing w:val="-25"/>
        </w:rPr>
        <w:t> </w:t>
      </w:r>
      <w:r>
        <w:rPr>
          <w:spacing w:val="-25"/>
        </w:rPr>
      </w:r>
      <w:r>
        <w:rPr>
          <w:spacing w:val="-2"/>
        </w:rPr>
        <w:t>上证公司治理板块样本股；公司运营资质取得突破，国务院批准同意锦州港总体水域和全部泊位</w:t>
      </w:r>
      <w:r>
        <w:rPr>
          <w:spacing w:val="-25"/>
        </w:rPr>
        <w:t> </w:t>
      </w:r>
      <w:r>
        <w:rPr>
          <w:spacing w:val="-25"/>
        </w:rPr>
      </w:r>
      <w:r>
        <w:rPr>
          <w:spacing w:val="-2"/>
        </w:rPr>
        <w:t>全面对外开放，获批国家质检总局“全国进境粮食指定口岸”资质和辽宁省检验检疫局的“出口</w:t>
      </w:r>
      <w:r>
        <w:rPr>
          <w:spacing w:val="-25"/>
        </w:rPr>
        <w:t> </w:t>
      </w:r>
      <w:r>
        <w:rPr>
          <w:spacing w:val="-25"/>
        </w:rPr>
      </w:r>
      <w:r>
        <w:rPr/>
        <w:t>粮仓储企业”资质；成功在银行间市场注册超短融券</w:t>
      </w:r>
      <w:r>
        <w:rPr>
          <w:spacing w:val="-54"/>
        </w:rPr>
        <w:t> </w:t>
      </w:r>
      <w:r>
        <w:rPr>
          <w:rFonts w:ascii="宋体" w:hAnsi="宋体" w:cs="宋体" w:eastAsia="宋体" w:hint="default"/>
        </w:rPr>
        <w:t>30</w:t>
      </w:r>
      <w:r>
        <w:rPr>
          <w:rFonts w:ascii="宋体" w:hAnsi="宋体" w:cs="宋体" w:eastAsia="宋体" w:hint="default"/>
          <w:spacing w:val="-56"/>
        </w:rPr>
        <w:t> </w:t>
      </w:r>
      <w:r>
        <w:rPr/>
        <w:t>亿元，启动不超过</w:t>
      </w:r>
      <w:r>
        <w:rPr>
          <w:spacing w:val="-56"/>
        </w:rPr>
        <w:t> </w:t>
      </w:r>
      <w:r>
        <w:rPr>
          <w:rFonts w:ascii="宋体" w:hAnsi="宋体" w:cs="宋体" w:eastAsia="宋体" w:hint="default"/>
        </w:rPr>
        <w:t>20</w:t>
      </w:r>
      <w:r>
        <w:rPr>
          <w:rFonts w:ascii="宋体" w:hAnsi="宋体" w:cs="宋体" w:eastAsia="宋体" w:hint="default"/>
          <w:spacing w:val="-53"/>
        </w:rPr>
        <w:t> </w:t>
      </w:r>
      <w:r>
        <w:rPr/>
        <w:t>亿元公司债券发行</w:t>
      </w:r>
      <w:r>
        <w:rPr>
          <w:w w:val="100"/>
        </w:rPr>
        <w:t> </w:t>
      </w:r>
      <w:r>
        <w:rPr>
          <w:spacing w:val="-2"/>
        </w:rPr>
        <w:t>准备工作，为公司运营和业务发展提供了资金保障；专业化改革、管理升级、流程优化为公司提</w:t>
      </w:r>
      <w:r>
        <w:rPr>
          <w:spacing w:val="-24"/>
        </w:rPr>
        <w:t> </w:t>
      </w:r>
      <w:r>
        <w:rPr>
          <w:spacing w:val="-24"/>
        </w:rPr>
      </w:r>
      <w:r>
        <w:rPr/>
        <w:t>档升级助力，制定《锦州港流程治理架构方案》，完成</w:t>
      </w:r>
      <w:r>
        <w:rPr>
          <w:spacing w:val="-54"/>
        </w:rPr>
        <w:t> </w:t>
      </w:r>
      <w:r>
        <w:rPr>
          <w:rFonts w:ascii="宋体" w:hAnsi="宋体" w:cs="宋体" w:eastAsia="宋体" w:hint="default"/>
        </w:rPr>
        <w:t>1-3</w:t>
      </w:r>
      <w:r>
        <w:rPr>
          <w:rFonts w:ascii="宋体" w:hAnsi="宋体" w:cs="宋体" w:eastAsia="宋体" w:hint="default"/>
          <w:spacing w:val="-54"/>
        </w:rPr>
        <w:t> </w:t>
      </w:r>
      <w:r>
        <w:rPr/>
        <w:t>级流程框架</w:t>
      </w:r>
      <w:r>
        <w:rPr>
          <w:spacing w:val="-54"/>
        </w:rPr>
        <w:t> </w:t>
      </w:r>
      <w:r>
        <w:rPr>
          <w:rFonts w:ascii="宋体" w:hAnsi="宋体" w:cs="宋体" w:eastAsia="宋体" w:hint="default"/>
        </w:rPr>
        <w:t>1584</w:t>
      </w:r>
      <w:r>
        <w:rPr>
          <w:rFonts w:ascii="宋体" w:hAnsi="宋体" w:cs="宋体" w:eastAsia="宋体" w:hint="default"/>
          <w:spacing w:val="-56"/>
        </w:rPr>
        <w:t> </w:t>
      </w:r>
      <w:r>
        <w:rPr/>
        <w:t>个，形成流程</w:t>
      </w:r>
      <w:r>
        <w:rPr>
          <w:spacing w:val="-53"/>
        </w:rPr>
        <w:t> </w:t>
      </w:r>
      <w:r>
        <w:rPr>
          <w:rFonts w:ascii="宋体" w:hAnsi="宋体" w:cs="宋体" w:eastAsia="宋体" w:hint="default"/>
        </w:rPr>
        <w:t>257</w:t>
      </w:r>
      <w:r>
        <w:rPr>
          <w:rFonts w:ascii="宋体" w:hAnsi="宋体" w:cs="宋体" w:eastAsia="宋体" w:hint="default"/>
          <w:w w:val="100"/>
        </w:rPr>
        <w:t> </w:t>
      </w:r>
      <w:r>
        <w:rPr>
          <w:spacing w:val="-2"/>
        </w:rPr>
        <w:t>个，初步达到了优化工作流程、提高工作效率的目的；人力资源管理更趋深化，考核模式创新构</w:t>
      </w:r>
      <w:r>
        <w:rPr>
          <w:spacing w:val="-25"/>
        </w:rPr>
        <w:t> </w:t>
      </w:r>
      <w:r>
        <w:rPr>
          <w:spacing w:val="-25"/>
        </w:rPr>
      </w:r>
      <w:r>
        <w:rPr>
          <w:spacing w:val="-7"/>
        </w:rPr>
        <w:t>建了合理人才选任体系；深入推进降本增效，梳理作业环节和工艺流程，科学制定流程优化方案，</w:t>
      </w:r>
      <w:r>
        <w:rPr>
          <w:spacing w:val="-14"/>
        </w:rPr>
        <w:t> </w:t>
      </w:r>
      <w:r>
        <w:rPr>
          <w:spacing w:val="-14"/>
        </w:rPr>
      </w:r>
      <w:r>
        <w:rPr/>
        <w:t>全年压缩成本</w:t>
      </w:r>
      <w:r>
        <w:rPr>
          <w:spacing w:val="-23"/>
        </w:rPr>
        <w:t> </w:t>
      </w:r>
      <w:r>
        <w:rPr>
          <w:rFonts w:ascii="宋体" w:hAnsi="宋体" w:cs="宋体" w:eastAsia="宋体" w:hint="default"/>
        </w:rPr>
        <w:t>2511</w:t>
      </w:r>
      <w:r>
        <w:rPr>
          <w:rFonts w:ascii="宋体" w:hAnsi="宋体" w:cs="宋体" w:eastAsia="宋体" w:hint="default"/>
          <w:spacing w:val="-26"/>
        </w:rPr>
        <w:t> </w:t>
      </w:r>
      <w:r>
        <w:rPr>
          <w:spacing w:val="-5"/>
        </w:rPr>
        <w:t>万元；延续了多年平稳的安全生产态势，实施重点安全隐患整改，安全管理实</w:t>
      </w:r>
      <w:r>
        <w:rPr>
          <w:spacing w:val="-94"/>
        </w:rPr>
        <w:t> </w:t>
      </w:r>
      <w:r>
        <w:rPr>
          <w:spacing w:val="-94"/>
        </w:rPr>
      </w:r>
      <w:r>
        <w:rPr/>
        <w:t>现时间上全天候无间断、空间上全方位无死角、环节上全过程无缝隙、措施上全覆盖无漏洞。</w:t>
      </w:r>
    </w:p>
    <w:p>
      <w:pPr>
        <w:spacing w:line="240" w:lineRule="auto" w:before="3"/>
        <w:rPr>
          <w:rFonts w:ascii="宋体" w:hAnsi="宋体" w:cs="宋体" w:eastAsia="宋体" w:hint="default"/>
          <w:sz w:val="25"/>
          <w:szCs w:val="25"/>
        </w:rPr>
      </w:pPr>
    </w:p>
    <w:p>
      <w:pPr>
        <w:pStyle w:val="Heading2"/>
        <w:spacing w:line="240" w:lineRule="auto"/>
        <w:ind w:right="3135"/>
        <w:jc w:val="left"/>
        <w:rPr>
          <w:b w:val="0"/>
          <w:bCs w:val="0"/>
        </w:rPr>
      </w:pPr>
      <w:r>
        <w:rPr/>
        <w:t>二、报告期内主要经营情况</w:t>
      </w:r>
      <w:r>
        <w:rPr>
          <w:b w:val="0"/>
          <w:bCs w:val="0"/>
        </w:rPr>
      </w:r>
    </w:p>
    <w:p>
      <w:pPr>
        <w:pStyle w:val="BodyText"/>
        <w:spacing w:line="237" w:lineRule="auto" w:before="61"/>
        <w:ind w:right="99" w:firstLine="419"/>
        <w:jc w:val="left"/>
      </w:pPr>
      <w:r>
        <w:rPr>
          <w:rFonts w:ascii="宋体" w:hAnsi="宋体" w:cs="宋体" w:eastAsia="宋体" w:hint="default"/>
        </w:rPr>
        <w:t>2017</w:t>
      </w:r>
      <w:r>
        <w:rPr>
          <w:rFonts w:ascii="宋体" w:hAnsi="宋体" w:cs="宋体" w:eastAsia="宋体" w:hint="default"/>
          <w:spacing w:val="-50"/>
        </w:rPr>
        <w:t> </w:t>
      </w:r>
      <w:r>
        <w:rPr>
          <w:spacing w:val="-3"/>
        </w:rPr>
        <w:t>年，公司计划实现营业收入</w:t>
      </w:r>
      <w:r>
        <w:rPr>
          <w:spacing w:val="-48"/>
        </w:rPr>
        <w:t> </w:t>
      </w:r>
      <w:r>
        <w:rPr>
          <w:rFonts w:ascii="宋体" w:hAnsi="宋体" w:cs="宋体" w:eastAsia="宋体" w:hint="default"/>
        </w:rPr>
        <w:t>25.51</w:t>
      </w:r>
      <w:r>
        <w:rPr>
          <w:rFonts w:ascii="宋体" w:hAnsi="宋体" w:cs="宋体" w:eastAsia="宋体" w:hint="default"/>
          <w:spacing w:val="-48"/>
        </w:rPr>
        <w:t> </w:t>
      </w:r>
      <w:r>
        <w:rPr>
          <w:spacing w:val="-3"/>
        </w:rPr>
        <w:t>亿元，实际实现营业收入</w:t>
      </w:r>
      <w:r>
        <w:rPr>
          <w:spacing w:val="-48"/>
        </w:rPr>
        <w:t> </w:t>
      </w:r>
      <w:r>
        <w:rPr>
          <w:rFonts w:ascii="宋体" w:hAnsi="宋体" w:cs="宋体" w:eastAsia="宋体" w:hint="default"/>
        </w:rPr>
        <w:t>45.31</w:t>
      </w:r>
      <w:r>
        <w:rPr>
          <w:rFonts w:ascii="宋体" w:hAnsi="宋体" w:cs="宋体" w:eastAsia="宋体" w:hint="default"/>
          <w:spacing w:val="-50"/>
        </w:rPr>
        <w:t> </w:t>
      </w:r>
      <w:r>
        <w:rPr>
          <w:spacing w:val="-3"/>
        </w:rPr>
        <w:t>亿元，完成年度计划</w:t>
      </w:r>
      <w:r>
        <w:rPr>
          <w:w w:val="100"/>
        </w:rPr>
        <w:t> 的</w:t>
      </w:r>
      <w:r>
        <w:rPr>
          <w:spacing w:val="-59"/>
          <w:w w:val="100"/>
        </w:rPr>
        <w:t> </w:t>
      </w:r>
      <w:r>
        <w:rPr>
          <w:rFonts w:ascii="宋体" w:hAnsi="宋体" w:cs="宋体" w:eastAsia="宋体" w:hint="default"/>
          <w:spacing w:val="-8"/>
          <w:w w:val="100"/>
        </w:rPr>
        <w:t>177.65%</w:t>
      </w:r>
      <w:r>
        <w:rPr>
          <w:spacing w:val="-8"/>
          <w:w w:val="100"/>
        </w:rPr>
        <w:t>；计划发生营业成本</w:t>
      </w:r>
      <w:r>
        <w:rPr>
          <w:spacing w:val="-61"/>
          <w:w w:val="100"/>
        </w:rPr>
        <w:t> </w:t>
      </w:r>
      <w:r>
        <w:rPr>
          <w:rFonts w:ascii="宋体" w:hAnsi="宋体" w:cs="宋体" w:eastAsia="宋体" w:hint="default"/>
          <w:spacing w:val="-1"/>
          <w:w w:val="100"/>
        </w:rPr>
        <w:t>20.21</w:t>
      </w:r>
      <w:r>
        <w:rPr>
          <w:rFonts w:ascii="宋体" w:hAnsi="宋体" w:cs="宋体" w:eastAsia="宋体" w:hint="default"/>
          <w:spacing w:val="-61"/>
          <w:w w:val="100"/>
        </w:rPr>
        <w:t> </w:t>
      </w:r>
      <w:r>
        <w:rPr>
          <w:spacing w:val="-11"/>
          <w:w w:val="100"/>
        </w:rPr>
        <w:t>亿元，实际发生营业成本</w:t>
      </w:r>
      <w:r>
        <w:rPr>
          <w:spacing w:val="-61"/>
          <w:w w:val="100"/>
        </w:rPr>
        <w:t> </w:t>
      </w:r>
      <w:r>
        <w:rPr>
          <w:rFonts w:ascii="宋体" w:hAnsi="宋体" w:cs="宋体" w:eastAsia="宋体" w:hint="default"/>
          <w:spacing w:val="-1"/>
          <w:w w:val="100"/>
        </w:rPr>
        <w:t>39.26</w:t>
      </w:r>
      <w:r>
        <w:rPr>
          <w:rFonts w:ascii="宋体" w:hAnsi="宋体" w:cs="宋体" w:eastAsia="宋体" w:hint="default"/>
          <w:spacing w:val="5"/>
          <w:w w:val="100"/>
        </w:rPr>
        <w:t> </w:t>
      </w:r>
      <w:r>
        <w:rPr>
          <w:spacing w:val="-14"/>
          <w:w w:val="100"/>
        </w:rPr>
        <w:t>亿元，完成年度计划</w:t>
      </w:r>
      <w:r>
        <w:rPr>
          <w:spacing w:val="-59"/>
          <w:w w:val="100"/>
        </w:rPr>
        <w:t> </w:t>
      </w:r>
      <w:r>
        <w:rPr>
          <w:rFonts w:ascii="宋体" w:hAnsi="宋体" w:cs="宋体" w:eastAsia="宋体" w:hint="default"/>
          <w:spacing w:val="-1"/>
          <w:w w:val="100"/>
        </w:rPr>
        <w:t>194.23%</w:t>
      </w:r>
      <w:r>
        <w:rPr>
          <w:spacing w:val="-1"/>
          <w:w w:val="100"/>
        </w:rPr>
        <w:t>，</w:t>
      </w:r>
      <w:r>
        <w:rPr>
          <w:w w:val="100"/>
        </w:rPr>
        <w:t> </w:t>
      </w:r>
      <w:r>
        <w:rPr/>
        <w:t>报告期内，因为公司主要货种吞吐量增加，港口费收入增加，同时公司拓展贸易业务规模，大宗</w:t>
      </w:r>
      <w:r>
        <w:rPr>
          <w:w w:val="100"/>
        </w:rPr>
        <w:t> </w:t>
      </w:r>
      <w:r>
        <w:rPr/>
        <w:t>商品贸易收入增长，是营业收入和营业成本超出计划的主要因素；经公司第九届董事会第七次会</w:t>
      </w:r>
      <w:r>
        <w:rPr>
          <w:w w:val="100"/>
        </w:rPr>
        <w:t> </w:t>
      </w:r>
      <w:r>
        <w:rPr>
          <w:spacing w:val="-11"/>
          <w:w w:val="100"/>
        </w:rPr>
        <w:t>议审议，暂缓实施“三港池北岸区堆场西侧场地回填工程”、“四港池陆域回填”等五项工程，</w:t>
      </w:r>
      <w:r>
        <w:rPr>
          <w:rFonts w:ascii="宋体" w:hAnsi="宋体" w:cs="宋体" w:eastAsia="宋体" w:hint="default"/>
          <w:spacing w:val="-11"/>
          <w:w w:val="100"/>
        </w:rPr>
        <w:t>2017</w:t>
      </w:r>
      <w:r>
        <w:rPr>
          <w:rFonts w:ascii="宋体" w:hAnsi="宋体" w:cs="宋体" w:eastAsia="宋体" w:hint="default"/>
          <w:spacing w:val="-68"/>
          <w:w w:val="100"/>
        </w:rPr>
        <w:t> </w:t>
      </w:r>
      <w:r>
        <w:rPr/>
        <w:t>年公司港口建设计划由</w:t>
      </w:r>
      <w:r>
        <w:rPr>
          <w:spacing w:val="-50"/>
        </w:rPr>
        <w:t> </w:t>
      </w:r>
      <w:r>
        <w:rPr>
          <w:rFonts w:ascii="宋体" w:hAnsi="宋体" w:cs="宋体" w:eastAsia="宋体" w:hint="default"/>
        </w:rPr>
        <w:t>8.62</w:t>
      </w:r>
      <w:r>
        <w:rPr>
          <w:rFonts w:ascii="宋体" w:hAnsi="宋体" w:cs="宋体" w:eastAsia="宋体" w:hint="default"/>
          <w:spacing w:val="-51"/>
        </w:rPr>
        <w:t> </w:t>
      </w:r>
      <w:r>
        <w:rPr/>
        <w:t>亿元调减为</w:t>
      </w:r>
      <w:r>
        <w:rPr>
          <w:spacing w:val="-51"/>
        </w:rPr>
        <w:t> </w:t>
      </w:r>
      <w:r>
        <w:rPr>
          <w:rFonts w:ascii="宋体" w:hAnsi="宋体" w:cs="宋体" w:eastAsia="宋体" w:hint="default"/>
        </w:rPr>
        <w:t>6.09</w:t>
      </w:r>
      <w:r>
        <w:rPr>
          <w:rFonts w:ascii="宋体" w:hAnsi="宋体" w:cs="宋体" w:eastAsia="宋体" w:hint="default"/>
          <w:spacing w:val="-53"/>
        </w:rPr>
        <w:t> </w:t>
      </w:r>
      <w:r>
        <w:rPr>
          <w:spacing w:val="-6"/>
        </w:rPr>
        <w:t>亿元，本年度实际完成投资</w:t>
      </w:r>
      <w:r>
        <w:rPr>
          <w:spacing w:val="-51"/>
        </w:rPr>
        <w:t> </w:t>
      </w:r>
      <w:r>
        <w:rPr>
          <w:rFonts w:ascii="宋体" w:hAnsi="宋体" w:cs="宋体" w:eastAsia="宋体" w:hint="default"/>
        </w:rPr>
        <w:t>4.69</w:t>
      </w:r>
      <w:r>
        <w:rPr>
          <w:rFonts w:ascii="宋体" w:hAnsi="宋体" w:cs="宋体" w:eastAsia="宋体" w:hint="default"/>
          <w:spacing w:val="-52"/>
        </w:rPr>
        <w:t> </w:t>
      </w:r>
      <w:r>
        <w:rPr>
          <w:spacing w:val="-7"/>
        </w:rPr>
        <w:t>亿元，完成年度投</w:t>
      </w:r>
      <w:r>
        <w:rPr>
          <w:spacing w:val="-93"/>
        </w:rPr>
        <w:t> </w:t>
      </w:r>
      <w:r>
        <w:rPr>
          <w:spacing w:val="-93"/>
        </w:rPr>
      </w:r>
      <w:r>
        <w:rPr/>
        <w:t>资计划</w:t>
      </w:r>
      <w:r>
        <w:rPr>
          <w:spacing w:val="-54"/>
        </w:rPr>
        <w:t> </w:t>
      </w:r>
      <w:r>
        <w:rPr>
          <w:rFonts w:ascii="宋体" w:hAnsi="宋体" w:cs="宋体" w:eastAsia="宋体" w:hint="default"/>
        </w:rPr>
        <w:t>76.98%</w:t>
      </w:r>
      <w:r>
        <w:rPr/>
        <w:t>。</w:t>
      </w:r>
    </w:p>
    <w:p>
      <w:pPr>
        <w:spacing w:line="240" w:lineRule="auto" w:before="12"/>
        <w:rPr>
          <w:rFonts w:ascii="宋体" w:hAnsi="宋体" w:cs="宋体" w:eastAsia="宋体" w:hint="default"/>
          <w:sz w:val="22"/>
          <w:szCs w:val="22"/>
        </w:rPr>
      </w:pPr>
    </w:p>
    <w:p>
      <w:pPr>
        <w:spacing w:line="3900" w:lineRule="exact"/>
        <w:ind w:left="170" w:right="0" w:firstLine="0"/>
        <w:rPr>
          <w:rFonts w:ascii="宋体" w:hAnsi="宋体" w:cs="宋体" w:eastAsia="宋体" w:hint="default"/>
          <w:sz w:val="20"/>
          <w:szCs w:val="20"/>
        </w:rPr>
      </w:pPr>
      <w:r>
        <w:rPr>
          <w:rFonts w:ascii="宋体" w:hAnsi="宋体" w:cs="宋体" w:eastAsia="宋体" w:hint="default"/>
          <w:position w:val="-77"/>
          <w:sz w:val="20"/>
          <w:szCs w:val="20"/>
        </w:rPr>
        <w:drawing>
          <wp:inline distT="0" distB="0" distL="0" distR="0">
            <wp:extent cx="5553075" cy="24765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6" cstate="print"/>
                    <a:stretch>
                      <a:fillRect/>
                    </a:stretch>
                  </pic:blipFill>
                  <pic:spPr>
                    <a:xfrm>
                      <a:off x="0" y="0"/>
                      <a:ext cx="5553075" cy="2476500"/>
                    </a:xfrm>
                    <a:prstGeom prst="rect">
                      <a:avLst/>
                    </a:prstGeom>
                  </pic:spPr>
                </pic:pic>
              </a:graphicData>
            </a:graphic>
          </wp:inline>
        </w:drawing>
      </w:r>
      <w:r>
        <w:rPr>
          <w:rFonts w:ascii="宋体" w:hAnsi="宋体" w:cs="宋体" w:eastAsia="宋体" w:hint="default"/>
          <w:position w:val="-77"/>
          <w:sz w:val="20"/>
          <w:szCs w:val="20"/>
        </w:rPr>
      </w:r>
    </w:p>
    <w:p>
      <w:pPr>
        <w:spacing w:line="240" w:lineRule="auto" w:before="0"/>
        <w:rPr>
          <w:rFonts w:ascii="宋体" w:hAnsi="宋体" w:cs="宋体" w:eastAsia="宋体" w:hint="default"/>
          <w:sz w:val="20"/>
          <w:szCs w:val="20"/>
        </w:rPr>
      </w:pPr>
    </w:p>
    <w:p>
      <w:pPr>
        <w:pStyle w:val="BodyText"/>
        <w:spacing w:line="237" w:lineRule="auto" w:before="170"/>
        <w:ind w:right="207" w:firstLine="419"/>
        <w:jc w:val="both"/>
      </w:pPr>
      <w:r>
        <w:rPr/>
        <w:t>报告期内，</w:t>
      </w:r>
      <w:r>
        <w:rPr>
          <w:spacing w:val="-7"/>
        </w:rPr>
        <w:t> </w:t>
      </w:r>
      <w:r>
        <w:rPr>
          <w:spacing w:val="-4"/>
        </w:rPr>
        <w:t>公司本年度主要港口建设项目为西部海域防波堤、锦州港油品罐区二期工程、锦</w:t>
      </w:r>
      <w:r>
        <w:rPr>
          <w:w w:val="100"/>
        </w:rPr>
        <w:t> </w:t>
      </w:r>
      <w:r>
        <w:rPr/>
        <w:t>州港一港池北侧改造工程、三港池东岸油品化工泊位工程、四港池南围堰工程和库场升级改造工</w:t>
      </w:r>
      <w:r>
        <w:rPr>
          <w:w w:val="100"/>
        </w:rPr>
        <w:t> </w:t>
      </w:r>
      <w:r>
        <w:rPr/>
        <w:t>程。其中油品罐区二期工程本年完成</w:t>
      </w:r>
      <w:r>
        <w:rPr>
          <w:spacing w:val="-45"/>
        </w:rPr>
        <w:t> </w:t>
      </w:r>
      <w:r>
        <w:rPr>
          <w:rFonts w:ascii="宋体" w:hAnsi="宋体" w:cs="宋体" w:eastAsia="宋体" w:hint="default"/>
        </w:rPr>
        <w:t>2.37</w:t>
      </w:r>
      <w:r>
        <w:rPr>
          <w:rFonts w:ascii="宋体" w:hAnsi="宋体" w:cs="宋体" w:eastAsia="宋体" w:hint="default"/>
          <w:spacing w:val="-45"/>
        </w:rPr>
        <w:t> </w:t>
      </w:r>
      <w:r>
        <w:rPr/>
        <w:t>亿元，本期累计转固</w:t>
      </w:r>
      <w:r>
        <w:rPr>
          <w:spacing w:val="-41"/>
        </w:rPr>
        <w:t> </w:t>
      </w:r>
      <w:r>
        <w:rPr>
          <w:rFonts w:ascii="宋体" w:hAnsi="宋体" w:cs="宋体" w:eastAsia="宋体" w:hint="default"/>
        </w:rPr>
        <w:t>4.08</w:t>
      </w:r>
      <w:r>
        <w:rPr>
          <w:rFonts w:ascii="宋体" w:hAnsi="宋体" w:cs="宋体" w:eastAsia="宋体" w:hint="default"/>
          <w:spacing w:val="-41"/>
        </w:rPr>
        <w:t> </w:t>
      </w:r>
      <w:r>
        <w:rPr/>
        <w:t>亿元，完成工程进度</w:t>
      </w:r>
      <w:r>
        <w:rPr>
          <w:spacing w:val="-40"/>
        </w:rPr>
        <w:t> </w:t>
      </w:r>
      <w:r>
        <w:rPr>
          <w:rFonts w:ascii="宋体" w:hAnsi="宋体" w:cs="宋体" w:eastAsia="宋体" w:hint="default"/>
        </w:rPr>
        <w:t>100%</w:t>
      </w:r>
      <w:r>
        <w:rPr/>
        <w:t>；</w:t>
      </w:r>
    </w:p>
    <w:p>
      <w:pPr>
        <w:pStyle w:val="BodyText"/>
        <w:spacing w:line="271" w:lineRule="exact"/>
        <w:ind w:right="304"/>
        <w:jc w:val="left"/>
      </w:pPr>
      <w:r>
        <w:rPr/>
        <w:t>库场升级改造工程本年完成</w:t>
      </w:r>
      <w:r>
        <w:rPr>
          <w:spacing w:val="-54"/>
        </w:rPr>
        <w:t> </w:t>
      </w:r>
      <w:r>
        <w:rPr>
          <w:rFonts w:ascii="宋体" w:hAnsi="宋体" w:cs="宋体" w:eastAsia="宋体" w:hint="default"/>
        </w:rPr>
        <w:t>0.68</w:t>
      </w:r>
      <w:r>
        <w:rPr>
          <w:rFonts w:ascii="宋体" w:hAnsi="宋体" w:cs="宋体" w:eastAsia="宋体" w:hint="default"/>
          <w:spacing w:val="-55"/>
        </w:rPr>
        <w:t> </w:t>
      </w:r>
      <w:r>
        <w:rPr/>
        <w:t>亿元，累计完成</w:t>
      </w:r>
      <w:r>
        <w:rPr>
          <w:spacing w:val="-56"/>
        </w:rPr>
        <w:t> </w:t>
      </w:r>
      <w:r>
        <w:rPr>
          <w:rFonts w:ascii="宋体" w:hAnsi="宋体" w:cs="宋体" w:eastAsia="宋体" w:hint="default"/>
        </w:rPr>
        <w:t>1.24</w:t>
      </w:r>
      <w:r>
        <w:rPr>
          <w:rFonts w:ascii="宋体" w:hAnsi="宋体" w:cs="宋体" w:eastAsia="宋体" w:hint="default"/>
          <w:spacing w:val="-55"/>
        </w:rPr>
        <w:t> </w:t>
      </w:r>
      <w:r>
        <w:rPr/>
        <w:t>亿元，完成工程进度</w:t>
      </w:r>
      <w:r>
        <w:rPr>
          <w:spacing w:val="-56"/>
        </w:rPr>
        <w:t> </w:t>
      </w:r>
      <w:r>
        <w:rPr>
          <w:rFonts w:ascii="宋体" w:hAnsi="宋体" w:cs="宋体" w:eastAsia="宋体" w:hint="default"/>
        </w:rPr>
        <w:t>68%</w:t>
      </w:r>
      <w:r>
        <w:rPr/>
        <w:t>；西部海域防波</w:t>
      </w:r>
    </w:p>
    <w:p>
      <w:pPr>
        <w:pStyle w:val="BodyText"/>
        <w:spacing w:line="272" w:lineRule="exact"/>
        <w:ind w:right="97"/>
        <w:jc w:val="left"/>
      </w:pPr>
      <w:r>
        <w:rPr/>
        <w:t>堤工程本年完成</w:t>
      </w:r>
      <w:r>
        <w:rPr>
          <w:spacing w:val="-44"/>
        </w:rPr>
        <w:t> </w:t>
      </w:r>
      <w:r>
        <w:rPr>
          <w:rFonts w:ascii="宋体" w:hAnsi="宋体" w:cs="宋体" w:eastAsia="宋体" w:hint="default"/>
        </w:rPr>
        <w:t>0.58</w:t>
      </w:r>
      <w:r>
        <w:rPr>
          <w:rFonts w:ascii="宋体" w:hAnsi="宋体" w:cs="宋体" w:eastAsia="宋体" w:hint="default"/>
          <w:spacing w:val="-44"/>
        </w:rPr>
        <w:t> </w:t>
      </w:r>
      <w:r>
        <w:rPr/>
        <w:t>亿元，累计完成工程进度</w:t>
      </w:r>
      <w:r>
        <w:rPr>
          <w:spacing w:val="-41"/>
        </w:rPr>
        <w:t> </w:t>
      </w:r>
      <w:r>
        <w:rPr>
          <w:rFonts w:ascii="宋体" w:hAnsi="宋体" w:cs="宋体" w:eastAsia="宋体" w:hint="default"/>
        </w:rPr>
        <w:t>80%</w:t>
      </w:r>
      <w:r>
        <w:rPr/>
        <w:t>；一港池北岸改造工程本年完成</w:t>
      </w:r>
      <w:r>
        <w:rPr>
          <w:spacing w:val="-40"/>
        </w:rPr>
        <w:t> </w:t>
      </w:r>
      <w:r>
        <w:rPr>
          <w:rFonts w:ascii="宋体" w:hAnsi="宋体" w:cs="宋体" w:eastAsia="宋体" w:hint="default"/>
        </w:rPr>
        <w:t>446.7</w:t>
      </w:r>
      <w:r>
        <w:rPr>
          <w:rFonts w:ascii="宋体" w:hAnsi="宋体" w:cs="宋体" w:eastAsia="宋体" w:hint="default"/>
          <w:spacing w:val="-40"/>
        </w:rPr>
        <w:t> </w:t>
      </w:r>
      <w:r>
        <w:rPr/>
        <w:t>万元，</w:t>
      </w:r>
    </w:p>
    <w:p>
      <w:pPr>
        <w:pStyle w:val="BodyText"/>
        <w:spacing w:line="272" w:lineRule="exact"/>
        <w:ind w:right="97"/>
        <w:jc w:val="left"/>
      </w:pPr>
      <w:r>
        <w:rPr/>
        <w:t>本期累计转固</w:t>
      </w:r>
      <w:r>
        <w:rPr>
          <w:spacing w:val="-38"/>
        </w:rPr>
        <w:t> </w:t>
      </w:r>
      <w:r>
        <w:rPr>
          <w:rFonts w:ascii="宋体" w:hAnsi="宋体" w:cs="宋体" w:eastAsia="宋体" w:hint="default"/>
        </w:rPr>
        <w:t>7,032</w:t>
      </w:r>
      <w:r>
        <w:rPr>
          <w:rFonts w:ascii="宋体" w:hAnsi="宋体" w:cs="宋体" w:eastAsia="宋体" w:hint="default"/>
          <w:spacing w:val="-41"/>
        </w:rPr>
        <w:t> </w:t>
      </w:r>
      <w:r>
        <w:rPr>
          <w:spacing w:val="-5"/>
        </w:rPr>
        <w:t>万元，工程已完工。本年度完成港口设备购置投资</w:t>
      </w:r>
      <w:r>
        <w:rPr>
          <w:spacing w:val="-38"/>
        </w:rPr>
        <w:t> </w:t>
      </w:r>
      <w:r>
        <w:rPr>
          <w:rFonts w:ascii="宋体" w:hAnsi="宋体" w:cs="宋体" w:eastAsia="宋体" w:hint="default"/>
        </w:rPr>
        <w:t>3.53</w:t>
      </w:r>
      <w:r>
        <w:rPr>
          <w:rFonts w:ascii="宋体" w:hAnsi="宋体" w:cs="宋体" w:eastAsia="宋体" w:hint="default"/>
          <w:spacing w:val="-41"/>
        </w:rPr>
        <w:t> </w:t>
      </w:r>
      <w:r>
        <w:rPr>
          <w:spacing w:val="-5"/>
        </w:rPr>
        <w:t>亿元，本年度自营集</w:t>
      </w:r>
    </w:p>
    <w:p>
      <w:pPr>
        <w:pStyle w:val="BodyText"/>
        <w:spacing w:line="274" w:lineRule="exact"/>
        <w:ind w:right="3135"/>
        <w:jc w:val="left"/>
      </w:pPr>
      <w:r>
        <w:rPr/>
        <w:t>装箱购置投资</w:t>
      </w:r>
      <w:r>
        <w:rPr>
          <w:spacing w:val="-53"/>
        </w:rPr>
        <w:t> </w:t>
      </w:r>
      <w:r>
        <w:rPr>
          <w:rFonts w:ascii="宋体" w:hAnsi="宋体" w:cs="宋体" w:eastAsia="宋体" w:hint="default"/>
        </w:rPr>
        <w:t>2.65</w:t>
      </w:r>
      <w:r>
        <w:rPr>
          <w:rFonts w:ascii="宋体" w:hAnsi="宋体" w:cs="宋体" w:eastAsia="宋体" w:hint="default"/>
          <w:spacing w:val="-55"/>
        </w:rPr>
        <w:t> </w:t>
      </w:r>
      <w:r>
        <w:rPr/>
        <w:t>亿元，购置敞顶集装箱</w:t>
      </w:r>
      <w:r>
        <w:rPr>
          <w:spacing w:val="-52"/>
        </w:rPr>
        <w:t> </w:t>
      </w:r>
      <w:r>
        <w:rPr>
          <w:rFonts w:ascii="宋体" w:hAnsi="宋体" w:cs="宋体" w:eastAsia="宋体" w:hint="default"/>
        </w:rPr>
        <w:t>4728.86</w:t>
      </w:r>
      <w:r>
        <w:rPr>
          <w:rFonts w:ascii="宋体" w:hAnsi="宋体" w:cs="宋体" w:eastAsia="宋体" w:hint="default"/>
          <w:spacing w:val="-55"/>
        </w:rPr>
        <w:t> </w:t>
      </w:r>
      <w:r>
        <w:rPr/>
        <w:t>万元。</w:t>
      </w:r>
    </w:p>
    <w:p>
      <w:pPr>
        <w:spacing w:after="0" w:line="274" w:lineRule="exact"/>
        <w:jc w:val="left"/>
        <w:sectPr>
          <w:pgSz w:w="11910" w:h="16840"/>
          <w:pgMar w:header="880" w:footer="1195" w:top="1120" w:bottom="1380" w:left="166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260" w:right="780"/>
        </w:sectPr>
      </w:pPr>
    </w:p>
    <w:p>
      <w:pPr>
        <w:pStyle w:val="Heading2"/>
        <w:tabs>
          <w:tab w:pos="1377" w:val="left" w:leader="none"/>
        </w:tabs>
        <w:spacing w:line="240" w:lineRule="auto" w:before="177"/>
        <w:ind w:left="538" w:right="-17"/>
        <w:jc w:val="left"/>
        <w:rPr>
          <w:b w:val="0"/>
          <w:bCs w:val="0"/>
        </w:rPr>
      </w:pPr>
      <w:r>
        <w:rPr>
          <w:rFonts w:ascii="宋体" w:hAnsi="宋体" w:cs="宋体" w:eastAsia="宋体" w:hint="default"/>
          <w:spacing w:val="-1"/>
        </w:rPr>
        <w:t>(</w:t>
      </w:r>
      <w:r>
        <w:rPr>
          <w:spacing w:val="-1"/>
        </w:rPr>
        <w:t>一</w:t>
      </w:r>
      <w:r>
        <w:rPr>
          <w:rFonts w:ascii="宋体" w:hAnsi="宋体" w:cs="宋体" w:eastAsia="宋体" w:hint="default"/>
          <w:spacing w:val="-1"/>
        </w:rPr>
        <w:t>)</w:t>
        <w:tab/>
      </w:r>
      <w:r>
        <w:rPr/>
        <w:t>主营业务分析</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1"/>
        <w:rPr>
          <w:rFonts w:ascii="宋体" w:hAnsi="宋体" w:cs="宋体" w:eastAsia="宋体" w:hint="default"/>
          <w:b/>
          <w:bCs/>
          <w:sz w:val="18"/>
          <w:szCs w:val="18"/>
        </w:rPr>
      </w:pPr>
    </w:p>
    <w:p>
      <w:pPr>
        <w:pStyle w:val="Heading2"/>
        <w:spacing w:line="240" w:lineRule="auto"/>
        <w:ind w:left="538" w:right="0"/>
        <w:jc w:val="left"/>
        <w:rPr>
          <w:b w:val="0"/>
          <w:bCs w:val="0"/>
        </w:rPr>
      </w:pP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4"/>
          <w:szCs w:val="24"/>
        </w:rPr>
      </w:pPr>
    </w:p>
    <w:p>
      <w:pPr>
        <w:pStyle w:val="BodyText"/>
        <w:tabs>
          <w:tab w:pos="1139" w:val="left" w:leader="none"/>
        </w:tabs>
        <w:spacing w:line="240" w:lineRule="auto"/>
        <w:ind w:left="193"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260" w:right="780"/>
          <w:cols w:num="3" w:equalWidth="0">
            <w:col w:w="2646" w:space="57"/>
            <w:col w:w="4336" w:space="40"/>
            <w:col w:w="2791"/>
          </w:cols>
        </w:sectPr>
      </w:pPr>
    </w:p>
    <w:p>
      <w:pPr>
        <w:spacing w:line="240" w:lineRule="auto" w:before="4"/>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3305"/>
        <w:gridCol w:w="2002"/>
        <w:gridCol w:w="1897"/>
        <w:gridCol w:w="1846"/>
      </w:tblGrid>
      <w:tr>
        <w:trPr>
          <w:trHeight w:val="250" w:hRule="exact"/>
        </w:trPr>
        <w:tc>
          <w:tcPr>
            <w:tcW w:w="33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2" w:lineRule="exact"/>
              <w:ind w:right="1"/>
              <w:jc w:val="center"/>
              <w:rPr>
                <w:rFonts w:ascii="宋体" w:hAnsi="宋体" w:cs="宋体" w:eastAsia="宋体" w:hint="default"/>
                <w:sz w:val="21"/>
                <w:szCs w:val="21"/>
              </w:rPr>
            </w:pPr>
            <w:r>
              <w:rPr>
                <w:rFonts w:ascii="宋体" w:hAnsi="宋体" w:cs="宋体" w:eastAsia="宋体" w:hint="default"/>
                <w:b/>
                <w:bCs/>
                <w:sz w:val="21"/>
                <w:szCs w:val="21"/>
              </w:rPr>
              <w:t>科目</w:t>
            </w:r>
            <w:r>
              <w:rPr>
                <w:rFonts w:ascii="宋体" w:hAnsi="宋体" w:cs="宋体" w:eastAsia="宋体" w:hint="default"/>
                <w:sz w:val="21"/>
                <w:szCs w:val="21"/>
              </w:rPr>
            </w:r>
          </w:p>
        </w:tc>
        <w:tc>
          <w:tcPr>
            <w:tcW w:w="20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本期数</w:t>
            </w:r>
            <w:r>
              <w:rPr>
                <w:rFonts w:ascii="宋体" w:hAnsi="宋体" w:cs="宋体" w:eastAsia="宋体" w:hint="default"/>
                <w:sz w:val="21"/>
                <w:szCs w:val="21"/>
              </w:rPr>
            </w:r>
          </w:p>
        </w:tc>
        <w:tc>
          <w:tcPr>
            <w:tcW w:w="18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2" w:lineRule="exact"/>
              <w:ind w:left="415" w:right="0"/>
              <w:jc w:val="left"/>
              <w:rPr>
                <w:rFonts w:ascii="宋体" w:hAnsi="宋体" w:cs="宋体" w:eastAsia="宋体" w:hint="default"/>
                <w:sz w:val="21"/>
                <w:szCs w:val="21"/>
              </w:rPr>
            </w:pPr>
            <w:r>
              <w:rPr>
                <w:rFonts w:ascii="宋体" w:hAnsi="宋体" w:cs="宋体" w:eastAsia="宋体" w:hint="default"/>
                <w:b/>
                <w:bCs/>
                <w:sz w:val="21"/>
                <w:szCs w:val="21"/>
              </w:rPr>
              <w:t>上年同期数</w:t>
            </w:r>
            <w:r>
              <w:rPr>
                <w:rFonts w:ascii="宋体" w:hAnsi="宋体" w:cs="宋体" w:eastAsia="宋体" w:hint="default"/>
                <w:sz w:val="21"/>
                <w:szCs w:val="21"/>
              </w:rPr>
            </w:r>
          </w:p>
        </w:tc>
        <w:tc>
          <w:tcPr>
            <w:tcW w:w="18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2" w:lineRule="exact"/>
              <w:ind w:left="232" w:right="0"/>
              <w:jc w:val="left"/>
              <w:rPr>
                <w:rFonts w:ascii="宋体" w:hAnsi="宋体" w:cs="宋体" w:eastAsia="宋体" w:hint="default"/>
                <w:sz w:val="21"/>
                <w:szCs w:val="21"/>
              </w:rPr>
            </w:pPr>
            <w:r>
              <w:rPr>
                <w:rFonts w:ascii="宋体" w:hAnsi="宋体" w:cs="宋体" w:eastAsia="宋体" w:hint="default"/>
                <w:b/>
                <w:bCs/>
                <w:sz w:val="21"/>
                <w:szCs w:val="21"/>
              </w:rPr>
              <w:t>变动比例（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252"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98"/>
              <w:jc w:val="right"/>
              <w:rPr>
                <w:rFonts w:ascii="宋体" w:hAnsi="宋体" w:cs="宋体" w:eastAsia="宋体" w:hint="default"/>
                <w:sz w:val="21"/>
                <w:szCs w:val="21"/>
              </w:rPr>
            </w:pPr>
            <w:r>
              <w:rPr>
                <w:rFonts w:ascii="宋体"/>
                <w:spacing w:val="-1"/>
                <w:sz w:val="21"/>
              </w:rPr>
              <w:t>4,531,496,188.64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99"/>
              <w:jc w:val="right"/>
              <w:rPr>
                <w:rFonts w:ascii="宋体" w:hAnsi="宋体" w:cs="宋体" w:eastAsia="宋体" w:hint="default"/>
                <w:sz w:val="21"/>
                <w:szCs w:val="21"/>
              </w:rPr>
            </w:pPr>
            <w:r>
              <w:rPr>
                <w:rFonts w:ascii="宋体"/>
                <w:spacing w:val="-1"/>
                <w:sz w:val="21"/>
              </w:rPr>
              <w:t>2,552,670,346.14</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96"/>
              <w:jc w:val="right"/>
              <w:rPr>
                <w:rFonts w:ascii="宋体" w:hAnsi="宋体" w:cs="宋体" w:eastAsia="宋体" w:hint="default"/>
                <w:sz w:val="21"/>
                <w:szCs w:val="21"/>
              </w:rPr>
            </w:pPr>
            <w:r>
              <w:rPr>
                <w:rFonts w:ascii="宋体"/>
                <w:sz w:val="21"/>
              </w:rPr>
              <w:t>77.52</w:t>
            </w:r>
          </w:p>
        </w:tc>
      </w:tr>
      <w:tr>
        <w:trPr>
          <w:trHeight w:val="250"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21"/>
                <w:szCs w:val="21"/>
              </w:rPr>
            </w:pPr>
            <w:r>
              <w:rPr>
                <w:rFonts w:ascii="宋体"/>
                <w:spacing w:val="-1"/>
                <w:sz w:val="21"/>
              </w:rPr>
              <w:t>3,925,890,717.73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9"/>
              <w:jc w:val="right"/>
              <w:rPr>
                <w:rFonts w:ascii="宋体" w:hAnsi="宋体" w:cs="宋体" w:eastAsia="宋体" w:hint="default"/>
                <w:sz w:val="21"/>
                <w:szCs w:val="21"/>
              </w:rPr>
            </w:pPr>
            <w:r>
              <w:rPr>
                <w:rFonts w:ascii="宋体"/>
                <w:spacing w:val="-1"/>
                <w:sz w:val="21"/>
              </w:rPr>
              <w:t>2,269,744,974.82</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6"/>
              <w:jc w:val="right"/>
              <w:rPr>
                <w:rFonts w:ascii="宋体" w:hAnsi="宋体" w:cs="宋体" w:eastAsia="宋体" w:hint="default"/>
                <w:sz w:val="21"/>
                <w:szCs w:val="21"/>
              </w:rPr>
            </w:pPr>
            <w:r>
              <w:rPr>
                <w:rFonts w:ascii="宋体"/>
                <w:sz w:val="21"/>
              </w:rPr>
              <w:t>72.97</w:t>
            </w:r>
          </w:p>
        </w:tc>
      </w:tr>
      <w:tr>
        <w:trPr>
          <w:trHeight w:val="250"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9"/>
              <w:jc w:val="right"/>
              <w:rPr>
                <w:rFonts w:ascii="宋体" w:hAnsi="宋体" w:cs="宋体" w:eastAsia="宋体" w:hint="default"/>
                <w:sz w:val="21"/>
                <w:szCs w:val="21"/>
              </w:rPr>
            </w:pPr>
            <w:r>
              <w:rPr>
                <w:rFonts w:ascii="宋体"/>
                <w:spacing w:val="-1"/>
                <w:sz w:val="21"/>
              </w:rPr>
              <w:t>21,500,711.21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9"/>
              <w:jc w:val="right"/>
              <w:rPr>
                <w:rFonts w:ascii="宋体" w:hAnsi="宋体" w:cs="宋体" w:eastAsia="宋体" w:hint="default"/>
                <w:sz w:val="21"/>
                <w:szCs w:val="21"/>
              </w:rPr>
            </w:pPr>
            <w:r>
              <w:rPr>
                <w:rFonts w:ascii="宋体"/>
                <w:spacing w:val="-1"/>
                <w:sz w:val="21"/>
              </w:rPr>
              <w:t>10,586,208.00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6"/>
              <w:jc w:val="right"/>
              <w:rPr>
                <w:rFonts w:ascii="宋体" w:hAnsi="宋体" w:cs="宋体" w:eastAsia="宋体" w:hint="default"/>
                <w:sz w:val="21"/>
                <w:szCs w:val="21"/>
              </w:rPr>
            </w:pPr>
            <w:r>
              <w:rPr>
                <w:rFonts w:ascii="宋体"/>
                <w:sz w:val="21"/>
              </w:rPr>
              <w:t>103.10</w:t>
            </w:r>
          </w:p>
        </w:tc>
      </w:tr>
      <w:tr>
        <w:trPr>
          <w:trHeight w:val="250"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9"/>
              <w:jc w:val="right"/>
              <w:rPr>
                <w:rFonts w:ascii="宋体" w:hAnsi="宋体" w:cs="宋体" w:eastAsia="宋体" w:hint="default"/>
                <w:sz w:val="21"/>
                <w:szCs w:val="21"/>
              </w:rPr>
            </w:pPr>
            <w:r>
              <w:rPr>
                <w:rFonts w:ascii="宋体"/>
                <w:spacing w:val="-1"/>
                <w:sz w:val="21"/>
              </w:rPr>
              <w:t>133,269,949.81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9"/>
              <w:jc w:val="right"/>
              <w:rPr>
                <w:rFonts w:ascii="宋体" w:hAnsi="宋体" w:cs="宋体" w:eastAsia="宋体" w:hint="default"/>
                <w:sz w:val="21"/>
                <w:szCs w:val="21"/>
              </w:rPr>
            </w:pPr>
            <w:r>
              <w:rPr>
                <w:rFonts w:ascii="宋体"/>
                <w:spacing w:val="-1"/>
                <w:sz w:val="21"/>
              </w:rPr>
              <w:t>84,781,763.23</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6"/>
              <w:jc w:val="right"/>
              <w:rPr>
                <w:rFonts w:ascii="宋体" w:hAnsi="宋体" w:cs="宋体" w:eastAsia="宋体" w:hint="default"/>
                <w:sz w:val="21"/>
                <w:szCs w:val="21"/>
              </w:rPr>
            </w:pPr>
            <w:r>
              <w:rPr>
                <w:rFonts w:ascii="宋体"/>
                <w:sz w:val="21"/>
              </w:rPr>
              <w:t>57.19</w:t>
            </w:r>
          </w:p>
        </w:tc>
      </w:tr>
      <w:tr>
        <w:trPr>
          <w:trHeight w:val="250"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9"/>
              <w:jc w:val="right"/>
              <w:rPr>
                <w:rFonts w:ascii="宋体" w:hAnsi="宋体" w:cs="宋体" w:eastAsia="宋体" w:hint="default"/>
                <w:sz w:val="21"/>
                <w:szCs w:val="21"/>
              </w:rPr>
            </w:pPr>
            <w:r>
              <w:rPr>
                <w:rFonts w:ascii="宋体"/>
                <w:spacing w:val="-1"/>
                <w:sz w:val="21"/>
              </w:rPr>
              <w:t>342,208,310.85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9"/>
              <w:jc w:val="right"/>
              <w:rPr>
                <w:rFonts w:ascii="宋体" w:hAnsi="宋体" w:cs="宋体" w:eastAsia="宋体" w:hint="default"/>
                <w:sz w:val="21"/>
                <w:szCs w:val="21"/>
              </w:rPr>
            </w:pPr>
            <w:r>
              <w:rPr>
                <w:rFonts w:ascii="宋体"/>
                <w:spacing w:val="-1"/>
                <w:sz w:val="21"/>
              </w:rPr>
              <w:t>212,576,949.06</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6"/>
              <w:jc w:val="right"/>
              <w:rPr>
                <w:rFonts w:ascii="宋体" w:hAnsi="宋体" w:cs="宋体" w:eastAsia="宋体" w:hint="default"/>
                <w:sz w:val="21"/>
                <w:szCs w:val="21"/>
              </w:rPr>
            </w:pPr>
            <w:r>
              <w:rPr>
                <w:rFonts w:ascii="宋体"/>
                <w:sz w:val="21"/>
              </w:rPr>
              <w:t>60.98</w:t>
            </w:r>
          </w:p>
        </w:tc>
      </w:tr>
      <w:tr>
        <w:trPr>
          <w:trHeight w:val="250"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21"/>
                <w:szCs w:val="21"/>
              </w:rPr>
            </w:pPr>
            <w:r>
              <w:rPr>
                <w:rFonts w:ascii="宋体"/>
                <w:spacing w:val="-1"/>
                <w:sz w:val="21"/>
              </w:rPr>
              <w:t>1,152,773,101.21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9"/>
              <w:jc w:val="right"/>
              <w:rPr>
                <w:rFonts w:ascii="宋体" w:hAnsi="宋体" w:cs="宋体" w:eastAsia="宋体" w:hint="default"/>
                <w:sz w:val="21"/>
                <w:szCs w:val="21"/>
              </w:rPr>
            </w:pPr>
            <w:r>
              <w:rPr>
                <w:rFonts w:ascii="宋体"/>
                <w:spacing w:val="-1"/>
                <w:sz w:val="21"/>
              </w:rPr>
              <w:t>741,986,488.18</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6"/>
              <w:jc w:val="right"/>
              <w:rPr>
                <w:rFonts w:ascii="宋体" w:hAnsi="宋体" w:cs="宋体" w:eastAsia="宋体" w:hint="default"/>
                <w:sz w:val="21"/>
                <w:szCs w:val="21"/>
              </w:rPr>
            </w:pPr>
            <w:r>
              <w:rPr>
                <w:rFonts w:ascii="宋体"/>
                <w:sz w:val="21"/>
              </w:rPr>
              <w:t>55.36</w:t>
            </w:r>
          </w:p>
        </w:tc>
      </w:tr>
      <w:tr>
        <w:trPr>
          <w:trHeight w:val="252"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98"/>
              <w:jc w:val="right"/>
              <w:rPr>
                <w:rFonts w:ascii="宋体" w:hAnsi="宋体" w:cs="宋体" w:eastAsia="宋体" w:hint="default"/>
                <w:sz w:val="21"/>
                <w:szCs w:val="21"/>
              </w:rPr>
            </w:pPr>
            <w:r>
              <w:rPr>
                <w:rFonts w:ascii="宋体"/>
                <w:spacing w:val="-1"/>
                <w:sz w:val="21"/>
              </w:rPr>
              <w:t>-2,852,117,710.30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99"/>
              <w:jc w:val="right"/>
              <w:rPr>
                <w:rFonts w:ascii="宋体" w:hAnsi="宋体" w:cs="宋体" w:eastAsia="宋体" w:hint="default"/>
                <w:sz w:val="21"/>
                <w:szCs w:val="21"/>
              </w:rPr>
            </w:pPr>
            <w:r>
              <w:rPr>
                <w:rFonts w:ascii="宋体"/>
                <w:spacing w:val="-1"/>
                <w:sz w:val="21"/>
              </w:rPr>
              <w:t>-927,191,004.81</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-207.61</w:t>
            </w:r>
          </w:p>
        </w:tc>
      </w:tr>
      <w:tr>
        <w:trPr>
          <w:trHeight w:val="250"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21"/>
                <w:szCs w:val="21"/>
              </w:rPr>
            </w:pPr>
            <w:r>
              <w:rPr>
                <w:rFonts w:ascii="宋体"/>
                <w:spacing w:val="-1"/>
                <w:sz w:val="21"/>
              </w:rPr>
              <w:t>1,781,167,928.18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9"/>
              <w:jc w:val="right"/>
              <w:rPr>
                <w:rFonts w:ascii="宋体" w:hAnsi="宋体" w:cs="宋体" w:eastAsia="宋体" w:hint="default"/>
                <w:sz w:val="21"/>
                <w:szCs w:val="21"/>
              </w:rPr>
            </w:pPr>
            <w:r>
              <w:rPr>
                <w:rFonts w:ascii="宋体"/>
                <w:spacing w:val="-1"/>
                <w:sz w:val="21"/>
              </w:rPr>
              <w:t>394,852,392.70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6"/>
              <w:jc w:val="right"/>
              <w:rPr>
                <w:rFonts w:ascii="宋体" w:hAnsi="宋体" w:cs="宋体" w:eastAsia="宋体" w:hint="default"/>
                <w:sz w:val="21"/>
                <w:szCs w:val="21"/>
              </w:rPr>
            </w:pPr>
            <w:r>
              <w:rPr>
                <w:rFonts w:ascii="宋体"/>
                <w:sz w:val="21"/>
              </w:rPr>
              <w:t>351.10</w:t>
            </w:r>
          </w:p>
        </w:tc>
      </w:tr>
      <w:tr>
        <w:trPr>
          <w:trHeight w:val="250"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200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2"/>
        <w:spacing w:line="240" w:lineRule="auto" w:before="36"/>
        <w:ind w:left="538" w:right="0"/>
        <w:jc w:val="both"/>
        <w:rPr>
          <w:b w:val="0"/>
          <w:bCs w:val="0"/>
        </w:rPr>
      </w:pPr>
      <w:r>
        <w:rPr>
          <w:rFonts w:ascii="宋体" w:hAnsi="宋体" w:cs="宋体" w:eastAsia="宋体" w:hint="default"/>
        </w:rPr>
        <w:t>1.</w:t>
      </w:r>
      <w:r>
        <w:rPr>
          <w:rFonts w:ascii="宋体" w:hAnsi="宋体" w:cs="宋体" w:eastAsia="宋体" w:hint="default"/>
          <w:spacing w:val="105"/>
        </w:rPr>
        <w:t> </w:t>
      </w:r>
      <w:r>
        <w:rPr/>
        <w:t>收入和成本分析</w:t>
      </w:r>
      <w:r>
        <w:rPr>
          <w:b w:val="0"/>
          <w:bCs w:val="0"/>
        </w:rPr>
      </w:r>
    </w:p>
    <w:p>
      <w:pPr>
        <w:pStyle w:val="BodyText"/>
        <w:spacing w:line="240" w:lineRule="auto" w:before="56"/>
        <w:ind w:left="958" w:right="108" w:hanging="420"/>
        <w:jc w:val="left"/>
      </w:pPr>
      <w:r>
        <w:rPr/>
        <w:t>√适用</w:t>
      </w:r>
      <w:r>
        <w:rPr>
          <w:spacing w:val="-2"/>
        </w:rPr>
        <w:t> </w:t>
      </w:r>
      <w:r>
        <w:rPr/>
        <w:t>□不适用</w:t>
      </w:r>
      <w:r>
        <w:rPr>
          <w:w w:val="100"/>
        </w:rPr>
        <w:t> </w:t>
      </w:r>
      <w:r>
        <w:rPr>
          <w:spacing w:val="-2"/>
        </w:rPr>
        <w:t>公司主营业务收入主要来源于提供港口服务业务，港口作业主要货种为油品、粮食、煤炭、</w:t>
      </w:r>
    </w:p>
    <w:p>
      <w:pPr>
        <w:pStyle w:val="BodyText"/>
        <w:spacing w:line="237" w:lineRule="auto"/>
        <w:ind w:left="538" w:right="497"/>
        <w:jc w:val="both"/>
      </w:pPr>
      <w:r>
        <w:rPr>
          <w:spacing w:val="-2"/>
        </w:rPr>
        <w:t>金属矿、钢材等。直接经济腹地主要集中在辽西葫芦岛、盘锦、阜新、朝阳及内蒙古霍林河、白</w:t>
      </w:r>
      <w:r>
        <w:rPr>
          <w:spacing w:val="-25"/>
        </w:rPr>
        <w:t> </w:t>
      </w:r>
      <w:r>
        <w:rPr>
          <w:spacing w:val="-25"/>
        </w:rPr>
      </w:r>
      <w:r>
        <w:rPr>
          <w:spacing w:val="-2"/>
        </w:rPr>
        <w:t>音华、赤峰等区域。主要客户群集中在港口经济腹地的上下游企业，包括石油加工、钢铁生产、</w:t>
      </w:r>
      <w:r>
        <w:rPr>
          <w:spacing w:val="-25"/>
        </w:rPr>
        <w:t> </w:t>
      </w:r>
      <w:r>
        <w:rPr>
          <w:spacing w:val="-25"/>
        </w:rPr>
      </w:r>
      <w:r>
        <w:rPr/>
        <w:t>粮食购销、物流企业等。</w:t>
      </w:r>
    </w:p>
    <w:p>
      <w:pPr>
        <w:pStyle w:val="BodyText"/>
        <w:spacing w:line="237" w:lineRule="auto"/>
        <w:ind w:left="538" w:right="108" w:firstLine="419"/>
        <w:jc w:val="left"/>
      </w:pPr>
      <w:r>
        <w:rPr>
          <w:spacing w:val="-4"/>
        </w:rPr>
        <w:t>报告期内，公司实现营业收入</w:t>
      </w:r>
      <w:r>
        <w:rPr>
          <w:spacing w:val="-41"/>
        </w:rPr>
        <w:t> </w:t>
      </w:r>
      <w:r>
        <w:rPr>
          <w:rFonts w:ascii="宋体" w:hAnsi="宋体" w:cs="宋体" w:eastAsia="宋体" w:hint="default"/>
        </w:rPr>
        <w:t>453,149.62</w:t>
      </w:r>
      <w:r>
        <w:rPr>
          <w:rFonts w:ascii="宋体" w:hAnsi="宋体" w:cs="宋体" w:eastAsia="宋体" w:hint="default"/>
          <w:spacing w:val="-41"/>
        </w:rPr>
        <w:t> </w:t>
      </w:r>
      <w:r>
        <w:rPr>
          <w:spacing w:val="-6"/>
        </w:rPr>
        <w:t>万元，同比增长了</w:t>
      </w:r>
      <w:r>
        <w:rPr>
          <w:spacing w:val="-41"/>
        </w:rPr>
        <w:t> </w:t>
      </w:r>
      <w:r>
        <w:rPr>
          <w:rFonts w:ascii="宋体" w:hAnsi="宋体" w:cs="宋体" w:eastAsia="宋体" w:hint="default"/>
          <w:spacing w:val="-6"/>
        </w:rPr>
        <w:t>77.52%</w:t>
      </w:r>
      <w:r>
        <w:rPr>
          <w:spacing w:val="-6"/>
        </w:rPr>
        <w:t>，主要由于粮食、油品、</w:t>
      </w:r>
      <w:r>
        <w:rPr>
          <w:w w:val="100"/>
        </w:rPr>
        <w:t> </w:t>
      </w:r>
      <w:r>
        <w:rPr/>
        <w:t>集装箱等货种吞吐量增加，港口费收入增加，同时大宗商品贸易收入增加；实现营业成本</w:t>
      </w:r>
      <w:r>
        <w:rPr>
          <w:w w:val="100"/>
        </w:rPr>
        <w:t> </w:t>
      </w:r>
      <w:r>
        <w:rPr>
          <w:rFonts w:ascii="宋体" w:hAnsi="宋体" w:cs="宋体" w:eastAsia="宋体" w:hint="default"/>
        </w:rPr>
        <w:t>392,589.07</w:t>
      </w:r>
      <w:r>
        <w:rPr>
          <w:rFonts w:ascii="宋体" w:hAnsi="宋体" w:cs="宋体" w:eastAsia="宋体" w:hint="default"/>
          <w:spacing w:val="-56"/>
        </w:rPr>
        <w:t> </w:t>
      </w:r>
      <w:r>
        <w:rPr/>
        <w:t>万元，同比增长了</w:t>
      </w:r>
      <w:r>
        <w:rPr>
          <w:spacing w:val="-55"/>
        </w:rPr>
        <w:t> </w:t>
      </w:r>
      <w:r>
        <w:rPr>
          <w:rFonts w:ascii="宋体" w:hAnsi="宋体" w:cs="宋体" w:eastAsia="宋体" w:hint="default"/>
        </w:rPr>
        <w:t>72.97%</w:t>
      </w:r>
      <w:r>
        <w:rPr/>
        <w:t>。</w:t>
      </w:r>
    </w:p>
    <w:p>
      <w:pPr>
        <w:spacing w:line="240" w:lineRule="auto" w:before="7"/>
        <w:rPr>
          <w:rFonts w:ascii="宋体" w:hAnsi="宋体" w:cs="宋体" w:eastAsia="宋体" w:hint="default"/>
          <w:sz w:val="22"/>
          <w:szCs w:val="22"/>
        </w:rPr>
      </w:pPr>
    </w:p>
    <w:p>
      <w:pPr>
        <w:pStyle w:val="Heading2"/>
        <w:spacing w:line="240" w:lineRule="auto" w:before="36"/>
        <w:ind w:left="538" w:right="108"/>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tabs>
          <w:tab w:pos="946" w:val="left" w:leader="none"/>
        </w:tabs>
        <w:spacing w:line="240" w:lineRule="auto" w:before="58"/>
        <w:ind w:left="0" w:right="49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5"/>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274"/>
        <w:gridCol w:w="1993"/>
        <w:gridCol w:w="1896"/>
        <w:gridCol w:w="1054"/>
        <w:gridCol w:w="1051"/>
        <w:gridCol w:w="1054"/>
        <w:gridCol w:w="1322"/>
      </w:tblGrid>
      <w:tr>
        <w:trPr>
          <w:trHeight w:val="270" w:hRule="exact"/>
        </w:trPr>
        <w:tc>
          <w:tcPr>
            <w:tcW w:w="9645" w:type="dxa"/>
            <w:gridSpan w:val="7"/>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主营业务分行业情况</w:t>
            </w:r>
            <w:r>
              <w:rPr>
                <w:rFonts w:ascii="宋体" w:hAnsi="宋体" w:cs="宋体" w:eastAsia="宋体" w:hint="default"/>
                <w:sz w:val="21"/>
                <w:szCs w:val="21"/>
              </w:rPr>
            </w:r>
          </w:p>
        </w:tc>
      </w:tr>
      <w:tr>
        <w:trPr>
          <w:trHeight w:val="1049" w:hRule="exact"/>
        </w:trPr>
        <w:tc>
          <w:tcPr>
            <w:tcW w:w="12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分行业</w:t>
            </w:r>
            <w:r>
              <w:rPr>
                <w:rFonts w:ascii="宋体" w:hAnsi="宋体" w:cs="宋体" w:eastAsia="宋体" w:hint="default"/>
                <w:sz w:val="21"/>
                <w:szCs w:val="21"/>
              </w:rPr>
            </w:r>
          </w:p>
        </w:tc>
        <w:tc>
          <w:tcPr>
            <w:tcW w:w="19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c>
          <w:tcPr>
            <w:tcW w:w="10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宋体" w:hAnsi="宋体" w:cs="宋体" w:eastAsia="宋体" w:hint="default"/>
                <w:sz w:val="17"/>
                <w:szCs w:val="17"/>
              </w:rPr>
            </w:pPr>
          </w:p>
          <w:p>
            <w:pPr>
              <w:pStyle w:val="TableParagraph"/>
              <w:spacing w:line="268" w:lineRule="exact"/>
              <w:ind w:left="204"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p>
            <w:pPr>
              <w:pStyle w:val="TableParagraph"/>
              <w:spacing w:line="268" w:lineRule="exact"/>
              <w:ind w:left="256"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0" w:lineRule="exact"/>
              <w:ind w:left="201" w:right="204"/>
              <w:jc w:val="left"/>
              <w:rPr>
                <w:rFonts w:ascii="宋体" w:hAnsi="宋体" w:cs="宋体" w:eastAsia="宋体" w:hint="default"/>
                <w:sz w:val="21"/>
                <w:szCs w:val="21"/>
              </w:rPr>
            </w:pPr>
            <w:r>
              <w:rPr>
                <w:rFonts w:ascii="宋体" w:hAnsi="宋体" w:cs="宋体" w:eastAsia="宋体" w:hint="default"/>
                <w:b/>
                <w:bCs/>
                <w:sz w:val="21"/>
                <w:szCs w:val="21"/>
              </w:rPr>
              <w:t>营业收</w:t>
            </w:r>
            <w:r>
              <w:rPr>
                <w:rFonts w:ascii="宋体" w:hAnsi="宋体" w:cs="宋体" w:eastAsia="宋体" w:hint="default"/>
                <w:b/>
                <w:bCs/>
                <w:w w:val="100"/>
                <w:sz w:val="21"/>
                <w:szCs w:val="21"/>
              </w:rPr>
              <w:t> </w:t>
            </w:r>
            <w:r>
              <w:rPr>
                <w:rFonts w:ascii="宋体" w:hAnsi="宋体" w:cs="宋体" w:eastAsia="宋体" w:hint="default"/>
                <w:b/>
                <w:bCs/>
                <w:sz w:val="21"/>
                <w:szCs w:val="21"/>
              </w:rPr>
              <w:t>入比上</w:t>
            </w:r>
            <w:r>
              <w:rPr>
                <w:rFonts w:ascii="宋体" w:hAnsi="宋体" w:cs="宋体" w:eastAsia="宋体" w:hint="default"/>
                <w:sz w:val="21"/>
                <w:szCs w:val="21"/>
              </w:rPr>
            </w:r>
          </w:p>
          <w:p>
            <w:pPr>
              <w:pStyle w:val="TableParagraph"/>
              <w:spacing w:line="231" w:lineRule="exact"/>
              <w:ind w:left="201" w:right="0"/>
              <w:jc w:val="left"/>
              <w:rPr>
                <w:rFonts w:ascii="宋体" w:hAnsi="宋体" w:cs="宋体" w:eastAsia="宋体" w:hint="default"/>
                <w:sz w:val="21"/>
                <w:szCs w:val="21"/>
              </w:rPr>
            </w:pPr>
            <w:r>
              <w:rPr>
                <w:rFonts w:ascii="宋体" w:hAnsi="宋体" w:cs="宋体" w:eastAsia="宋体" w:hint="default"/>
                <w:b/>
                <w:bCs/>
                <w:sz w:val="21"/>
                <w:szCs w:val="21"/>
              </w:rPr>
              <w:t>年增减</w:t>
            </w:r>
            <w:r>
              <w:rPr>
                <w:rFonts w:ascii="宋体" w:hAnsi="宋体" w:cs="宋体" w:eastAsia="宋体" w:hint="default"/>
                <w:sz w:val="21"/>
                <w:szCs w:val="21"/>
              </w:rPr>
            </w:r>
          </w:p>
          <w:p>
            <w:pPr>
              <w:pStyle w:val="TableParagraph"/>
              <w:spacing w:line="267" w:lineRule="exact"/>
              <w:ind w:left="254"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0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0" w:lineRule="exact"/>
              <w:ind w:left="203" w:right="206"/>
              <w:jc w:val="left"/>
              <w:rPr>
                <w:rFonts w:ascii="宋体" w:hAnsi="宋体" w:cs="宋体" w:eastAsia="宋体" w:hint="default"/>
                <w:sz w:val="21"/>
                <w:szCs w:val="21"/>
              </w:rPr>
            </w:pPr>
            <w:r>
              <w:rPr>
                <w:rFonts w:ascii="宋体" w:hAnsi="宋体" w:cs="宋体" w:eastAsia="宋体" w:hint="default"/>
                <w:b/>
                <w:bCs/>
                <w:sz w:val="21"/>
                <w:szCs w:val="21"/>
              </w:rPr>
              <w:t>营业成</w:t>
            </w:r>
            <w:r>
              <w:rPr>
                <w:rFonts w:ascii="宋体" w:hAnsi="宋体" w:cs="宋体" w:eastAsia="宋体" w:hint="default"/>
                <w:b/>
                <w:bCs/>
                <w:w w:val="100"/>
                <w:sz w:val="21"/>
                <w:szCs w:val="21"/>
              </w:rPr>
              <w:t> </w:t>
            </w:r>
            <w:r>
              <w:rPr>
                <w:rFonts w:ascii="宋体" w:hAnsi="宋体" w:cs="宋体" w:eastAsia="宋体" w:hint="default"/>
                <w:b/>
                <w:bCs/>
                <w:sz w:val="21"/>
                <w:szCs w:val="21"/>
              </w:rPr>
              <w:t>本比上</w:t>
            </w:r>
            <w:r>
              <w:rPr>
                <w:rFonts w:ascii="宋体" w:hAnsi="宋体" w:cs="宋体" w:eastAsia="宋体" w:hint="default"/>
                <w:sz w:val="21"/>
                <w:szCs w:val="21"/>
              </w:rPr>
            </w:r>
          </w:p>
          <w:p>
            <w:pPr>
              <w:pStyle w:val="TableParagraph"/>
              <w:spacing w:line="231" w:lineRule="exact"/>
              <w:ind w:left="203" w:right="0"/>
              <w:jc w:val="left"/>
              <w:rPr>
                <w:rFonts w:ascii="宋体" w:hAnsi="宋体" w:cs="宋体" w:eastAsia="宋体" w:hint="default"/>
                <w:sz w:val="21"/>
                <w:szCs w:val="21"/>
              </w:rPr>
            </w:pPr>
            <w:r>
              <w:rPr>
                <w:rFonts w:ascii="宋体" w:hAnsi="宋体" w:cs="宋体" w:eastAsia="宋体" w:hint="default"/>
                <w:b/>
                <w:bCs/>
                <w:sz w:val="21"/>
                <w:szCs w:val="21"/>
              </w:rPr>
              <w:t>年增减</w:t>
            </w:r>
            <w:r>
              <w:rPr>
                <w:rFonts w:ascii="宋体" w:hAnsi="宋体" w:cs="宋体" w:eastAsia="宋体" w:hint="default"/>
                <w:sz w:val="21"/>
                <w:szCs w:val="21"/>
              </w:rPr>
            </w:r>
          </w:p>
          <w:p>
            <w:pPr>
              <w:pStyle w:val="TableParagraph"/>
              <w:spacing w:line="267" w:lineRule="exact"/>
              <w:ind w:left="257"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3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9"/>
                <w:szCs w:val="19"/>
              </w:rPr>
            </w:pPr>
          </w:p>
          <w:p>
            <w:pPr>
              <w:pStyle w:val="TableParagraph"/>
              <w:spacing w:line="262" w:lineRule="exact"/>
              <w:ind w:left="103" w:right="47" w:firstLine="24"/>
              <w:jc w:val="left"/>
              <w:rPr>
                <w:rFonts w:ascii="宋体" w:hAnsi="宋体" w:cs="宋体" w:eastAsia="宋体" w:hint="default"/>
                <w:sz w:val="21"/>
                <w:szCs w:val="21"/>
              </w:rPr>
            </w:pPr>
            <w:r>
              <w:rPr>
                <w:rFonts w:ascii="宋体" w:hAnsi="宋体" w:cs="宋体" w:eastAsia="宋体" w:hint="default"/>
                <w:b/>
                <w:bCs/>
                <w:sz w:val="21"/>
                <w:szCs w:val="21"/>
              </w:rPr>
              <w:t>毛利率比上</w:t>
            </w:r>
            <w:r>
              <w:rPr>
                <w:rFonts w:ascii="宋体" w:hAnsi="宋体" w:cs="宋体" w:eastAsia="宋体" w:hint="default"/>
                <w:b/>
                <w:bCs/>
                <w:w w:val="100"/>
                <w:sz w:val="21"/>
                <w:szCs w:val="21"/>
              </w:rPr>
              <w:t> </w:t>
            </w:r>
            <w:r>
              <w:rPr>
                <w:rFonts w:ascii="宋体" w:hAnsi="宋体" w:cs="宋体" w:eastAsia="宋体" w:hint="default"/>
                <w:b/>
                <w:bCs/>
                <w:sz w:val="21"/>
                <w:szCs w:val="21"/>
              </w:rPr>
              <w:t>年增减（</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530"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港口服务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98" w:right="0"/>
              <w:jc w:val="center"/>
              <w:rPr>
                <w:rFonts w:ascii="宋体" w:hAnsi="宋体" w:cs="宋体" w:eastAsia="宋体" w:hint="default"/>
                <w:sz w:val="21"/>
                <w:szCs w:val="21"/>
              </w:rPr>
            </w:pPr>
            <w:r>
              <w:rPr>
                <w:rFonts w:ascii="宋体"/>
                <w:sz w:val="21"/>
              </w:rPr>
              <w:t>1,760,418,226.95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 w:right="0"/>
              <w:jc w:val="center"/>
              <w:rPr>
                <w:rFonts w:ascii="宋体" w:hAnsi="宋体" w:cs="宋体" w:eastAsia="宋体" w:hint="default"/>
                <w:sz w:val="21"/>
                <w:szCs w:val="21"/>
              </w:rPr>
            </w:pPr>
            <w:r>
              <w:rPr>
                <w:rFonts w:ascii="宋体"/>
                <w:sz w:val="21"/>
              </w:rPr>
              <w:t>1,240,162,000.27</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8"/>
              <w:jc w:val="right"/>
              <w:rPr>
                <w:rFonts w:ascii="宋体" w:hAnsi="宋体" w:cs="宋体" w:eastAsia="宋体" w:hint="default"/>
                <w:sz w:val="21"/>
                <w:szCs w:val="21"/>
              </w:rPr>
            </w:pPr>
            <w:r>
              <w:rPr>
                <w:rFonts w:ascii="宋体"/>
                <w:sz w:val="21"/>
              </w:rPr>
              <w:t>29.55</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8"/>
              <w:jc w:val="right"/>
              <w:rPr>
                <w:rFonts w:ascii="宋体" w:hAnsi="宋体" w:cs="宋体" w:eastAsia="宋体" w:hint="default"/>
                <w:sz w:val="21"/>
                <w:szCs w:val="21"/>
              </w:rPr>
            </w:pPr>
            <w:r>
              <w:rPr>
                <w:rFonts w:ascii="宋体"/>
                <w:sz w:val="21"/>
              </w:rPr>
              <w:t>59.52</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8"/>
              <w:jc w:val="right"/>
              <w:rPr>
                <w:rFonts w:ascii="宋体" w:hAnsi="宋体" w:cs="宋体" w:eastAsia="宋体" w:hint="default"/>
                <w:sz w:val="21"/>
                <w:szCs w:val="21"/>
              </w:rPr>
            </w:pPr>
            <w:r>
              <w:rPr>
                <w:rFonts w:ascii="宋体"/>
                <w:sz w:val="21"/>
              </w:rPr>
              <w:t>36.15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5"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宋体" w:hAnsi="宋体" w:cs="宋体" w:eastAsia="宋体" w:hint="default"/>
                <w:sz w:val="21"/>
                <w:szCs w:val="21"/>
              </w:rPr>
              <w:t>12.09</w:t>
            </w:r>
          </w:p>
          <w:p>
            <w:pPr>
              <w:pStyle w:val="TableParagraph"/>
              <w:spacing w:line="267" w:lineRule="exact"/>
              <w:ind w:left="264" w:right="0"/>
              <w:jc w:val="center"/>
              <w:rPr>
                <w:rFonts w:ascii="宋体" w:hAnsi="宋体" w:cs="宋体" w:eastAsia="宋体" w:hint="default"/>
                <w:sz w:val="21"/>
                <w:szCs w:val="21"/>
              </w:rPr>
            </w:pPr>
            <w:r>
              <w:rPr>
                <w:rFonts w:ascii="宋体" w:hAnsi="宋体" w:cs="宋体" w:eastAsia="宋体" w:hint="default"/>
                <w:sz w:val="21"/>
                <w:szCs w:val="21"/>
              </w:rPr>
              <w:t>个百分点</w:t>
            </w:r>
          </w:p>
        </w:tc>
      </w:tr>
      <w:tr>
        <w:trPr>
          <w:trHeight w:val="531"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贸易业务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98" w:right="0"/>
              <w:jc w:val="center"/>
              <w:rPr>
                <w:rFonts w:ascii="宋体" w:hAnsi="宋体" w:cs="宋体" w:eastAsia="宋体" w:hint="default"/>
                <w:sz w:val="21"/>
                <w:szCs w:val="21"/>
              </w:rPr>
            </w:pPr>
            <w:r>
              <w:rPr>
                <w:rFonts w:ascii="宋体"/>
                <w:sz w:val="21"/>
              </w:rPr>
              <w:t>2,694,881,516.98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 w:right="0"/>
              <w:jc w:val="center"/>
              <w:rPr>
                <w:rFonts w:ascii="宋体" w:hAnsi="宋体" w:cs="宋体" w:eastAsia="宋体" w:hint="default"/>
                <w:sz w:val="21"/>
                <w:szCs w:val="21"/>
              </w:rPr>
            </w:pPr>
            <w:r>
              <w:rPr>
                <w:rFonts w:ascii="宋体"/>
                <w:sz w:val="21"/>
              </w:rPr>
              <w:t>2,653,339,943.70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8"/>
              <w:jc w:val="right"/>
              <w:rPr>
                <w:rFonts w:ascii="宋体" w:hAnsi="宋体" w:cs="宋体" w:eastAsia="宋体" w:hint="default"/>
                <w:sz w:val="21"/>
                <w:szCs w:val="21"/>
              </w:rPr>
            </w:pPr>
            <w:r>
              <w:rPr>
                <w:rFonts w:ascii="宋体"/>
                <w:sz w:val="21"/>
              </w:rPr>
              <w:t>1.54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8"/>
              <w:jc w:val="right"/>
              <w:rPr>
                <w:rFonts w:ascii="宋体" w:hAnsi="宋体" w:cs="宋体" w:eastAsia="宋体" w:hint="default"/>
                <w:sz w:val="21"/>
                <w:szCs w:val="21"/>
              </w:rPr>
            </w:pPr>
            <w:r>
              <w:rPr>
                <w:rFonts w:ascii="宋体"/>
                <w:sz w:val="21"/>
              </w:rPr>
              <w:t>100.67</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8"/>
              <w:jc w:val="right"/>
              <w:rPr>
                <w:rFonts w:ascii="宋体" w:hAnsi="宋体" w:cs="宋体" w:eastAsia="宋体" w:hint="default"/>
                <w:sz w:val="21"/>
                <w:szCs w:val="21"/>
              </w:rPr>
            </w:pPr>
            <w:r>
              <w:rPr>
                <w:rFonts w:ascii="宋体"/>
                <w:sz w:val="21"/>
              </w:rPr>
              <w:t>98.47</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76"/>
                <w:sz w:val="21"/>
                <w:szCs w:val="21"/>
              </w:rPr>
              <w:t> </w:t>
            </w:r>
            <w:r>
              <w:rPr>
                <w:rFonts w:ascii="宋体" w:hAnsi="宋体" w:cs="宋体" w:eastAsia="宋体" w:hint="default"/>
                <w:sz w:val="21"/>
                <w:szCs w:val="21"/>
              </w:rPr>
              <w:t>1.10</w:t>
            </w:r>
            <w:r>
              <w:rPr>
                <w:rFonts w:ascii="宋体" w:hAnsi="宋体" w:cs="宋体" w:eastAsia="宋体" w:hint="default"/>
                <w:spacing w:val="-79"/>
                <w:sz w:val="21"/>
                <w:szCs w:val="21"/>
              </w:rPr>
              <w:t> </w:t>
            </w:r>
            <w:r>
              <w:rPr>
                <w:rFonts w:ascii="宋体" w:hAnsi="宋体" w:cs="宋体" w:eastAsia="宋体" w:hint="default"/>
                <w:sz w:val="21"/>
                <w:szCs w:val="21"/>
              </w:rPr>
              <w:t>个</w:t>
            </w:r>
          </w:p>
          <w:p>
            <w:pPr>
              <w:pStyle w:val="TableParagraph"/>
              <w:spacing w:line="269" w:lineRule="exact"/>
              <w:ind w:left="576"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271" w:hRule="exact"/>
        </w:trPr>
        <w:tc>
          <w:tcPr>
            <w:tcW w:w="9645" w:type="dxa"/>
            <w:gridSpan w:val="7"/>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b/>
                <w:bCs/>
                <w:sz w:val="21"/>
                <w:szCs w:val="21"/>
              </w:rPr>
              <w:t>主营业务分地区情况</w:t>
            </w:r>
            <w:r>
              <w:rPr>
                <w:rFonts w:ascii="宋体" w:hAnsi="宋体" w:cs="宋体" w:eastAsia="宋体" w:hint="default"/>
                <w:sz w:val="21"/>
                <w:szCs w:val="21"/>
              </w:rPr>
            </w:r>
          </w:p>
        </w:tc>
      </w:tr>
      <w:tr>
        <w:trPr>
          <w:trHeight w:val="1049" w:hRule="exact"/>
        </w:trPr>
        <w:tc>
          <w:tcPr>
            <w:tcW w:w="12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分地区</w:t>
            </w:r>
            <w:r>
              <w:rPr>
                <w:rFonts w:ascii="宋体" w:hAnsi="宋体" w:cs="宋体" w:eastAsia="宋体" w:hint="default"/>
                <w:sz w:val="21"/>
                <w:szCs w:val="21"/>
              </w:rPr>
            </w:r>
          </w:p>
        </w:tc>
        <w:tc>
          <w:tcPr>
            <w:tcW w:w="19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c>
          <w:tcPr>
            <w:tcW w:w="10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宋体" w:hAnsi="宋体" w:cs="宋体" w:eastAsia="宋体" w:hint="default"/>
                <w:sz w:val="17"/>
                <w:szCs w:val="17"/>
              </w:rPr>
            </w:pPr>
          </w:p>
          <w:p>
            <w:pPr>
              <w:pStyle w:val="TableParagraph"/>
              <w:spacing w:line="267" w:lineRule="exact"/>
              <w:ind w:left="204"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p>
            <w:pPr>
              <w:pStyle w:val="TableParagraph"/>
              <w:spacing w:line="267" w:lineRule="exact"/>
              <w:ind w:left="256"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0" w:lineRule="exact" w:before="1"/>
              <w:ind w:left="201" w:right="204"/>
              <w:jc w:val="both"/>
              <w:rPr>
                <w:rFonts w:ascii="宋体" w:hAnsi="宋体" w:cs="宋体" w:eastAsia="宋体" w:hint="default"/>
                <w:sz w:val="21"/>
                <w:szCs w:val="21"/>
              </w:rPr>
            </w:pPr>
            <w:r>
              <w:rPr>
                <w:rFonts w:ascii="宋体" w:hAnsi="宋体" w:cs="宋体" w:eastAsia="宋体" w:hint="default"/>
                <w:b/>
                <w:bCs/>
                <w:sz w:val="21"/>
                <w:szCs w:val="21"/>
              </w:rPr>
              <w:t>营业收</w:t>
            </w:r>
            <w:r>
              <w:rPr>
                <w:rFonts w:ascii="宋体" w:hAnsi="宋体" w:cs="宋体" w:eastAsia="宋体" w:hint="default"/>
                <w:b/>
                <w:bCs/>
                <w:w w:val="100"/>
                <w:sz w:val="21"/>
                <w:szCs w:val="21"/>
              </w:rPr>
              <w:t> </w:t>
            </w:r>
            <w:r>
              <w:rPr>
                <w:rFonts w:ascii="宋体" w:hAnsi="宋体" w:cs="宋体" w:eastAsia="宋体" w:hint="default"/>
                <w:b/>
                <w:bCs/>
                <w:sz w:val="21"/>
                <w:szCs w:val="21"/>
              </w:rPr>
              <w:t>入比上</w:t>
            </w:r>
            <w:r>
              <w:rPr>
                <w:rFonts w:ascii="宋体" w:hAnsi="宋体" w:cs="宋体" w:eastAsia="宋体" w:hint="default"/>
                <w:b/>
                <w:bCs/>
                <w:w w:val="100"/>
                <w:sz w:val="21"/>
                <w:szCs w:val="21"/>
              </w:rPr>
              <w:t> </w:t>
            </w:r>
            <w:r>
              <w:rPr>
                <w:rFonts w:ascii="宋体" w:hAnsi="宋体" w:cs="宋体" w:eastAsia="宋体" w:hint="default"/>
                <w:b/>
                <w:bCs/>
                <w:sz w:val="21"/>
                <w:szCs w:val="21"/>
              </w:rPr>
              <w:t>年增减</w:t>
            </w:r>
            <w:r>
              <w:rPr>
                <w:rFonts w:ascii="宋体" w:hAnsi="宋体" w:cs="宋体" w:eastAsia="宋体" w:hint="default"/>
                <w:sz w:val="21"/>
                <w:szCs w:val="21"/>
              </w:rPr>
            </w:r>
          </w:p>
          <w:p>
            <w:pPr>
              <w:pStyle w:val="TableParagraph"/>
              <w:spacing w:line="239" w:lineRule="exact"/>
              <w:ind w:left="254" w:right="0"/>
              <w:jc w:val="both"/>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0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0" w:lineRule="exact" w:before="1"/>
              <w:ind w:left="203" w:right="206"/>
              <w:jc w:val="both"/>
              <w:rPr>
                <w:rFonts w:ascii="宋体" w:hAnsi="宋体" w:cs="宋体" w:eastAsia="宋体" w:hint="default"/>
                <w:sz w:val="21"/>
                <w:szCs w:val="21"/>
              </w:rPr>
            </w:pPr>
            <w:r>
              <w:rPr>
                <w:rFonts w:ascii="宋体" w:hAnsi="宋体" w:cs="宋体" w:eastAsia="宋体" w:hint="default"/>
                <w:b/>
                <w:bCs/>
                <w:sz w:val="21"/>
                <w:szCs w:val="21"/>
              </w:rPr>
              <w:t>营业成</w:t>
            </w:r>
            <w:r>
              <w:rPr>
                <w:rFonts w:ascii="宋体" w:hAnsi="宋体" w:cs="宋体" w:eastAsia="宋体" w:hint="default"/>
                <w:b/>
                <w:bCs/>
                <w:w w:val="100"/>
                <w:sz w:val="21"/>
                <w:szCs w:val="21"/>
              </w:rPr>
              <w:t> </w:t>
            </w:r>
            <w:r>
              <w:rPr>
                <w:rFonts w:ascii="宋体" w:hAnsi="宋体" w:cs="宋体" w:eastAsia="宋体" w:hint="default"/>
                <w:b/>
                <w:bCs/>
                <w:sz w:val="21"/>
                <w:szCs w:val="21"/>
              </w:rPr>
              <w:t>本比上</w:t>
            </w:r>
            <w:r>
              <w:rPr>
                <w:rFonts w:ascii="宋体" w:hAnsi="宋体" w:cs="宋体" w:eastAsia="宋体" w:hint="default"/>
                <w:b/>
                <w:bCs/>
                <w:w w:val="100"/>
                <w:sz w:val="21"/>
                <w:szCs w:val="21"/>
              </w:rPr>
              <w:t> </w:t>
            </w:r>
            <w:r>
              <w:rPr>
                <w:rFonts w:ascii="宋体" w:hAnsi="宋体" w:cs="宋体" w:eastAsia="宋体" w:hint="default"/>
                <w:b/>
                <w:bCs/>
                <w:sz w:val="21"/>
                <w:szCs w:val="21"/>
              </w:rPr>
              <w:t>年增减</w:t>
            </w:r>
            <w:r>
              <w:rPr>
                <w:rFonts w:ascii="宋体" w:hAnsi="宋体" w:cs="宋体" w:eastAsia="宋体" w:hint="default"/>
                <w:sz w:val="21"/>
                <w:szCs w:val="21"/>
              </w:rPr>
            </w:r>
          </w:p>
          <w:p>
            <w:pPr>
              <w:pStyle w:val="TableParagraph"/>
              <w:spacing w:line="239" w:lineRule="exact"/>
              <w:ind w:left="257" w:right="0"/>
              <w:jc w:val="both"/>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3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9"/>
                <w:szCs w:val="19"/>
              </w:rPr>
            </w:pPr>
          </w:p>
          <w:p>
            <w:pPr>
              <w:pStyle w:val="TableParagraph"/>
              <w:spacing w:line="260" w:lineRule="exact"/>
              <w:ind w:left="103" w:right="47" w:firstLine="24"/>
              <w:jc w:val="left"/>
              <w:rPr>
                <w:rFonts w:ascii="宋体" w:hAnsi="宋体" w:cs="宋体" w:eastAsia="宋体" w:hint="default"/>
                <w:sz w:val="21"/>
                <w:szCs w:val="21"/>
              </w:rPr>
            </w:pPr>
            <w:r>
              <w:rPr>
                <w:rFonts w:ascii="宋体" w:hAnsi="宋体" w:cs="宋体" w:eastAsia="宋体" w:hint="default"/>
                <w:b/>
                <w:bCs/>
                <w:sz w:val="21"/>
                <w:szCs w:val="21"/>
              </w:rPr>
              <w:t>毛利率比上</w:t>
            </w:r>
            <w:r>
              <w:rPr>
                <w:rFonts w:ascii="宋体" w:hAnsi="宋体" w:cs="宋体" w:eastAsia="宋体" w:hint="default"/>
                <w:b/>
                <w:bCs/>
                <w:w w:val="100"/>
                <w:sz w:val="21"/>
                <w:szCs w:val="21"/>
              </w:rPr>
              <w:t> </w:t>
            </w:r>
            <w:r>
              <w:rPr>
                <w:rFonts w:ascii="宋体" w:hAnsi="宋体" w:cs="宋体" w:eastAsia="宋体" w:hint="default"/>
                <w:b/>
                <w:bCs/>
                <w:sz w:val="21"/>
                <w:szCs w:val="21"/>
              </w:rPr>
              <w:t>年增减（</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530"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锦州地区</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center"/>
              <w:rPr>
                <w:rFonts w:ascii="宋体" w:hAnsi="宋体" w:cs="宋体" w:eastAsia="宋体" w:hint="default"/>
                <w:sz w:val="21"/>
                <w:szCs w:val="21"/>
              </w:rPr>
            </w:pPr>
            <w:r>
              <w:rPr>
                <w:rFonts w:ascii="宋体"/>
                <w:sz w:val="21"/>
              </w:rPr>
              <w:t>2,745,342,789.69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宋体" w:hAnsi="宋体" w:cs="宋体" w:eastAsia="宋体" w:hint="default"/>
                <w:sz w:val="21"/>
                <w:szCs w:val="21"/>
              </w:rPr>
            </w:pPr>
            <w:r>
              <w:rPr>
                <w:rFonts w:ascii="宋体"/>
                <w:sz w:val="21"/>
              </w:rPr>
              <w:t>2,222,652,635.85</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宋体" w:hAnsi="宋体" w:cs="宋体" w:eastAsia="宋体" w:hint="default"/>
                <w:sz w:val="21"/>
                <w:szCs w:val="21"/>
              </w:rPr>
            </w:pPr>
            <w:r>
              <w:rPr>
                <w:rFonts w:ascii="宋体"/>
                <w:sz w:val="21"/>
              </w:rPr>
              <w:t>19.04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宋体" w:hAnsi="宋体" w:cs="宋体" w:eastAsia="宋体" w:hint="default"/>
                <w:sz w:val="21"/>
                <w:szCs w:val="21"/>
              </w:rPr>
            </w:pPr>
            <w:r>
              <w:rPr>
                <w:rFonts w:ascii="宋体"/>
                <w:sz w:val="21"/>
              </w:rPr>
              <w:t>7.55</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宋体" w:hAnsi="宋体" w:cs="宋体" w:eastAsia="宋体" w:hint="default"/>
                <w:sz w:val="21"/>
                <w:szCs w:val="21"/>
              </w:rPr>
            </w:pPr>
            <w:r>
              <w:rPr>
                <w:rFonts w:ascii="宋体"/>
                <w:sz w:val="21"/>
              </w:rPr>
              <w:t>-2.07</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76"/>
                <w:sz w:val="21"/>
                <w:szCs w:val="21"/>
              </w:rPr>
              <w:t> </w:t>
            </w:r>
            <w:r>
              <w:rPr>
                <w:rFonts w:ascii="宋体" w:hAnsi="宋体" w:cs="宋体" w:eastAsia="宋体" w:hint="default"/>
                <w:sz w:val="21"/>
                <w:szCs w:val="21"/>
              </w:rPr>
              <w:t>7.96</w:t>
            </w:r>
            <w:r>
              <w:rPr>
                <w:rFonts w:ascii="宋体" w:hAnsi="宋体" w:cs="宋体" w:eastAsia="宋体" w:hint="default"/>
                <w:spacing w:val="-79"/>
                <w:sz w:val="21"/>
                <w:szCs w:val="21"/>
              </w:rPr>
              <w:t> </w:t>
            </w:r>
            <w:r>
              <w:rPr>
                <w:rFonts w:ascii="宋体" w:hAnsi="宋体" w:cs="宋体" w:eastAsia="宋体" w:hint="default"/>
                <w:sz w:val="21"/>
                <w:szCs w:val="21"/>
              </w:rPr>
              <w:t>个</w:t>
            </w:r>
          </w:p>
          <w:p>
            <w:pPr>
              <w:pStyle w:val="TableParagraph"/>
              <w:spacing w:line="268" w:lineRule="exact"/>
              <w:ind w:left="576"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271"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大连地区</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98" w:right="0"/>
              <w:jc w:val="center"/>
              <w:rPr>
                <w:rFonts w:ascii="宋体" w:hAnsi="宋体" w:cs="宋体" w:eastAsia="宋体" w:hint="default"/>
                <w:sz w:val="21"/>
                <w:szCs w:val="21"/>
              </w:rPr>
            </w:pPr>
            <w:r>
              <w:rPr>
                <w:rFonts w:ascii="宋体"/>
                <w:sz w:val="21"/>
              </w:rPr>
              <w:t>2,052,532,396.05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 w:right="0"/>
              <w:jc w:val="center"/>
              <w:rPr>
                <w:rFonts w:ascii="宋体" w:hAnsi="宋体" w:cs="宋体" w:eastAsia="宋体" w:hint="default"/>
                <w:sz w:val="21"/>
                <w:szCs w:val="21"/>
              </w:rPr>
            </w:pPr>
            <w:r>
              <w:rPr>
                <w:rFonts w:ascii="宋体"/>
                <w:sz w:val="21"/>
              </w:rPr>
              <w:t>1,969,210,294.94</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宋体" w:hAnsi="宋体" w:cs="宋体" w:eastAsia="宋体" w:hint="default"/>
                <w:sz w:val="21"/>
                <w:szCs w:val="21"/>
              </w:rPr>
            </w:pPr>
            <w:r>
              <w:rPr>
                <w:rFonts w:ascii="宋体"/>
                <w:sz w:val="21"/>
              </w:rPr>
              <w:t>4.06</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76"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5"/>
        <w:rPr>
          <w:rFonts w:ascii="宋体" w:hAnsi="宋体" w:cs="宋体" w:eastAsia="宋体" w:hint="default"/>
          <w:sz w:val="15"/>
          <w:szCs w:val="15"/>
        </w:rPr>
      </w:pPr>
    </w:p>
    <w:p>
      <w:pPr>
        <w:pStyle w:val="BodyText"/>
        <w:spacing w:line="273" w:lineRule="exact" w:before="36"/>
        <w:ind w:left="538" w:right="108"/>
        <w:jc w:val="left"/>
      </w:pPr>
      <w:r>
        <w:rPr/>
        <w:t>主营业务分行业、分产品、分地区情况的说明</w:t>
      </w:r>
    </w:p>
    <w:p>
      <w:pPr>
        <w:pStyle w:val="BodyText"/>
        <w:spacing w:line="272" w:lineRule="exact"/>
        <w:ind w:left="538" w:right="108"/>
        <w:jc w:val="left"/>
      </w:pPr>
      <w:r>
        <w:rPr/>
        <w:t>√适用</w:t>
      </w:r>
      <w:r>
        <w:rPr>
          <w:spacing w:val="-1"/>
        </w:rPr>
        <w:t> </w:t>
      </w:r>
      <w:r>
        <w:rPr/>
        <w:t>□不适用</w:t>
      </w:r>
    </w:p>
    <w:p>
      <w:pPr>
        <w:pStyle w:val="BodyText"/>
        <w:spacing w:line="237" w:lineRule="auto" w:before="2"/>
        <w:ind w:left="538" w:right="497" w:firstLine="419"/>
        <w:jc w:val="both"/>
      </w:pPr>
      <w:r>
        <w:rPr/>
        <w:t>报告期内，公司实现港口服务收入</w:t>
      </w:r>
      <w:r>
        <w:rPr>
          <w:spacing w:val="-56"/>
        </w:rPr>
        <w:t> </w:t>
      </w:r>
      <w:r>
        <w:rPr>
          <w:rFonts w:ascii="宋体" w:hAnsi="宋体" w:cs="宋体" w:eastAsia="宋体" w:hint="default"/>
        </w:rPr>
        <w:t>176,041.82</w:t>
      </w:r>
      <w:r>
        <w:rPr>
          <w:rFonts w:ascii="宋体" w:hAnsi="宋体" w:cs="宋体" w:eastAsia="宋体" w:hint="default"/>
          <w:spacing w:val="-56"/>
        </w:rPr>
        <w:t> </w:t>
      </w:r>
      <w:r>
        <w:rPr/>
        <w:t>万元，同比增长</w:t>
      </w:r>
      <w:r>
        <w:rPr>
          <w:spacing w:val="-56"/>
        </w:rPr>
        <w:t> </w:t>
      </w:r>
      <w:r>
        <w:rPr>
          <w:rFonts w:ascii="宋体" w:hAnsi="宋体" w:cs="宋体" w:eastAsia="宋体" w:hint="default"/>
        </w:rPr>
        <w:t>59.52%</w:t>
      </w:r>
      <w:r>
        <w:rPr/>
        <w:t>；主要是由于粮食、</w:t>
      </w:r>
      <w:r>
        <w:rPr>
          <w:w w:val="100"/>
        </w:rPr>
        <w:t> </w:t>
      </w:r>
      <w:r>
        <w:rPr>
          <w:spacing w:val="-2"/>
        </w:rPr>
        <w:t>油品、集装箱等货种吞吐量增加，港口费收入增加，同时控制成本，提高装卸效率，使装卸费、</w:t>
      </w:r>
      <w:r>
        <w:rPr>
          <w:spacing w:val="-25"/>
        </w:rPr>
        <w:t> </w:t>
      </w:r>
      <w:r>
        <w:rPr>
          <w:spacing w:val="-25"/>
        </w:rPr>
      </w:r>
      <w:r>
        <w:rPr/>
        <w:t>运输费等港口服务成本增幅低于收入增幅，从而使港口服务业务毛利率增加</w:t>
      </w:r>
      <w:r>
        <w:rPr>
          <w:spacing w:val="-56"/>
        </w:rPr>
        <w:t> </w:t>
      </w:r>
      <w:r>
        <w:rPr>
          <w:rFonts w:ascii="宋体" w:hAnsi="宋体" w:cs="宋体" w:eastAsia="宋体" w:hint="default"/>
        </w:rPr>
        <w:t>12.09</w:t>
      </w:r>
      <w:r>
        <w:rPr>
          <w:rFonts w:ascii="宋体" w:hAnsi="宋体" w:cs="宋体" w:eastAsia="宋体" w:hint="default"/>
          <w:spacing w:val="-55"/>
        </w:rPr>
        <w:t> </w:t>
      </w:r>
      <w:r>
        <w:rPr/>
        <w:t>个百分点；贸</w:t>
      </w:r>
    </w:p>
    <w:p>
      <w:pPr>
        <w:spacing w:after="0" w:line="237" w:lineRule="auto"/>
        <w:jc w:val="both"/>
        <w:sectPr>
          <w:type w:val="continuous"/>
          <w:pgSz w:w="11910" w:h="16840"/>
          <w:pgMar w:top="1120" w:bottom="1380" w:left="1260" w:right="780"/>
        </w:sectPr>
      </w:pPr>
    </w:p>
    <w:p>
      <w:pPr>
        <w:spacing w:line="240" w:lineRule="auto" w:before="4"/>
        <w:rPr>
          <w:rFonts w:ascii="宋体" w:hAnsi="宋体" w:cs="宋体" w:eastAsia="宋体" w:hint="default"/>
          <w:sz w:val="25"/>
          <w:szCs w:val="25"/>
        </w:rPr>
      </w:pPr>
    </w:p>
    <w:p>
      <w:pPr>
        <w:pStyle w:val="BodyText"/>
        <w:spacing w:line="237" w:lineRule="auto" w:before="38"/>
        <w:ind w:left="1118" w:right="489"/>
        <w:jc w:val="left"/>
      </w:pPr>
      <w:r>
        <w:rPr/>
        <w:t>易业务实现收入</w:t>
      </w:r>
      <w:r>
        <w:rPr>
          <w:spacing w:val="-57"/>
        </w:rPr>
        <w:t> </w:t>
      </w:r>
      <w:r>
        <w:rPr>
          <w:rFonts w:ascii="宋体" w:hAnsi="宋体" w:cs="宋体" w:eastAsia="宋体" w:hint="default"/>
        </w:rPr>
        <w:t>269,488.15</w:t>
      </w:r>
      <w:r>
        <w:rPr>
          <w:rFonts w:ascii="宋体" w:hAnsi="宋体" w:cs="宋体" w:eastAsia="宋体" w:hint="default"/>
          <w:spacing w:val="-56"/>
        </w:rPr>
        <w:t> </w:t>
      </w:r>
      <w:r>
        <w:rPr/>
        <w:t>万元，同比增长</w:t>
      </w:r>
      <w:r>
        <w:rPr>
          <w:spacing w:val="-57"/>
        </w:rPr>
        <w:t> </w:t>
      </w:r>
      <w:r>
        <w:rPr>
          <w:rFonts w:ascii="宋体" w:hAnsi="宋体" w:cs="宋体" w:eastAsia="宋体" w:hint="default"/>
        </w:rPr>
        <w:t>100.67%</w:t>
      </w:r>
      <w:r>
        <w:rPr/>
        <w:t>，毛利率为</w:t>
      </w:r>
      <w:r>
        <w:rPr>
          <w:spacing w:val="-57"/>
        </w:rPr>
        <w:t> </w:t>
      </w:r>
      <w:r>
        <w:rPr>
          <w:rFonts w:ascii="宋体" w:hAnsi="宋体" w:cs="宋体" w:eastAsia="宋体" w:hint="default"/>
        </w:rPr>
        <w:t>1.54%</w:t>
      </w:r>
      <w:r>
        <w:rPr/>
        <w:t>，主要原因是以贸易业务</w:t>
      </w:r>
      <w:r>
        <w:rPr>
          <w:w w:val="100"/>
        </w:rPr>
        <w:t> </w:t>
      </w:r>
      <w:r>
        <w:rPr/>
        <w:t>为主的锦港国贸本期纳入合并范围。如将贸易业务</w:t>
      </w:r>
      <w:r>
        <w:rPr>
          <w:spacing w:val="-56"/>
        </w:rPr>
        <w:t> </w:t>
      </w:r>
      <w:r>
        <w:rPr>
          <w:rFonts w:ascii="宋体" w:hAnsi="宋体" w:cs="宋体" w:eastAsia="宋体" w:hint="default"/>
        </w:rPr>
        <w:t>2016</w:t>
      </w:r>
      <w:r>
        <w:rPr>
          <w:rFonts w:ascii="宋体" w:hAnsi="宋体" w:cs="宋体" w:eastAsia="宋体" w:hint="default"/>
          <w:spacing w:val="-56"/>
        </w:rPr>
        <w:t> </w:t>
      </w:r>
      <w:r>
        <w:rPr/>
        <w:t>年调整至与</w:t>
      </w:r>
      <w:r>
        <w:rPr>
          <w:spacing w:val="-54"/>
        </w:rPr>
        <w:t> </w:t>
      </w:r>
      <w:r>
        <w:rPr>
          <w:rFonts w:ascii="宋体" w:hAnsi="宋体" w:cs="宋体" w:eastAsia="宋体" w:hint="default"/>
        </w:rPr>
        <w:t>2017</w:t>
      </w:r>
      <w:r>
        <w:rPr>
          <w:rFonts w:ascii="宋体" w:hAnsi="宋体" w:cs="宋体" w:eastAsia="宋体" w:hint="default"/>
          <w:spacing w:val="-54"/>
        </w:rPr>
        <w:t> </w:t>
      </w:r>
      <w:r>
        <w:rPr/>
        <w:t>年口径相同，则</w:t>
      </w:r>
      <w:r>
        <w:rPr>
          <w:spacing w:val="-53"/>
        </w:rPr>
        <w:t> </w:t>
      </w:r>
      <w:r>
        <w:rPr>
          <w:rFonts w:ascii="宋体" w:hAnsi="宋体" w:cs="宋体" w:eastAsia="宋体" w:hint="default"/>
        </w:rPr>
        <w:t>2017</w:t>
      </w:r>
      <w:r>
        <w:rPr>
          <w:rFonts w:ascii="宋体" w:hAnsi="宋体" w:cs="宋体" w:eastAsia="宋体" w:hint="default"/>
          <w:w w:val="100"/>
        </w:rPr>
        <w:t> </w:t>
      </w:r>
      <w:r>
        <w:rPr>
          <w:spacing w:val="-2"/>
        </w:rPr>
        <w:t>年贸易业务同比降低</w:t>
      </w:r>
      <w:r>
        <w:rPr>
          <w:spacing w:val="20"/>
        </w:rPr>
        <w:t> </w:t>
      </w:r>
      <w:r>
        <w:rPr>
          <w:rFonts w:ascii="宋体" w:hAnsi="宋体" w:cs="宋体" w:eastAsia="宋体" w:hint="default"/>
          <w:spacing w:val="-2"/>
        </w:rPr>
        <w:t>50.39%</w:t>
      </w:r>
      <w:r>
        <w:rPr>
          <w:spacing w:val="-2"/>
        </w:rPr>
        <w:t>，主要原因为锦港国贸电解铜等大宗商品贸易收入降低。</w:t>
      </w:r>
    </w:p>
    <w:p>
      <w:pPr>
        <w:pStyle w:val="BodyText"/>
        <w:spacing w:line="237" w:lineRule="auto" w:before="1"/>
        <w:ind w:left="1118" w:right="627" w:firstLine="419"/>
        <w:jc w:val="both"/>
      </w:pPr>
      <w:r>
        <w:rPr>
          <w:spacing w:val="-9"/>
          <w:w w:val="100"/>
        </w:rPr>
        <w:t>报告期内，公司锦州地区业务持续发展，主要以港口服务业务为主，实现营业收入</w:t>
      </w:r>
      <w:r>
        <w:rPr>
          <w:spacing w:val="-37"/>
          <w:w w:val="100"/>
        </w:rPr>
        <w:t> </w:t>
      </w:r>
      <w:r>
        <w:rPr>
          <w:rFonts w:ascii="宋体" w:hAnsi="宋体" w:cs="宋体" w:eastAsia="宋体" w:hint="default"/>
          <w:spacing w:val="-1"/>
          <w:w w:val="100"/>
        </w:rPr>
        <w:t>274,534.28</w:t>
      </w:r>
      <w:r>
        <w:rPr>
          <w:rFonts w:ascii="宋体" w:hAnsi="宋体" w:cs="宋体" w:eastAsia="宋体" w:hint="default"/>
          <w:w w:val="100"/>
        </w:rPr>
        <w:t> </w:t>
      </w:r>
      <w:r>
        <w:rPr/>
        <w:t>万元，同比增长</w:t>
      </w:r>
      <w:r>
        <w:rPr>
          <w:spacing w:val="-55"/>
        </w:rPr>
        <w:t> </w:t>
      </w:r>
      <w:r>
        <w:rPr>
          <w:rFonts w:ascii="宋体" w:hAnsi="宋体" w:cs="宋体" w:eastAsia="宋体" w:hint="default"/>
        </w:rPr>
        <w:t>7.55%</w:t>
      </w:r>
      <w:r>
        <w:rPr/>
        <w:t>；公司因管理战略需要对大连地区进行业务开发，形成以贸易业务为主，</w:t>
      </w:r>
      <w:r>
        <w:rPr>
          <w:w w:val="100"/>
        </w:rPr>
        <w:t> </w:t>
      </w:r>
      <w:r>
        <w:rPr/>
        <w:t>金融业务为辅的业务体系，本期大连地区实现营业收入</w:t>
      </w:r>
      <w:r>
        <w:rPr>
          <w:spacing w:val="-53"/>
        </w:rPr>
        <w:t> </w:t>
      </w:r>
      <w:r>
        <w:rPr>
          <w:rFonts w:ascii="宋体" w:hAnsi="宋体" w:cs="宋体" w:eastAsia="宋体" w:hint="default"/>
        </w:rPr>
        <w:t>205,253.24</w:t>
      </w:r>
      <w:r>
        <w:rPr>
          <w:rFonts w:ascii="宋体" w:hAnsi="宋体" w:cs="宋体" w:eastAsia="宋体" w:hint="default"/>
          <w:spacing w:val="-53"/>
        </w:rPr>
        <w:t> </w:t>
      </w:r>
      <w:r>
        <w:rPr>
          <w:spacing w:val="-4"/>
        </w:rPr>
        <w:t>万元，毛利率</w:t>
      </w:r>
      <w:r>
        <w:rPr>
          <w:spacing w:val="-52"/>
        </w:rPr>
        <w:t> </w:t>
      </w:r>
      <w:r>
        <w:rPr>
          <w:rFonts w:ascii="宋体" w:hAnsi="宋体" w:cs="宋体" w:eastAsia="宋体" w:hint="default"/>
          <w:spacing w:val="-3"/>
        </w:rPr>
        <w:t>4.06%</w:t>
      </w:r>
      <w:r>
        <w:rPr>
          <w:spacing w:val="-3"/>
        </w:rPr>
        <w:t>。上表分</w:t>
      </w:r>
      <w:r>
        <w:rPr>
          <w:w w:val="100"/>
        </w:rPr>
        <w:t> </w:t>
      </w:r>
      <w:r>
        <w:rPr/>
        <w:t>地区情况为合并抵消前的数据。</w:t>
      </w:r>
    </w:p>
    <w:p>
      <w:pPr>
        <w:spacing w:line="240" w:lineRule="auto" w:before="6"/>
        <w:rPr>
          <w:rFonts w:ascii="宋体" w:hAnsi="宋体" w:cs="宋体" w:eastAsia="宋体" w:hint="default"/>
          <w:sz w:val="15"/>
          <w:szCs w:val="15"/>
        </w:rPr>
      </w:pPr>
    </w:p>
    <w:p>
      <w:pPr>
        <w:spacing w:line="4365" w:lineRule="exact"/>
        <w:ind w:left="1915"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4600575" cy="277177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7" cstate="print"/>
                    <a:stretch>
                      <a:fillRect/>
                    </a:stretch>
                  </pic:blipFill>
                  <pic:spPr>
                    <a:xfrm>
                      <a:off x="0" y="0"/>
                      <a:ext cx="4600575" cy="2771775"/>
                    </a:xfrm>
                    <a:prstGeom prst="rect">
                      <a:avLst/>
                    </a:prstGeom>
                  </pic:spPr>
                </pic:pic>
              </a:graphicData>
            </a:graphic>
          </wp:inline>
        </w:drawing>
      </w:r>
      <w:r>
        <w:rPr>
          <w:rFonts w:ascii="宋体" w:hAnsi="宋体" w:cs="宋体" w:eastAsia="宋体" w:hint="default"/>
          <w:position w:val="-86"/>
          <w:sz w:val="20"/>
          <w:szCs w:val="20"/>
        </w:rPr>
      </w:r>
    </w:p>
    <w:p>
      <w:pPr>
        <w:spacing w:line="240" w:lineRule="auto" w:before="0"/>
        <w:rPr>
          <w:rFonts w:ascii="宋体" w:hAnsi="宋体" w:cs="宋体" w:eastAsia="宋体" w:hint="default"/>
          <w:sz w:val="20"/>
          <w:szCs w:val="20"/>
        </w:rPr>
      </w:pPr>
    </w:p>
    <w:p>
      <w:pPr>
        <w:pStyle w:val="Heading2"/>
        <w:spacing w:line="240" w:lineRule="auto" w:before="131"/>
        <w:ind w:left="1118" w:right="489"/>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pStyle w:val="BodyText"/>
        <w:spacing w:line="240" w:lineRule="auto" w:before="58"/>
        <w:ind w:left="1118" w:right="489"/>
        <w:jc w:val="left"/>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2"/>
        <w:spacing w:line="240" w:lineRule="auto" w:before="36"/>
        <w:ind w:left="1118" w:right="489"/>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56"/>
        <w:ind w:left="0" w:right="630"/>
        <w:jc w:val="right"/>
      </w:pPr>
      <w:r>
        <w:rPr>
          <w:spacing w:val="-1"/>
        </w:rPr>
        <w:t>单位：元</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277"/>
        <w:gridCol w:w="1560"/>
        <w:gridCol w:w="1897"/>
        <w:gridCol w:w="912"/>
        <w:gridCol w:w="1896"/>
        <w:gridCol w:w="965"/>
        <w:gridCol w:w="991"/>
        <w:gridCol w:w="852"/>
      </w:tblGrid>
      <w:tr>
        <w:trPr>
          <w:trHeight w:val="281" w:hRule="exact"/>
        </w:trPr>
        <w:tc>
          <w:tcPr>
            <w:tcW w:w="10351" w:type="dxa"/>
            <w:gridSpan w:val="8"/>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分行业情况</w:t>
            </w:r>
            <w:r>
              <w:rPr>
                <w:rFonts w:ascii="宋体" w:hAnsi="宋体" w:cs="宋体" w:eastAsia="宋体" w:hint="default"/>
                <w:sz w:val="21"/>
                <w:szCs w:val="21"/>
              </w:rPr>
            </w:r>
          </w:p>
        </w:tc>
      </w:tr>
      <w:tr>
        <w:trPr>
          <w:trHeight w:val="1373" w:hRule="exact"/>
        </w:trPr>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15"/>
              <w:jc w:val="right"/>
              <w:rPr>
                <w:rFonts w:ascii="宋体" w:hAnsi="宋体" w:cs="宋体" w:eastAsia="宋体" w:hint="default"/>
                <w:sz w:val="21"/>
                <w:szCs w:val="21"/>
              </w:rPr>
            </w:pPr>
            <w:r>
              <w:rPr>
                <w:rFonts w:ascii="宋体" w:hAnsi="宋体" w:cs="宋体" w:eastAsia="宋体" w:hint="default"/>
                <w:b/>
                <w:bCs/>
                <w:sz w:val="21"/>
                <w:szCs w:val="21"/>
              </w:rPr>
              <w:t>分行业</w:t>
            </w:r>
            <w:r>
              <w:rPr>
                <w:rFonts w:ascii="宋体" w:hAnsi="宋体" w:cs="宋体" w:eastAsia="宋体" w:hint="default"/>
                <w:sz w:val="21"/>
                <w:szCs w:val="21"/>
              </w:rPr>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b/>
                <w:bCs/>
                <w:sz w:val="21"/>
                <w:szCs w:val="21"/>
              </w:rPr>
              <w:t>成本构成项目</w:t>
            </w:r>
            <w:r>
              <w:rPr>
                <w:rFonts w:ascii="宋体" w:hAnsi="宋体" w:cs="宋体" w:eastAsia="宋体" w:hint="default"/>
                <w:sz w:val="21"/>
                <w:szCs w:val="21"/>
              </w:rPr>
            </w:r>
          </w:p>
        </w:tc>
        <w:tc>
          <w:tcPr>
            <w:tcW w:w="18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7" w:lineRule="auto" w:before="105"/>
              <w:ind w:left="134" w:right="132"/>
              <w:jc w:val="center"/>
              <w:rPr>
                <w:rFonts w:ascii="宋体" w:hAnsi="宋体" w:cs="宋体" w:eastAsia="宋体" w:hint="default"/>
                <w:sz w:val="21"/>
                <w:szCs w:val="21"/>
              </w:rPr>
            </w:pPr>
            <w:r>
              <w:rPr>
                <w:rFonts w:ascii="宋体" w:hAnsi="宋体" w:cs="宋体" w:eastAsia="宋体" w:hint="default"/>
                <w:b/>
                <w:bCs/>
                <w:sz w:val="21"/>
                <w:szCs w:val="21"/>
              </w:rPr>
              <w:t>本期占</w:t>
            </w:r>
            <w:r>
              <w:rPr>
                <w:rFonts w:ascii="宋体" w:hAnsi="宋体" w:cs="宋体" w:eastAsia="宋体" w:hint="default"/>
                <w:b/>
                <w:bCs/>
                <w:w w:val="100"/>
                <w:sz w:val="21"/>
                <w:szCs w:val="21"/>
              </w:rPr>
              <w:t> </w:t>
            </w:r>
            <w:r>
              <w:rPr>
                <w:rFonts w:ascii="宋体" w:hAnsi="宋体" w:cs="宋体" w:eastAsia="宋体" w:hint="default"/>
                <w:b/>
                <w:bCs/>
                <w:sz w:val="21"/>
                <w:szCs w:val="21"/>
              </w:rPr>
              <w:t>总成本</w:t>
            </w:r>
            <w:r>
              <w:rPr>
                <w:rFonts w:ascii="宋体" w:hAnsi="宋体" w:cs="宋体" w:eastAsia="宋体" w:hint="default"/>
                <w:b/>
                <w:bCs/>
                <w:w w:val="100"/>
                <w:sz w:val="21"/>
                <w:szCs w:val="21"/>
              </w:rPr>
              <w:t> </w:t>
            </w:r>
            <w:r>
              <w:rPr>
                <w:rFonts w:ascii="宋体" w:hAnsi="宋体" w:cs="宋体" w:eastAsia="宋体" w:hint="default"/>
                <w:b/>
                <w:bCs/>
                <w:sz w:val="21"/>
                <w:szCs w:val="21"/>
              </w:rPr>
              <w:t>比例</w:t>
            </w:r>
            <w:r>
              <w:rPr>
                <w:rFonts w:ascii="宋体" w:hAnsi="宋体" w:cs="宋体" w:eastAsia="宋体" w:hint="default"/>
                <w:b/>
                <w:bCs/>
                <w:w w:val="100"/>
                <w:sz w:val="21"/>
                <w:szCs w:val="21"/>
              </w:rPr>
              <w:t> </w:t>
            </w:r>
            <w:r>
              <w:rPr>
                <w:rFonts w:ascii="宋体" w:hAnsi="宋体" w:cs="宋体" w:eastAsia="宋体" w:hint="default"/>
                <w:b/>
                <w:bCs/>
                <w:sz w:val="21"/>
                <w:szCs w:val="21"/>
              </w:rPr>
              <w:t>(%)</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b/>
                <w:bCs/>
                <w:sz w:val="21"/>
                <w:szCs w:val="21"/>
              </w:rPr>
              <w:t>上年同期金额</w:t>
            </w:r>
            <w:r>
              <w:rPr>
                <w:rFonts w:ascii="宋体" w:hAnsi="宋体" w:cs="宋体" w:eastAsia="宋体" w:hint="default"/>
                <w:sz w:val="21"/>
                <w:szCs w:val="21"/>
              </w:rPr>
            </w:r>
          </w:p>
        </w:tc>
        <w:tc>
          <w:tcPr>
            <w:tcW w:w="9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7" w:lineRule="auto" w:before="105"/>
              <w:ind w:left="158" w:right="161"/>
              <w:jc w:val="both"/>
              <w:rPr>
                <w:rFonts w:ascii="宋体" w:hAnsi="宋体" w:cs="宋体" w:eastAsia="宋体" w:hint="default"/>
                <w:sz w:val="21"/>
                <w:szCs w:val="21"/>
              </w:rPr>
            </w:pPr>
            <w:r>
              <w:rPr>
                <w:rFonts w:ascii="宋体" w:hAnsi="宋体" w:cs="宋体" w:eastAsia="宋体" w:hint="default"/>
                <w:b/>
                <w:bCs/>
                <w:sz w:val="21"/>
                <w:szCs w:val="21"/>
              </w:rPr>
              <w:t>上年同</w:t>
            </w:r>
            <w:r>
              <w:rPr>
                <w:rFonts w:ascii="宋体" w:hAnsi="宋体" w:cs="宋体" w:eastAsia="宋体" w:hint="default"/>
                <w:b/>
                <w:bCs/>
                <w:w w:val="100"/>
                <w:sz w:val="21"/>
                <w:szCs w:val="21"/>
              </w:rPr>
              <w:t> </w:t>
            </w:r>
            <w:r>
              <w:rPr>
                <w:rFonts w:ascii="宋体" w:hAnsi="宋体" w:cs="宋体" w:eastAsia="宋体" w:hint="default"/>
                <w:b/>
                <w:bCs/>
                <w:sz w:val="21"/>
                <w:szCs w:val="21"/>
              </w:rPr>
              <w:t>期占总</w:t>
            </w:r>
            <w:r>
              <w:rPr>
                <w:rFonts w:ascii="宋体" w:hAnsi="宋体" w:cs="宋体" w:eastAsia="宋体" w:hint="default"/>
                <w:b/>
                <w:bCs/>
                <w:w w:val="100"/>
                <w:sz w:val="21"/>
                <w:szCs w:val="21"/>
              </w:rPr>
              <w:t> </w:t>
            </w:r>
            <w:r>
              <w:rPr>
                <w:rFonts w:ascii="宋体" w:hAnsi="宋体" w:cs="宋体" w:eastAsia="宋体" w:hint="default"/>
                <w:b/>
                <w:bCs/>
                <w:sz w:val="21"/>
                <w:szCs w:val="21"/>
              </w:rPr>
              <w:t>成本比</w:t>
            </w:r>
            <w:r>
              <w:rPr>
                <w:rFonts w:ascii="宋体" w:hAnsi="宋体" w:cs="宋体" w:eastAsia="宋体" w:hint="default"/>
                <w:b/>
                <w:bCs/>
                <w:w w:val="100"/>
                <w:sz w:val="21"/>
                <w:szCs w:val="21"/>
              </w:rPr>
              <w:t> </w:t>
            </w:r>
            <w:r>
              <w:rPr>
                <w:rFonts w:ascii="宋体" w:hAnsi="宋体" w:cs="宋体" w:eastAsia="宋体" w:hint="default"/>
                <w:b/>
                <w:bCs/>
                <w:sz w:val="21"/>
                <w:szCs w:val="21"/>
              </w:rPr>
              <w:t>例</w:t>
            </w:r>
            <w:r>
              <w:rPr>
                <w:rFonts w:ascii="宋体" w:hAnsi="宋体" w:cs="宋体" w:eastAsia="宋体" w:hint="default"/>
                <w:b/>
                <w:bCs/>
                <w:sz w:val="21"/>
                <w:szCs w:val="21"/>
              </w:rPr>
              <w:t>(%)</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72" w:right="0"/>
              <w:jc w:val="both"/>
              <w:rPr>
                <w:rFonts w:ascii="宋体" w:hAnsi="宋体" w:cs="宋体" w:eastAsia="宋体" w:hint="default"/>
                <w:sz w:val="21"/>
                <w:szCs w:val="21"/>
              </w:rPr>
            </w:pPr>
            <w:r>
              <w:rPr>
                <w:rFonts w:ascii="宋体" w:hAnsi="宋体" w:cs="宋体" w:eastAsia="宋体" w:hint="default"/>
                <w:b/>
                <w:bCs/>
                <w:sz w:val="21"/>
                <w:szCs w:val="21"/>
              </w:rPr>
              <w:t>本期金</w:t>
            </w:r>
            <w:r>
              <w:rPr>
                <w:rFonts w:ascii="宋体" w:hAnsi="宋体" w:cs="宋体" w:eastAsia="宋体" w:hint="default"/>
                <w:sz w:val="21"/>
                <w:szCs w:val="21"/>
              </w:rPr>
            </w:r>
          </w:p>
          <w:p>
            <w:pPr>
              <w:pStyle w:val="TableParagraph"/>
              <w:spacing w:line="237" w:lineRule="auto"/>
              <w:ind w:left="172" w:right="173"/>
              <w:jc w:val="both"/>
              <w:rPr>
                <w:rFonts w:ascii="宋体" w:hAnsi="宋体" w:cs="宋体" w:eastAsia="宋体" w:hint="default"/>
                <w:sz w:val="21"/>
                <w:szCs w:val="21"/>
              </w:rPr>
            </w:pPr>
            <w:r>
              <w:rPr>
                <w:rFonts w:ascii="宋体" w:hAnsi="宋体" w:cs="宋体" w:eastAsia="宋体" w:hint="default"/>
                <w:b/>
                <w:bCs/>
                <w:sz w:val="21"/>
                <w:szCs w:val="21"/>
              </w:rPr>
              <w:t>额较上</w:t>
            </w:r>
            <w:r>
              <w:rPr>
                <w:rFonts w:ascii="宋体" w:hAnsi="宋体" w:cs="宋体" w:eastAsia="宋体" w:hint="default"/>
                <w:b/>
                <w:bCs/>
                <w:w w:val="100"/>
                <w:sz w:val="21"/>
                <w:szCs w:val="21"/>
              </w:rPr>
              <w:t> </w:t>
            </w:r>
            <w:r>
              <w:rPr>
                <w:rFonts w:ascii="宋体" w:hAnsi="宋体" w:cs="宋体" w:eastAsia="宋体" w:hint="default"/>
                <w:b/>
                <w:bCs/>
                <w:sz w:val="21"/>
                <w:szCs w:val="21"/>
              </w:rPr>
              <w:t>年同期</w:t>
            </w:r>
            <w:r>
              <w:rPr>
                <w:rFonts w:ascii="宋体" w:hAnsi="宋体" w:cs="宋体" w:eastAsia="宋体" w:hint="default"/>
                <w:b/>
                <w:bCs/>
                <w:w w:val="100"/>
                <w:sz w:val="21"/>
                <w:szCs w:val="21"/>
              </w:rPr>
              <w:t> </w:t>
            </w:r>
            <w:r>
              <w:rPr>
                <w:rFonts w:ascii="宋体" w:hAnsi="宋体" w:cs="宋体" w:eastAsia="宋体" w:hint="default"/>
                <w:b/>
                <w:bCs/>
                <w:sz w:val="21"/>
                <w:szCs w:val="21"/>
              </w:rPr>
              <w:t>变动比</w:t>
            </w:r>
            <w:r>
              <w:rPr>
                <w:rFonts w:ascii="宋体" w:hAnsi="宋体" w:cs="宋体" w:eastAsia="宋体" w:hint="default"/>
                <w:b/>
                <w:bCs/>
                <w:w w:val="100"/>
                <w:sz w:val="21"/>
                <w:szCs w:val="21"/>
              </w:rPr>
              <w:t> </w:t>
            </w:r>
            <w:r>
              <w:rPr>
                <w:rFonts w:ascii="宋体" w:hAnsi="宋体" w:cs="宋体" w:eastAsia="宋体" w:hint="default"/>
                <w:b/>
                <w:bCs/>
                <w:sz w:val="21"/>
                <w:szCs w:val="21"/>
              </w:rPr>
              <w:t>例</w:t>
            </w:r>
            <w:r>
              <w:rPr>
                <w:rFonts w:ascii="宋体" w:hAnsi="宋体" w:cs="宋体" w:eastAsia="宋体" w:hint="default"/>
                <w:b/>
                <w:bCs/>
                <w:sz w:val="21"/>
                <w:szCs w:val="21"/>
              </w:rPr>
              <w:t>(%)</w:t>
            </w:r>
            <w:r>
              <w:rPr>
                <w:rFonts w:ascii="宋体" w:hAnsi="宋体" w:cs="宋体" w:eastAsia="宋体" w:hint="default"/>
                <w:sz w:val="21"/>
                <w:szCs w:val="21"/>
              </w:rPr>
            </w:r>
          </w:p>
        </w:tc>
        <w:tc>
          <w:tcPr>
            <w:tcW w:w="8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08" w:right="209"/>
              <w:jc w:val="left"/>
              <w:rPr>
                <w:rFonts w:ascii="宋体" w:hAnsi="宋体" w:cs="宋体" w:eastAsia="宋体" w:hint="default"/>
                <w:sz w:val="21"/>
                <w:szCs w:val="21"/>
              </w:rPr>
            </w:pPr>
            <w:r>
              <w:rPr>
                <w:rFonts w:ascii="宋体" w:hAnsi="宋体" w:cs="宋体" w:eastAsia="宋体" w:hint="default"/>
                <w:b/>
                <w:bCs/>
                <w:sz w:val="21"/>
                <w:szCs w:val="21"/>
              </w:rPr>
              <w:t>情况</w:t>
            </w:r>
            <w:r>
              <w:rPr>
                <w:rFonts w:ascii="宋体" w:hAnsi="宋体" w:cs="宋体" w:eastAsia="宋体" w:hint="default"/>
                <w:b/>
                <w:bCs/>
                <w:w w:val="100"/>
                <w:sz w:val="21"/>
                <w:szCs w:val="21"/>
              </w:rPr>
              <w:t> </w:t>
            </w:r>
            <w:r>
              <w:rPr>
                <w:rFonts w:ascii="宋体" w:hAnsi="宋体" w:cs="宋体" w:eastAsia="宋体" w:hint="default"/>
                <w:b/>
                <w:bCs/>
                <w:sz w:val="21"/>
                <w:szCs w:val="21"/>
              </w:rPr>
              <w:t>说明</w:t>
            </w:r>
            <w:r>
              <w:rPr>
                <w:rFonts w:ascii="宋体" w:hAnsi="宋体" w:cs="宋体" w:eastAsia="宋体" w:hint="default"/>
                <w:sz w:val="21"/>
                <w:szCs w:val="21"/>
              </w:rPr>
            </w:r>
          </w:p>
        </w:tc>
      </w:tr>
      <w:tr>
        <w:trPr>
          <w:trHeight w:val="28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9"/>
              <w:jc w:val="right"/>
              <w:rPr>
                <w:rFonts w:ascii="宋体" w:hAnsi="宋体" w:cs="宋体" w:eastAsia="宋体" w:hint="default"/>
                <w:sz w:val="21"/>
                <w:szCs w:val="21"/>
              </w:rPr>
            </w:pPr>
            <w:r>
              <w:rPr>
                <w:rFonts w:ascii="宋体" w:hAnsi="宋体" w:cs="宋体" w:eastAsia="宋体" w:hint="default"/>
                <w:spacing w:val="-1"/>
                <w:sz w:val="21"/>
                <w:szCs w:val="21"/>
              </w:rPr>
              <w:t>港口服务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港口服务成本</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1,240,162,000.27</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31.59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910,863,346.49</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36.15</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9"/>
              <w:jc w:val="right"/>
              <w:rPr>
                <w:rFonts w:ascii="宋体" w:hAnsi="宋体" w:cs="宋体" w:eastAsia="宋体" w:hint="default"/>
                <w:sz w:val="21"/>
                <w:szCs w:val="21"/>
              </w:rPr>
            </w:pPr>
            <w:r>
              <w:rPr>
                <w:rFonts w:ascii="宋体" w:hAnsi="宋体" w:cs="宋体" w:eastAsia="宋体" w:hint="default"/>
                <w:spacing w:val="-1"/>
                <w:sz w:val="21"/>
                <w:szCs w:val="21"/>
              </w:rPr>
              <w:t>贸易业务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贸易成本</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2,653,339,943.70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67.59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1,336,930,717.68</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58.90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98.47</w:t>
            </w:r>
          </w:p>
        </w:tc>
        <w:tc>
          <w:tcPr>
            <w:tcW w:w="85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left="1118" w:right="489"/>
        <w:jc w:val="left"/>
      </w:pPr>
      <w:r>
        <w:rPr/>
        <w:t>成本分析其他情况说明</w:t>
      </w:r>
    </w:p>
    <w:p>
      <w:pPr>
        <w:pStyle w:val="BodyText"/>
        <w:spacing w:line="273" w:lineRule="exact"/>
        <w:ind w:left="1118" w:right="48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118" w:right="489"/>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73" w:lineRule="exact" w:before="58"/>
        <w:ind w:left="1118" w:right="489"/>
        <w:jc w:val="left"/>
      </w:pPr>
      <w:r>
        <w:rPr/>
        <w:t>√适用</w:t>
      </w:r>
      <w:r>
        <w:rPr>
          <w:spacing w:val="-1"/>
        </w:rPr>
        <w:t> </w:t>
      </w:r>
      <w:r>
        <w:rPr/>
        <w:t>□不适用</w:t>
      </w:r>
    </w:p>
    <w:p>
      <w:pPr>
        <w:pStyle w:val="BodyText"/>
        <w:spacing w:line="240" w:lineRule="auto"/>
        <w:ind w:left="1118" w:right="696" w:firstLine="419"/>
        <w:jc w:val="left"/>
      </w:pPr>
      <w:r>
        <w:rPr/>
        <w:t>前五名客户销售额</w:t>
      </w:r>
      <w:r>
        <w:rPr>
          <w:spacing w:val="-56"/>
        </w:rPr>
        <w:t> </w:t>
      </w:r>
      <w:r>
        <w:rPr>
          <w:rFonts w:ascii="宋体" w:hAnsi="宋体" w:cs="宋体" w:eastAsia="宋体" w:hint="default"/>
        </w:rPr>
        <w:t>318,386.31</w:t>
      </w:r>
      <w:r>
        <w:rPr>
          <w:rFonts w:ascii="宋体" w:hAnsi="宋体" w:cs="宋体" w:eastAsia="宋体" w:hint="default"/>
          <w:spacing w:val="-59"/>
        </w:rPr>
        <w:t> </w:t>
      </w:r>
      <w:r>
        <w:rPr/>
        <w:t>万元，占年度销售总额</w:t>
      </w:r>
      <w:r>
        <w:rPr>
          <w:spacing w:val="-57"/>
        </w:rPr>
        <w:t> </w:t>
      </w:r>
      <w:r>
        <w:rPr>
          <w:rFonts w:ascii="宋体" w:hAnsi="宋体" w:cs="宋体" w:eastAsia="宋体" w:hint="default"/>
        </w:rPr>
        <w:t>70.26%</w:t>
      </w:r>
      <w:r>
        <w:rPr/>
        <w:t>；其中前五名客户销售额中关</w:t>
      </w:r>
      <w:r>
        <w:rPr>
          <w:w w:val="100"/>
        </w:rPr>
        <w:t> </w:t>
      </w:r>
      <w:r>
        <w:rPr/>
        <w:t>联方销售额</w:t>
      </w:r>
      <w:r>
        <w:rPr>
          <w:spacing w:val="-54"/>
        </w:rPr>
        <w:t> </w:t>
      </w:r>
      <w:r>
        <w:rPr>
          <w:rFonts w:ascii="宋体" w:hAnsi="宋体" w:cs="宋体" w:eastAsia="宋体" w:hint="default"/>
        </w:rPr>
        <w:t>35,787.70</w:t>
      </w:r>
      <w:r>
        <w:rPr>
          <w:rFonts w:ascii="宋体" w:hAnsi="宋体" w:cs="宋体" w:eastAsia="宋体" w:hint="default"/>
          <w:spacing w:val="-53"/>
        </w:rPr>
        <w:t> </w:t>
      </w:r>
      <w:r>
        <w:rPr/>
        <w:t>万元，占年度销售总额</w:t>
      </w:r>
      <w:r>
        <w:rPr>
          <w:spacing w:val="-54"/>
        </w:rPr>
        <w:t> </w:t>
      </w:r>
      <w:r>
        <w:rPr>
          <w:rFonts w:ascii="宋体" w:hAnsi="宋体" w:cs="宋体" w:eastAsia="宋体" w:hint="default"/>
        </w:rPr>
        <w:t>7.90</w:t>
      </w:r>
      <w:r>
        <w:rPr>
          <w:rFonts w:ascii="宋体" w:hAnsi="宋体" w:cs="宋体" w:eastAsia="宋体" w:hint="default"/>
          <w:spacing w:val="-3"/>
        </w:rPr>
        <w:t> </w:t>
      </w:r>
      <w:r>
        <w:rPr>
          <w:rFonts w:ascii="宋体" w:hAnsi="宋体" w:cs="宋体" w:eastAsia="宋体" w:hint="default"/>
        </w:rPr>
        <w:t>%</w:t>
      </w:r>
      <w:r>
        <w:rPr/>
        <w:t>。</w:t>
      </w:r>
    </w:p>
    <w:p>
      <w:pPr>
        <w:pStyle w:val="BodyText"/>
        <w:spacing w:line="274" w:lineRule="exact" w:before="23"/>
        <w:ind w:left="1118" w:right="694" w:firstLine="419"/>
        <w:jc w:val="left"/>
      </w:pPr>
      <w:r>
        <w:rPr/>
        <w:t>前五名供应商采购额</w:t>
      </w:r>
      <w:r>
        <w:rPr>
          <w:spacing w:val="-56"/>
        </w:rPr>
        <w:t> </w:t>
      </w:r>
      <w:r>
        <w:rPr>
          <w:rFonts w:ascii="宋体" w:hAnsi="宋体" w:cs="宋体" w:eastAsia="宋体" w:hint="default"/>
        </w:rPr>
        <w:t>277,086.87</w:t>
      </w:r>
      <w:r>
        <w:rPr>
          <w:rFonts w:ascii="宋体" w:hAnsi="宋体" w:cs="宋体" w:eastAsia="宋体" w:hint="default"/>
          <w:spacing w:val="-57"/>
        </w:rPr>
        <w:t> </w:t>
      </w:r>
      <w:r>
        <w:rPr/>
        <w:t>万元，占年度采购总额</w:t>
      </w:r>
      <w:r>
        <w:rPr>
          <w:spacing w:val="-57"/>
        </w:rPr>
        <w:t> </w:t>
      </w:r>
      <w:r>
        <w:rPr>
          <w:rFonts w:ascii="宋体" w:hAnsi="宋体" w:cs="宋体" w:eastAsia="宋体" w:hint="default"/>
        </w:rPr>
        <w:t>70.58%</w:t>
      </w:r>
      <w:r>
        <w:rPr/>
        <w:t>；其中前五名供应商采购额</w:t>
      </w:r>
      <w:r>
        <w:rPr>
          <w:w w:val="100"/>
        </w:rPr>
        <w:t> </w:t>
      </w:r>
      <w:r>
        <w:rPr/>
        <w:t>中关联方采购额</w:t>
      </w:r>
      <w:r>
        <w:rPr>
          <w:spacing w:val="-55"/>
        </w:rPr>
        <w:t> </w:t>
      </w:r>
      <w:r>
        <w:rPr>
          <w:rFonts w:ascii="宋体" w:hAnsi="宋体" w:cs="宋体" w:eastAsia="宋体" w:hint="default"/>
        </w:rPr>
        <w:t>0</w:t>
      </w:r>
      <w:r>
        <w:rPr>
          <w:rFonts w:ascii="宋体" w:hAnsi="宋体" w:cs="宋体" w:eastAsia="宋体" w:hint="default"/>
          <w:spacing w:val="-55"/>
        </w:rPr>
        <w:t> </w:t>
      </w:r>
      <w:r>
        <w:rPr/>
        <w:t>万元，占年度采购总额</w:t>
      </w:r>
      <w:r>
        <w:rPr>
          <w:spacing w:val="-55"/>
        </w:rPr>
        <w:t> </w:t>
      </w:r>
      <w:r>
        <w:rPr>
          <w:rFonts w:ascii="宋体" w:hAnsi="宋体" w:cs="宋体" w:eastAsia="宋体" w:hint="default"/>
        </w:rPr>
        <w:t>0%</w:t>
      </w:r>
      <w:r>
        <w:rPr/>
        <w:t>。</w:t>
      </w:r>
    </w:p>
    <w:p>
      <w:pPr>
        <w:spacing w:after="0" w:line="274" w:lineRule="exact"/>
        <w:jc w:val="left"/>
        <w:sectPr>
          <w:pgSz w:w="11910" w:h="16840"/>
          <w:pgMar w:header="880" w:footer="1195" w:top="1120" w:bottom="1380" w:left="680" w:right="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74" w:lineRule="exact" w:before="36"/>
        <w:ind w:left="1098" w:right="603"/>
        <w:jc w:val="left"/>
      </w:pPr>
      <w:r>
        <w:rPr/>
        <w:t>其他说明</w:t>
      </w:r>
    </w:p>
    <w:p>
      <w:pPr>
        <w:pStyle w:val="BodyText"/>
        <w:spacing w:line="272" w:lineRule="exact" w:before="27"/>
        <w:ind w:left="1098" w:right="603" w:firstLine="419"/>
        <w:jc w:val="left"/>
      </w:pPr>
      <w:r>
        <w:rPr>
          <w:spacing w:val="-2"/>
        </w:rPr>
        <w:t>公司大宗原材料、燃料采购采用公开招投标方式，按照市场化规则规范运行，对较大供应商</w:t>
      </w:r>
      <w:r>
        <w:rPr>
          <w:w w:val="100"/>
        </w:rPr>
        <w:t> </w:t>
      </w:r>
      <w:r>
        <w:rPr/>
        <w:t>不存在依赖关系。</w:t>
      </w:r>
    </w:p>
    <w:p>
      <w:pPr>
        <w:spacing w:line="240" w:lineRule="auto" w:before="4"/>
        <w:rPr>
          <w:rFonts w:ascii="宋体" w:hAnsi="宋体" w:cs="宋体" w:eastAsia="宋体" w:hint="default"/>
          <w:sz w:val="23"/>
          <w:szCs w:val="23"/>
        </w:rPr>
      </w:pPr>
    </w:p>
    <w:p>
      <w:pPr>
        <w:pStyle w:val="Heading2"/>
        <w:tabs>
          <w:tab w:pos="1517" w:val="left" w:leader="none"/>
        </w:tabs>
        <w:spacing w:line="240" w:lineRule="auto"/>
        <w:ind w:left="1098" w:right="603"/>
        <w:jc w:val="left"/>
        <w:rPr>
          <w:b w:val="0"/>
          <w:bCs w:val="0"/>
        </w:rPr>
      </w:pPr>
      <w:r>
        <w:rPr>
          <w:rFonts w:ascii="宋体" w:hAnsi="宋体" w:cs="宋体" w:eastAsia="宋体" w:hint="default"/>
          <w:w w:val="95"/>
        </w:rPr>
        <w:t>2.</w:t>
        <w:tab/>
      </w:r>
      <w:r>
        <w:rPr/>
        <w:t>费用</w:t>
      </w:r>
      <w:r>
        <w:rPr>
          <w:b w:val="0"/>
          <w:bCs w:val="0"/>
        </w:rPr>
      </w:r>
    </w:p>
    <w:p>
      <w:pPr>
        <w:pStyle w:val="BodyText"/>
        <w:spacing w:line="273" w:lineRule="exact" w:before="58"/>
        <w:ind w:left="1098" w:right="603"/>
        <w:jc w:val="left"/>
      </w:pPr>
      <w:r>
        <w:rPr/>
        <w:t>√适用</w:t>
      </w:r>
      <w:r>
        <w:rPr>
          <w:spacing w:val="-1"/>
        </w:rPr>
        <w:t> </w:t>
      </w:r>
      <w:r>
        <w:rPr/>
        <w:t>□不适用</w:t>
      </w:r>
    </w:p>
    <w:p>
      <w:pPr>
        <w:pStyle w:val="BodyText"/>
        <w:spacing w:line="237" w:lineRule="auto"/>
        <w:ind w:left="1098" w:right="603" w:firstLine="419"/>
        <w:jc w:val="left"/>
      </w:pPr>
      <w:r>
        <w:rPr>
          <w:spacing w:val="-3"/>
        </w:rPr>
        <w:t>报告期内，公司发生销售费用</w:t>
      </w:r>
      <w:r>
        <w:rPr>
          <w:spacing w:val="-49"/>
        </w:rPr>
        <w:t> </w:t>
      </w:r>
      <w:r>
        <w:rPr>
          <w:rFonts w:ascii="宋体" w:hAnsi="宋体" w:cs="宋体" w:eastAsia="宋体" w:hint="default"/>
        </w:rPr>
        <w:t>2,150.07</w:t>
      </w:r>
      <w:r>
        <w:rPr>
          <w:rFonts w:ascii="宋体" w:hAnsi="宋体" w:cs="宋体" w:eastAsia="宋体" w:hint="default"/>
          <w:spacing w:val="-51"/>
        </w:rPr>
        <w:t> </w:t>
      </w:r>
      <w:r>
        <w:rPr>
          <w:spacing w:val="-3"/>
        </w:rPr>
        <w:t>万元，同比增长了</w:t>
      </w:r>
      <w:r>
        <w:rPr>
          <w:spacing w:val="-49"/>
        </w:rPr>
        <w:t> </w:t>
      </w:r>
      <w:r>
        <w:rPr>
          <w:rFonts w:ascii="宋体" w:hAnsi="宋体" w:cs="宋体" w:eastAsia="宋体" w:hint="default"/>
        </w:rPr>
        <w:t>103.10%</w:t>
      </w:r>
      <w:r>
        <w:rPr/>
        <w:t>，主要原因为公司为了应</w:t>
      </w:r>
      <w:r>
        <w:rPr>
          <w:w w:val="100"/>
        </w:rPr>
        <w:t> </w:t>
      </w:r>
      <w:r>
        <w:rPr/>
        <w:t>对市场的激烈竞争，加大市场开发力度，市场开发费用增加及职工薪酬增加；发生管理费用</w:t>
      </w:r>
      <w:r>
        <w:rPr>
          <w:w w:val="100"/>
        </w:rPr>
        <w:t> </w:t>
      </w:r>
      <w:r>
        <w:rPr>
          <w:rFonts w:ascii="宋体" w:hAnsi="宋体" w:cs="宋体" w:eastAsia="宋体" w:hint="default"/>
        </w:rPr>
        <w:t>13,326.99</w:t>
      </w:r>
      <w:r>
        <w:rPr>
          <w:rFonts w:ascii="宋体" w:hAnsi="宋体" w:cs="宋体" w:eastAsia="宋体" w:hint="default"/>
          <w:spacing w:val="-57"/>
        </w:rPr>
        <w:t> </w:t>
      </w:r>
      <w:r>
        <w:rPr/>
        <w:t>万元，同比增加了</w:t>
      </w:r>
      <w:r>
        <w:rPr>
          <w:spacing w:val="-56"/>
        </w:rPr>
        <w:t> </w:t>
      </w:r>
      <w:r>
        <w:rPr>
          <w:rFonts w:ascii="宋体" w:hAnsi="宋体" w:cs="宋体" w:eastAsia="宋体" w:hint="default"/>
        </w:rPr>
        <w:t>57.19%</w:t>
      </w:r>
      <w:r>
        <w:rPr/>
        <w:t>，管理费用增加的原因主要是职工薪酬增加；发生财务费用</w:t>
      </w:r>
    </w:p>
    <w:p>
      <w:pPr>
        <w:pStyle w:val="BodyText"/>
        <w:spacing w:line="274" w:lineRule="exact"/>
        <w:ind w:left="1098" w:right="603"/>
        <w:jc w:val="left"/>
      </w:pPr>
      <w:r>
        <w:rPr>
          <w:rFonts w:ascii="宋体" w:hAnsi="宋体" w:cs="宋体" w:eastAsia="宋体" w:hint="default"/>
        </w:rPr>
        <w:t>34,220.83</w:t>
      </w:r>
      <w:r>
        <w:rPr>
          <w:rFonts w:ascii="宋体" w:hAnsi="宋体" w:cs="宋体" w:eastAsia="宋体" w:hint="default"/>
          <w:spacing w:val="-58"/>
        </w:rPr>
        <w:t> </w:t>
      </w:r>
      <w:r>
        <w:rPr/>
        <w:t>万元，同比增加了</w:t>
      </w:r>
      <w:r>
        <w:rPr>
          <w:spacing w:val="-56"/>
        </w:rPr>
        <w:t> </w:t>
      </w:r>
      <w:r>
        <w:rPr>
          <w:rFonts w:ascii="宋体" w:hAnsi="宋体" w:cs="宋体" w:eastAsia="宋体" w:hint="default"/>
        </w:rPr>
        <w:t>60.98%</w:t>
      </w:r>
      <w:r>
        <w:rPr/>
        <w:t>，财务费用增加的原因主要是借款增加导致利息费用增加。</w:t>
      </w:r>
    </w:p>
    <w:p>
      <w:pPr>
        <w:spacing w:line="240" w:lineRule="auto" w:before="3"/>
        <w:rPr>
          <w:rFonts w:ascii="宋体" w:hAnsi="宋体" w:cs="宋体" w:eastAsia="宋体" w:hint="default"/>
          <w:sz w:val="25"/>
          <w:szCs w:val="25"/>
        </w:rPr>
      </w:pPr>
    </w:p>
    <w:p>
      <w:pPr>
        <w:pStyle w:val="Heading2"/>
        <w:tabs>
          <w:tab w:pos="1517" w:val="left" w:leader="none"/>
        </w:tabs>
        <w:spacing w:line="290" w:lineRule="auto"/>
        <w:ind w:left="1098" w:right="8448"/>
        <w:jc w:val="left"/>
        <w:rPr>
          <w:b w:val="0"/>
          <w:bCs w:val="0"/>
        </w:rPr>
      </w:pPr>
      <w:r>
        <w:rPr>
          <w:rFonts w:ascii="宋体" w:hAnsi="宋体" w:cs="宋体" w:eastAsia="宋体" w:hint="default"/>
          <w:w w:val="95"/>
        </w:rPr>
        <w:t>3.</w:t>
        <w:tab/>
      </w:r>
      <w:r>
        <w:rPr/>
        <w:t>研发投入</w:t>
      </w:r>
      <w:r>
        <w:rPr>
          <w:w w:val="100"/>
        </w:rPr>
        <w:t> </w:t>
      </w:r>
      <w:r>
        <w:rPr/>
        <w:t>研发投入情况表</w:t>
      </w:r>
      <w:r>
        <w:rPr>
          <w:b w:val="0"/>
          <w:bCs w:val="0"/>
        </w:rPr>
      </w:r>
    </w:p>
    <w:p>
      <w:pPr>
        <w:pStyle w:val="BodyText"/>
        <w:tabs>
          <w:tab w:pos="1940" w:val="left" w:leader="none"/>
        </w:tabs>
        <w:spacing w:line="240" w:lineRule="auto" w:before="14"/>
        <w:ind w:left="1098" w:right="603"/>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1098" w:right="603"/>
        <w:jc w:val="left"/>
        <w:rPr>
          <w:b w:val="0"/>
          <w:bCs w:val="0"/>
        </w:rPr>
      </w:pPr>
      <w:r>
        <w:rPr/>
        <w:t>情况说明</w:t>
      </w:r>
      <w:r>
        <w:rPr>
          <w:b w:val="0"/>
          <w:bCs w:val="0"/>
        </w:rPr>
      </w:r>
    </w:p>
    <w:p>
      <w:pPr>
        <w:pStyle w:val="BodyText"/>
        <w:spacing w:line="240" w:lineRule="auto" w:before="56"/>
        <w:ind w:left="1098" w:right="603"/>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2"/>
        <w:tabs>
          <w:tab w:pos="1517" w:val="left" w:leader="none"/>
        </w:tabs>
        <w:spacing w:line="240" w:lineRule="auto"/>
        <w:ind w:left="1098" w:right="603"/>
        <w:jc w:val="left"/>
        <w:rPr>
          <w:b w:val="0"/>
          <w:bCs w:val="0"/>
        </w:rPr>
      </w:pPr>
      <w:r>
        <w:rPr>
          <w:rFonts w:ascii="宋体" w:hAnsi="宋体" w:cs="宋体" w:eastAsia="宋体" w:hint="default"/>
          <w:w w:val="95"/>
        </w:rPr>
        <w:t>4.</w:t>
        <w:tab/>
      </w:r>
      <w:r>
        <w:rPr/>
        <w:t>现金流</w:t>
      </w:r>
      <w:r>
        <w:rPr>
          <w:b w:val="0"/>
          <w:bCs w:val="0"/>
        </w:rPr>
      </w:r>
    </w:p>
    <w:p>
      <w:pPr>
        <w:pStyle w:val="BodyText"/>
        <w:spacing w:line="274" w:lineRule="exact" w:before="56"/>
        <w:ind w:left="1098" w:right="603"/>
        <w:jc w:val="left"/>
      </w:pPr>
      <w:r>
        <w:rPr/>
        <w:t>√适用</w:t>
      </w:r>
      <w:r>
        <w:rPr>
          <w:spacing w:val="-1"/>
        </w:rPr>
        <w:t> </w:t>
      </w:r>
      <w:r>
        <w:rPr/>
        <w:t>□不适用</w:t>
      </w:r>
    </w:p>
    <w:p>
      <w:pPr>
        <w:pStyle w:val="BodyText"/>
        <w:spacing w:line="237" w:lineRule="auto" w:before="2"/>
        <w:ind w:left="1098" w:right="1150" w:firstLine="419"/>
        <w:jc w:val="both"/>
      </w:pPr>
      <w:r>
        <w:rPr/>
        <w:t>报告期内，公司经营活动产生的现金流量净额为</w:t>
      </w:r>
      <w:r>
        <w:rPr>
          <w:spacing w:val="-55"/>
        </w:rPr>
        <w:t> </w:t>
      </w:r>
      <w:r>
        <w:rPr>
          <w:rFonts w:ascii="宋体" w:hAnsi="宋体" w:cs="宋体" w:eastAsia="宋体" w:hint="default"/>
        </w:rPr>
        <w:t>115,277.31</w:t>
      </w:r>
      <w:r>
        <w:rPr>
          <w:rFonts w:ascii="宋体" w:hAnsi="宋体" w:cs="宋体" w:eastAsia="宋体" w:hint="default"/>
          <w:spacing w:val="-58"/>
        </w:rPr>
        <w:t> </w:t>
      </w:r>
      <w:r>
        <w:rPr/>
        <w:t>万元，同比增加了</w:t>
      </w:r>
      <w:r>
        <w:rPr>
          <w:spacing w:val="-56"/>
        </w:rPr>
        <w:t> </w:t>
      </w:r>
      <w:r>
        <w:rPr>
          <w:rFonts w:ascii="宋体" w:hAnsi="宋体" w:cs="宋体" w:eastAsia="宋体" w:hint="default"/>
        </w:rPr>
        <w:t>55.36%</w:t>
      </w:r>
      <w:r>
        <w:rPr/>
        <w:t>，主</w:t>
      </w:r>
      <w:r>
        <w:rPr>
          <w:w w:val="100"/>
        </w:rPr>
        <w:t> </w:t>
      </w:r>
      <w:r>
        <w:rPr>
          <w:spacing w:val="-2"/>
        </w:rPr>
        <w:t>要原因为销售商品收到的现金同比增加；投资活动产生的现金流量净额为</w:t>
      </w:r>
      <w:r>
        <w:rPr>
          <w:rFonts w:ascii="宋体" w:hAnsi="宋体" w:cs="宋体" w:eastAsia="宋体" w:hint="default"/>
          <w:spacing w:val="-2"/>
        </w:rPr>
        <w:t>-285,211.77</w:t>
      </w:r>
      <w:r>
        <w:rPr>
          <w:rFonts w:ascii="宋体" w:hAnsi="宋体" w:cs="宋体" w:eastAsia="宋体" w:hint="default"/>
        </w:rPr>
        <w:t> </w:t>
      </w:r>
      <w:r>
        <w:rPr>
          <w:spacing w:val="-1"/>
        </w:rPr>
        <w:t>万元，同</w:t>
      </w:r>
      <w:r>
        <w:rPr>
          <w:spacing w:val="-77"/>
        </w:rPr>
        <w:t> </w:t>
      </w:r>
      <w:r>
        <w:rPr>
          <w:spacing w:val="-77"/>
        </w:rPr>
      </w:r>
      <w:r>
        <w:rPr>
          <w:spacing w:val="-1"/>
        </w:rPr>
        <w:t>比减少了</w:t>
      </w:r>
      <w:r>
        <w:rPr/>
        <w:t> </w:t>
      </w:r>
      <w:r>
        <w:rPr>
          <w:rFonts w:ascii="宋体" w:hAnsi="宋体" w:cs="宋体" w:eastAsia="宋体" w:hint="default"/>
          <w:spacing w:val="-2"/>
        </w:rPr>
        <w:t>207.61%</w:t>
      </w:r>
      <w:r>
        <w:rPr>
          <w:spacing w:val="-2"/>
        </w:rPr>
        <w:t>，主要原因是本期对外投资大通证券，购买理财产品及固定资产支付的现金等</w:t>
      </w:r>
      <w:r>
        <w:rPr>
          <w:spacing w:val="-77"/>
        </w:rPr>
        <w:t> </w:t>
      </w:r>
      <w:r>
        <w:rPr>
          <w:spacing w:val="-77"/>
        </w:rPr>
      </w:r>
      <w:r>
        <w:rPr/>
        <w:t>同比增加；筹资活动产生的现金流量净额为</w:t>
      </w:r>
      <w:r>
        <w:rPr>
          <w:spacing w:val="-56"/>
        </w:rPr>
        <w:t> </w:t>
      </w:r>
      <w:r>
        <w:rPr>
          <w:rFonts w:ascii="宋体" w:hAnsi="宋体" w:cs="宋体" w:eastAsia="宋体" w:hint="default"/>
        </w:rPr>
        <w:t>178,116.79</w:t>
      </w:r>
      <w:r>
        <w:rPr>
          <w:rFonts w:ascii="宋体" w:hAnsi="宋体" w:cs="宋体" w:eastAsia="宋体" w:hint="default"/>
          <w:spacing w:val="-58"/>
        </w:rPr>
        <w:t> </w:t>
      </w:r>
      <w:r>
        <w:rPr/>
        <w:t>万元，同比增加了</w:t>
      </w:r>
      <w:r>
        <w:rPr>
          <w:spacing w:val="-56"/>
        </w:rPr>
        <w:t> </w:t>
      </w:r>
      <w:r>
        <w:rPr>
          <w:rFonts w:ascii="宋体" w:hAnsi="宋体" w:cs="宋体" w:eastAsia="宋体" w:hint="default"/>
        </w:rPr>
        <w:t>351.10%,</w:t>
      </w:r>
      <w:r>
        <w:rPr/>
        <w:t>主要是由于</w:t>
      </w:r>
      <w:r>
        <w:rPr>
          <w:w w:val="100"/>
        </w:rPr>
        <w:t> </w:t>
      </w:r>
      <w:r>
        <w:rPr/>
        <w:t>本期借款收到的现金同比增加。</w:t>
      </w:r>
    </w:p>
    <w:p>
      <w:pPr>
        <w:pStyle w:val="BodyText"/>
        <w:spacing w:line="271" w:lineRule="exact"/>
        <w:ind w:left="1518" w:right="603"/>
        <w:jc w:val="left"/>
      </w:pPr>
      <w:r>
        <w:rPr>
          <w:w w:val="100"/>
        </w:rPr>
        <w:t>报告</w:t>
      </w:r>
      <w:r>
        <w:rPr>
          <w:spacing w:val="-3"/>
          <w:w w:val="100"/>
        </w:rPr>
        <w:t>期内</w:t>
      </w:r>
      <w:r>
        <w:rPr>
          <w:spacing w:val="-92"/>
          <w:w w:val="100"/>
        </w:rPr>
        <w:t>，</w:t>
      </w:r>
      <w:r>
        <w:rPr>
          <w:spacing w:val="-3"/>
          <w:w w:val="100"/>
        </w:rPr>
        <w:t>公</w:t>
      </w:r>
      <w:r>
        <w:rPr>
          <w:w w:val="100"/>
        </w:rPr>
        <w:t>司</w:t>
      </w:r>
      <w:r>
        <w:rPr>
          <w:spacing w:val="-3"/>
          <w:w w:val="100"/>
        </w:rPr>
        <w:t>经</w:t>
      </w:r>
      <w:r>
        <w:rPr>
          <w:w w:val="100"/>
        </w:rPr>
        <w:t>营</w:t>
      </w:r>
      <w:r>
        <w:rPr>
          <w:spacing w:val="-3"/>
          <w:w w:val="100"/>
        </w:rPr>
        <w:t>活</w:t>
      </w:r>
      <w:r>
        <w:rPr>
          <w:w w:val="100"/>
        </w:rPr>
        <w:t>动</w:t>
      </w:r>
      <w:r>
        <w:rPr>
          <w:spacing w:val="-3"/>
          <w:w w:val="100"/>
        </w:rPr>
        <w:t>产</w:t>
      </w:r>
      <w:r>
        <w:rPr>
          <w:w w:val="100"/>
        </w:rPr>
        <w:t>生的</w:t>
      </w:r>
      <w:r>
        <w:rPr>
          <w:spacing w:val="-3"/>
          <w:w w:val="100"/>
        </w:rPr>
        <w:t>现</w:t>
      </w:r>
      <w:r>
        <w:rPr>
          <w:w w:val="100"/>
        </w:rPr>
        <w:t>金</w:t>
      </w:r>
      <w:r>
        <w:rPr>
          <w:spacing w:val="-3"/>
          <w:w w:val="100"/>
        </w:rPr>
        <w:t>流</w:t>
      </w:r>
      <w:r>
        <w:rPr>
          <w:w w:val="100"/>
        </w:rPr>
        <w:t>量</w:t>
      </w:r>
      <w:r>
        <w:rPr>
          <w:spacing w:val="-3"/>
          <w:w w:val="100"/>
        </w:rPr>
        <w:t>净</w:t>
      </w:r>
      <w:r>
        <w:rPr>
          <w:w w:val="100"/>
        </w:rPr>
        <w:t>额</w:t>
      </w:r>
      <w:r>
        <w:rPr>
          <w:spacing w:val="-3"/>
          <w:w w:val="100"/>
        </w:rPr>
        <w:t>与</w:t>
      </w:r>
      <w:r>
        <w:rPr>
          <w:w w:val="100"/>
        </w:rPr>
        <w:t>净</w:t>
      </w:r>
      <w:r>
        <w:rPr>
          <w:spacing w:val="-3"/>
          <w:w w:val="100"/>
        </w:rPr>
        <w:t>利</w:t>
      </w:r>
      <w:r>
        <w:rPr>
          <w:w w:val="100"/>
        </w:rPr>
        <w:t>润的</w:t>
      </w:r>
      <w:r>
        <w:rPr>
          <w:spacing w:val="-3"/>
          <w:w w:val="100"/>
        </w:rPr>
        <w:t>差异</w:t>
      </w:r>
      <w:r>
        <w:rPr>
          <w:w w:val="100"/>
        </w:rPr>
        <w:t>为</w:t>
      </w:r>
      <w:r>
        <w:rPr>
          <w:spacing w:val="-53"/>
        </w:rPr>
        <w:t> </w:t>
      </w:r>
      <w:r>
        <w:rPr>
          <w:rFonts w:ascii="宋体" w:hAnsi="宋体" w:cs="宋体" w:eastAsia="宋体" w:hint="default"/>
          <w:w w:val="100"/>
        </w:rPr>
        <w:t>99</w:t>
      </w:r>
      <w:r>
        <w:rPr>
          <w:rFonts w:ascii="宋体" w:hAnsi="宋体" w:cs="宋体" w:eastAsia="宋体" w:hint="default"/>
          <w:spacing w:val="-3"/>
          <w:w w:val="100"/>
        </w:rPr>
        <w:t>,</w:t>
      </w:r>
      <w:r>
        <w:rPr>
          <w:rFonts w:ascii="宋体" w:hAnsi="宋体" w:cs="宋体" w:eastAsia="宋体" w:hint="default"/>
          <w:w w:val="100"/>
        </w:rPr>
        <w:t>960</w:t>
      </w:r>
      <w:r>
        <w:rPr>
          <w:rFonts w:ascii="宋体" w:hAnsi="宋体" w:cs="宋体" w:eastAsia="宋体" w:hint="default"/>
          <w:spacing w:val="-3"/>
          <w:w w:val="100"/>
        </w:rPr>
        <w:t>.</w:t>
      </w:r>
      <w:r>
        <w:rPr>
          <w:rFonts w:ascii="宋体" w:hAnsi="宋体" w:cs="宋体" w:eastAsia="宋体" w:hint="default"/>
          <w:w w:val="100"/>
        </w:rPr>
        <w:t>26</w:t>
      </w:r>
      <w:r>
        <w:rPr>
          <w:rFonts w:ascii="宋体" w:hAnsi="宋体" w:cs="宋体" w:eastAsia="宋体" w:hint="default"/>
          <w:spacing w:val="-52"/>
        </w:rPr>
        <w:t> </w:t>
      </w:r>
      <w:r>
        <w:rPr>
          <w:spacing w:val="-3"/>
          <w:w w:val="100"/>
        </w:rPr>
        <w:t>万</w:t>
      </w:r>
      <w:r>
        <w:rPr>
          <w:w w:val="100"/>
        </w:rPr>
        <w:t>元</w:t>
      </w:r>
      <w:r>
        <w:rPr>
          <w:rFonts w:ascii="宋体" w:hAnsi="宋体" w:cs="宋体" w:eastAsia="宋体" w:hint="default"/>
          <w:w w:val="100"/>
        </w:rPr>
        <w:t>,</w:t>
      </w:r>
      <w:r>
        <w:rPr>
          <w:spacing w:val="-3"/>
          <w:w w:val="100"/>
        </w:rPr>
        <w:t>主</w:t>
      </w:r>
      <w:r>
        <w:rPr>
          <w:w w:val="100"/>
        </w:rPr>
        <w:t>要</w:t>
      </w:r>
      <w:r>
        <w:rPr>
          <w:spacing w:val="-3"/>
          <w:w w:val="100"/>
        </w:rPr>
        <w:t>原因为</w:t>
      </w:r>
      <w:r>
        <w:rPr>
          <w:w w:val="100"/>
        </w:rPr>
      </w:r>
    </w:p>
    <w:p>
      <w:pPr>
        <w:pStyle w:val="BodyText"/>
        <w:spacing w:line="272" w:lineRule="exact"/>
        <w:ind w:left="1098" w:right="603"/>
        <w:jc w:val="left"/>
      </w:pPr>
      <w:r>
        <w:rPr/>
        <w:t>计提折旧费用</w:t>
      </w:r>
      <w:r>
        <w:rPr>
          <w:spacing w:val="-54"/>
        </w:rPr>
        <w:t> </w:t>
      </w:r>
      <w:r>
        <w:rPr>
          <w:rFonts w:ascii="宋体" w:hAnsi="宋体" w:cs="宋体" w:eastAsia="宋体" w:hint="default"/>
        </w:rPr>
        <w:t>33,983.40</w:t>
      </w:r>
      <w:r>
        <w:rPr>
          <w:rFonts w:ascii="宋体" w:hAnsi="宋体" w:cs="宋体" w:eastAsia="宋体" w:hint="default"/>
          <w:spacing w:val="-56"/>
        </w:rPr>
        <w:t> </w:t>
      </w:r>
      <w:r>
        <w:rPr/>
        <w:t>万元；筹资性财务费用支出</w:t>
      </w:r>
      <w:r>
        <w:rPr>
          <w:spacing w:val="-54"/>
        </w:rPr>
        <w:t> </w:t>
      </w:r>
      <w:r>
        <w:rPr>
          <w:rFonts w:ascii="宋体" w:hAnsi="宋体" w:cs="宋体" w:eastAsia="宋体" w:hint="default"/>
        </w:rPr>
        <w:t>35,126.65</w:t>
      </w:r>
      <w:r>
        <w:rPr>
          <w:rFonts w:ascii="宋体" w:hAnsi="宋体" w:cs="宋体" w:eastAsia="宋体" w:hint="default"/>
          <w:spacing w:val="-54"/>
        </w:rPr>
        <w:t> </w:t>
      </w:r>
      <w:r>
        <w:rPr/>
        <w:t>万元；以及存货增加、经营性应</w:t>
      </w:r>
    </w:p>
    <w:p>
      <w:pPr>
        <w:pStyle w:val="BodyText"/>
        <w:spacing w:line="273" w:lineRule="exact"/>
        <w:ind w:left="1098" w:right="603"/>
        <w:jc w:val="left"/>
      </w:pPr>
      <w:r>
        <w:rPr/>
        <w:t>收项目减少、应付项目减少等共同影响</w:t>
      </w:r>
      <w:r>
        <w:rPr>
          <w:spacing w:val="-53"/>
        </w:rPr>
        <w:t> </w:t>
      </w:r>
      <w:r>
        <w:rPr>
          <w:rFonts w:ascii="宋体" w:hAnsi="宋体" w:cs="宋体" w:eastAsia="宋体" w:hint="default"/>
        </w:rPr>
        <w:t>30,850.21</w:t>
      </w:r>
      <w:r>
        <w:rPr>
          <w:rFonts w:ascii="宋体" w:hAnsi="宋体" w:cs="宋体" w:eastAsia="宋体" w:hint="default"/>
          <w:spacing w:val="-55"/>
        </w:rPr>
        <w:t> </w:t>
      </w:r>
      <w:r>
        <w:rPr/>
        <w:t>万元。</w:t>
      </w:r>
    </w:p>
    <w:p>
      <w:pPr>
        <w:spacing w:line="240" w:lineRule="auto" w:before="3"/>
        <w:rPr>
          <w:rFonts w:ascii="宋体" w:hAnsi="宋体" w:cs="宋体" w:eastAsia="宋体" w:hint="default"/>
          <w:sz w:val="25"/>
          <w:szCs w:val="25"/>
        </w:rPr>
      </w:pPr>
    </w:p>
    <w:p>
      <w:pPr>
        <w:pStyle w:val="Heading2"/>
        <w:tabs>
          <w:tab w:pos="1937" w:val="left" w:leader="none"/>
        </w:tabs>
        <w:spacing w:line="240" w:lineRule="auto"/>
        <w:ind w:left="1098" w:right="603"/>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非主营业务导致利润重大变化的说明</w:t>
      </w:r>
      <w:r>
        <w:rPr>
          <w:b w:val="0"/>
          <w:bCs w:val="0"/>
          <w:spacing w:val="-1"/>
        </w:rPr>
      </w:r>
    </w:p>
    <w:p>
      <w:pPr>
        <w:pStyle w:val="BodyText"/>
        <w:spacing w:line="240" w:lineRule="auto" w:before="58"/>
        <w:ind w:left="1098" w:right="603"/>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700" w:right="180"/>
        </w:sectPr>
      </w:pPr>
    </w:p>
    <w:p>
      <w:pPr>
        <w:pStyle w:val="Heading2"/>
        <w:tabs>
          <w:tab w:pos="1937" w:val="left" w:leader="none"/>
        </w:tabs>
        <w:spacing w:line="240" w:lineRule="auto" w:before="36"/>
        <w:ind w:left="1098" w:right="-16"/>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资产、负债情况分析</w:t>
      </w:r>
      <w:r>
        <w:rPr>
          <w:b w:val="0"/>
          <w:bCs w:val="0"/>
        </w:rPr>
      </w:r>
    </w:p>
    <w:p>
      <w:pPr>
        <w:pStyle w:val="BodyText"/>
        <w:tabs>
          <w:tab w:pos="1940" w:val="left" w:leader="none"/>
        </w:tabs>
        <w:spacing w:line="240" w:lineRule="auto" w:before="56"/>
        <w:ind w:left="1098" w:right="-16"/>
        <w:jc w:val="left"/>
      </w:pPr>
      <w:r>
        <w:rPr>
          <w:spacing w:val="-1"/>
        </w:rPr>
        <w:t>√适用</w:t>
        <w:tab/>
      </w:r>
      <w:r>
        <w:rPr>
          <w:spacing w:val="-2"/>
        </w:rPr>
        <w:t>□不适用</w:t>
      </w:r>
    </w:p>
    <w:p>
      <w:pPr>
        <w:pStyle w:val="Heading2"/>
        <w:tabs>
          <w:tab w:pos="1522" w:val="left" w:leader="none"/>
        </w:tabs>
        <w:spacing w:line="240" w:lineRule="auto" w:before="58"/>
        <w:ind w:left="1098" w:right="-16"/>
        <w:jc w:val="left"/>
        <w:rPr>
          <w:b w:val="0"/>
          <w:bCs w:val="0"/>
        </w:rPr>
      </w:pPr>
      <w:r>
        <w:rPr>
          <w:rFonts w:ascii="宋体" w:hAnsi="宋体" w:cs="宋体" w:eastAsia="宋体" w:hint="default"/>
          <w:w w:val="95"/>
        </w:rPr>
        <w:t>1.</w:t>
        <w:tab/>
      </w: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spacing w:line="240" w:lineRule="auto"/>
        <w:ind w:left="1078" w:right="1073"/>
        <w:jc w:val="center"/>
      </w:pPr>
      <w:r>
        <w:rPr/>
        <w:t>单位：元</w:t>
      </w:r>
    </w:p>
    <w:p>
      <w:pPr>
        <w:spacing w:after="0" w:line="240" w:lineRule="auto"/>
        <w:jc w:val="center"/>
        <w:sectPr>
          <w:type w:val="continuous"/>
          <w:pgSz w:w="11910" w:h="16840"/>
          <w:pgMar w:top="1120" w:bottom="1380" w:left="700" w:right="180"/>
          <w:cols w:num="2" w:equalWidth="0">
            <w:col w:w="3839" w:space="4154"/>
            <w:col w:w="3037"/>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409"/>
        <w:gridCol w:w="1700"/>
        <w:gridCol w:w="1135"/>
        <w:gridCol w:w="1700"/>
        <w:gridCol w:w="1135"/>
        <w:gridCol w:w="1417"/>
        <w:gridCol w:w="2302"/>
      </w:tblGrid>
      <w:tr>
        <w:trPr>
          <w:trHeight w:val="790" w:hRule="exact"/>
        </w:trPr>
        <w:tc>
          <w:tcPr>
            <w:tcW w:w="1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b/>
                <w:bCs/>
                <w:sz w:val="18"/>
                <w:szCs w:val="18"/>
              </w:rPr>
              <w:t>本期期末数</w:t>
            </w:r>
            <w:r>
              <w:rPr>
                <w:rFonts w:ascii="宋体" w:hAnsi="宋体" w:cs="宋体" w:eastAsia="宋体"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4" w:lineRule="auto"/>
              <w:ind w:left="110" w:right="111"/>
              <w:jc w:val="both"/>
              <w:rPr>
                <w:rFonts w:ascii="宋体" w:hAnsi="宋体" w:cs="宋体" w:eastAsia="宋体" w:hint="default"/>
                <w:sz w:val="18"/>
                <w:szCs w:val="18"/>
              </w:rPr>
            </w:pPr>
            <w:r>
              <w:rPr>
                <w:rFonts w:ascii="宋体" w:hAnsi="宋体" w:cs="宋体" w:eastAsia="宋体" w:hint="default"/>
                <w:b/>
                <w:bCs/>
                <w:sz w:val="18"/>
                <w:szCs w:val="18"/>
              </w:rPr>
              <w:t>本期期末数</w:t>
            </w:r>
            <w:r>
              <w:rPr>
                <w:rFonts w:ascii="宋体" w:hAnsi="宋体" w:cs="宋体" w:eastAsia="宋体" w:hint="default"/>
                <w:b/>
                <w:bCs/>
                <w:w w:val="99"/>
                <w:sz w:val="18"/>
                <w:szCs w:val="18"/>
              </w:rPr>
              <w:t> </w:t>
            </w:r>
            <w:r>
              <w:rPr>
                <w:rFonts w:ascii="宋体" w:hAnsi="宋体" w:cs="宋体" w:eastAsia="宋体" w:hint="default"/>
                <w:b/>
                <w:bCs/>
                <w:sz w:val="18"/>
                <w:szCs w:val="18"/>
              </w:rPr>
              <w:t>占总资产的</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b/>
                <w:bCs/>
                <w:sz w:val="18"/>
                <w:szCs w:val="18"/>
              </w:rPr>
              <w:t>上期期末数</w:t>
            </w:r>
            <w:r>
              <w:rPr>
                <w:rFonts w:ascii="宋体" w:hAnsi="宋体" w:cs="宋体" w:eastAsia="宋体"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4" w:lineRule="auto"/>
              <w:ind w:left="110" w:right="111"/>
              <w:jc w:val="both"/>
              <w:rPr>
                <w:rFonts w:ascii="宋体" w:hAnsi="宋体" w:cs="宋体" w:eastAsia="宋体" w:hint="default"/>
                <w:sz w:val="18"/>
                <w:szCs w:val="18"/>
              </w:rPr>
            </w:pPr>
            <w:r>
              <w:rPr>
                <w:rFonts w:ascii="宋体" w:hAnsi="宋体" w:cs="宋体" w:eastAsia="宋体" w:hint="default"/>
                <w:b/>
                <w:bCs/>
                <w:sz w:val="18"/>
                <w:szCs w:val="18"/>
              </w:rPr>
              <w:t>上期期末数</w:t>
            </w:r>
            <w:r>
              <w:rPr>
                <w:rFonts w:ascii="宋体" w:hAnsi="宋体" w:cs="宋体" w:eastAsia="宋体" w:hint="default"/>
                <w:b/>
                <w:bCs/>
                <w:w w:val="99"/>
                <w:sz w:val="18"/>
                <w:szCs w:val="18"/>
              </w:rPr>
              <w:t> </w:t>
            </w:r>
            <w:r>
              <w:rPr>
                <w:rFonts w:ascii="宋体" w:hAnsi="宋体" w:cs="宋体" w:eastAsia="宋体" w:hint="default"/>
                <w:b/>
                <w:bCs/>
                <w:sz w:val="18"/>
                <w:szCs w:val="18"/>
              </w:rPr>
              <w:t>占总资产的</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4" w:lineRule="auto"/>
              <w:ind w:left="160" w:right="159"/>
              <w:jc w:val="both"/>
              <w:rPr>
                <w:rFonts w:ascii="宋体" w:hAnsi="宋体" w:cs="宋体" w:eastAsia="宋体" w:hint="default"/>
                <w:sz w:val="18"/>
                <w:szCs w:val="18"/>
              </w:rPr>
            </w:pPr>
            <w:r>
              <w:rPr>
                <w:rFonts w:ascii="宋体" w:hAnsi="宋体" w:cs="宋体" w:eastAsia="宋体" w:hint="default"/>
                <w:b/>
                <w:bCs/>
                <w:sz w:val="18"/>
                <w:szCs w:val="18"/>
              </w:rPr>
              <w:t>本期期末金额</w:t>
            </w:r>
            <w:r>
              <w:rPr>
                <w:rFonts w:ascii="宋体" w:hAnsi="宋体" w:cs="宋体" w:eastAsia="宋体" w:hint="default"/>
                <w:b/>
                <w:bCs/>
                <w:w w:val="99"/>
                <w:sz w:val="18"/>
                <w:szCs w:val="18"/>
              </w:rPr>
              <w:t> </w:t>
            </w:r>
            <w:r>
              <w:rPr>
                <w:rFonts w:ascii="宋体" w:hAnsi="宋体" w:cs="宋体" w:eastAsia="宋体" w:hint="default"/>
                <w:b/>
                <w:bCs/>
                <w:sz w:val="18"/>
                <w:szCs w:val="18"/>
              </w:rPr>
              <w:t>较上期期末变</w:t>
            </w:r>
            <w:r>
              <w:rPr>
                <w:rFonts w:ascii="宋体" w:hAnsi="宋体" w:cs="宋体" w:eastAsia="宋体" w:hint="default"/>
                <w:b/>
                <w:bCs/>
                <w:w w:val="99"/>
                <w:sz w:val="18"/>
                <w:szCs w:val="18"/>
              </w:rPr>
              <w:t> </w:t>
            </w:r>
            <w:r>
              <w:rPr>
                <w:rFonts w:ascii="宋体" w:hAnsi="宋体" w:cs="宋体" w:eastAsia="宋体" w:hint="default"/>
                <w:b/>
                <w:bCs/>
                <w:sz w:val="18"/>
                <w:szCs w:val="18"/>
              </w:rPr>
              <w:t>动比例（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3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情况说明</w:t>
            </w:r>
            <w:r>
              <w:rPr>
                <w:rFonts w:ascii="宋体" w:hAnsi="宋体" w:cs="宋体" w:eastAsia="宋体" w:hint="default"/>
                <w:sz w:val="18"/>
                <w:szCs w:val="18"/>
              </w:rPr>
            </w:r>
          </w:p>
        </w:tc>
      </w:tr>
      <w:tr>
        <w:trPr>
          <w:trHeight w:val="530"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659,665,645.98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4.23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459,117,382.42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3.75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43.68</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106"/>
              <w:jc w:val="left"/>
              <w:rPr>
                <w:rFonts w:ascii="宋体" w:hAnsi="宋体" w:cs="宋体" w:eastAsia="宋体" w:hint="default"/>
                <w:sz w:val="18"/>
                <w:szCs w:val="18"/>
              </w:rPr>
            </w:pPr>
            <w:r>
              <w:rPr>
                <w:rFonts w:ascii="宋体" w:hAnsi="宋体" w:cs="宋体" w:eastAsia="宋体" w:hint="default"/>
                <w:spacing w:val="8"/>
                <w:sz w:val="18"/>
                <w:szCs w:val="18"/>
              </w:rPr>
              <w:t>本期销售回款增加导致银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行存款增加。</w:t>
            </w:r>
          </w:p>
        </w:tc>
      </w:tr>
      <w:tr>
        <w:trPr>
          <w:trHeight w:val="528"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88,253,819.42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0.57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53,344,780.31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0.44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65.44</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106"/>
              <w:jc w:val="left"/>
              <w:rPr>
                <w:rFonts w:ascii="宋体" w:hAnsi="宋体" w:cs="宋体" w:eastAsia="宋体" w:hint="default"/>
                <w:sz w:val="18"/>
                <w:szCs w:val="18"/>
              </w:rPr>
            </w:pPr>
            <w:r>
              <w:rPr>
                <w:rFonts w:ascii="宋体" w:hAnsi="宋体" w:cs="宋体" w:eastAsia="宋体" w:hint="default"/>
                <w:spacing w:val="8"/>
                <w:sz w:val="18"/>
                <w:szCs w:val="18"/>
              </w:rPr>
              <w:t>以承兑汇票结算港口费期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末未到期金额增加。</w:t>
            </w:r>
          </w:p>
        </w:tc>
      </w:tr>
      <w:tr>
        <w:trPr>
          <w:trHeight w:val="530"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36,872,592.64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0.24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22,635,474.52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0.18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62.90</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1"/>
              <w:ind w:left="103" w:right="106"/>
              <w:jc w:val="left"/>
              <w:rPr>
                <w:rFonts w:ascii="宋体" w:hAnsi="宋体" w:cs="宋体" w:eastAsia="宋体" w:hint="default"/>
                <w:sz w:val="18"/>
                <w:szCs w:val="18"/>
              </w:rPr>
            </w:pPr>
            <w:r>
              <w:rPr>
                <w:rFonts w:ascii="宋体" w:hAnsi="宋体" w:cs="宋体" w:eastAsia="宋体" w:hint="default"/>
                <w:spacing w:val="8"/>
                <w:sz w:val="18"/>
                <w:szCs w:val="18"/>
              </w:rPr>
              <w:t>预付铁路费等尚未到期结</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算。</w:t>
            </w:r>
          </w:p>
        </w:tc>
      </w:tr>
    </w:tbl>
    <w:p>
      <w:pPr>
        <w:spacing w:after="0" w:line="264" w:lineRule="auto"/>
        <w:jc w:val="left"/>
        <w:rPr>
          <w:rFonts w:ascii="宋体" w:hAnsi="宋体" w:cs="宋体" w:eastAsia="宋体" w:hint="default"/>
          <w:sz w:val="18"/>
          <w:szCs w:val="18"/>
        </w:rPr>
        <w:sectPr>
          <w:type w:val="continuous"/>
          <w:pgSz w:w="11910" w:h="16840"/>
          <w:pgMar w:top="1120" w:bottom="1380" w:left="700" w:right="1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1409"/>
        <w:gridCol w:w="1700"/>
        <w:gridCol w:w="1135"/>
        <w:gridCol w:w="1700"/>
        <w:gridCol w:w="1135"/>
        <w:gridCol w:w="1417"/>
        <w:gridCol w:w="2302"/>
      </w:tblGrid>
      <w:tr>
        <w:trPr>
          <w:trHeight w:val="272"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5,109,328.76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宋体" w:hAnsi="宋体" w:cs="宋体" w:eastAsia="宋体" w:hint="default"/>
                <w:sz w:val="18"/>
                <w:szCs w:val="18"/>
              </w:rPr>
            </w:pPr>
            <w:r>
              <w:rPr>
                <w:rFonts w:ascii="宋体"/>
                <w:sz w:val="18"/>
              </w:rPr>
              <w:t>0.03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宋体" w:hAnsi="宋体" w:cs="宋体" w:eastAsia="宋体" w:hint="default"/>
                <w:sz w:val="18"/>
                <w:szCs w:val="18"/>
              </w:rPr>
            </w:pPr>
            <w:r>
              <w:rPr>
                <w:rFonts w:ascii="宋体"/>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宋体" w:hAnsi="宋体" w:cs="宋体" w:eastAsia="宋体" w:hint="default"/>
                <w:sz w:val="18"/>
                <w:szCs w:val="18"/>
              </w:rPr>
            </w:pPr>
            <w:r>
              <w:rPr>
                <w:rFonts w:ascii="宋体"/>
                <w:sz w:val="18"/>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100.00</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应收短期理财利息。</w:t>
            </w:r>
          </w:p>
        </w:tc>
      </w:tr>
      <w:tr>
        <w:trPr>
          <w:trHeight w:val="530"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3,318,426.64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0.03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-100.00</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106"/>
              <w:jc w:val="left"/>
              <w:rPr>
                <w:rFonts w:ascii="宋体" w:hAnsi="宋体" w:cs="宋体" w:eastAsia="宋体" w:hint="default"/>
                <w:sz w:val="18"/>
                <w:szCs w:val="18"/>
              </w:rPr>
            </w:pPr>
            <w:r>
              <w:rPr>
                <w:rFonts w:ascii="宋体" w:hAnsi="宋体" w:cs="宋体" w:eastAsia="宋体" w:hint="default"/>
                <w:spacing w:val="8"/>
                <w:sz w:val="18"/>
                <w:szCs w:val="18"/>
              </w:rPr>
              <w:t>本期收回合营公司股利所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致。</w:t>
            </w:r>
          </w:p>
        </w:tc>
      </w:tr>
      <w:tr>
        <w:trPr>
          <w:trHeight w:val="530"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100,621,805.22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0.65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11,046,771.81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0.09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810.87</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106"/>
              <w:jc w:val="left"/>
              <w:rPr>
                <w:rFonts w:ascii="宋体" w:hAnsi="宋体" w:cs="宋体" w:eastAsia="宋体" w:hint="default"/>
                <w:sz w:val="18"/>
                <w:szCs w:val="18"/>
              </w:rPr>
            </w:pPr>
            <w:r>
              <w:rPr>
                <w:rFonts w:ascii="宋体" w:hAnsi="宋体" w:cs="宋体" w:eastAsia="宋体" w:hint="default"/>
                <w:spacing w:val="8"/>
                <w:sz w:val="18"/>
                <w:szCs w:val="18"/>
              </w:rPr>
              <w:t>本期应收土地收储款项和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支付保证金所致。</w:t>
            </w:r>
          </w:p>
        </w:tc>
      </w:tr>
      <w:tr>
        <w:trPr>
          <w:trHeight w:val="528"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344,648,298.33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2.21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23,307,100.27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0.19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1,378.73</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106"/>
              <w:jc w:val="left"/>
              <w:rPr>
                <w:rFonts w:ascii="宋体" w:hAnsi="宋体" w:cs="宋体" w:eastAsia="宋体" w:hint="default"/>
                <w:sz w:val="18"/>
                <w:szCs w:val="18"/>
              </w:rPr>
            </w:pPr>
            <w:r>
              <w:rPr>
                <w:rFonts w:ascii="宋体" w:hAnsi="宋体" w:cs="宋体" w:eastAsia="宋体" w:hint="default"/>
                <w:spacing w:val="8"/>
                <w:sz w:val="18"/>
                <w:szCs w:val="18"/>
              </w:rPr>
              <w:t>主要为贸易库存尚未全部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销售。</w:t>
            </w:r>
          </w:p>
        </w:tc>
      </w:tr>
      <w:tr>
        <w:trPr>
          <w:trHeight w:val="530"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1"/>
              <w:ind w:left="103" w:right="104"/>
              <w:jc w:val="left"/>
              <w:rPr>
                <w:rFonts w:ascii="宋体" w:hAnsi="宋体" w:cs="宋体" w:eastAsia="宋体" w:hint="default"/>
                <w:sz w:val="18"/>
                <w:szCs w:val="18"/>
              </w:rPr>
            </w:pPr>
            <w:r>
              <w:rPr>
                <w:rFonts w:ascii="宋体" w:hAnsi="宋体" w:cs="宋体" w:eastAsia="宋体" w:hint="default"/>
                <w:spacing w:val="15"/>
                <w:sz w:val="18"/>
                <w:szCs w:val="18"/>
              </w:rPr>
              <w:t>一年内到</w:t>
            </w:r>
            <w:r>
              <w:rPr>
                <w:rFonts w:ascii="宋体" w:hAnsi="宋体" w:cs="宋体" w:eastAsia="宋体" w:hint="default"/>
                <w:spacing w:val="-65"/>
                <w:sz w:val="18"/>
                <w:szCs w:val="18"/>
              </w:rPr>
              <w:t> </w:t>
            </w:r>
            <w:r>
              <w:rPr>
                <w:rFonts w:ascii="宋体" w:hAnsi="宋体" w:cs="宋体" w:eastAsia="宋体" w:hint="default"/>
                <w:spacing w:val="10"/>
                <w:sz w:val="18"/>
                <w:szCs w:val="18"/>
              </w:rPr>
              <w:t>期的</w:t>
            </w:r>
            <w:r>
              <w:rPr>
                <w:rFonts w:ascii="宋体" w:hAnsi="宋体" w:cs="宋体" w:eastAsia="宋体" w:hint="default"/>
                <w:sz w:val="18"/>
                <w:szCs w:val="18"/>
              </w:rPr>
              <w:t> 非流动资产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453,000.00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581,906,000.00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4.75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pacing w:val="-1"/>
                <w:sz w:val="18"/>
              </w:rPr>
              <w:t>-99.92</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委托贷款到期收回所致。</w:t>
            </w:r>
          </w:p>
        </w:tc>
      </w:tr>
      <w:tr>
        <w:trPr>
          <w:trHeight w:val="790"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2,057,365,097.51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0"/>
              <w:jc w:val="right"/>
              <w:rPr>
                <w:rFonts w:ascii="宋体" w:hAnsi="宋体" w:cs="宋体" w:eastAsia="宋体" w:hint="default"/>
                <w:sz w:val="18"/>
                <w:szCs w:val="18"/>
              </w:rPr>
            </w:pPr>
            <w:r>
              <w:rPr>
                <w:rFonts w:ascii="宋体"/>
                <w:sz w:val="18"/>
              </w:rPr>
              <w:t>13.20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752,972,189.38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0"/>
              <w:jc w:val="right"/>
              <w:rPr>
                <w:rFonts w:ascii="宋体" w:hAnsi="宋体" w:cs="宋体" w:eastAsia="宋体" w:hint="default"/>
                <w:sz w:val="18"/>
                <w:szCs w:val="18"/>
              </w:rPr>
            </w:pPr>
            <w:r>
              <w:rPr>
                <w:rFonts w:ascii="宋体"/>
                <w:sz w:val="18"/>
              </w:rPr>
              <w:t>6.15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173.23</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103" w:right="101"/>
              <w:jc w:val="both"/>
              <w:rPr>
                <w:rFonts w:ascii="宋体" w:hAnsi="宋体" w:cs="宋体" w:eastAsia="宋体" w:hint="default"/>
                <w:sz w:val="18"/>
                <w:szCs w:val="18"/>
              </w:rPr>
            </w:pPr>
            <w:r>
              <w:rPr>
                <w:rFonts w:ascii="宋体" w:hAnsi="宋体" w:cs="宋体" w:eastAsia="宋体" w:hint="default"/>
                <w:spacing w:val="-7"/>
                <w:sz w:val="18"/>
                <w:szCs w:val="18"/>
              </w:rPr>
              <w:t>主要为本期短期理财、待抵</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8"/>
                <w:sz w:val="18"/>
                <w:szCs w:val="18"/>
              </w:rPr>
              <w:t>扣进项税额及预缴所得税</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额增加。</w:t>
            </w:r>
          </w:p>
        </w:tc>
      </w:tr>
      <w:tr>
        <w:trPr>
          <w:trHeight w:val="272"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446,299.06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宋体" w:hAnsi="宋体" w:cs="宋体" w:eastAsia="宋体" w:hint="default"/>
                <w:sz w:val="18"/>
                <w:szCs w:val="18"/>
              </w:rPr>
            </w:pPr>
            <w:r>
              <w:rPr>
                <w:rFonts w:ascii="宋体"/>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899,299.06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宋体" w:hAnsi="宋体" w:cs="宋体" w:eastAsia="宋体" w:hint="default"/>
                <w:sz w:val="18"/>
                <w:szCs w:val="18"/>
              </w:rPr>
            </w:pPr>
            <w:r>
              <w:rPr>
                <w:rFonts w:ascii="宋体"/>
                <w:sz w:val="18"/>
              </w:rPr>
              <w:t>0.01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宋体" w:hAnsi="宋体" w:cs="宋体" w:eastAsia="宋体" w:hint="default"/>
                <w:sz w:val="18"/>
                <w:szCs w:val="18"/>
              </w:rPr>
            </w:pPr>
            <w:r>
              <w:rPr>
                <w:rFonts w:ascii="宋体"/>
                <w:spacing w:val="-1"/>
                <w:sz w:val="18"/>
              </w:rPr>
              <w:t>-50.37</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主要为款项本期收回所致。</w:t>
            </w:r>
          </w:p>
        </w:tc>
      </w:tr>
      <w:tr>
        <w:trPr>
          <w:trHeight w:val="1310"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2,282,549,861.47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z w:val="18"/>
              </w:rPr>
              <w:t>14.65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847,024,809.31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z w:val="18"/>
              </w:rPr>
              <w:t>6.92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169.48</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96"/>
              <w:jc w:val="both"/>
              <w:rPr>
                <w:rFonts w:ascii="宋体" w:hAnsi="宋体" w:cs="宋体" w:eastAsia="宋体" w:hint="default"/>
                <w:sz w:val="18"/>
                <w:szCs w:val="18"/>
              </w:rPr>
            </w:pPr>
            <w:r>
              <w:rPr>
                <w:rFonts w:ascii="宋体" w:hAnsi="宋体" w:cs="宋体" w:eastAsia="宋体" w:hint="default"/>
                <w:spacing w:val="8"/>
                <w:sz w:val="18"/>
                <w:szCs w:val="18"/>
              </w:rPr>
              <w:t>本期收购武汉信通利达商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贸有限公司</w:t>
            </w:r>
            <w:r>
              <w:rPr>
                <w:rFonts w:ascii="宋体" w:hAnsi="宋体" w:cs="宋体" w:eastAsia="宋体" w:hint="default"/>
                <w:spacing w:val="12"/>
                <w:sz w:val="18"/>
                <w:szCs w:val="18"/>
              </w:rPr>
              <w:t> </w:t>
            </w:r>
            <w:r>
              <w:rPr>
                <w:rFonts w:ascii="宋体" w:hAnsi="宋体" w:cs="宋体" w:eastAsia="宋体" w:hint="default"/>
                <w:sz w:val="18"/>
                <w:szCs w:val="18"/>
              </w:rPr>
              <w:t>100%</w:t>
            </w:r>
            <w:r>
              <w:rPr>
                <w:rFonts w:ascii="宋体" w:hAnsi="宋体" w:cs="宋体" w:eastAsia="宋体" w:hint="default"/>
                <w:sz w:val="18"/>
                <w:szCs w:val="18"/>
              </w:rPr>
              <w:t>股权，并</w:t>
            </w:r>
            <w:r>
              <w:rPr>
                <w:rFonts w:ascii="宋体" w:hAnsi="宋体" w:cs="宋体" w:eastAsia="宋体" w:hint="default"/>
                <w:spacing w:val="-88"/>
                <w:sz w:val="18"/>
                <w:szCs w:val="18"/>
              </w:rPr>
              <w:t> </w:t>
            </w:r>
            <w:r>
              <w:rPr>
                <w:rFonts w:ascii="宋体" w:hAnsi="宋体" w:cs="宋体" w:eastAsia="宋体" w:hint="default"/>
                <w:spacing w:val="-7"/>
                <w:sz w:val="18"/>
                <w:szCs w:val="18"/>
              </w:rPr>
              <w:t>间接参股大通证券，子公司</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7"/>
                <w:sz w:val="18"/>
                <w:szCs w:val="18"/>
              </w:rPr>
              <w:t>锦港国贸取消委托经营，纳</w:t>
            </w:r>
          </w:p>
          <w:p>
            <w:pPr>
              <w:pStyle w:val="TableParagraph"/>
              <w:spacing w:line="240" w:lineRule="auto" w:before="5"/>
              <w:ind w:left="103" w:right="0"/>
              <w:jc w:val="both"/>
              <w:rPr>
                <w:rFonts w:ascii="宋体" w:hAnsi="宋体" w:cs="宋体" w:eastAsia="宋体" w:hint="default"/>
                <w:sz w:val="18"/>
                <w:szCs w:val="18"/>
              </w:rPr>
            </w:pPr>
            <w:r>
              <w:rPr>
                <w:rFonts w:ascii="宋体" w:hAnsi="宋体" w:cs="宋体" w:eastAsia="宋体" w:hint="default"/>
                <w:sz w:val="18"/>
                <w:szCs w:val="18"/>
              </w:rPr>
              <w:t>入合并范围共同影响所致。</w:t>
            </w:r>
          </w:p>
        </w:tc>
      </w:tr>
      <w:tr>
        <w:trPr>
          <w:trHeight w:val="530"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2,780,434.52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0.02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1,934,128.09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0.02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43.76</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106"/>
              <w:jc w:val="left"/>
              <w:rPr>
                <w:rFonts w:ascii="宋体" w:hAnsi="宋体" w:cs="宋体" w:eastAsia="宋体" w:hint="default"/>
                <w:sz w:val="18"/>
                <w:szCs w:val="18"/>
              </w:rPr>
            </w:pPr>
            <w:r>
              <w:rPr>
                <w:rFonts w:ascii="宋体" w:hAnsi="宋体" w:cs="宋体" w:eastAsia="宋体" w:hint="default"/>
                <w:spacing w:val="8"/>
                <w:sz w:val="18"/>
                <w:szCs w:val="18"/>
              </w:rPr>
              <w:t>堆场辅助材料本期增加所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致。</w:t>
            </w:r>
          </w:p>
        </w:tc>
      </w:tr>
      <w:tr>
        <w:trPr>
          <w:trHeight w:val="269"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其他非流动资产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宋体" w:hAnsi="宋体" w:cs="宋体" w:eastAsia="宋体" w:hint="default"/>
                <w:sz w:val="18"/>
                <w:szCs w:val="18"/>
              </w:rPr>
            </w:pPr>
            <w:r>
              <w:rPr>
                <w:rFonts w:ascii="宋体"/>
                <w:spacing w:val="-1"/>
                <w:sz w:val="18"/>
              </w:rPr>
              <w:t>94,193,370.58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0"/>
              <w:jc w:val="right"/>
              <w:rPr>
                <w:rFonts w:ascii="宋体" w:hAnsi="宋体" w:cs="宋体" w:eastAsia="宋体" w:hint="default"/>
                <w:sz w:val="18"/>
                <w:szCs w:val="18"/>
              </w:rPr>
            </w:pPr>
            <w:r>
              <w:rPr>
                <w:rFonts w:ascii="宋体"/>
                <w:sz w:val="18"/>
              </w:rPr>
              <w:t>0.60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宋体" w:hAnsi="宋体" w:cs="宋体" w:eastAsia="宋体" w:hint="default"/>
                <w:sz w:val="18"/>
                <w:szCs w:val="18"/>
              </w:rPr>
            </w:pPr>
            <w:r>
              <w:rPr>
                <w:rFonts w:ascii="宋体"/>
                <w:spacing w:val="-1"/>
                <w:sz w:val="18"/>
              </w:rPr>
              <w:t>42,642,000.00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0"/>
              <w:jc w:val="right"/>
              <w:rPr>
                <w:rFonts w:ascii="宋体" w:hAnsi="宋体" w:cs="宋体" w:eastAsia="宋体" w:hint="default"/>
                <w:sz w:val="18"/>
                <w:szCs w:val="18"/>
              </w:rPr>
            </w:pPr>
            <w:r>
              <w:rPr>
                <w:rFonts w:ascii="宋体"/>
                <w:sz w:val="18"/>
              </w:rPr>
              <w:t>0.35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宋体" w:hAnsi="宋体" w:cs="宋体" w:eastAsia="宋体" w:hint="default"/>
                <w:sz w:val="18"/>
                <w:szCs w:val="18"/>
              </w:rPr>
            </w:pPr>
            <w:r>
              <w:rPr>
                <w:rFonts w:ascii="宋体"/>
                <w:spacing w:val="-1"/>
                <w:sz w:val="18"/>
              </w:rPr>
              <w:t>120.89</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预付设备款本期增加。</w:t>
            </w:r>
          </w:p>
        </w:tc>
      </w:tr>
      <w:tr>
        <w:trPr>
          <w:trHeight w:val="271"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宋体" w:hAnsi="宋体" w:cs="宋体" w:eastAsia="宋体" w:hint="default"/>
                <w:sz w:val="18"/>
                <w:szCs w:val="18"/>
              </w:rPr>
            </w:pPr>
            <w:r>
              <w:rPr>
                <w:rFonts w:ascii="宋体"/>
                <w:spacing w:val="-1"/>
                <w:sz w:val="18"/>
              </w:rPr>
              <w:t>2,639,800,000.00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0"/>
              <w:jc w:val="right"/>
              <w:rPr>
                <w:rFonts w:ascii="宋体" w:hAnsi="宋体" w:cs="宋体" w:eastAsia="宋体" w:hint="default"/>
                <w:sz w:val="18"/>
                <w:szCs w:val="18"/>
              </w:rPr>
            </w:pPr>
            <w:r>
              <w:rPr>
                <w:rFonts w:ascii="宋体"/>
                <w:sz w:val="18"/>
              </w:rPr>
              <w:t>16.94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宋体" w:hAnsi="宋体" w:cs="宋体" w:eastAsia="宋体" w:hint="default"/>
                <w:sz w:val="18"/>
                <w:szCs w:val="18"/>
              </w:rPr>
            </w:pPr>
            <w:r>
              <w:rPr>
                <w:rFonts w:ascii="宋体"/>
                <w:spacing w:val="-1"/>
                <w:sz w:val="18"/>
              </w:rPr>
              <w:t>240,600,000.00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0"/>
              <w:jc w:val="right"/>
              <w:rPr>
                <w:rFonts w:ascii="宋体" w:hAnsi="宋体" w:cs="宋体" w:eastAsia="宋体" w:hint="default"/>
                <w:sz w:val="18"/>
                <w:szCs w:val="18"/>
              </w:rPr>
            </w:pPr>
            <w:r>
              <w:rPr>
                <w:rFonts w:ascii="宋体"/>
                <w:sz w:val="18"/>
              </w:rPr>
              <w:t>1.97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宋体" w:hAnsi="宋体" w:cs="宋体" w:eastAsia="宋体" w:hint="default"/>
                <w:sz w:val="18"/>
                <w:szCs w:val="18"/>
              </w:rPr>
            </w:pPr>
            <w:r>
              <w:rPr>
                <w:rFonts w:ascii="宋体"/>
                <w:spacing w:val="-1"/>
                <w:sz w:val="18"/>
              </w:rPr>
              <w:t>997.17</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本期增加银行短期借款。</w:t>
            </w:r>
          </w:p>
        </w:tc>
      </w:tr>
      <w:tr>
        <w:trPr>
          <w:trHeight w:val="528"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150,337,000.00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0.96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40,000,000.00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0.33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275.84</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106"/>
              <w:jc w:val="left"/>
              <w:rPr>
                <w:rFonts w:ascii="宋体" w:hAnsi="宋体" w:cs="宋体" w:eastAsia="宋体" w:hint="default"/>
                <w:sz w:val="18"/>
                <w:szCs w:val="18"/>
              </w:rPr>
            </w:pPr>
            <w:r>
              <w:rPr>
                <w:rFonts w:ascii="宋体" w:hAnsi="宋体" w:cs="宋体" w:eastAsia="宋体" w:hint="default"/>
                <w:spacing w:val="8"/>
                <w:sz w:val="18"/>
                <w:szCs w:val="18"/>
              </w:rPr>
              <w:t>以银行承兑汇票方式结算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贸易款项增加。</w:t>
            </w:r>
          </w:p>
        </w:tc>
      </w:tr>
      <w:tr>
        <w:trPr>
          <w:trHeight w:val="531"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18"/>
                <w:szCs w:val="18"/>
              </w:rPr>
            </w:pPr>
            <w:r>
              <w:rPr>
                <w:rFonts w:ascii="宋体"/>
                <w:spacing w:val="-1"/>
                <w:sz w:val="18"/>
              </w:rPr>
              <w:t>492,543,607.80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0"/>
              <w:jc w:val="right"/>
              <w:rPr>
                <w:rFonts w:ascii="宋体" w:hAnsi="宋体" w:cs="宋体" w:eastAsia="宋体" w:hint="default"/>
                <w:sz w:val="18"/>
                <w:szCs w:val="18"/>
              </w:rPr>
            </w:pPr>
            <w:r>
              <w:rPr>
                <w:rFonts w:ascii="宋体"/>
                <w:sz w:val="18"/>
              </w:rPr>
              <w:t>3.16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18"/>
                <w:szCs w:val="18"/>
              </w:rPr>
            </w:pPr>
            <w:r>
              <w:rPr>
                <w:rFonts w:ascii="宋体"/>
                <w:spacing w:val="-1"/>
                <w:sz w:val="18"/>
              </w:rPr>
              <w:t>336,302,845.47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0"/>
              <w:jc w:val="right"/>
              <w:rPr>
                <w:rFonts w:ascii="宋体" w:hAnsi="宋体" w:cs="宋体" w:eastAsia="宋体" w:hint="default"/>
                <w:sz w:val="18"/>
                <w:szCs w:val="18"/>
              </w:rPr>
            </w:pPr>
            <w:r>
              <w:rPr>
                <w:rFonts w:ascii="宋体"/>
                <w:sz w:val="18"/>
              </w:rPr>
              <w:t>2.75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宋体" w:hAnsi="宋体" w:cs="宋体" w:eastAsia="宋体" w:hint="default"/>
                <w:sz w:val="18"/>
                <w:szCs w:val="18"/>
              </w:rPr>
            </w:pPr>
            <w:r>
              <w:rPr>
                <w:rFonts w:ascii="宋体"/>
                <w:sz w:val="18"/>
              </w:rPr>
              <w:t>46.46</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1"/>
              <w:ind w:left="103" w:right="106"/>
              <w:jc w:val="left"/>
              <w:rPr>
                <w:rFonts w:ascii="宋体" w:hAnsi="宋体" w:cs="宋体" w:eastAsia="宋体" w:hint="default"/>
                <w:sz w:val="18"/>
                <w:szCs w:val="18"/>
              </w:rPr>
            </w:pPr>
            <w:r>
              <w:rPr>
                <w:rFonts w:ascii="宋体" w:hAnsi="宋体" w:cs="宋体" w:eastAsia="宋体" w:hint="default"/>
                <w:spacing w:val="8"/>
                <w:sz w:val="18"/>
                <w:szCs w:val="18"/>
              </w:rPr>
              <w:t>主要是应付工程设备款和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贸易货款增加。</w:t>
            </w:r>
          </w:p>
        </w:tc>
      </w:tr>
      <w:tr>
        <w:trPr>
          <w:trHeight w:val="530"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92,330,039.60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0.59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54,834,414.36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0.45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68.38</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103" w:right="106"/>
              <w:jc w:val="left"/>
              <w:rPr>
                <w:rFonts w:ascii="宋体" w:hAnsi="宋体" w:cs="宋体" w:eastAsia="宋体" w:hint="default"/>
                <w:sz w:val="18"/>
                <w:szCs w:val="18"/>
              </w:rPr>
            </w:pPr>
            <w:r>
              <w:rPr>
                <w:rFonts w:ascii="宋体" w:hAnsi="宋体" w:cs="宋体" w:eastAsia="宋体" w:hint="default"/>
                <w:spacing w:val="8"/>
                <w:sz w:val="18"/>
                <w:szCs w:val="18"/>
              </w:rPr>
              <w:t>期末未支付薪酬同比增加</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所致。</w:t>
            </w:r>
          </w:p>
        </w:tc>
      </w:tr>
      <w:tr>
        <w:trPr>
          <w:trHeight w:val="530"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37,105,989.61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0.24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5,964,587.47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0.05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522.10</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103" w:right="106"/>
              <w:jc w:val="left"/>
              <w:rPr>
                <w:rFonts w:ascii="宋体" w:hAnsi="宋体" w:cs="宋体" w:eastAsia="宋体" w:hint="default"/>
                <w:sz w:val="18"/>
                <w:szCs w:val="18"/>
              </w:rPr>
            </w:pPr>
            <w:r>
              <w:rPr>
                <w:rFonts w:ascii="宋体" w:hAnsi="宋体" w:cs="宋体" w:eastAsia="宋体" w:hint="default"/>
                <w:spacing w:val="8"/>
                <w:sz w:val="18"/>
                <w:szCs w:val="18"/>
              </w:rPr>
              <w:t>本期计提税金尚未到期缴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纳所致。</w:t>
            </w:r>
          </w:p>
        </w:tc>
      </w:tr>
      <w:tr>
        <w:trPr>
          <w:trHeight w:val="530"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104"/>
              <w:jc w:val="left"/>
              <w:rPr>
                <w:rFonts w:ascii="宋体" w:hAnsi="宋体" w:cs="宋体" w:eastAsia="宋体" w:hint="default"/>
                <w:sz w:val="18"/>
                <w:szCs w:val="18"/>
              </w:rPr>
            </w:pPr>
            <w:r>
              <w:rPr>
                <w:rFonts w:ascii="宋体" w:hAnsi="宋体" w:cs="宋体" w:eastAsia="宋体" w:hint="default"/>
                <w:spacing w:val="15"/>
                <w:sz w:val="18"/>
                <w:szCs w:val="18"/>
              </w:rPr>
              <w:t>一年内到</w:t>
            </w:r>
            <w:r>
              <w:rPr>
                <w:rFonts w:ascii="宋体" w:hAnsi="宋体" w:cs="宋体" w:eastAsia="宋体" w:hint="default"/>
                <w:spacing w:val="-65"/>
                <w:sz w:val="18"/>
                <w:szCs w:val="18"/>
              </w:rPr>
              <w:t> </w:t>
            </w:r>
            <w:r>
              <w:rPr>
                <w:rFonts w:ascii="宋体" w:hAnsi="宋体" w:cs="宋体" w:eastAsia="宋体" w:hint="default"/>
                <w:spacing w:val="10"/>
                <w:sz w:val="18"/>
                <w:szCs w:val="18"/>
              </w:rPr>
              <w:t>期的</w:t>
            </w:r>
            <w:r>
              <w:rPr>
                <w:rFonts w:ascii="宋体" w:hAnsi="宋体" w:cs="宋体" w:eastAsia="宋体" w:hint="default"/>
                <w:sz w:val="18"/>
                <w:szCs w:val="18"/>
              </w:rPr>
              <w:t> 非流动负债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1,289,466,523.24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8.27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64,750,000.00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0.53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1,891.45</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103" w:right="101"/>
              <w:jc w:val="left"/>
              <w:rPr>
                <w:rFonts w:ascii="宋体" w:hAnsi="宋体" w:cs="宋体" w:eastAsia="宋体" w:hint="default"/>
                <w:sz w:val="18"/>
                <w:szCs w:val="18"/>
              </w:rPr>
            </w:pPr>
            <w:r>
              <w:rPr>
                <w:rFonts w:ascii="宋体" w:hAnsi="宋体" w:cs="宋体" w:eastAsia="宋体" w:hint="default"/>
                <w:spacing w:val="-7"/>
                <w:sz w:val="18"/>
                <w:szCs w:val="18"/>
              </w:rPr>
              <w:t>一年内到期长期借款、长期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应付款、应付债券增加。</w:t>
            </w:r>
          </w:p>
        </w:tc>
      </w:tr>
      <w:tr>
        <w:trPr>
          <w:trHeight w:val="269"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宋体" w:hAnsi="宋体" w:cs="宋体" w:eastAsia="宋体" w:hint="default"/>
                <w:sz w:val="18"/>
                <w:szCs w:val="18"/>
              </w:rPr>
            </w:pPr>
            <w:r>
              <w:rPr>
                <w:rFonts w:ascii="宋体"/>
                <w:spacing w:val="-1"/>
                <w:sz w:val="18"/>
              </w:rPr>
              <w:t>100,211,854.00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0"/>
              <w:jc w:val="right"/>
              <w:rPr>
                <w:rFonts w:ascii="宋体" w:hAnsi="宋体" w:cs="宋体" w:eastAsia="宋体" w:hint="default"/>
                <w:sz w:val="18"/>
                <w:szCs w:val="18"/>
              </w:rPr>
            </w:pPr>
            <w:r>
              <w:rPr>
                <w:rFonts w:ascii="宋体"/>
                <w:sz w:val="18"/>
              </w:rPr>
              <w:t>0.64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宋体" w:hAnsi="宋体" w:cs="宋体" w:eastAsia="宋体" w:hint="default"/>
                <w:sz w:val="18"/>
                <w:szCs w:val="18"/>
              </w:rPr>
            </w:pPr>
            <w:r>
              <w:rPr>
                <w:rFonts w:ascii="宋体"/>
                <w:spacing w:val="-1"/>
                <w:sz w:val="18"/>
              </w:rPr>
              <w:t>800,211,854.00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0"/>
              <w:jc w:val="right"/>
              <w:rPr>
                <w:rFonts w:ascii="宋体" w:hAnsi="宋体" w:cs="宋体" w:eastAsia="宋体" w:hint="default"/>
                <w:sz w:val="18"/>
                <w:szCs w:val="18"/>
              </w:rPr>
            </w:pPr>
            <w:r>
              <w:rPr>
                <w:rFonts w:ascii="宋体"/>
                <w:sz w:val="18"/>
              </w:rPr>
              <w:t>6.54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0"/>
              <w:jc w:val="right"/>
              <w:rPr>
                <w:rFonts w:ascii="宋体" w:hAnsi="宋体" w:cs="宋体" w:eastAsia="宋体" w:hint="default"/>
                <w:sz w:val="18"/>
                <w:szCs w:val="18"/>
              </w:rPr>
            </w:pPr>
            <w:r>
              <w:rPr>
                <w:rFonts w:ascii="宋体"/>
                <w:spacing w:val="-1"/>
                <w:sz w:val="18"/>
              </w:rPr>
              <w:t>-87.48</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本期归还短期融资券所致。</w:t>
            </w:r>
          </w:p>
        </w:tc>
      </w:tr>
      <w:tr>
        <w:trPr>
          <w:trHeight w:val="271"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宋体" w:hAnsi="宋体" w:cs="宋体" w:eastAsia="宋体" w:hint="default"/>
                <w:sz w:val="18"/>
                <w:szCs w:val="18"/>
              </w:rPr>
            </w:pPr>
            <w:r>
              <w:rPr>
                <w:rFonts w:ascii="宋体"/>
                <w:spacing w:val="-1"/>
                <w:sz w:val="18"/>
              </w:rPr>
              <w:t>2,519,110,000.00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0"/>
              <w:jc w:val="right"/>
              <w:rPr>
                <w:rFonts w:ascii="宋体" w:hAnsi="宋体" w:cs="宋体" w:eastAsia="宋体" w:hint="default"/>
                <w:sz w:val="18"/>
                <w:szCs w:val="18"/>
              </w:rPr>
            </w:pPr>
            <w:r>
              <w:rPr>
                <w:rFonts w:ascii="宋体"/>
                <w:sz w:val="18"/>
              </w:rPr>
              <w:t>16.16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宋体" w:hAnsi="宋体" w:cs="宋体" w:eastAsia="宋体" w:hint="default"/>
                <w:sz w:val="18"/>
                <w:szCs w:val="18"/>
              </w:rPr>
            </w:pPr>
            <w:r>
              <w:rPr>
                <w:rFonts w:ascii="宋体"/>
                <w:spacing w:val="-1"/>
                <w:sz w:val="18"/>
              </w:rPr>
              <w:t>1,724,920,000.00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0"/>
              <w:jc w:val="right"/>
              <w:rPr>
                <w:rFonts w:ascii="宋体" w:hAnsi="宋体" w:cs="宋体" w:eastAsia="宋体" w:hint="default"/>
                <w:sz w:val="18"/>
                <w:szCs w:val="18"/>
              </w:rPr>
            </w:pPr>
            <w:r>
              <w:rPr>
                <w:rFonts w:ascii="宋体"/>
                <w:sz w:val="18"/>
              </w:rPr>
              <w:t>14.09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宋体" w:hAnsi="宋体" w:cs="宋体" w:eastAsia="宋体" w:hint="default"/>
                <w:sz w:val="18"/>
                <w:szCs w:val="18"/>
              </w:rPr>
            </w:pPr>
            <w:r>
              <w:rPr>
                <w:rFonts w:ascii="宋体"/>
                <w:sz w:val="18"/>
              </w:rPr>
              <w:t>46.04</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本期增加银行长期借款。</w:t>
            </w:r>
          </w:p>
        </w:tc>
      </w:tr>
      <w:tr>
        <w:trPr>
          <w:trHeight w:val="790"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997,025,012.11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宋体" w:hAnsi="宋体" w:cs="宋体" w:eastAsia="宋体" w:hint="default"/>
                <w:sz w:val="18"/>
                <w:szCs w:val="18"/>
              </w:rPr>
            </w:pPr>
            <w:r>
              <w:rPr>
                <w:rFonts w:ascii="宋体"/>
                <w:sz w:val="18"/>
              </w:rPr>
              <w:t>6.40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1,997,025,012.11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宋体" w:hAnsi="宋体" w:cs="宋体" w:eastAsia="宋体" w:hint="default"/>
                <w:sz w:val="18"/>
                <w:szCs w:val="18"/>
              </w:rPr>
            </w:pPr>
            <w:r>
              <w:rPr>
                <w:rFonts w:ascii="宋体"/>
                <w:sz w:val="18"/>
              </w:rPr>
              <w:t>16.32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-50.07</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103" w:right="106"/>
              <w:jc w:val="both"/>
              <w:rPr>
                <w:rFonts w:ascii="宋体" w:hAnsi="宋体" w:cs="宋体" w:eastAsia="宋体" w:hint="default"/>
                <w:sz w:val="18"/>
                <w:szCs w:val="18"/>
              </w:rPr>
            </w:pPr>
            <w:r>
              <w:rPr>
                <w:rFonts w:ascii="宋体" w:hAnsi="宋体" w:cs="宋体" w:eastAsia="宋体" w:hint="default"/>
                <w:spacing w:val="8"/>
                <w:sz w:val="18"/>
                <w:szCs w:val="18"/>
              </w:rPr>
              <w:t>将一年内到期的中期票据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分析填列至一年内到期的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非流动负债。</w:t>
            </w:r>
          </w:p>
        </w:tc>
      </w:tr>
      <w:tr>
        <w:trPr>
          <w:trHeight w:val="269"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18"/>
                <w:szCs w:val="18"/>
              </w:rPr>
            </w:pPr>
            <w:r>
              <w:rPr>
                <w:rFonts w:ascii="宋体"/>
                <w:spacing w:val="-1"/>
                <w:sz w:val="18"/>
              </w:rPr>
              <w:t>162,042,829.35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18"/>
                <w:szCs w:val="18"/>
              </w:rPr>
            </w:pPr>
            <w:r>
              <w:rPr>
                <w:rFonts w:ascii="宋体"/>
                <w:sz w:val="18"/>
              </w:rPr>
              <w:t>1.04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18"/>
                <w:szCs w:val="18"/>
              </w:rPr>
            </w:pPr>
            <w:r>
              <w:rPr>
                <w:rFonts w:ascii="宋体"/>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18"/>
                <w:szCs w:val="18"/>
              </w:rPr>
            </w:pPr>
            <w:r>
              <w:rPr>
                <w:rFonts w:ascii="宋体"/>
                <w:sz w:val="18"/>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18"/>
                <w:szCs w:val="18"/>
              </w:rPr>
            </w:pPr>
            <w:r>
              <w:rPr>
                <w:rFonts w:ascii="宋体"/>
                <w:spacing w:val="-1"/>
                <w:sz w:val="18"/>
              </w:rPr>
              <w:t>100.00</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应付长期租赁款增加。</w:t>
            </w:r>
          </w:p>
        </w:tc>
      </w:tr>
      <w:tr>
        <w:trPr>
          <w:trHeight w:val="530"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pacing w:val="-1"/>
                <w:sz w:val="18"/>
              </w:rPr>
              <w:t>-1,286,294.24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-0.01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0"/>
              <w:jc w:val="right"/>
              <w:rPr>
                <w:rFonts w:ascii="宋体" w:hAnsi="宋体" w:cs="宋体" w:eastAsia="宋体" w:hint="default"/>
                <w:sz w:val="18"/>
                <w:szCs w:val="18"/>
              </w:rPr>
            </w:pPr>
            <w:r>
              <w:rPr>
                <w:rFonts w:ascii="宋体"/>
                <w:sz w:val="18"/>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-100.00</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1"/>
              <w:ind w:left="103" w:right="106"/>
              <w:jc w:val="left"/>
              <w:rPr>
                <w:rFonts w:ascii="宋体" w:hAnsi="宋体" w:cs="宋体" w:eastAsia="宋体" w:hint="default"/>
                <w:sz w:val="18"/>
                <w:szCs w:val="18"/>
              </w:rPr>
            </w:pPr>
            <w:r>
              <w:rPr>
                <w:rFonts w:ascii="宋体" w:hAnsi="宋体" w:cs="宋体" w:eastAsia="宋体" w:hint="default"/>
                <w:spacing w:val="8"/>
                <w:sz w:val="18"/>
                <w:szCs w:val="18"/>
              </w:rPr>
              <w:t>联营公司其他综合收益变</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化所致。</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700" w:right="180"/>
        </w:sectPr>
      </w:pPr>
    </w:p>
    <w:p>
      <w:pPr>
        <w:pStyle w:val="Heading2"/>
        <w:tabs>
          <w:tab w:pos="1522" w:val="left" w:leader="none"/>
        </w:tabs>
        <w:spacing w:line="240" w:lineRule="auto" w:before="36"/>
        <w:ind w:left="1098" w:right="-5"/>
        <w:jc w:val="left"/>
        <w:rPr>
          <w:b w:val="0"/>
          <w:bCs w:val="0"/>
        </w:rPr>
      </w:pPr>
      <w:r>
        <w:rPr>
          <w:rFonts w:ascii="宋体" w:hAnsi="宋体" w:cs="宋体" w:eastAsia="宋体" w:hint="default"/>
          <w:w w:val="95"/>
        </w:rPr>
        <w:t>2.</w:t>
        <w:tab/>
      </w:r>
      <w:r>
        <w:rPr>
          <w:spacing w:val="-1"/>
        </w:rPr>
        <w:t>截至报告期末主要资产受限情况</w:t>
      </w:r>
      <w:r>
        <w:rPr>
          <w:b w:val="0"/>
          <w:bCs w:val="0"/>
          <w:spacing w:val="-1"/>
        </w:rPr>
      </w:r>
    </w:p>
    <w:p>
      <w:pPr>
        <w:pStyle w:val="BodyText"/>
        <w:tabs>
          <w:tab w:pos="1940" w:val="left" w:leader="none"/>
        </w:tabs>
        <w:spacing w:line="240" w:lineRule="auto" w:before="56"/>
        <w:ind w:left="1098" w:right="-5"/>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147" w:val="left" w:leader="none"/>
        </w:tabs>
        <w:spacing w:line="240" w:lineRule="auto"/>
        <w:ind w:left="1098" w:right="0"/>
        <w:jc w:val="left"/>
      </w:pPr>
      <w:r>
        <w:rPr>
          <w:spacing w:val="-1"/>
        </w:rPr>
        <w:t>单位：元</w:t>
        <w:tab/>
        <w:t>币种：人民币</w:t>
      </w:r>
    </w:p>
    <w:p>
      <w:pPr>
        <w:spacing w:after="0" w:line="240" w:lineRule="auto"/>
        <w:jc w:val="left"/>
        <w:sectPr>
          <w:type w:val="continuous"/>
          <w:pgSz w:w="11910" w:h="16840"/>
          <w:pgMar w:top="1120" w:bottom="1380" w:left="700" w:right="180"/>
          <w:cols w:num="2" w:equalWidth="0">
            <w:col w:w="4476" w:space="1719"/>
            <w:col w:w="4835"/>
          </w:cols>
        </w:sectPr>
      </w:pPr>
    </w:p>
    <w:p>
      <w:pPr>
        <w:spacing w:line="240" w:lineRule="auto" w:before="8"/>
        <w:rPr>
          <w:rFonts w:ascii="宋体" w:hAnsi="宋体" w:cs="宋体" w:eastAsia="宋体" w:hint="default"/>
          <w:sz w:val="2"/>
          <w:szCs w:val="2"/>
        </w:rPr>
      </w:pPr>
    </w:p>
    <w:tbl>
      <w:tblPr>
        <w:tblW w:w="0" w:type="auto"/>
        <w:jc w:val="left"/>
        <w:tblInd w:w="1074" w:type="dxa"/>
        <w:tblLayout w:type="fixed"/>
        <w:tblCellMar>
          <w:top w:w="0" w:type="dxa"/>
          <w:left w:w="0" w:type="dxa"/>
          <w:bottom w:w="0" w:type="dxa"/>
          <w:right w:w="0" w:type="dxa"/>
        </w:tblCellMar>
        <w:tblLook w:val="01E0"/>
      </w:tblPr>
      <w:tblGrid>
        <w:gridCol w:w="2991"/>
        <w:gridCol w:w="2981"/>
        <w:gridCol w:w="2600"/>
      </w:tblGrid>
      <w:tr>
        <w:trPr>
          <w:trHeight w:val="296" w:hRule="exact"/>
        </w:trPr>
        <w:tc>
          <w:tcPr>
            <w:tcW w:w="2991" w:type="dxa"/>
            <w:tcBorders>
              <w:top w:val="single" w:sz="8" w:space="0" w:color="000000"/>
              <w:left w:val="single" w:sz="8" w:space="0" w:color="000000"/>
              <w:bottom w:val="single" w:sz="6" w:space="0" w:color="000000"/>
              <w:right w:val="single" w:sz="6" w:space="0" w:color="000000"/>
            </w:tcBorders>
            <w:shd w:val="clear" w:color="auto" w:fill="D9D9D9"/>
          </w:tcPr>
          <w:p>
            <w:pPr>
              <w:pStyle w:val="TableParagraph"/>
              <w:spacing w:line="244"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981" w:type="dxa"/>
            <w:tcBorders>
              <w:top w:val="single" w:sz="8" w:space="0" w:color="000000"/>
              <w:left w:val="single" w:sz="6" w:space="0" w:color="000000"/>
              <w:bottom w:val="single" w:sz="6" w:space="0" w:color="000000"/>
              <w:right w:val="single" w:sz="6" w:space="0" w:color="000000"/>
            </w:tcBorders>
            <w:shd w:val="clear" w:color="auto" w:fill="D9D9D9"/>
          </w:tcPr>
          <w:p>
            <w:pPr>
              <w:pStyle w:val="TableParagraph"/>
              <w:spacing w:line="244" w:lineRule="exact"/>
              <w:ind w:left="849" w:right="0"/>
              <w:jc w:val="left"/>
              <w:rPr>
                <w:rFonts w:ascii="宋体" w:hAnsi="宋体" w:cs="宋体" w:eastAsia="宋体" w:hint="default"/>
                <w:sz w:val="21"/>
                <w:szCs w:val="21"/>
              </w:rPr>
            </w:pPr>
            <w:r>
              <w:rPr>
                <w:rFonts w:ascii="宋体" w:hAnsi="宋体" w:cs="宋体" w:eastAsia="宋体" w:hint="default"/>
                <w:b/>
                <w:bCs/>
                <w:sz w:val="21"/>
                <w:szCs w:val="21"/>
              </w:rPr>
              <w:t>期末账面价值</w:t>
            </w:r>
            <w:r>
              <w:rPr>
                <w:rFonts w:ascii="宋体" w:hAnsi="宋体" w:cs="宋体" w:eastAsia="宋体" w:hint="default"/>
                <w:sz w:val="21"/>
                <w:szCs w:val="21"/>
              </w:rPr>
            </w:r>
          </w:p>
        </w:tc>
        <w:tc>
          <w:tcPr>
            <w:tcW w:w="2600" w:type="dxa"/>
            <w:tcBorders>
              <w:top w:val="single" w:sz="8" w:space="0" w:color="000000"/>
              <w:left w:val="single" w:sz="6" w:space="0" w:color="000000"/>
              <w:bottom w:val="single" w:sz="6" w:space="0" w:color="000000"/>
              <w:right w:val="single" w:sz="8" w:space="0" w:color="000000"/>
            </w:tcBorders>
            <w:shd w:val="clear" w:color="auto" w:fill="D9D9D9"/>
          </w:tcPr>
          <w:p>
            <w:pPr>
              <w:pStyle w:val="TableParagraph"/>
              <w:spacing w:line="244"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受限原因</w:t>
            </w:r>
            <w:r>
              <w:rPr>
                <w:rFonts w:ascii="宋体" w:hAnsi="宋体" w:cs="宋体" w:eastAsia="宋体" w:hint="default"/>
                <w:sz w:val="21"/>
                <w:szCs w:val="21"/>
              </w:rPr>
            </w:r>
          </w:p>
        </w:tc>
      </w:tr>
      <w:tr>
        <w:trPr>
          <w:trHeight w:val="302" w:hRule="exact"/>
        </w:trPr>
        <w:tc>
          <w:tcPr>
            <w:tcW w:w="2991" w:type="dxa"/>
            <w:tcBorders>
              <w:top w:val="single" w:sz="6" w:space="0" w:color="000000"/>
              <w:left w:val="single" w:sz="8" w:space="0" w:color="000000"/>
              <w:bottom w:val="single" w:sz="6" w:space="0" w:color="000000"/>
              <w:right w:val="single" w:sz="6" w:space="0" w:color="000000"/>
            </w:tcBorders>
          </w:tcPr>
          <w:p>
            <w:pPr>
              <w:pStyle w:val="TableParagraph"/>
              <w:spacing w:line="250" w:lineRule="exact"/>
              <w:ind w:left="98"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96"/>
              <w:jc w:val="right"/>
              <w:rPr>
                <w:rFonts w:ascii="宋体" w:hAnsi="宋体" w:cs="宋体" w:eastAsia="宋体" w:hint="default"/>
                <w:sz w:val="21"/>
                <w:szCs w:val="21"/>
              </w:rPr>
            </w:pPr>
            <w:r>
              <w:rPr>
                <w:rFonts w:ascii="宋体"/>
                <w:spacing w:val="-1"/>
                <w:sz w:val="21"/>
              </w:rPr>
              <w:t>135,846,550.00</w:t>
            </w:r>
          </w:p>
        </w:tc>
        <w:tc>
          <w:tcPr>
            <w:tcW w:w="2600" w:type="dxa"/>
            <w:tcBorders>
              <w:top w:val="single" w:sz="6" w:space="0" w:color="000000"/>
              <w:left w:val="single" w:sz="6" w:space="0" w:color="000000"/>
              <w:bottom w:val="single" w:sz="6" w:space="0" w:color="000000"/>
              <w:right w:val="single" w:sz="8" w:space="0" w:color="000000"/>
            </w:tcBorders>
          </w:tcPr>
          <w:p>
            <w:pPr>
              <w:pStyle w:val="TableParagraph"/>
              <w:spacing w:line="250" w:lineRule="exact"/>
              <w:ind w:left="1" w:right="0"/>
              <w:jc w:val="center"/>
              <w:rPr>
                <w:rFonts w:ascii="宋体" w:hAnsi="宋体" w:cs="宋体" w:eastAsia="宋体" w:hint="default"/>
                <w:sz w:val="21"/>
                <w:szCs w:val="21"/>
              </w:rPr>
            </w:pPr>
            <w:r>
              <w:rPr>
                <w:rFonts w:ascii="宋体" w:hAnsi="宋体" w:cs="宋体" w:eastAsia="宋体" w:hint="default"/>
                <w:sz w:val="21"/>
                <w:szCs w:val="21"/>
              </w:rPr>
              <w:t>保证金及质押借款</w:t>
            </w:r>
          </w:p>
        </w:tc>
      </w:tr>
      <w:tr>
        <w:trPr>
          <w:trHeight w:val="300" w:hRule="exact"/>
        </w:trPr>
        <w:tc>
          <w:tcPr>
            <w:tcW w:w="2991" w:type="dxa"/>
            <w:tcBorders>
              <w:top w:val="single" w:sz="6" w:space="0" w:color="000000"/>
              <w:left w:val="single" w:sz="8" w:space="0" w:color="000000"/>
              <w:bottom w:val="single" w:sz="6" w:space="0" w:color="000000"/>
              <w:right w:val="single" w:sz="6"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19,500,000.00</w:t>
            </w:r>
          </w:p>
        </w:tc>
        <w:tc>
          <w:tcPr>
            <w:tcW w:w="2600" w:type="dxa"/>
            <w:tcBorders>
              <w:top w:val="single" w:sz="6" w:space="0" w:color="000000"/>
              <w:left w:val="single" w:sz="6" w:space="0" w:color="000000"/>
              <w:bottom w:val="single" w:sz="6"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质押借款</w:t>
            </w:r>
          </w:p>
        </w:tc>
      </w:tr>
      <w:tr>
        <w:trPr>
          <w:trHeight w:val="305" w:hRule="exact"/>
        </w:trPr>
        <w:tc>
          <w:tcPr>
            <w:tcW w:w="2991" w:type="dxa"/>
            <w:tcBorders>
              <w:top w:val="single" w:sz="6" w:space="0" w:color="000000"/>
              <w:left w:val="single" w:sz="8" w:space="0" w:color="000000"/>
              <w:bottom w:val="single" w:sz="8" w:space="0" w:color="000000"/>
              <w:right w:val="single" w:sz="6"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6" w:space="0" w:color="000000"/>
              <w:left w:val="single" w:sz="6" w:space="0" w:color="000000"/>
              <w:bottom w:val="single" w:sz="8" w:space="0" w:color="000000"/>
              <w:right w:val="single" w:sz="6"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155,346,550.00</w:t>
            </w:r>
          </w:p>
        </w:tc>
        <w:tc>
          <w:tcPr>
            <w:tcW w:w="2600" w:type="dxa"/>
            <w:tcBorders>
              <w:top w:val="single" w:sz="6" w:space="0" w:color="000000"/>
              <w:left w:val="single" w:sz="6"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w w:val="100"/>
                <w:sz w:val="21"/>
              </w:rPr>
              <w:t>/</w:t>
            </w:r>
          </w:p>
        </w:tc>
      </w:tr>
    </w:tbl>
    <w:p>
      <w:pPr>
        <w:spacing w:after="0" w:line="248" w:lineRule="exact"/>
        <w:jc w:val="center"/>
        <w:rPr>
          <w:rFonts w:ascii="宋体" w:hAnsi="宋体" w:cs="宋体" w:eastAsia="宋体" w:hint="default"/>
          <w:sz w:val="21"/>
          <w:szCs w:val="21"/>
        </w:rPr>
        <w:sectPr>
          <w:type w:val="continuous"/>
          <w:pgSz w:w="11910" w:h="16840"/>
          <w:pgMar w:top="1120" w:bottom="1380" w:left="700" w:right="180"/>
        </w:sectPr>
      </w:pPr>
    </w:p>
    <w:p>
      <w:pPr>
        <w:spacing w:line="240" w:lineRule="auto" w:before="4"/>
        <w:rPr>
          <w:rFonts w:ascii="宋体" w:hAnsi="宋体" w:cs="宋体" w:eastAsia="宋体" w:hint="default"/>
          <w:sz w:val="25"/>
          <w:szCs w:val="25"/>
        </w:rPr>
      </w:pPr>
    </w:p>
    <w:p>
      <w:pPr>
        <w:pStyle w:val="Heading2"/>
        <w:tabs>
          <w:tab w:pos="562" w:val="left" w:leader="none"/>
        </w:tabs>
        <w:spacing w:line="240" w:lineRule="auto" w:before="36"/>
        <w:ind w:right="329"/>
        <w:jc w:val="left"/>
        <w:rPr>
          <w:b w:val="0"/>
          <w:bCs w:val="0"/>
        </w:rPr>
      </w:pPr>
      <w:r>
        <w:rPr>
          <w:rFonts w:ascii="宋体" w:hAnsi="宋体" w:cs="宋体" w:eastAsia="宋体" w:hint="default"/>
          <w:w w:val="95"/>
        </w:rPr>
        <w:t>3.</w:t>
        <w:tab/>
      </w:r>
      <w:r>
        <w:rPr/>
        <w:t>其他说明</w:t>
      </w:r>
      <w:r>
        <w:rPr>
          <w:b w:val="0"/>
          <w:bCs w:val="0"/>
        </w:rPr>
      </w:r>
    </w:p>
    <w:p>
      <w:pPr>
        <w:pStyle w:val="BodyText"/>
        <w:tabs>
          <w:tab w:pos="980" w:val="left" w:leader="none"/>
        </w:tabs>
        <w:spacing w:line="240" w:lineRule="auto" w:before="58"/>
        <w:ind w:right="329"/>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977" w:val="left" w:leader="none"/>
        </w:tabs>
        <w:spacing w:line="240" w:lineRule="auto"/>
        <w:ind w:right="329"/>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行业经营性信息分析</w:t>
      </w:r>
      <w:r>
        <w:rPr>
          <w:b w:val="0"/>
          <w:bCs w:val="0"/>
        </w:rPr>
      </w:r>
    </w:p>
    <w:p>
      <w:pPr>
        <w:pStyle w:val="BodyText"/>
        <w:tabs>
          <w:tab w:pos="980" w:val="left" w:leader="none"/>
        </w:tabs>
        <w:spacing w:line="274" w:lineRule="exact" w:before="56"/>
        <w:ind w:right="329"/>
        <w:jc w:val="left"/>
      </w:pPr>
      <w:r>
        <w:rPr>
          <w:spacing w:val="-1"/>
        </w:rPr>
        <w:t>√适用</w:t>
        <w:tab/>
      </w:r>
      <w:r>
        <w:rPr>
          <w:spacing w:val="-2"/>
        </w:rPr>
        <w:t>□不适用</w:t>
      </w:r>
    </w:p>
    <w:p>
      <w:pPr>
        <w:pStyle w:val="BodyText"/>
        <w:spacing w:line="272" w:lineRule="exact"/>
        <w:ind w:left="618" w:right="106"/>
        <w:jc w:val="left"/>
      </w:pPr>
      <w:r>
        <w:rPr>
          <w:spacing w:val="-3"/>
        </w:rPr>
        <w:t>根据国际货币基金组织（</w:t>
      </w:r>
      <w:r>
        <w:rPr>
          <w:rFonts w:ascii="宋体" w:hAnsi="宋体" w:cs="宋体" w:eastAsia="宋体" w:hint="default"/>
          <w:spacing w:val="-3"/>
        </w:rPr>
        <w:t>IMF</w:t>
      </w:r>
      <w:r>
        <w:rPr>
          <w:spacing w:val="-3"/>
        </w:rPr>
        <w:t>）发布的《世界经济展望报告》，进入 </w:t>
      </w:r>
      <w:r>
        <w:rPr>
          <w:rFonts w:ascii="宋体" w:hAnsi="宋体" w:cs="宋体" w:eastAsia="宋体" w:hint="default"/>
        </w:rPr>
        <w:t>2018</w:t>
      </w:r>
      <w:r>
        <w:rPr>
          <w:rFonts w:ascii="宋体" w:hAnsi="宋体" w:cs="宋体" w:eastAsia="宋体" w:hint="default"/>
          <w:spacing w:val="-67"/>
        </w:rPr>
        <w:t> </w:t>
      </w:r>
      <w:r>
        <w:rPr/>
        <w:t>年之后，世界经济</w:t>
      </w:r>
    </w:p>
    <w:p>
      <w:pPr>
        <w:pStyle w:val="BodyText"/>
        <w:spacing w:line="272" w:lineRule="exact"/>
        <w:ind w:right="0"/>
        <w:jc w:val="left"/>
      </w:pPr>
      <w:r>
        <w:rPr>
          <w:w w:val="100"/>
        </w:rPr>
        <w:t>开始</w:t>
      </w:r>
      <w:r>
        <w:rPr>
          <w:spacing w:val="-3"/>
          <w:w w:val="100"/>
        </w:rPr>
        <w:t>进</w:t>
      </w:r>
      <w:r>
        <w:rPr>
          <w:w w:val="100"/>
        </w:rPr>
        <w:t>入</w:t>
      </w:r>
      <w:r>
        <w:rPr>
          <w:spacing w:val="-3"/>
          <w:w w:val="100"/>
        </w:rPr>
        <w:t>快</w:t>
      </w:r>
      <w:r>
        <w:rPr>
          <w:w w:val="100"/>
        </w:rPr>
        <w:t>速</w:t>
      </w:r>
      <w:r>
        <w:rPr>
          <w:spacing w:val="-3"/>
          <w:w w:val="100"/>
        </w:rPr>
        <w:t>增</w:t>
      </w:r>
      <w:r>
        <w:rPr>
          <w:w w:val="100"/>
        </w:rPr>
        <w:t>长</w:t>
      </w:r>
      <w:r>
        <w:rPr>
          <w:spacing w:val="-3"/>
          <w:w w:val="100"/>
        </w:rPr>
        <w:t>期</w:t>
      </w:r>
      <w:r>
        <w:rPr>
          <w:spacing w:val="-106"/>
          <w:w w:val="100"/>
        </w:rPr>
        <w:t>。</w:t>
      </w:r>
      <w:r>
        <w:rPr>
          <w:spacing w:val="-3"/>
          <w:w w:val="100"/>
        </w:rPr>
        <w:t>国际</w:t>
      </w:r>
      <w:r>
        <w:rPr>
          <w:w w:val="100"/>
        </w:rPr>
        <w:t>货币</w:t>
      </w:r>
      <w:r>
        <w:rPr>
          <w:spacing w:val="-3"/>
          <w:w w:val="100"/>
        </w:rPr>
        <w:t>基</w:t>
      </w:r>
      <w:r>
        <w:rPr>
          <w:w w:val="100"/>
        </w:rPr>
        <w:t>金</w:t>
      </w:r>
      <w:r>
        <w:rPr>
          <w:spacing w:val="-3"/>
          <w:w w:val="100"/>
        </w:rPr>
        <w:t>组</w:t>
      </w:r>
      <w:r>
        <w:rPr>
          <w:w w:val="100"/>
        </w:rPr>
        <w:t>织</w:t>
      </w:r>
      <w:r>
        <w:rPr>
          <w:spacing w:val="-3"/>
          <w:w w:val="100"/>
        </w:rPr>
        <w:t>已经</w:t>
      </w:r>
      <w:r>
        <w:rPr>
          <w:w w:val="100"/>
        </w:rPr>
        <w:t>将</w:t>
      </w:r>
      <w:r>
        <w:rPr>
          <w:spacing w:val="-60"/>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18</w:t>
      </w:r>
      <w:r>
        <w:rPr>
          <w:rFonts w:ascii="宋体" w:hAnsi="宋体" w:cs="宋体" w:eastAsia="宋体" w:hint="default"/>
          <w:spacing w:val="-62"/>
        </w:rPr>
        <w:t> </w:t>
      </w:r>
      <w:r>
        <w:rPr>
          <w:w w:val="100"/>
        </w:rPr>
        <w:t>年和</w:t>
      </w:r>
      <w:r>
        <w:rPr>
          <w:spacing w:val="-62"/>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9</w:t>
      </w:r>
      <w:r>
        <w:rPr>
          <w:rFonts w:ascii="宋体" w:hAnsi="宋体" w:cs="宋体" w:eastAsia="宋体" w:hint="default"/>
          <w:spacing w:val="-60"/>
        </w:rPr>
        <w:t> </w:t>
      </w:r>
      <w:r>
        <w:rPr>
          <w:spacing w:val="-3"/>
          <w:w w:val="100"/>
        </w:rPr>
        <w:t>年</w:t>
      </w:r>
      <w:r>
        <w:rPr>
          <w:w w:val="100"/>
        </w:rPr>
        <w:t>全</w:t>
      </w:r>
      <w:r>
        <w:rPr>
          <w:spacing w:val="-3"/>
          <w:w w:val="100"/>
        </w:rPr>
        <w:t>球</w:t>
      </w:r>
      <w:r>
        <w:rPr>
          <w:w w:val="100"/>
        </w:rPr>
        <w:t>经</w:t>
      </w:r>
      <w:r>
        <w:rPr>
          <w:spacing w:val="-3"/>
          <w:w w:val="100"/>
        </w:rPr>
        <w:t>济</w:t>
      </w:r>
      <w:r>
        <w:rPr>
          <w:w w:val="100"/>
        </w:rPr>
        <w:t>增</w:t>
      </w:r>
      <w:r>
        <w:rPr>
          <w:spacing w:val="-3"/>
          <w:w w:val="100"/>
        </w:rPr>
        <w:t>长</w:t>
      </w:r>
      <w:r>
        <w:rPr>
          <w:w w:val="100"/>
        </w:rPr>
        <w:t>预期</w:t>
      </w:r>
      <w:r>
        <w:rPr>
          <w:spacing w:val="-3"/>
          <w:w w:val="100"/>
        </w:rPr>
        <w:t>上调</w:t>
      </w:r>
      <w:r>
        <w:rPr>
          <w:w w:val="100"/>
        </w:rPr>
        <w:t>至</w:t>
      </w:r>
      <w:r>
        <w:rPr>
          <w:spacing w:val="-60"/>
        </w:rPr>
        <w:t> </w:t>
      </w:r>
      <w:r>
        <w:rPr>
          <w:rFonts w:ascii="宋体" w:hAnsi="宋体" w:cs="宋体" w:eastAsia="宋体" w:hint="default"/>
          <w:w w:val="100"/>
        </w:rPr>
        <w:t>3</w:t>
      </w:r>
      <w:r>
        <w:rPr>
          <w:rFonts w:ascii="宋体" w:hAnsi="宋体" w:cs="宋体" w:eastAsia="宋体" w:hint="default"/>
          <w:spacing w:val="-3"/>
          <w:w w:val="100"/>
        </w:rPr>
        <w:t>.</w:t>
      </w:r>
      <w:r>
        <w:rPr>
          <w:rFonts w:ascii="宋体" w:hAnsi="宋体" w:cs="宋体" w:eastAsia="宋体" w:hint="default"/>
          <w:spacing w:val="-1"/>
          <w:w w:val="100"/>
        </w:rPr>
        <w:t>9</w:t>
      </w:r>
      <w:r>
        <w:rPr>
          <w:rFonts w:ascii="宋体" w:hAnsi="宋体" w:cs="宋体" w:eastAsia="宋体" w:hint="default"/>
          <w:w w:val="100"/>
        </w:rPr>
        <w:t>%</w:t>
      </w:r>
      <w:r>
        <w:rPr>
          <w:w w:val="100"/>
        </w:rPr>
        <w:t>，</w:t>
      </w:r>
    </w:p>
    <w:p>
      <w:pPr>
        <w:pStyle w:val="BodyText"/>
        <w:spacing w:line="237" w:lineRule="auto" w:before="2"/>
        <w:ind w:right="217"/>
        <w:jc w:val="both"/>
      </w:pPr>
      <w:r>
        <w:rPr/>
        <w:t>较之前提升了</w:t>
      </w:r>
      <w:r>
        <w:rPr>
          <w:spacing w:val="-55"/>
        </w:rPr>
        <w:t> </w:t>
      </w:r>
      <w:r>
        <w:rPr>
          <w:rFonts w:ascii="宋体" w:hAnsi="宋体" w:cs="宋体" w:eastAsia="宋体" w:hint="default"/>
        </w:rPr>
        <w:t>0.2</w:t>
      </w:r>
      <w:r>
        <w:rPr>
          <w:rFonts w:ascii="宋体" w:hAnsi="宋体" w:cs="宋体" w:eastAsia="宋体" w:hint="default"/>
          <w:spacing w:val="-55"/>
        </w:rPr>
        <w:t> </w:t>
      </w:r>
      <w:r>
        <w:rPr/>
        <w:t>个百分点。海运作为主要全球贸易的主要运输方式，在全球贸易持续性回暖的</w:t>
      </w:r>
      <w:r>
        <w:rPr>
          <w:w w:val="100"/>
        </w:rPr>
        <w:t> </w:t>
      </w:r>
      <w:r>
        <w:rPr>
          <w:spacing w:val="-2"/>
        </w:rPr>
        <w:t>过程中，其需求或将复苏，从而带动集装箱需求的回暖；在干散货和原油需求方面，受供给侧改</w:t>
      </w:r>
      <w:r>
        <w:rPr>
          <w:spacing w:val="-25"/>
        </w:rPr>
        <w:t> </w:t>
      </w:r>
      <w:r>
        <w:rPr>
          <w:spacing w:val="-25"/>
        </w:rPr>
      </w:r>
      <w:r>
        <w:rPr/>
        <w:t>革推进、钢铁行业去产能和环保督查等因素影响，增速同比料有所回落。</w:t>
      </w:r>
    </w:p>
    <w:p>
      <w:pPr>
        <w:pStyle w:val="BodyText"/>
        <w:spacing w:line="237" w:lineRule="auto"/>
        <w:ind w:right="106" w:firstLine="345"/>
        <w:jc w:val="left"/>
      </w:pPr>
      <w:r>
        <w:rPr/>
        <w:t>在港口为适应船舶大型化而规模越来越大的今天，整合也是目前世界港口行业的潮流。为更</w:t>
      </w:r>
      <w:r>
        <w:rPr>
          <w:w w:val="100"/>
        </w:rPr>
        <w:t> </w:t>
      </w:r>
      <w:r>
        <w:rPr>
          <w:spacing w:val="-2"/>
        </w:rPr>
        <w:t>大限度地发挥港口作用，许多港口都逐步走上了资源整合的道路，现阶段我国港口资源整合有利</w:t>
      </w:r>
      <w:r>
        <w:rPr>
          <w:spacing w:val="-25"/>
        </w:rPr>
        <w:t> </w:t>
      </w:r>
      <w:r>
        <w:rPr>
          <w:spacing w:val="-25"/>
        </w:rPr>
      </w:r>
      <w:r>
        <w:rPr>
          <w:spacing w:val="-6"/>
        </w:rPr>
        <w:t>于提升行业集中度，提高市场竞争力，提高资源配置使用效率，化解重复建设和同质化过度竞争，</w:t>
      </w:r>
      <w:r>
        <w:rPr>
          <w:spacing w:val="-54"/>
        </w:rPr>
        <w:t> </w:t>
      </w:r>
      <w:r>
        <w:rPr>
          <w:spacing w:val="-54"/>
        </w:rPr>
      </w:r>
      <w:r>
        <w:rPr>
          <w:spacing w:val="-2"/>
        </w:rPr>
        <w:t>而从国家战略层面来看，经济逐步由单点式向区域经济发展转变，港口资源整合符合这种趋势。</w:t>
      </w:r>
      <w:r>
        <w:rPr>
          <w:spacing w:val="-25"/>
        </w:rPr>
        <w:t> </w:t>
      </w:r>
      <w:r>
        <w:rPr>
          <w:spacing w:val="-25"/>
        </w:rPr>
      </w:r>
      <w:r>
        <w:rPr>
          <w:spacing w:val="-2"/>
        </w:rPr>
        <w:t>另一方面，在“一带一路”的国家战略和各地自贸区政策的推动下，近年来各大港口大力发展商</w:t>
      </w:r>
      <w:r>
        <w:rPr>
          <w:spacing w:val="-25"/>
        </w:rPr>
        <w:t> </w:t>
      </w:r>
      <w:r>
        <w:rPr>
          <w:spacing w:val="-25"/>
        </w:rPr>
      </w:r>
      <w:r>
        <w:rPr>
          <w:spacing w:val="-2"/>
        </w:rPr>
        <w:t>贸、金融、信息和物流等相关产业，实现产业链的纵向延伸，通过整合物流、资金流和信息流，</w:t>
      </w:r>
      <w:r>
        <w:rPr>
          <w:spacing w:val="-25"/>
        </w:rPr>
        <w:t> </w:t>
      </w:r>
      <w:r>
        <w:rPr>
          <w:spacing w:val="-25"/>
        </w:rPr>
      </w:r>
      <w:r>
        <w:rPr>
          <w:spacing w:val="-2"/>
        </w:rPr>
        <w:t>稳固货源，带动港口主业发展，目前也取得了一定的成效。港口区域横向整合和产业链的纵向延</w:t>
      </w:r>
      <w:r>
        <w:rPr>
          <w:spacing w:val="-26"/>
        </w:rPr>
        <w:t> </w:t>
      </w:r>
      <w:r>
        <w:rPr>
          <w:spacing w:val="-26"/>
        </w:rPr>
      </w:r>
      <w:r>
        <w:rPr>
          <w:spacing w:val="-2"/>
        </w:rPr>
        <w:t>伸相结合，结合多式联运、多元化业务发展等供给侧改革措施，有效释放了港口生产力，助推港</w:t>
      </w:r>
      <w:r>
        <w:rPr>
          <w:spacing w:val="-25"/>
        </w:rPr>
        <w:t> </w:t>
      </w:r>
      <w:r>
        <w:rPr>
          <w:spacing w:val="-25"/>
        </w:rPr>
      </w:r>
      <w:r>
        <w:rPr/>
        <w:t>口营运能力的提升。</w:t>
      </w:r>
    </w:p>
    <w:p>
      <w:pPr>
        <w:spacing w:line="240" w:lineRule="auto" w:before="2"/>
        <w:rPr>
          <w:rFonts w:ascii="宋体" w:hAnsi="宋体" w:cs="宋体" w:eastAsia="宋体" w:hint="default"/>
          <w:sz w:val="28"/>
          <w:szCs w:val="28"/>
        </w:rPr>
      </w:pPr>
    </w:p>
    <w:p>
      <w:pPr>
        <w:pStyle w:val="Heading2"/>
        <w:tabs>
          <w:tab w:pos="977" w:val="left" w:leader="none"/>
        </w:tabs>
        <w:spacing w:line="240" w:lineRule="auto"/>
        <w:ind w:right="329"/>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投资状况分析</w:t>
      </w:r>
      <w:r>
        <w:rPr>
          <w:b w:val="0"/>
          <w:bCs w:val="0"/>
        </w:rPr>
      </w:r>
    </w:p>
    <w:p>
      <w:pPr>
        <w:pStyle w:val="Heading2"/>
        <w:spacing w:line="240" w:lineRule="auto" w:before="58"/>
        <w:ind w:right="329"/>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74" w:lineRule="exact" w:before="56"/>
        <w:ind w:right="329"/>
        <w:jc w:val="left"/>
      </w:pPr>
      <w:r>
        <w:rPr/>
        <w:t>√适用</w:t>
      </w:r>
      <w:r>
        <w:rPr>
          <w:spacing w:val="-1"/>
        </w:rPr>
        <w:t> </w:t>
      </w:r>
      <w:r>
        <w:rPr/>
        <w:t>□不适用</w:t>
      </w:r>
    </w:p>
    <w:p>
      <w:pPr>
        <w:pStyle w:val="BodyText"/>
        <w:spacing w:line="237" w:lineRule="auto" w:before="2"/>
        <w:ind w:right="208" w:firstLine="419"/>
        <w:jc w:val="both"/>
      </w:pPr>
      <w:r>
        <w:rPr/>
        <w:t>报告期末，公司对外股权投资总额为</w:t>
      </w:r>
      <w:r>
        <w:rPr>
          <w:spacing w:val="-55"/>
        </w:rPr>
        <w:t> </w:t>
      </w:r>
      <w:r>
        <w:rPr>
          <w:rFonts w:ascii="宋体" w:hAnsi="宋体" w:cs="宋体" w:eastAsia="宋体" w:hint="default"/>
        </w:rPr>
        <w:t>228,254.99</w:t>
      </w:r>
      <w:r>
        <w:rPr>
          <w:rFonts w:ascii="宋体" w:hAnsi="宋体" w:cs="宋体" w:eastAsia="宋体" w:hint="default"/>
          <w:spacing w:val="-57"/>
        </w:rPr>
        <w:t> </w:t>
      </w:r>
      <w:r>
        <w:rPr/>
        <w:t>万元，比期初增加了</w:t>
      </w:r>
      <w:r>
        <w:rPr>
          <w:spacing w:val="-55"/>
        </w:rPr>
        <w:t> </w:t>
      </w:r>
      <w:r>
        <w:rPr>
          <w:rFonts w:ascii="宋体" w:hAnsi="宋体" w:cs="宋体" w:eastAsia="宋体" w:hint="default"/>
        </w:rPr>
        <w:t>143,552.51</w:t>
      </w:r>
      <w:r>
        <w:rPr>
          <w:rFonts w:ascii="宋体" w:hAnsi="宋体" w:cs="宋体" w:eastAsia="宋体" w:hint="default"/>
          <w:spacing w:val="-57"/>
        </w:rPr>
        <w:t> </w:t>
      </w:r>
      <w:r>
        <w:rPr/>
        <w:t>万元，增</w:t>
      </w:r>
      <w:r>
        <w:rPr>
          <w:w w:val="100"/>
        </w:rPr>
        <w:t> 幅为</w:t>
      </w:r>
      <w:r>
        <w:rPr>
          <w:spacing w:val="-51"/>
          <w:w w:val="100"/>
        </w:rPr>
        <w:t> </w:t>
      </w:r>
      <w:r>
        <w:rPr>
          <w:rFonts w:ascii="宋体" w:hAnsi="宋体" w:cs="宋体" w:eastAsia="宋体" w:hint="default"/>
          <w:spacing w:val="-5"/>
          <w:w w:val="100"/>
        </w:rPr>
        <w:t>169.48%</w:t>
      </w:r>
      <w:r>
        <w:rPr>
          <w:spacing w:val="-5"/>
          <w:w w:val="100"/>
        </w:rPr>
        <w:t>。主要原因为本期收购武汉信通利达商贸有限公司</w:t>
      </w:r>
      <w:r>
        <w:rPr>
          <w:spacing w:val="-51"/>
          <w:w w:val="100"/>
        </w:rPr>
        <w:t> </w:t>
      </w:r>
      <w:r>
        <w:rPr>
          <w:rFonts w:ascii="宋体" w:hAnsi="宋体" w:cs="宋体" w:eastAsia="宋体" w:hint="default"/>
          <w:spacing w:val="-7"/>
          <w:w w:val="100"/>
        </w:rPr>
        <w:t>100%</w:t>
      </w:r>
      <w:r>
        <w:rPr>
          <w:spacing w:val="-7"/>
          <w:w w:val="100"/>
        </w:rPr>
        <w:t>股权，并间接参股大通证券，</w:t>
      </w:r>
      <w:r>
        <w:rPr>
          <w:w w:val="100"/>
        </w:rPr>
        <w:t> </w:t>
      </w:r>
      <w:r>
        <w:rPr/>
        <w:t>及子公司锦港国贸取消委托经营，纳入合并范围。</w:t>
      </w:r>
    </w:p>
    <w:p>
      <w:pPr>
        <w:spacing w:line="240" w:lineRule="auto" w:before="1"/>
        <w:rPr>
          <w:rFonts w:ascii="宋体" w:hAnsi="宋体" w:cs="宋体" w:eastAsia="宋体" w:hint="default"/>
          <w:sz w:val="25"/>
          <w:szCs w:val="25"/>
        </w:rPr>
      </w:pPr>
    </w:p>
    <w:p>
      <w:pPr>
        <w:pStyle w:val="Heading2"/>
        <w:spacing w:line="240" w:lineRule="auto"/>
        <w:ind w:right="329"/>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tabs>
          <w:tab w:pos="980" w:val="left" w:leader="none"/>
        </w:tabs>
        <w:spacing w:line="273" w:lineRule="exact" w:before="58"/>
        <w:ind w:right="329"/>
        <w:jc w:val="left"/>
      </w:pPr>
      <w:r>
        <w:rPr>
          <w:spacing w:val="-1"/>
        </w:rPr>
        <w:t>√适用</w:t>
        <w:tab/>
      </w:r>
      <w:r>
        <w:rPr>
          <w:spacing w:val="-2"/>
        </w:rPr>
        <w:t>□不适用</w:t>
      </w:r>
    </w:p>
    <w:p>
      <w:pPr>
        <w:pStyle w:val="BodyText"/>
        <w:spacing w:line="272" w:lineRule="exact"/>
        <w:ind w:left="558" w:right="106"/>
        <w:jc w:val="left"/>
      </w:pPr>
      <w:r>
        <w:rPr>
          <w:rFonts w:ascii="宋体" w:hAnsi="宋体" w:cs="宋体" w:eastAsia="宋体" w:hint="default"/>
        </w:rPr>
        <w:t>2014</w:t>
      </w:r>
      <w:r>
        <w:rPr>
          <w:rFonts w:ascii="宋体" w:hAnsi="宋体" w:cs="宋体" w:eastAsia="宋体" w:hint="default"/>
          <w:spacing w:val="11"/>
        </w:rPr>
        <w:t> </w:t>
      </w:r>
      <w:r>
        <w:rPr>
          <w:spacing w:val="-3"/>
        </w:rPr>
        <w:t>年，公司与股东西藏海涵签订了《委托经营管理锦港国际贸易发展有限公司合同》，委</w:t>
      </w:r>
    </w:p>
    <w:p>
      <w:pPr>
        <w:pStyle w:val="BodyText"/>
        <w:spacing w:line="272" w:lineRule="exact"/>
        <w:ind w:right="0"/>
        <w:jc w:val="left"/>
      </w:pPr>
      <w:r>
        <w:rPr/>
        <w:t>托股东西藏海涵运营锦港国贸。</w:t>
      </w:r>
      <w:r>
        <w:rPr>
          <w:rFonts w:ascii="宋体" w:hAnsi="宋体" w:cs="宋体" w:eastAsia="宋体" w:hint="default"/>
        </w:rPr>
        <w:t>2016</w:t>
      </w:r>
      <w:r>
        <w:rPr>
          <w:rFonts w:ascii="宋体" w:hAnsi="宋体" w:cs="宋体" w:eastAsia="宋体" w:hint="default"/>
          <w:spacing w:val="-43"/>
        </w:rPr>
        <w:t> </w:t>
      </w:r>
      <w:r>
        <w:rPr/>
        <w:t>年</w:t>
      </w:r>
      <w:r>
        <w:rPr>
          <w:spacing w:val="-43"/>
        </w:rPr>
        <w:t> </w:t>
      </w:r>
      <w:r>
        <w:rPr>
          <w:rFonts w:ascii="宋体" w:hAnsi="宋体" w:cs="宋体" w:eastAsia="宋体" w:hint="default"/>
        </w:rPr>
        <w:t>11</w:t>
      </w:r>
      <w:r>
        <w:rPr>
          <w:rFonts w:ascii="宋体" w:hAnsi="宋体" w:cs="宋体" w:eastAsia="宋体" w:hint="default"/>
          <w:spacing w:val="-40"/>
        </w:rPr>
        <w:t> </w:t>
      </w:r>
      <w:r>
        <w:rPr/>
        <w:t>月</w:t>
      </w:r>
      <w:r>
        <w:rPr>
          <w:spacing w:val="-43"/>
        </w:rPr>
        <w:t> </w:t>
      </w:r>
      <w:r>
        <w:rPr>
          <w:rFonts w:ascii="宋体" w:hAnsi="宋体" w:cs="宋体" w:eastAsia="宋体" w:hint="default"/>
        </w:rPr>
        <w:t>23</w:t>
      </w:r>
      <w:r>
        <w:rPr>
          <w:rFonts w:ascii="宋体" w:hAnsi="宋体" w:cs="宋体" w:eastAsia="宋体" w:hint="default"/>
          <w:spacing w:val="-43"/>
        </w:rPr>
        <w:t> </w:t>
      </w:r>
      <w:r>
        <w:rPr/>
        <w:t>日，经股东大会批准，《委托经营合同》终止。</w:t>
      </w:r>
    </w:p>
    <w:p>
      <w:pPr>
        <w:pStyle w:val="BodyText"/>
        <w:spacing w:line="240" w:lineRule="auto"/>
        <w:ind w:right="269"/>
        <w:jc w:val="left"/>
      </w:pP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12</w:t>
      </w:r>
      <w:r>
        <w:rPr>
          <w:rFonts w:ascii="宋体" w:hAnsi="宋体" w:cs="宋体" w:eastAsia="宋体" w:hint="default"/>
          <w:spacing w:val="-55"/>
        </w:rPr>
        <w:t> </w:t>
      </w:r>
      <w:r>
        <w:rPr/>
        <w:t>日，双方进行了资产的交接，公司收回了对锦港国贸的经营管理权，并将锦港国</w:t>
      </w:r>
      <w:r>
        <w:rPr>
          <w:w w:val="100"/>
        </w:rPr>
        <w:t> </w:t>
      </w:r>
      <w:r>
        <w:rPr/>
        <w:t>贸纳入合并范围。</w:t>
      </w:r>
    </w:p>
    <w:p>
      <w:pPr>
        <w:pStyle w:val="BodyText"/>
        <w:spacing w:line="237" w:lineRule="auto"/>
        <w:ind w:right="208" w:firstLine="422"/>
        <w:jc w:val="both"/>
      </w:pPr>
      <w:r>
        <w:rPr>
          <w:rFonts w:ascii="宋体" w:hAnsi="宋体" w:cs="宋体" w:eastAsia="宋体" w:hint="default"/>
        </w:rPr>
        <w:t>2017</w:t>
      </w:r>
      <w:r>
        <w:rPr>
          <w:rFonts w:ascii="宋体" w:hAnsi="宋体" w:cs="宋体" w:eastAsia="宋体" w:hint="default"/>
          <w:spacing w:val="-3"/>
        </w:rPr>
        <w:t> </w:t>
      </w:r>
      <w:r>
        <w:rPr/>
        <w:t>年</w:t>
      </w:r>
      <w:r>
        <w:rPr>
          <w:spacing w:val="-1"/>
        </w:rPr>
        <w:t> </w:t>
      </w:r>
      <w:r>
        <w:rPr>
          <w:rFonts w:ascii="宋体" w:hAnsi="宋体" w:cs="宋体" w:eastAsia="宋体" w:hint="default"/>
        </w:rPr>
        <w:t>6</w:t>
      </w:r>
      <w:r>
        <w:rPr>
          <w:rFonts w:ascii="宋体" w:hAnsi="宋体" w:cs="宋体" w:eastAsia="宋体" w:hint="default"/>
          <w:spacing w:val="-3"/>
        </w:rPr>
        <w:t> </w:t>
      </w:r>
      <w:r>
        <w:rPr/>
        <w:t>月</w:t>
      </w:r>
      <w:r>
        <w:rPr>
          <w:spacing w:val="-1"/>
        </w:rPr>
        <w:t> </w:t>
      </w:r>
      <w:r>
        <w:rPr>
          <w:rFonts w:ascii="宋体" w:hAnsi="宋体" w:cs="宋体" w:eastAsia="宋体" w:hint="default"/>
        </w:rPr>
        <w:t>7</w:t>
      </w:r>
      <w:r>
        <w:rPr>
          <w:rFonts w:ascii="宋体" w:hAnsi="宋体" w:cs="宋体" w:eastAsia="宋体" w:hint="default"/>
          <w:spacing w:val="-3"/>
        </w:rPr>
        <w:t> </w:t>
      </w:r>
      <w:r>
        <w:rPr/>
        <w:t>日召开的第九届董事会第四次会议、</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6</w:t>
      </w:r>
      <w:r>
        <w:rPr>
          <w:rFonts w:ascii="宋体" w:hAnsi="宋体" w:cs="宋体" w:eastAsia="宋体" w:hint="default"/>
          <w:spacing w:val="-54"/>
        </w:rPr>
        <w:t> </w:t>
      </w:r>
      <w:r>
        <w:rPr/>
        <w:t>月</w:t>
      </w:r>
      <w:r>
        <w:rPr>
          <w:spacing w:val="-54"/>
        </w:rPr>
        <w:t> </w:t>
      </w:r>
      <w:r>
        <w:rPr>
          <w:rFonts w:ascii="宋体" w:hAnsi="宋体" w:cs="宋体" w:eastAsia="宋体" w:hint="default"/>
        </w:rPr>
        <w:t>28</w:t>
      </w:r>
      <w:r>
        <w:rPr>
          <w:rFonts w:ascii="宋体" w:hAnsi="宋体" w:cs="宋体" w:eastAsia="宋体" w:hint="default"/>
          <w:spacing w:val="-54"/>
        </w:rPr>
        <w:t> </w:t>
      </w:r>
      <w:r>
        <w:rPr/>
        <w:t>日召开的</w:t>
      </w:r>
      <w:r>
        <w:rPr>
          <w:spacing w:val="-53"/>
        </w:rPr>
        <w:t> </w:t>
      </w:r>
      <w:r>
        <w:rPr>
          <w:rFonts w:ascii="宋体" w:hAnsi="宋体" w:cs="宋体" w:eastAsia="宋体" w:hint="default"/>
        </w:rPr>
        <w:t>2016</w:t>
      </w:r>
      <w:r>
        <w:rPr>
          <w:rFonts w:ascii="宋体" w:hAnsi="宋体" w:cs="宋体" w:eastAsia="宋体" w:hint="default"/>
          <w:spacing w:val="-54"/>
        </w:rPr>
        <w:t> </w:t>
      </w:r>
      <w:r>
        <w:rPr/>
        <w:t>年年度</w:t>
      </w:r>
      <w:r>
        <w:rPr>
          <w:w w:val="100"/>
        </w:rPr>
        <w:t> </w:t>
      </w:r>
      <w:r>
        <w:rPr>
          <w:spacing w:val="-3"/>
        </w:rPr>
        <w:t>股东大会审议通过了《关于全资子公司收购武汉信通利达商贸有限公司</w:t>
      </w:r>
      <w:r>
        <w:rPr>
          <w:spacing w:val="-20"/>
        </w:rPr>
        <w:t> </w:t>
      </w:r>
      <w:r>
        <w:rPr>
          <w:rFonts w:ascii="宋体" w:hAnsi="宋体" w:cs="宋体" w:eastAsia="宋体" w:hint="default"/>
        </w:rPr>
        <w:t>100%</w:t>
      </w:r>
      <w:r>
        <w:rPr/>
        <w:t>股权并间接参股大通</w:t>
      </w:r>
      <w:r>
        <w:rPr>
          <w:spacing w:val="-93"/>
        </w:rPr>
        <w:t> </w:t>
      </w:r>
      <w:r>
        <w:rPr>
          <w:spacing w:val="-93"/>
        </w:rPr>
      </w:r>
      <w:r>
        <w:rPr/>
        <w:t>证券的议案》，公司通过全资子公司本期以人民币 </w:t>
      </w:r>
      <w:r>
        <w:rPr>
          <w:rFonts w:ascii="宋体" w:hAnsi="宋体" w:cs="宋体" w:eastAsia="宋体" w:hint="default"/>
        </w:rPr>
        <w:t>188,635.20</w:t>
      </w:r>
      <w:r>
        <w:rPr>
          <w:rFonts w:ascii="宋体" w:hAnsi="宋体" w:cs="宋体" w:eastAsia="宋体" w:hint="default"/>
          <w:spacing w:val="-60"/>
        </w:rPr>
        <w:t> </w:t>
      </w:r>
      <w:r>
        <w:rPr/>
        <w:t>万元的对价收购武汉信通利达商</w:t>
      </w:r>
      <w:r>
        <w:rPr>
          <w:w w:val="100"/>
        </w:rPr>
        <w:t> </w:t>
      </w:r>
      <w:r>
        <w:rPr/>
        <w:t>贸有限公司 </w:t>
      </w:r>
      <w:r>
        <w:rPr>
          <w:rFonts w:ascii="宋体" w:hAnsi="宋体" w:cs="宋体" w:eastAsia="宋体" w:hint="default"/>
        </w:rPr>
        <w:t>100%</w:t>
      </w:r>
      <w:r>
        <w:rPr/>
        <w:t>股权，通过此项收购，公司间接持有</w:t>
      </w:r>
      <w:r>
        <w:rPr>
          <w:spacing w:val="-62"/>
        </w:rPr>
        <w:t> </w:t>
      </w:r>
      <w:r>
        <w:rPr>
          <w:rFonts w:ascii="宋体" w:hAnsi="宋体" w:cs="宋体" w:eastAsia="宋体" w:hint="default"/>
        </w:rPr>
        <w:t>14.29%</w:t>
      </w:r>
      <w:r>
        <w:rPr/>
        <w:t>大通证券股份有限公司的股权。</w:t>
      </w:r>
    </w:p>
    <w:p>
      <w:pPr>
        <w:spacing w:line="240" w:lineRule="auto" w:before="3"/>
        <w:rPr>
          <w:rFonts w:ascii="宋体" w:hAnsi="宋体" w:cs="宋体" w:eastAsia="宋体" w:hint="default"/>
          <w:sz w:val="25"/>
          <w:szCs w:val="25"/>
        </w:rPr>
      </w:pPr>
    </w:p>
    <w:p>
      <w:pPr>
        <w:pStyle w:val="Heading2"/>
        <w:spacing w:line="240" w:lineRule="auto"/>
        <w:ind w:right="329"/>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tabs>
          <w:tab w:pos="980" w:val="left" w:leader="none"/>
        </w:tabs>
        <w:spacing w:line="240" w:lineRule="auto" w:before="56"/>
        <w:ind w:left="558" w:right="637" w:hanging="420"/>
        <w:jc w:val="left"/>
      </w:pPr>
      <w:r>
        <w:rPr>
          <w:spacing w:val="-1"/>
        </w:rPr>
        <w:t>√适用</w:t>
        <w:tab/>
      </w:r>
      <w:r>
        <w:rPr>
          <w:spacing w:val="-2"/>
        </w:rPr>
        <w:t>□不适用</w:t>
      </w:r>
      <w:r>
        <w:rPr>
          <w:spacing w:val="-99"/>
        </w:rPr>
        <w:t> </w:t>
      </w:r>
      <w:r>
        <w:rPr>
          <w:spacing w:val="-99"/>
        </w:rPr>
      </w:r>
      <w:r>
        <w:rPr>
          <w:spacing w:val="-2"/>
        </w:rPr>
        <w:t>公司本期重大非股权投资主要为固定资产和理财产品。报告期末，公司固定资产余额为</w:t>
      </w:r>
    </w:p>
    <w:p>
      <w:pPr>
        <w:pStyle w:val="BodyText"/>
        <w:spacing w:line="271" w:lineRule="exact"/>
        <w:ind w:right="106"/>
        <w:jc w:val="left"/>
      </w:pPr>
      <w:r>
        <w:rPr>
          <w:rFonts w:ascii="宋体" w:hAnsi="宋体" w:cs="宋体" w:eastAsia="宋体" w:hint="default"/>
        </w:rPr>
        <w:t>896,975.58</w:t>
      </w:r>
      <w:r>
        <w:rPr>
          <w:rFonts w:ascii="宋体" w:hAnsi="宋体" w:cs="宋体" w:eastAsia="宋体" w:hint="default"/>
          <w:spacing w:val="-56"/>
        </w:rPr>
        <w:t> </w:t>
      </w:r>
      <w:r>
        <w:rPr/>
        <w:t>万元，比期初增加了</w:t>
      </w:r>
      <w:r>
        <w:rPr>
          <w:spacing w:val="-56"/>
        </w:rPr>
        <w:t> </w:t>
      </w:r>
      <w:r>
        <w:rPr>
          <w:rFonts w:ascii="宋体" w:hAnsi="宋体" w:cs="宋体" w:eastAsia="宋体" w:hint="default"/>
        </w:rPr>
        <w:t>51,300.32</w:t>
      </w:r>
      <w:r>
        <w:rPr>
          <w:rFonts w:ascii="宋体" w:hAnsi="宋体" w:cs="宋体" w:eastAsia="宋体" w:hint="default"/>
          <w:spacing w:val="-56"/>
        </w:rPr>
        <w:t> </w:t>
      </w:r>
      <w:r>
        <w:rPr/>
        <w:t>万元，增幅为</w:t>
      </w:r>
      <w:r>
        <w:rPr>
          <w:spacing w:val="-56"/>
        </w:rPr>
        <w:t> </w:t>
      </w:r>
      <w:r>
        <w:rPr>
          <w:rFonts w:ascii="宋体" w:hAnsi="宋体" w:cs="宋体" w:eastAsia="宋体" w:hint="default"/>
        </w:rPr>
        <w:t>6.07%</w:t>
      </w:r>
      <w:r>
        <w:rPr/>
        <w:t>，主要为锦州港油品罐区二期工</w:t>
      </w:r>
    </w:p>
    <w:p>
      <w:pPr>
        <w:pStyle w:val="BodyText"/>
        <w:spacing w:line="272" w:lineRule="exact"/>
        <w:ind w:right="106"/>
        <w:jc w:val="left"/>
        <w:rPr>
          <w:rFonts w:ascii="宋体" w:hAnsi="宋体" w:cs="宋体" w:eastAsia="宋体" w:hint="default"/>
        </w:rPr>
      </w:pPr>
      <w:r>
        <w:rPr>
          <w:w w:val="100"/>
        </w:rPr>
        <w:t>程及</w:t>
      </w:r>
      <w:r>
        <w:rPr>
          <w:spacing w:val="-3"/>
          <w:w w:val="100"/>
        </w:rPr>
        <w:t>锦</w:t>
      </w:r>
      <w:r>
        <w:rPr>
          <w:w w:val="100"/>
        </w:rPr>
        <w:t>州</w:t>
      </w:r>
      <w:r>
        <w:rPr>
          <w:spacing w:val="-3"/>
          <w:w w:val="100"/>
        </w:rPr>
        <w:t>港</w:t>
      </w:r>
      <w:r>
        <w:rPr>
          <w:w w:val="100"/>
        </w:rPr>
        <w:t>一</w:t>
      </w:r>
      <w:r>
        <w:rPr>
          <w:spacing w:val="-3"/>
          <w:w w:val="100"/>
        </w:rPr>
        <w:t>港</w:t>
      </w:r>
      <w:r>
        <w:rPr>
          <w:w w:val="100"/>
        </w:rPr>
        <w:t>池</w:t>
      </w:r>
      <w:r>
        <w:rPr>
          <w:spacing w:val="-3"/>
          <w:w w:val="100"/>
        </w:rPr>
        <w:t>北</w:t>
      </w:r>
      <w:r>
        <w:rPr>
          <w:w w:val="100"/>
        </w:rPr>
        <w:t>侧</w:t>
      </w:r>
      <w:r>
        <w:rPr>
          <w:spacing w:val="-3"/>
          <w:w w:val="100"/>
        </w:rPr>
        <w:t>改</w:t>
      </w:r>
      <w:r>
        <w:rPr>
          <w:w w:val="100"/>
        </w:rPr>
        <w:t>造工</w:t>
      </w:r>
      <w:r>
        <w:rPr>
          <w:spacing w:val="-3"/>
          <w:w w:val="100"/>
        </w:rPr>
        <w:t>程</w:t>
      </w:r>
      <w:r>
        <w:rPr>
          <w:w w:val="100"/>
        </w:rPr>
        <w:t>转</w:t>
      </w:r>
      <w:r>
        <w:rPr>
          <w:spacing w:val="-3"/>
          <w:w w:val="100"/>
        </w:rPr>
        <w:t>固</w:t>
      </w:r>
      <w:r>
        <w:rPr>
          <w:spacing w:val="-106"/>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6</w:t>
      </w:r>
      <w:r>
        <w:rPr>
          <w:rFonts w:ascii="宋体" w:hAnsi="宋体" w:cs="宋体" w:eastAsia="宋体" w:hint="default"/>
        </w:rPr>
        <w:t> </w:t>
      </w:r>
      <w:r>
        <w:rPr>
          <w:w w:val="100"/>
        </w:rPr>
        <w:t>年</w:t>
      </w:r>
      <w:r>
        <w:rPr>
          <w:spacing w:val="-77"/>
        </w:rPr>
        <w:t> </w:t>
      </w:r>
      <w:r>
        <w:rPr>
          <w:rFonts w:ascii="宋体" w:hAnsi="宋体" w:cs="宋体" w:eastAsia="宋体" w:hint="default"/>
          <w:w w:val="100"/>
        </w:rPr>
        <w:t>7</w:t>
      </w:r>
      <w:r>
        <w:rPr>
          <w:rFonts w:ascii="宋体" w:hAnsi="宋体" w:cs="宋体" w:eastAsia="宋体" w:hint="default"/>
          <w:spacing w:val="-77"/>
        </w:rPr>
        <w:t> </w:t>
      </w:r>
      <w:r>
        <w:rPr>
          <w:w w:val="100"/>
        </w:rPr>
        <w:t>月</w:t>
      </w:r>
      <w:r>
        <w:rPr>
          <w:spacing w:val="-76"/>
        </w:rPr>
        <w:t> </w:t>
      </w:r>
      <w:r>
        <w:rPr>
          <w:rFonts w:ascii="宋体" w:hAnsi="宋体" w:cs="宋体" w:eastAsia="宋体" w:hint="default"/>
          <w:w w:val="100"/>
        </w:rPr>
        <w:t>4</w:t>
      </w:r>
      <w:r>
        <w:rPr>
          <w:rFonts w:ascii="宋体" w:hAnsi="宋体" w:cs="宋体" w:eastAsia="宋体" w:hint="default"/>
          <w:spacing w:val="-79"/>
        </w:rPr>
        <w:t> </w:t>
      </w:r>
      <w:r>
        <w:rPr>
          <w:w w:val="100"/>
        </w:rPr>
        <w:t>日召</w:t>
      </w:r>
      <w:r>
        <w:rPr>
          <w:spacing w:val="-3"/>
          <w:w w:val="100"/>
        </w:rPr>
        <w:t>开</w:t>
      </w:r>
      <w:r>
        <w:rPr>
          <w:spacing w:val="-1"/>
          <w:w w:val="100"/>
        </w:rPr>
        <w:t>的</w:t>
      </w:r>
      <w:r>
        <w:rPr>
          <w:spacing w:val="-3"/>
          <w:w w:val="100"/>
        </w:rPr>
        <w:t>第</w:t>
      </w:r>
      <w:r>
        <w:rPr>
          <w:w w:val="100"/>
        </w:rPr>
        <w:t>八</w:t>
      </w:r>
      <w:r>
        <w:rPr>
          <w:spacing w:val="-3"/>
          <w:w w:val="100"/>
        </w:rPr>
        <w:t>届</w:t>
      </w:r>
      <w:r>
        <w:rPr>
          <w:w w:val="100"/>
        </w:rPr>
        <w:t>董</w:t>
      </w:r>
      <w:r>
        <w:rPr>
          <w:spacing w:val="-3"/>
          <w:w w:val="100"/>
        </w:rPr>
        <w:t>事</w:t>
      </w:r>
      <w:r>
        <w:rPr>
          <w:w w:val="100"/>
        </w:rPr>
        <w:t>会</w:t>
      </w:r>
      <w:r>
        <w:rPr>
          <w:spacing w:val="-3"/>
          <w:w w:val="100"/>
        </w:rPr>
        <w:t>第</w:t>
      </w:r>
      <w:r>
        <w:rPr>
          <w:w w:val="100"/>
        </w:rPr>
        <w:t>三十</w:t>
      </w:r>
      <w:r>
        <w:rPr>
          <w:spacing w:val="-3"/>
          <w:w w:val="100"/>
        </w:rPr>
        <w:t>二</w:t>
      </w:r>
      <w:r>
        <w:rPr>
          <w:w w:val="100"/>
        </w:rPr>
        <w:t>次</w:t>
      </w:r>
      <w:r>
        <w:rPr>
          <w:spacing w:val="-3"/>
          <w:w w:val="100"/>
        </w:rPr>
        <w:t>会</w:t>
      </w:r>
      <w:r>
        <w:rPr>
          <w:w w:val="100"/>
        </w:rPr>
        <w:t>议</w:t>
      </w:r>
      <w:r>
        <w:rPr>
          <w:spacing w:val="-106"/>
          <w:w w:val="100"/>
        </w:rPr>
        <w:t>，</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3"/>
          <w:w w:val="100"/>
        </w:rPr>
        <w:t>1</w:t>
      </w:r>
      <w:r>
        <w:rPr>
          <w:rFonts w:ascii="宋体" w:hAnsi="宋体" w:cs="宋体" w:eastAsia="宋体" w:hint="default"/>
          <w:w w:val="100"/>
        </w:rPr>
        <w:t>6</w:t>
      </w:r>
    </w:p>
    <w:p>
      <w:pPr>
        <w:pStyle w:val="BodyText"/>
        <w:spacing w:line="272" w:lineRule="exact"/>
        <w:ind w:right="106"/>
        <w:jc w:val="left"/>
      </w:pPr>
      <w:r>
        <w:rPr/>
        <w:t>年</w:t>
      </w:r>
      <w:r>
        <w:rPr>
          <w:spacing w:val="-45"/>
        </w:rPr>
        <w:t> </w:t>
      </w:r>
      <w:r>
        <w:rPr>
          <w:rFonts w:ascii="宋体" w:hAnsi="宋体" w:cs="宋体" w:eastAsia="宋体" w:hint="default"/>
        </w:rPr>
        <w:t>7</w:t>
      </w:r>
      <w:r>
        <w:rPr>
          <w:rFonts w:ascii="宋体" w:hAnsi="宋体" w:cs="宋体" w:eastAsia="宋体" w:hint="default"/>
          <w:spacing w:val="-47"/>
        </w:rPr>
        <w:t> </w:t>
      </w:r>
      <w:r>
        <w:rPr/>
        <w:t>月</w:t>
      </w:r>
      <w:r>
        <w:rPr>
          <w:spacing w:val="-45"/>
        </w:rPr>
        <w:t> </w:t>
      </w:r>
      <w:r>
        <w:rPr>
          <w:rFonts w:ascii="宋体" w:hAnsi="宋体" w:cs="宋体" w:eastAsia="宋体" w:hint="default"/>
        </w:rPr>
        <w:t>20</w:t>
      </w:r>
      <w:r>
        <w:rPr>
          <w:rFonts w:ascii="宋体" w:hAnsi="宋体" w:cs="宋体" w:eastAsia="宋体" w:hint="default"/>
          <w:spacing w:val="-47"/>
        </w:rPr>
        <w:t> </w:t>
      </w:r>
      <w:r>
        <w:rPr/>
        <w:t>日召开的</w:t>
      </w:r>
      <w:r>
        <w:rPr>
          <w:spacing w:val="-47"/>
        </w:rPr>
        <w:t> </w:t>
      </w:r>
      <w:r>
        <w:rPr>
          <w:rFonts w:ascii="宋体" w:hAnsi="宋体" w:cs="宋体" w:eastAsia="宋体" w:hint="default"/>
        </w:rPr>
        <w:t>2016</w:t>
      </w:r>
      <w:r>
        <w:rPr>
          <w:rFonts w:ascii="宋体" w:hAnsi="宋体" w:cs="宋体" w:eastAsia="宋体" w:hint="default"/>
          <w:spacing w:val="12"/>
        </w:rPr>
        <w:t> </w:t>
      </w:r>
      <w:r>
        <w:rPr>
          <w:spacing w:val="-3"/>
        </w:rPr>
        <w:t>年第二次临时股东大会审议并通过了《关于公司关联交易的议案》，同</w:t>
      </w:r>
    </w:p>
    <w:p>
      <w:pPr>
        <w:pStyle w:val="BodyText"/>
        <w:spacing w:line="237" w:lineRule="auto" w:before="2"/>
        <w:ind w:right="106"/>
        <w:jc w:val="left"/>
      </w:pPr>
      <w:r>
        <w:rPr/>
        <w:t>意公司利用总额不超过人民币</w:t>
      </w:r>
      <w:r>
        <w:rPr>
          <w:spacing w:val="-55"/>
        </w:rPr>
        <w:t> </w:t>
      </w:r>
      <w:r>
        <w:rPr>
          <w:rFonts w:ascii="宋体" w:hAnsi="宋体" w:cs="宋体" w:eastAsia="宋体" w:hint="default"/>
        </w:rPr>
        <w:t>30</w:t>
      </w:r>
      <w:r>
        <w:rPr>
          <w:rFonts w:ascii="宋体" w:hAnsi="宋体" w:cs="宋体" w:eastAsia="宋体" w:hint="default"/>
          <w:spacing w:val="-55"/>
        </w:rPr>
        <w:t> </w:t>
      </w:r>
      <w:r>
        <w:rPr/>
        <w:t>亿元的阶段性闲置自有资金委托华信信托股份有限公司按照约</w:t>
      </w:r>
      <w:r>
        <w:rPr>
          <w:w w:val="100"/>
        </w:rPr>
        <w:t> </w:t>
      </w:r>
      <w:r>
        <w:rPr>
          <w:spacing w:val="-2"/>
        </w:rPr>
        <w:t>定的条件和目的开展信托业务，上述额度内的资金可循环进行投资，滚动使用。本期公司购买了</w:t>
      </w:r>
      <w:r>
        <w:rPr>
          <w:spacing w:val="-25"/>
        </w:rPr>
        <w:t> </w:t>
      </w:r>
      <w:r>
        <w:rPr>
          <w:spacing w:val="-25"/>
        </w:rPr>
      </w:r>
      <w:r>
        <w:rPr>
          <w:rFonts w:ascii="宋体" w:hAnsi="宋体" w:cs="宋体" w:eastAsia="宋体" w:hint="default"/>
        </w:rPr>
        <w:t>17.08</w:t>
      </w:r>
      <w:r>
        <w:rPr>
          <w:rFonts w:ascii="宋体" w:hAnsi="宋体" w:cs="宋体" w:eastAsia="宋体" w:hint="default"/>
          <w:spacing w:val="-51"/>
        </w:rPr>
        <w:t> </w:t>
      </w:r>
      <w:r>
        <w:rPr/>
        <w:t>亿的华信信托理财产品。</w:t>
      </w:r>
    </w:p>
    <w:p>
      <w:pPr>
        <w:spacing w:after="0" w:line="237" w:lineRule="auto"/>
        <w:jc w:val="left"/>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Heading2"/>
        <w:spacing w:line="240" w:lineRule="auto" w:before="36"/>
        <w:ind w:right="3135"/>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tabs>
          <w:tab w:pos="980" w:val="left" w:leader="none"/>
        </w:tabs>
        <w:spacing w:line="240" w:lineRule="auto" w:before="58"/>
        <w:ind w:right="313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977" w:val="left" w:leader="none"/>
        </w:tabs>
        <w:spacing w:line="240" w:lineRule="auto"/>
        <w:ind w:right="3135"/>
        <w:jc w:val="left"/>
        <w:rPr>
          <w:b w:val="0"/>
          <w:bCs w:val="0"/>
        </w:rPr>
      </w:pPr>
      <w:r>
        <w:rPr>
          <w:rFonts w:ascii="宋体" w:hAnsi="宋体" w:cs="宋体" w:eastAsia="宋体" w:hint="default"/>
          <w:spacing w:val="-1"/>
        </w:rPr>
        <w:t>(</w:t>
      </w:r>
      <w:r>
        <w:rPr>
          <w:spacing w:val="-1"/>
        </w:rPr>
        <w:t>六</w:t>
      </w:r>
      <w:r>
        <w:rPr>
          <w:rFonts w:ascii="宋体" w:hAnsi="宋体" w:cs="宋体" w:eastAsia="宋体" w:hint="default"/>
          <w:spacing w:val="-1"/>
        </w:rPr>
        <w:t>)</w:t>
        <w:tab/>
      </w:r>
      <w:r>
        <w:rPr/>
        <w:t>重大资产和股权出售</w:t>
      </w:r>
      <w:r>
        <w:rPr>
          <w:b w:val="0"/>
          <w:bCs w:val="0"/>
        </w:rPr>
      </w:r>
    </w:p>
    <w:p>
      <w:pPr>
        <w:pStyle w:val="BodyText"/>
        <w:tabs>
          <w:tab w:pos="980" w:val="left" w:leader="none"/>
        </w:tabs>
        <w:spacing w:line="240" w:lineRule="auto" w:before="56"/>
        <w:ind w:right="313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977" w:val="left" w:leader="none"/>
        </w:tabs>
        <w:spacing w:line="240" w:lineRule="auto"/>
        <w:ind w:right="3135"/>
        <w:jc w:val="left"/>
        <w:rPr>
          <w:b w:val="0"/>
          <w:bCs w:val="0"/>
        </w:rPr>
      </w:pPr>
      <w:r>
        <w:rPr>
          <w:rFonts w:ascii="宋体" w:hAnsi="宋体" w:cs="宋体" w:eastAsia="宋体" w:hint="default"/>
          <w:spacing w:val="-1"/>
        </w:rPr>
        <w:t>(</w:t>
      </w:r>
      <w:r>
        <w:rPr>
          <w:spacing w:val="-1"/>
        </w:rPr>
        <w:t>七</w:t>
      </w:r>
      <w:r>
        <w:rPr>
          <w:rFonts w:ascii="宋体" w:hAnsi="宋体" w:cs="宋体" w:eastAsia="宋体" w:hint="default"/>
          <w:spacing w:val="-1"/>
        </w:rPr>
        <w:t>)</w:t>
        <w:tab/>
      </w:r>
      <w:r>
        <w:rPr>
          <w:spacing w:val="-1"/>
        </w:rPr>
        <w:t>主要控股参股公司分析</w:t>
      </w:r>
      <w:r>
        <w:rPr>
          <w:b w:val="0"/>
          <w:bCs w:val="0"/>
          <w:spacing w:val="-1"/>
        </w:rPr>
      </w:r>
    </w:p>
    <w:p>
      <w:pPr>
        <w:pStyle w:val="BodyText"/>
        <w:tabs>
          <w:tab w:pos="980" w:val="left" w:leader="none"/>
        </w:tabs>
        <w:spacing w:line="272" w:lineRule="exact" w:before="86"/>
        <w:ind w:left="558" w:right="7358" w:hanging="420"/>
        <w:jc w:val="left"/>
      </w:pPr>
      <w:r>
        <w:rPr>
          <w:spacing w:val="-1"/>
        </w:rPr>
        <w:t>√适用</w:t>
        <w:tab/>
      </w:r>
      <w:r>
        <w:rPr>
          <w:spacing w:val="-2"/>
        </w:rPr>
        <w:t>□不适用</w:t>
      </w:r>
      <w:r>
        <w:rPr>
          <w:spacing w:val="-99"/>
        </w:rPr>
        <w:t> </w:t>
      </w:r>
      <w:r>
        <w:rPr>
          <w:spacing w:val="-99"/>
        </w:rPr>
      </w:r>
      <w:r>
        <w:rPr>
          <w:rFonts w:ascii="宋体" w:hAnsi="宋体" w:cs="宋体" w:eastAsia="宋体" w:hint="default"/>
          <w:spacing w:val="-1"/>
        </w:rPr>
        <w:t>1</w:t>
      </w:r>
      <w:r>
        <w:rPr>
          <w:spacing w:val="-1"/>
        </w:rPr>
        <w:t>、主要子公司</w:t>
      </w:r>
    </w:p>
    <w:p>
      <w:pPr>
        <w:pStyle w:val="BodyText"/>
        <w:spacing w:line="272" w:lineRule="exact" w:before="1"/>
        <w:ind w:right="97" w:firstLine="419"/>
        <w:jc w:val="left"/>
      </w:pPr>
      <w:r>
        <w:rPr>
          <w:spacing w:val="-4"/>
          <w:w w:val="100"/>
        </w:rPr>
        <w:t>（</w:t>
      </w:r>
      <w:r>
        <w:rPr>
          <w:rFonts w:ascii="宋体" w:hAnsi="宋体" w:cs="宋体" w:eastAsia="宋体" w:hint="default"/>
          <w:spacing w:val="-4"/>
          <w:w w:val="100"/>
        </w:rPr>
        <w:t>1</w:t>
      </w:r>
      <w:r>
        <w:rPr>
          <w:spacing w:val="-4"/>
          <w:w w:val="100"/>
        </w:rPr>
        <w:t>）锦州港现代粮食物流有限公司为公司与中储粮北方物流有限公司共同出资设立的子公司，</w:t>
      </w:r>
      <w:r>
        <w:rPr>
          <w:w w:val="100"/>
        </w:rPr>
        <w:t> </w:t>
      </w:r>
      <w:r>
        <w:rPr/>
        <w:t>公司持股比例为</w:t>
      </w:r>
      <w:r>
        <w:rPr>
          <w:spacing w:val="-52"/>
        </w:rPr>
        <w:t> </w:t>
      </w:r>
      <w:r>
        <w:rPr>
          <w:rFonts w:ascii="宋体" w:hAnsi="宋体" w:cs="宋体" w:eastAsia="宋体" w:hint="default"/>
        </w:rPr>
        <w:t>75.90%</w:t>
      </w:r>
      <w:r>
        <w:rPr/>
        <w:t>，该公司注册资本</w:t>
      </w:r>
      <w:r>
        <w:rPr>
          <w:spacing w:val="-52"/>
        </w:rPr>
        <w:t> </w:t>
      </w:r>
      <w:r>
        <w:rPr>
          <w:rFonts w:ascii="宋体" w:hAnsi="宋体" w:cs="宋体" w:eastAsia="宋体" w:hint="default"/>
        </w:rPr>
        <w:t>38,530.83</w:t>
      </w:r>
      <w:r>
        <w:rPr>
          <w:rFonts w:ascii="宋体" w:hAnsi="宋体" w:cs="宋体" w:eastAsia="宋体" w:hint="default"/>
          <w:spacing w:val="-52"/>
        </w:rPr>
        <w:t> </w:t>
      </w:r>
      <w:r>
        <w:rPr>
          <w:spacing w:val="-3"/>
        </w:rPr>
        <w:t>万元，主营物资仓储、中转（化学危险品除</w:t>
      </w:r>
    </w:p>
    <w:p>
      <w:pPr>
        <w:pStyle w:val="BodyText"/>
        <w:spacing w:line="248" w:lineRule="exact"/>
        <w:ind w:right="97"/>
        <w:jc w:val="left"/>
        <w:rPr>
          <w:rFonts w:ascii="宋体" w:hAnsi="宋体" w:cs="宋体" w:eastAsia="宋体" w:hint="default"/>
        </w:rPr>
      </w:pPr>
      <w:r>
        <w:rPr>
          <w:spacing w:val="-7"/>
        </w:rPr>
        <w:t>外）；装卸服务；代理相关业务服务。报告期末，总资产为</w:t>
      </w:r>
      <w:r>
        <w:rPr>
          <w:spacing w:val="-32"/>
        </w:rPr>
        <w:t> </w:t>
      </w:r>
      <w:r>
        <w:rPr>
          <w:rFonts w:ascii="宋体" w:hAnsi="宋体" w:cs="宋体" w:eastAsia="宋体" w:hint="default"/>
        </w:rPr>
        <w:t>47,097.62</w:t>
      </w:r>
      <w:r>
        <w:rPr>
          <w:rFonts w:ascii="宋体" w:hAnsi="宋体" w:cs="宋体" w:eastAsia="宋体" w:hint="default"/>
          <w:spacing w:val="-34"/>
        </w:rPr>
        <w:t> </w:t>
      </w:r>
      <w:r>
        <w:rPr>
          <w:spacing w:val="-5"/>
        </w:rPr>
        <w:t>万元，净资产为</w:t>
      </w:r>
      <w:r>
        <w:rPr>
          <w:spacing w:val="-32"/>
        </w:rPr>
        <w:t> </w:t>
      </w:r>
      <w:r>
        <w:rPr>
          <w:rFonts w:ascii="宋体" w:hAnsi="宋体" w:cs="宋体" w:eastAsia="宋体" w:hint="default"/>
        </w:rPr>
        <w:t>45,821.75</w:t>
      </w:r>
    </w:p>
    <w:p>
      <w:pPr>
        <w:pStyle w:val="BodyText"/>
        <w:spacing w:line="240" w:lineRule="auto"/>
        <w:ind w:right="304"/>
        <w:jc w:val="left"/>
      </w:pPr>
      <w:r>
        <w:rPr>
          <w:spacing w:val="-7"/>
        </w:rPr>
        <w:t>万元，报告期内，实现营业收入</w:t>
      </w:r>
      <w:r>
        <w:rPr>
          <w:spacing w:val="-45"/>
        </w:rPr>
        <w:t> </w:t>
      </w:r>
      <w:r>
        <w:rPr>
          <w:rFonts w:ascii="宋体" w:hAnsi="宋体" w:cs="宋体" w:eastAsia="宋体" w:hint="default"/>
        </w:rPr>
        <w:t>15,188.22</w:t>
      </w:r>
      <w:r>
        <w:rPr>
          <w:rFonts w:ascii="宋体" w:hAnsi="宋体" w:cs="宋体" w:eastAsia="宋体" w:hint="default"/>
          <w:spacing w:val="-48"/>
        </w:rPr>
        <w:t> </w:t>
      </w:r>
      <w:r>
        <w:rPr>
          <w:spacing w:val="-7"/>
        </w:rPr>
        <w:t>万元，营业利润</w:t>
      </w:r>
      <w:r>
        <w:rPr>
          <w:spacing w:val="-45"/>
        </w:rPr>
        <w:t> </w:t>
      </w:r>
      <w:r>
        <w:rPr>
          <w:rFonts w:ascii="宋体" w:hAnsi="宋体" w:cs="宋体" w:eastAsia="宋体" w:hint="default"/>
        </w:rPr>
        <w:t>3,961.15</w:t>
      </w:r>
      <w:r>
        <w:rPr>
          <w:rFonts w:ascii="宋体" w:hAnsi="宋体" w:cs="宋体" w:eastAsia="宋体" w:hint="default"/>
          <w:spacing w:val="-45"/>
        </w:rPr>
        <w:t> </w:t>
      </w:r>
      <w:r>
        <w:rPr>
          <w:spacing w:val="-6"/>
        </w:rPr>
        <w:t>万元，实现净利润</w:t>
      </w:r>
      <w:r>
        <w:rPr>
          <w:spacing w:val="-44"/>
        </w:rPr>
        <w:t> </w:t>
      </w:r>
      <w:r>
        <w:rPr>
          <w:rFonts w:ascii="宋体" w:hAnsi="宋体" w:cs="宋体" w:eastAsia="宋体" w:hint="default"/>
        </w:rPr>
        <w:t>3,207.23</w:t>
      </w:r>
      <w:r>
        <w:rPr>
          <w:rFonts w:ascii="宋体" w:hAnsi="宋体" w:cs="宋体" w:eastAsia="宋体" w:hint="default"/>
          <w:spacing w:val="-102"/>
        </w:rPr>
        <w:t> </w:t>
      </w:r>
      <w:r>
        <w:rPr>
          <w:rFonts w:ascii="宋体" w:hAnsi="宋体" w:cs="宋体" w:eastAsia="宋体" w:hint="default"/>
          <w:spacing w:val="-102"/>
        </w:rPr>
      </w:r>
      <w:r>
        <w:rPr/>
        <w:t>万元。</w:t>
      </w:r>
    </w:p>
    <w:p>
      <w:pPr>
        <w:pStyle w:val="BodyText"/>
        <w:spacing w:line="274" w:lineRule="exact" w:before="22"/>
        <w:ind w:left="558" w:right="304"/>
        <w:jc w:val="left"/>
      </w:pPr>
      <w:r>
        <w:rPr/>
        <w:t>（</w:t>
      </w:r>
      <w:r>
        <w:rPr>
          <w:rFonts w:ascii="宋体" w:hAnsi="宋体" w:cs="宋体" w:eastAsia="宋体" w:hint="default"/>
        </w:rPr>
        <w:t>2</w:t>
      </w:r>
      <w:r>
        <w:rPr/>
        <w:t>）锦港国际贸易发展有限公司</w:t>
      </w:r>
      <w:r>
        <w:rPr>
          <w:w w:val="100"/>
        </w:rPr>
        <w:t> </w:t>
      </w:r>
      <w:r>
        <w:rPr>
          <w:spacing w:val="-5"/>
          <w:w w:val="100"/>
        </w:rPr>
        <w:t>锦港国际贸易发展有限公司为公司全资子公司，该公司注册资本</w:t>
      </w:r>
      <w:r>
        <w:rPr>
          <w:spacing w:val="-48"/>
          <w:w w:val="100"/>
        </w:rPr>
        <w:t> </w:t>
      </w:r>
      <w:r>
        <w:rPr>
          <w:rFonts w:ascii="宋体" w:hAnsi="宋体" w:cs="宋体" w:eastAsia="宋体" w:hint="default"/>
          <w:spacing w:val="-1"/>
          <w:w w:val="100"/>
        </w:rPr>
        <w:t>18.76</w:t>
      </w:r>
      <w:r>
        <w:rPr>
          <w:rFonts w:ascii="宋体" w:hAnsi="宋体" w:cs="宋体" w:eastAsia="宋体" w:hint="default"/>
          <w:spacing w:val="-48"/>
          <w:w w:val="100"/>
        </w:rPr>
        <w:t> </w:t>
      </w:r>
      <w:r>
        <w:rPr>
          <w:spacing w:val="-12"/>
          <w:w w:val="100"/>
        </w:rPr>
        <w:t>亿元，主营国际贸易、</w:t>
      </w:r>
    </w:p>
    <w:p>
      <w:pPr>
        <w:pStyle w:val="BodyText"/>
        <w:spacing w:line="245" w:lineRule="exact"/>
        <w:ind w:right="97"/>
        <w:jc w:val="left"/>
        <w:rPr>
          <w:rFonts w:ascii="宋体" w:hAnsi="宋体" w:cs="宋体" w:eastAsia="宋体" w:hint="default"/>
        </w:rPr>
      </w:pPr>
      <w:r>
        <w:rPr>
          <w:spacing w:val="-3"/>
        </w:rPr>
        <w:t>转口贸易、煤炭、有色金属、石油制品及化工商品销售等业务。报告期末，总资产为</w:t>
      </w:r>
      <w:r>
        <w:rPr>
          <w:spacing w:val="5"/>
        </w:rPr>
        <w:t> </w:t>
      </w:r>
      <w:r>
        <w:rPr>
          <w:rFonts w:ascii="宋体" w:hAnsi="宋体" w:cs="宋体" w:eastAsia="宋体" w:hint="default"/>
        </w:rPr>
        <w:t>122,478.24</w:t>
      </w:r>
    </w:p>
    <w:p>
      <w:pPr>
        <w:pStyle w:val="BodyText"/>
        <w:spacing w:line="272" w:lineRule="exact"/>
        <w:ind w:right="304"/>
        <w:jc w:val="left"/>
      </w:pPr>
      <w:r>
        <w:rPr/>
        <w:t>万元，净资产为</w:t>
      </w:r>
      <w:r>
        <w:rPr>
          <w:spacing w:val="-56"/>
        </w:rPr>
        <w:t> </w:t>
      </w:r>
      <w:r>
        <w:rPr>
          <w:rFonts w:ascii="宋体" w:hAnsi="宋体" w:cs="宋体" w:eastAsia="宋体" w:hint="default"/>
        </w:rPr>
        <w:t>108,785.18</w:t>
      </w:r>
      <w:r>
        <w:rPr>
          <w:rFonts w:ascii="宋体" w:hAnsi="宋体" w:cs="宋体" w:eastAsia="宋体" w:hint="default"/>
          <w:spacing w:val="-55"/>
        </w:rPr>
        <w:t> </w:t>
      </w:r>
      <w:r>
        <w:rPr/>
        <w:t>万元，报告期内，实现营业收入</w:t>
      </w:r>
      <w:r>
        <w:rPr>
          <w:spacing w:val="-56"/>
        </w:rPr>
        <w:t> </w:t>
      </w:r>
      <w:r>
        <w:rPr>
          <w:rFonts w:ascii="宋体" w:hAnsi="宋体" w:cs="宋体" w:eastAsia="宋体" w:hint="default"/>
        </w:rPr>
        <w:t>204,015.00</w:t>
      </w:r>
      <w:r>
        <w:rPr>
          <w:rFonts w:ascii="宋体" w:hAnsi="宋体" w:cs="宋体" w:eastAsia="宋体" w:hint="default"/>
          <w:spacing w:val="-56"/>
        </w:rPr>
        <w:t> </w:t>
      </w:r>
      <w:r>
        <w:rPr/>
        <w:t>万元，实现营业利润</w:t>
      </w:r>
    </w:p>
    <w:p>
      <w:pPr>
        <w:pStyle w:val="BodyText"/>
        <w:spacing w:line="271" w:lineRule="exact"/>
        <w:ind w:right="3135"/>
        <w:jc w:val="left"/>
      </w:pPr>
      <w:r>
        <w:rPr>
          <w:rFonts w:ascii="宋体" w:hAnsi="宋体" w:cs="宋体" w:eastAsia="宋体" w:hint="default"/>
        </w:rPr>
        <w:t>7,526.14</w:t>
      </w:r>
      <w:r>
        <w:rPr>
          <w:rFonts w:ascii="宋体" w:hAnsi="宋体" w:cs="宋体" w:eastAsia="宋体" w:hint="default"/>
          <w:spacing w:val="-56"/>
        </w:rPr>
        <w:t> </w:t>
      </w:r>
      <w:r>
        <w:rPr/>
        <w:t>万元，实现净利润</w:t>
      </w:r>
      <w:r>
        <w:rPr>
          <w:spacing w:val="-53"/>
        </w:rPr>
        <w:t> </w:t>
      </w:r>
      <w:r>
        <w:rPr>
          <w:rFonts w:ascii="宋体" w:hAnsi="宋体" w:cs="宋体" w:eastAsia="宋体" w:hint="default"/>
        </w:rPr>
        <w:t>6,044.38</w:t>
      </w:r>
      <w:r>
        <w:rPr>
          <w:rFonts w:ascii="宋体" w:hAnsi="宋体" w:cs="宋体" w:eastAsia="宋体" w:hint="default"/>
          <w:spacing w:val="-54"/>
        </w:rPr>
        <w:t> </w:t>
      </w:r>
      <w:r>
        <w:rPr/>
        <w:t>万元。</w:t>
      </w:r>
    </w:p>
    <w:p>
      <w:pPr>
        <w:pStyle w:val="BodyText"/>
        <w:spacing w:line="240" w:lineRule="auto"/>
        <w:ind w:left="558" w:right="302"/>
        <w:jc w:val="left"/>
      </w:pPr>
      <w:r>
        <w:rPr/>
        <w:t>（</w:t>
      </w:r>
      <w:r>
        <w:rPr>
          <w:rFonts w:ascii="宋体" w:hAnsi="宋体" w:cs="宋体" w:eastAsia="宋体" w:hint="default"/>
        </w:rPr>
        <w:t>3</w:t>
      </w:r>
      <w:r>
        <w:rPr/>
        <w:t>）锦国投（大连）发展有限公司</w:t>
      </w:r>
      <w:r>
        <w:rPr>
          <w:w w:val="100"/>
        </w:rPr>
        <w:t> </w:t>
      </w:r>
      <w:r>
        <w:rPr>
          <w:spacing w:val="-10"/>
        </w:rPr>
        <w:t>锦国投（大连）发展有限公司为公司全资子公司，该公司注册资本 </w:t>
      </w:r>
      <w:r>
        <w:rPr>
          <w:rFonts w:ascii="宋体" w:hAnsi="宋体" w:cs="宋体" w:eastAsia="宋体" w:hint="default"/>
        </w:rPr>
        <w:t>30</w:t>
      </w:r>
      <w:r>
        <w:rPr>
          <w:rFonts w:ascii="宋体" w:hAnsi="宋体" w:cs="宋体" w:eastAsia="宋体" w:hint="default"/>
          <w:spacing w:val="-15"/>
        </w:rPr>
        <w:t> </w:t>
      </w:r>
      <w:r>
        <w:rPr>
          <w:spacing w:val="-9"/>
        </w:rPr>
        <w:t>亿元，该公司主营货物、</w:t>
      </w:r>
    </w:p>
    <w:p>
      <w:pPr>
        <w:pStyle w:val="BodyText"/>
        <w:spacing w:line="274" w:lineRule="exact" w:before="22"/>
        <w:ind w:right="304"/>
        <w:jc w:val="left"/>
      </w:pPr>
      <w:r>
        <w:rPr>
          <w:spacing w:val="-2"/>
        </w:rPr>
        <w:t>技术进出口；石油化工产品、煤炭、金属材料销售、贸易经济及代理等业务。报告期末，总资产</w:t>
      </w:r>
      <w:r>
        <w:rPr>
          <w:spacing w:val="-25"/>
        </w:rPr>
        <w:t> </w:t>
      </w:r>
      <w:r>
        <w:rPr>
          <w:spacing w:val="-25"/>
        </w:rPr>
      </w:r>
      <w:r>
        <w:rPr/>
        <w:t>为</w:t>
      </w:r>
      <w:r>
        <w:rPr>
          <w:spacing w:val="-47"/>
        </w:rPr>
        <w:t> </w:t>
      </w:r>
      <w:r>
        <w:rPr>
          <w:rFonts w:ascii="宋体" w:hAnsi="宋体" w:cs="宋体" w:eastAsia="宋体" w:hint="default"/>
        </w:rPr>
        <w:t>303,095.16</w:t>
      </w:r>
      <w:r>
        <w:rPr>
          <w:rFonts w:ascii="宋体" w:hAnsi="宋体" w:cs="宋体" w:eastAsia="宋体" w:hint="default"/>
          <w:spacing w:val="-49"/>
        </w:rPr>
        <w:t> </w:t>
      </w:r>
      <w:r>
        <w:rPr>
          <w:spacing w:val="-5"/>
        </w:rPr>
        <w:t>万元，净资产为</w:t>
      </w:r>
      <w:r>
        <w:rPr>
          <w:spacing w:val="-47"/>
        </w:rPr>
        <w:t> </w:t>
      </w:r>
      <w:r>
        <w:rPr>
          <w:rFonts w:ascii="宋体" w:hAnsi="宋体" w:cs="宋体" w:eastAsia="宋体" w:hint="default"/>
        </w:rPr>
        <w:t>300,043.80</w:t>
      </w:r>
      <w:r>
        <w:rPr>
          <w:rFonts w:ascii="宋体" w:hAnsi="宋体" w:cs="宋体" w:eastAsia="宋体" w:hint="default"/>
          <w:spacing w:val="-47"/>
        </w:rPr>
        <w:t> </w:t>
      </w:r>
      <w:r>
        <w:rPr>
          <w:spacing w:val="-5"/>
        </w:rPr>
        <w:t>万元，报告期内，实现营业收入</w:t>
      </w:r>
      <w:r>
        <w:rPr>
          <w:spacing w:val="-47"/>
        </w:rPr>
        <w:t> </w:t>
      </w:r>
      <w:r>
        <w:rPr>
          <w:rFonts w:ascii="宋体" w:hAnsi="宋体" w:cs="宋体" w:eastAsia="宋体" w:hint="default"/>
        </w:rPr>
        <w:t>1,238.24</w:t>
      </w:r>
      <w:r>
        <w:rPr>
          <w:rFonts w:ascii="宋体" w:hAnsi="宋体" w:cs="宋体" w:eastAsia="宋体" w:hint="default"/>
          <w:spacing w:val="-49"/>
        </w:rPr>
        <w:t> </w:t>
      </w:r>
      <w:r>
        <w:rPr>
          <w:spacing w:val="-6"/>
        </w:rPr>
        <w:t>万元，实现</w:t>
      </w:r>
    </w:p>
    <w:p>
      <w:pPr>
        <w:pStyle w:val="BodyText"/>
        <w:spacing w:line="246" w:lineRule="exact"/>
        <w:ind w:right="3135"/>
        <w:jc w:val="left"/>
      </w:pPr>
      <w:r>
        <w:rPr/>
        <w:t>营业利润</w:t>
      </w:r>
      <w:r>
        <w:rPr>
          <w:spacing w:val="-53"/>
        </w:rPr>
        <w:t> </w:t>
      </w:r>
      <w:r>
        <w:rPr>
          <w:rFonts w:ascii="宋体" w:hAnsi="宋体" w:cs="宋体" w:eastAsia="宋体" w:hint="default"/>
        </w:rPr>
        <w:t>2,110.31</w:t>
      </w:r>
      <w:r>
        <w:rPr>
          <w:rFonts w:ascii="宋体" w:hAnsi="宋体" w:cs="宋体" w:eastAsia="宋体" w:hint="default"/>
          <w:spacing w:val="-55"/>
        </w:rPr>
        <w:t> </w:t>
      </w:r>
      <w:r>
        <w:rPr/>
        <w:t>万元，实现净利润</w:t>
      </w:r>
      <w:r>
        <w:rPr>
          <w:spacing w:val="-52"/>
        </w:rPr>
        <w:t> </w:t>
      </w:r>
      <w:r>
        <w:rPr>
          <w:rFonts w:ascii="宋体" w:hAnsi="宋体" w:cs="宋体" w:eastAsia="宋体" w:hint="default"/>
        </w:rPr>
        <w:t>1,792.83</w:t>
      </w:r>
      <w:r>
        <w:rPr>
          <w:rFonts w:ascii="宋体" w:hAnsi="宋体" w:cs="宋体" w:eastAsia="宋体" w:hint="default"/>
          <w:spacing w:val="-53"/>
        </w:rPr>
        <w:t> </w:t>
      </w:r>
      <w:r>
        <w:rPr>
          <w:spacing w:val="-3"/>
        </w:rPr>
        <w:t>万元。</w:t>
      </w:r>
      <w:r>
        <w:rPr/>
      </w:r>
    </w:p>
    <w:p>
      <w:pPr>
        <w:pStyle w:val="BodyText"/>
        <w:spacing w:line="272" w:lineRule="exact" w:before="27"/>
        <w:ind w:left="558" w:right="304"/>
        <w:jc w:val="left"/>
      </w:pPr>
      <w:r>
        <w:rPr>
          <w:rFonts w:ascii="宋体" w:hAnsi="宋体" w:cs="宋体" w:eastAsia="宋体" w:hint="default"/>
        </w:rPr>
        <w:t>2</w:t>
      </w:r>
      <w:r>
        <w:rPr/>
        <w:t>、重要的合营企业和联营企业</w:t>
      </w:r>
      <w:r>
        <w:rPr>
          <w:w w:val="100"/>
        </w:rPr>
        <w:t> </w:t>
      </w:r>
      <w:r>
        <w:rPr>
          <w:spacing w:val="-2"/>
        </w:rPr>
        <w:t>公司重要的合营企业和联营企业相关信息详见财务报表附注“在合营企业或联营企业中的权</w:t>
      </w:r>
    </w:p>
    <w:p>
      <w:pPr>
        <w:pStyle w:val="BodyText"/>
        <w:spacing w:line="249" w:lineRule="exact"/>
        <w:ind w:right="3135"/>
        <w:jc w:val="left"/>
      </w:pPr>
      <w:r>
        <w:rPr/>
        <w:t>益—重要的合营企业或联营企业”。</w:t>
      </w:r>
    </w:p>
    <w:p>
      <w:pPr>
        <w:spacing w:line="240" w:lineRule="auto" w:before="3"/>
        <w:rPr>
          <w:rFonts w:ascii="宋体" w:hAnsi="宋体" w:cs="宋体" w:eastAsia="宋体" w:hint="default"/>
          <w:sz w:val="25"/>
          <w:szCs w:val="25"/>
        </w:rPr>
      </w:pPr>
    </w:p>
    <w:p>
      <w:pPr>
        <w:pStyle w:val="Heading2"/>
        <w:tabs>
          <w:tab w:pos="977" w:val="left" w:leader="none"/>
        </w:tabs>
        <w:spacing w:line="240" w:lineRule="auto"/>
        <w:ind w:right="3135"/>
        <w:jc w:val="left"/>
        <w:rPr>
          <w:b w:val="0"/>
          <w:bCs w:val="0"/>
        </w:rPr>
      </w:pPr>
      <w:r>
        <w:rPr>
          <w:rFonts w:ascii="宋体" w:hAnsi="宋体" w:cs="宋体" w:eastAsia="宋体" w:hint="default"/>
          <w:spacing w:val="-1"/>
        </w:rPr>
        <w:t>(</w:t>
      </w:r>
      <w:r>
        <w:rPr>
          <w:spacing w:val="-1"/>
        </w:rPr>
        <w:t>八</w:t>
      </w:r>
      <w:r>
        <w:rPr>
          <w:rFonts w:ascii="宋体" w:hAnsi="宋体" w:cs="宋体" w:eastAsia="宋体" w:hint="default"/>
          <w:spacing w:val="-1"/>
        </w:rPr>
        <w:t>)</w:t>
        <w:tab/>
      </w:r>
      <w:r>
        <w:rPr>
          <w:spacing w:val="-1"/>
        </w:rPr>
        <w:t>公司控制的结构化主体情况</w:t>
      </w:r>
      <w:r>
        <w:rPr>
          <w:b w:val="0"/>
          <w:bCs w:val="0"/>
          <w:spacing w:val="-1"/>
        </w:rPr>
      </w:r>
    </w:p>
    <w:p>
      <w:pPr>
        <w:pStyle w:val="BodyText"/>
        <w:tabs>
          <w:tab w:pos="980" w:val="left" w:leader="none"/>
        </w:tabs>
        <w:spacing w:line="240" w:lineRule="auto" w:before="56"/>
        <w:ind w:right="313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977" w:val="left" w:leader="none"/>
        </w:tabs>
        <w:spacing w:line="290" w:lineRule="auto"/>
        <w:ind w:right="5349"/>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行业格局和趋势</w:t>
      </w:r>
      <w:r>
        <w:rPr>
          <w:b w:val="0"/>
          <w:bCs w:val="0"/>
        </w:rPr>
      </w:r>
    </w:p>
    <w:p>
      <w:pPr>
        <w:pStyle w:val="BodyText"/>
        <w:tabs>
          <w:tab w:pos="980" w:val="left" w:leader="none"/>
        </w:tabs>
        <w:spacing w:line="240" w:lineRule="auto" w:before="12"/>
        <w:ind w:left="558" w:right="7149" w:hanging="420"/>
        <w:jc w:val="left"/>
      </w:pPr>
      <w:r>
        <w:rPr>
          <w:spacing w:val="-1"/>
        </w:rPr>
        <w:t>√适用</w:t>
        <w:tab/>
      </w:r>
      <w:r>
        <w:rPr>
          <w:spacing w:val="-2"/>
        </w:rPr>
        <w:t>□不适用</w:t>
      </w:r>
      <w:r>
        <w:rPr>
          <w:spacing w:val="-99"/>
        </w:rPr>
        <w:t> </w:t>
      </w:r>
      <w:r>
        <w:rPr>
          <w:spacing w:val="-99"/>
        </w:rPr>
      </w:r>
      <w:r>
        <w:rPr>
          <w:rFonts w:ascii="宋体" w:hAnsi="宋体" w:cs="宋体" w:eastAsia="宋体" w:hint="default"/>
          <w:spacing w:val="-2"/>
        </w:rPr>
        <w:t>1</w:t>
      </w:r>
      <w:r>
        <w:rPr>
          <w:spacing w:val="-2"/>
        </w:rPr>
        <w:t>、行业竞争格局</w:t>
      </w:r>
    </w:p>
    <w:p>
      <w:pPr>
        <w:pStyle w:val="BodyText"/>
        <w:spacing w:line="235" w:lineRule="auto" w:before="1"/>
        <w:ind w:right="310" w:firstLine="479"/>
        <w:jc w:val="both"/>
      </w:pPr>
      <w:r>
        <w:rPr>
          <w:spacing w:val="-9"/>
        </w:rPr>
        <w:t>辽宁省沿海港口自东向西分别为丹东港、大连港、营口港、盘锦港、锦州港和葫芦岛港。</w:t>
      </w:r>
      <w:r>
        <w:rPr>
          <w:rFonts w:ascii="Arial" w:hAnsi="Arial" w:cs="Arial" w:eastAsia="Arial" w:hint="default"/>
          <w:spacing w:val="-9"/>
        </w:rPr>
        <w:t>2009</w:t>
      </w:r>
      <w:r>
        <w:rPr>
          <w:rFonts w:ascii="Arial" w:hAnsi="Arial" w:cs="Arial" w:eastAsia="Arial" w:hint="default"/>
          <w:w w:val="100"/>
        </w:rPr>
        <w:t> </w:t>
      </w:r>
      <w:r>
        <w:rPr>
          <w:spacing w:val="-2"/>
        </w:rPr>
        <w:t>年国务院颁布的《辽宁沿海经济带发展规划》中规划以大连港为核心，构筑大连东北亚国际航运</w:t>
      </w:r>
      <w:r>
        <w:rPr>
          <w:spacing w:val="-25"/>
        </w:rPr>
        <w:t> </w:t>
      </w:r>
      <w:r>
        <w:rPr>
          <w:spacing w:val="-25"/>
        </w:rPr>
      </w:r>
      <w:r>
        <w:rPr>
          <w:spacing w:val="-2"/>
        </w:rPr>
        <w:t>中心，形成以大连港、营口港为主要港口，锦州港、丹东港为地区性重要港口，葫芦岛港、盘锦</w:t>
      </w:r>
      <w:r>
        <w:rPr>
          <w:spacing w:val="-25"/>
        </w:rPr>
        <w:t> </w:t>
      </w:r>
      <w:r>
        <w:rPr>
          <w:spacing w:val="-25"/>
        </w:rPr>
      </w:r>
      <w:r>
        <w:rPr>
          <w:spacing w:val="-2"/>
        </w:rPr>
        <w:t>港为一般港口的分层次布局。辽宁沿海港口群主要服务于东北三省和内蒙古东部地区，吞吐货种</w:t>
      </w:r>
      <w:r>
        <w:rPr>
          <w:spacing w:val="-25"/>
        </w:rPr>
        <w:t> </w:t>
      </w:r>
      <w:r>
        <w:rPr>
          <w:spacing w:val="-25"/>
        </w:rPr>
      </w:r>
      <w:r>
        <w:rPr/>
        <w:t>中以石油为主的液体散货和以煤炭、铁矿石、粮食为主的干散货占比较高。</w:t>
      </w:r>
    </w:p>
    <w:p>
      <w:pPr>
        <w:pStyle w:val="BodyText"/>
        <w:spacing w:line="237" w:lineRule="auto"/>
        <w:ind w:right="308" w:firstLine="419"/>
        <w:jc w:val="both"/>
      </w:pPr>
      <w:r>
        <w:rPr>
          <w:spacing w:val="-2"/>
        </w:rPr>
        <w:t>从经济增速看，东北地区作为老工业基地，近年来受经济结构调整和过剩产能淘汰影响，区</w:t>
      </w:r>
      <w:r>
        <w:rPr>
          <w:w w:val="100"/>
        </w:rPr>
        <w:t> </w:t>
      </w:r>
      <w:r>
        <w:rPr>
          <w:spacing w:val="-6"/>
        </w:rPr>
        <w:t>域内经济下行压力大。大连港直接腹地经济实力最强，地理位置显著、水深条件优越、航线密集，</w:t>
      </w:r>
      <w:r>
        <w:rPr>
          <w:spacing w:val="-52"/>
        </w:rPr>
        <w:t> </w:t>
      </w:r>
      <w:r>
        <w:rPr>
          <w:spacing w:val="-52"/>
        </w:rPr>
      </w:r>
      <w:r>
        <w:rPr>
          <w:spacing w:val="-2"/>
        </w:rPr>
        <w:t>在大宗散杂货、外贸集装箱中转方面占据辽宁省港口的主要位置。营口港对应的间接腹地范围最</w:t>
      </w:r>
      <w:r>
        <w:rPr>
          <w:spacing w:val="-27"/>
        </w:rPr>
        <w:t> </w:t>
      </w:r>
      <w:r>
        <w:rPr>
          <w:spacing w:val="-27"/>
        </w:rPr>
      </w:r>
      <w:r>
        <w:rPr>
          <w:spacing w:val="-2"/>
        </w:rPr>
        <w:t>大、服务于沈阳鞍山为主的辽宁中部城市群，抵御风险能力较强。锦州港因直接腹地经济实力较</w:t>
      </w:r>
      <w:r>
        <w:rPr>
          <w:spacing w:val="-27"/>
        </w:rPr>
        <w:t> </w:t>
      </w:r>
      <w:r>
        <w:rPr>
          <w:spacing w:val="-27"/>
        </w:rPr>
      </w:r>
      <w:r>
        <w:rPr>
          <w:spacing w:val="-2"/>
        </w:rPr>
        <w:t>弱，且与盘锦港、葫芦岛港因地理位置较近，辽西、蒙东地区腹地交叉重合，对于运费及费率敏</w:t>
      </w:r>
      <w:r>
        <w:rPr>
          <w:spacing w:val="-25"/>
        </w:rPr>
        <w:t> </w:t>
      </w:r>
      <w:r>
        <w:rPr>
          <w:spacing w:val="-25"/>
        </w:rPr>
      </w:r>
      <w:r>
        <w:rPr/>
        <w:t>感的散杂货竞争激烈，在区域经济下行周期中经营压力高于大连港及营口港。</w:t>
      </w:r>
    </w:p>
    <w:p>
      <w:pPr>
        <w:pStyle w:val="BodyText"/>
        <w:spacing w:line="274" w:lineRule="exact" w:before="23"/>
        <w:ind w:right="317" w:firstLine="419"/>
        <w:jc w:val="both"/>
      </w:pPr>
      <w:r>
        <w:rPr>
          <w:spacing w:val="-2"/>
        </w:rPr>
        <w:t>近年来，锦州港结合市场变化和自身港口货源结构特点，以市场精准定位为前提，以港口功</w:t>
      </w:r>
      <w:r>
        <w:rPr>
          <w:w w:val="100"/>
        </w:rPr>
        <w:t> </w:t>
      </w:r>
      <w:r>
        <w:rPr>
          <w:spacing w:val="-2"/>
        </w:rPr>
        <w:t>能区划为基础，重点打造油品、粮食、集装箱等货种的竞争优势，加强市场开发，建立灵活价格</w:t>
      </w:r>
    </w:p>
    <w:p>
      <w:pPr>
        <w:spacing w:after="0" w:line="274" w:lineRule="exact"/>
        <w:jc w:val="both"/>
        <w:sectPr>
          <w:pgSz w:w="11910" w:h="16840"/>
          <w:pgMar w:header="880" w:footer="1195" w:top="1120" w:bottom="1380" w:left="1660" w:right="960"/>
        </w:sectPr>
      </w:pPr>
    </w:p>
    <w:p>
      <w:pPr>
        <w:spacing w:line="240" w:lineRule="auto" w:before="4"/>
        <w:rPr>
          <w:rFonts w:ascii="宋体" w:hAnsi="宋体" w:cs="宋体" w:eastAsia="宋体" w:hint="default"/>
          <w:sz w:val="25"/>
          <w:szCs w:val="25"/>
        </w:rPr>
      </w:pPr>
    </w:p>
    <w:p>
      <w:pPr>
        <w:pStyle w:val="BodyText"/>
        <w:spacing w:line="237" w:lineRule="auto" w:before="38"/>
        <w:ind w:right="217"/>
        <w:jc w:val="both"/>
      </w:pPr>
      <w:r>
        <w:rPr>
          <w:spacing w:val="-2"/>
        </w:rPr>
        <w:t>体系，实现固化资源、优化货源结构；借助港口平台延伸物流产业链，策划全程物流方案，以低</w:t>
      </w:r>
      <w:r>
        <w:rPr>
          <w:spacing w:val="-25"/>
        </w:rPr>
        <w:t> </w:t>
      </w:r>
      <w:r>
        <w:rPr>
          <w:spacing w:val="-25"/>
        </w:rPr>
      </w:r>
      <w:r>
        <w:rPr>
          <w:spacing w:val="-2"/>
        </w:rPr>
        <w:t>物流成本和高服务质量吸引潜在客户，留住既有客户；现场管理上，逐步提高优化作业效率，强</w:t>
      </w:r>
      <w:r>
        <w:rPr>
          <w:spacing w:val="-26"/>
        </w:rPr>
        <w:t> </w:t>
      </w:r>
      <w:r>
        <w:rPr>
          <w:spacing w:val="-26"/>
        </w:rPr>
      </w:r>
      <w:r>
        <w:rPr/>
        <w:t>化配套设施，旨在用最快的效率、最短的环节、最低的成本、最好的服务，实现可持续发展。</w:t>
      </w:r>
    </w:p>
    <w:p>
      <w:pPr>
        <w:pStyle w:val="BodyText"/>
        <w:spacing w:line="272" w:lineRule="exact" w:before="26"/>
        <w:ind w:left="618" w:right="4622"/>
        <w:jc w:val="left"/>
      </w:pPr>
      <w:r>
        <w:rPr>
          <w:rFonts w:ascii="宋体" w:hAnsi="宋体" w:cs="宋体" w:eastAsia="宋体" w:hint="default"/>
        </w:rPr>
        <w:t>2</w:t>
      </w:r>
      <w:r>
        <w:rPr/>
        <w:t>、行业趋势展望</w:t>
      </w:r>
      <w:r>
        <w:rPr>
          <w:w w:val="100"/>
        </w:rPr>
        <w:t> </w:t>
      </w:r>
      <w:r>
        <w:rPr>
          <w:spacing w:val="-2"/>
        </w:rPr>
        <w:t>中国港口行业近年来发展呈现以下特征：</w:t>
      </w:r>
    </w:p>
    <w:p>
      <w:pPr>
        <w:pStyle w:val="BodyText"/>
        <w:spacing w:line="272" w:lineRule="exact" w:before="1"/>
        <w:ind w:left="618" w:right="106"/>
        <w:jc w:val="left"/>
      </w:pPr>
      <w:r>
        <w:rPr/>
        <w:t>（</w:t>
      </w:r>
      <w:r>
        <w:rPr>
          <w:rFonts w:ascii="宋体" w:hAnsi="宋体" w:cs="宋体" w:eastAsia="宋体" w:hint="default"/>
        </w:rPr>
        <w:t>1</w:t>
      </w:r>
      <w:r>
        <w:rPr/>
        <w:t>）综合性大型枢纽港口持续快速发展</w:t>
      </w:r>
      <w:r>
        <w:rPr>
          <w:w w:val="100"/>
        </w:rPr>
        <w:t> </w:t>
      </w:r>
      <w:r>
        <w:rPr>
          <w:spacing w:val="-3"/>
        </w:rPr>
        <w:t>随着区域经济一体化进程的加快和运输技术的不断进步，我国综合性大型枢纽港口因具有区</w:t>
      </w:r>
    </w:p>
    <w:p>
      <w:pPr>
        <w:pStyle w:val="BodyText"/>
        <w:spacing w:line="272" w:lineRule="exact" w:before="1"/>
        <w:ind w:right="217"/>
        <w:jc w:val="both"/>
      </w:pPr>
      <w:r>
        <w:rPr>
          <w:spacing w:val="-2"/>
        </w:rPr>
        <w:t>位、自然条件等方面的优势，并以其强大的服务功能，具有较大的发展空间，在经济活动中的地</w:t>
      </w:r>
      <w:r>
        <w:rPr>
          <w:spacing w:val="-25"/>
        </w:rPr>
        <w:t> </w:t>
      </w:r>
      <w:r>
        <w:rPr>
          <w:spacing w:val="-25"/>
        </w:rPr>
      </w:r>
      <w:r>
        <w:rPr/>
        <w:t>位和作用也越来越重要。</w:t>
      </w:r>
    </w:p>
    <w:p>
      <w:pPr>
        <w:pStyle w:val="BodyText"/>
        <w:spacing w:line="272" w:lineRule="exact" w:before="1"/>
        <w:ind w:left="618" w:right="106"/>
        <w:jc w:val="left"/>
      </w:pPr>
      <w:r>
        <w:rPr/>
        <w:t>（</w:t>
      </w:r>
      <w:r>
        <w:rPr>
          <w:rFonts w:ascii="宋体" w:hAnsi="宋体" w:cs="宋体" w:eastAsia="宋体" w:hint="default"/>
        </w:rPr>
        <w:t>2</w:t>
      </w:r>
      <w:r>
        <w:rPr/>
        <w:t>）港口吞吐能力趋于过剩</w:t>
      </w:r>
      <w:r>
        <w:rPr>
          <w:w w:val="100"/>
        </w:rPr>
        <w:t> </w:t>
      </w:r>
      <w:r>
        <w:rPr/>
        <w:t>从港口行业总体供需的角度看，虽然贸易需求缩减，但港口企业吞吐能力仍处于扩张态势，</w:t>
      </w:r>
    </w:p>
    <w:p>
      <w:pPr>
        <w:pStyle w:val="BodyText"/>
        <w:spacing w:line="272" w:lineRule="exact" w:before="1"/>
        <w:ind w:right="217"/>
        <w:jc w:val="both"/>
      </w:pPr>
      <w:r>
        <w:rPr>
          <w:spacing w:val="-2"/>
        </w:rPr>
        <w:t>近年来不断新建及改（扩）建码头泊位，港口行业供过于求的矛盾逐渐凸显。随着全球经济增长</w:t>
      </w:r>
      <w:r>
        <w:rPr>
          <w:spacing w:val="-25"/>
        </w:rPr>
        <w:t> </w:t>
      </w:r>
      <w:r>
        <w:rPr>
          <w:spacing w:val="-25"/>
        </w:rPr>
      </w:r>
      <w:r>
        <w:rPr/>
        <w:t>乏力、国内经济增速继续放缓，供需失衡将加剧区域间港口竞争。</w:t>
      </w:r>
    </w:p>
    <w:p>
      <w:pPr>
        <w:pStyle w:val="BodyText"/>
        <w:spacing w:line="272" w:lineRule="exact" w:before="1"/>
        <w:ind w:left="589" w:right="106" w:firstLine="28"/>
        <w:jc w:val="left"/>
      </w:pPr>
      <w:r>
        <w:rPr/>
        <w:t>（</w:t>
      </w:r>
      <w:r>
        <w:rPr>
          <w:rFonts w:ascii="宋体" w:hAnsi="宋体" w:cs="宋体" w:eastAsia="宋体" w:hint="default"/>
        </w:rPr>
        <w:t>3</w:t>
      </w:r>
      <w:r>
        <w:rPr/>
        <w:t>）港口行业整合加速推进</w:t>
      </w:r>
      <w:r>
        <w:rPr>
          <w:w w:val="100"/>
        </w:rPr>
        <w:t> </w:t>
      </w:r>
      <w:r>
        <w:rPr>
          <w:spacing w:val="-2"/>
        </w:rPr>
        <w:t>为了提高港口竞争力、避免无序竞争以及促进区域经济的发展，在国家交通管理部门和地方</w:t>
      </w:r>
    </w:p>
    <w:p>
      <w:pPr>
        <w:pStyle w:val="BodyText"/>
        <w:spacing w:line="272" w:lineRule="exact" w:before="1"/>
        <w:ind w:right="217"/>
        <w:jc w:val="both"/>
      </w:pPr>
      <w:r>
        <w:rPr>
          <w:spacing w:val="-2"/>
        </w:rPr>
        <w:t>政府的推动下，我国港口行业整合正加速推进。在港口整合的形式中，区域内整合是港口整合的</w:t>
      </w:r>
      <w:r>
        <w:rPr>
          <w:spacing w:val="-25"/>
        </w:rPr>
        <w:t> </w:t>
      </w:r>
      <w:r>
        <w:rPr>
          <w:spacing w:val="-25"/>
        </w:rPr>
      </w:r>
      <w:r>
        <w:rPr>
          <w:spacing w:val="-2"/>
        </w:rPr>
        <w:t>主流。部分地区采取以省政府为实施主体，根据水域的自然条件，突破行政区划，组建省级港口</w:t>
      </w:r>
    </w:p>
    <w:p>
      <w:pPr>
        <w:pStyle w:val="BodyText"/>
        <w:spacing w:line="272" w:lineRule="exact" w:before="1"/>
        <w:ind w:right="217"/>
        <w:jc w:val="both"/>
      </w:pPr>
      <w:r>
        <w:rPr>
          <w:spacing w:val="-2"/>
        </w:rPr>
        <w:t>管理机构，对港口资源实施整合，统一规划建设。《辽宁省“十三五”综合交通运输发展规划》</w:t>
      </w:r>
      <w:r>
        <w:rPr>
          <w:spacing w:val="-25"/>
        </w:rPr>
        <w:t> </w:t>
      </w:r>
      <w:r>
        <w:rPr>
          <w:spacing w:val="-25"/>
        </w:rPr>
      </w:r>
      <w:r>
        <w:rPr/>
        <w:t>明确提出要以沿海港口为关键节点，推进辽宁全省沿海港口群资源整合。</w:t>
      </w:r>
    </w:p>
    <w:p>
      <w:pPr>
        <w:pStyle w:val="BodyText"/>
        <w:spacing w:line="246" w:lineRule="exact"/>
        <w:ind w:right="106" w:firstLine="451"/>
        <w:jc w:val="left"/>
      </w:pPr>
      <w:r>
        <w:rPr>
          <w:rFonts w:ascii="宋体" w:hAnsi="宋体" w:cs="宋体" w:eastAsia="宋体" w:hint="default"/>
        </w:rPr>
        <w:t>2017</w:t>
      </w:r>
      <w:r>
        <w:rPr>
          <w:rFonts w:ascii="宋体" w:hAnsi="宋体" w:cs="宋体" w:eastAsia="宋体" w:hint="default"/>
          <w:spacing w:val="-33"/>
        </w:rPr>
        <w:t> </w:t>
      </w:r>
      <w:r>
        <w:rPr/>
        <w:t>年</w:t>
      </w:r>
      <w:r>
        <w:rPr>
          <w:spacing w:val="-30"/>
        </w:rPr>
        <w:t> </w:t>
      </w:r>
      <w:r>
        <w:rPr>
          <w:rFonts w:ascii="宋体" w:hAnsi="宋体" w:cs="宋体" w:eastAsia="宋体" w:hint="default"/>
        </w:rPr>
        <w:t>6</w:t>
      </w:r>
      <w:r>
        <w:rPr>
          <w:rFonts w:ascii="宋体" w:hAnsi="宋体" w:cs="宋体" w:eastAsia="宋体" w:hint="default"/>
          <w:spacing w:val="-33"/>
        </w:rPr>
        <w:t> </w:t>
      </w:r>
      <w:r>
        <w:rPr>
          <w:spacing w:val="-4"/>
        </w:rPr>
        <w:t>月，辽宁省人民政府与招商局集团有限公司签署了《港口合作框架协议》。依据框</w:t>
      </w:r>
    </w:p>
    <w:p>
      <w:pPr>
        <w:pStyle w:val="BodyText"/>
        <w:spacing w:line="237" w:lineRule="auto" w:before="2"/>
        <w:ind w:right="207"/>
        <w:jc w:val="both"/>
      </w:pPr>
      <w:r>
        <w:rPr>
          <w:spacing w:val="-2"/>
        </w:rPr>
        <w:t>架协议，双方将合作建立辽宁港口统一经营平台，以大连港集团有限公司、营口港集团有限公司</w:t>
      </w:r>
      <w:r>
        <w:rPr>
          <w:spacing w:val="-25"/>
        </w:rPr>
        <w:t> </w:t>
      </w:r>
      <w:r>
        <w:rPr>
          <w:spacing w:val="-25"/>
        </w:rPr>
      </w:r>
      <w:r>
        <w:rPr>
          <w:spacing w:val="-2"/>
        </w:rPr>
        <w:t>为基础，以市场化方式设立辽宁港口集团，实现辽宁沿海港口经营主体一体化，并支持辽宁港口</w:t>
      </w:r>
      <w:r>
        <w:rPr>
          <w:spacing w:val="-25"/>
        </w:rPr>
        <w:t> </w:t>
      </w:r>
      <w:r>
        <w:rPr>
          <w:spacing w:val="-25"/>
        </w:rPr>
      </w:r>
      <w:r>
        <w:rPr>
          <w:spacing w:val="-6"/>
          <w:w w:val="100"/>
        </w:rPr>
        <w:t>集团进一步整合省内其他港口经营主体，争取在</w:t>
      </w:r>
      <w:r>
        <w:rPr>
          <w:spacing w:val="-47"/>
          <w:w w:val="100"/>
        </w:rPr>
        <w:t> </w:t>
      </w:r>
      <w:r>
        <w:rPr>
          <w:rFonts w:ascii="宋体" w:hAnsi="宋体" w:cs="宋体" w:eastAsia="宋体" w:hint="default"/>
          <w:spacing w:val="-1"/>
          <w:w w:val="100"/>
        </w:rPr>
        <w:t>2017</w:t>
      </w:r>
      <w:r>
        <w:rPr>
          <w:rFonts w:ascii="宋体" w:hAnsi="宋体" w:cs="宋体" w:eastAsia="宋体" w:hint="default"/>
          <w:spacing w:val="-43"/>
          <w:w w:val="100"/>
        </w:rPr>
        <w:t> </w:t>
      </w:r>
      <w:r>
        <w:rPr>
          <w:spacing w:val="-2"/>
          <w:w w:val="100"/>
        </w:rPr>
        <w:t>年底前完成辽宁港口集团的设立和混合所有</w:t>
      </w:r>
    </w:p>
    <w:p>
      <w:pPr>
        <w:pStyle w:val="BodyText"/>
        <w:spacing w:line="237" w:lineRule="auto"/>
        <w:ind w:right="208"/>
        <w:jc w:val="both"/>
      </w:pPr>
      <w:r>
        <w:rPr>
          <w:spacing w:val="-7"/>
        </w:rPr>
        <w:t>制改革，在</w:t>
      </w:r>
      <w:r>
        <w:rPr>
          <w:spacing w:val="-22"/>
        </w:rPr>
        <w:t> </w:t>
      </w:r>
      <w:r>
        <w:rPr>
          <w:rFonts w:ascii="宋体" w:hAnsi="宋体" w:cs="宋体" w:eastAsia="宋体" w:hint="default"/>
        </w:rPr>
        <w:t>2018</w:t>
      </w:r>
      <w:r>
        <w:rPr>
          <w:rFonts w:ascii="宋体" w:hAnsi="宋体" w:cs="宋体" w:eastAsia="宋体" w:hint="default"/>
          <w:spacing w:val="-22"/>
        </w:rPr>
        <w:t> </w:t>
      </w:r>
      <w:r>
        <w:rPr>
          <w:spacing w:val="-4"/>
        </w:rPr>
        <w:t>年底前完成对省内其他港口经营主体的整合。依据框架协议，招商局集团在投资</w:t>
      </w:r>
      <w:r>
        <w:rPr>
          <w:spacing w:val="-93"/>
        </w:rPr>
        <w:t> </w:t>
      </w:r>
      <w:r>
        <w:rPr>
          <w:spacing w:val="-93"/>
        </w:rPr>
      </w:r>
      <w:r>
        <w:rPr>
          <w:spacing w:val="-2"/>
        </w:rPr>
        <w:t>控股辽宁港口集团的前提下，将主导辽宁港口集团所辖企业的经营管理；招商局集团将充分利用</w:t>
      </w:r>
      <w:r>
        <w:rPr>
          <w:spacing w:val="-25"/>
        </w:rPr>
        <w:t> </w:t>
      </w:r>
      <w:r>
        <w:rPr>
          <w:spacing w:val="-25"/>
        </w:rPr>
      </w:r>
      <w:r>
        <w:rPr>
          <w:spacing w:val="-2"/>
        </w:rPr>
        <w:t>在商业模式设计、业务重组、资本运作等方面的资源和优势，推进辽宁港口集团所辖港口的业务</w:t>
      </w:r>
      <w:r>
        <w:rPr>
          <w:spacing w:val="-25"/>
        </w:rPr>
        <w:t> </w:t>
      </w:r>
      <w:r>
        <w:rPr>
          <w:spacing w:val="-25"/>
        </w:rPr>
      </w:r>
      <w:r>
        <w:rPr/>
        <w:t>重组和架构优化调整，全面提升港口协作发展，提升国际竞争力。</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1"/>
        </w:rPr>
        <w:t> </w:t>
      </w:r>
      <w:r>
        <w:rPr/>
        <w:t>公司发展战略</w:t>
      </w:r>
      <w:r>
        <w:rPr>
          <w:b w:val="0"/>
          <w:bCs w:val="0"/>
        </w:rPr>
      </w:r>
    </w:p>
    <w:p>
      <w:pPr>
        <w:pStyle w:val="BodyText"/>
        <w:spacing w:line="274" w:lineRule="exact" w:before="56"/>
        <w:ind w:right="0"/>
        <w:jc w:val="both"/>
      </w:pPr>
      <w:r>
        <w:rPr/>
        <w:t>√适用</w:t>
      </w:r>
      <w:r>
        <w:rPr>
          <w:spacing w:val="104"/>
        </w:rPr>
        <w:t> </w:t>
      </w:r>
      <w:r>
        <w:rPr/>
        <w:t>□不适用</w:t>
      </w:r>
    </w:p>
    <w:p>
      <w:pPr>
        <w:pStyle w:val="BodyText"/>
        <w:spacing w:line="237" w:lineRule="auto" w:before="2"/>
        <w:ind w:right="207" w:firstLine="559"/>
        <w:jc w:val="both"/>
      </w:pPr>
      <w:r>
        <w:rPr>
          <w:rFonts w:ascii="宋体" w:hAnsi="宋体" w:cs="宋体" w:eastAsia="宋体" w:hint="default"/>
          <w:b/>
          <w:bCs/>
        </w:rPr>
        <w:t>战略目标：</w:t>
      </w:r>
      <w:r>
        <w:rPr/>
        <w:t>以门槛高、需求永固、现金流稳定的港口为基础；以对港口吞吐量贡献大、能</w:t>
      </w:r>
      <w:r>
        <w:rPr>
          <w:w w:val="100"/>
        </w:rPr>
        <w:t> </w:t>
      </w:r>
      <w:r>
        <w:rPr>
          <w:spacing w:val="-1"/>
        </w:rPr>
        <w:t>充分发挥港口物流成本优势、风险可控的临港产业起跳；利用各种合规合法的金融工具，组合出</w:t>
      </w:r>
      <w:r>
        <w:rPr>
          <w:spacing w:val="-55"/>
        </w:rPr>
        <w:t> </w:t>
      </w:r>
      <w:r>
        <w:rPr>
          <w:spacing w:val="-55"/>
        </w:rPr>
      </w:r>
      <w:r>
        <w:rPr>
          <w:spacing w:val="-1"/>
        </w:rPr>
        <w:t>低风险、多品种的金融衍生品及衍生交易模式，构建更高层次的盈利模式，最终实现锦港可持续</w:t>
      </w:r>
      <w:r>
        <w:rPr>
          <w:spacing w:val="-55"/>
        </w:rPr>
        <w:t> </w:t>
      </w:r>
      <w:r>
        <w:rPr>
          <w:spacing w:val="-55"/>
        </w:rPr>
      </w:r>
      <w:r>
        <w:rPr/>
        <w:t>的盈利能力。</w:t>
      </w:r>
    </w:p>
    <w:p>
      <w:pPr>
        <w:pStyle w:val="BodyText"/>
        <w:spacing w:line="272" w:lineRule="exact" w:before="26"/>
        <w:ind w:right="211" w:firstLine="559"/>
        <w:jc w:val="both"/>
      </w:pPr>
      <w:r>
        <w:rPr>
          <w:rFonts w:ascii="宋体" w:hAnsi="宋体" w:cs="宋体" w:eastAsia="宋体" w:hint="default"/>
          <w:b/>
          <w:bCs/>
        </w:rPr>
        <w:t>战略措施：</w:t>
      </w:r>
      <w:r>
        <w:rPr/>
        <w:t>巩固、提升主营板块；发展非主营板块；做强临港产业；不求大而全，追求小</w:t>
      </w:r>
      <w:r>
        <w:rPr>
          <w:w w:val="100"/>
        </w:rPr>
        <w:t> </w:t>
      </w:r>
      <w:r>
        <w:rPr/>
        <w:t>而精、资产质量好、盈利能力强、可持续发展。</w:t>
      </w:r>
    </w:p>
    <w:p>
      <w:pPr>
        <w:pStyle w:val="BodyText"/>
        <w:spacing w:line="272" w:lineRule="exact" w:before="2"/>
        <w:ind w:left="558" w:right="106"/>
        <w:jc w:val="left"/>
      </w:pPr>
      <w:r>
        <w:rPr>
          <w:rFonts w:ascii="宋体" w:hAnsi="宋体" w:cs="宋体" w:eastAsia="宋体" w:hint="default"/>
        </w:rPr>
        <w:t>1</w:t>
      </w:r>
      <w:r>
        <w:rPr/>
        <w:t>、巩固、提升主营板块</w:t>
      </w:r>
      <w:r>
        <w:rPr>
          <w:w w:val="100"/>
        </w:rPr>
        <w:t> </w:t>
      </w:r>
      <w:r>
        <w:rPr>
          <w:spacing w:val="-2"/>
        </w:rPr>
        <w:t>以市场精准定位为前提，以港口功能区划为基础，以组建专业化作业公司为手段，实现固化</w:t>
      </w:r>
    </w:p>
    <w:p>
      <w:pPr>
        <w:pStyle w:val="BodyText"/>
        <w:spacing w:line="272" w:lineRule="exact" w:before="1"/>
        <w:ind w:right="208"/>
        <w:jc w:val="both"/>
      </w:pPr>
      <w:r>
        <w:rPr>
          <w:spacing w:val="-1"/>
        </w:rPr>
        <w:t>市场货源、优化工艺流程、降低生产成本、保持港口持续盈利能力，最终实现员工及股东利益的</w:t>
      </w:r>
      <w:r>
        <w:rPr>
          <w:spacing w:val="-55"/>
        </w:rPr>
        <w:t> </w:t>
      </w:r>
      <w:r>
        <w:rPr>
          <w:spacing w:val="-55"/>
        </w:rPr>
      </w:r>
      <w:r>
        <w:rPr/>
        <w:t>最大化。</w:t>
      </w:r>
    </w:p>
    <w:p>
      <w:pPr>
        <w:pStyle w:val="BodyText"/>
        <w:spacing w:line="246" w:lineRule="exact"/>
        <w:ind w:left="558" w:right="329"/>
        <w:jc w:val="left"/>
      </w:pPr>
      <w:r>
        <w:rPr>
          <w:rFonts w:ascii="宋体" w:hAnsi="宋体" w:cs="宋体" w:eastAsia="宋体" w:hint="default"/>
        </w:rPr>
        <w:t>2</w:t>
      </w:r>
      <w:r>
        <w:rPr/>
        <w:t>、发展非主营板块</w:t>
      </w:r>
    </w:p>
    <w:p>
      <w:pPr>
        <w:pStyle w:val="BodyText"/>
        <w:spacing w:line="237" w:lineRule="auto" w:before="2"/>
        <w:ind w:right="208" w:firstLine="393"/>
        <w:jc w:val="both"/>
      </w:pPr>
      <w:r>
        <w:rPr>
          <w:spacing w:val="-1"/>
        </w:rPr>
        <w:t>以港口主营业务为依托，以金融工具组合出各种强大的交易和研发衍生交易的能力，构建更</w:t>
      </w:r>
      <w:r>
        <w:rPr>
          <w:w w:val="100"/>
        </w:rPr>
        <w:t> </w:t>
      </w:r>
      <w:r>
        <w:rPr>
          <w:spacing w:val="-1"/>
        </w:rPr>
        <w:t>高层次的盈利模式，最终实现可持续的盈利能力，并形成覆盖港口枢纽、物流枢纽的综合能力，</w:t>
      </w:r>
      <w:r>
        <w:rPr>
          <w:spacing w:val="-55"/>
        </w:rPr>
        <w:t> </w:t>
      </w:r>
      <w:r>
        <w:rPr>
          <w:spacing w:val="-55"/>
        </w:rPr>
      </w:r>
      <w:r>
        <w:rPr/>
        <w:t>实现对市场的综合把握，锻造共生共享共赢新生态。</w:t>
      </w:r>
    </w:p>
    <w:p>
      <w:pPr>
        <w:pStyle w:val="BodyText"/>
        <w:spacing w:line="274" w:lineRule="exact" w:before="22"/>
        <w:ind w:left="558" w:right="106"/>
        <w:jc w:val="left"/>
      </w:pPr>
      <w:r>
        <w:rPr>
          <w:rFonts w:ascii="宋体" w:hAnsi="宋体" w:cs="宋体" w:eastAsia="宋体" w:hint="default"/>
        </w:rPr>
        <w:t>3</w:t>
      </w:r>
      <w:r>
        <w:rPr/>
        <w:t>、做强临港产业</w:t>
      </w:r>
      <w:r>
        <w:rPr>
          <w:w w:val="100"/>
        </w:rPr>
        <w:t> </w:t>
      </w:r>
      <w:r>
        <w:rPr>
          <w:spacing w:val="-2"/>
        </w:rPr>
        <w:t>临港产业是港口未来发展的新引擎，港口实现转型升级必须依靠产业多元化，使港口的发展</w:t>
      </w:r>
    </w:p>
    <w:p>
      <w:pPr>
        <w:pStyle w:val="BodyText"/>
        <w:spacing w:line="246" w:lineRule="exact"/>
        <w:ind w:right="0"/>
        <w:jc w:val="both"/>
      </w:pPr>
      <w:r>
        <w:rPr/>
        <w:t>模式从以传统装卸服务为主转变为以临港产业为主。为港口主营板块带来强大的货源支撑，完善</w:t>
      </w:r>
    </w:p>
    <w:p>
      <w:pPr>
        <w:pStyle w:val="BodyText"/>
        <w:spacing w:line="274" w:lineRule="exact"/>
        <w:ind w:right="0"/>
        <w:jc w:val="both"/>
      </w:pPr>
      <w:r>
        <w:rPr/>
        <w:t>港口服务功能，促进港口转型升级。</w:t>
      </w:r>
    </w:p>
    <w:p>
      <w:pPr>
        <w:spacing w:after="0" w:line="274" w:lineRule="exact"/>
        <w:jc w:val="both"/>
        <w:sectPr>
          <w:footerReference w:type="default" r:id="rId18"/>
          <w:pgSz w:w="11910" w:h="16840"/>
          <w:pgMar w:footer="1195" w:header="880" w:top="1120" w:bottom="13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tabs>
          <w:tab w:pos="977" w:val="left" w:leader="none"/>
        </w:tabs>
        <w:spacing w:line="240" w:lineRule="auto" w:before="177"/>
        <w:ind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经营计划</w:t>
      </w:r>
      <w:r>
        <w:rPr>
          <w:b w:val="0"/>
          <w:bCs w:val="0"/>
        </w:rPr>
      </w:r>
    </w:p>
    <w:p>
      <w:pPr>
        <w:pStyle w:val="BodyText"/>
        <w:tabs>
          <w:tab w:pos="980" w:val="left" w:leader="none"/>
        </w:tabs>
        <w:spacing w:line="274" w:lineRule="exact" w:before="56"/>
        <w:ind w:right="0"/>
        <w:jc w:val="left"/>
      </w:pPr>
      <w:r>
        <w:rPr>
          <w:spacing w:val="-1"/>
        </w:rPr>
        <w:t>√适用</w:t>
        <w:tab/>
      </w:r>
      <w:r>
        <w:rPr>
          <w:spacing w:val="-2"/>
        </w:rPr>
        <w:t>□不适用</w:t>
      </w:r>
    </w:p>
    <w:p>
      <w:pPr>
        <w:pStyle w:val="BodyText"/>
        <w:spacing w:line="272" w:lineRule="exact"/>
        <w:ind w:left="558" w:right="0"/>
        <w:jc w:val="left"/>
      </w:pPr>
      <w:r>
        <w:rPr>
          <w:rFonts w:ascii="宋体" w:hAnsi="宋体" w:cs="宋体" w:eastAsia="宋体" w:hint="default"/>
        </w:rPr>
        <w:t>1</w:t>
      </w:r>
      <w:r>
        <w:rPr/>
        <w:t>、</w:t>
      </w:r>
      <w:r>
        <w:rPr>
          <w:rFonts w:ascii="宋体" w:hAnsi="宋体" w:cs="宋体" w:eastAsia="宋体" w:hint="default"/>
        </w:rPr>
        <w:t>2017</w:t>
      </w:r>
      <w:r>
        <w:rPr>
          <w:rFonts w:ascii="宋体" w:hAnsi="宋体" w:cs="宋体" w:eastAsia="宋体" w:hint="default"/>
          <w:spacing w:val="-52"/>
        </w:rPr>
        <w:t> </w:t>
      </w:r>
      <w:r>
        <w:rPr/>
        <w:t>年经营计划的完成情况</w:t>
      </w:r>
    </w:p>
    <w:p>
      <w:pPr>
        <w:pStyle w:val="BodyText"/>
        <w:spacing w:line="272" w:lineRule="exact"/>
        <w:ind w:left="558" w:right="0"/>
        <w:jc w:val="left"/>
      </w:pPr>
      <w:r>
        <w:rPr>
          <w:rFonts w:ascii="宋体" w:hAnsi="宋体" w:cs="宋体" w:eastAsia="宋体" w:hint="default"/>
        </w:rPr>
        <w:t>2017</w:t>
      </w:r>
      <w:r>
        <w:rPr>
          <w:rFonts w:ascii="宋体" w:hAnsi="宋体" w:cs="宋体" w:eastAsia="宋体" w:hint="default"/>
          <w:spacing w:val="-59"/>
        </w:rPr>
        <w:t> </w:t>
      </w:r>
      <w:r>
        <w:rPr/>
        <w:t>年度，公司拟订的经营计划营业总收入为</w:t>
      </w:r>
      <w:r>
        <w:rPr>
          <w:spacing w:val="-56"/>
        </w:rPr>
        <w:t> </w:t>
      </w:r>
      <w:r>
        <w:rPr>
          <w:rFonts w:ascii="宋体" w:hAnsi="宋体" w:cs="宋体" w:eastAsia="宋体" w:hint="default"/>
        </w:rPr>
        <w:t>255,081.29</w:t>
      </w:r>
      <w:r>
        <w:rPr>
          <w:rFonts w:ascii="宋体" w:hAnsi="宋体" w:cs="宋体" w:eastAsia="宋体" w:hint="default"/>
          <w:spacing w:val="-57"/>
        </w:rPr>
        <w:t> </w:t>
      </w:r>
      <w:r>
        <w:rPr/>
        <w:t>万元，报告期内实际完成营业总</w:t>
      </w:r>
    </w:p>
    <w:p>
      <w:pPr>
        <w:pStyle w:val="BodyText"/>
        <w:spacing w:line="272" w:lineRule="exact"/>
        <w:ind w:right="0"/>
        <w:jc w:val="left"/>
        <w:rPr>
          <w:rFonts w:ascii="宋体" w:hAnsi="宋体" w:cs="宋体" w:eastAsia="宋体" w:hint="default"/>
        </w:rPr>
      </w:pPr>
      <w:r>
        <w:rPr/>
        <w:t>收入</w:t>
      </w:r>
      <w:r>
        <w:rPr>
          <w:spacing w:val="-56"/>
        </w:rPr>
        <w:t> </w:t>
      </w:r>
      <w:r>
        <w:rPr>
          <w:rFonts w:ascii="宋体" w:hAnsi="宋体" w:cs="宋体" w:eastAsia="宋体" w:hint="default"/>
        </w:rPr>
        <w:t>453,149.62</w:t>
      </w:r>
      <w:r>
        <w:rPr>
          <w:rFonts w:ascii="宋体" w:hAnsi="宋体" w:cs="宋体" w:eastAsia="宋体" w:hint="default"/>
          <w:spacing w:val="-56"/>
        </w:rPr>
        <w:t> </w:t>
      </w:r>
      <w:r>
        <w:rPr/>
        <w:t>万元，完成年度计划的</w:t>
      </w:r>
      <w:r>
        <w:rPr>
          <w:spacing w:val="-55"/>
        </w:rPr>
        <w:t> </w:t>
      </w:r>
      <w:r>
        <w:rPr>
          <w:rFonts w:ascii="宋体" w:hAnsi="宋体" w:cs="宋体" w:eastAsia="宋体" w:hint="default"/>
        </w:rPr>
        <w:t>177.65%</w:t>
      </w:r>
      <w:r>
        <w:rPr/>
        <w:t>；公司拟订的经营计划营业成本为</w:t>
      </w:r>
      <w:r>
        <w:rPr>
          <w:spacing w:val="-55"/>
        </w:rPr>
        <w:t> </w:t>
      </w:r>
      <w:r>
        <w:rPr>
          <w:rFonts w:ascii="宋体" w:hAnsi="宋体" w:cs="宋体" w:eastAsia="宋体" w:hint="default"/>
        </w:rPr>
        <w:t>202,124.48</w:t>
      </w:r>
    </w:p>
    <w:p>
      <w:pPr>
        <w:pStyle w:val="BodyText"/>
        <w:spacing w:line="272" w:lineRule="exact"/>
        <w:ind w:right="0"/>
        <w:jc w:val="left"/>
      </w:pPr>
      <w:r>
        <w:rPr/>
        <w:t>万元，报告期内实际完成营业成本</w:t>
      </w:r>
      <w:r>
        <w:rPr>
          <w:spacing w:val="-55"/>
        </w:rPr>
        <w:t> </w:t>
      </w:r>
      <w:r>
        <w:rPr>
          <w:rFonts w:ascii="宋体" w:hAnsi="宋体" w:cs="宋体" w:eastAsia="宋体" w:hint="default"/>
        </w:rPr>
        <w:t>392,589.07</w:t>
      </w:r>
      <w:r>
        <w:rPr>
          <w:rFonts w:ascii="宋体" w:hAnsi="宋体" w:cs="宋体" w:eastAsia="宋体" w:hint="default"/>
          <w:spacing w:val="-3"/>
        </w:rPr>
        <w:t> </w:t>
      </w:r>
      <w:r>
        <w:rPr/>
        <w:t>万元，完成年度计划的</w:t>
      </w:r>
      <w:r>
        <w:rPr>
          <w:spacing w:val="-55"/>
        </w:rPr>
        <w:t> </w:t>
      </w:r>
      <w:r>
        <w:rPr>
          <w:rFonts w:ascii="宋体" w:hAnsi="宋体" w:cs="宋体" w:eastAsia="宋体" w:hint="default"/>
        </w:rPr>
        <w:t>194.23</w:t>
      </w:r>
      <w:r>
        <w:rPr>
          <w:rFonts w:ascii="宋体" w:hAnsi="宋体" w:cs="宋体" w:eastAsia="宋体" w:hint="default"/>
          <w:spacing w:val="-2"/>
        </w:rPr>
        <w:t> </w:t>
      </w:r>
      <w:r>
        <w:rPr>
          <w:rFonts w:ascii="宋体" w:hAnsi="宋体" w:cs="宋体" w:eastAsia="宋体" w:hint="default"/>
        </w:rPr>
        <w:t>%</w:t>
      </w:r>
      <w:r>
        <w:rPr/>
        <w:t>。公司计划完成</w:t>
      </w:r>
    </w:p>
    <w:p>
      <w:pPr>
        <w:pStyle w:val="BodyText"/>
        <w:spacing w:line="272" w:lineRule="exact" w:before="27"/>
        <w:ind w:left="558" w:right="1560" w:hanging="420"/>
        <w:jc w:val="left"/>
      </w:pPr>
      <w:r>
        <w:rPr/>
        <w:t>港口建设投资</w:t>
      </w:r>
      <w:r>
        <w:rPr>
          <w:spacing w:val="-54"/>
        </w:rPr>
        <w:t> </w:t>
      </w:r>
      <w:r>
        <w:rPr>
          <w:rFonts w:ascii="宋体" w:hAnsi="宋体" w:cs="宋体" w:eastAsia="宋体" w:hint="default"/>
        </w:rPr>
        <w:t>6.09</w:t>
      </w:r>
      <w:r>
        <w:rPr>
          <w:rFonts w:ascii="宋体" w:hAnsi="宋体" w:cs="宋体" w:eastAsia="宋体" w:hint="default"/>
          <w:spacing w:val="-56"/>
        </w:rPr>
        <w:t> </w:t>
      </w:r>
      <w:r>
        <w:rPr/>
        <w:t>亿元，报告期内实际完成</w:t>
      </w:r>
      <w:r>
        <w:rPr>
          <w:spacing w:val="-53"/>
        </w:rPr>
        <w:t> </w:t>
      </w:r>
      <w:r>
        <w:rPr>
          <w:rFonts w:ascii="宋体" w:hAnsi="宋体" w:cs="宋体" w:eastAsia="宋体" w:hint="default"/>
        </w:rPr>
        <w:t>4.69</w:t>
      </w:r>
      <w:r>
        <w:rPr>
          <w:rFonts w:ascii="宋体" w:hAnsi="宋体" w:cs="宋体" w:eastAsia="宋体" w:hint="default"/>
          <w:spacing w:val="-56"/>
        </w:rPr>
        <w:t> </w:t>
      </w:r>
      <w:r>
        <w:rPr/>
        <w:t>亿元，完成年度计划的</w:t>
      </w:r>
      <w:r>
        <w:rPr>
          <w:spacing w:val="-54"/>
        </w:rPr>
        <w:t> </w:t>
      </w:r>
      <w:r>
        <w:rPr>
          <w:rFonts w:ascii="宋体" w:hAnsi="宋体" w:cs="宋体" w:eastAsia="宋体" w:hint="default"/>
        </w:rPr>
        <w:t>77</w:t>
      </w:r>
      <w:r>
        <w:rPr>
          <w:rFonts w:ascii="宋体" w:hAnsi="宋体" w:cs="宋体" w:eastAsia="宋体" w:hint="default"/>
          <w:spacing w:val="-4"/>
        </w:rPr>
        <w:t> </w:t>
      </w:r>
      <w:r>
        <w:rPr>
          <w:rFonts w:ascii="宋体" w:hAnsi="宋体" w:cs="宋体" w:eastAsia="宋体" w:hint="default"/>
        </w:rPr>
        <w:t>%</w:t>
      </w:r>
      <w:r>
        <w:rPr/>
        <w:t>。</w:t>
      </w:r>
      <w:r>
        <w:rPr>
          <w:w w:val="100"/>
        </w:rPr>
        <w:t> </w:t>
      </w:r>
      <w:r>
        <w:rPr>
          <w:rFonts w:ascii="宋体" w:hAnsi="宋体" w:cs="宋体" w:eastAsia="宋体" w:hint="default"/>
        </w:rPr>
        <w:t>2</w:t>
      </w:r>
      <w:r>
        <w:rPr/>
        <w:t>、</w:t>
      </w:r>
      <w:r>
        <w:rPr>
          <w:rFonts w:ascii="宋体" w:hAnsi="宋体" w:cs="宋体" w:eastAsia="宋体" w:hint="default"/>
        </w:rPr>
        <w:t>2018</w:t>
      </w:r>
      <w:r>
        <w:rPr>
          <w:rFonts w:ascii="宋体" w:hAnsi="宋体" w:cs="宋体" w:eastAsia="宋体" w:hint="default"/>
          <w:spacing w:val="-54"/>
        </w:rPr>
        <w:t> </w:t>
      </w:r>
      <w:r>
        <w:rPr/>
        <w:t>年度经营计划</w:t>
      </w:r>
    </w:p>
    <w:p>
      <w:pPr>
        <w:pStyle w:val="BodyText"/>
        <w:spacing w:line="272" w:lineRule="exact" w:before="1"/>
        <w:ind w:right="128" w:firstLine="391"/>
        <w:jc w:val="both"/>
      </w:pPr>
      <w:r>
        <w:rPr>
          <w:rFonts w:ascii="宋体" w:hAnsi="宋体" w:cs="宋体" w:eastAsia="宋体" w:hint="default"/>
        </w:rPr>
        <w:t>2018</w:t>
      </w:r>
      <w:r>
        <w:rPr>
          <w:rFonts w:ascii="宋体" w:hAnsi="宋体" w:cs="宋体" w:eastAsia="宋体" w:hint="default"/>
          <w:spacing w:val="-18"/>
        </w:rPr>
        <w:t> </w:t>
      </w:r>
      <w:r>
        <w:rPr>
          <w:spacing w:val="-2"/>
        </w:rPr>
        <w:t>年锦州港进入转型升级的新阶段，在主营业务坚持“保安全生产、保提效增量、压生产</w:t>
      </w:r>
      <w:r>
        <w:rPr>
          <w:w w:val="100"/>
        </w:rPr>
        <w:t> </w:t>
      </w:r>
      <w:r>
        <w:rPr>
          <w:spacing w:val="-1"/>
        </w:rPr>
        <w:t>成本、压非效投入”的同时，面对市场新环境、经营新目标，公司向产业多元化发展迈进，不单</w:t>
      </w:r>
    </w:p>
    <w:p>
      <w:pPr>
        <w:pStyle w:val="BodyText"/>
        <w:spacing w:line="272" w:lineRule="exact" w:before="1"/>
        <w:ind w:right="0"/>
        <w:jc w:val="left"/>
      </w:pPr>
      <w:r>
        <w:rPr>
          <w:spacing w:val="-1"/>
        </w:rPr>
        <w:t>纯实现港口生产经营的转型升级，而是真正的实现产业结构的升级，从传统装卸服务转变为以临</w:t>
      </w:r>
      <w:r>
        <w:rPr>
          <w:spacing w:val="-55"/>
        </w:rPr>
        <w:t> </w:t>
      </w:r>
      <w:r>
        <w:rPr>
          <w:spacing w:val="-55"/>
        </w:rPr>
      </w:r>
      <w:r>
        <w:rPr/>
        <w:t>港产业为主、非主营业务为辅的港口发展新模式。</w:t>
      </w:r>
    </w:p>
    <w:p>
      <w:pPr>
        <w:pStyle w:val="BodyText"/>
        <w:spacing w:line="272" w:lineRule="exact" w:before="1"/>
        <w:ind w:right="128" w:firstLine="393"/>
        <w:jc w:val="both"/>
      </w:pPr>
      <w:r>
        <w:rPr>
          <w:rFonts w:ascii="宋体" w:hAnsi="宋体" w:cs="宋体" w:eastAsia="宋体" w:hint="default"/>
        </w:rPr>
        <w:t>2018</w:t>
      </w:r>
      <w:r>
        <w:rPr>
          <w:rFonts w:ascii="宋体" w:hAnsi="宋体" w:cs="宋体" w:eastAsia="宋体" w:hint="default"/>
          <w:spacing w:val="-54"/>
        </w:rPr>
        <w:t> </w:t>
      </w:r>
      <w:r>
        <w:rPr/>
        <w:t>年度计划实现营业收入</w:t>
      </w:r>
      <w:r>
        <w:rPr>
          <w:spacing w:val="-51"/>
        </w:rPr>
        <w:t> </w:t>
      </w:r>
      <w:r>
        <w:rPr>
          <w:rFonts w:ascii="宋体" w:hAnsi="宋体" w:cs="宋体" w:eastAsia="宋体" w:hint="default"/>
        </w:rPr>
        <w:t>432,370.31</w:t>
      </w:r>
      <w:r>
        <w:rPr>
          <w:rFonts w:ascii="宋体" w:hAnsi="宋体" w:cs="宋体" w:eastAsia="宋体" w:hint="default"/>
          <w:spacing w:val="-54"/>
        </w:rPr>
        <w:t> </w:t>
      </w:r>
      <w:r>
        <w:rPr>
          <w:spacing w:val="-11"/>
        </w:rPr>
        <w:t>万元，</w:t>
      </w:r>
      <w:r>
        <w:rPr>
          <w:rFonts w:ascii="宋体" w:hAnsi="宋体" w:cs="宋体" w:eastAsia="宋体" w:hint="default"/>
          <w:spacing w:val="-11"/>
        </w:rPr>
        <w:t>2018</w:t>
      </w:r>
      <w:r>
        <w:rPr>
          <w:rFonts w:ascii="宋体" w:hAnsi="宋体" w:cs="宋体" w:eastAsia="宋体" w:hint="default"/>
          <w:spacing w:val="-54"/>
        </w:rPr>
        <w:t> </w:t>
      </w:r>
      <w:r>
        <w:rPr/>
        <w:t>年度港口建设计划总投资为</w:t>
      </w:r>
      <w:r>
        <w:rPr>
          <w:spacing w:val="-51"/>
        </w:rPr>
        <w:t> </w:t>
      </w:r>
      <w:r>
        <w:rPr>
          <w:rFonts w:ascii="宋体" w:hAnsi="宋体" w:cs="宋体" w:eastAsia="宋体" w:hint="default"/>
        </w:rPr>
        <w:t>82,902.6</w:t>
      </w:r>
      <w:r>
        <w:rPr>
          <w:rFonts w:ascii="宋体" w:hAnsi="宋体" w:cs="宋体" w:eastAsia="宋体" w:hint="default"/>
          <w:spacing w:val="-52"/>
        </w:rPr>
        <w:t> </w:t>
      </w:r>
      <w:r>
        <w:rPr/>
        <w:t>万</w:t>
      </w:r>
      <w:r>
        <w:rPr>
          <w:w w:val="100"/>
        </w:rPr>
        <w:t> </w:t>
      </w:r>
      <w:r>
        <w:rPr/>
        <w:t>元。</w:t>
      </w:r>
      <w:r>
        <w:rPr>
          <w:rFonts w:ascii="宋体" w:hAnsi="宋体" w:cs="宋体" w:eastAsia="宋体" w:hint="default"/>
        </w:rPr>
        <w:t>2018</w:t>
      </w:r>
      <w:r>
        <w:rPr>
          <w:rFonts w:ascii="宋体" w:hAnsi="宋体" w:cs="宋体" w:eastAsia="宋体" w:hint="default"/>
          <w:spacing w:val="-57"/>
        </w:rPr>
        <w:t> </w:t>
      </w:r>
      <w:r>
        <w:rPr/>
        <w:t>年新建项目主要包括：</w:t>
      </w:r>
      <w:r>
        <w:rPr>
          <w:rFonts w:ascii="宋体" w:hAnsi="宋体" w:cs="宋体" w:eastAsia="宋体" w:hint="default"/>
        </w:rPr>
        <w:t>301</w:t>
      </w:r>
      <w:r>
        <w:rPr>
          <w:rFonts w:ascii="宋体" w:hAnsi="宋体" w:cs="宋体" w:eastAsia="宋体" w:hint="default"/>
          <w:spacing w:val="-57"/>
        </w:rPr>
        <w:t> </w:t>
      </w:r>
      <w:r>
        <w:rPr/>
        <w:t>泊位改扩建工程；</w:t>
      </w:r>
      <w:r>
        <w:rPr>
          <w:rFonts w:ascii="宋体" w:hAnsi="宋体" w:cs="宋体" w:eastAsia="宋体" w:hint="default"/>
        </w:rPr>
        <w:t>304-306</w:t>
      </w:r>
      <w:r>
        <w:rPr>
          <w:rFonts w:ascii="宋体" w:hAnsi="宋体" w:cs="宋体" w:eastAsia="宋体" w:hint="default"/>
          <w:spacing w:val="-55"/>
        </w:rPr>
        <w:t> </w:t>
      </w:r>
      <w:r>
        <w:rPr/>
        <w:t>泊位升级改造工程（清浅）；三</w:t>
      </w:r>
    </w:p>
    <w:p>
      <w:pPr>
        <w:pStyle w:val="BodyText"/>
        <w:spacing w:line="272" w:lineRule="exact" w:before="1"/>
        <w:ind w:right="0"/>
        <w:jc w:val="left"/>
      </w:pPr>
      <w:r>
        <w:rPr>
          <w:spacing w:val="-9"/>
        </w:rPr>
        <w:t>港池北岸堆场；港二路与油管线间空箱堆场；新建三港池北侧铁路站台工程；道路改造工程；</w:t>
      </w:r>
      <w:r>
        <w:rPr>
          <w:rFonts w:ascii="宋体" w:hAnsi="宋体" w:cs="宋体" w:eastAsia="宋体" w:hint="default"/>
          <w:spacing w:val="-9"/>
        </w:rPr>
        <w:t>209</w:t>
      </w:r>
      <w:r>
        <w:rPr>
          <w:spacing w:val="-9"/>
        </w:rPr>
        <w:t>、</w:t>
      </w:r>
      <w:r>
        <w:rPr>
          <w:spacing w:val="-12"/>
        </w:rPr>
        <w:t> </w:t>
      </w:r>
      <w:r>
        <w:rPr>
          <w:rFonts w:ascii="宋体" w:hAnsi="宋体" w:cs="宋体" w:eastAsia="宋体" w:hint="default"/>
        </w:rPr>
        <w:t>210</w:t>
      </w:r>
      <w:r>
        <w:rPr>
          <w:rFonts w:ascii="宋体" w:hAnsi="宋体" w:cs="宋体" w:eastAsia="宋体" w:hint="default"/>
          <w:spacing w:val="23"/>
        </w:rPr>
        <w:t> </w:t>
      </w:r>
      <w:r>
        <w:rPr>
          <w:spacing w:val="-2"/>
        </w:rPr>
        <w:t>泊位西侧专用通道工程；新建铁路线工程；物资库工程；锦州港加油站工程；港三路大门执</w:t>
      </w:r>
    </w:p>
    <w:p>
      <w:pPr>
        <w:pStyle w:val="BodyText"/>
        <w:spacing w:line="272" w:lineRule="exact" w:before="1"/>
        <w:ind w:left="562" w:right="0" w:hanging="425"/>
        <w:jc w:val="left"/>
      </w:pPr>
      <w:r>
        <w:rPr/>
        <w:t>勤室及停车场；物流二期平房仓工程等。</w:t>
      </w:r>
      <w:r>
        <w:rPr>
          <w:w w:val="100"/>
        </w:rPr>
        <w:t> </w:t>
      </w:r>
      <w:r>
        <w:rPr>
          <w:spacing w:val="-2"/>
        </w:rPr>
        <w:t>资金来源主要为自有资金、银行借款等融资方式。上述经营计划并不构成公司对投资者的业</w:t>
      </w:r>
    </w:p>
    <w:p>
      <w:pPr>
        <w:pStyle w:val="BodyText"/>
        <w:spacing w:line="246" w:lineRule="exact"/>
        <w:ind w:left="135" w:right="0"/>
        <w:jc w:val="left"/>
      </w:pPr>
      <w:r>
        <w:rPr/>
        <w:t>绩承诺，提请投资者对此保持足够的风险意识，并且理解经营计划与业绩承诺之间的差异。</w:t>
      </w:r>
    </w:p>
    <w:p>
      <w:pPr>
        <w:pStyle w:val="BodyText"/>
        <w:spacing w:line="272" w:lineRule="exact"/>
        <w:ind w:left="531" w:right="0"/>
        <w:jc w:val="left"/>
      </w:pPr>
      <w:r>
        <w:rPr>
          <w:rFonts w:ascii="宋体" w:hAnsi="宋体" w:cs="宋体" w:eastAsia="宋体" w:hint="default"/>
        </w:rPr>
        <w:t>3</w:t>
      </w:r>
      <w:r>
        <w:rPr/>
        <w:t>、为完成经营计划拟采取的措施</w:t>
      </w:r>
    </w:p>
    <w:p>
      <w:pPr>
        <w:pStyle w:val="BodyText"/>
        <w:spacing w:line="240" w:lineRule="auto"/>
        <w:ind w:left="558" w:right="137" w:hanging="8"/>
        <w:jc w:val="left"/>
      </w:pPr>
      <w:r>
        <w:rPr/>
        <w:t>（</w:t>
      </w:r>
      <w:r>
        <w:rPr>
          <w:rFonts w:ascii="宋体" w:hAnsi="宋体" w:cs="宋体" w:eastAsia="宋体" w:hint="default"/>
        </w:rPr>
        <w:t>1</w:t>
      </w:r>
      <w:r>
        <w:rPr/>
        <w:t>）以客户为中心，加强市场开发</w:t>
      </w:r>
      <w:r>
        <w:rPr>
          <w:w w:val="100"/>
        </w:rPr>
        <w:t> </w:t>
      </w:r>
      <w:r>
        <w:rPr>
          <w:spacing w:val="-2"/>
        </w:rPr>
        <w:t>进一步稳固货源，优化货源结构，增加计划的准确性；实现“量</w:t>
      </w:r>
      <w:r>
        <w:rPr>
          <w:rFonts w:ascii="宋体" w:hAnsi="宋体" w:cs="宋体" w:eastAsia="宋体" w:hint="default"/>
          <w:spacing w:val="-2"/>
        </w:rPr>
        <w:t>-</w:t>
      </w:r>
      <w:r>
        <w:rPr>
          <w:spacing w:val="-2"/>
        </w:rPr>
        <w:t>价</w:t>
      </w:r>
      <w:r>
        <w:rPr>
          <w:rFonts w:ascii="宋体" w:hAnsi="宋体" w:cs="宋体" w:eastAsia="宋体" w:hint="default"/>
          <w:spacing w:val="-2"/>
        </w:rPr>
        <w:t>-</w:t>
      </w:r>
      <w:r>
        <w:rPr>
          <w:spacing w:val="-2"/>
        </w:rPr>
        <w:t>利”同步增长，追求单</w:t>
      </w:r>
    </w:p>
    <w:p>
      <w:pPr>
        <w:pStyle w:val="BodyText"/>
        <w:spacing w:line="274" w:lineRule="exact" w:before="22"/>
        <w:ind w:right="0"/>
        <w:jc w:val="left"/>
      </w:pPr>
      <w:r>
        <w:rPr>
          <w:spacing w:val="-2"/>
        </w:rPr>
        <w:t>吨利润最大化；实施各货种指标分解，建立灵活价格体系，策划全程物流方案；实现商调合一，</w:t>
      </w:r>
      <w:r>
        <w:rPr>
          <w:spacing w:val="-25"/>
        </w:rPr>
        <w:t> </w:t>
      </w:r>
      <w:r>
        <w:rPr>
          <w:spacing w:val="-25"/>
        </w:rPr>
      </w:r>
      <w:r>
        <w:rPr/>
        <w:t>重在有效衔接、运行通畅；加强近洋外贸直航航线开发；强化海铁联运班列化、班期化。</w:t>
      </w:r>
    </w:p>
    <w:p>
      <w:pPr>
        <w:pStyle w:val="BodyText"/>
        <w:spacing w:line="245" w:lineRule="exact"/>
        <w:ind w:left="550" w:right="0"/>
        <w:jc w:val="left"/>
      </w:pPr>
      <w:r>
        <w:rPr/>
        <w:t>（</w:t>
      </w:r>
      <w:r>
        <w:rPr>
          <w:rFonts w:ascii="宋体" w:hAnsi="宋体" w:cs="宋体" w:eastAsia="宋体" w:hint="default"/>
        </w:rPr>
        <w:t>2</w:t>
      </w:r>
      <w:r>
        <w:rPr/>
        <w:t>）持续改进流程，强化现场管理</w:t>
      </w:r>
    </w:p>
    <w:p>
      <w:pPr>
        <w:pStyle w:val="BodyText"/>
        <w:spacing w:line="237" w:lineRule="auto" w:before="2"/>
        <w:ind w:right="137" w:firstLine="419"/>
        <w:jc w:val="both"/>
      </w:pPr>
      <w:r>
        <w:rPr>
          <w:spacing w:val="-2"/>
        </w:rPr>
        <w:t>进一步明确港口规划和功能区域划分，成立专业化作业公司，逐步提高优化；市场与生产有</w:t>
      </w:r>
      <w:r>
        <w:rPr>
          <w:w w:val="100"/>
        </w:rPr>
        <w:t> </w:t>
      </w:r>
      <w:r>
        <w:rPr>
          <w:spacing w:val="-2"/>
        </w:rPr>
        <w:t>效协调，持续改进工艺、完善流程、控制成本、优化存量；提高码头通过能力，优化码头的利用</w:t>
      </w:r>
      <w:r>
        <w:rPr>
          <w:spacing w:val="-25"/>
        </w:rPr>
        <w:t> </w:t>
      </w:r>
      <w:r>
        <w:rPr>
          <w:spacing w:val="-25"/>
        </w:rPr>
      </w:r>
      <w:r>
        <w:rPr>
          <w:spacing w:val="-2"/>
        </w:rPr>
        <w:t>率；寻求在集疏运体系建设、地方铁路扩能支持；强化重点领域安全监管，实施安全“网格化”</w:t>
      </w:r>
      <w:r>
        <w:rPr>
          <w:spacing w:val="-27"/>
        </w:rPr>
        <w:t> </w:t>
      </w:r>
      <w:r>
        <w:rPr>
          <w:spacing w:val="-27"/>
        </w:rPr>
      </w:r>
      <w:r>
        <w:rPr/>
        <w:t>建设。</w:t>
      </w:r>
    </w:p>
    <w:p>
      <w:pPr>
        <w:pStyle w:val="BodyText"/>
        <w:spacing w:line="272" w:lineRule="exact"/>
        <w:ind w:left="550" w:right="0"/>
        <w:jc w:val="left"/>
      </w:pPr>
      <w:r>
        <w:rPr/>
        <w:t>（</w:t>
      </w:r>
      <w:r>
        <w:rPr>
          <w:rFonts w:ascii="宋体" w:hAnsi="宋体" w:cs="宋体" w:eastAsia="宋体" w:hint="default"/>
        </w:rPr>
        <w:t>3</w:t>
      </w:r>
      <w:r>
        <w:rPr/>
        <w:t>）强化港口硬件，完善配套设施建设，</w:t>
      </w:r>
    </w:p>
    <w:p>
      <w:pPr>
        <w:pStyle w:val="BodyText"/>
        <w:spacing w:line="237" w:lineRule="auto"/>
        <w:ind w:right="137" w:firstLine="419"/>
        <w:jc w:val="both"/>
      </w:pPr>
      <w:r>
        <w:rPr/>
        <w:t>投资</w:t>
      </w:r>
      <w:r>
        <w:rPr>
          <w:spacing w:val="-54"/>
        </w:rPr>
        <w:t> </w:t>
      </w:r>
      <w:r>
        <w:rPr>
          <w:rFonts w:ascii="宋体" w:hAnsi="宋体" w:cs="宋体" w:eastAsia="宋体" w:hint="default"/>
        </w:rPr>
        <w:t>8.29</w:t>
      </w:r>
      <w:r>
        <w:rPr>
          <w:rFonts w:ascii="宋体" w:hAnsi="宋体" w:cs="宋体" w:eastAsia="宋体" w:hint="default"/>
          <w:spacing w:val="-56"/>
        </w:rPr>
        <w:t> </w:t>
      </w:r>
      <w:r>
        <w:rPr/>
        <w:t>亿元用于港口新建、续建、前期加之备用金工程</w:t>
      </w:r>
      <w:r>
        <w:rPr>
          <w:spacing w:val="-53"/>
        </w:rPr>
        <w:t> </w:t>
      </w:r>
      <w:r>
        <w:rPr>
          <w:rFonts w:ascii="宋体" w:hAnsi="宋体" w:cs="宋体" w:eastAsia="宋体" w:hint="default"/>
        </w:rPr>
        <w:t>24</w:t>
      </w:r>
      <w:r>
        <w:rPr>
          <w:rFonts w:ascii="宋体" w:hAnsi="宋体" w:cs="宋体" w:eastAsia="宋体" w:hint="default"/>
          <w:spacing w:val="-56"/>
        </w:rPr>
        <w:t> </w:t>
      </w:r>
      <w:r>
        <w:rPr/>
        <w:t>项，确定工程节点、责任人和</w:t>
      </w:r>
      <w:r>
        <w:rPr>
          <w:w w:val="100"/>
        </w:rPr>
        <w:t> </w:t>
      </w:r>
      <w:r>
        <w:rPr>
          <w:spacing w:val="-2"/>
        </w:rPr>
        <w:t>完成时限，倒排工期，确保时效；强化配套设备设施，完善原油管线工艺互通，缓解泊位压力；</w:t>
      </w:r>
      <w:r>
        <w:rPr>
          <w:spacing w:val="-26"/>
        </w:rPr>
        <w:t> </w:t>
      </w:r>
      <w:r>
        <w:rPr>
          <w:spacing w:val="-26"/>
        </w:rPr>
      </w:r>
      <w:r>
        <w:rPr/>
        <w:t>继续加大粮食物流项目工程投入；建设集装箱专业化堆场及杂货码头堆场，更新流机等设备。</w:t>
      </w:r>
    </w:p>
    <w:p>
      <w:pPr>
        <w:pStyle w:val="BodyText"/>
        <w:spacing w:line="272" w:lineRule="exact" w:before="26"/>
        <w:ind w:left="558" w:right="0"/>
        <w:jc w:val="left"/>
      </w:pPr>
      <w:r>
        <w:rPr/>
        <w:t>（</w:t>
      </w:r>
      <w:r>
        <w:rPr>
          <w:rFonts w:ascii="宋体" w:hAnsi="宋体" w:cs="宋体" w:eastAsia="宋体" w:hint="default"/>
        </w:rPr>
        <w:t>4</w:t>
      </w:r>
      <w:r>
        <w:rPr/>
        <w:t>）开展信息化建设，提高管理现代化水平</w:t>
      </w:r>
      <w:r>
        <w:rPr>
          <w:w w:val="100"/>
        </w:rPr>
        <w:t> </w:t>
      </w:r>
      <w:r>
        <w:rPr>
          <w:spacing w:val="-2"/>
        </w:rPr>
        <w:t>开展生产作业数字化工程，伴随专业化作业公司组建，探索实施数字化生产作业、客户关系</w:t>
      </w:r>
    </w:p>
    <w:p>
      <w:pPr>
        <w:pStyle w:val="BodyText"/>
        <w:spacing w:line="272" w:lineRule="exact" w:before="2"/>
        <w:ind w:right="137"/>
        <w:jc w:val="left"/>
      </w:pPr>
      <w:r>
        <w:rPr>
          <w:spacing w:val="-2"/>
        </w:rPr>
        <w:t>管理、线上结算、服务质量提升、物流管理平台，优化作业计划的科学性、降低运营成本、提升</w:t>
      </w:r>
      <w:r>
        <w:rPr>
          <w:spacing w:val="-25"/>
        </w:rPr>
        <w:t> </w:t>
      </w:r>
      <w:r>
        <w:rPr>
          <w:spacing w:val="-25"/>
        </w:rPr>
      </w:r>
      <w:r>
        <w:rPr>
          <w:spacing w:val="-2"/>
        </w:rPr>
        <w:t>服务质量；开展生产辅助业务数字化工程，完善采购</w:t>
      </w:r>
      <w:r>
        <w:rPr>
          <w:rFonts w:ascii="宋体" w:hAnsi="宋体" w:cs="宋体" w:eastAsia="宋体" w:hint="default"/>
          <w:spacing w:val="-2"/>
        </w:rPr>
        <w:t>-</w:t>
      </w:r>
      <w:r>
        <w:rPr>
          <w:spacing w:val="-2"/>
        </w:rPr>
        <w:t>物资</w:t>
      </w:r>
      <w:r>
        <w:rPr>
          <w:rFonts w:ascii="宋体" w:hAnsi="宋体" w:cs="宋体" w:eastAsia="宋体" w:hint="default"/>
          <w:spacing w:val="-2"/>
        </w:rPr>
        <w:t>-</w:t>
      </w:r>
      <w:r>
        <w:rPr>
          <w:spacing w:val="-2"/>
        </w:rPr>
        <w:t>设备的闭环管理模式，实现对设备物</w:t>
      </w:r>
    </w:p>
    <w:p>
      <w:pPr>
        <w:pStyle w:val="BodyText"/>
        <w:spacing w:line="249" w:lineRule="exact"/>
        <w:ind w:right="0"/>
        <w:jc w:val="left"/>
      </w:pPr>
      <w:r>
        <w:rPr/>
        <w:t>资全生命周期的科学管理，优化资源配置与应用，降本节能。</w:t>
      </w:r>
    </w:p>
    <w:p>
      <w:pPr>
        <w:spacing w:line="240" w:lineRule="auto" w:before="0"/>
        <w:rPr>
          <w:rFonts w:ascii="宋体" w:hAnsi="宋体" w:cs="宋体" w:eastAsia="宋体" w:hint="default"/>
          <w:sz w:val="25"/>
          <w:szCs w:val="25"/>
        </w:rPr>
      </w:pPr>
    </w:p>
    <w:p>
      <w:pPr>
        <w:pStyle w:val="Heading2"/>
        <w:tabs>
          <w:tab w:pos="977" w:val="left" w:leader="none"/>
        </w:tabs>
        <w:spacing w:line="240" w:lineRule="auto"/>
        <w:ind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可能面对的风险</w:t>
      </w:r>
      <w:r>
        <w:rPr>
          <w:b w:val="0"/>
          <w:bCs w:val="0"/>
        </w:rPr>
      </w:r>
    </w:p>
    <w:p>
      <w:pPr>
        <w:pStyle w:val="BodyText"/>
        <w:tabs>
          <w:tab w:pos="980" w:val="left" w:leader="none"/>
        </w:tabs>
        <w:spacing w:line="273" w:lineRule="exact" w:before="58"/>
        <w:ind w:right="0"/>
        <w:jc w:val="left"/>
      </w:pPr>
      <w:r>
        <w:rPr>
          <w:spacing w:val="-1"/>
        </w:rPr>
        <w:t>√适用</w:t>
        <w:tab/>
      </w:r>
      <w:r>
        <w:rPr>
          <w:spacing w:val="-2"/>
        </w:rPr>
        <w:t>□不适用</w:t>
      </w:r>
    </w:p>
    <w:p>
      <w:pPr>
        <w:pStyle w:val="BodyText"/>
        <w:spacing w:line="269" w:lineRule="exact"/>
        <w:ind w:left="558" w:right="0"/>
        <w:jc w:val="left"/>
      </w:pPr>
      <w:r>
        <w:rPr>
          <w:rFonts w:ascii="宋体" w:hAnsi="宋体" w:cs="宋体" w:eastAsia="宋体" w:hint="default"/>
        </w:rPr>
        <w:t>2017</w:t>
      </w:r>
      <w:r>
        <w:rPr>
          <w:rFonts w:ascii="宋体" w:hAnsi="宋体" w:cs="宋体" w:eastAsia="宋体" w:hint="default"/>
          <w:spacing w:val="4"/>
        </w:rPr>
        <w:t> </w:t>
      </w:r>
      <w:r>
        <w:rPr>
          <w:spacing w:val="-2"/>
        </w:rPr>
        <w:t>年，尽管港口经济形势出现回暖迹象，公司仍存在以下风险和不利因素：</w:t>
      </w:r>
    </w:p>
    <w:p>
      <w:pPr>
        <w:pStyle w:val="BodyText"/>
        <w:spacing w:line="242" w:lineRule="auto"/>
        <w:ind w:left="558" w:right="0" w:firstLine="60"/>
        <w:jc w:val="left"/>
      </w:pPr>
      <w:r>
        <w:rPr>
          <w:rFonts w:ascii="宋体" w:hAnsi="宋体" w:cs="宋体" w:eastAsia="宋体" w:hint="default"/>
          <w:sz w:val="24"/>
          <w:szCs w:val="24"/>
        </w:rPr>
        <w:t>1</w:t>
      </w:r>
      <w:r>
        <w:rPr>
          <w:sz w:val="24"/>
          <w:szCs w:val="24"/>
        </w:rPr>
        <w:t>、</w:t>
      </w:r>
      <w:r>
        <w:rPr/>
        <w:t>政策风险：</w:t>
      </w:r>
      <w:r>
        <w:rPr>
          <w:w w:val="100"/>
        </w:rPr>
        <w:t> </w:t>
      </w:r>
      <w:r>
        <w:rPr>
          <w:spacing w:val="-2"/>
        </w:rPr>
        <w:t>港口行业属于国民经济基础行业，与国民经济发展水平密切相关，而且受国家产业政策影响</w:t>
      </w:r>
    </w:p>
    <w:p>
      <w:pPr>
        <w:pStyle w:val="BodyText"/>
        <w:spacing w:line="237" w:lineRule="auto"/>
        <w:ind w:right="137"/>
        <w:jc w:val="both"/>
      </w:pPr>
      <w:r>
        <w:rPr>
          <w:spacing w:val="-2"/>
        </w:rPr>
        <w:t>较大，随着国家供给侧改革的不断深入，大宗商品价格出现明显波动，产业回升态势是否能够持</w:t>
      </w:r>
      <w:r>
        <w:rPr>
          <w:spacing w:val="-25"/>
        </w:rPr>
        <w:t> </w:t>
      </w:r>
      <w:r>
        <w:rPr>
          <w:spacing w:val="-25"/>
        </w:rPr>
      </w:r>
      <w:r>
        <w:rPr>
          <w:spacing w:val="-2"/>
        </w:rPr>
        <w:t>续稳定增速，将对港口货物吞吐量带来影响；港口行业整合已是大势所趋，未来辽宁港口整合相</w:t>
      </w:r>
      <w:r>
        <w:rPr>
          <w:spacing w:val="-27"/>
        </w:rPr>
        <w:t> </w:t>
      </w:r>
      <w:r>
        <w:rPr>
          <w:spacing w:val="-27"/>
        </w:rPr>
      </w:r>
      <w:r>
        <w:rPr/>
        <w:t>关政策和措施的出台也将会对公司发展带来影响。</w:t>
      </w:r>
    </w:p>
    <w:p>
      <w:pPr>
        <w:spacing w:after="0" w:line="237" w:lineRule="auto"/>
        <w:jc w:val="both"/>
        <w:sectPr>
          <w:footerReference w:type="default" r:id="rId19"/>
          <w:pgSz w:w="11910" w:h="16840"/>
          <w:pgMar w:footer="1195" w:header="880" w:top="1120" w:bottom="1380" w:left="1660" w:right="1140"/>
          <w:pgNumType w:start="21"/>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BodyText"/>
        <w:spacing w:line="272" w:lineRule="exact" w:before="64"/>
        <w:ind w:left="558" w:right="0"/>
        <w:jc w:val="left"/>
      </w:pPr>
      <w:r>
        <w:rPr>
          <w:rFonts w:ascii="宋体" w:hAnsi="宋体" w:cs="宋体" w:eastAsia="宋体" w:hint="default"/>
        </w:rPr>
        <w:t>2</w:t>
      </w:r>
      <w:r>
        <w:rPr/>
        <w:t>、港口竞争风险</w:t>
      </w:r>
      <w:r>
        <w:rPr>
          <w:spacing w:val="-3"/>
          <w:w w:val="100"/>
        </w:rPr>
        <w:t> </w:t>
      </w:r>
      <w:r>
        <w:rPr>
          <w:spacing w:val="-2"/>
        </w:rPr>
        <w:t>目前辽宁省港口资源整合尚未全面完成，公司所处港口群竞争压力依然存在。港口间在市场</w:t>
      </w:r>
    </w:p>
    <w:p>
      <w:pPr>
        <w:pStyle w:val="BodyText"/>
        <w:spacing w:line="272" w:lineRule="exact" w:before="1"/>
        <w:ind w:right="0"/>
        <w:jc w:val="left"/>
      </w:pPr>
      <w:r>
        <w:rPr>
          <w:spacing w:val="-2"/>
        </w:rPr>
        <w:t>开发、客户资源、集疏运资源使用、项目引入等方面的竞争依然存在，维持、提升市场份额的难</w:t>
      </w:r>
      <w:r>
        <w:rPr>
          <w:spacing w:val="-26"/>
        </w:rPr>
        <w:t> </w:t>
      </w:r>
      <w:r>
        <w:rPr>
          <w:spacing w:val="-26"/>
        </w:rPr>
      </w:r>
      <w:r>
        <w:rPr/>
        <w:t>度加大。</w:t>
      </w:r>
    </w:p>
    <w:p>
      <w:pPr>
        <w:pStyle w:val="BodyText"/>
        <w:spacing w:line="272" w:lineRule="exact" w:before="1"/>
        <w:ind w:left="558" w:right="0"/>
        <w:jc w:val="left"/>
      </w:pPr>
      <w:r>
        <w:rPr>
          <w:rFonts w:ascii="宋体" w:hAnsi="宋体" w:cs="宋体" w:eastAsia="宋体" w:hint="default"/>
        </w:rPr>
        <w:t>3</w:t>
      </w:r>
      <w:r>
        <w:rPr/>
        <w:t>、融资成本上升风险</w:t>
      </w:r>
      <w:r>
        <w:rPr>
          <w:w w:val="100"/>
        </w:rPr>
        <w:t> </w:t>
      </w:r>
      <w:r>
        <w:rPr>
          <w:spacing w:val="-2"/>
        </w:rPr>
        <w:t>在货币政策从紧的金融形势下，尤其是东北特钢、丹东港等违约事件发生后，融资机构监管</w:t>
      </w:r>
    </w:p>
    <w:p>
      <w:pPr>
        <w:pStyle w:val="BodyText"/>
        <w:spacing w:line="272" w:lineRule="exact" w:before="1"/>
        <w:ind w:left="558" w:right="0" w:hanging="420"/>
        <w:jc w:val="left"/>
      </w:pPr>
      <w:r>
        <w:rPr/>
        <w:t>从严，带来融资难度加大，融资成本上升风险。</w:t>
      </w:r>
      <w:r>
        <w:rPr>
          <w:w w:val="100"/>
        </w:rPr>
        <w:t> </w:t>
      </w:r>
      <w:r>
        <w:rPr>
          <w:spacing w:val="-2"/>
        </w:rPr>
        <w:t>采取的对策：公司将继续抓住东北振兴的战略机遇期以及辽宁港口整合的有利时机，继续贯</w:t>
      </w:r>
    </w:p>
    <w:p>
      <w:pPr>
        <w:pStyle w:val="BodyText"/>
        <w:spacing w:line="272" w:lineRule="exact" w:before="1"/>
        <w:ind w:right="0"/>
        <w:jc w:val="left"/>
      </w:pPr>
      <w:r>
        <w:rPr>
          <w:spacing w:val="-2"/>
        </w:rPr>
        <w:t>彻“巩固、提升主营板块；做大非主营板块；做强临港产业；不求大而全，追求小而精、资产质</w:t>
      </w:r>
      <w:r>
        <w:rPr>
          <w:spacing w:val="-26"/>
        </w:rPr>
        <w:t> </w:t>
      </w:r>
      <w:r>
        <w:rPr>
          <w:spacing w:val="-26"/>
        </w:rPr>
      </w:r>
      <w:r>
        <w:rPr>
          <w:spacing w:val="-7"/>
        </w:rPr>
        <w:t>量好、盈利能力强、可持续发展”的发展思路，拓展港口经济腹地的纵深，做好远程货源的开发，</w:t>
      </w:r>
    </w:p>
    <w:p>
      <w:pPr>
        <w:pStyle w:val="BodyText"/>
        <w:spacing w:line="272" w:lineRule="exact" w:before="1"/>
        <w:ind w:right="0"/>
        <w:jc w:val="left"/>
      </w:pPr>
      <w:r>
        <w:rPr>
          <w:spacing w:val="-2"/>
        </w:rPr>
        <w:t>搭建全程物流服务体系，不断提高生产组织效率，努力提升市场占有率；进一步完善内控管理，</w:t>
      </w:r>
      <w:r>
        <w:rPr>
          <w:spacing w:val="-25"/>
        </w:rPr>
        <w:t> </w:t>
      </w:r>
      <w:r>
        <w:rPr>
          <w:spacing w:val="-25"/>
        </w:rPr>
      </w:r>
      <w:r>
        <w:rPr>
          <w:spacing w:val="-2"/>
        </w:rPr>
        <w:t>增强风险管控；进一步加大科技投入和技术改造力度，推进港口信息化进程，着力提升公司的综</w:t>
      </w:r>
    </w:p>
    <w:p>
      <w:pPr>
        <w:pStyle w:val="BodyText"/>
        <w:spacing w:line="249" w:lineRule="exact"/>
        <w:ind w:right="0"/>
        <w:jc w:val="left"/>
      </w:pPr>
      <w:r>
        <w:rPr/>
        <w:t>合竞争力。</w:t>
      </w:r>
    </w:p>
    <w:p>
      <w:pPr>
        <w:spacing w:line="240" w:lineRule="auto" w:before="3"/>
        <w:rPr>
          <w:rFonts w:ascii="宋体" w:hAnsi="宋体" w:cs="宋体" w:eastAsia="宋体" w:hint="default"/>
          <w:sz w:val="25"/>
          <w:szCs w:val="25"/>
        </w:rPr>
      </w:pPr>
    </w:p>
    <w:p>
      <w:pPr>
        <w:pStyle w:val="Heading2"/>
        <w:tabs>
          <w:tab w:pos="977" w:val="left" w:leader="none"/>
        </w:tabs>
        <w:spacing w:line="240" w:lineRule="auto"/>
        <w:ind w:right="0"/>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其他</w:t>
      </w:r>
      <w:r>
        <w:rPr>
          <w:b w:val="0"/>
          <w:bCs w:val="0"/>
        </w:rPr>
      </w:r>
    </w:p>
    <w:p>
      <w:pPr>
        <w:pStyle w:val="BodyText"/>
        <w:tabs>
          <w:tab w:pos="980" w:val="left" w:leader="none"/>
        </w:tabs>
        <w:spacing w:line="240" w:lineRule="auto" w:before="56"/>
        <w:ind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四、公司因不适用准则规定或国家秘密、商业秘密等特殊原因，未按准则披露的情况和原因说明</w:t>
      </w:r>
      <w:r>
        <w:rPr>
          <w:b w:val="0"/>
          <w:bCs w:val="0"/>
        </w:rPr>
      </w:r>
    </w:p>
    <w:p>
      <w:pPr>
        <w:pStyle w:val="BodyText"/>
        <w:tabs>
          <w:tab w:pos="980" w:val="left" w:leader="none"/>
        </w:tabs>
        <w:spacing w:line="240" w:lineRule="auto" w:before="56"/>
        <w:ind w:right="0"/>
        <w:jc w:val="left"/>
      </w:pPr>
      <w:r>
        <w:rPr>
          <w:spacing w:val="-1"/>
        </w:rPr>
        <w:t>□适用</w:t>
        <w:tab/>
      </w:r>
      <w:r>
        <w:rPr>
          <w:spacing w:val="-2"/>
        </w:rPr>
        <w:t>√不适用</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1259" w:val="left" w:leader="none"/>
        </w:tabs>
        <w:spacing w:line="240" w:lineRule="auto" w:before="162"/>
        <w:ind w:right="15"/>
        <w:jc w:val="center"/>
        <w:rPr>
          <w:b w:val="0"/>
          <w:bCs w:val="0"/>
        </w:rPr>
      </w:pPr>
      <w:bookmarkStart w:name="_TOC_250007" w:id="5"/>
      <w:r>
        <w:rPr>
          <w:w w:val="95"/>
        </w:rPr>
        <w:t>第五节</w:t>
        <w:tab/>
      </w:r>
      <w:r>
        <w:rPr/>
        <w:t>重要事项</w:t>
      </w:r>
      <w:bookmarkEnd w:id="5"/>
      <w:r>
        <w:rPr>
          <w:b w:val="0"/>
          <w:bCs w:val="0"/>
        </w:rPr>
      </w:r>
    </w:p>
    <w:p>
      <w:pPr>
        <w:spacing w:line="240" w:lineRule="auto" w:before="4"/>
        <w:rPr>
          <w:rFonts w:ascii="黑体" w:hAnsi="黑体" w:cs="黑体" w:eastAsia="黑体" w:hint="default"/>
          <w:b/>
          <w:bCs/>
          <w:sz w:val="19"/>
          <w:szCs w:val="19"/>
        </w:rPr>
      </w:pPr>
    </w:p>
    <w:p>
      <w:pPr>
        <w:pStyle w:val="Heading2"/>
        <w:spacing w:line="240" w:lineRule="auto"/>
        <w:ind w:left="658" w:right="1077"/>
        <w:jc w:val="left"/>
        <w:rPr>
          <w:b w:val="0"/>
          <w:bCs w:val="0"/>
        </w:rPr>
      </w:pPr>
      <w:r>
        <w:rPr/>
        <w:t>一、普通股利润分配或资本公积金转增预案</w:t>
      </w:r>
      <w:r>
        <w:rPr>
          <w:b w:val="0"/>
          <w:bCs w:val="0"/>
        </w:rPr>
      </w:r>
    </w:p>
    <w:p>
      <w:pPr>
        <w:pStyle w:val="Heading2"/>
        <w:spacing w:line="240" w:lineRule="auto" w:before="56"/>
        <w:ind w:left="658" w:right="107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tabs>
          <w:tab w:pos="1500" w:val="left" w:leader="none"/>
        </w:tabs>
        <w:spacing w:line="273" w:lineRule="exact" w:before="32"/>
        <w:ind w:left="658" w:right="1077"/>
        <w:jc w:val="left"/>
      </w:pPr>
      <w:r>
        <w:rPr>
          <w:spacing w:val="-1"/>
        </w:rPr>
        <w:t>√适用</w:t>
        <w:tab/>
      </w:r>
      <w:r>
        <w:rPr>
          <w:spacing w:val="-2"/>
        </w:rPr>
        <w:t>□不适用</w:t>
      </w:r>
    </w:p>
    <w:p>
      <w:pPr>
        <w:pStyle w:val="BodyText"/>
        <w:spacing w:line="237" w:lineRule="auto"/>
        <w:ind w:left="658" w:right="667" w:firstLine="479"/>
        <w:jc w:val="both"/>
      </w:pPr>
      <w:r>
        <w:rPr>
          <w:rFonts w:ascii="宋体" w:hAnsi="宋体" w:cs="宋体" w:eastAsia="宋体" w:hint="default"/>
        </w:rPr>
        <w:t>2014</w:t>
      </w:r>
      <w:r>
        <w:rPr>
          <w:rFonts w:ascii="宋体" w:hAnsi="宋体" w:cs="宋体" w:eastAsia="宋体" w:hint="default"/>
          <w:spacing w:val="-21"/>
        </w:rPr>
        <w:t> </w:t>
      </w:r>
      <w:r>
        <w:rPr>
          <w:spacing w:val="-4"/>
        </w:rPr>
        <w:t>年，公司按照《上市公司定期报告工作备忘录第七号——关于年报工作中与现金分红相</w:t>
      </w:r>
      <w:r>
        <w:rPr>
          <w:w w:val="100"/>
        </w:rPr>
        <w:t> </w:t>
      </w:r>
      <w:r>
        <w:rPr>
          <w:spacing w:val="-2"/>
        </w:rPr>
        <w:t>关的注意事项》等相关文件要求，对《公司章程》中利润分配政策进行了修订，并经第七届董事</w:t>
      </w:r>
      <w:r>
        <w:rPr>
          <w:spacing w:val="-25"/>
        </w:rPr>
        <w:t> </w:t>
      </w:r>
      <w:r>
        <w:rPr>
          <w:spacing w:val="-25"/>
        </w:rPr>
      </w:r>
      <w:r>
        <w:rPr/>
        <w:t>会第三十七次会议及</w:t>
      </w:r>
      <w:r>
        <w:rPr>
          <w:spacing w:val="-30"/>
        </w:rPr>
        <w:t> </w:t>
      </w:r>
      <w:r>
        <w:rPr>
          <w:rFonts w:ascii="宋体" w:hAnsi="宋体" w:cs="宋体" w:eastAsia="宋体" w:hint="default"/>
        </w:rPr>
        <w:t>2014</w:t>
      </w:r>
      <w:r>
        <w:rPr>
          <w:rFonts w:ascii="宋体" w:hAnsi="宋体" w:cs="宋体" w:eastAsia="宋体" w:hint="default"/>
          <w:spacing w:val="-33"/>
        </w:rPr>
        <w:t> </w:t>
      </w:r>
      <w:r>
        <w:rPr>
          <w:spacing w:val="-5"/>
        </w:rPr>
        <w:t>年第一次临时股东大会审议通过。目前《公司章程》中的利润分配政策</w:t>
      </w:r>
      <w:r>
        <w:rPr>
          <w:spacing w:val="-95"/>
        </w:rPr>
        <w:t> </w:t>
      </w:r>
      <w:r>
        <w:rPr>
          <w:spacing w:val="-95"/>
        </w:rPr>
      </w:r>
      <w:r>
        <w:rPr/>
        <w:t>符合中国证监会和上海证券交易所关于现金分红的有关规定和文件要求。</w:t>
      </w:r>
    </w:p>
    <w:p>
      <w:pPr>
        <w:pStyle w:val="BodyText"/>
        <w:spacing w:line="274" w:lineRule="exact" w:before="22"/>
        <w:ind w:left="1078" w:right="1077"/>
        <w:jc w:val="left"/>
      </w:pPr>
      <w:r>
        <w:rPr>
          <w:spacing w:val="-2"/>
        </w:rPr>
        <w:t>《公司章程》中第一百五十五条规定的公司利润分配政策为：</w:t>
      </w:r>
      <w:r>
        <w:rPr>
          <w:spacing w:val="-52"/>
        </w:rPr>
        <w:t> </w:t>
      </w:r>
      <w:r>
        <w:rPr>
          <w:spacing w:val="-52"/>
        </w:rPr>
      </w:r>
      <w:r>
        <w:rPr>
          <w:rFonts w:ascii="宋体" w:hAnsi="宋体" w:cs="宋体" w:eastAsia="宋体" w:hint="default"/>
        </w:rPr>
        <w:t>1</w:t>
      </w:r>
      <w:r>
        <w:rPr/>
        <w:t>、利润分配的原则和形式</w:t>
      </w:r>
    </w:p>
    <w:p>
      <w:pPr>
        <w:pStyle w:val="BodyText"/>
        <w:spacing w:line="245" w:lineRule="exact"/>
        <w:ind w:left="1078" w:right="0"/>
        <w:jc w:val="left"/>
      </w:pPr>
      <w:r>
        <w:rPr/>
        <w:t>在公司盈利、现金流能满足公司正常经营和长期发展的前提下，公司将实行积极的现金股利</w:t>
      </w:r>
    </w:p>
    <w:p>
      <w:pPr>
        <w:pStyle w:val="BodyText"/>
        <w:spacing w:line="272" w:lineRule="exact" w:before="27"/>
        <w:ind w:left="1078" w:right="0" w:hanging="420"/>
        <w:jc w:val="left"/>
      </w:pPr>
      <w:r>
        <w:rPr/>
        <w:t>分配办法，并将保持利润分配政策的连贯性和稳定性，重视对投资者的投资回报。</w:t>
      </w:r>
      <w:r>
        <w:rPr>
          <w:w w:val="100"/>
        </w:rPr>
        <w:t> </w:t>
      </w:r>
      <w:r>
        <w:rPr>
          <w:spacing w:val="-2"/>
        </w:rPr>
        <w:t>公司采取现金方式、股票方式或者现金与股票相结合的方式分配股利。公司优先采用现金分</w:t>
      </w:r>
    </w:p>
    <w:p>
      <w:pPr>
        <w:pStyle w:val="BodyText"/>
        <w:spacing w:line="247" w:lineRule="exact"/>
        <w:ind w:left="658" w:right="1077"/>
        <w:jc w:val="left"/>
      </w:pPr>
      <w:r>
        <w:rPr/>
        <w:t>红的利润分配方式。</w:t>
      </w:r>
    </w:p>
    <w:p>
      <w:pPr>
        <w:pStyle w:val="BodyText"/>
        <w:spacing w:line="237" w:lineRule="auto"/>
        <w:ind w:left="658" w:right="677" w:firstLine="419"/>
        <w:jc w:val="both"/>
      </w:pPr>
      <w:r>
        <w:rPr/>
        <w:t>公司向</w:t>
      </w:r>
      <w:r>
        <w:rPr>
          <w:spacing w:val="-54"/>
        </w:rPr>
        <w:t> </w:t>
      </w:r>
      <w:r>
        <w:rPr>
          <w:rFonts w:ascii="宋体" w:hAnsi="宋体" w:cs="宋体" w:eastAsia="宋体" w:hint="default"/>
        </w:rPr>
        <w:t>B</w:t>
      </w:r>
      <w:r>
        <w:rPr>
          <w:rFonts w:ascii="宋体" w:hAnsi="宋体" w:cs="宋体" w:eastAsia="宋体" w:hint="default"/>
          <w:spacing w:val="-54"/>
        </w:rPr>
        <w:t> </w:t>
      </w:r>
      <w:r>
        <w:rPr/>
        <w:t>股股东支付现金股利，以人民币计价和宣布，以美元支付。公司向</w:t>
      </w:r>
      <w:r>
        <w:rPr>
          <w:spacing w:val="-56"/>
        </w:rPr>
        <w:t> </w:t>
      </w:r>
      <w:r>
        <w:rPr>
          <w:rFonts w:ascii="宋体" w:hAnsi="宋体" w:cs="宋体" w:eastAsia="宋体" w:hint="default"/>
        </w:rPr>
        <w:t>B</w:t>
      </w:r>
      <w:r>
        <w:rPr>
          <w:rFonts w:ascii="宋体" w:hAnsi="宋体" w:cs="宋体" w:eastAsia="宋体" w:hint="default"/>
          <w:spacing w:val="-54"/>
        </w:rPr>
        <w:t> </w:t>
      </w:r>
      <w:r>
        <w:rPr/>
        <w:t>股股东支付现</w:t>
      </w:r>
      <w:r>
        <w:rPr>
          <w:w w:val="100"/>
        </w:rPr>
        <w:t> </w:t>
      </w:r>
      <w:r>
        <w:rPr>
          <w:spacing w:val="-2"/>
        </w:rPr>
        <w:t>金股利时人民币对美元的比价，以股东大会批准股利分配后的首个营业日中国人民银行公布的人</w:t>
      </w:r>
      <w:r>
        <w:rPr>
          <w:spacing w:val="-25"/>
        </w:rPr>
        <w:t> </w:t>
      </w:r>
      <w:r>
        <w:rPr>
          <w:spacing w:val="-25"/>
        </w:rPr>
      </w:r>
      <w:r>
        <w:rPr/>
        <w:t>民币对美元的现汇交易的中间价为准。</w:t>
      </w:r>
    </w:p>
    <w:p>
      <w:pPr>
        <w:pStyle w:val="BodyText"/>
        <w:spacing w:line="274" w:lineRule="exact" w:before="22"/>
        <w:ind w:left="1078" w:right="724"/>
        <w:jc w:val="left"/>
      </w:pPr>
      <w:r>
        <w:rPr>
          <w:rFonts w:ascii="宋体" w:hAnsi="宋体" w:cs="宋体" w:eastAsia="宋体" w:hint="default"/>
        </w:rPr>
        <w:t>2</w:t>
      </w:r>
      <w:r>
        <w:rPr/>
        <w:t>、现金分红的比例及时间</w:t>
      </w:r>
      <w:r>
        <w:rPr>
          <w:w w:val="100"/>
        </w:rPr>
        <w:t> </w:t>
      </w:r>
      <w:r>
        <w:rPr>
          <w:spacing w:val="-2"/>
        </w:rPr>
        <w:t>公司最近三年以现金方式累计分配的利润不低于最近三年实现的年均可分配利润的</w:t>
      </w:r>
      <w:r>
        <w:rPr>
          <w:spacing w:val="21"/>
        </w:rPr>
        <w:t> </w:t>
      </w:r>
      <w:r>
        <w:rPr>
          <w:rFonts w:ascii="宋体" w:hAnsi="宋体" w:cs="宋体" w:eastAsia="宋体" w:hint="default"/>
          <w:spacing w:val="-1"/>
        </w:rPr>
        <w:t>30%</w:t>
      </w:r>
      <w:r>
        <w:rPr>
          <w:spacing w:val="-1"/>
        </w:rPr>
        <w:t>。具</w:t>
      </w:r>
    </w:p>
    <w:p>
      <w:pPr>
        <w:pStyle w:val="BodyText"/>
        <w:spacing w:line="245" w:lineRule="exact"/>
        <w:ind w:left="658" w:right="0"/>
        <w:jc w:val="left"/>
      </w:pPr>
      <w:r>
        <w:rPr/>
        <w:t>体每个年度的分红比例由董事会根据公司年度盈利情况和未来资金使用计划提出方案。在有条件</w:t>
      </w:r>
    </w:p>
    <w:p>
      <w:pPr>
        <w:pStyle w:val="BodyText"/>
        <w:spacing w:line="272" w:lineRule="exact" w:before="27"/>
        <w:ind w:left="1078" w:right="0" w:hanging="420"/>
        <w:jc w:val="left"/>
      </w:pPr>
      <w:r>
        <w:rPr/>
        <w:t>的情况下，公司董事会可以提议公司进行中期现金分红。</w:t>
      </w:r>
      <w:r>
        <w:rPr>
          <w:w w:val="100"/>
        </w:rPr>
        <w:t> </w:t>
      </w:r>
      <w:r>
        <w:rPr>
          <w:spacing w:val="-2"/>
        </w:rPr>
        <w:t>报告期内，公司认真执行《公司章程》和《中长期分红规划》，高度重视现金分红，建立了</w:t>
      </w:r>
    </w:p>
    <w:p>
      <w:pPr>
        <w:pStyle w:val="BodyText"/>
        <w:spacing w:line="272" w:lineRule="exact" w:before="1"/>
        <w:ind w:left="658" w:right="0"/>
        <w:jc w:val="left"/>
      </w:pPr>
      <w:r>
        <w:rPr>
          <w:spacing w:val="-2"/>
        </w:rPr>
        <w:t>对投资者持续、稳定、科学的分红回报机制，公司利润分配政策未进行调整，实现了分红政策的</w:t>
      </w:r>
      <w:r>
        <w:rPr>
          <w:spacing w:val="-25"/>
        </w:rPr>
        <w:t> </w:t>
      </w:r>
      <w:r>
        <w:rPr>
          <w:spacing w:val="-25"/>
        </w:rPr>
      </w:r>
      <w:r>
        <w:rPr/>
        <w:t>连续性和稳定性。经公司股东大会审议通过的</w:t>
      </w:r>
      <w:r>
        <w:rPr>
          <w:spacing w:val="-54"/>
        </w:rPr>
        <w:t> </w:t>
      </w:r>
      <w:r>
        <w:rPr>
          <w:rFonts w:ascii="宋体" w:hAnsi="宋体" w:cs="宋体" w:eastAsia="宋体" w:hint="default"/>
        </w:rPr>
        <w:t>2016</w:t>
      </w:r>
      <w:r>
        <w:rPr>
          <w:rFonts w:ascii="宋体" w:hAnsi="宋体" w:cs="宋体" w:eastAsia="宋体" w:hint="default"/>
          <w:spacing w:val="-56"/>
        </w:rPr>
        <w:t> </w:t>
      </w:r>
      <w:r>
        <w:rPr/>
        <w:t>年度利润分配方案为：以截止</w:t>
      </w:r>
      <w:r>
        <w:rPr>
          <w:spacing w:val="-53"/>
        </w:rPr>
        <w:t> </w:t>
      </w:r>
      <w:r>
        <w:rPr>
          <w:rFonts w:ascii="宋体" w:hAnsi="宋体" w:cs="宋体" w:eastAsia="宋体" w:hint="default"/>
        </w:rPr>
        <w:t>2016</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p>
    <w:p>
      <w:pPr>
        <w:pStyle w:val="BodyText"/>
        <w:spacing w:line="247" w:lineRule="exact"/>
        <w:ind w:left="658" w:right="0"/>
        <w:jc w:val="left"/>
      </w:pPr>
      <w:r>
        <w:rPr>
          <w:rFonts w:ascii="宋体" w:hAnsi="宋体" w:cs="宋体" w:eastAsia="宋体" w:hint="default"/>
        </w:rPr>
        <w:t>31</w:t>
      </w:r>
      <w:r>
        <w:rPr>
          <w:rFonts w:ascii="宋体" w:hAnsi="宋体" w:cs="宋体" w:eastAsia="宋体" w:hint="default"/>
          <w:spacing w:val="-50"/>
        </w:rPr>
        <w:t> </w:t>
      </w:r>
      <w:r>
        <w:rPr/>
        <w:t>日总股本</w:t>
      </w:r>
      <w:r>
        <w:rPr>
          <w:spacing w:val="-50"/>
        </w:rPr>
        <w:t> </w:t>
      </w:r>
      <w:r>
        <w:rPr>
          <w:rFonts w:ascii="宋体" w:hAnsi="宋体" w:cs="宋体" w:eastAsia="宋体" w:hint="default"/>
        </w:rPr>
        <w:t>2,002,291,500</w:t>
      </w:r>
      <w:r>
        <w:rPr>
          <w:rFonts w:ascii="宋体" w:hAnsi="宋体" w:cs="宋体" w:eastAsia="宋体" w:hint="default"/>
          <w:spacing w:val="-49"/>
        </w:rPr>
        <w:t> </w:t>
      </w:r>
      <w:r>
        <w:rPr>
          <w:spacing w:val="-6"/>
        </w:rPr>
        <w:t>股为基数，向全体股东每</w:t>
      </w:r>
      <w:r>
        <w:rPr>
          <w:spacing w:val="-50"/>
        </w:rPr>
        <w:t> </w:t>
      </w:r>
      <w:r>
        <w:rPr>
          <w:rFonts w:ascii="宋体" w:hAnsi="宋体" w:cs="宋体" w:eastAsia="宋体" w:hint="default"/>
        </w:rPr>
        <w:t>10</w:t>
      </w:r>
      <w:r>
        <w:rPr>
          <w:rFonts w:ascii="宋体" w:hAnsi="宋体" w:cs="宋体" w:eastAsia="宋体" w:hint="default"/>
          <w:spacing w:val="-52"/>
        </w:rPr>
        <w:t> </w:t>
      </w:r>
      <w:r>
        <w:rPr/>
        <w:t>股派发现金红利人民币</w:t>
      </w:r>
      <w:r>
        <w:rPr>
          <w:spacing w:val="-49"/>
        </w:rPr>
        <w:t> </w:t>
      </w:r>
      <w:r>
        <w:rPr>
          <w:rFonts w:ascii="宋体" w:hAnsi="宋体" w:cs="宋体" w:eastAsia="宋体" w:hint="default"/>
        </w:rPr>
        <w:t>0.1</w:t>
      </w:r>
      <w:r>
        <w:rPr>
          <w:rFonts w:ascii="宋体" w:hAnsi="宋体" w:cs="宋体" w:eastAsia="宋体" w:hint="default"/>
          <w:spacing w:val="-52"/>
        </w:rPr>
        <w:t> </w:t>
      </w:r>
      <w:r>
        <w:rPr>
          <w:spacing w:val="-18"/>
        </w:rPr>
        <w:t>元（含税），</w:t>
      </w:r>
    </w:p>
    <w:p>
      <w:pPr>
        <w:pStyle w:val="BodyText"/>
        <w:spacing w:line="240" w:lineRule="auto"/>
        <w:ind w:left="658" w:right="0"/>
        <w:jc w:val="left"/>
      </w:pPr>
      <w:r>
        <w:rPr/>
        <w:t>共分配现金股利人民币</w:t>
      </w:r>
      <w:r>
        <w:rPr>
          <w:spacing w:val="-37"/>
        </w:rPr>
        <w:t> </w:t>
      </w:r>
      <w:r>
        <w:rPr>
          <w:rFonts w:ascii="宋体" w:hAnsi="宋体" w:cs="宋体" w:eastAsia="宋体" w:hint="default"/>
        </w:rPr>
        <w:t>2,002.29</w:t>
      </w:r>
      <w:r>
        <w:rPr>
          <w:rFonts w:ascii="宋体" w:hAnsi="宋体" w:cs="宋体" w:eastAsia="宋体" w:hint="default"/>
          <w:spacing w:val="-38"/>
        </w:rPr>
        <w:t> </w:t>
      </w:r>
      <w:r>
        <w:rPr>
          <w:spacing w:val="-5"/>
        </w:rPr>
        <w:t>万元。不进行资本公积转增股本。公司独立董事对此次利润分配</w:t>
      </w:r>
      <w:r>
        <w:rPr>
          <w:spacing w:val="-100"/>
        </w:rPr>
        <w:t> </w:t>
      </w:r>
      <w:r>
        <w:rPr>
          <w:spacing w:val="-100"/>
        </w:rPr>
      </w:r>
      <w:r>
        <w:rPr/>
        <w:t>方案发表了同意的独立意见。</w:t>
      </w:r>
    </w:p>
    <w:p>
      <w:pPr>
        <w:pStyle w:val="BodyText"/>
        <w:spacing w:line="237" w:lineRule="auto"/>
        <w:ind w:left="658" w:right="670" w:firstLine="419"/>
        <w:jc w:val="both"/>
      </w:pPr>
      <w:r>
        <w:rPr>
          <w:spacing w:val="-2"/>
        </w:rPr>
        <w:t>本次利润分配方案的</w:t>
      </w:r>
      <w:r>
        <w:rPr>
          <w:rFonts w:ascii="宋体" w:hAnsi="宋体" w:cs="宋体" w:eastAsia="宋体" w:hint="default"/>
          <w:spacing w:val="-2"/>
        </w:rPr>
        <w:t>A</w:t>
      </w:r>
      <w:r>
        <w:rPr>
          <w:spacing w:val="-2"/>
        </w:rPr>
        <w:t>股股权登记日为</w:t>
      </w:r>
      <w:r>
        <w:rPr>
          <w:rFonts w:ascii="宋体" w:hAnsi="宋体" w:cs="宋体" w:eastAsia="宋体" w:hint="default"/>
          <w:spacing w:val="-2"/>
        </w:rPr>
        <w:t>2017</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11</w:t>
      </w:r>
      <w:r>
        <w:rPr>
          <w:spacing w:val="-2"/>
        </w:rPr>
        <w:t>日，除息日为</w:t>
      </w:r>
      <w:r>
        <w:rPr>
          <w:rFonts w:ascii="宋体" w:hAnsi="宋体" w:cs="宋体" w:eastAsia="宋体" w:hint="default"/>
          <w:spacing w:val="-2"/>
        </w:rPr>
        <w:t>2017</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14</w:t>
      </w:r>
      <w:r>
        <w:rPr>
          <w:spacing w:val="-2"/>
        </w:rPr>
        <w:t>日，</w:t>
      </w:r>
      <w:r>
        <w:rPr>
          <w:rFonts w:ascii="宋体" w:hAnsi="宋体" w:cs="宋体" w:eastAsia="宋体" w:hint="default"/>
          <w:spacing w:val="-2"/>
        </w:rPr>
        <w:t>B</w:t>
      </w:r>
      <w:r>
        <w:rPr>
          <w:spacing w:val="-2"/>
        </w:rPr>
        <w:t>股股权登</w:t>
      </w:r>
      <w:r>
        <w:rPr>
          <w:w w:val="100"/>
        </w:rPr>
        <w:t> </w:t>
      </w:r>
      <w:r>
        <w:rPr>
          <w:spacing w:val="-3"/>
        </w:rPr>
        <w:t>记日为</w:t>
      </w:r>
      <w:r>
        <w:rPr>
          <w:rFonts w:ascii="宋体" w:hAnsi="宋体" w:cs="宋体" w:eastAsia="宋体" w:hint="default"/>
          <w:spacing w:val="-3"/>
        </w:rPr>
        <w:t>2017</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16</w:t>
      </w:r>
      <w:r>
        <w:rPr>
          <w:spacing w:val="-3"/>
        </w:rPr>
        <w:t>日，</w:t>
      </w:r>
      <w:r>
        <w:rPr>
          <w:rFonts w:ascii="宋体" w:hAnsi="宋体" w:cs="宋体" w:eastAsia="宋体" w:hint="default"/>
          <w:spacing w:val="-3"/>
        </w:rPr>
        <w:t>A</w:t>
      </w:r>
      <w:r>
        <w:rPr>
          <w:spacing w:val="-3"/>
        </w:rPr>
        <w:t>股的现金红利发放日为</w:t>
      </w:r>
      <w:r>
        <w:rPr>
          <w:rFonts w:ascii="宋体" w:hAnsi="宋体" w:cs="宋体" w:eastAsia="宋体" w:hint="default"/>
          <w:spacing w:val="-3"/>
        </w:rPr>
        <w:t>2017</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14</w:t>
      </w:r>
      <w:r>
        <w:rPr>
          <w:spacing w:val="-3"/>
        </w:rPr>
        <w:t>日，</w:t>
      </w:r>
      <w:r>
        <w:rPr>
          <w:rFonts w:ascii="宋体" w:hAnsi="宋体" w:cs="宋体" w:eastAsia="宋体" w:hint="default"/>
          <w:spacing w:val="-3"/>
        </w:rPr>
        <w:t>B</w:t>
      </w:r>
      <w:r>
        <w:rPr>
          <w:spacing w:val="-3"/>
        </w:rPr>
        <w:t>股的现金红利发放日为</w:t>
      </w:r>
      <w:r>
        <w:rPr>
          <w:rFonts w:ascii="宋体" w:hAnsi="宋体" w:cs="宋体" w:eastAsia="宋体" w:hint="default"/>
          <w:spacing w:val="-3"/>
        </w:rPr>
        <w:t>2017</w:t>
      </w:r>
      <w:r>
        <w:rPr>
          <w:spacing w:val="-3"/>
        </w:rPr>
        <w:t>年</w:t>
      </w:r>
      <w:r>
        <w:rPr>
          <w:rFonts w:ascii="宋体" w:hAnsi="宋体" w:cs="宋体" w:eastAsia="宋体" w:hint="default"/>
          <w:spacing w:val="-3"/>
        </w:rPr>
        <w:t>8</w:t>
      </w:r>
      <w:r>
        <w:rPr>
          <w:rFonts w:ascii="宋体" w:hAnsi="宋体" w:cs="宋体" w:eastAsia="宋体" w:hint="default"/>
          <w:spacing w:val="-50"/>
        </w:rPr>
        <w:t> </w:t>
      </w:r>
      <w:r>
        <w:rPr>
          <w:spacing w:val="-2"/>
        </w:rPr>
        <w:t>月</w:t>
      </w:r>
      <w:r>
        <w:rPr>
          <w:rFonts w:ascii="宋体" w:hAnsi="宋体" w:cs="宋体" w:eastAsia="宋体" w:hint="default"/>
          <w:spacing w:val="-2"/>
        </w:rPr>
        <w:t>25</w:t>
      </w:r>
      <w:r>
        <w:rPr>
          <w:spacing w:val="-2"/>
        </w:rPr>
        <w:t>日。详见登载于</w:t>
      </w:r>
      <w:r>
        <w:rPr>
          <w:rFonts w:ascii="宋体" w:hAnsi="宋体" w:cs="宋体" w:eastAsia="宋体" w:hint="default"/>
          <w:spacing w:val="-2"/>
        </w:rPr>
        <w:t>2017</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8</w:t>
      </w:r>
      <w:r>
        <w:rPr>
          <w:spacing w:val="-2"/>
        </w:rPr>
        <w:t>日的《中国证券报》、《上海证券报》、香港《大公报》和上海</w:t>
      </w:r>
      <w:r>
        <w:rPr>
          <w:spacing w:val="-18"/>
        </w:rPr>
        <w:t> </w:t>
      </w:r>
      <w:r>
        <w:rPr>
          <w:spacing w:val="-18"/>
        </w:rPr>
      </w:r>
      <w:r>
        <w:rPr>
          <w:spacing w:val="-14"/>
          <w:w w:val="100"/>
        </w:rPr>
        <w:t>证券交易所网站的《锦州港股份有限公司</w:t>
      </w:r>
      <w:r>
        <w:rPr>
          <w:rFonts w:ascii="宋体" w:hAnsi="宋体" w:cs="宋体" w:eastAsia="宋体" w:hint="default"/>
          <w:spacing w:val="-14"/>
          <w:w w:val="100"/>
        </w:rPr>
        <w:t>2016</w:t>
      </w:r>
      <w:r>
        <w:rPr>
          <w:spacing w:val="-14"/>
          <w:w w:val="100"/>
        </w:rPr>
        <w:t>年年度权益分派实施公告》（公告编号：临</w:t>
      </w:r>
      <w:r>
        <w:rPr>
          <w:rFonts w:ascii="宋体" w:hAnsi="宋体" w:cs="宋体" w:eastAsia="宋体" w:hint="default"/>
          <w:spacing w:val="-14"/>
          <w:w w:val="100"/>
        </w:rPr>
        <w:t>2017-037</w:t>
      </w:r>
      <w:r>
        <w:rPr>
          <w:spacing w:val="-14"/>
          <w:w w:val="100"/>
        </w:rPr>
        <w:t>）。</w:t>
      </w:r>
      <w:r>
        <w:rPr>
          <w:w w:val="100"/>
        </w:rPr>
      </w:r>
    </w:p>
    <w:p>
      <w:pPr>
        <w:spacing w:line="240" w:lineRule="auto" w:before="3"/>
        <w:rPr>
          <w:rFonts w:ascii="宋体" w:hAnsi="宋体" w:cs="宋体" w:eastAsia="宋体" w:hint="default"/>
          <w:sz w:val="25"/>
          <w:szCs w:val="25"/>
        </w:rPr>
      </w:pPr>
    </w:p>
    <w:p>
      <w:pPr>
        <w:pStyle w:val="Heading2"/>
        <w:spacing w:line="240" w:lineRule="auto"/>
        <w:ind w:left="65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tabs>
          <w:tab w:pos="1051" w:val="left" w:leader="none"/>
        </w:tabs>
        <w:spacing w:line="240" w:lineRule="auto" w:before="30"/>
        <w:ind w:left="0" w:right="67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994"/>
        <w:gridCol w:w="1133"/>
        <w:gridCol w:w="1114"/>
        <w:gridCol w:w="850"/>
        <w:gridCol w:w="1700"/>
        <w:gridCol w:w="2269"/>
        <w:gridCol w:w="1867"/>
      </w:tblGrid>
      <w:tr>
        <w:trPr>
          <w:trHeight w:val="1099" w:hRule="exact"/>
        </w:trPr>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1" w:right="278"/>
              <w:jc w:val="left"/>
              <w:rPr>
                <w:rFonts w:ascii="宋体" w:hAnsi="宋体" w:cs="宋体" w:eastAsia="宋体" w:hint="default"/>
                <w:sz w:val="21"/>
                <w:szCs w:val="21"/>
              </w:rPr>
            </w:pPr>
            <w:r>
              <w:rPr>
                <w:rFonts w:ascii="宋体" w:hAnsi="宋体" w:cs="宋体" w:eastAsia="宋体" w:hint="default"/>
                <w:b/>
                <w:bCs/>
                <w:sz w:val="21"/>
                <w:szCs w:val="21"/>
              </w:rPr>
              <w:t>分红</w:t>
            </w:r>
            <w:r>
              <w:rPr>
                <w:rFonts w:ascii="宋体" w:hAnsi="宋体" w:cs="宋体" w:eastAsia="宋体" w:hint="default"/>
                <w:b/>
                <w:bCs/>
                <w:w w:val="100"/>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0"/>
              <w:ind w:left="100" w:right="101"/>
              <w:jc w:val="center"/>
              <w:rPr>
                <w:rFonts w:ascii="宋体" w:hAnsi="宋体" w:cs="宋体" w:eastAsia="宋体" w:hint="default"/>
                <w:sz w:val="21"/>
                <w:szCs w:val="21"/>
              </w:rPr>
            </w:pPr>
            <w:r>
              <w:rPr>
                <w:rFonts w:ascii="宋体" w:hAnsi="宋体" w:cs="宋体" w:eastAsia="宋体" w:hint="default"/>
                <w:b/>
                <w:bCs/>
                <w:sz w:val="21"/>
                <w:szCs w:val="21"/>
              </w:rPr>
              <w:t>每</w:t>
            </w:r>
            <w:r>
              <w:rPr>
                <w:rFonts w:ascii="宋体" w:hAnsi="宋体" w:cs="宋体" w:eastAsia="宋体" w:hint="default"/>
                <w:b/>
                <w:bCs/>
                <w:spacing w:val="-69"/>
                <w:sz w:val="21"/>
                <w:szCs w:val="21"/>
              </w:rPr>
              <w:t> </w:t>
            </w:r>
            <w:r>
              <w:rPr>
                <w:rFonts w:ascii="宋体" w:hAnsi="宋体" w:cs="宋体" w:eastAsia="宋体" w:hint="default"/>
                <w:b/>
                <w:bCs/>
                <w:sz w:val="21"/>
                <w:szCs w:val="21"/>
              </w:rPr>
              <w:t>10</w:t>
            </w:r>
            <w:r>
              <w:rPr>
                <w:rFonts w:ascii="宋体" w:hAnsi="宋体" w:cs="宋体" w:eastAsia="宋体" w:hint="default"/>
                <w:b/>
                <w:bCs/>
                <w:spacing w:val="-69"/>
                <w:sz w:val="21"/>
                <w:szCs w:val="21"/>
              </w:rPr>
              <w:t> </w:t>
            </w:r>
            <w:r>
              <w:rPr>
                <w:rFonts w:ascii="宋体" w:hAnsi="宋体" w:cs="宋体" w:eastAsia="宋体" w:hint="default"/>
                <w:b/>
                <w:bCs/>
                <w:sz w:val="21"/>
                <w:szCs w:val="21"/>
              </w:rPr>
              <w:t>股送</w:t>
            </w:r>
            <w:r>
              <w:rPr>
                <w:rFonts w:ascii="宋体" w:hAnsi="宋体" w:cs="宋体" w:eastAsia="宋体" w:hint="default"/>
                <w:b/>
                <w:bCs/>
                <w:w w:val="100"/>
                <w:sz w:val="21"/>
                <w:szCs w:val="21"/>
              </w:rPr>
              <w:t> </w:t>
            </w:r>
            <w:r>
              <w:rPr>
                <w:rFonts w:ascii="宋体" w:hAnsi="宋体" w:cs="宋体" w:eastAsia="宋体" w:hint="default"/>
                <w:b/>
                <w:bCs/>
                <w:sz w:val="21"/>
                <w:szCs w:val="21"/>
              </w:rPr>
              <w:t>红股数</w:t>
            </w:r>
            <w:r>
              <w:rPr>
                <w:rFonts w:ascii="宋体" w:hAnsi="宋体" w:cs="宋体" w:eastAsia="宋体" w:hint="default"/>
                <w:sz w:val="21"/>
                <w:szCs w:val="21"/>
              </w:rPr>
            </w:r>
          </w:p>
          <w:p>
            <w:pPr>
              <w:pStyle w:val="TableParagraph"/>
              <w:spacing w:line="271" w:lineRule="exact"/>
              <w:ind w:right="2"/>
              <w:jc w:val="center"/>
              <w:rPr>
                <w:rFonts w:ascii="宋体" w:hAnsi="宋体" w:cs="宋体" w:eastAsia="宋体" w:hint="default"/>
                <w:sz w:val="21"/>
                <w:szCs w:val="21"/>
              </w:rPr>
            </w:pPr>
            <w:r>
              <w:rPr>
                <w:rFonts w:ascii="宋体" w:hAnsi="宋体" w:cs="宋体" w:eastAsia="宋体" w:hint="default"/>
                <w:b/>
                <w:bCs/>
                <w:sz w:val="21"/>
                <w:szCs w:val="21"/>
              </w:rPr>
              <w:t>（股）</w:t>
            </w:r>
            <w:r>
              <w:rPr>
                <w:rFonts w:ascii="宋体" w:hAnsi="宋体" w:cs="宋体" w:eastAsia="宋体" w:hint="default"/>
                <w:sz w:val="21"/>
                <w:szCs w:val="21"/>
              </w:rPr>
            </w:r>
          </w:p>
        </w:tc>
        <w:tc>
          <w:tcPr>
            <w:tcW w:w="11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left="232" w:right="0" w:hanging="53"/>
              <w:jc w:val="left"/>
              <w:rPr>
                <w:rFonts w:ascii="宋体" w:hAnsi="宋体" w:cs="宋体" w:eastAsia="宋体" w:hint="default"/>
                <w:sz w:val="21"/>
                <w:szCs w:val="21"/>
              </w:rPr>
            </w:pPr>
            <w:r>
              <w:rPr>
                <w:rFonts w:ascii="宋体" w:hAnsi="宋体" w:cs="宋体" w:eastAsia="宋体" w:hint="default"/>
                <w:b/>
                <w:bCs/>
                <w:sz w:val="21"/>
                <w:szCs w:val="21"/>
              </w:rPr>
              <w:t>每</w:t>
            </w:r>
            <w:r>
              <w:rPr>
                <w:rFonts w:ascii="宋体" w:hAnsi="宋体" w:cs="宋体" w:eastAsia="宋体" w:hint="default"/>
                <w:b/>
                <w:bCs/>
                <w:spacing w:val="-53"/>
                <w:sz w:val="21"/>
                <w:szCs w:val="21"/>
              </w:rPr>
              <w:t> </w:t>
            </w:r>
            <w:r>
              <w:rPr>
                <w:rFonts w:ascii="宋体" w:hAnsi="宋体" w:cs="宋体" w:eastAsia="宋体" w:hint="default"/>
                <w:b/>
                <w:bCs/>
                <w:sz w:val="21"/>
                <w:szCs w:val="21"/>
              </w:rPr>
              <w:t>10</w:t>
            </w:r>
            <w:r>
              <w:rPr>
                <w:rFonts w:ascii="宋体" w:hAnsi="宋体" w:cs="宋体" w:eastAsia="宋体" w:hint="default"/>
                <w:b/>
                <w:bCs/>
                <w:spacing w:val="-54"/>
                <w:sz w:val="21"/>
                <w:szCs w:val="21"/>
              </w:rPr>
              <w:t> </w:t>
            </w:r>
            <w:r>
              <w:rPr>
                <w:rFonts w:ascii="宋体" w:hAnsi="宋体" w:cs="宋体" w:eastAsia="宋体" w:hint="default"/>
                <w:b/>
                <w:bCs/>
                <w:sz w:val="21"/>
                <w:szCs w:val="21"/>
              </w:rPr>
              <w:t>股</w:t>
            </w:r>
            <w:r>
              <w:rPr>
                <w:rFonts w:ascii="宋体" w:hAnsi="宋体" w:cs="宋体" w:eastAsia="宋体" w:hint="default"/>
                <w:sz w:val="21"/>
                <w:szCs w:val="21"/>
              </w:rPr>
            </w:r>
          </w:p>
          <w:p>
            <w:pPr>
              <w:pStyle w:val="TableParagraph"/>
              <w:spacing w:line="240" w:lineRule="auto"/>
              <w:ind w:left="232" w:right="236"/>
              <w:jc w:val="center"/>
              <w:rPr>
                <w:rFonts w:ascii="宋体" w:hAnsi="宋体" w:cs="宋体" w:eastAsia="宋体" w:hint="default"/>
                <w:sz w:val="21"/>
                <w:szCs w:val="21"/>
              </w:rPr>
            </w:pPr>
            <w:r>
              <w:rPr>
                <w:rFonts w:ascii="宋体" w:hAnsi="宋体" w:cs="宋体" w:eastAsia="宋体" w:hint="default"/>
                <w:b/>
                <w:bCs/>
                <w:sz w:val="21"/>
                <w:szCs w:val="21"/>
              </w:rPr>
              <w:t>派息数</w:t>
            </w:r>
            <w:r>
              <w:rPr>
                <w:rFonts w:ascii="宋体" w:hAnsi="宋体" w:cs="宋体" w:eastAsia="宋体" w:hint="default"/>
                <w:b/>
                <w:bCs/>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元</w:t>
            </w:r>
            <w:r>
              <w:rPr>
                <w:rFonts w:ascii="宋体" w:hAnsi="宋体" w:cs="宋体" w:eastAsia="宋体" w:hint="default"/>
                <w:b/>
                <w:bCs/>
                <w:sz w:val="21"/>
                <w:szCs w:val="21"/>
              </w:rPr>
              <w:t>)</w:t>
            </w:r>
            <w:r>
              <w:rPr>
                <w:rFonts w:ascii="宋体" w:hAnsi="宋体" w:cs="宋体" w:eastAsia="宋体" w:hint="default"/>
                <w:sz w:val="21"/>
                <w:szCs w:val="21"/>
              </w:rPr>
            </w:r>
          </w:p>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（含税）</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7" w:lineRule="auto" w:before="102"/>
              <w:ind w:left="100" w:right="-3" w:firstLine="79"/>
              <w:jc w:val="left"/>
              <w:rPr>
                <w:rFonts w:ascii="宋体" w:hAnsi="宋体" w:cs="宋体" w:eastAsia="宋体" w:hint="default"/>
                <w:sz w:val="21"/>
                <w:szCs w:val="21"/>
              </w:rPr>
            </w:pPr>
            <w:r>
              <w:rPr>
                <w:rFonts w:ascii="宋体" w:hAnsi="宋体" w:cs="宋体" w:eastAsia="宋体" w:hint="default"/>
                <w:b/>
                <w:bCs/>
                <w:sz w:val="21"/>
                <w:szCs w:val="21"/>
              </w:rPr>
              <w:t>每</w:t>
            </w:r>
            <w:r>
              <w:rPr>
                <w:rFonts w:ascii="宋体" w:hAnsi="宋体" w:cs="宋体" w:eastAsia="宋体" w:hint="default"/>
                <w:b/>
                <w:bCs/>
                <w:spacing w:val="-54"/>
                <w:sz w:val="21"/>
                <w:szCs w:val="21"/>
              </w:rPr>
              <w:t> </w:t>
            </w:r>
            <w:r>
              <w:rPr>
                <w:rFonts w:ascii="宋体" w:hAnsi="宋体" w:cs="宋体" w:eastAsia="宋体" w:hint="default"/>
                <w:b/>
                <w:bCs/>
                <w:sz w:val="21"/>
                <w:szCs w:val="21"/>
              </w:rPr>
              <w:t>10</w:t>
            </w:r>
            <w:r>
              <w:rPr>
                <w:rFonts w:ascii="宋体" w:hAnsi="宋体" w:cs="宋体" w:eastAsia="宋体" w:hint="default"/>
                <w:b/>
                <w:bCs/>
                <w:w w:val="99"/>
                <w:sz w:val="21"/>
                <w:szCs w:val="21"/>
              </w:rPr>
              <w:t> </w:t>
            </w:r>
            <w:r>
              <w:rPr>
                <w:rFonts w:ascii="宋体" w:hAnsi="宋体" w:cs="宋体" w:eastAsia="宋体" w:hint="default"/>
                <w:b/>
                <w:bCs/>
                <w:sz w:val="21"/>
                <w:szCs w:val="21"/>
              </w:rPr>
              <w:t>股转增</w:t>
            </w:r>
            <w:r>
              <w:rPr>
                <w:rFonts w:ascii="宋体" w:hAnsi="宋体" w:cs="宋体" w:eastAsia="宋体" w:hint="default"/>
                <w:b/>
                <w:bCs/>
                <w:w w:val="100"/>
                <w:sz w:val="21"/>
                <w:szCs w:val="21"/>
              </w:rPr>
              <w:t> </w:t>
            </w:r>
            <w:r>
              <w:rPr>
                <w:rFonts w:ascii="宋体" w:hAnsi="宋体" w:cs="宋体" w:eastAsia="宋体" w:hint="default"/>
                <w:b/>
                <w:bCs/>
                <w:spacing w:val="-26"/>
                <w:w w:val="100"/>
                <w:sz w:val="21"/>
                <w:szCs w:val="21"/>
              </w:rPr>
              <w:t>数（股）</w:t>
            </w:r>
            <w:r>
              <w:rPr>
                <w:rFonts w:ascii="宋体" w:hAnsi="宋体" w:cs="宋体" w:eastAsia="宋体" w:hint="default"/>
                <w:spacing w:val="-26"/>
                <w:w w:val="100"/>
                <w:sz w:val="21"/>
                <w:szCs w:val="21"/>
              </w:rPr>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现金分红的数额</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（含税）</w:t>
            </w:r>
            <w:r>
              <w:rPr>
                <w:rFonts w:ascii="宋体" w:hAnsi="宋体" w:cs="宋体" w:eastAsia="宋体" w:hint="default"/>
                <w:sz w:val="21"/>
                <w:szCs w:val="21"/>
              </w:rPr>
            </w:r>
          </w:p>
        </w:tc>
        <w:tc>
          <w:tcPr>
            <w:tcW w:w="22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7" w:lineRule="auto" w:before="102"/>
              <w:ind w:left="180" w:right="176"/>
              <w:jc w:val="center"/>
              <w:rPr>
                <w:rFonts w:ascii="宋体" w:hAnsi="宋体" w:cs="宋体" w:eastAsia="宋体" w:hint="default"/>
                <w:sz w:val="21"/>
                <w:szCs w:val="21"/>
              </w:rPr>
            </w:pPr>
            <w:r>
              <w:rPr>
                <w:rFonts w:ascii="宋体" w:hAnsi="宋体" w:cs="宋体" w:eastAsia="宋体" w:hint="default"/>
                <w:b/>
                <w:bCs/>
                <w:sz w:val="21"/>
                <w:szCs w:val="21"/>
              </w:rPr>
              <w:t>分红年度合并报表中</w:t>
            </w:r>
            <w:r>
              <w:rPr>
                <w:rFonts w:ascii="宋体" w:hAnsi="宋体" w:cs="宋体" w:eastAsia="宋体" w:hint="default"/>
                <w:b/>
                <w:bCs/>
                <w:w w:val="100"/>
                <w:sz w:val="21"/>
                <w:szCs w:val="21"/>
              </w:rPr>
              <w:t> </w:t>
            </w:r>
            <w:r>
              <w:rPr>
                <w:rFonts w:ascii="宋体" w:hAnsi="宋体" w:cs="宋体" w:eastAsia="宋体" w:hint="default"/>
                <w:b/>
                <w:bCs/>
                <w:sz w:val="21"/>
                <w:szCs w:val="21"/>
              </w:rPr>
              <w:t>归属于上市公司普通</w:t>
            </w:r>
            <w:r>
              <w:rPr>
                <w:rFonts w:ascii="宋体" w:hAnsi="宋体" w:cs="宋体" w:eastAsia="宋体" w:hint="default"/>
                <w:b/>
                <w:bCs/>
                <w:w w:val="100"/>
                <w:sz w:val="21"/>
                <w:szCs w:val="21"/>
              </w:rPr>
              <w:t> </w:t>
            </w:r>
            <w:r>
              <w:rPr>
                <w:rFonts w:ascii="宋体" w:hAnsi="宋体" w:cs="宋体" w:eastAsia="宋体" w:hint="default"/>
                <w:b/>
                <w:bCs/>
                <w:sz w:val="21"/>
                <w:szCs w:val="21"/>
              </w:rPr>
              <w:t>股股东的净利润</w:t>
            </w:r>
            <w:r>
              <w:rPr>
                <w:rFonts w:ascii="宋体" w:hAnsi="宋体" w:cs="宋体" w:eastAsia="宋体" w:hint="default"/>
                <w:sz w:val="21"/>
                <w:szCs w:val="21"/>
              </w:rPr>
            </w:r>
          </w:p>
        </w:tc>
        <w:tc>
          <w:tcPr>
            <w:tcW w:w="18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b/>
                <w:bCs/>
                <w:sz w:val="21"/>
                <w:szCs w:val="21"/>
              </w:rPr>
              <w:t>占合并报表中归</w:t>
            </w:r>
            <w:r>
              <w:rPr>
                <w:rFonts w:ascii="宋体" w:hAnsi="宋体" w:cs="宋体" w:eastAsia="宋体" w:hint="default"/>
                <w:sz w:val="21"/>
                <w:szCs w:val="21"/>
              </w:rPr>
            </w:r>
          </w:p>
          <w:p>
            <w:pPr>
              <w:pStyle w:val="TableParagraph"/>
              <w:spacing w:line="237" w:lineRule="auto"/>
              <w:ind w:left="189" w:right="187"/>
              <w:jc w:val="center"/>
              <w:rPr>
                <w:rFonts w:ascii="宋体" w:hAnsi="宋体" w:cs="宋体" w:eastAsia="宋体" w:hint="default"/>
                <w:sz w:val="21"/>
                <w:szCs w:val="21"/>
              </w:rPr>
            </w:pPr>
            <w:r>
              <w:rPr>
                <w:rFonts w:ascii="宋体" w:hAnsi="宋体" w:cs="宋体" w:eastAsia="宋体" w:hint="default"/>
                <w:b/>
                <w:bCs/>
                <w:sz w:val="21"/>
                <w:szCs w:val="21"/>
              </w:rPr>
              <w:t>属于上市公司普</w:t>
            </w:r>
            <w:r>
              <w:rPr>
                <w:rFonts w:ascii="宋体" w:hAnsi="宋体" w:cs="宋体" w:eastAsia="宋体" w:hint="default"/>
                <w:b/>
                <w:bCs/>
                <w:w w:val="100"/>
                <w:sz w:val="21"/>
                <w:szCs w:val="21"/>
              </w:rPr>
              <w:t> </w:t>
            </w:r>
            <w:r>
              <w:rPr>
                <w:rFonts w:ascii="宋体" w:hAnsi="宋体" w:cs="宋体" w:eastAsia="宋体" w:hint="default"/>
                <w:b/>
                <w:bCs/>
                <w:sz w:val="21"/>
                <w:szCs w:val="21"/>
              </w:rPr>
              <w:t>通股股东的净利</w:t>
            </w:r>
            <w:r>
              <w:rPr>
                <w:rFonts w:ascii="宋体" w:hAnsi="宋体" w:cs="宋体" w:eastAsia="宋体" w:hint="default"/>
                <w:b/>
                <w:bCs/>
                <w:w w:val="100"/>
                <w:sz w:val="21"/>
                <w:szCs w:val="21"/>
              </w:rPr>
              <w:t> </w:t>
            </w:r>
            <w:r>
              <w:rPr>
                <w:rFonts w:ascii="宋体" w:hAnsi="宋体" w:cs="宋体" w:eastAsia="宋体" w:hint="default"/>
                <w:b/>
                <w:bCs/>
                <w:sz w:val="21"/>
                <w:szCs w:val="21"/>
              </w:rPr>
              <w:t>润的比率</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28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0.22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44,050,413.00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143,099,148.69</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30.78</w:t>
            </w:r>
          </w:p>
        </w:tc>
      </w:tr>
      <w:tr>
        <w:trPr>
          <w:trHeight w:val="28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20,022,915.00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55,502,638.55</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36.08</w:t>
            </w:r>
          </w:p>
        </w:tc>
      </w:tr>
      <w:tr>
        <w:trPr>
          <w:trHeight w:val="28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40,045,830.00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129,065,845.77</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31.03</w:t>
            </w:r>
          </w:p>
        </w:tc>
      </w:tr>
    </w:tbl>
    <w:p>
      <w:pPr>
        <w:spacing w:line="240" w:lineRule="auto" w:before="12"/>
        <w:rPr>
          <w:rFonts w:ascii="宋体" w:hAnsi="宋体" w:cs="宋体" w:eastAsia="宋体" w:hint="default"/>
          <w:sz w:val="19"/>
          <w:szCs w:val="19"/>
        </w:rPr>
      </w:pPr>
    </w:p>
    <w:p>
      <w:pPr>
        <w:pStyle w:val="Heading2"/>
        <w:spacing w:line="240" w:lineRule="auto" w:before="36"/>
        <w:ind w:left="658" w:right="107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pStyle w:val="BodyText"/>
        <w:spacing w:line="240" w:lineRule="auto" w:before="32"/>
        <w:ind w:left="658" w:right="1077"/>
        <w:jc w:val="left"/>
      </w:pPr>
      <w:r>
        <w:rPr/>
        <w:t>□适用</w:t>
      </w:r>
      <w:r>
        <w:rPr>
          <w:spacing w:val="-1"/>
        </w:rPr>
        <w:t> </w:t>
      </w:r>
      <w:r>
        <w:rPr/>
        <w:t>√不适用</w:t>
      </w:r>
    </w:p>
    <w:p>
      <w:pPr>
        <w:spacing w:after="0" w:line="240" w:lineRule="auto"/>
        <w:jc w:val="left"/>
        <w:sectPr>
          <w:pgSz w:w="11910" w:h="16840"/>
          <w:pgMar w:header="880" w:footer="1195" w:top="1120" w:bottom="1380" w:left="1140" w:right="6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72" w:lineRule="exact"/>
        <w:ind w:left="1538" w:right="77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pStyle w:val="BodyText"/>
        <w:spacing w:line="240" w:lineRule="auto" w:before="34"/>
        <w:ind w:left="1118" w:right="77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118" w:right="777"/>
        <w:jc w:val="left"/>
        <w:rPr>
          <w:b w:val="0"/>
          <w:bCs w:val="0"/>
        </w:rPr>
      </w:pPr>
      <w:r>
        <w:rPr/>
        <w:t>二、承诺事项履行情况</w:t>
      </w:r>
      <w:r>
        <w:rPr>
          <w:b w:val="0"/>
          <w:bCs w:val="0"/>
        </w:rPr>
      </w:r>
    </w:p>
    <w:p>
      <w:pPr>
        <w:pStyle w:val="Heading2"/>
        <w:tabs>
          <w:tab w:pos="1684" w:val="left" w:leader="none"/>
        </w:tabs>
        <w:spacing w:line="274" w:lineRule="exact" w:before="82"/>
        <w:ind w:left="1684" w:right="795"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w:t>
      </w:r>
      <w:r>
        <w:rPr>
          <w:spacing w:val="-66"/>
        </w:rPr>
        <w:t> </w:t>
      </w:r>
      <w:r>
        <w:rPr>
          <w:spacing w:val="-66"/>
        </w:rPr>
      </w:r>
      <w:r>
        <w:rPr/>
        <w:t>期内的承诺事项</w:t>
      </w:r>
      <w:r>
        <w:rPr>
          <w:b w:val="0"/>
          <w:bCs w:val="0"/>
        </w:rPr>
      </w:r>
    </w:p>
    <w:p>
      <w:pPr>
        <w:pStyle w:val="BodyText"/>
        <w:spacing w:line="240" w:lineRule="auto" w:before="31"/>
        <w:ind w:left="1118" w:right="777"/>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994"/>
        <w:gridCol w:w="708"/>
        <w:gridCol w:w="1135"/>
        <w:gridCol w:w="3260"/>
        <w:gridCol w:w="1135"/>
        <w:gridCol w:w="710"/>
        <w:gridCol w:w="709"/>
        <w:gridCol w:w="991"/>
        <w:gridCol w:w="852"/>
      </w:tblGrid>
      <w:tr>
        <w:trPr>
          <w:trHeight w:val="1011" w:hRule="exact"/>
        </w:trPr>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b/>
                <w:bCs/>
                <w:sz w:val="18"/>
                <w:szCs w:val="18"/>
              </w:rPr>
              <w:t>承诺背景</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sz w:val="22"/>
                <w:szCs w:val="22"/>
              </w:rPr>
            </w:pPr>
          </w:p>
          <w:p>
            <w:pPr>
              <w:pStyle w:val="TableParagraph"/>
              <w:spacing w:line="200" w:lineRule="exact"/>
              <w:ind w:left="167" w:right="163"/>
              <w:jc w:val="left"/>
              <w:rPr>
                <w:rFonts w:ascii="宋体" w:hAnsi="宋体" w:cs="宋体" w:eastAsia="宋体" w:hint="default"/>
                <w:sz w:val="18"/>
                <w:szCs w:val="18"/>
              </w:rPr>
            </w:pPr>
            <w:r>
              <w:rPr>
                <w:rFonts w:ascii="宋体" w:hAnsi="宋体" w:cs="宋体" w:eastAsia="宋体" w:hint="default"/>
                <w:b/>
                <w:bCs/>
                <w:sz w:val="18"/>
                <w:szCs w:val="18"/>
              </w:rPr>
              <w:t>承诺</w:t>
            </w:r>
            <w:r>
              <w:rPr>
                <w:rFonts w:ascii="宋体" w:hAnsi="宋体" w:cs="宋体" w:eastAsia="宋体" w:hint="default"/>
                <w:b/>
                <w:bCs/>
                <w:spacing w:val="-89"/>
                <w:sz w:val="18"/>
                <w:szCs w:val="18"/>
              </w:rPr>
              <w:t> </w:t>
            </w:r>
            <w:r>
              <w:rPr>
                <w:rFonts w:ascii="宋体" w:hAnsi="宋体" w:cs="宋体" w:eastAsia="宋体" w:hint="default"/>
                <w:b/>
                <w:bCs/>
                <w:sz w:val="18"/>
                <w:szCs w:val="18"/>
              </w:rPr>
              <w:t>类型</w:t>
            </w:r>
            <w:r>
              <w:rPr>
                <w:rFonts w:ascii="宋体" w:hAnsi="宋体" w:cs="宋体" w:eastAsia="宋体"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b/>
                <w:bCs/>
                <w:sz w:val="18"/>
                <w:szCs w:val="18"/>
              </w:rPr>
              <w:t>承诺方</w:t>
            </w:r>
            <w:r>
              <w:rPr>
                <w:rFonts w:ascii="宋体" w:hAnsi="宋体" w:cs="宋体" w:eastAsia="宋体" w:hint="default"/>
                <w:sz w:val="18"/>
                <w:szCs w:val="18"/>
              </w:rPr>
            </w:r>
          </w:p>
        </w:tc>
        <w:tc>
          <w:tcPr>
            <w:tcW w:w="32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sz w:val="22"/>
                <w:szCs w:val="22"/>
              </w:rPr>
            </w:pPr>
          </w:p>
          <w:p>
            <w:pPr>
              <w:pStyle w:val="TableParagraph"/>
              <w:spacing w:line="200" w:lineRule="exact"/>
              <w:ind w:left="1442" w:right="1440"/>
              <w:jc w:val="center"/>
              <w:rPr>
                <w:rFonts w:ascii="宋体" w:hAnsi="宋体" w:cs="宋体" w:eastAsia="宋体" w:hint="default"/>
                <w:sz w:val="18"/>
                <w:szCs w:val="18"/>
              </w:rPr>
            </w:pPr>
            <w:r>
              <w:rPr>
                <w:rFonts w:ascii="宋体" w:hAnsi="宋体" w:cs="宋体" w:eastAsia="宋体" w:hint="default"/>
                <w:b/>
                <w:bCs/>
                <w:sz w:val="18"/>
                <w:szCs w:val="18"/>
              </w:rPr>
              <w:t>承诺</w:t>
            </w:r>
            <w:r>
              <w:rPr>
                <w:rFonts w:ascii="宋体" w:hAnsi="宋体" w:cs="宋体" w:eastAsia="宋体" w:hint="default"/>
                <w:b/>
                <w:bCs/>
                <w:spacing w:val="2"/>
                <w:w w:val="99"/>
                <w:sz w:val="18"/>
                <w:szCs w:val="18"/>
              </w:rPr>
              <w:t> </w:t>
            </w:r>
            <w:r>
              <w:rPr>
                <w:rFonts w:ascii="宋体" w:hAnsi="宋体" w:cs="宋体" w:eastAsia="宋体" w:hint="default"/>
                <w:b/>
                <w:bCs/>
                <w:sz w:val="18"/>
                <w:szCs w:val="18"/>
              </w:rPr>
              <w:t>内容</w:t>
            </w:r>
            <w:r>
              <w:rPr>
                <w:rFonts w:ascii="宋体" w:hAnsi="宋体" w:cs="宋体" w:eastAsia="宋体"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sz w:val="22"/>
                <w:szCs w:val="22"/>
              </w:rPr>
            </w:pPr>
          </w:p>
          <w:p>
            <w:pPr>
              <w:pStyle w:val="TableParagraph"/>
              <w:spacing w:line="200" w:lineRule="exact"/>
              <w:ind w:left="381" w:right="111" w:hanging="272"/>
              <w:jc w:val="left"/>
              <w:rPr>
                <w:rFonts w:ascii="宋体" w:hAnsi="宋体" w:cs="宋体" w:eastAsia="宋体" w:hint="default"/>
                <w:sz w:val="18"/>
                <w:szCs w:val="18"/>
              </w:rPr>
            </w:pPr>
            <w:r>
              <w:rPr>
                <w:rFonts w:ascii="宋体" w:hAnsi="宋体" w:cs="宋体" w:eastAsia="宋体" w:hint="default"/>
                <w:b/>
                <w:bCs/>
                <w:sz w:val="18"/>
                <w:szCs w:val="18"/>
              </w:rPr>
              <w:t>承诺时间及</w:t>
            </w:r>
            <w:r>
              <w:rPr>
                <w:rFonts w:ascii="宋体" w:hAnsi="宋体" w:cs="宋体" w:eastAsia="宋体" w:hint="default"/>
                <w:b/>
                <w:bCs/>
                <w:w w:val="99"/>
                <w:sz w:val="18"/>
                <w:szCs w:val="18"/>
              </w:rPr>
              <w:t> </w:t>
            </w:r>
            <w:r>
              <w:rPr>
                <w:rFonts w:ascii="宋体" w:hAnsi="宋体" w:cs="宋体" w:eastAsia="宋体" w:hint="default"/>
                <w:b/>
                <w:bCs/>
                <w:sz w:val="18"/>
                <w:szCs w:val="18"/>
              </w:rPr>
              <w:t>期限</w:t>
            </w:r>
            <w:r>
              <w:rPr>
                <w:rFonts w:ascii="宋体" w:hAnsi="宋体" w:cs="宋体" w:eastAsia="宋体" w:hint="default"/>
                <w:sz w:val="18"/>
                <w:szCs w:val="18"/>
              </w:rPr>
            </w:r>
          </w:p>
        </w:tc>
        <w:tc>
          <w:tcPr>
            <w:tcW w:w="7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4" w:lineRule="auto" w:before="83"/>
              <w:ind w:left="168" w:right="167"/>
              <w:jc w:val="both"/>
              <w:rPr>
                <w:rFonts w:ascii="宋体" w:hAnsi="宋体" w:cs="宋体" w:eastAsia="宋体" w:hint="default"/>
                <w:sz w:val="18"/>
                <w:szCs w:val="18"/>
              </w:rPr>
            </w:pPr>
            <w:r>
              <w:rPr>
                <w:rFonts w:ascii="宋体" w:hAnsi="宋体" w:cs="宋体" w:eastAsia="宋体" w:hint="default"/>
                <w:b/>
                <w:bCs/>
                <w:sz w:val="18"/>
                <w:szCs w:val="18"/>
              </w:rPr>
              <w:t>是否</w:t>
            </w:r>
            <w:r>
              <w:rPr>
                <w:rFonts w:ascii="宋体" w:hAnsi="宋体" w:cs="宋体" w:eastAsia="宋体" w:hint="default"/>
                <w:b/>
                <w:bCs/>
                <w:spacing w:val="-89"/>
                <w:sz w:val="18"/>
                <w:szCs w:val="18"/>
              </w:rPr>
              <w:t> </w:t>
            </w:r>
            <w:r>
              <w:rPr>
                <w:rFonts w:ascii="宋体" w:hAnsi="宋体" w:cs="宋体" w:eastAsia="宋体" w:hint="default"/>
                <w:b/>
                <w:bCs/>
                <w:sz w:val="18"/>
                <w:szCs w:val="18"/>
              </w:rPr>
              <w:t>有履</w:t>
            </w:r>
            <w:r>
              <w:rPr>
                <w:rFonts w:ascii="宋体" w:hAnsi="宋体" w:cs="宋体" w:eastAsia="宋体" w:hint="default"/>
                <w:b/>
                <w:bCs/>
                <w:spacing w:val="-89"/>
                <w:sz w:val="18"/>
                <w:szCs w:val="18"/>
              </w:rPr>
              <w:t> </w:t>
            </w:r>
            <w:r>
              <w:rPr>
                <w:rFonts w:ascii="宋体" w:hAnsi="宋体" w:cs="宋体" w:eastAsia="宋体" w:hint="default"/>
                <w:b/>
                <w:bCs/>
                <w:sz w:val="18"/>
                <w:szCs w:val="18"/>
              </w:rPr>
              <w:t>行期</w:t>
            </w:r>
            <w:r>
              <w:rPr>
                <w:rFonts w:ascii="宋体" w:hAnsi="宋体" w:cs="宋体" w:eastAsia="宋体" w:hint="default"/>
                <w:b/>
                <w:bCs/>
                <w:spacing w:val="-89"/>
                <w:sz w:val="18"/>
                <w:szCs w:val="18"/>
              </w:rPr>
              <w:t> </w:t>
            </w:r>
            <w:r>
              <w:rPr>
                <w:rFonts w:ascii="宋体" w:hAnsi="宋体" w:cs="宋体" w:eastAsia="宋体" w:hint="default"/>
                <w:b/>
                <w:bCs/>
                <w:sz w:val="18"/>
                <w:szCs w:val="18"/>
              </w:rPr>
              <w:t>限</w:t>
            </w:r>
            <w:r>
              <w:rPr>
                <w:rFonts w:ascii="宋体" w:hAnsi="宋体" w:cs="宋体" w:eastAsia="宋体" w:hint="default"/>
                <w:sz w:val="18"/>
                <w:szCs w:val="18"/>
              </w:rPr>
            </w:r>
          </w:p>
        </w:tc>
        <w:tc>
          <w:tcPr>
            <w:tcW w:w="7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4" w:lineRule="auto" w:before="83"/>
              <w:ind w:left="166" w:right="167"/>
              <w:jc w:val="both"/>
              <w:rPr>
                <w:rFonts w:ascii="宋体" w:hAnsi="宋体" w:cs="宋体" w:eastAsia="宋体" w:hint="default"/>
                <w:sz w:val="18"/>
                <w:szCs w:val="18"/>
              </w:rPr>
            </w:pPr>
            <w:r>
              <w:rPr>
                <w:rFonts w:ascii="宋体" w:hAnsi="宋体" w:cs="宋体" w:eastAsia="宋体" w:hint="default"/>
                <w:b/>
                <w:bCs/>
                <w:sz w:val="18"/>
                <w:szCs w:val="18"/>
              </w:rPr>
              <w:t>是否</w:t>
            </w:r>
            <w:r>
              <w:rPr>
                <w:rFonts w:ascii="宋体" w:hAnsi="宋体" w:cs="宋体" w:eastAsia="宋体" w:hint="default"/>
                <w:b/>
                <w:bCs/>
                <w:spacing w:val="-89"/>
                <w:sz w:val="18"/>
                <w:szCs w:val="18"/>
              </w:rPr>
              <w:t> </w:t>
            </w:r>
            <w:r>
              <w:rPr>
                <w:rFonts w:ascii="宋体" w:hAnsi="宋体" w:cs="宋体" w:eastAsia="宋体" w:hint="default"/>
                <w:b/>
                <w:bCs/>
                <w:sz w:val="18"/>
                <w:szCs w:val="18"/>
              </w:rPr>
              <w:t>及时</w:t>
            </w:r>
            <w:r>
              <w:rPr>
                <w:rFonts w:ascii="宋体" w:hAnsi="宋体" w:cs="宋体" w:eastAsia="宋体" w:hint="default"/>
                <w:b/>
                <w:bCs/>
                <w:spacing w:val="-89"/>
                <w:sz w:val="18"/>
                <w:szCs w:val="18"/>
              </w:rPr>
              <w:t> </w:t>
            </w:r>
            <w:r>
              <w:rPr>
                <w:rFonts w:ascii="宋体" w:hAnsi="宋体" w:cs="宋体" w:eastAsia="宋体" w:hint="default"/>
                <w:b/>
                <w:bCs/>
                <w:sz w:val="18"/>
                <w:szCs w:val="18"/>
              </w:rPr>
              <w:t>严格</w:t>
            </w:r>
            <w:r>
              <w:rPr>
                <w:rFonts w:ascii="宋体" w:hAnsi="宋体" w:cs="宋体" w:eastAsia="宋体" w:hint="default"/>
                <w:b/>
                <w:bCs/>
                <w:spacing w:val="-89"/>
                <w:sz w:val="18"/>
                <w:szCs w:val="18"/>
              </w:rPr>
              <w:t> </w:t>
            </w:r>
            <w:r>
              <w:rPr>
                <w:rFonts w:ascii="宋体" w:hAnsi="宋体" w:cs="宋体" w:eastAsia="宋体" w:hint="default"/>
                <w:b/>
                <w:bCs/>
                <w:sz w:val="18"/>
                <w:szCs w:val="18"/>
              </w:rPr>
              <w:t>履行</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0" w:lineRule="exact" w:before="1"/>
              <w:ind w:left="129" w:right="127"/>
              <w:jc w:val="left"/>
              <w:rPr>
                <w:rFonts w:ascii="宋体" w:hAnsi="宋体" w:cs="宋体" w:eastAsia="宋体" w:hint="default"/>
                <w:sz w:val="18"/>
                <w:szCs w:val="18"/>
              </w:rPr>
            </w:pPr>
            <w:r>
              <w:rPr>
                <w:rFonts w:ascii="宋体" w:hAnsi="宋体" w:cs="宋体" w:eastAsia="宋体" w:hint="default"/>
                <w:b/>
                <w:bCs/>
                <w:sz w:val="18"/>
                <w:szCs w:val="18"/>
              </w:rPr>
              <w:t>如未能及</w:t>
            </w:r>
            <w:r>
              <w:rPr>
                <w:rFonts w:ascii="宋体" w:hAnsi="宋体" w:cs="宋体" w:eastAsia="宋体" w:hint="default"/>
                <w:b/>
                <w:bCs/>
                <w:w w:val="99"/>
                <w:sz w:val="18"/>
                <w:szCs w:val="18"/>
              </w:rPr>
              <w:t> </w:t>
            </w:r>
            <w:r>
              <w:rPr>
                <w:rFonts w:ascii="宋体" w:hAnsi="宋体" w:cs="宋体" w:eastAsia="宋体" w:hint="default"/>
                <w:b/>
                <w:bCs/>
                <w:sz w:val="18"/>
                <w:szCs w:val="18"/>
              </w:rPr>
              <w:t>时履行应</w:t>
            </w:r>
            <w:r>
              <w:rPr>
                <w:rFonts w:ascii="宋体" w:hAnsi="宋体" w:cs="宋体" w:eastAsia="宋体" w:hint="default"/>
                <w:sz w:val="18"/>
                <w:szCs w:val="18"/>
              </w:rPr>
            </w:r>
          </w:p>
          <w:p>
            <w:pPr>
              <w:pStyle w:val="TableParagraph"/>
              <w:spacing w:line="169" w:lineRule="exact"/>
              <w:ind w:left="129" w:right="0"/>
              <w:jc w:val="left"/>
              <w:rPr>
                <w:rFonts w:ascii="宋体" w:hAnsi="宋体" w:cs="宋体" w:eastAsia="宋体" w:hint="default"/>
                <w:sz w:val="18"/>
                <w:szCs w:val="18"/>
              </w:rPr>
            </w:pPr>
            <w:r>
              <w:rPr>
                <w:rFonts w:ascii="宋体" w:hAnsi="宋体" w:cs="宋体" w:eastAsia="宋体" w:hint="default"/>
                <w:b/>
                <w:bCs/>
                <w:sz w:val="18"/>
                <w:szCs w:val="18"/>
              </w:rPr>
              <w:t>说明未完</w:t>
            </w:r>
            <w:r>
              <w:rPr>
                <w:rFonts w:ascii="宋体" w:hAnsi="宋体" w:cs="宋体" w:eastAsia="宋体" w:hint="default"/>
                <w:sz w:val="18"/>
                <w:szCs w:val="18"/>
              </w:rPr>
            </w:r>
          </w:p>
          <w:p>
            <w:pPr>
              <w:pStyle w:val="TableParagraph"/>
              <w:spacing w:line="200" w:lineRule="exact" w:before="32"/>
              <w:ind w:left="129" w:right="127"/>
              <w:jc w:val="left"/>
              <w:rPr>
                <w:rFonts w:ascii="宋体" w:hAnsi="宋体" w:cs="宋体" w:eastAsia="宋体" w:hint="default"/>
                <w:sz w:val="18"/>
                <w:szCs w:val="18"/>
              </w:rPr>
            </w:pPr>
            <w:r>
              <w:rPr>
                <w:rFonts w:ascii="宋体" w:hAnsi="宋体" w:cs="宋体" w:eastAsia="宋体" w:hint="default"/>
                <w:b/>
                <w:bCs/>
                <w:sz w:val="18"/>
                <w:szCs w:val="18"/>
              </w:rPr>
              <w:t>成履行的</w:t>
            </w:r>
            <w:r>
              <w:rPr>
                <w:rFonts w:ascii="宋体" w:hAnsi="宋体" w:cs="宋体" w:eastAsia="宋体" w:hint="default"/>
                <w:b/>
                <w:bCs/>
                <w:w w:val="99"/>
                <w:sz w:val="18"/>
                <w:szCs w:val="18"/>
              </w:rPr>
              <w:t> </w:t>
            </w:r>
            <w:r>
              <w:rPr>
                <w:rFonts w:ascii="宋体" w:hAnsi="宋体" w:cs="宋体" w:eastAsia="宋体" w:hint="default"/>
                <w:b/>
                <w:bCs/>
                <w:sz w:val="18"/>
                <w:szCs w:val="18"/>
              </w:rPr>
              <w:t>具体原因</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0" w:lineRule="exact" w:before="1"/>
              <w:ind w:left="148" w:right="149"/>
              <w:jc w:val="left"/>
              <w:rPr>
                <w:rFonts w:ascii="宋体" w:hAnsi="宋体" w:cs="宋体" w:eastAsia="宋体" w:hint="default"/>
                <w:sz w:val="18"/>
                <w:szCs w:val="18"/>
              </w:rPr>
            </w:pPr>
            <w:r>
              <w:rPr>
                <w:rFonts w:ascii="宋体" w:hAnsi="宋体" w:cs="宋体" w:eastAsia="宋体" w:hint="default"/>
                <w:b/>
                <w:bCs/>
                <w:sz w:val="18"/>
                <w:szCs w:val="18"/>
              </w:rPr>
              <w:t>如未能</w:t>
            </w:r>
            <w:r>
              <w:rPr>
                <w:rFonts w:ascii="宋体" w:hAnsi="宋体" w:cs="宋体" w:eastAsia="宋体" w:hint="default"/>
                <w:b/>
                <w:bCs/>
                <w:w w:val="99"/>
                <w:sz w:val="18"/>
                <w:szCs w:val="18"/>
              </w:rPr>
              <w:t> </w:t>
            </w:r>
            <w:r>
              <w:rPr>
                <w:rFonts w:ascii="宋体" w:hAnsi="宋体" w:cs="宋体" w:eastAsia="宋体" w:hint="default"/>
                <w:b/>
                <w:bCs/>
                <w:sz w:val="18"/>
                <w:szCs w:val="18"/>
              </w:rPr>
              <w:t>及时履</w:t>
            </w:r>
            <w:r>
              <w:rPr>
                <w:rFonts w:ascii="宋体" w:hAnsi="宋体" w:cs="宋体" w:eastAsia="宋体" w:hint="default"/>
                <w:sz w:val="18"/>
                <w:szCs w:val="18"/>
              </w:rPr>
            </w:r>
          </w:p>
          <w:p>
            <w:pPr>
              <w:pStyle w:val="TableParagraph"/>
              <w:spacing w:line="169" w:lineRule="exact"/>
              <w:ind w:left="148" w:right="0"/>
              <w:jc w:val="left"/>
              <w:rPr>
                <w:rFonts w:ascii="宋体" w:hAnsi="宋体" w:cs="宋体" w:eastAsia="宋体" w:hint="default"/>
                <w:sz w:val="18"/>
                <w:szCs w:val="18"/>
              </w:rPr>
            </w:pPr>
            <w:r>
              <w:rPr>
                <w:rFonts w:ascii="宋体" w:hAnsi="宋体" w:cs="宋体" w:eastAsia="宋体" w:hint="default"/>
                <w:b/>
                <w:bCs/>
                <w:sz w:val="18"/>
                <w:szCs w:val="18"/>
              </w:rPr>
              <w:t>行应说</w:t>
            </w:r>
            <w:r>
              <w:rPr>
                <w:rFonts w:ascii="宋体" w:hAnsi="宋体" w:cs="宋体" w:eastAsia="宋体" w:hint="default"/>
                <w:sz w:val="18"/>
                <w:szCs w:val="18"/>
              </w:rPr>
            </w:r>
          </w:p>
          <w:p>
            <w:pPr>
              <w:pStyle w:val="TableParagraph"/>
              <w:spacing w:line="200" w:lineRule="exact" w:before="32"/>
              <w:ind w:left="148" w:right="149"/>
              <w:jc w:val="left"/>
              <w:rPr>
                <w:rFonts w:ascii="宋体" w:hAnsi="宋体" w:cs="宋体" w:eastAsia="宋体" w:hint="default"/>
                <w:sz w:val="18"/>
                <w:szCs w:val="18"/>
              </w:rPr>
            </w:pPr>
            <w:r>
              <w:rPr>
                <w:rFonts w:ascii="宋体" w:hAnsi="宋体" w:cs="宋体" w:eastAsia="宋体" w:hint="default"/>
                <w:b/>
                <w:bCs/>
                <w:sz w:val="18"/>
                <w:szCs w:val="18"/>
              </w:rPr>
              <w:t>明下一</w:t>
            </w:r>
            <w:r>
              <w:rPr>
                <w:rFonts w:ascii="宋体" w:hAnsi="宋体" w:cs="宋体" w:eastAsia="宋体" w:hint="default"/>
                <w:b/>
                <w:bCs/>
                <w:w w:val="99"/>
                <w:sz w:val="18"/>
                <w:szCs w:val="18"/>
              </w:rPr>
              <w:t> </w:t>
            </w:r>
            <w:r>
              <w:rPr>
                <w:rFonts w:ascii="宋体" w:hAnsi="宋体" w:cs="宋体" w:eastAsia="宋体" w:hint="default"/>
                <w:b/>
                <w:bCs/>
                <w:sz w:val="18"/>
                <w:szCs w:val="18"/>
              </w:rPr>
              <w:t>步计划</w:t>
            </w:r>
            <w:r>
              <w:rPr>
                <w:rFonts w:ascii="宋体" w:hAnsi="宋体" w:cs="宋体" w:eastAsia="宋体" w:hint="default"/>
                <w:sz w:val="18"/>
                <w:szCs w:val="18"/>
              </w:rPr>
            </w:r>
          </w:p>
        </w:tc>
      </w:tr>
      <w:tr>
        <w:trPr>
          <w:trHeight w:val="181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04" w:lineRule="auto" w:before="145"/>
              <w:ind w:left="103" w:right="159"/>
              <w:jc w:val="both"/>
              <w:rPr>
                <w:rFonts w:ascii="宋体" w:hAnsi="宋体" w:cs="宋体" w:eastAsia="宋体" w:hint="default"/>
                <w:sz w:val="18"/>
                <w:szCs w:val="18"/>
              </w:rPr>
            </w:pPr>
            <w:r>
              <w:rPr>
                <w:rFonts w:ascii="宋体" w:hAnsi="宋体" w:cs="宋体" w:eastAsia="宋体" w:hint="default"/>
                <w:sz w:val="18"/>
                <w:szCs w:val="18"/>
              </w:rPr>
              <w:t>收购报告 书或权益 变动报告 书中所作 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00" w:lineRule="exact" w:before="129"/>
              <w:ind w:left="110" w:right="113"/>
              <w:jc w:val="center"/>
              <w:rPr>
                <w:rFonts w:ascii="宋体" w:hAnsi="宋体" w:cs="宋体" w:eastAsia="宋体" w:hint="default"/>
                <w:sz w:val="18"/>
                <w:szCs w:val="18"/>
              </w:rPr>
            </w:pPr>
            <w:r>
              <w:rPr>
                <w:rFonts w:ascii="宋体" w:hAnsi="宋体" w:cs="宋体" w:eastAsia="宋体" w:hint="default"/>
                <w:sz w:val="18"/>
                <w:szCs w:val="18"/>
              </w:rPr>
              <w:t>辽宁东北亚 港航发展有 限公司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1"/>
              <w:ind w:left="100" w:right="102"/>
              <w:jc w:val="both"/>
              <w:rPr>
                <w:rFonts w:ascii="宋体" w:hAnsi="宋体" w:cs="宋体" w:eastAsia="宋体" w:hint="default"/>
                <w:sz w:val="18"/>
                <w:szCs w:val="18"/>
              </w:rPr>
            </w:pPr>
            <w:r>
              <w:rPr>
                <w:rFonts w:ascii="宋体" w:hAnsi="宋体" w:cs="宋体" w:eastAsia="宋体" w:hint="default"/>
                <w:spacing w:val="-1"/>
                <w:sz w:val="18"/>
                <w:szCs w:val="18"/>
              </w:rPr>
              <w:t>本公司保证在资产、人员、财务、机构</w:t>
            </w:r>
            <w:r>
              <w:rPr>
                <w:rFonts w:ascii="宋体" w:hAnsi="宋体" w:cs="宋体" w:eastAsia="宋体" w:hint="default"/>
                <w:sz w:val="18"/>
                <w:szCs w:val="18"/>
              </w:rPr>
              <w:t> </w:t>
            </w:r>
            <w:r>
              <w:rPr>
                <w:rFonts w:ascii="宋体" w:hAnsi="宋体" w:cs="宋体" w:eastAsia="宋体" w:hint="default"/>
                <w:spacing w:val="-1"/>
                <w:sz w:val="18"/>
                <w:szCs w:val="18"/>
              </w:rPr>
              <w:t>和业务方面与锦州港保持分开，并严格</w:t>
            </w:r>
            <w:r>
              <w:rPr>
                <w:rFonts w:ascii="宋体" w:hAnsi="宋体" w:cs="宋体" w:eastAsia="宋体" w:hint="default"/>
                <w:sz w:val="18"/>
                <w:szCs w:val="18"/>
              </w:rPr>
              <w:t> 遵守中国证监会关于上市公司独立性</w:t>
            </w:r>
          </w:p>
          <w:p>
            <w:pPr>
              <w:pStyle w:val="TableParagraph"/>
              <w:spacing w:line="200" w:lineRule="exact" w:before="1"/>
              <w:ind w:left="100" w:right="102"/>
              <w:jc w:val="left"/>
              <w:rPr>
                <w:rFonts w:ascii="宋体" w:hAnsi="宋体" w:cs="宋体" w:eastAsia="宋体" w:hint="default"/>
                <w:sz w:val="18"/>
                <w:szCs w:val="18"/>
              </w:rPr>
            </w:pPr>
            <w:r>
              <w:rPr>
                <w:rFonts w:ascii="宋体" w:hAnsi="宋体" w:cs="宋体" w:eastAsia="宋体" w:hint="default"/>
                <w:spacing w:val="-1"/>
                <w:sz w:val="18"/>
                <w:szCs w:val="18"/>
              </w:rPr>
              <w:t>的相关规定，不利用控股地位违反大连</w:t>
            </w:r>
            <w:r>
              <w:rPr>
                <w:rFonts w:ascii="宋体" w:hAnsi="宋体" w:cs="宋体" w:eastAsia="宋体" w:hint="default"/>
                <w:sz w:val="18"/>
                <w:szCs w:val="18"/>
              </w:rPr>
              <w:t> 港规范运作程序、干预锦州港经营决 策、损害锦州港和其他股东的合法权</w:t>
            </w:r>
          </w:p>
          <w:p>
            <w:pPr>
              <w:pStyle w:val="TableParagraph"/>
              <w:spacing w:line="200" w:lineRule="exact" w:before="1"/>
              <w:ind w:left="100" w:right="102"/>
              <w:jc w:val="left"/>
              <w:rPr>
                <w:rFonts w:ascii="宋体" w:hAnsi="宋体" w:cs="宋体" w:eastAsia="宋体" w:hint="default"/>
                <w:sz w:val="18"/>
                <w:szCs w:val="18"/>
              </w:rPr>
            </w:pPr>
            <w:r>
              <w:rPr>
                <w:rFonts w:ascii="宋体" w:hAnsi="宋体" w:cs="宋体" w:eastAsia="宋体" w:hint="default"/>
                <w:spacing w:val="-1"/>
                <w:sz w:val="18"/>
                <w:szCs w:val="18"/>
              </w:rPr>
              <w:t>益。本公司及本公司控制的其他下属企</w:t>
            </w:r>
            <w:r>
              <w:rPr>
                <w:rFonts w:ascii="宋体" w:hAnsi="宋体" w:cs="宋体" w:eastAsia="宋体" w:hint="default"/>
                <w:sz w:val="18"/>
                <w:szCs w:val="18"/>
              </w:rPr>
              <w:t> 业保证不以任何方式占用锦州港及其 控制的下属企业的资金。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04" w:lineRule="auto"/>
              <w:ind w:left="112" w:right="110"/>
              <w:jc w:val="center"/>
              <w:rPr>
                <w:rFonts w:ascii="宋体" w:hAnsi="宋体" w:cs="宋体" w:eastAsia="宋体" w:hint="default"/>
                <w:sz w:val="18"/>
                <w:szCs w:val="18"/>
              </w:rPr>
            </w:pPr>
            <w:r>
              <w:rPr>
                <w:rFonts w:ascii="宋体" w:hAnsi="宋体" w:cs="宋体" w:eastAsia="宋体" w:hint="default"/>
                <w:sz w:val="18"/>
                <w:szCs w:val="18"/>
              </w:rPr>
              <w:t>控制锦州港 第一大股东 期间持续有 效</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59"/>
              <w:jc w:val="righ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59"/>
              <w:jc w:val="right"/>
              <w:rPr>
                <w:rFonts w:ascii="宋体" w:hAnsi="宋体" w:cs="宋体" w:eastAsia="宋体" w:hint="default"/>
                <w:sz w:val="18"/>
                <w:szCs w:val="18"/>
              </w:rPr>
            </w:pPr>
            <w:r>
              <w:rPr>
                <w:rFonts w:ascii="宋体" w:hAnsi="宋体" w:cs="宋体" w:eastAsia="宋体" w:hint="default"/>
                <w:sz w:val="18"/>
                <w:szCs w:val="18"/>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101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159"/>
              <w:jc w:val="both"/>
              <w:rPr>
                <w:rFonts w:ascii="宋体" w:hAnsi="宋体" w:cs="宋体" w:eastAsia="宋体" w:hint="default"/>
                <w:sz w:val="18"/>
                <w:szCs w:val="18"/>
              </w:rPr>
            </w:pPr>
            <w:r>
              <w:rPr>
                <w:rFonts w:ascii="宋体" w:hAnsi="宋体" w:cs="宋体" w:eastAsia="宋体" w:hint="default"/>
                <w:sz w:val="18"/>
                <w:szCs w:val="18"/>
              </w:rPr>
              <w:t>收购报告 书或权益</w:t>
            </w:r>
          </w:p>
          <w:p>
            <w:pPr>
              <w:pStyle w:val="TableParagraph"/>
              <w:spacing w:line="200" w:lineRule="exact" w:before="1"/>
              <w:ind w:left="103" w:right="159"/>
              <w:jc w:val="both"/>
              <w:rPr>
                <w:rFonts w:ascii="宋体" w:hAnsi="宋体" w:cs="宋体" w:eastAsia="宋体" w:hint="default"/>
                <w:sz w:val="18"/>
                <w:szCs w:val="18"/>
              </w:rPr>
            </w:pPr>
            <w:r>
              <w:rPr>
                <w:rFonts w:ascii="宋体" w:hAnsi="宋体" w:cs="宋体" w:eastAsia="宋体" w:hint="default"/>
                <w:sz w:val="18"/>
                <w:szCs w:val="18"/>
              </w:rPr>
              <w:t>变动报告 书中所作 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04" w:lineRule="auto"/>
              <w:ind w:left="167" w:right="168"/>
              <w:jc w:val="both"/>
              <w:rPr>
                <w:rFonts w:ascii="宋体" w:hAnsi="宋体" w:cs="宋体" w:eastAsia="宋体" w:hint="default"/>
                <w:sz w:val="18"/>
                <w:szCs w:val="18"/>
              </w:rPr>
            </w:pPr>
            <w:r>
              <w:rPr>
                <w:rFonts w:ascii="宋体" w:hAnsi="宋体" w:cs="宋体" w:eastAsia="宋体" w:hint="default"/>
                <w:sz w:val="18"/>
                <w:szCs w:val="18"/>
              </w:rPr>
              <w:t>解决 同业 竞争</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04" w:lineRule="auto"/>
              <w:ind w:left="110" w:right="113"/>
              <w:jc w:val="center"/>
              <w:rPr>
                <w:rFonts w:ascii="宋体" w:hAnsi="宋体" w:cs="宋体" w:eastAsia="宋体" w:hint="default"/>
                <w:sz w:val="18"/>
                <w:szCs w:val="18"/>
              </w:rPr>
            </w:pPr>
            <w:r>
              <w:rPr>
                <w:rFonts w:ascii="宋体" w:hAnsi="宋体" w:cs="宋体" w:eastAsia="宋体" w:hint="default"/>
                <w:sz w:val="18"/>
                <w:szCs w:val="18"/>
              </w:rPr>
              <w:t>辽宁东北亚 港航发展有 限公司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0" w:right="102"/>
              <w:jc w:val="left"/>
              <w:rPr>
                <w:rFonts w:ascii="宋体" w:hAnsi="宋体" w:cs="宋体" w:eastAsia="宋体" w:hint="default"/>
                <w:sz w:val="18"/>
                <w:szCs w:val="18"/>
              </w:rPr>
            </w:pPr>
            <w:r>
              <w:rPr>
                <w:rFonts w:ascii="宋体" w:hAnsi="宋体" w:cs="宋体" w:eastAsia="宋体" w:hint="default"/>
                <w:sz w:val="18"/>
                <w:szCs w:val="18"/>
              </w:rPr>
              <w:t>本公司承诺将本着有利于锦州港发展 </w:t>
            </w:r>
            <w:r>
              <w:rPr>
                <w:rFonts w:ascii="宋体" w:hAnsi="宋体" w:cs="宋体" w:eastAsia="宋体" w:hint="default"/>
                <w:spacing w:val="-1"/>
                <w:sz w:val="18"/>
                <w:szCs w:val="18"/>
              </w:rPr>
              <w:t>的原则支持锦州港，在其下属公司或者</w:t>
            </w:r>
          </w:p>
          <w:p>
            <w:pPr>
              <w:pStyle w:val="TableParagraph"/>
              <w:spacing w:line="200" w:lineRule="exact" w:before="1"/>
              <w:ind w:left="100" w:right="87"/>
              <w:jc w:val="left"/>
              <w:rPr>
                <w:rFonts w:ascii="宋体" w:hAnsi="宋体" w:cs="宋体" w:eastAsia="宋体" w:hint="default"/>
                <w:sz w:val="18"/>
                <w:szCs w:val="18"/>
              </w:rPr>
            </w:pPr>
            <w:r>
              <w:rPr>
                <w:rFonts w:ascii="宋体" w:hAnsi="宋体" w:cs="宋体" w:eastAsia="宋体" w:hint="default"/>
                <w:sz w:val="18"/>
                <w:szCs w:val="18"/>
              </w:rPr>
              <w:t>锦州港可能涉及到同业竞争的商业活 动、处理由于同业竞争而发生的争议、 纠纷时，保持中立。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4" w:lineRule="auto" w:before="83"/>
              <w:ind w:left="112" w:right="110"/>
              <w:jc w:val="center"/>
              <w:rPr>
                <w:rFonts w:ascii="宋体" w:hAnsi="宋体" w:cs="宋体" w:eastAsia="宋体" w:hint="default"/>
                <w:sz w:val="18"/>
                <w:szCs w:val="18"/>
              </w:rPr>
            </w:pPr>
            <w:r>
              <w:rPr>
                <w:rFonts w:ascii="宋体" w:hAnsi="宋体" w:cs="宋体" w:eastAsia="宋体" w:hint="default"/>
                <w:sz w:val="18"/>
                <w:szCs w:val="18"/>
              </w:rPr>
              <w:t>控制锦州港 第一大股东 期间持续有 效</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259"/>
              <w:jc w:val="righ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259"/>
              <w:jc w:val="right"/>
              <w:rPr>
                <w:rFonts w:ascii="宋体" w:hAnsi="宋体" w:cs="宋体" w:eastAsia="宋体" w:hint="default"/>
                <w:sz w:val="18"/>
                <w:szCs w:val="18"/>
              </w:rPr>
            </w:pPr>
            <w:r>
              <w:rPr>
                <w:rFonts w:ascii="宋体" w:hAnsi="宋体" w:cs="宋体" w:eastAsia="宋体" w:hint="default"/>
                <w:sz w:val="18"/>
                <w:szCs w:val="18"/>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280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04" w:lineRule="auto"/>
              <w:ind w:left="103" w:right="159"/>
              <w:jc w:val="both"/>
              <w:rPr>
                <w:rFonts w:ascii="宋体" w:hAnsi="宋体" w:cs="宋体" w:eastAsia="宋体" w:hint="default"/>
                <w:sz w:val="18"/>
                <w:szCs w:val="18"/>
              </w:rPr>
            </w:pPr>
            <w:r>
              <w:rPr>
                <w:rFonts w:ascii="宋体" w:hAnsi="宋体" w:cs="宋体" w:eastAsia="宋体" w:hint="default"/>
                <w:sz w:val="18"/>
                <w:szCs w:val="18"/>
              </w:rPr>
              <w:t>收购报告 书或权益 变动报告 书中所作 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04" w:lineRule="auto" w:before="139"/>
              <w:ind w:left="167" w:right="168"/>
              <w:jc w:val="both"/>
              <w:rPr>
                <w:rFonts w:ascii="宋体" w:hAnsi="宋体" w:cs="宋体" w:eastAsia="宋体" w:hint="default"/>
                <w:sz w:val="18"/>
                <w:szCs w:val="18"/>
              </w:rPr>
            </w:pPr>
            <w:r>
              <w:rPr>
                <w:rFonts w:ascii="宋体" w:hAnsi="宋体" w:cs="宋体" w:eastAsia="宋体" w:hint="default"/>
                <w:sz w:val="18"/>
                <w:szCs w:val="18"/>
              </w:rPr>
              <w:t>解决 关联 交易</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04" w:lineRule="auto" w:before="139"/>
              <w:ind w:left="110" w:right="113"/>
              <w:jc w:val="center"/>
              <w:rPr>
                <w:rFonts w:ascii="宋体" w:hAnsi="宋体" w:cs="宋体" w:eastAsia="宋体" w:hint="default"/>
                <w:sz w:val="18"/>
                <w:szCs w:val="18"/>
              </w:rPr>
            </w:pPr>
            <w:r>
              <w:rPr>
                <w:rFonts w:ascii="宋体" w:hAnsi="宋体" w:cs="宋体" w:eastAsia="宋体" w:hint="default"/>
                <w:sz w:val="18"/>
                <w:szCs w:val="18"/>
              </w:rPr>
              <w:t>辽宁东北亚 港航发展有 限公司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1"/>
              <w:ind w:left="100" w:right="177"/>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、本公司不会利用控制锦州港第一大 股东的地位谋求锦州港在业务经营等 方面给予本公司及其控制的除锦州港</w:t>
            </w:r>
          </w:p>
          <w:p>
            <w:pPr>
              <w:pStyle w:val="TableParagraph"/>
              <w:spacing w:line="200" w:lineRule="exact" w:before="1"/>
              <w:ind w:left="100" w:right="87"/>
              <w:jc w:val="both"/>
              <w:rPr>
                <w:rFonts w:ascii="宋体" w:hAnsi="宋体" w:cs="宋体" w:eastAsia="宋体" w:hint="default"/>
                <w:sz w:val="18"/>
                <w:szCs w:val="18"/>
              </w:rPr>
            </w:pPr>
            <w:r>
              <w:rPr>
                <w:rFonts w:ascii="宋体" w:hAnsi="宋体" w:cs="宋体" w:eastAsia="宋体" w:hint="default"/>
                <w:sz w:val="18"/>
                <w:szCs w:val="18"/>
              </w:rPr>
              <w:t>（包括其控制的下属企业）外的其他下 属企业优于独立第三方的条件或利益。 </w:t>
            </w:r>
            <w:r>
              <w:rPr>
                <w:rFonts w:ascii="宋体" w:hAnsi="宋体" w:cs="宋体" w:eastAsia="宋体" w:hint="default"/>
                <w:sz w:val="18"/>
                <w:szCs w:val="18"/>
              </w:rPr>
              <w:t>2</w:t>
            </w:r>
            <w:r>
              <w:rPr>
                <w:rFonts w:ascii="宋体" w:hAnsi="宋体" w:cs="宋体" w:eastAsia="宋体" w:hint="default"/>
                <w:sz w:val="18"/>
                <w:szCs w:val="18"/>
              </w:rPr>
              <w:t>、本公司及其控制的其他下属企业将</w:t>
            </w:r>
          </w:p>
          <w:p>
            <w:pPr>
              <w:pStyle w:val="TableParagraph"/>
              <w:spacing w:line="200" w:lineRule="exact" w:before="1"/>
              <w:ind w:left="100" w:right="102"/>
              <w:jc w:val="left"/>
              <w:rPr>
                <w:rFonts w:ascii="宋体" w:hAnsi="宋体" w:cs="宋体" w:eastAsia="宋体" w:hint="default"/>
                <w:sz w:val="18"/>
                <w:szCs w:val="18"/>
              </w:rPr>
            </w:pPr>
            <w:r>
              <w:rPr>
                <w:rFonts w:ascii="宋体" w:hAnsi="宋体" w:cs="宋体" w:eastAsia="宋体" w:hint="default"/>
                <w:sz w:val="18"/>
                <w:szCs w:val="18"/>
              </w:rPr>
              <w:t>尽量减少并规范与锦州港之间的关联 </w:t>
            </w:r>
            <w:r>
              <w:rPr>
                <w:rFonts w:ascii="宋体" w:hAnsi="宋体" w:cs="宋体" w:eastAsia="宋体" w:hint="default"/>
                <w:spacing w:val="-1"/>
                <w:sz w:val="18"/>
                <w:szCs w:val="18"/>
              </w:rPr>
              <w:t>交易；对于与锦州港经营活动相关的无</w:t>
            </w:r>
            <w:r>
              <w:rPr>
                <w:rFonts w:ascii="宋体" w:hAnsi="宋体" w:cs="宋体" w:eastAsia="宋体" w:hint="default"/>
                <w:sz w:val="18"/>
                <w:szCs w:val="18"/>
              </w:rPr>
              <w:t> </w:t>
            </w:r>
            <w:r>
              <w:rPr>
                <w:rFonts w:ascii="宋体" w:hAnsi="宋体" w:cs="宋体" w:eastAsia="宋体" w:hint="default"/>
                <w:spacing w:val="-1"/>
                <w:sz w:val="18"/>
                <w:szCs w:val="18"/>
              </w:rPr>
              <w:t>法避免的关联交易，本公司及其控制的</w:t>
            </w:r>
          </w:p>
          <w:p>
            <w:pPr>
              <w:pStyle w:val="TableParagraph"/>
              <w:spacing w:line="200" w:lineRule="exact" w:before="1"/>
              <w:ind w:left="100" w:right="102"/>
              <w:jc w:val="left"/>
              <w:rPr>
                <w:rFonts w:ascii="宋体" w:hAnsi="宋体" w:cs="宋体" w:eastAsia="宋体" w:hint="default"/>
                <w:sz w:val="18"/>
                <w:szCs w:val="18"/>
              </w:rPr>
            </w:pPr>
            <w:r>
              <w:rPr>
                <w:rFonts w:ascii="宋体" w:hAnsi="宋体" w:cs="宋体" w:eastAsia="宋体" w:hint="default"/>
                <w:sz w:val="18"/>
                <w:szCs w:val="18"/>
              </w:rPr>
              <w:t>其他下属企业将严格遵循有关关联交 易的法律法规及规范性文件以及锦州 港内部管理制度中关于关联交易的相</w:t>
            </w:r>
          </w:p>
          <w:p>
            <w:pPr>
              <w:pStyle w:val="TableParagraph"/>
              <w:spacing w:line="200" w:lineRule="exact" w:before="1"/>
              <w:ind w:left="100" w:right="102"/>
              <w:jc w:val="left"/>
              <w:rPr>
                <w:rFonts w:ascii="宋体" w:hAnsi="宋体" w:cs="宋体" w:eastAsia="宋体" w:hint="default"/>
                <w:sz w:val="18"/>
                <w:szCs w:val="18"/>
              </w:rPr>
            </w:pPr>
            <w:r>
              <w:rPr>
                <w:rFonts w:ascii="宋体" w:hAnsi="宋体" w:cs="宋体" w:eastAsia="宋体" w:hint="default"/>
                <w:spacing w:val="-1"/>
                <w:sz w:val="18"/>
                <w:szCs w:val="18"/>
              </w:rPr>
              <w:t>关要求，履行关联交易决策程序，确保</w:t>
            </w:r>
            <w:r>
              <w:rPr>
                <w:rFonts w:ascii="宋体" w:hAnsi="宋体" w:cs="宋体" w:eastAsia="宋体" w:hint="default"/>
                <w:sz w:val="18"/>
                <w:szCs w:val="18"/>
              </w:rPr>
              <w:t> 定价公允，及时进行信息披露。</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04" w:lineRule="auto"/>
              <w:ind w:left="112" w:right="110"/>
              <w:jc w:val="center"/>
              <w:rPr>
                <w:rFonts w:ascii="宋体" w:hAnsi="宋体" w:cs="宋体" w:eastAsia="宋体" w:hint="default"/>
                <w:sz w:val="18"/>
                <w:szCs w:val="18"/>
              </w:rPr>
            </w:pPr>
            <w:r>
              <w:rPr>
                <w:rFonts w:ascii="宋体" w:hAnsi="宋体" w:cs="宋体" w:eastAsia="宋体" w:hint="default"/>
                <w:sz w:val="18"/>
                <w:szCs w:val="18"/>
              </w:rPr>
              <w:t>控制锦州港 第一大股东 期间持续有 效</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59"/>
              <w:jc w:val="righ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59"/>
              <w:jc w:val="right"/>
              <w:rPr>
                <w:rFonts w:ascii="宋体" w:hAnsi="宋体" w:cs="宋体" w:eastAsia="宋体" w:hint="default"/>
                <w:sz w:val="18"/>
                <w:szCs w:val="18"/>
              </w:rPr>
            </w:pPr>
            <w:r>
              <w:rPr>
                <w:rFonts w:ascii="宋体" w:hAnsi="宋体" w:cs="宋体" w:eastAsia="宋体" w:hint="default"/>
                <w:sz w:val="18"/>
                <w:szCs w:val="18"/>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161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04" w:lineRule="auto"/>
              <w:ind w:left="103" w:right="159"/>
              <w:jc w:val="both"/>
              <w:rPr>
                <w:rFonts w:ascii="宋体" w:hAnsi="宋体" w:cs="宋体" w:eastAsia="宋体" w:hint="default"/>
                <w:sz w:val="18"/>
                <w:szCs w:val="18"/>
              </w:rPr>
            </w:pPr>
            <w:r>
              <w:rPr>
                <w:rFonts w:ascii="宋体" w:hAnsi="宋体" w:cs="宋体" w:eastAsia="宋体" w:hint="default"/>
                <w:sz w:val="18"/>
                <w:szCs w:val="18"/>
              </w:rPr>
              <w:t>收购报告 书或权益 变动报告 书中所作 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204" w:lineRule="auto"/>
              <w:ind w:left="167" w:right="168"/>
              <w:jc w:val="both"/>
              <w:rPr>
                <w:rFonts w:ascii="宋体" w:hAnsi="宋体" w:cs="宋体" w:eastAsia="宋体" w:hint="default"/>
                <w:sz w:val="18"/>
                <w:szCs w:val="18"/>
              </w:rPr>
            </w:pPr>
            <w:r>
              <w:rPr>
                <w:rFonts w:ascii="宋体" w:hAnsi="宋体" w:cs="宋体" w:eastAsia="宋体" w:hint="default"/>
                <w:sz w:val="18"/>
                <w:szCs w:val="18"/>
              </w:rPr>
              <w:t>解决 关联 交易</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00" w:lineRule="exact" w:before="132"/>
              <w:ind w:left="201" w:right="113" w:hanging="92"/>
              <w:jc w:val="left"/>
              <w:rPr>
                <w:rFonts w:ascii="宋体" w:hAnsi="宋体" w:cs="宋体" w:eastAsia="宋体" w:hint="default"/>
                <w:sz w:val="18"/>
                <w:szCs w:val="18"/>
              </w:rPr>
            </w:pPr>
            <w:r>
              <w:rPr>
                <w:rFonts w:ascii="宋体" w:hAnsi="宋体" w:cs="宋体" w:eastAsia="宋体" w:hint="default"/>
                <w:sz w:val="18"/>
                <w:szCs w:val="18"/>
              </w:rPr>
              <w:t>大连港集团 有限公司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3"/>
              <w:ind w:left="100" w:right="102"/>
              <w:jc w:val="left"/>
              <w:rPr>
                <w:rFonts w:ascii="宋体" w:hAnsi="宋体" w:cs="宋体" w:eastAsia="宋体" w:hint="default"/>
                <w:sz w:val="18"/>
                <w:szCs w:val="18"/>
              </w:rPr>
            </w:pPr>
            <w:r>
              <w:rPr>
                <w:rFonts w:ascii="宋体" w:hAnsi="宋体" w:cs="宋体" w:eastAsia="宋体" w:hint="default"/>
                <w:spacing w:val="-1"/>
                <w:sz w:val="18"/>
                <w:szCs w:val="18"/>
              </w:rPr>
              <w:t>本次交易完成后，公司将尽量避免与锦</w:t>
            </w:r>
            <w:r>
              <w:rPr>
                <w:rFonts w:ascii="宋体" w:hAnsi="宋体" w:cs="宋体" w:eastAsia="宋体" w:hint="default"/>
                <w:sz w:val="18"/>
                <w:szCs w:val="18"/>
              </w:rPr>
              <w:t> </w:t>
            </w:r>
            <w:r>
              <w:rPr>
                <w:rFonts w:ascii="宋体" w:hAnsi="宋体" w:cs="宋体" w:eastAsia="宋体" w:hint="default"/>
                <w:spacing w:val="-1"/>
                <w:sz w:val="18"/>
                <w:szCs w:val="18"/>
              </w:rPr>
              <w:t>州港股份之间的关联交易；对于确有必</w:t>
            </w:r>
          </w:p>
          <w:p>
            <w:pPr>
              <w:pStyle w:val="TableParagraph"/>
              <w:spacing w:line="168" w:lineRule="exact"/>
              <w:ind w:left="100" w:right="0"/>
              <w:jc w:val="left"/>
              <w:rPr>
                <w:rFonts w:ascii="宋体" w:hAnsi="宋体" w:cs="宋体" w:eastAsia="宋体" w:hint="default"/>
                <w:sz w:val="18"/>
                <w:szCs w:val="18"/>
              </w:rPr>
            </w:pPr>
            <w:r>
              <w:rPr>
                <w:rFonts w:ascii="宋体" w:hAnsi="宋体" w:cs="宋体" w:eastAsia="宋体" w:hint="default"/>
                <w:sz w:val="18"/>
                <w:szCs w:val="18"/>
              </w:rPr>
              <w:t>要的关联交易，本公司将按照相关法律</w:t>
            </w:r>
          </w:p>
          <w:p>
            <w:pPr>
              <w:pStyle w:val="TableParagraph"/>
              <w:spacing w:line="204" w:lineRule="auto" w:before="14"/>
              <w:ind w:left="100" w:right="102"/>
              <w:jc w:val="left"/>
              <w:rPr>
                <w:rFonts w:ascii="宋体" w:hAnsi="宋体" w:cs="宋体" w:eastAsia="宋体" w:hint="default"/>
                <w:sz w:val="18"/>
                <w:szCs w:val="18"/>
              </w:rPr>
            </w:pPr>
            <w:r>
              <w:rPr>
                <w:rFonts w:ascii="宋体" w:hAnsi="宋体" w:cs="宋体" w:eastAsia="宋体" w:hint="default"/>
                <w:spacing w:val="-1"/>
                <w:sz w:val="18"/>
                <w:szCs w:val="18"/>
              </w:rPr>
              <w:t>法规、规范性文件以及公司章程的相关</w:t>
            </w:r>
            <w:r>
              <w:rPr>
                <w:rFonts w:ascii="宋体" w:hAnsi="宋体" w:cs="宋体" w:eastAsia="宋体" w:hint="default"/>
                <w:sz w:val="18"/>
                <w:szCs w:val="18"/>
              </w:rPr>
              <w:t> 规定履行交易决策程序及信息披露义 </w:t>
            </w:r>
            <w:r>
              <w:rPr>
                <w:rFonts w:ascii="宋体" w:hAnsi="宋体" w:cs="宋体" w:eastAsia="宋体" w:hint="default"/>
                <w:spacing w:val="-1"/>
                <w:sz w:val="18"/>
                <w:szCs w:val="18"/>
              </w:rPr>
              <w:t>务，并保证按市场化原则和公允价格进</w:t>
            </w:r>
            <w:r>
              <w:rPr>
                <w:rFonts w:ascii="宋体" w:hAnsi="宋体" w:cs="宋体" w:eastAsia="宋体" w:hint="default"/>
                <w:sz w:val="18"/>
                <w:szCs w:val="18"/>
              </w:rPr>
              <w:t> </w:t>
            </w:r>
            <w:r>
              <w:rPr>
                <w:rFonts w:ascii="宋体" w:hAnsi="宋体" w:cs="宋体" w:eastAsia="宋体" w:hint="default"/>
                <w:spacing w:val="-1"/>
                <w:sz w:val="18"/>
                <w:szCs w:val="18"/>
              </w:rPr>
              <w:t>行公平操作，不通过关联交易损害锦州</w:t>
            </w:r>
            <w:r>
              <w:rPr>
                <w:rFonts w:ascii="宋体" w:hAnsi="宋体" w:cs="宋体" w:eastAsia="宋体" w:hint="default"/>
                <w:sz w:val="18"/>
                <w:szCs w:val="18"/>
              </w:rPr>
              <w:t> 港股份及其他股东的合法权益。</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383"/>
              <w:jc w:val="right"/>
              <w:rPr>
                <w:rFonts w:ascii="宋体" w:hAnsi="宋体" w:cs="宋体" w:eastAsia="宋体" w:hint="default"/>
                <w:sz w:val="18"/>
                <w:szCs w:val="18"/>
              </w:rPr>
            </w:pPr>
            <w:r>
              <w:rPr>
                <w:rFonts w:ascii="宋体" w:hAnsi="宋体" w:cs="宋体" w:eastAsia="宋体" w:hint="default"/>
                <w:sz w:val="18"/>
                <w:szCs w:val="18"/>
              </w:rPr>
              <w:t>长期</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59"/>
              <w:jc w:val="righ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59"/>
              <w:jc w:val="right"/>
              <w:rPr>
                <w:rFonts w:ascii="宋体" w:hAnsi="宋体" w:cs="宋体" w:eastAsia="宋体" w:hint="default"/>
                <w:sz w:val="18"/>
                <w:szCs w:val="18"/>
              </w:rPr>
            </w:pPr>
            <w:r>
              <w:rPr>
                <w:rFonts w:ascii="宋体" w:hAnsi="宋体" w:cs="宋体" w:eastAsia="宋体" w:hint="default"/>
                <w:sz w:val="18"/>
                <w:szCs w:val="18"/>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281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4" w:lineRule="auto"/>
              <w:ind w:left="103" w:right="159"/>
              <w:jc w:val="both"/>
              <w:rPr>
                <w:rFonts w:ascii="宋体" w:hAnsi="宋体" w:cs="宋体" w:eastAsia="宋体" w:hint="default"/>
                <w:sz w:val="18"/>
                <w:szCs w:val="18"/>
              </w:rPr>
            </w:pPr>
            <w:r>
              <w:rPr>
                <w:rFonts w:ascii="宋体" w:hAnsi="宋体" w:cs="宋体" w:eastAsia="宋体" w:hint="default"/>
                <w:sz w:val="18"/>
                <w:szCs w:val="18"/>
              </w:rPr>
              <w:t>收购报告 书或权益 变动报告 书中所作 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00" w:lineRule="exact" w:before="160"/>
              <w:ind w:left="167" w:right="168"/>
              <w:jc w:val="both"/>
              <w:rPr>
                <w:rFonts w:ascii="宋体" w:hAnsi="宋体" w:cs="宋体" w:eastAsia="宋体" w:hint="default"/>
                <w:sz w:val="18"/>
                <w:szCs w:val="18"/>
              </w:rPr>
            </w:pPr>
            <w:r>
              <w:rPr>
                <w:rFonts w:ascii="宋体" w:hAnsi="宋体" w:cs="宋体" w:eastAsia="宋体" w:hint="default"/>
                <w:sz w:val="18"/>
                <w:szCs w:val="18"/>
              </w:rPr>
              <w:t>解决 同业 竞争</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02" w:lineRule="exact"/>
              <w:ind w:left="201" w:right="113" w:hanging="92"/>
              <w:jc w:val="left"/>
              <w:rPr>
                <w:rFonts w:ascii="宋体" w:hAnsi="宋体" w:cs="宋体" w:eastAsia="宋体" w:hint="default"/>
                <w:sz w:val="18"/>
                <w:szCs w:val="18"/>
              </w:rPr>
            </w:pPr>
            <w:r>
              <w:rPr>
                <w:rFonts w:ascii="宋体" w:hAnsi="宋体" w:cs="宋体" w:eastAsia="宋体" w:hint="default"/>
                <w:sz w:val="18"/>
                <w:szCs w:val="18"/>
              </w:rPr>
              <w:t>大连港集团 有限公司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、截至本报告书签署之日，本公司及</w:t>
            </w:r>
          </w:p>
          <w:p>
            <w:pPr>
              <w:pStyle w:val="TableParagraph"/>
              <w:spacing w:line="204" w:lineRule="auto" w:before="14"/>
              <w:ind w:left="100" w:right="87"/>
              <w:jc w:val="left"/>
              <w:rPr>
                <w:rFonts w:ascii="宋体" w:hAnsi="宋体" w:cs="宋体" w:eastAsia="宋体" w:hint="default"/>
                <w:sz w:val="18"/>
                <w:szCs w:val="18"/>
              </w:rPr>
            </w:pPr>
            <w:r>
              <w:rPr>
                <w:rFonts w:ascii="宋体" w:hAnsi="宋体" w:cs="宋体" w:eastAsia="宋体" w:hint="default"/>
                <w:sz w:val="18"/>
                <w:szCs w:val="18"/>
              </w:rPr>
              <w:t>控股子公司未直接在锦州地区经营港 口业务，不存在与锦州港股份所经营的 业务构成直接竞争的情况；本公司在大 连地区所经营的港口业务，因地理位 置、腹地、客户等差异，与锦州港股份 不存在同业竞争的情况。</w:t>
            </w:r>
            <w:r>
              <w:rPr>
                <w:rFonts w:ascii="宋体" w:hAnsi="宋体" w:cs="宋体" w:eastAsia="宋体" w:hint="default"/>
                <w:spacing w:val="-3"/>
                <w:sz w:val="18"/>
                <w:szCs w:val="18"/>
              </w:rPr>
              <w:t> </w:t>
            </w:r>
            <w:r>
              <w:rPr>
                <w:rFonts w:ascii="宋体" w:hAnsi="宋体" w:cs="宋体" w:eastAsia="宋体" w:hint="default"/>
                <w:spacing w:val="-2"/>
                <w:sz w:val="18"/>
                <w:szCs w:val="18"/>
              </w:rPr>
              <w:t>2</w:t>
            </w:r>
            <w:r>
              <w:rPr>
                <w:rFonts w:ascii="宋体" w:hAnsi="宋体" w:cs="宋体" w:eastAsia="宋体" w:hint="default"/>
                <w:spacing w:val="-2"/>
                <w:sz w:val="18"/>
                <w:szCs w:val="18"/>
              </w:rPr>
              <w:t>、未来，本</w:t>
            </w:r>
            <w:r>
              <w:rPr>
                <w:rFonts w:ascii="宋体" w:hAnsi="宋体" w:cs="宋体" w:eastAsia="宋体" w:hint="default"/>
                <w:sz w:val="18"/>
                <w:szCs w:val="18"/>
              </w:rPr>
              <w:t> 公司将尽职、勤勉地履行《公司法》、</w:t>
            </w:r>
          </w:p>
          <w:p>
            <w:pPr>
              <w:pStyle w:val="TableParagraph"/>
              <w:spacing w:line="204" w:lineRule="auto"/>
              <w:ind w:left="100" w:right="102"/>
              <w:jc w:val="left"/>
              <w:rPr>
                <w:rFonts w:ascii="宋体" w:hAnsi="宋体" w:cs="宋体" w:eastAsia="宋体" w:hint="default"/>
                <w:sz w:val="18"/>
                <w:szCs w:val="18"/>
              </w:rPr>
            </w:pPr>
            <w:r>
              <w:rPr>
                <w:rFonts w:ascii="宋体" w:hAnsi="宋体" w:cs="宋体" w:eastAsia="宋体" w:hint="default"/>
                <w:spacing w:val="-1"/>
                <w:sz w:val="18"/>
                <w:szCs w:val="18"/>
              </w:rPr>
              <w:t>《锦州港股份有限公司章程》所规定的</w:t>
            </w:r>
            <w:r>
              <w:rPr>
                <w:rFonts w:ascii="宋体" w:hAnsi="宋体" w:cs="宋体" w:eastAsia="宋体" w:hint="default"/>
                <w:sz w:val="18"/>
                <w:szCs w:val="18"/>
              </w:rPr>
              <w:t> </w:t>
            </w:r>
            <w:r>
              <w:rPr>
                <w:rFonts w:ascii="宋体" w:hAnsi="宋体" w:cs="宋体" w:eastAsia="宋体" w:hint="default"/>
                <w:spacing w:val="-1"/>
                <w:sz w:val="18"/>
                <w:szCs w:val="18"/>
              </w:rPr>
              <w:t>股东职责，维护锦州港股份业务运营的</w:t>
            </w:r>
            <w:r>
              <w:rPr>
                <w:rFonts w:ascii="宋体" w:hAnsi="宋体" w:cs="宋体" w:eastAsia="宋体" w:hint="default"/>
                <w:sz w:val="18"/>
                <w:szCs w:val="18"/>
              </w:rPr>
              <w:t> </w:t>
            </w:r>
            <w:r>
              <w:rPr>
                <w:rFonts w:ascii="宋体" w:hAnsi="宋体" w:cs="宋体" w:eastAsia="宋体" w:hint="default"/>
                <w:spacing w:val="-1"/>
                <w:sz w:val="18"/>
                <w:szCs w:val="18"/>
              </w:rPr>
              <w:t>独立性，严格避免同业竞争，不利用本</w:t>
            </w:r>
            <w:r>
              <w:rPr>
                <w:rFonts w:ascii="宋体" w:hAnsi="宋体" w:cs="宋体" w:eastAsia="宋体" w:hint="default"/>
                <w:sz w:val="18"/>
                <w:szCs w:val="18"/>
              </w:rPr>
              <w:t> 公司的股东地位或身份损害锦州港股 </w:t>
            </w:r>
            <w:r>
              <w:rPr>
                <w:rFonts w:ascii="宋体" w:hAnsi="宋体" w:cs="宋体" w:eastAsia="宋体" w:hint="default"/>
                <w:spacing w:val="-1"/>
                <w:sz w:val="18"/>
                <w:szCs w:val="18"/>
              </w:rPr>
              <w:t>份及锦州港股份其它股东、债权人的合</w:t>
            </w:r>
            <w:r>
              <w:rPr>
                <w:rFonts w:ascii="宋体" w:hAnsi="宋体" w:cs="宋体" w:eastAsia="宋体" w:hint="default"/>
                <w:sz w:val="18"/>
                <w:szCs w:val="18"/>
              </w:rPr>
              <w:t> 法权益。</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383"/>
              <w:jc w:val="right"/>
              <w:rPr>
                <w:rFonts w:ascii="宋体" w:hAnsi="宋体" w:cs="宋体" w:eastAsia="宋体" w:hint="default"/>
                <w:sz w:val="18"/>
                <w:szCs w:val="18"/>
              </w:rPr>
            </w:pPr>
            <w:r>
              <w:rPr>
                <w:rFonts w:ascii="宋体" w:hAnsi="宋体" w:cs="宋体" w:eastAsia="宋体" w:hint="default"/>
                <w:sz w:val="18"/>
                <w:szCs w:val="18"/>
              </w:rPr>
              <w:t>长期</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259"/>
              <w:jc w:val="righ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259"/>
              <w:jc w:val="right"/>
              <w:rPr>
                <w:rFonts w:ascii="宋体" w:hAnsi="宋体" w:cs="宋体" w:eastAsia="宋体" w:hint="default"/>
                <w:sz w:val="18"/>
                <w:szCs w:val="18"/>
              </w:rPr>
            </w:pPr>
            <w:r>
              <w:rPr>
                <w:rFonts w:ascii="宋体" w:hAnsi="宋体" w:cs="宋体" w:eastAsia="宋体" w:hint="default"/>
                <w:sz w:val="18"/>
                <w:szCs w:val="18"/>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center"/>
        <w:rPr>
          <w:rFonts w:ascii="宋体" w:hAnsi="宋体" w:cs="宋体" w:eastAsia="宋体" w:hint="default"/>
          <w:sz w:val="18"/>
          <w:szCs w:val="18"/>
        </w:rPr>
        <w:sectPr>
          <w:pgSz w:w="11910" w:h="16840"/>
          <w:pgMar w:header="880" w:footer="1195" w:top="1120" w:bottom="1380" w:left="680" w:right="4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994"/>
        <w:gridCol w:w="708"/>
        <w:gridCol w:w="1135"/>
        <w:gridCol w:w="3260"/>
        <w:gridCol w:w="1135"/>
        <w:gridCol w:w="710"/>
        <w:gridCol w:w="709"/>
        <w:gridCol w:w="991"/>
        <w:gridCol w:w="852"/>
      </w:tblGrid>
      <w:tr>
        <w:trPr>
          <w:trHeight w:val="141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04" w:lineRule="auto"/>
              <w:ind w:left="103" w:right="159"/>
              <w:jc w:val="both"/>
              <w:rPr>
                <w:rFonts w:ascii="宋体" w:hAnsi="宋体" w:cs="宋体" w:eastAsia="宋体" w:hint="default"/>
                <w:sz w:val="18"/>
                <w:szCs w:val="18"/>
              </w:rPr>
            </w:pPr>
            <w:r>
              <w:rPr>
                <w:rFonts w:ascii="宋体" w:hAnsi="宋体" w:cs="宋体" w:eastAsia="宋体" w:hint="default"/>
                <w:sz w:val="18"/>
                <w:szCs w:val="18"/>
              </w:rPr>
              <w:t>收购报告 书或权益 变动报告 书中所作 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00" w:lineRule="exact"/>
              <w:ind w:left="201" w:right="113" w:hanging="92"/>
              <w:jc w:val="left"/>
              <w:rPr>
                <w:rFonts w:ascii="宋体" w:hAnsi="宋体" w:cs="宋体" w:eastAsia="宋体" w:hint="default"/>
                <w:sz w:val="18"/>
                <w:szCs w:val="18"/>
              </w:rPr>
            </w:pPr>
            <w:r>
              <w:rPr>
                <w:rFonts w:ascii="宋体" w:hAnsi="宋体" w:cs="宋体" w:eastAsia="宋体" w:hint="default"/>
                <w:sz w:val="18"/>
                <w:szCs w:val="18"/>
              </w:rPr>
              <w:t>大连港集团 有限公司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3"/>
              <w:ind w:left="100" w:right="87"/>
              <w:jc w:val="both"/>
              <w:rPr>
                <w:rFonts w:ascii="宋体" w:hAnsi="宋体" w:cs="宋体" w:eastAsia="宋体" w:hint="default"/>
                <w:sz w:val="18"/>
                <w:szCs w:val="18"/>
              </w:rPr>
            </w:pPr>
            <w:r>
              <w:rPr>
                <w:rFonts w:ascii="宋体" w:hAnsi="宋体" w:cs="宋体" w:eastAsia="宋体" w:hint="default"/>
                <w:sz w:val="18"/>
                <w:szCs w:val="18"/>
              </w:rPr>
              <w:t>本次股份受让完成后，本公司与锦州港 股份之间将保持人员独立、资产完整、 业务独立、机构独立和财务独立。锦州</w:t>
            </w:r>
          </w:p>
          <w:p>
            <w:pPr>
              <w:pStyle w:val="TableParagraph"/>
              <w:spacing w:line="200" w:lineRule="exact" w:before="1"/>
              <w:ind w:left="100" w:right="87"/>
              <w:jc w:val="both"/>
              <w:rPr>
                <w:rFonts w:ascii="宋体" w:hAnsi="宋体" w:cs="宋体" w:eastAsia="宋体" w:hint="default"/>
                <w:sz w:val="18"/>
                <w:szCs w:val="18"/>
              </w:rPr>
            </w:pPr>
            <w:r>
              <w:rPr>
                <w:rFonts w:ascii="宋体" w:hAnsi="宋体" w:cs="宋体" w:eastAsia="宋体" w:hint="default"/>
                <w:sz w:val="18"/>
                <w:szCs w:val="18"/>
              </w:rPr>
              <w:t>港股份将继续拥有独立经营能力，在采 购、生产、销售、知识产权等方面保持 独立，与本公司在人员、财务、资产、</w:t>
            </w:r>
          </w:p>
          <w:p>
            <w:pPr>
              <w:pStyle w:val="TableParagraph"/>
              <w:spacing w:line="187" w:lineRule="exact"/>
              <w:ind w:left="100" w:right="0"/>
              <w:jc w:val="both"/>
              <w:rPr>
                <w:rFonts w:ascii="宋体" w:hAnsi="宋体" w:cs="宋体" w:eastAsia="宋体" w:hint="default"/>
                <w:sz w:val="18"/>
                <w:szCs w:val="18"/>
              </w:rPr>
            </w:pPr>
            <w:r>
              <w:rPr>
                <w:rFonts w:ascii="宋体" w:hAnsi="宋体" w:cs="宋体" w:eastAsia="宋体" w:hint="default"/>
                <w:sz w:val="18"/>
                <w:szCs w:val="18"/>
              </w:rPr>
              <w:t>机构、业务方面做到“五分开”。</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383"/>
              <w:jc w:val="right"/>
              <w:rPr>
                <w:rFonts w:ascii="宋体" w:hAnsi="宋体" w:cs="宋体" w:eastAsia="宋体" w:hint="default"/>
                <w:sz w:val="18"/>
                <w:szCs w:val="18"/>
              </w:rPr>
            </w:pPr>
            <w:r>
              <w:rPr>
                <w:rFonts w:ascii="宋体" w:hAnsi="宋体" w:cs="宋体" w:eastAsia="宋体" w:hint="default"/>
                <w:sz w:val="18"/>
                <w:szCs w:val="18"/>
              </w:rPr>
              <w:t>长期</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59"/>
              <w:jc w:val="righ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59"/>
              <w:jc w:val="right"/>
              <w:rPr>
                <w:rFonts w:ascii="宋体" w:hAnsi="宋体" w:cs="宋体" w:eastAsia="宋体" w:hint="default"/>
                <w:sz w:val="18"/>
                <w:szCs w:val="18"/>
              </w:rPr>
            </w:pPr>
            <w:r>
              <w:rPr>
                <w:rFonts w:ascii="宋体" w:hAnsi="宋体" w:cs="宋体" w:eastAsia="宋体" w:hint="default"/>
                <w:sz w:val="18"/>
                <w:szCs w:val="18"/>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181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04" w:lineRule="auto"/>
              <w:ind w:left="103" w:right="159"/>
              <w:jc w:val="both"/>
              <w:rPr>
                <w:rFonts w:ascii="宋体" w:hAnsi="宋体" w:cs="宋体" w:eastAsia="宋体" w:hint="default"/>
                <w:sz w:val="18"/>
                <w:szCs w:val="18"/>
              </w:rPr>
            </w:pPr>
            <w:r>
              <w:rPr>
                <w:rFonts w:ascii="宋体" w:hAnsi="宋体" w:cs="宋体" w:eastAsia="宋体" w:hint="default"/>
                <w:sz w:val="18"/>
                <w:szCs w:val="18"/>
              </w:rPr>
              <w:t>与再融资 相关的承 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04" w:lineRule="auto"/>
              <w:ind w:left="167" w:right="168"/>
              <w:jc w:val="both"/>
              <w:rPr>
                <w:rFonts w:ascii="宋体" w:hAnsi="宋体" w:cs="宋体" w:eastAsia="宋体" w:hint="default"/>
                <w:sz w:val="18"/>
                <w:szCs w:val="18"/>
              </w:rPr>
            </w:pPr>
            <w:r>
              <w:rPr>
                <w:rFonts w:ascii="宋体" w:hAnsi="宋体" w:cs="宋体" w:eastAsia="宋体" w:hint="default"/>
                <w:sz w:val="18"/>
                <w:szCs w:val="18"/>
              </w:rPr>
              <w:t>解决 同业 竞争</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00" w:lineRule="exact"/>
              <w:ind w:left="201" w:right="113" w:hanging="92"/>
              <w:jc w:val="left"/>
              <w:rPr>
                <w:rFonts w:ascii="宋体" w:hAnsi="宋体" w:cs="宋体" w:eastAsia="宋体" w:hint="default"/>
                <w:sz w:val="18"/>
                <w:szCs w:val="18"/>
              </w:rPr>
            </w:pPr>
            <w:r>
              <w:rPr>
                <w:rFonts w:ascii="宋体" w:hAnsi="宋体" w:cs="宋体" w:eastAsia="宋体" w:hint="default"/>
                <w:sz w:val="18"/>
                <w:szCs w:val="18"/>
              </w:rPr>
              <w:t>大连港集团 有限公司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1"/>
              <w:ind w:left="100" w:right="102"/>
              <w:jc w:val="left"/>
              <w:rPr>
                <w:rFonts w:ascii="宋体" w:hAnsi="宋体" w:cs="宋体" w:eastAsia="宋体" w:hint="default"/>
                <w:sz w:val="18"/>
                <w:szCs w:val="18"/>
              </w:rPr>
            </w:pPr>
            <w:r>
              <w:rPr>
                <w:rFonts w:ascii="宋体" w:hAnsi="宋体" w:cs="宋体" w:eastAsia="宋体" w:hint="default"/>
                <w:spacing w:val="-1"/>
                <w:sz w:val="18"/>
                <w:szCs w:val="18"/>
              </w:rPr>
              <w:t>截至承诺函签署之日，大连港集团未直</w:t>
            </w:r>
            <w:r>
              <w:rPr>
                <w:rFonts w:ascii="宋体" w:hAnsi="宋体" w:cs="宋体" w:eastAsia="宋体" w:hint="default"/>
                <w:sz w:val="18"/>
                <w:szCs w:val="18"/>
              </w:rPr>
              <w:t> </w:t>
            </w:r>
            <w:r>
              <w:rPr>
                <w:rFonts w:ascii="宋体" w:hAnsi="宋体" w:cs="宋体" w:eastAsia="宋体" w:hint="default"/>
                <w:spacing w:val="-1"/>
                <w:sz w:val="18"/>
                <w:szCs w:val="18"/>
              </w:rPr>
              <w:t>接在锦州地区经营港口业务，不存在与</w:t>
            </w:r>
          </w:p>
          <w:p>
            <w:pPr>
              <w:pStyle w:val="TableParagraph"/>
              <w:spacing w:line="200" w:lineRule="exact" w:before="1"/>
              <w:ind w:left="100" w:right="87"/>
              <w:jc w:val="left"/>
              <w:rPr>
                <w:rFonts w:ascii="宋体" w:hAnsi="宋体" w:cs="宋体" w:eastAsia="宋体" w:hint="default"/>
                <w:sz w:val="18"/>
                <w:szCs w:val="18"/>
              </w:rPr>
            </w:pPr>
            <w:r>
              <w:rPr>
                <w:rFonts w:ascii="宋体" w:hAnsi="宋体" w:cs="宋体" w:eastAsia="宋体" w:hint="default"/>
                <w:sz w:val="18"/>
                <w:szCs w:val="18"/>
              </w:rPr>
              <w:t>锦州港所经营的业务构成直接竞争的 情况。大连港集团在大连地区所经营的 港口业务，因地理位置、腹地等差异，</w:t>
            </w:r>
          </w:p>
          <w:p>
            <w:pPr>
              <w:pStyle w:val="TableParagraph"/>
              <w:spacing w:line="200" w:lineRule="exact" w:before="1"/>
              <w:ind w:left="100" w:right="102"/>
              <w:jc w:val="both"/>
              <w:rPr>
                <w:rFonts w:ascii="宋体" w:hAnsi="宋体" w:cs="宋体" w:eastAsia="宋体" w:hint="default"/>
                <w:sz w:val="18"/>
                <w:szCs w:val="18"/>
              </w:rPr>
            </w:pPr>
            <w:r>
              <w:rPr>
                <w:rFonts w:ascii="宋体" w:hAnsi="宋体" w:cs="宋体" w:eastAsia="宋体" w:hint="default"/>
                <w:spacing w:val="-1"/>
                <w:sz w:val="18"/>
                <w:szCs w:val="18"/>
              </w:rPr>
              <w:t>与锦州港不存在实质性竞争。大连港集</w:t>
            </w:r>
            <w:r>
              <w:rPr>
                <w:rFonts w:ascii="宋体" w:hAnsi="宋体" w:cs="宋体" w:eastAsia="宋体" w:hint="default"/>
                <w:sz w:val="18"/>
                <w:szCs w:val="18"/>
              </w:rPr>
              <w:t> </w:t>
            </w:r>
            <w:r>
              <w:rPr>
                <w:rFonts w:ascii="宋体" w:hAnsi="宋体" w:cs="宋体" w:eastAsia="宋体" w:hint="default"/>
                <w:spacing w:val="-1"/>
                <w:sz w:val="18"/>
                <w:szCs w:val="18"/>
              </w:rPr>
              <w:t>团将根据上市公司规范运作的要求，避</w:t>
            </w:r>
            <w:r>
              <w:rPr>
                <w:rFonts w:ascii="宋体" w:hAnsi="宋体" w:cs="宋体" w:eastAsia="宋体" w:hint="default"/>
                <w:sz w:val="18"/>
                <w:szCs w:val="18"/>
              </w:rPr>
              <w:t> 免与锦州港形成实质性同业竞争的情</w:t>
            </w:r>
          </w:p>
          <w:p>
            <w:pPr>
              <w:pStyle w:val="TableParagraph"/>
              <w:spacing w:line="187" w:lineRule="exact"/>
              <w:ind w:left="100" w:right="0"/>
              <w:jc w:val="left"/>
              <w:rPr>
                <w:rFonts w:ascii="宋体" w:hAnsi="宋体" w:cs="宋体" w:eastAsia="宋体" w:hint="default"/>
                <w:sz w:val="18"/>
                <w:szCs w:val="18"/>
              </w:rPr>
            </w:pPr>
            <w:r>
              <w:rPr>
                <w:rFonts w:ascii="宋体" w:hAnsi="宋体" w:cs="宋体" w:eastAsia="宋体" w:hint="default"/>
                <w:sz w:val="18"/>
                <w:szCs w:val="18"/>
              </w:rPr>
              <w:t>况。</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383"/>
              <w:jc w:val="right"/>
              <w:rPr>
                <w:rFonts w:ascii="宋体" w:hAnsi="宋体" w:cs="宋体" w:eastAsia="宋体" w:hint="default"/>
                <w:sz w:val="18"/>
                <w:szCs w:val="18"/>
              </w:rPr>
            </w:pPr>
            <w:r>
              <w:rPr>
                <w:rFonts w:ascii="宋体" w:hAnsi="宋体" w:cs="宋体" w:eastAsia="宋体" w:hint="default"/>
                <w:sz w:val="18"/>
                <w:szCs w:val="18"/>
              </w:rPr>
              <w:t>长期</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59"/>
              <w:jc w:val="righ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59"/>
              <w:jc w:val="right"/>
              <w:rPr>
                <w:rFonts w:ascii="宋体" w:hAnsi="宋体" w:cs="宋体" w:eastAsia="宋体" w:hint="default"/>
                <w:sz w:val="18"/>
                <w:szCs w:val="18"/>
              </w:rPr>
            </w:pPr>
            <w:r>
              <w:rPr>
                <w:rFonts w:ascii="宋体" w:hAnsi="宋体" w:cs="宋体" w:eastAsia="宋体" w:hint="default"/>
                <w:sz w:val="18"/>
                <w:szCs w:val="18"/>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20"/>
          <w:szCs w:val="20"/>
        </w:rPr>
      </w:pPr>
    </w:p>
    <w:p>
      <w:pPr>
        <w:pStyle w:val="Heading2"/>
        <w:tabs>
          <w:tab w:pos="1684" w:val="left" w:leader="none"/>
        </w:tabs>
        <w:spacing w:line="264" w:lineRule="auto" w:before="36"/>
        <w:ind w:left="1118" w:right="1470"/>
        <w:jc w:val="left"/>
        <w:rPr>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b w:val="0"/>
          <w:bCs w:val="0"/>
        </w:rPr>
      </w:r>
    </w:p>
    <w:p>
      <w:pPr>
        <w:pStyle w:val="BodyText"/>
        <w:spacing w:line="253" w:lineRule="exact"/>
        <w:ind w:left="1118" w:right="777"/>
        <w:jc w:val="left"/>
      </w:pPr>
      <w:r>
        <w:rPr/>
        <w:t>□已达到 □未达到 √不适用</w:t>
      </w:r>
    </w:p>
    <w:p>
      <w:pPr>
        <w:spacing w:line="240" w:lineRule="auto" w:before="3"/>
        <w:rPr>
          <w:rFonts w:ascii="宋体" w:hAnsi="宋体" w:cs="宋体" w:eastAsia="宋体" w:hint="default"/>
          <w:sz w:val="25"/>
          <w:szCs w:val="25"/>
        </w:rPr>
      </w:pPr>
    </w:p>
    <w:p>
      <w:pPr>
        <w:pStyle w:val="Heading2"/>
        <w:spacing w:line="240" w:lineRule="auto"/>
        <w:ind w:left="1118" w:right="777"/>
        <w:jc w:val="left"/>
        <w:rPr>
          <w:b w:val="0"/>
          <w:bCs w:val="0"/>
        </w:rPr>
      </w:pPr>
      <w:r>
        <w:rPr/>
        <w:t>三、报告期内资金被占用情况及清欠进展情况</w:t>
      </w:r>
      <w:r>
        <w:rPr>
          <w:b w:val="0"/>
          <w:bCs w:val="0"/>
        </w:rPr>
      </w:r>
    </w:p>
    <w:p>
      <w:pPr>
        <w:pStyle w:val="BodyText"/>
        <w:spacing w:line="240" w:lineRule="auto" w:before="56"/>
        <w:ind w:left="1118" w:right="77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118" w:right="777"/>
        <w:jc w:val="left"/>
        <w:rPr>
          <w:b w:val="0"/>
          <w:bCs w:val="0"/>
        </w:rPr>
      </w:pPr>
      <w:r>
        <w:rPr/>
        <w:t>四、公司对会计师事务所“非标准意见审计报告”的说明</w:t>
      </w:r>
      <w:r>
        <w:rPr>
          <w:b w:val="0"/>
          <w:bCs w:val="0"/>
        </w:rPr>
      </w:r>
    </w:p>
    <w:p>
      <w:pPr>
        <w:pStyle w:val="BodyText"/>
        <w:spacing w:line="240" w:lineRule="auto" w:before="58"/>
        <w:ind w:left="1118" w:right="777"/>
        <w:jc w:val="left"/>
      </w:pPr>
      <w:r>
        <w:rPr/>
        <w:t>□适用</w:t>
      </w:r>
      <w:r>
        <w:rPr>
          <w:spacing w:val="-1"/>
        </w:rPr>
        <w:t> </w:t>
      </w:r>
      <w:r>
        <w:rPr/>
        <w:t>√不适用</w:t>
      </w:r>
    </w:p>
    <w:p>
      <w:pPr>
        <w:spacing w:line="240" w:lineRule="auto" w:before="1"/>
        <w:rPr>
          <w:rFonts w:ascii="宋体" w:hAnsi="宋体" w:cs="宋体" w:eastAsia="宋体" w:hint="default"/>
          <w:sz w:val="25"/>
          <w:szCs w:val="25"/>
        </w:rPr>
      </w:pPr>
    </w:p>
    <w:p>
      <w:pPr>
        <w:pStyle w:val="Heading2"/>
        <w:spacing w:line="240" w:lineRule="auto"/>
        <w:ind w:left="1118" w:right="777"/>
        <w:jc w:val="left"/>
        <w:rPr>
          <w:b w:val="0"/>
          <w:bCs w:val="0"/>
        </w:rPr>
      </w:pPr>
      <w:r>
        <w:rPr/>
        <w:t>五、公司对会计政策、会计估计变更或重大会计差错更正原因和影响的分析说明</w:t>
      </w:r>
      <w:r>
        <w:rPr>
          <w:b w:val="0"/>
          <w:bCs w:val="0"/>
        </w:rPr>
      </w:r>
    </w:p>
    <w:p>
      <w:pPr>
        <w:pStyle w:val="Heading2"/>
        <w:tabs>
          <w:tab w:pos="1957" w:val="left" w:leader="none"/>
        </w:tabs>
        <w:spacing w:line="240" w:lineRule="auto" w:before="58"/>
        <w:ind w:left="1118" w:right="777"/>
        <w:jc w:val="left"/>
        <w:rPr>
          <w:b w:val="0"/>
          <w:bCs w:val="0"/>
        </w:rPr>
      </w:pPr>
      <w:r>
        <w:rPr/>
        <w:t>（一）</w:t>
        <w:tab/>
        <w:t>公司对会计政策、会计估计变更原因及影响的分析说明</w:t>
      </w:r>
      <w:r>
        <w:rPr>
          <w:b w:val="0"/>
          <w:bCs w:val="0"/>
        </w:rPr>
      </w:r>
    </w:p>
    <w:p>
      <w:pPr>
        <w:pStyle w:val="BodyText"/>
        <w:tabs>
          <w:tab w:pos="1960" w:val="left" w:leader="none"/>
        </w:tabs>
        <w:spacing w:line="240" w:lineRule="auto" w:before="56"/>
        <w:ind w:left="1538" w:right="7943" w:hanging="420"/>
        <w:jc w:val="left"/>
      </w:pPr>
      <w:r>
        <w:rPr>
          <w:spacing w:val="-1"/>
        </w:rPr>
        <w:t>√适用</w:t>
        <w:tab/>
      </w:r>
      <w:r>
        <w:rPr>
          <w:spacing w:val="-2"/>
        </w:rPr>
        <w:t>□不适用</w:t>
      </w:r>
      <w:r>
        <w:rPr>
          <w:spacing w:val="-99"/>
        </w:rPr>
        <w:t> </w:t>
      </w:r>
      <w:r>
        <w:rPr>
          <w:spacing w:val="-99"/>
        </w:rPr>
      </w:r>
      <w:r>
        <w:rPr>
          <w:rFonts w:ascii="宋体" w:hAnsi="宋体" w:cs="宋体" w:eastAsia="宋体" w:hint="default"/>
        </w:rPr>
        <w:t>1</w:t>
      </w:r>
      <w:r>
        <w:rPr/>
        <w:t>、政府补助</w:t>
      </w:r>
    </w:p>
    <w:p>
      <w:pPr>
        <w:pStyle w:val="BodyText"/>
        <w:spacing w:line="271" w:lineRule="exact"/>
        <w:ind w:left="1538" w:right="0"/>
        <w:jc w:val="left"/>
      </w:pPr>
      <w:r>
        <w:rPr>
          <w:rFonts w:ascii="宋体" w:hAnsi="宋体" w:cs="宋体" w:eastAsia="宋体" w:hint="default"/>
          <w:w w:val="100"/>
        </w:rPr>
        <w:t>2017</w:t>
      </w:r>
      <w:r>
        <w:rPr>
          <w:rFonts w:ascii="宋体" w:hAnsi="宋体" w:cs="宋体" w:eastAsia="宋体" w:hint="default"/>
          <w:spacing w:val="-45"/>
        </w:rPr>
        <w:t> </w:t>
      </w:r>
      <w:r>
        <w:rPr>
          <w:w w:val="100"/>
        </w:rPr>
        <w:t>年</w:t>
      </w:r>
      <w:r>
        <w:rPr>
          <w:spacing w:val="-43"/>
        </w:rPr>
        <w:t> </w:t>
      </w:r>
      <w:r>
        <w:rPr>
          <w:rFonts w:ascii="宋体" w:hAnsi="宋体" w:cs="宋体" w:eastAsia="宋体" w:hint="default"/>
          <w:w w:val="100"/>
        </w:rPr>
        <w:t>5</w:t>
      </w:r>
      <w:r>
        <w:rPr>
          <w:rFonts w:ascii="宋体" w:hAnsi="宋体" w:cs="宋体" w:eastAsia="宋体" w:hint="default"/>
          <w:spacing w:val="-45"/>
        </w:rPr>
        <w:t> </w:t>
      </w:r>
      <w:r>
        <w:rPr>
          <w:w w:val="100"/>
        </w:rPr>
        <w:t>月</w:t>
      </w:r>
      <w:r>
        <w:rPr>
          <w:spacing w:val="-43"/>
        </w:rPr>
        <w:t> </w:t>
      </w:r>
      <w:r>
        <w:rPr>
          <w:rFonts w:ascii="宋体" w:hAnsi="宋体" w:cs="宋体" w:eastAsia="宋体" w:hint="default"/>
          <w:spacing w:val="-3"/>
          <w:w w:val="100"/>
        </w:rPr>
        <w:t>1</w:t>
      </w:r>
      <w:r>
        <w:rPr>
          <w:rFonts w:ascii="宋体" w:hAnsi="宋体" w:cs="宋体" w:eastAsia="宋体" w:hint="default"/>
          <w:w w:val="100"/>
        </w:rPr>
        <w:t>0</w:t>
      </w:r>
      <w:r>
        <w:rPr>
          <w:rFonts w:ascii="宋体" w:hAnsi="宋体" w:cs="宋体" w:eastAsia="宋体" w:hint="default"/>
          <w:spacing w:val="-43"/>
        </w:rPr>
        <w:t> </w:t>
      </w:r>
      <w:r>
        <w:rPr>
          <w:spacing w:val="-3"/>
          <w:w w:val="100"/>
        </w:rPr>
        <w:t>日</w:t>
      </w:r>
      <w:r>
        <w:rPr>
          <w:w w:val="100"/>
        </w:rPr>
        <w:t>，</w:t>
      </w:r>
      <w:r>
        <w:rPr>
          <w:spacing w:val="-3"/>
          <w:w w:val="100"/>
        </w:rPr>
        <w:t>财政</w:t>
      </w:r>
      <w:r>
        <w:rPr>
          <w:w w:val="100"/>
        </w:rPr>
        <w:t>部公</w:t>
      </w:r>
      <w:r>
        <w:rPr>
          <w:spacing w:val="-3"/>
          <w:w w:val="100"/>
        </w:rPr>
        <w:t>布</w:t>
      </w:r>
      <w:r>
        <w:rPr>
          <w:w w:val="100"/>
        </w:rPr>
        <w:t>了</w:t>
      </w:r>
      <w:r>
        <w:rPr>
          <w:spacing w:val="-3"/>
          <w:w w:val="100"/>
        </w:rPr>
        <w:t>修</w:t>
      </w:r>
      <w:r>
        <w:rPr>
          <w:w w:val="100"/>
        </w:rPr>
        <w:t>订</w:t>
      </w:r>
      <w:r>
        <w:rPr>
          <w:spacing w:val="-3"/>
          <w:w w:val="100"/>
        </w:rPr>
        <w:t>后</w:t>
      </w:r>
      <w:r>
        <w:rPr>
          <w:w w:val="100"/>
        </w:rPr>
        <w:t>的</w:t>
      </w:r>
      <w:r>
        <w:rPr>
          <w:spacing w:val="-3"/>
          <w:w w:val="100"/>
        </w:rPr>
        <w:t>《</w:t>
      </w:r>
      <w:r>
        <w:rPr>
          <w:w w:val="100"/>
        </w:rPr>
        <w:t>企</w:t>
      </w:r>
      <w:r>
        <w:rPr>
          <w:spacing w:val="-3"/>
          <w:w w:val="100"/>
        </w:rPr>
        <w:t>业</w:t>
      </w:r>
      <w:r>
        <w:rPr>
          <w:w w:val="100"/>
        </w:rPr>
        <w:t>会计</w:t>
      </w:r>
      <w:r>
        <w:rPr>
          <w:spacing w:val="-3"/>
          <w:w w:val="100"/>
        </w:rPr>
        <w:t>准则</w:t>
      </w:r>
      <w:r>
        <w:rPr>
          <w:w w:val="100"/>
        </w:rPr>
        <w:t>第</w:t>
      </w:r>
      <w:r>
        <w:rPr>
          <w:spacing w:val="-43"/>
        </w:rPr>
        <w:t> </w:t>
      </w:r>
      <w:r>
        <w:rPr>
          <w:rFonts w:ascii="宋体" w:hAnsi="宋体" w:cs="宋体" w:eastAsia="宋体" w:hint="default"/>
          <w:w w:val="100"/>
        </w:rPr>
        <w:t>16</w:t>
      </w:r>
      <w:r>
        <w:rPr>
          <w:rFonts w:ascii="宋体" w:hAnsi="宋体" w:cs="宋体" w:eastAsia="宋体" w:hint="default"/>
          <w:spacing w:val="-45"/>
        </w:rPr>
        <w:t> </w:t>
      </w:r>
      <w:r>
        <w:rPr>
          <w:w w:val="100"/>
        </w:rPr>
        <w:t>号</w:t>
      </w:r>
      <w:r>
        <w:rPr>
          <w:spacing w:val="-3"/>
          <w:w w:val="100"/>
        </w:rPr>
        <w:t>—</w:t>
      </w:r>
      <w:r>
        <w:rPr>
          <w:w w:val="100"/>
        </w:rPr>
        <w:t>—</w:t>
      </w:r>
      <w:r>
        <w:rPr>
          <w:spacing w:val="-3"/>
          <w:w w:val="100"/>
        </w:rPr>
        <w:t>政府</w:t>
      </w:r>
      <w:r>
        <w:rPr>
          <w:w w:val="100"/>
        </w:rPr>
        <w:t>补助</w:t>
      </w:r>
      <w:r>
        <w:rPr>
          <w:spacing w:val="-108"/>
          <w:w w:val="100"/>
        </w:rPr>
        <w:t>》</w:t>
      </w:r>
      <w:r>
        <w:rPr>
          <w:w w:val="100"/>
        </w:rPr>
        <w:t>，</w:t>
      </w:r>
      <w:r>
        <w:rPr>
          <w:spacing w:val="-3"/>
          <w:w w:val="100"/>
        </w:rPr>
        <w:t>该</w:t>
      </w:r>
      <w:r>
        <w:rPr>
          <w:w w:val="100"/>
        </w:rPr>
        <w:t>准则</w:t>
      </w:r>
    </w:p>
    <w:p>
      <w:pPr>
        <w:pStyle w:val="BodyText"/>
        <w:spacing w:line="272" w:lineRule="exact"/>
        <w:ind w:left="1118" w:right="0"/>
        <w:jc w:val="left"/>
      </w:pPr>
      <w:r>
        <w:rPr>
          <w:w w:val="100"/>
        </w:rPr>
        <w:t>修</w:t>
      </w:r>
      <w:r>
        <w:rPr>
          <w:spacing w:val="-3"/>
          <w:w w:val="100"/>
        </w:rPr>
        <w:t>订</w:t>
      </w:r>
      <w:r>
        <w:rPr>
          <w:w w:val="100"/>
        </w:rPr>
        <w:t>自</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6</w:t>
      </w:r>
      <w:r>
        <w:rPr>
          <w:rFonts w:ascii="宋体" w:hAnsi="宋体" w:cs="宋体" w:eastAsia="宋体" w:hint="default"/>
          <w:spacing w:val="-53"/>
        </w:rPr>
        <w:t> </w:t>
      </w:r>
      <w:r>
        <w:rPr>
          <w:w w:val="100"/>
        </w:rPr>
        <w:t>月</w:t>
      </w:r>
      <w:r>
        <w:rPr>
          <w:spacing w:val="-55"/>
        </w:rPr>
        <w:t> </w:t>
      </w:r>
      <w:r>
        <w:rPr>
          <w:rFonts w:ascii="宋体" w:hAnsi="宋体" w:cs="宋体" w:eastAsia="宋体" w:hint="default"/>
          <w:w w:val="100"/>
        </w:rPr>
        <w:t>12</w:t>
      </w:r>
      <w:r>
        <w:rPr>
          <w:rFonts w:ascii="宋体" w:hAnsi="宋体" w:cs="宋体" w:eastAsia="宋体" w:hint="default"/>
          <w:spacing w:val="-52"/>
        </w:rPr>
        <w:t> </w:t>
      </w:r>
      <w:r>
        <w:rPr>
          <w:spacing w:val="-3"/>
          <w:w w:val="100"/>
        </w:rPr>
        <w:t>日</w:t>
      </w:r>
      <w:r>
        <w:rPr>
          <w:w w:val="100"/>
        </w:rPr>
        <w:t>起施</w:t>
      </w:r>
      <w:r>
        <w:rPr>
          <w:spacing w:val="-3"/>
          <w:w w:val="100"/>
        </w:rPr>
        <w:t>行</w:t>
      </w:r>
      <w:r>
        <w:rPr>
          <w:spacing w:val="-94"/>
          <w:w w:val="100"/>
        </w:rPr>
        <w:t>，</w:t>
      </w:r>
      <w:r>
        <w:rPr>
          <w:w w:val="100"/>
        </w:rPr>
        <w:t>同</w:t>
      </w:r>
      <w:r>
        <w:rPr>
          <w:spacing w:val="-3"/>
          <w:w w:val="100"/>
        </w:rPr>
        <w:t>时</w:t>
      </w:r>
      <w:r>
        <w:rPr>
          <w:w w:val="100"/>
        </w:rPr>
        <w:t>要</w:t>
      </w:r>
      <w:r>
        <w:rPr>
          <w:spacing w:val="-3"/>
          <w:w w:val="100"/>
        </w:rPr>
        <w:t>求</w:t>
      </w:r>
      <w:r>
        <w:rPr>
          <w:w w:val="100"/>
        </w:rPr>
        <w:t>企</w:t>
      </w:r>
      <w:r>
        <w:rPr>
          <w:spacing w:val="-3"/>
          <w:w w:val="100"/>
        </w:rPr>
        <w:t>业</w:t>
      </w:r>
      <w:r>
        <w:rPr>
          <w:w w:val="100"/>
        </w:rPr>
        <w:t>对</w:t>
      </w:r>
      <w:r>
        <w:rPr>
          <w:spacing w:val="-52"/>
        </w:rPr>
        <w:t> </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1</w:t>
      </w:r>
      <w:r>
        <w:rPr>
          <w:rFonts w:ascii="宋体" w:hAnsi="宋体" w:cs="宋体" w:eastAsia="宋体" w:hint="default"/>
          <w:spacing w:val="-53"/>
        </w:rPr>
        <w:t> </w:t>
      </w:r>
      <w:r>
        <w:rPr>
          <w:w w:val="100"/>
        </w:rPr>
        <w:t>月</w:t>
      </w:r>
      <w:r>
        <w:rPr>
          <w:spacing w:val="-55"/>
        </w:rPr>
        <w:t> </w:t>
      </w:r>
      <w:r>
        <w:rPr>
          <w:rFonts w:ascii="宋体" w:hAnsi="宋体" w:cs="宋体" w:eastAsia="宋体" w:hint="default"/>
          <w:w w:val="100"/>
        </w:rPr>
        <w:t>1</w:t>
      </w:r>
      <w:r>
        <w:rPr>
          <w:rFonts w:ascii="宋体" w:hAnsi="宋体" w:cs="宋体" w:eastAsia="宋体" w:hint="default"/>
          <w:spacing w:val="-53"/>
        </w:rPr>
        <w:t> </w:t>
      </w:r>
      <w:r>
        <w:rPr>
          <w:spacing w:val="-3"/>
          <w:w w:val="100"/>
        </w:rPr>
        <w:t>日</w:t>
      </w:r>
      <w:r>
        <w:rPr>
          <w:w w:val="100"/>
        </w:rPr>
        <w:t>存</w:t>
      </w:r>
      <w:r>
        <w:rPr>
          <w:spacing w:val="-3"/>
          <w:w w:val="100"/>
        </w:rPr>
        <w:t>在</w:t>
      </w:r>
      <w:r>
        <w:rPr>
          <w:w w:val="100"/>
        </w:rPr>
        <w:t>的</w:t>
      </w:r>
      <w:r>
        <w:rPr>
          <w:spacing w:val="-3"/>
          <w:w w:val="100"/>
        </w:rPr>
        <w:t>政</w:t>
      </w:r>
      <w:r>
        <w:rPr>
          <w:w w:val="100"/>
        </w:rPr>
        <w:t>府补</w:t>
      </w:r>
      <w:r>
        <w:rPr>
          <w:spacing w:val="-3"/>
          <w:w w:val="100"/>
        </w:rPr>
        <w:t>助</w:t>
      </w:r>
      <w:r>
        <w:rPr>
          <w:w w:val="100"/>
        </w:rPr>
        <w:t>采</w:t>
      </w:r>
      <w:r>
        <w:rPr>
          <w:spacing w:val="-3"/>
          <w:w w:val="100"/>
        </w:rPr>
        <w:t>用</w:t>
      </w:r>
      <w:r>
        <w:rPr>
          <w:w w:val="100"/>
        </w:rPr>
        <w:t>未</w:t>
      </w:r>
      <w:r>
        <w:rPr>
          <w:spacing w:val="-3"/>
          <w:w w:val="100"/>
        </w:rPr>
        <w:t>来适</w:t>
      </w:r>
      <w:r>
        <w:rPr>
          <w:w w:val="100"/>
        </w:rPr>
        <w:t>用</w:t>
      </w:r>
    </w:p>
    <w:p>
      <w:pPr>
        <w:pStyle w:val="BodyText"/>
        <w:spacing w:line="272" w:lineRule="exact"/>
        <w:ind w:left="1118" w:right="777"/>
        <w:jc w:val="left"/>
      </w:pPr>
      <w:r>
        <w:rPr/>
        <w:t>法处理，对</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4"/>
        </w:rPr>
        <w:t> </w:t>
      </w:r>
      <w:r>
        <w:rPr>
          <w:rFonts w:ascii="宋体" w:hAnsi="宋体" w:cs="宋体" w:eastAsia="宋体" w:hint="default"/>
        </w:rPr>
        <w:t>1</w:t>
      </w:r>
      <w:r>
        <w:rPr>
          <w:rFonts w:ascii="宋体" w:hAnsi="宋体" w:cs="宋体" w:eastAsia="宋体" w:hint="default"/>
          <w:spacing w:val="-55"/>
        </w:rPr>
        <w:t> </w:t>
      </w:r>
      <w:r>
        <w:rPr/>
        <w:t>日至该准则施行日之间新增的政府补助根据修订后的准则进行调整。</w:t>
      </w:r>
    </w:p>
    <w:p>
      <w:pPr>
        <w:pStyle w:val="BodyText"/>
        <w:spacing w:line="272" w:lineRule="exact"/>
        <w:ind w:left="1538" w:right="0"/>
        <w:jc w:val="left"/>
      </w:pPr>
      <w:r>
        <w:rPr>
          <w:w w:val="100"/>
        </w:rPr>
        <w:t>本公司自</w:t>
      </w:r>
      <w:r>
        <w:rPr>
          <w:spacing w:val="-72"/>
        </w:rPr>
        <w:t> </w:t>
      </w:r>
      <w:r>
        <w:rPr>
          <w:rFonts w:ascii="宋体" w:hAnsi="宋体" w:cs="宋体" w:eastAsia="宋体" w:hint="default"/>
          <w:w w:val="100"/>
        </w:rPr>
        <w:t>2017</w:t>
      </w:r>
      <w:r>
        <w:rPr>
          <w:rFonts w:ascii="宋体" w:hAnsi="宋体" w:cs="宋体" w:eastAsia="宋体" w:hint="default"/>
          <w:spacing w:val="-69"/>
        </w:rPr>
        <w:t> </w:t>
      </w:r>
      <w:r>
        <w:rPr>
          <w:w w:val="100"/>
        </w:rPr>
        <w:t>年</w:t>
      </w:r>
      <w:r>
        <w:rPr>
          <w:spacing w:val="-69"/>
        </w:rPr>
        <w:t> </w:t>
      </w:r>
      <w:r>
        <w:rPr>
          <w:rFonts w:ascii="宋体" w:hAnsi="宋体" w:cs="宋体" w:eastAsia="宋体" w:hint="default"/>
          <w:w w:val="100"/>
        </w:rPr>
        <w:t>6</w:t>
      </w:r>
      <w:r>
        <w:rPr>
          <w:rFonts w:ascii="宋体" w:hAnsi="宋体" w:cs="宋体" w:eastAsia="宋体" w:hint="default"/>
          <w:spacing w:val="-69"/>
        </w:rPr>
        <w:t> </w:t>
      </w:r>
      <w:r>
        <w:rPr>
          <w:w w:val="100"/>
        </w:rPr>
        <w:t>月</w:t>
      </w:r>
      <w:r>
        <w:rPr>
          <w:spacing w:val="-69"/>
        </w:rPr>
        <w:t> </w:t>
      </w:r>
      <w:r>
        <w:rPr>
          <w:rFonts w:ascii="宋体" w:hAnsi="宋体" w:cs="宋体" w:eastAsia="宋体" w:hint="default"/>
          <w:w w:val="100"/>
        </w:rPr>
        <w:t>12</w:t>
      </w:r>
      <w:r>
        <w:rPr>
          <w:rFonts w:ascii="宋体" w:hAnsi="宋体" w:cs="宋体" w:eastAsia="宋体" w:hint="default"/>
          <w:spacing w:val="-69"/>
        </w:rPr>
        <w:t> </w:t>
      </w:r>
      <w:r>
        <w:rPr>
          <w:spacing w:val="-3"/>
          <w:w w:val="100"/>
        </w:rPr>
        <w:t>日</w:t>
      </w:r>
      <w:r>
        <w:rPr>
          <w:w w:val="100"/>
        </w:rPr>
        <w:t>开始</w:t>
      </w:r>
      <w:r>
        <w:rPr>
          <w:spacing w:val="-3"/>
          <w:w w:val="100"/>
        </w:rPr>
        <w:t>采</w:t>
      </w:r>
      <w:r>
        <w:rPr>
          <w:w w:val="100"/>
        </w:rPr>
        <w:t>用</w:t>
      </w:r>
      <w:r>
        <w:rPr>
          <w:spacing w:val="-3"/>
          <w:w w:val="100"/>
        </w:rPr>
        <w:t>该</w:t>
      </w:r>
      <w:r>
        <w:rPr>
          <w:w w:val="100"/>
        </w:rPr>
        <w:t>修</w:t>
      </w:r>
      <w:r>
        <w:rPr>
          <w:spacing w:val="-3"/>
          <w:w w:val="100"/>
        </w:rPr>
        <w:t>订</w:t>
      </w:r>
      <w:r>
        <w:rPr>
          <w:w w:val="100"/>
        </w:rPr>
        <w:t>后</w:t>
      </w:r>
      <w:r>
        <w:rPr>
          <w:spacing w:val="-3"/>
          <w:w w:val="100"/>
        </w:rPr>
        <w:t>的</w:t>
      </w:r>
      <w:r>
        <w:rPr>
          <w:w w:val="100"/>
        </w:rPr>
        <w:t>准</w:t>
      </w:r>
      <w:r>
        <w:rPr>
          <w:spacing w:val="-3"/>
          <w:w w:val="100"/>
        </w:rPr>
        <w:t>则</w:t>
      </w:r>
      <w:r>
        <w:rPr>
          <w:spacing w:val="-108"/>
          <w:w w:val="100"/>
        </w:rPr>
        <w:t>，</w:t>
      </w:r>
      <w:r>
        <w:rPr>
          <w:w w:val="100"/>
        </w:rPr>
        <w:t>上述</w:t>
      </w:r>
      <w:r>
        <w:rPr>
          <w:spacing w:val="-3"/>
          <w:w w:val="100"/>
        </w:rPr>
        <w:t>会</w:t>
      </w:r>
      <w:r>
        <w:rPr>
          <w:w w:val="100"/>
        </w:rPr>
        <w:t>计</w:t>
      </w:r>
      <w:r>
        <w:rPr>
          <w:spacing w:val="-3"/>
          <w:w w:val="100"/>
        </w:rPr>
        <w:t>政</w:t>
      </w:r>
      <w:r>
        <w:rPr>
          <w:w w:val="100"/>
        </w:rPr>
        <w:t>策</w:t>
      </w:r>
      <w:r>
        <w:rPr>
          <w:spacing w:val="-3"/>
          <w:w w:val="100"/>
        </w:rPr>
        <w:t>的</w:t>
      </w:r>
      <w:r>
        <w:rPr>
          <w:w w:val="100"/>
        </w:rPr>
        <w:t>主</w:t>
      </w:r>
      <w:r>
        <w:rPr>
          <w:spacing w:val="-3"/>
          <w:w w:val="100"/>
        </w:rPr>
        <w:t>要</w:t>
      </w:r>
      <w:r>
        <w:rPr>
          <w:w w:val="100"/>
        </w:rPr>
        <w:t>内</w:t>
      </w:r>
      <w:r>
        <w:rPr>
          <w:spacing w:val="-3"/>
          <w:w w:val="100"/>
        </w:rPr>
        <w:t>容</w:t>
      </w:r>
      <w:r>
        <w:rPr>
          <w:w w:val="100"/>
        </w:rPr>
        <w:t>详见</w:t>
      </w:r>
      <w:r>
        <w:rPr>
          <w:spacing w:val="-3"/>
          <w:w w:val="100"/>
        </w:rPr>
        <w:t>附</w:t>
      </w:r>
      <w:r>
        <w:rPr>
          <w:w w:val="100"/>
        </w:rPr>
        <w:t>注</w:t>
      </w:r>
      <w:r>
        <w:rPr>
          <w:spacing w:val="-3"/>
          <w:w w:val="100"/>
        </w:rPr>
        <w:t>五、</w:t>
      </w:r>
      <w:r>
        <w:rPr>
          <w:w w:val="100"/>
        </w:rPr>
      </w:r>
    </w:p>
    <w:p>
      <w:pPr>
        <w:pStyle w:val="BodyText"/>
        <w:spacing w:line="272" w:lineRule="exact"/>
        <w:ind w:left="1118" w:right="777"/>
        <w:jc w:val="left"/>
      </w:pPr>
      <w:r>
        <w:rPr>
          <w:rFonts w:ascii="宋体" w:hAnsi="宋体" w:cs="宋体" w:eastAsia="宋体" w:hint="default"/>
        </w:rPr>
        <w:t>29</w:t>
      </w:r>
      <w:r>
        <w:rPr>
          <w:rFonts w:ascii="宋体" w:hAnsi="宋体" w:cs="宋体" w:eastAsia="宋体" w:hint="default"/>
          <w:spacing w:val="-52"/>
        </w:rPr>
        <w:t> </w:t>
      </w:r>
      <w:r>
        <w:rPr/>
        <w:t>所述。</w:t>
      </w:r>
    </w:p>
    <w:p>
      <w:pPr>
        <w:pStyle w:val="BodyText"/>
        <w:spacing w:line="272" w:lineRule="exact"/>
        <w:ind w:left="1538" w:right="777"/>
        <w:jc w:val="left"/>
      </w:pPr>
      <w:r>
        <w:rPr>
          <w:rFonts w:ascii="宋体" w:hAnsi="宋体" w:cs="宋体" w:eastAsia="宋体" w:hint="default"/>
        </w:rPr>
        <w:t>2</w:t>
      </w:r>
      <w:r>
        <w:rPr/>
        <w:t>、财务报表列报</w:t>
      </w:r>
    </w:p>
    <w:p>
      <w:pPr>
        <w:pStyle w:val="BodyText"/>
        <w:spacing w:line="273" w:lineRule="exact"/>
        <w:ind w:left="1538" w:right="0"/>
        <w:jc w:val="left"/>
      </w:pPr>
      <w:r>
        <w:rPr>
          <w:rFonts w:ascii="宋体" w:hAnsi="宋体" w:cs="宋体" w:eastAsia="宋体" w:hint="default"/>
        </w:rPr>
        <w:t>2017</w:t>
      </w:r>
      <w:r>
        <w:rPr>
          <w:rFonts w:ascii="宋体" w:hAnsi="宋体" w:cs="宋体" w:eastAsia="宋体" w:hint="default"/>
          <w:spacing w:val="-46"/>
        </w:rPr>
        <w:t> </w:t>
      </w:r>
      <w:r>
        <w:rPr/>
        <w:t>年</w:t>
      </w:r>
      <w:r>
        <w:rPr>
          <w:spacing w:val="-43"/>
        </w:rPr>
        <w:t> </w:t>
      </w:r>
      <w:r>
        <w:rPr>
          <w:rFonts w:ascii="宋体" w:hAnsi="宋体" w:cs="宋体" w:eastAsia="宋体" w:hint="default"/>
        </w:rPr>
        <w:t>4</w:t>
      </w:r>
      <w:r>
        <w:rPr>
          <w:rFonts w:ascii="宋体" w:hAnsi="宋体" w:cs="宋体" w:eastAsia="宋体" w:hint="default"/>
          <w:spacing w:val="-46"/>
        </w:rPr>
        <w:t> </w:t>
      </w:r>
      <w:r>
        <w:rPr/>
        <w:t>月</w:t>
      </w:r>
      <w:r>
        <w:rPr>
          <w:spacing w:val="-43"/>
        </w:rPr>
        <w:t> </w:t>
      </w:r>
      <w:r>
        <w:rPr>
          <w:rFonts w:ascii="宋体" w:hAnsi="宋体" w:cs="宋体" w:eastAsia="宋体" w:hint="default"/>
        </w:rPr>
        <w:t>28</w:t>
      </w:r>
      <w:r>
        <w:rPr>
          <w:rFonts w:ascii="宋体" w:hAnsi="宋体" w:cs="宋体" w:eastAsia="宋体" w:hint="default"/>
          <w:spacing w:val="-46"/>
        </w:rPr>
        <w:t> </w:t>
      </w:r>
      <w:r>
        <w:rPr>
          <w:spacing w:val="-4"/>
        </w:rPr>
        <w:t>日，财政部发布了《企业会计准则第</w:t>
      </w:r>
      <w:r>
        <w:rPr>
          <w:spacing w:val="-42"/>
        </w:rPr>
        <w:t> </w:t>
      </w:r>
      <w:r>
        <w:rPr>
          <w:rFonts w:ascii="宋体" w:hAnsi="宋体" w:cs="宋体" w:eastAsia="宋体" w:hint="default"/>
        </w:rPr>
        <w:t>42</w:t>
      </w:r>
      <w:r>
        <w:rPr>
          <w:rFonts w:ascii="宋体" w:hAnsi="宋体" w:cs="宋体" w:eastAsia="宋体" w:hint="default"/>
          <w:spacing w:val="-43"/>
        </w:rPr>
        <w:t> </w:t>
      </w:r>
      <w:r>
        <w:rPr>
          <w:spacing w:val="-3"/>
        </w:rPr>
        <w:t>号——持有待售的非流动资产、处置</w:t>
      </w:r>
    </w:p>
    <w:p>
      <w:pPr>
        <w:pStyle w:val="BodyText"/>
        <w:spacing w:line="237" w:lineRule="auto" w:before="2"/>
        <w:ind w:left="1118" w:right="788"/>
        <w:jc w:val="both"/>
      </w:pPr>
      <w:r>
        <w:rPr>
          <w:spacing w:val="-13"/>
          <w:w w:val="100"/>
        </w:rPr>
        <w:t>组和终止经营》，该准则自</w:t>
      </w:r>
      <w:r>
        <w:rPr>
          <w:spacing w:val="-55"/>
          <w:w w:val="100"/>
        </w:rPr>
        <w:t> </w:t>
      </w:r>
      <w:r>
        <w:rPr>
          <w:rFonts w:ascii="宋体" w:hAnsi="宋体" w:cs="宋体" w:eastAsia="宋体" w:hint="default"/>
          <w:w w:val="100"/>
        </w:rPr>
        <w:t>2017</w:t>
      </w:r>
      <w:r>
        <w:rPr>
          <w:rFonts w:ascii="宋体" w:hAnsi="宋体" w:cs="宋体" w:eastAsia="宋体" w:hint="default"/>
          <w:spacing w:val="-55"/>
          <w:w w:val="100"/>
        </w:rPr>
        <w:t> </w:t>
      </w:r>
      <w:r>
        <w:rPr>
          <w:w w:val="100"/>
        </w:rPr>
        <w:t>年</w:t>
      </w:r>
      <w:r>
        <w:rPr>
          <w:spacing w:val="-53"/>
          <w:w w:val="100"/>
        </w:rPr>
        <w:t> </w:t>
      </w:r>
      <w:r>
        <w:rPr>
          <w:rFonts w:ascii="宋体" w:hAnsi="宋体" w:cs="宋体" w:eastAsia="宋体" w:hint="default"/>
          <w:w w:val="100"/>
        </w:rPr>
        <w:t>5</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w w:val="100"/>
        </w:rPr>
        <w:t>28</w:t>
      </w:r>
      <w:r>
        <w:rPr>
          <w:rFonts w:ascii="宋体" w:hAnsi="宋体" w:cs="宋体" w:eastAsia="宋体" w:hint="default"/>
          <w:spacing w:val="-55"/>
          <w:w w:val="100"/>
        </w:rPr>
        <w:t> </w:t>
      </w:r>
      <w:r>
        <w:rPr>
          <w:spacing w:val="-4"/>
          <w:w w:val="100"/>
        </w:rPr>
        <w:t>日起施行。本公司根据该准则及财政部《关于修订印发</w:t>
      </w:r>
      <w:r>
        <w:rPr>
          <w:w w:val="100"/>
        </w:rPr>
        <w:t> </w:t>
      </w:r>
      <w:r>
        <w:rPr>
          <w:spacing w:val="-10"/>
          <w:w w:val="100"/>
        </w:rPr>
        <w:t>一般企业财务报表格式的通知》（财会〔</w:t>
      </w:r>
      <w:r>
        <w:rPr>
          <w:rFonts w:ascii="宋体" w:hAnsi="宋体" w:cs="宋体" w:eastAsia="宋体" w:hint="default"/>
          <w:spacing w:val="-10"/>
          <w:w w:val="100"/>
        </w:rPr>
        <w:t>2017</w:t>
      </w:r>
      <w:r>
        <w:rPr>
          <w:spacing w:val="-10"/>
          <w:w w:val="100"/>
        </w:rPr>
        <w:t>〕</w:t>
      </w:r>
      <w:r>
        <w:rPr>
          <w:rFonts w:ascii="宋体" w:hAnsi="宋体" w:cs="宋体" w:eastAsia="宋体" w:hint="default"/>
          <w:spacing w:val="-10"/>
          <w:w w:val="100"/>
        </w:rPr>
        <w:t>30</w:t>
      </w:r>
      <w:r>
        <w:rPr>
          <w:rFonts w:ascii="宋体" w:hAnsi="宋体" w:cs="宋体" w:eastAsia="宋体" w:hint="default"/>
          <w:spacing w:val="-36"/>
          <w:w w:val="100"/>
        </w:rPr>
        <w:t> </w:t>
      </w:r>
      <w:r>
        <w:rPr>
          <w:spacing w:val="-4"/>
          <w:w w:val="100"/>
        </w:rPr>
        <w:t>号的规定，在利润表中新增了“资产处置收益”</w:t>
      </w:r>
      <w:r>
        <w:rPr>
          <w:spacing w:val="-99"/>
          <w:w w:val="100"/>
        </w:rPr>
        <w:t> </w:t>
      </w:r>
      <w:r>
        <w:rPr>
          <w:spacing w:val="-99"/>
          <w:w w:val="100"/>
        </w:rPr>
      </w:r>
      <w:r>
        <w:rPr/>
        <w:t>项目，并对净利润按经营持续性进行分类列报。</w:t>
      </w:r>
    </w:p>
    <w:p>
      <w:pPr>
        <w:pStyle w:val="BodyText"/>
        <w:spacing w:line="271" w:lineRule="exact"/>
        <w:ind w:left="1538" w:right="0"/>
        <w:jc w:val="left"/>
      </w:pPr>
      <w:r>
        <w:rPr>
          <w:spacing w:val="-4"/>
        </w:rPr>
        <w:t>本公司按照《企业会计准则第 </w:t>
      </w:r>
      <w:r>
        <w:rPr>
          <w:rFonts w:ascii="宋体" w:hAnsi="宋体" w:cs="宋体" w:eastAsia="宋体" w:hint="default"/>
        </w:rPr>
        <w:t>30</w:t>
      </w:r>
      <w:r>
        <w:rPr>
          <w:rFonts w:ascii="宋体" w:hAnsi="宋体" w:cs="宋体" w:eastAsia="宋体" w:hint="default"/>
          <w:spacing w:val="-46"/>
        </w:rPr>
        <w:t> </w:t>
      </w:r>
      <w:r>
        <w:rPr>
          <w:spacing w:val="-4"/>
        </w:rPr>
        <w:t>号——财务报表列报》等的相关规定，对可比期间的比较数</w:t>
      </w:r>
    </w:p>
    <w:p>
      <w:pPr>
        <w:pStyle w:val="BodyText"/>
        <w:spacing w:line="272" w:lineRule="exact"/>
        <w:ind w:left="1118" w:right="777"/>
        <w:jc w:val="left"/>
      </w:pPr>
      <w:r>
        <w:rPr/>
        <w:t>据进行调整，上期资产处置损失</w:t>
      </w:r>
      <w:r>
        <w:rPr>
          <w:spacing w:val="-54"/>
        </w:rPr>
        <w:t> </w:t>
      </w:r>
      <w:r>
        <w:rPr>
          <w:rFonts w:ascii="宋体" w:hAnsi="宋体" w:cs="宋体" w:eastAsia="宋体" w:hint="default"/>
        </w:rPr>
        <w:t>1,378,549.78</w:t>
      </w:r>
      <w:r>
        <w:rPr>
          <w:rFonts w:ascii="宋体" w:hAnsi="宋体" w:cs="宋体" w:eastAsia="宋体" w:hint="default"/>
          <w:spacing w:val="-54"/>
        </w:rPr>
        <w:t> </w:t>
      </w:r>
      <w:r>
        <w:rPr/>
        <w:t>将营业外收入</w:t>
      </w:r>
      <w:r>
        <w:rPr>
          <w:spacing w:val="-54"/>
        </w:rPr>
        <w:t> </w:t>
      </w:r>
      <w:r>
        <w:rPr>
          <w:rFonts w:ascii="宋体" w:hAnsi="宋体" w:cs="宋体" w:eastAsia="宋体" w:hint="default"/>
        </w:rPr>
        <w:t>57,452.70</w:t>
      </w:r>
      <w:r>
        <w:rPr>
          <w:rFonts w:ascii="宋体" w:hAnsi="宋体" w:cs="宋体" w:eastAsia="宋体" w:hint="default"/>
          <w:spacing w:val="-56"/>
        </w:rPr>
        <w:t> </w:t>
      </w:r>
      <w:r>
        <w:rPr/>
        <w:t>元和营业外支出</w:t>
      </w:r>
    </w:p>
    <w:p>
      <w:pPr>
        <w:pStyle w:val="BodyText"/>
        <w:spacing w:line="240" w:lineRule="auto"/>
        <w:ind w:left="1538" w:right="777" w:hanging="420"/>
        <w:jc w:val="left"/>
      </w:pPr>
      <w:r>
        <w:rPr>
          <w:rFonts w:ascii="宋体" w:hAnsi="宋体" w:cs="宋体" w:eastAsia="宋体" w:hint="default"/>
          <w:spacing w:val="-1"/>
        </w:rPr>
        <w:t>1,436,002.48</w:t>
      </w:r>
      <w:r>
        <w:rPr>
          <w:rFonts w:ascii="宋体" w:hAnsi="宋体" w:cs="宋体" w:eastAsia="宋体" w:hint="default"/>
        </w:rPr>
        <w:t> </w:t>
      </w:r>
      <w:r>
        <w:rPr>
          <w:spacing w:val="-2"/>
        </w:rPr>
        <w:t>元转入资产处置收益项目列示，该调整对可比期间净利润不产生影响。</w:t>
      </w:r>
      <w:r>
        <w:rPr>
          <w:spacing w:val="-91"/>
        </w:rPr>
        <w:t> </w:t>
      </w:r>
      <w:r>
        <w:rPr>
          <w:spacing w:val="-91"/>
        </w:rPr>
      </w:r>
      <w:r>
        <w:rPr/>
        <w:t>除上述外，本期公司无重要的会计政策发生变更。</w:t>
      </w:r>
    </w:p>
    <w:p>
      <w:pPr>
        <w:spacing w:line="240" w:lineRule="auto" w:before="3"/>
        <w:rPr>
          <w:rFonts w:ascii="宋体" w:hAnsi="宋体" w:cs="宋体" w:eastAsia="宋体" w:hint="default"/>
          <w:sz w:val="25"/>
          <w:szCs w:val="25"/>
        </w:rPr>
      </w:pPr>
    </w:p>
    <w:p>
      <w:pPr>
        <w:pStyle w:val="Heading2"/>
        <w:tabs>
          <w:tab w:pos="1957" w:val="left" w:leader="none"/>
        </w:tabs>
        <w:spacing w:line="240" w:lineRule="auto"/>
        <w:ind w:left="1118" w:right="777"/>
        <w:jc w:val="left"/>
        <w:rPr>
          <w:b w:val="0"/>
          <w:bCs w:val="0"/>
        </w:rPr>
      </w:pPr>
      <w:r>
        <w:rPr/>
        <w:t>（二）</w:t>
        <w:tab/>
        <w:t>公司对重大会计差错更正原因及影响的分析说明</w:t>
      </w:r>
      <w:r>
        <w:rPr>
          <w:b w:val="0"/>
          <w:bCs w:val="0"/>
        </w:rPr>
      </w:r>
    </w:p>
    <w:p>
      <w:pPr>
        <w:pStyle w:val="BodyText"/>
        <w:tabs>
          <w:tab w:pos="1960" w:val="left" w:leader="none"/>
        </w:tabs>
        <w:spacing w:line="240" w:lineRule="auto" w:before="56"/>
        <w:ind w:left="1118" w:right="777"/>
        <w:jc w:val="left"/>
      </w:pPr>
      <w:r>
        <w:rPr>
          <w:spacing w:val="-1"/>
        </w:rPr>
        <w:t>□适用</w:t>
        <w:tab/>
      </w:r>
      <w:r>
        <w:rPr>
          <w:spacing w:val="-2"/>
        </w:rPr>
        <w:t>√不适用</w:t>
      </w:r>
    </w:p>
    <w:p>
      <w:pPr>
        <w:spacing w:after="0" w:line="240" w:lineRule="auto"/>
        <w:jc w:val="left"/>
        <w:sectPr>
          <w:pgSz w:w="11910" w:h="16840"/>
          <w:pgMar w:header="880" w:footer="1195" w:top="1120" w:bottom="1380" w:left="680" w:right="480"/>
        </w:sectPr>
      </w:pPr>
    </w:p>
    <w:p>
      <w:pPr>
        <w:spacing w:line="240" w:lineRule="auto" w:before="4"/>
        <w:rPr>
          <w:rFonts w:ascii="宋体" w:hAnsi="宋体" w:cs="宋体" w:eastAsia="宋体" w:hint="default"/>
          <w:sz w:val="25"/>
          <w:szCs w:val="25"/>
        </w:rPr>
      </w:pPr>
    </w:p>
    <w:p>
      <w:pPr>
        <w:pStyle w:val="Heading2"/>
        <w:spacing w:line="240" w:lineRule="auto" w:before="36"/>
        <w:ind w:left="538" w:right="0"/>
        <w:jc w:val="both"/>
        <w:rPr>
          <w:b w:val="0"/>
          <w:bCs w:val="0"/>
        </w:rPr>
      </w:pPr>
      <w:r>
        <w:rPr/>
        <w:t>（三）</w:t>
      </w:r>
      <w:r>
        <w:rPr>
          <w:spacing w:val="101"/>
        </w:rPr>
        <w:t> </w:t>
      </w:r>
      <w:r>
        <w:rPr/>
        <w:t>与前任会计师事务所进行的沟通情况</w:t>
      </w:r>
      <w:r>
        <w:rPr>
          <w:b w:val="0"/>
          <w:bCs w:val="0"/>
        </w:rPr>
      </w:r>
    </w:p>
    <w:p>
      <w:pPr>
        <w:pStyle w:val="BodyText"/>
        <w:spacing w:line="273" w:lineRule="exact" w:before="58"/>
        <w:ind w:left="538" w:right="0"/>
        <w:jc w:val="both"/>
      </w:pPr>
      <w:r>
        <w:rPr/>
        <w:t>√适用</w:t>
      </w:r>
      <w:r>
        <w:rPr>
          <w:spacing w:val="104"/>
        </w:rPr>
        <w:t> </w:t>
      </w:r>
      <w:r>
        <w:rPr/>
        <w:t>□不适用</w:t>
      </w:r>
    </w:p>
    <w:p>
      <w:pPr>
        <w:pStyle w:val="BodyText"/>
        <w:spacing w:line="240" w:lineRule="auto"/>
        <w:ind w:left="538" w:right="626" w:firstLine="419"/>
        <w:jc w:val="left"/>
      </w:pPr>
      <w:r>
        <w:rPr>
          <w:spacing w:val="-6"/>
        </w:rPr>
        <w:t>公司新聘任大华会计师事务所（特殊普通合伙）为公司 </w:t>
      </w:r>
      <w:r>
        <w:rPr>
          <w:rFonts w:ascii="宋体" w:hAnsi="宋体" w:cs="宋体" w:eastAsia="宋体" w:hint="default"/>
        </w:rPr>
        <w:t>2017</w:t>
      </w:r>
      <w:r>
        <w:rPr>
          <w:rFonts w:ascii="宋体" w:hAnsi="宋体" w:cs="宋体" w:eastAsia="宋体" w:hint="default"/>
          <w:spacing w:val="-61"/>
        </w:rPr>
        <w:t> </w:t>
      </w:r>
      <w:r>
        <w:rPr/>
        <w:t>年度财务报告及内部控制审计机</w:t>
      </w:r>
      <w:r>
        <w:rPr>
          <w:w w:val="100"/>
        </w:rPr>
        <w:t> </w:t>
      </w:r>
      <w:r>
        <w:rPr>
          <w:spacing w:val="-5"/>
        </w:rPr>
        <w:t>构，在审计过程中，公司、大华会计师事务所（特殊普通合伙</w:t>
      </w:r>
      <w:r>
        <w:rPr>
          <w:spacing w:val="77"/>
        </w:rPr>
        <w:t> </w:t>
      </w:r>
      <w:r>
        <w:rPr>
          <w:spacing w:val="-3"/>
        </w:rPr>
        <w:t>）与前任会计师致同会计师事务所</w:t>
      </w:r>
    </w:p>
    <w:p>
      <w:pPr>
        <w:pStyle w:val="BodyText"/>
        <w:spacing w:line="237" w:lineRule="auto"/>
        <w:ind w:left="538" w:right="628"/>
        <w:jc w:val="both"/>
      </w:pPr>
      <w:r>
        <w:rPr>
          <w:spacing w:val="-2"/>
        </w:rPr>
        <w:t>（特殊普通合伙）进行了充分沟通。大华会计师事务所（特殊普通合伙）根据《中国注册会计师</w:t>
      </w:r>
      <w:r>
        <w:rPr>
          <w:spacing w:val="-25"/>
        </w:rPr>
        <w:t> </w:t>
      </w:r>
      <w:r>
        <w:rPr>
          <w:spacing w:val="-25"/>
        </w:rPr>
      </w:r>
      <w:r>
        <w:rPr/>
        <w:t>审计准则第</w:t>
      </w:r>
      <w:r>
        <w:rPr>
          <w:spacing w:val="-22"/>
        </w:rPr>
        <w:t> </w:t>
      </w:r>
      <w:r>
        <w:rPr>
          <w:rFonts w:ascii="宋体" w:hAnsi="宋体" w:cs="宋体" w:eastAsia="宋体" w:hint="default"/>
        </w:rPr>
        <w:t>1153</w:t>
      </w:r>
      <w:r>
        <w:rPr>
          <w:rFonts w:ascii="宋体" w:hAnsi="宋体" w:cs="宋体" w:eastAsia="宋体" w:hint="default"/>
          <w:spacing w:val="-22"/>
        </w:rPr>
        <w:t> </w:t>
      </w:r>
      <w:r>
        <w:rPr>
          <w:spacing w:val="-5"/>
        </w:rPr>
        <w:t>号—前任注册会计师和后任注册会计师的沟通》的有关要求，就公司管理层正直</w:t>
      </w:r>
      <w:r>
        <w:rPr>
          <w:spacing w:val="-94"/>
        </w:rPr>
        <w:t> </w:t>
      </w:r>
      <w:r>
        <w:rPr>
          <w:spacing w:val="-94"/>
        </w:rPr>
      </w:r>
      <w:r>
        <w:rPr>
          <w:spacing w:val="-2"/>
        </w:rPr>
        <w:t>和诚信、年度财务报表审计、内控审计中的重大会计、审计问题进行了充分有效沟通，未产生分</w:t>
      </w:r>
      <w:r>
        <w:rPr>
          <w:spacing w:val="-25"/>
        </w:rPr>
        <w:t> </w:t>
      </w:r>
      <w:r>
        <w:rPr>
          <w:spacing w:val="-25"/>
        </w:rPr>
      </w:r>
      <w:r>
        <w:rPr/>
        <w:t>歧。</w:t>
      </w:r>
    </w:p>
    <w:p>
      <w:pPr>
        <w:spacing w:line="240" w:lineRule="auto" w:before="3"/>
        <w:rPr>
          <w:rFonts w:ascii="宋体" w:hAnsi="宋体" w:cs="宋体" w:eastAsia="宋体" w:hint="default"/>
          <w:sz w:val="25"/>
          <w:szCs w:val="25"/>
        </w:rPr>
      </w:pPr>
    </w:p>
    <w:p>
      <w:pPr>
        <w:pStyle w:val="Heading2"/>
        <w:spacing w:line="240" w:lineRule="auto"/>
        <w:ind w:left="538" w:right="0"/>
        <w:jc w:val="both"/>
        <w:rPr>
          <w:b w:val="0"/>
          <w:bCs w:val="0"/>
        </w:rPr>
      </w:pPr>
      <w:r>
        <w:rPr/>
        <w:t>（四）</w:t>
      </w:r>
      <w:r>
        <w:rPr>
          <w:spacing w:val="102"/>
        </w:rPr>
        <w:t> </w:t>
      </w:r>
      <w:r>
        <w:rPr/>
        <w:t>其他说明</w:t>
      </w:r>
      <w:r>
        <w:rPr>
          <w:b w:val="0"/>
          <w:bCs w:val="0"/>
        </w:rPr>
      </w:r>
    </w:p>
    <w:p>
      <w:pPr>
        <w:pStyle w:val="BodyText"/>
        <w:spacing w:line="240" w:lineRule="auto" w:before="56"/>
        <w:ind w:left="538" w:right="0"/>
        <w:jc w:val="both"/>
      </w:pPr>
      <w:r>
        <w:rPr/>
        <w:t>□适用</w:t>
      </w:r>
      <w:r>
        <w:rPr>
          <w:spacing w:val="104"/>
        </w:rPr>
        <w:t> </w:t>
      </w:r>
      <w:r>
        <w:rPr/>
        <w:t>√不适用</w:t>
      </w:r>
    </w:p>
    <w:p>
      <w:pPr>
        <w:spacing w:line="240" w:lineRule="auto" w:before="6"/>
        <w:rPr>
          <w:rFonts w:ascii="宋体" w:hAnsi="宋体" w:cs="宋体" w:eastAsia="宋体" w:hint="default"/>
          <w:sz w:val="22"/>
          <w:szCs w:val="22"/>
        </w:rPr>
      </w:pPr>
    </w:p>
    <w:p>
      <w:pPr>
        <w:pStyle w:val="Heading2"/>
        <w:spacing w:line="240" w:lineRule="auto" w:before="36"/>
        <w:ind w:left="538" w:right="626"/>
        <w:jc w:val="left"/>
        <w:rPr>
          <w:b w:val="0"/>
          <w:bCs w:val="0"/>
        </w:rPr>
      </w:pPr>
      <w:r>
        <w:rPr/>
        <w:t>六、聘任、解聘会计师事务所情况</w:t>
      </w:r>
      <w:r>
        <w:rPr>
          <w:b w:val="0"/>
          <w:bCs w:val="0"/>
        </w:rPr>
      </w:r>
    </w:p>
    <w:p>
      <w:pPr>
        <w:pStyle w:val="BodyText"/>
        <w:tabs>
          <w:tab w:pos="1262" w:val="left" w:leader="none"/>
        </w:tabs>
        <w:spacing w:line="240" w:lineRule="auto" w:before="58"/>
        <w:ind w:left="0" w:right="632"/>
        <w:jc w:val="right"/>
      </w:pPr>
      <w:r>
        <w:rPr>
          <w:spacing w:val="-1"/>
        </w:rPr>
        <w:t>单位：万元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979"/>
        <w:gridCol w:w="3404"/>
        <w:gridCol w:w="3401"/>
      </w:tblGrid>
      <w:tr>
        <w:trPr>
          <w:trHeight w:val="283" w:hRule="exact"/>
        </w:trPr>
        <w:tc>
          <w:tcPr>
            <w:tcW w:w="2979"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34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原聘任</w:t>
            </w:r>
            <w:r>
              <w:rPr>
                <w:rFonts w:ascii="宋体" w:hAnsi="宋体" w:cs="宋体" w:eastAsia="宋体" w:hint="default"/>
                <w:sz w:val="21"/>
                <w:szCs w:val="21"/>
              </w:rPr>
            </w:r>
          </w:p>
        </w:tc>
        <w:tc>
          <w:tcPr>
            <w:tcW w:w="34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现聘任</w:t>
            </w:r>
            <w:r>
              <w:rPr>
                <w:rFonts w:ascii="宋体" w:hAnsi="宋体" w:cs="宋体" w:eastAsia="宋体" w:hint="default"/>
                <w:sz w:val="21"/>
                <w:szCs w:val="21"/>
              </w:rPr>
            </w:r>
          </w:p>
        </w:tc>
      </w:tr>
      <w:tr>
        <w:trPr>
          <w:trHeight w:val="281"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6"/>
                <w:sz w:val="21"/>
                <w:szCs w:val="21"/>
              </w:rPr>
              <w:t>致同会计师事务所（特殊普通合伙）</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pacing w:val="-6"/>
                <w:sz w:val="21"/>
                <w:szCs w:val="21"/>
              </w:rPr>
              <w:t>大华会计师事务所（特殊普通合伙）</w:t>
            </w:r>
          </w:p>
        </w:tc>
      </w:tr>
      <w:tr>
        <w:trPr>
          <w:trHeight w:val="28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63</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68</w:t>
            </w:r>
          </w:p>
        </w:tc>
      </w:tr>
      <w:tr>
        <w:trPr>
          <w:trHeight w:val="28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r>
    </w:tbl>
    <w:p>
      <w:pPr>
        <w:spacing w:line="240" w:lineRule="auto" w:before="9"/>
        <w:rPr>
          <w:rFonts w:ascii="宋体" w:hAnsi="宋体" w:cs="宋体" w:eastAsia="宋体" w:hint="default"/>
          <w:sz w:val="20"/>
          <w:szCs w:val="20"/>
        </w:rPr>
      </w:pPr>
    </w:p>
    <w:tbl>
      <w:tblPr>
        <w:tblW w:w="0" w:type="auto"/>
        <w:jc w:val="left"/>
        <w:tblInd w:w="106" w:type="dxa"/>
        <w:tblLayout w:type="fixed"/>
        <w:tblCellMar>
          <w:top w:w="0" w:type="dxa"/>
          <w:left w:w="0" w:type="dxa"/>
          <w:bottom w:w="0" w:type="dxa"/>
          <w:right w:w="0" w:type="dxa"/>
        </w:tblCellMar>
        <w:tblLook w:val="01E0"/>
      </w:tblPr>
      <w:tblGrid>
        <w:gridCol w:w="2979"/>
        <w:gridCol w:w="3404"/>
        <w:gridCol w:w="3401"/>
      </w:tblGrid>
      <w:tr>
        <w:trPr>
          <w:trHeight w:val="283" w:hRule="exact"/>
        </w:trPr>
        <w:tc>
          <w:tcPr>
            <w:tcW w:w="2979"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34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名称</w:t>
            </w:r>
            <w:r>
              <w:rPr>
                <w:rFonts w:ascii="宋体" w:hAnsi="宋体" w:cs="宋体" w:eastAsia="宋体" w:hint="default"/>
                <w:sz w:val="21"/>
                <w:szCs w:val="21"/>
              </w:rPr>
            </w:r>
          </w:p>
        </w:tc>
        <w:tc>
          <w:tcPr>
            <w:tcW w:w="34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报酬</w:t>
            </w:r>
            <w:r>
              <w:rPr>
                <w:rFonts w:ascii="宋体" w:hAnsi="宋体" w:cs="宋体" w:eastAsia="宋体" w:hint="default"/>
                <w:sz w:val="21"/>
                <w:szCs w:val="21"/>
              </w:rPr>
            </w:r>
          </w:p>
        </w:tc>
      </w:tr>
      <w:tr>
        <w:trPr>
          <w:trHeight w:val="28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hAnsi="宋体" w:cs="宋体" w:eastAsia="宋体" w:hint="default"/>
                <w:spacing w:val="-6"/>
                <w:sz w:val="21"/>
                <w:szCs w:val="21"/>
              </w:rPr>
              <w:t>大华会计师事务所（特殊普通合伙）</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w:t>
            </w:r>
          </w:p>
        </w:tc>
      </w:tr>
    </w:tbl>
    <w:p>
      <w:pPr>
        <w:spacing w:line="240" w:lineRule="auto" w:before="5"/>
        <w:rPr>
          <w:rFonts w:ascii="宋体" w:hAnsi="宋体" w:cs="宋体" w:eastAsia="宋体" w:hint="default"/>
          <w:sz w:val="15"/>
          <w:szCs w:val="15"/>
        </w:rPr>
      </w:pPr>
    </w:p>
    <w:p>
      <w:pPr>
        <w:pStyle w:val="BodyText"/>
        <w:spacing w:line="274" w:lineRule="exact" w:before="36"/>
        <w:ind w:left="538" w:right="0"/>
        <w:jc w:val="both"/>
      </w:pPr>
      <w:r>
        <w:rPr/>
        <w:t>聘任、解聘会计师事务所的情况说明</w:t>
      </w:r>
    </w:p>
    <w:p>
      <w:pPr>
        <w:pStyle w:val="BodyText"/>
        <w:spacing w:line="273" w:lineRule="exact"/>
        <w:ind w:left="538" w:right="0"/>
        <w:jc w:val="both"/>
      </w:pPr>
      <w:r>
        <w:rPr/>
        <w:t>√适用</w:t>
      </w:r>
      <w:r>
        <w:rPr>
          <w:spacing w:val="-1"/>
        </w:rPr>
        <w:t> </w:t>
      </w:r>
      <w:r>
        <w:rPr/>
        <w:t>□不适用</w:t>
      </w:r>
    </w:p>
    <w:p>
      <w:pPr>
        <w:pStyle w:val="BodyText"/>
        <w:spacing w:line="272" w:lineRule="exact"/>
        <w:ind w:left="958" w:right="626"/>
        <w:jc w:val="left"/>
      </w:pP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11</w:t>
      </w:r>
      <w:r>
        <w:rPr>
          <w:rFonts w:ascii="宋体" w:hAnsi="宋体" w:cs="宋体" w:eastAsia="宋体" w:hint="default"/>
          <w:spacing w:val="-56"/>
        </w:rPr>
        <w:t> </w:t>
      </w:r>
      <w:r>
        <w:rPr/>
        <w:t>月</w:t>
      </w:r>
      <w:r>
        <w:rPr>
          <w:spacing w:val="-54"/>
        </w:rPr>
        <w:t> </w:t>
      </w:r>
      <w:r>
        <w:rPr>
          <w:rFonts w:ascii="宋体" w:hAnsi="宋体" w:cs="宋体" w:eastAsia="宋体" w:hint="default"/>
        </w:rPr>
        <w:t>13</w:t>
      </w:r>
      <w:r>
        <w:rPr>
          <w:rFonts w:ascii="宋体" w:hAnsi="宋体" w:cs="宋体" w:eastAsia="宋体" w:hint="default"/>
          <w:spacing w:val="-54"/>
        </w:rPr>
        <w:t> </w:t>
      </w:r>
      <w:r>
        <w:rPr/>
        <w:t>日，公司召开的</w:t>
      </w:r>
      <w:r>
        <w:rPr>
          <w:spacing w:val="-53"/>
        </w:rPr>
        <w:t> </w:t>
      </w:r>
      <w:r>
        <w:rPr>
          <w:rFonts w:ascii="宋体" w:hAnsi="宋体" w:cs="宋体" w:eastAsia="宋体" w:hint="default"/>
        </w:rPr>
        <w:t>2017</w:t>
      </w:r>
      <w:r>
        <w:rPr>
          <w:rFonts w:ascii="宋体" w:hAnsi="宋体" w:cs="宋体" w:eastAsia="宋体" w:hint="default"/>
          <w:spacing w:val="-54"/>
        </w:rPr>
        <w:t> </w:t>
      </w:r>
      <w:r>
        <w:rPr/>
        <w:t>年第二次临时股东大会审议通过了《关于聘任会计师</w:t>
      </w:r>
    </w:p>
    <w:p>
      <w:pPr>
        <w:pStyle w:val="BodyText"/>
        <w:spacing w:line="237" w:lineRule="auto" w:before="2"/>
        <w:ind w:left="538" w:right="630"/>
        <w:jc w:val="both"/>
      </w:pPr>
      <w:r>
        <w:rPr>
          <w:spacing w:val="-5"/>
        </w:rPr>
        <w:t>事务所的议案》。会议同意聘任大华会计师事务所（特殊普通合伙人）为公司</w:t>
      </w:r>
      <w:r>
        <w:rPr>
          <w:spacing w:val="-25"/>
        </w:rPr>
        <w:t> </w:t>
      </w:r>
      <w:r>
        <w:rPr>
          <w:rFonts w:ascii="宋体" w:hAnsi="宋体" w:cs="宋体" w:eastAsia="宋体" w:hint="default"/>
        </w:rPr>
        <w:t>2017</w:t>
      </w:r>
      <w:r>
        <w:rPr>
          <w:rFonts w:ascii="宋体" w:hAnsi="宋体" w:cs="宋体" w:eastAsia="宋体" w:hint="default"/>
          <w:spacing w:val="-26"/>
        </w:rPr>
        <w:t> </w:t>
      </w:r>
      <w:r>
        <w:rPr/>
        <w:t>年度财务审计</w:t>
      </w:r>
      <w:r>
        <w:rPr>
          <w:spacing w:val="-94"/>
        </w:rPr>
        <w:t> </w:t>
      </w:r>
      <w:r>
        <w:rPr>
          <w:spacing w:val="-94"/>
        </w:rPr>
      </w:r>
      <w:r>
        <w:rPr>
          <w:spacing w:val="-2"/>
        </w:rPr>
        <w:t>机构和内部控制审计机构，聘期一年，自股东大会审议通过之日起生效。审计服务费用合计为人</w:t>
      </w:r>
      <w:r>
        <w:rPr>
          <w:spacing w:val="-25"/>
        </w:rPr>
        <w:t> </w:t>
      </w:r>
      <w:r>
        <w:rPr>
          <w:spacing w:val="-25"/>
        </w:rPr>
      </w:r>
      <w:r>
        <w:rPr/>
        <w:t>民币</w:t>
      </w:r>
      <w:r>
        <w:rPr>
          <w:spacing w:val="-55"/>
        </w:rPr>
        <w:t> </w:t>
      </w:r>
      <w:r>
        <w:rPr>
          <w:rFonts w:ascii="宋体" w:hAnsi="宋体" w:cs="宋体" w:eastAsia="宋体" w:hint="default"/>
        </w:rPr>
        <w:t>86</w:t>
      </w:r>
      <w:r>
        <w:rPr>
          <w:rFonts w:ascii="宋体" w:hAnsi="宋体" w:cs="宋体" w:eastAsia="宋体" w:hint="default"/>
          <w:spacing w:val="-55"/>
        </w:rPr>
        <w:t> </w:t>
      </w:r>
      <w:r>
        <w:rPr/>
        <w:t>万元（含差旅费等其他费用）。</w:t>
      </w:r>
    </w:p>
    <w:p>
      <w:pPr>
        <w:spacing w:line="240" w:lineRule="auto" w:before="9"/>
        <w:rPr>
          <w:rFonts w:ascii="宋体" w:hAnsi="宋体" w:cs="宋体" w:eastAsia="宋体" w:hint="default"/>
          <w:sz w:val="20"/>
          <w:szCs w:val="20"/>
        </w:rPr>
      </w:pPr>
    </w:p>
    <w:p>
      <w:pPr>
        <w:pStyle w:val="BodyText"/>
        <w:spacing w:line="273" w:lineRule="exact"/>
        <w:ind w:left="538" w:right="0"/>
        <w:jc w:val="both"/>
      </w:pPr>
      <w:r>
        <w:rPr/>
        <w:t>审计期间改聘会计师事务所的情况说明</w:t>
      </w:r>
    </w:p>
    <w:p>
      <w:pPr>
        <w:pStyle w:val="BodyText"/>
        <w:spacing w:line="273" w:lineRule="exact"/>
        <w:ind w:left="5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tabs>
          <w:tab w:pos="1377" w:val="left" w:leader="none"/>
        </w:tabs>
        <w:spacing w:line="290" w:lineRule="auto"/>
        <w:ind w:left="538" w:right="6723"/>
        <w:jc w:val="left"/>
        <w:rPr>
          <w:b w:val="0"/>
          <w:bCs w:val="0"/>
        </w:rPr>
      </w:pPr>
      <w:r>
        <w:rPr/>
        <w:t>七、面临暂停上市风险的情况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t>导致暂停上市的原因</w:t>
      </w:r>
      <w:r>
        <w:rPr>
          <w:b w:val="0"/>
          <w:bCs w:val="0"/>
        </w:rPr>
      </w:r>
    </w:p>
    <w:p>
      <w:pPr>
        <w:pStyle w:val="BodyText"/>
        <w:spacing w:line="240" w:lineRule="auto" w:before="15"/>
        <w:ind w:left="5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40" w:lineRule="auto"/>
        <w:ind w:left="53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99"/>
        </w:rPr>
        <w:t> </w:t>
      </w:r>
      <w:r>
        <w:rPr/>
        <w:t>公司拟采取的应对措施</w:t>
      </w:r>
      <w:r>
        <w:rPr>
          <w:b w:val="0"/>
          <w:bCs w:val="0"/>
        </w:rPr>
      </w:r>
    </w:p>
    <w:p>
      <w:pPr>
        <w:pStyle w:val="BodyText"/>
        <w:spacing w:line="240" w:lineRule="auto" w:before="56"/>
        <w:ind w:left="53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538" w:right="0"/>
        <w:jc w:val="both"/>
        <w:rPr>
          <w:b w:val="0"/>
          <w:bCs w:val="0"/>
        </w:rPr>
      </w:pPr>
      <w:r>
        <w:rPr/>
        <w:t>八、面临终止上市的情况和原因</w:t>
      </w:r>
      <w:r>
        <w:rPr>
          <w:b w:val="0"/>
          <w:bCs w:val="0"/>
        </w:rPr>
      </w:r>
    </w:p>
    <w:p>
      <w:pPr>
        <w:pStyle w:val="BodyText"/>
        <w:spacing w:line="240" w:lineRule="auto" w:before="58"/>
        <w:ind w:left="53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40" w:lineRule="auto"/>
        <w:ind w:left="538" w:right="0"/>
        <w:jc w:val="both"/>
        <w:rPr>
          <w:b w:val="0"/>
          <w:bCs w:val="0"/>
        </w:rPr>
      </w:pPr>
      <w:r>
        <w:rPr/>
        <w:t>九、破产重整相关事项</w:t>
      </w:r>
      <w:r>
        <w:rPr>
          <w:b w:val="0"/>
          <w:bCs w:val="0"/>
        </w:rPr>
      </w:r>
    </w:p>
    <w:p>
      <w:pPr>
        <w:pStyle w:val="BodyText"/>
        <w:spacing w:line="240" w:lineRule="auto" w:before="56"/>
        <w:ind w:left="53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538" w:right="0"/>
        <w:jc w:val="both"/>
        <w:rPr>
          <w:b w:val="0"/>
          <w:bCs w:val="0"/>
        </w:rPr>
      </w:pPr>
      <w:r>
        <w:rPr/>
        <w:t>十、重大诉讼、仲裁事项</w:t>
      </w:r>
      <w:r>
        <w:rPr>
          <w:b w:val="0"/>
          <w:bCs w:val="0"/>
        </w:rPr>
      </w:r>
    </w:p>
    <w:p>
      <w:pPr>
        <w:pStyle w:val="BodyText"/>
        <w:spacing w:line="240" w:lineRule="auto" w:before="58"/>
        <w:ind w:left="538" w:right="0"/>
        <w:jc w:val="both"/>
      </w:pPr>
      <w:r>
        <w:rPr/>
        <w:t>□本年度公司有重大诉讼、仲裁事项</w:t>
      </w:r>
      <w:r>
        <w:rPr>
          <w:spacing w:val="-7"/>
        </w:rPr>
        <w:t> </w:t>
      </w:r>
      <w:r>
        <w:rPr/>
        <w:t>√本年度公司无重大诉讼、仲裁事项</w:t>
      </w:r>
    </w:p>
    <w:p>
      <w:pPr>
        <w:spacing w:after="0" w:line="240" w:lineRule="auto"/>
        <w:jc w:val="both"/>
        <w:sectPr>
          <w:pgSz w:w="11910" w:h="16840"/>
          <w:pgMar w:header="880" w:footer="1195" w:top="1120" w:bottom="1380" w:left="1260" w:right="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72" w:lineRule="exact"/>
        <w:ind w:left="718" w:right="145" w:hanging="420"/>
        <w:jc w:val="left"/>
        <w:rPr>
          <w:b w:val="0"/>
          <w:bCs w:val="0"/>
        </w:rPr>
      </w:pPr>
      <w:r>
        <w:rPr>
          <w:spacing w:val="-1"/>
        </w:rPr>
        <w:t>十一、上市公司及其董事、监事、高级管理人员、控股股东、实际控制人、收购人处罚及整改情</w:t>
      </w:r>
      <w:r>
        <w:rPr>
          <w:spacing w:val="-82"/>
        </w:rPr>
        <w:t> </w:t>
      </w:r>
      <w:r>
        <w:rPr>
          <w:spacing w:val="-82"/>
        </w:rPr>
      </w:r>
      <w:r>
        <w:rPr/>
        <w:t>况</w:t>
      </w:r>
      <w:r>
        <w:rPr>
          <w:b w:val="0"/>
          <w:bCs w:val="0"/>
        </w:rPr>
      </w:r>
    </w:p>
    <w:p>
      <w:pPr>
        <w:pStyle w:val="BodyText"/>
        <w:spacing w:line="240" w:lineRule="auto" w:before="34"/>
        <w:ind w:left="298" w:right="14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98" w:right="145"/>
        <w:jc w:val="left"/>
        <w:rPr>
          <w:b w:val="0"/>
          <w:bCs w:val="0"/>
        </w:rPr>
      </w:pPr>
      <w:r>
        <w:rPr/>
        <w:t>十二、报告期内公司及其控股股东、实际控制人诚信状况的说明</w:t>
      </w:r>
      <w:r>
        <w:rPr>
          <w:b w:val="0"/>
          <w:bCs w:val="0"/>
        </w:rPr>
      </w:r>
    </w:p>
    <w:p>
      <w:pPr>
        <w:pStyle w:val="BodyText"/>
        <w:tabs>
          <w:tab w:pos="1140" w:val="left" w:leader="none"/>
        </w:tabs>
        <w:spacing w:line="240" w:lineRule="auto" w:before="56"/>
        <w:ind w:left="298" w:right="14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90" w:lineRule="auto"/>
        <w:ind w:left="298" w:right="1612"/>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12"/>
        <w:ind w:left="298" w:right="145"/>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735"/>
        <w:gridCol w:w="5478"/>
      </w:tblGrid>
      <w:tr>
        <w:trPr>
          <w:trHeight w:val="281" w:hRule="exact"/>
        </w:trPr>
        <w:tc>
          <w:tcPr>
            <w:tcW w:w="37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事项概述</w:t>
            </w:r>
            <w:r>
              <w:rPr>
                <w:rFonts w:ascii="宋体" w:hAnsi="宋体" w:cs="宋体" w:eastAsia="宋体" w:hint="default"/>
                <w:sz w:val="21"/>
                <w:szCs w:val="21"/>
              </w:rPr>
            </w:r>
          </w:p>
        </w:tc>
        <w:tc>
          <w:tcPr>
            <w:tcW w:w="54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查询索引</w:t>
            </w:r>
            <w:r>
              <w:rPr>
                <w:rFonts w:ascii="宋体" w:hAnsi="宋体" w:cs="宋体" w:eastAsia="宋体" w:hint="default"/>
                <w:sz w:val="21"/>
                <w:szCs w:val="21"/>
              </w:rPr>
            </w:r>
          </w:p>
        </w:tc>
      </w:tr>
      <w:tr>
        <w:trPr>
          <w:trHeight w:val="1102" w:hRule="exact"/>
        </w:trPr>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公司拟实施第一期员工持股计划，参与</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人员共计不超过</w:t>
            </w:r>
            <w:r>
              <w:rPr>
                <w:rFonts w:ascii="宋体" w:hAnsi="宋体" w:cs="宋体" w:eastAsia="宋体" w:hint="default"/>
                <w:spacing w:val="-47"/>
                <w:sz w:val="21"/>
                <w:szCs w:val="21"/>
              </w:rPr>
              <w:t> </w:t>
            </w:r>
            <w:r>
              <w:rPr>
                <w:rFonts w:ascii="宋体" w:hAnsi="宋体" w:cs="宋体" w:eastAsia="宋体" w:hint="default"/>
                <w:sz w:val="21"/>
                <w:szCs w:val="21"/>
              </w:rPr>
              <w:t>300</w:t>
            </w:r>
            <w:r>
              <w:rPr>
                <w:rFonts w:ascii="宋体" w:hAnsi="宋体" w:cs="宋体" w:eastAsia="宋体" w:hint="default"/>
                <w:spacing w:val="-49"/>
                <w:sz w:val="21"/>
                <w:szCs w:val="21"/>
              </w:rPr>
              <w:t> </w:t>
            </w:r>
            <w:r>
              <w:rPr>
                <w:rFonts w:ascii="宋体" w:hAnsi="宋体" w:cs="宋体" w:eastAsia="宋体" w:hint="default"/>
                <w:spacing w:val="-8"/>
                <w:sz w:val="21"/>
                <w:szCs w:val="21"/>
              </w:rPr>
              <w:t>人，筹集资金总额</w:t>
            </w:r>
          </w:p>
          <w:p>
            <w:pPr>
              <w:pStyle w:val="TableParagraph"/>
              <w:spacing w:line="273" w:lineRule="exact"/>
              <w:ind w:left="103" w:right="-5"/>
              <w:jc w:val="left"/>
              <w:rPr>
                <w:rFonts w:ascii="宋体" w:hAnsi="宋体" w:cs="宋体" w:eastAsia="宋体" w:hint="default"/>
                <w:sz w:val="21"/>
                <w:szCs w:val="21"/>
              </w:rPr>
            </w:pPr>
            <w:r>
              <w:rPr>
                <w:rFonts w:ascii="宋体" w:hAnsi="宋体" w:cs="宋体" w:eastAsia="宋体" w:hint="default"/>
                <w:sz w:val="21"/>
                <w:szCs w:val="21"/>
              </w:rPr>
              <w:t>上限为</w:t>
            </w:r>
            <w:r>
              <w:rPr>
                <w:rFonts w:ascii="宋体" w:hAnsi="宋体" w:cs="宋体" w:eastAsia="宋体" w:hint="default"/>
                <w:spacing w:val="-51"/>
                <w:sz w:val="21"/>
                <w:szCs w:val="21"/>
              </w:rPr>
              <w:t> </w:t>
            </w:r>
            <w:r>
              <w:rPr>
                <w:rFonts w:ascii="宋体" w:hAnsi="宋体" w:cs="宋体" w:eastAsia="宋体" w:hint="default"/>
                <w:sz w:val="21"/>
                <w:szCs w:val="21"/>
              </w:rPr>
              <w:t>3,500</w:t>
            </w:r>
            <w:r>
              <w:rPr>
                <w:rFonts w:ascii="宋体" w:hAnsi="宋体" w:cs="宋体" w:eastAsia="宋体" w:hint="default"/>
                <w:spacing w:val="-51"/>
                <w:sz w:val="21"/>
                <w:szCs w:val="21"/>
              </w:rPr>
              <w:t> </w:t>
            </w:r>
            <w:r>
              <w:rPr>
                <w:rFonts w:ascii="宋体" w:hAnsi="宋体" w:cs="宋体" w:eastAsia="宋体" w:hint="default"/>
                <w:spacing w:val="-9"/>
                <w:sz w:val="21"/>
                <w:szCs w:val="21"/>
              </w:rPr>
              <w:t>万元。存续期为</w:t>
            </w:r>
            <w:r>
              <w:rPr>
                <w:rFonts w:ascii="宋体" w:hAnsi="宋体" w:cs="宋体" w:eastAsia="宋体" w:hint="default"/>
                <w:spacing w:val="-51"/>
                <w:sz w:val="21"/>
                <w:szCs w:val="21"/>
              </w:rPr>
              <w:t> </w:t>
            </w:r>
            <w:r>
              <w:rPr>
                <w:rFonts w:ascii="宋体" w:hAnsi="宋体" w:cs="宋体" w:eastAsia="宋体" w:hint="default"/>
                <w:sz w:val="21"/>
                <w:szCs w:val="21"/>
              </w:rPr>
              <w:t>36</w:t>
            </w:r>
            <w:r>
              <w:rPr>
                <w:rFonts w:ascii="宋体" w:hAnsi="宋体" w:cs="宋体" w:eastAsia="宋体" w:hint="default"/>
                <w:spacing w:val="-51"/>
                <w:sz w:val="21"/>
                <w:szCs w:val="21"/>
              </w:rPr>
              <w:t> </w:t>
            </w:r>
            <w:r>
              <w:rPr>
                <w:rFonts w:ascii="宋体" w:hAnsi="宋体" w:cs="宋体" w:eastAsia="宋体" w:hint="default"/>
                <w:sz w:val="21"/>
                <w:szCs w:val="21"/>
              </w:rPr>
              <w:t>个月。</w:t>
            </w:r>
          </w:p>
        </w:tc>
        <w:tc>
          <w:tcPr>
            <w:tcW w:w="54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相关内容详见上海证券交易所网站于</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日、</w:t>
            </w:r>
            <w:r>
              <w:rPr>
                <w:rFonts w:ascii="宋体" w:hAnsi="宋体" w:cs="宋体" w:eastAsia="宋体" w:hint="default"/>
                <w:sz w:val="21"/>
                <w:szCs w:val="21"/>
              </w:rPr>
              <w:t>1</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36"/>
                <w:sz w:val="21"/>
                <w:szCs w:val="21"/>
              </w:rPr>
              <w:t> </w:t>
            </w:r>
            <w:r>
              <w:rPr>
                <w:rFonts w:ascii="宋体" w:hAnsi="宋体" w:cs="宋体" w:eastAsia="宋体" w:hint="default"/>
                <w:sz w:val="21"/>
                <w:szCs w:val="21"/>
              </w:rPr>
              <w:t>25</w:t>
            </w:r>
            <w:r>
              <w:rPr>
                <w:rFonts w:ascii="宋体" w:hAnsi="宋体" w:cs="宋体" w:eastAsia="宋体" w:hint="default"/>
                <w:spacing w:val="-39"/>
                <w:sz w:val="21"/>
                <w:szCs w:val="21"/>
              </w:rPr>
              <w:t> </w:t>
            </w:r>
            <w:r>
              <w:rPr>
                <w:rFonts w:ascii="宋体" w:hAnsi="宋体" w:cs="宋体" w:eastAsia="宋体" w:hint="default"/>
                <w:spacing w:val="-6"/>
                <w:sz w:val="21"/>
                <w:szCs w:val="21"/>
              </w:rPr>
              <w:t>日披露的《第九届董事会第八次会议决议公告》（公</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6"/>
                <w:sz w:val="21"/>
                <w:szCs w:val="21"/>
              </w:rPr>
              <w:t>告编号：临</w:t>
            </w:r>
            <w:r>
              <w:rPr>
                <w:rFonts w:ascii="宋体" w:hAnsi="宋体" w:cs="宋体" w:eastAsia="宋体" w:hint="default"/>
                <w:spacing w:val="-43"/>
                <w:sz w:val="21"/>
                <w:szCs w:val="21"/>
              </w:rPr>
              <w:t> </w:t>
            </w:r>
            <w:r>
              <w:rPr>
                <w:rFonts w:ascii="宋体" w:hAnsi="宋体" w:cs="宋体" w:eastAsia="宋体" w:hint="default"/>
                <w:spacing w:val="-6"/>
                <w:sz w:val="21"/>
                <w:szCs w:val="21"/>
              </w:rPr>
              <w:t>2018-001</w:t>
            </w:r>
            <w:r>
              <w:rPr>
                <w:rFonts w:ascii="宋体" w:hAnsi="宋体" w:cs="宋体" w:eastAsia="宋体" w:hint="default"/>
                <w:spacing w:val="-6"/>
                <w:sz w:val="21"/>
                <w:szCs w:val="21"/>
              </w:rPr>
              <w:t>）、《</w:t>
            </w:r>
            <w:r>
              <w:rPr>
                <w:rFonts w:ascii="宋体" w:hAnsi="宋体" w:cs="宋体" w:eastAsia="宋体" w:hint="default"/>
                <w:spacing w:val="-6"/>
                <w:sz w:val="21"/>
                <w:szCs w:val="21"/>
              </w:rPr>
              <w:t>2018</w:t>
            </w:r>
            <w:r>
              <w:rPr>
                <w:rFonts w:ascii="宋体" w:hAnsi="宋体" w:cs="宋体" w:eastAsia="宋体" w:hint="default"/>
                <w:spacing w:val="-43"/>
                <w:sz w:val="21"/>
                <w:szCs w:val="21"/>
              </w:rPr>
              <w:t> </w:t>
            </w:r>
            <w:r>
              <w:rPr>
                <w:rFonts w:ascii="宋体" w:hAnsi="宋体" w:cs="宋体" w:eastAsia="宋体" w:hint="default"/>
                <w:sz w:val="21"/>
                <w:szCs w:val="21"/>
              </w:rPr>
              <w:t>年第一次临时股东大会决</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议公告》（公告编号：临</w:t>
            </w:r>
            <w:r>
              <w:rPr>
                <w:rFonts w:ascii="宋体" w:hAnsi="宋体" w:cs="宋体" w:eastAsia="宋体" w:hint="default"/>
                <w:spacing w:val="-55"/>
                <w:sz w:val="21"/>
                <w:szCs w:val="21"/>
              </w:rPr>
              <w:t> </w:t>
            </w:r>
            <w:r>
              <w:rPr>
                <w:rFonts w:ascii="宋体" w:hAnsi="宋体" w:cs="宋体" w:eastAsia="宋体" w:hint="default"/>
                <w:sz w:val="21"/>
                <w:szCs w:val="21"/>
              </w:rPr>
              <w:t>2018-008</w:t>
            </w:r>
            <w:r>
              <w:rPr>
                <w:rFonts w:ascii="宋体" w:hAnsi="宋体" w:cs="宋体" w:eastAsia="宋体" w:hint="default"/>
                <w:sz w:val="21"/>
                <w:szCs w:val="21"/>
              </w:rPr>
              <w:t>）</w:t>
            </w:r>
          </w:p>
        </w:tc>
      </w:tr>
    </w:tbl>
    <w:p>
      <w:pPr>
        <w:spacing w:line="240" w:lineRule="auto" w:before="12"/>
        <w:rPr>
          <w:rFonts w:ascii="宋体" w:hAnsi="宋体" w:cs="宋体" w:eastAsia="宋体" w:hint="default"/>
          <w:sz w:val="19"/>
          <w:szCs w:val="19"/>
        </w:rPr>
      </w:pPr>
    </w:p>
    <w:p>
      <w:pPr>
        <w:spacing w:line="290" w:lineRule="auto" w:before="36"/>
        <w:ind w:left="298" w:right="476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30" w:lineRule="exact"/>
        <w:ind w:left="298" w:right="145"/>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left="298" w:right="145"/>
        <w:jc w:val="left"/>
      </w:pPr>
      <w:r>
        <w:rPr/>
        <w:t>其他说明</w:t>
      </w:r>
    </w:p>
    <w:p>
      <w:pPr>
        <w:pStyle w:val="BodyText"/>
        <w:tabs>
          <w:tab w:pos="1140" w:val="left" w:leader="none"/>
        </w:tabs>
        <w:spacing w:line="273" w:lineRule="exact"/>
        <w:ind w:left="298" w:right="145"/>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4" w:lineRule="exact"/>
        <w:ind w:left="298" w:right="145"/>
        <w:jc w:val="left"/>
      </w:pPr>
      <w:r>
        <w:rPr/>
        <w:t>员工持股计划情况</w:t>
      </w:r>
    </w:p>
    <w:p>
      <w:pPr>
        <w:pStyle w:val="BodyText"/>
        <w:tabs>
          <w:tab w:pos="1140" w:val="left" w:leader="none"/>
        </w:tabs>
        <w:spacing w:line="274" w:lineRule="exact"/>
        <w:ind w:left="298" w:right="145"/>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3" w:lineRule="exact"/>
        <w:ind w:left="298" w:right="145"/>
        <w:jc w:val="left"/>
      </w:pPr>
      <w:r>
        <w:rPr/>
        <w:t>其他激励措施</w:t>
      </w:r>
    </w:p>
    <w:p>
      <w:pPr>
        <w:pStyle w:val="BodyText"/>
        <w:spacing w:line="273" w:lineRule="exact"/>
        <w:ind w:left="298" w:right="14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98" w:right="145"/>
        <w:jc w:val="left"/>
        <w:rPr>
          <w:b w:val="0"/>
          <w:bCs w:val="0"/>
        </w:rPr>
      </w:pPr>
      <w:r>
        <w:rPr/>
        <w:t>十四、重大关联交易</w:t>
      </w:r>
      <w:r>
        <w:rPr>
          <w:b w:val="0"/>
          <w:bCs w:val="0"/>
        </w:rPr>
      </w:r>
    </w:p>
    <w:p>
      <w:pPr>
        <w:pStyle w:val="Heading2"/>
        <w:spacing w:line="240" w:lineRule="auto" w:before="58"/>
        <w:ind w:left="298" w:right="14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2"/>
        <w:spacing w:line="240" w:lineRule="auto" w:before="29"/>
        <w:ind w:left="298" w:right="14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9"/>
        <w:ind w:left="298" w:right="14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8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事项概述</w:t>
            </w:r>
            <w:r>
              <w:rPr>
                <w:rFonts w:ascii="宋体" w:hAnsi="宋体" w:cs="宋体" w:eastAsia="宋体" w:hint="default"/>
                <w:sz w:val="21"/>
                <w:szCs w:val="21"/>
              </w:rPr>
            </w:r>
          </w:p>
        </w:tc>
        <w:tc>
          <w:tcPr>
            <w:tcW w:w="45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查询索引</w:t>
            </w:r>
            <w:r>
              <w:rPr>
                <w:rFonts w:ascii="宋体" w:hAnsi="宋体" w:cs="宋体" w:eastAsia="宋体" w:hint="default"/>
                <w:sz w:val="21"/>
                <w:szCs w:val="21"/>
              </w:rPr>
            </w:r>
          </w:p>
        </w:tc>
      </w:tr>
      <w:tr>
        <w:trPr>
          <w:trHeight w:val="137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5"/>
              <w:jc w:val="left"/>
              <w:rPr>
                <w:rFonts w:ascii="宋体" w:hAnsi="宋体" w:cs="宋体" w:eastAsia="宋体" w:hint="default"/>
                <w:sz w:val="21"/>
                <w:szCs w:val="21"/>
              </w:rPr>
            </w:pPr>
            <w:r>
              <w:rPr>
                <w:rFonts w:ascii="宋体" w:hAnsi="宋体" w:cs="宋体" w:eastAsia="宋体" w:hint="default"/>
                <w:sz w:val="21"/>
                <w:szCs w:val="21"/>
              </w:rPr>
              <w:t>公司第九届董事会第一次会议和</w:t>
            </w:r>
            <w:r>
              <w:rPr>
                <w:rFonts w:ascii="宋体" w:hAnsi="宋体" w:cs="宋体" w:eastAsia="宋体" w:hint="default"/>
                <w:spacing w:val="-50"/>
                <w:sz w:val="21"/>
                <w:szCs w:val="21"/>
              </w:rPr>
              <w:t> </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年年度股</w:t>
            </w:r>
          </w:p>
          <w:p>
            <w:pPr>
              <w:pStyle w:val="TableParagraph"/>
              <w:spacing w:line="240" w:lineRule="auto"/>
              <w:ind w:left="103" w:right="-5"/>
              <w:jc w:val="left"/>
              <w:rPr>
                <w:rFonts w:ascii="宋体" w:hAnsi="宋体" w:cs="宋体" w:eastAsia="宋体" w:hint="default"/>
                <w:sz w:val="21"/>
                <w:szCs w:val="21"/>
              </w:rPr>
            </w:pPr>
            <w:r>
              <w:rPr>
                <w:rFonts w:ascii="宋体" w:hAnsi="宋体" w:cs="宋体" w:eastAsia="宋体" w:hint="default"/>
                <w:spacing w:val="-2"/>
                <w:sz w:val="21"/>
                <w:szCs w:val="21"/>
              </w:rPr>
              <w:t>东大会审议通过《关于日常关联交易的议案》，</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公司预计</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年向关联人辽港大宗商品交易有</w:t>
            </w:r>
          </w:p>
          <w:p>
            <w:pPr>
              <w:pStyle w:val="TableParagraph"/>
              <w:spacing w:line="274" w:lineRule="exact" w:before="22"/>
              <w:ind w:left="103" w:right="-5"/>
              <w:jc w:val="left"/>
              <w:rPr>
                <w:rFonts w:ascii="宋体" w:hAnsi="宋体" w:cs="宋体" w:eastAsia="宋体" w:hint="default"/>
                <w:sz w:val="21"/>
                <w:szCs w:val="21"/>
              </w:rPr>
            </w:pPr>
            <w:r>
              <w:rPr>
                <w:rFonts w:ascii="宋体" w:hAnsi="宋体" w:cs="宋体" w:eastAsia="宋体" w:hint="default"/>
                <w:sz w:val="21"/>
                <w:szCs w:val="21"/>
              </w:rPr>
              <w:t>限公司及其子公司采购商品</w:t>
            </w:r>
            <w:r>
              <w:rPr>
                <w:rFonts w:ascii="宋体" w:hAnsi="宋体" w:cs="宋体" w:eastAsia="宋体" w:hint="default"/>
                <w:spacing w:val="-51"/>
                <w:sz w:val="21"/>
                <w:szCs w:val="21"/>
              </w:rPr>
              <w:t> </w:t>
            </w:r>
            <w:r>
              <w:rPr>
                <w:rFonts w:ascii="宋体" w:hAnsi="宋体" w:cs="宋体" w:eastAsia="宋体" w:hint="default"/>
                <w:sz w:val="21"/>
                <w:szCs w:val="21"/>
              </w:rPr>
              <w:t>30,000</w:t>
            </w:r>
            <w:r>
              <w:rPr>
                <w:rFonts w:ascii="宋体" w:hAnsi="宋体" w:cs="宋体" w:eastAsia="宋体" w:hint="default"/>
                <w:spacing w:val="-51"/>
                <w:sz w:val="21"/>
                <w:szCs w:val="21"/>
              </w:rPr>
              <w:t> </w:t>
            </w:r>
            <w:r>
              <w:rPr>
                <w:rFonts w:ascii="宋体" w:hAnsi="宋体" w:cs="宋体" w:eastAsia="宋体" w:hint="default"/>
                <w:sz w:val="21"/>
                <w:szCs w:val="21"/>
              </w:rPr>
              <w:t>万元。报告</w:t>
            </w:r>
            <w:r>
              <w:rPr>
                <w:rFonts w:ascii="宋体" w:hAnsi="宋体" w:cs="宋体" w:eastAsia="宋体" w:hint="default"/>
                <w:w w:val="100"/>
                <w:sz w:val="21"/>
                <w:szCs w:val="21"/>
              </w:rPr>
              <w:t> </w:t>
            </w:r>
            <w:r>
              <w:rPr>
                <w:rFonts w:ascii="宋体" w:hAnsi="宋体" w:cs="宋体" w:eastAsia="宋体" w:hint="default"/>
                <w:spacing w:val="-11"/>
                <w:w w:val="100"/>
                <w:sz w:val="21"/>
                <w:szCs w:val="21"/>
              </w:rPr>
              <w:t>期内，由于市场情况发生变化，上述业务无进展。</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《锦</w:t>
            </w:r>
            <w:r>
              <w:rPr>
                <w:rFonts w:ascii="宋体" w:hAnsi="宋体" w:cs="宋体" w:eastAsia="宋体" w:hint="default"/>
                <w:spacing w:val="-3"/>
                <w:w w:val="100"/>
                <w:sz w:val="21"/>
                <w:szCs w:val="21"/>
              </w:rPr>
              <w:t>州</w:t>
            </w:r>
            <w:r>
              <w:rPr>
                <w:rFonts w:ascii="宋体" w:hAnsi="宋体" w:cs="宋体" w:eastAsia="宋体" w:hint="default"/>
                <w:w w:val="100"/>
                <w:sz w:val="21"/>
                <w:szCs w:val="21"/>
              </w:rPr>
              <w:t>港</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日</w:t>
            </w:r>
            <w:r>
              <w:rPr>
                <w:rFonts w:ascii="宋体" w:hAnsi="宋体" w:cs="宋体" w:eastAsia="宋体" w:hint="default"/>
                <w:w w:val="100"/>
                <w:sz w:val="21"/>
                <w:szCs w:val="21"/>
              </w:rPr>
              <w:t>常关</w:t>
            </w:r>
            <w:r>
              <w:rPr>
                <w:rFonts w:ascii="宋体" w:hAnsi="宋体" w:cs="宋体" w:eastAsia="宋体" w:hint="default"/>
                <w:spacing w:val="-3"/>
                <w:w w:val="100"/>
                <w:sz w:val="21"/>
                <w:szCs w:val="21"/>
              </w:rPr>
              <w:t>联</w:t>
            </w:r>
            <w:r>
              <w:rPr>
                <w:rFonts w:ascii="宋体" w:hAnsi="宋体" w:cs="宋体" w:eastAsia="宋体" w:hint="default"/>
                <w:w w:val="100"/>
                <w:sz w:val="21"/>
                <w:szCs w:val="21"/>
              </w:rPr>
              <w:t>交</w:t>
            </w:r>
            <w:r>
              <w:rPr>
                <w:rFonts w:ascii="宋体" w:hAnsi="宋体" w:cs="宋体" w:eastAsia="宋体" w:hint="default"/>
                <w:spacing w:val="-3"/>
                <w:w w:val="100"/>
                <w:sz w:val="21"/>
                <w:szCs w:val="21"/>
              </w:rPr>
              <w:t>易</w:t>
            </w:r>
            <w:r>
              <w:rPr>
                <w:rFonts w:ascii="宋体" w:hAnsi="宋体" w:cs="宋体" w:eastAsia="宋体" w:hint="default"/>
                <w:w w:val="100"/>
                <w:sz w:val="21"/>
                <w:szCs w:val="21"/>
              </w:rPr>
              <w:t>公</w:t>
            </w:r>
            <w:r>
              <w:rPr>
                <w:rFonts w:ascii="宋体" w:hAnsi="宋体" w:cs="宋体" w:eastAsia="宋体" w:hint="default"/>
                <w:spacing w:val="-3"/>
                <w:w w:val="100"/>
                <w:sz w:val="21"/>
                <w:szCs w:val="21"/>
              </w:rPr>
              <w:t>告</w:t>
            </w:r>
            <w:r>
              <w:rPr>
                <w:rFonts w:ascii="宋体" w:hAnsi="宋体" w:cs="宋体" w:eastAsia="宋体" w:hint="default"/>
                <w:spacing w:val="-104"/>
                <w:w w:val="100"/>
                <w:sz w:val="21"/>
                <w:szCs w:val="21"/>
              </w:rPr>
              <w:t>》</w:t>
            </w:r>
            <w:r>
              <w:rPr>
                <w:rFonts w:ascii="宋体" w:hAnsi="宋体" w:cs="宋体" w:eastAsia="宋体" w:hint="default"/>
                <w:w w:val="100"/>
                <w:sz w:val="21"/>
                <w:szCs w:val="21"/>
              </w:rPr>
              <w:t>（公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告编号：临</w:t>
            </w:r>
            <w:r>
              <w:rPr>
                <w:rFonts w:ascii="宋体" w:hAnsi="宋体" w:cs="宋体" w:eastAsia="宋体" w:hint="default"/>
                <w:spacing w:val="-54"/>
                <w:sz w:val="21"/>
                <w:szCs w:val="21"/>
              </w:rPr>
              <w:t> </w:t>
            </w:r>
            <w:r>
              <w:rPr>
                <w:rFonts w:ascii="宋体" w:hAnsi="宋体" w:cs="宋体" w:eastAsia="宋体" w:hint="default"/>
                <w:sz w:val="21"/>
                <w:szCs w:val="21"/>
              </w:rPr>
              <w:t>2017-013</w:t>
            </w:r>
            <w:r>
              <w:rPr>
                <w:rFonts w:ascii="宋体" w:hAnsi="宋体" w:cs="宋体" w:eastAsia="宋体" w:hint="default"/>
                <w:sz w:val="21"/>
                <w:szCs w:val="21"/>
              </w:rPr>
              <w:t>）</w:t>
            </w:r>
          </w:p>
        </w:tc>
      </w:tr>
    </w:tbl>
    <w:p>
      <w:pPr>
        <w:spacing w:line="240" w:lineRule="auto" w:before="2"/>
        <w:rPr>
          <w:rFonts w:ascii="宋体" w:hAnsi="宋体" w:cs="宋体" w:eastAsia="宋体" w:hint="default"/>
          <w:sz w:val="20"/>
          <w:szCs w:val="20"/>
        </w:rPr>
      </w:pPr>
    </w:p>
    <w:p>
      <w:pPr>
        <w:pStyle w:val="Heading2"/>
        <w:spacing w:line="240" w:lineRule="auto" w:before="36"/>
        <w:ind w:left="298" w:right="0"/>
        <w:jc w:val="both"/>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74" w:lineRule="exact" w:before="56"/>
        <w:ind w:left="298" w:right="0"/>
        <w:jc w:val="both"/>
      </w:pPr>
      <w:r>
        <w:rPr/>
        <w:t>√适用</w:t>
      </w:r>
      <w:r>
        <w:rPr>
          <w:spacing w:val="104"/>
        </w:rPr>
        <w:t> </w:t>
      </w:r>
      <w:r>
        <w:rPr/>
        <w:t>□不适用</w:t>
      </w:r>
    </w:p>
    <w:p>
      <w:pPr>
        <w:pStyle w:val="BodyText"/>
        <w:spacing w:line="273" w:lineRule="exact"/>
        <w:ind w:left="720" w:right="145"/>
        <w:jc w:val="left"/>
      </w:pPr>
      <w:r>
        <w:rPr>
          <w:spacing w:val="-12"/>
        </w:rPr>
        <w:t>（</w:t>
      </w:r>
      <w:r>
        <w:rPr>
          <w:rFonts w:ascii="宋体" w:hAnsi="宋体" w:cs="宋体" w:eastAsia="宋体" w:hint="default"/>
          <w:spacing w:val="-12"/>
        </w:rPr>
        <w:t>1</w:t>
      </w:r>
      <w:r>
        <w:rPr>
          <w:spacing w:val="-12"/>
        </w:rPr>
        <w:t>）经</w:t>
      </w:r>
      <w:r>
        <w:rPr>
          <w:spacing w:val="-50"/>
        </w:rPr>
        <w:t> </w:t>
      </w:r>
      <w:r>
        <w:rPr>
          <w:rFonts w:ascii="宋体" w:hAnsi="宋体" w:cs="宋体" w:eastAsia="宋体" w:hint="default"/>
        </w:rPr>
        <w:t>2016</w:t>
      </w:r>
      <w:r>
        <w:rPr>
          <w:rFonts w:ascii="宋体" w:hAnsi="宋体" w:cs="宋体" w:eastAsia="宋体" w:hint="default"/>
          <w:spacing w:val="-48"/>
        </w:rPr>
        <w:t> </w:t>
      </w:r>
      <w:r>
        <w:rPr>
          <w:spacing w:val="-5"/>
        </w:rPr>
        <w:t>年年度股东大会审议通过，公司对</w:t>
      </w:r>
      <w:r>
        <w:rPr>
          <w:spacing w:val="-46"/>
        </w:rPr>
        <w:t> </w:t>
      </w:r>
      <w:r>
        <w:rPr>
          <w:rFonts w:ascii="宋体" w:hAnsi="宋体" w:cs="宋体" w:eastAsia="宋体" w:hint="default"/>
        </w:rPr>
        <w:t>2017</w:t>
      </w:r>
      <w:r>
        <w:rPr>
          <w:rFonts w:ascii="宋体" w:hAnsi="宋体" w:cs="宋体" w:eastAsia="宋体" w:hint="default"/>
          <w:spacing w:val="-48"/>
        </w:rPr>
        <w:t> </w:t>
      </w:r>
      <w:r>
        <w:rPr/>
        <w:t>年度与关联方之间各类日常经营性关联</w:t>
      </w:r>
    </w:p>
    <w:p>
      <w:pPr>
        <w:pStyle w:val="BodyText"/>
        <w:spacing w:line="237" w:lineRule="auto" w:before="1"/>
        <w:ind w:left="298" w:right="310"/>
        <w:jc w:val="both"/>
      </w:pPr>
      <w:r>
        <w:rPr/>
        <w:t>交易金额进行了合理预计，具体内容详见</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3</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日发布的《锦州港股份有限公司日常关</w:t>
      </w:r>
      <w:r>
        <w:rPr>
          <w:w w:val="100"/>
        </w:rPr>
        <w:t> </w:t>
      </w:r>
      <w:r>
        <w:rPr>
          <w:spacing w:val="-3"/>
        </w:rPr>
        <w:t>联交易公告》（公告编号：临 </w:t>
      </w:r>
      <w:r>
        <w:rPr>
          <w:rFonts w:ascii="宋体" w:hAnsi="宋体" w:cs="宋体" w:eastAsia="宋体" w:hint="default"/>
          <w:spacing w:val="-3"/>
        </w:rPr>
        <w:t>2017-013</w:t>
      </w:r>
      <w:r>
        <w:rPr>
          <w:spacing w:val="-3"/>
        </w:rPr>
        <w:t>）。报告期内，公司严格执行相关合同或协议，日常关联</w:t>
      </w:r>
      <w:r>
        <w:rPr>
          <w:spacing w:val="-70"/>
        </w:rPr>
        <w:t> </w:t>
      </w:r>
      <w:r>
        <w:rPr>
          <w:spacing w:val="-70"/>
        </w:rPr>
      </w:r>
      <w:r>
        <w:rPr/>
        <w:t>交易事项实际执行情况详见财务报表附注：关联方及关联交易。</w:t>
      </w:r>
    </w:p>
    <w:p>
      <w:pPr>
        <w:spacing w:after="0" w:line="237" w:lineRule="auto"/>
        <w:jc w:val="both"/>
        <w:sectPr>
          <w:pgSz w:w="11910" w:h="16840"/>
          <w:pgMar w:header="880" w:footer="1195" w:top="1120" w:bottom="1380" w:left="150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74" w:lineRule="exact"/>
        <w:ind w:left="527" w:right="97"/>
        <w:jc w:val="left"/>
      </w:pPr>
      <w:r>
        <w:rPr>
          <w:spacing w:val="-3"/>
        </w:rPr>
        <w:t>（</w:t>
      </w:r>
      <w:r>
        <w:rPr>
          <w:rFonts w:ascii="宋体" w:hAnsi="宋体" w:cs="宋体" w:eastAsia="宋体" w:hint="default"/>
          <w:spacing w:val="-3"/>
        </w:rPr>
        <w:t>2</w:t>
      </w:r>
      <w:r>
        <w:rPr>
          <w:spacing w:val="-3"/>
        </w:rPr>
        <w:t>）</w:t>
      </w:r>
      <w:r>
        <w:rPr>
          <w:rFonts w:ascii="宋体" w:hAnsi="宋体" w:cs="宋体" w:eastAsia="宋体" w:hint="default"/>
          <w:spacing w:val="-3"/>
        </w:rPr>
        <w:t>2016</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20</w:t>
      </w:r>
      <w:r>
        <w:rPr>
          <w:rFonts w:ascii="宋体" w:hAnsi="宋体" w:cs="宋体" w:eastAsia="宋体" w:hint="default"/>
          <w:spacing w:val="-54"/>
        </w:rPr>
        <w:t> </w:t>
      </w:r>
      <w:r>
        <w:rPr>
          <w:spacing w:val="-4"/>
        </w:rPr>
        <w:t>日，公司</w:t>
      </w:r>
      <w:r>
        <w:rPr>
          <w:spacing w:val="-53"/>
        </w:rPr>
        <w:t> </w:t>
      </w:r>
      <w:r>
        <w:rPr>
          <w:rFonts w:ascii="宋体" w:hAnsi="宋体" w:cs="宋体" w:eastAsia="宋体" w:hint="default"/>
        </w:rPr>
        <w:t>2016</w:t>
      </w:r>
      <w:r>
        <w:rPr>
          <w:rFonts w:ascii="宋体" w:hAnsi="宋体" w:cs="宋体" w:eastAsia="宋体" w:hint="default"/>
          <w:spacing w:val="-55"/>
        </w:rPr>
        <w:t> </w:t>
      </w:r>
      <w:r>
        <w:rPr/>
        <w:t>年第二次临时股东大会审议通过《关于公司关联交易的议</w:t>
      </w:r>
    </w:p>
    <w:p>
      <w:pPr>
        <w:pStyle w:val="BodyText"/>
        <w:spacing w:line="272" w:lineRule="exact"/>
        <w:ind w:left="218" w:right="97"/>
        <w:jc w:val="left"/>
      </w:pPr>
      <w:r>
        <w:rPr>
          <w:spacing w:val="-5"/>
        </w:rPr>
        <w:t>案》。公司计划利用总额不超过人民币 </w:t>
      </w:r>
      <w:r>
        <w:rPr>
          <w:rFonts w:ascii="宋体" w:hAnsi="宋体" w:cs="宋体" w:eastAsia="宋体" w:hint="default"/>
        </w:rPr>
        <w:t>30</w:t>
      </w:r>
      <w:r>
        <w:rPr>
          <w:rFonts w:ascii="宋体" w:hAnsi="宋体" w:cs="宋体" w:eastAsia="宋体" w:hint="default"/>
          <w:spacing w:val="-45"/>
        </w:rPr>
        <w:t> </w:t>
      </w:r>
      <w:r>
        <w:rPr>
          <w:spacing w:val="-3"/>
        </w:rPr>
        <w:t>亿元的阶段性闲置自有资金，委托华信信托股份有限公</w:t>
      </w:r>
    </w:p>
    <w:p>
      <w:pPr>
        <w:pStyle w:val="BodyText"/>
        <w:spacing w:line="272" w:lineRule="exact"/>
        <w:ind w:left="218" w:right="97"/>
        <w:jc w:val="left"/>
        <w:rPr>
          <w:rFonts w:ascii="宋体" w:hAnsi="宋体" w:cs="宋体" w:eastAsia="宋体" w:hint="default"/>
        </w:rPr>
      </w:pPr>
      <w:r>
        <w:rPr>
          <w:spacing w:val="-4"/>
        </w:rPr>
        <w:t>司按照约定的条件和目的开展信托业务，自股东大会审议通过之日起</w:t>
      </w:r>
      <w:r>
        <w:rPr>
          <w:spacing w:val="-33"/>
        </w:rPr>
        <w:t> </w:t>
      </w:r>
      <w:r>
        <w:rPr>
          <w:rFonts w:ascii="宋体" w:hAnsi="宋体" w:cs="宋体" w:eastAsia="宋体" w:hint="default"/>
        </w:rPr>
        <w:t>24</w:t>
      </w:r>
      <w:r>
        <w:rPr>
          <w:rFonts w:ascii="宋体" w:hAnsi="宋体" w:cs="宋体" w:eastAsia="宋体" w:hint="default"/>
          <w:spacing w:val="-36"/>
        </w:rPr>
        <w:t> </w:t>
      </w:r>
      <w:r>
        <w:rPr>
          <w:spacing w:val="-10"/>
        </w:rPr>
        <w:t>个月。具体内容详见</w:t>
      </w:r>
      <w:r>
        <w:rPr>
          <w:spacing w:val="-33"/>
        </w:rPr>
        <w:t> </w:t>
      </w:r>
      <w:r>
        <w:rPr>
          <w:rFonts w:ascii="宋体" w:hAnsi="宋体" w:cs="宋体" w:eastAsia="宋体" w:hint="default"/>
        </w:rPr>
        <w:t>2016</w:t>
      </w:r>
    </w:p>
    <w:p>
      <w:pPr>
        <w:pStyle w:val="BodyText"/>
        <w:spacing w:line="272" w:lineRule="exact"/>
        <w:ind w:left="218" w:right="97"/>
        <w:jc w:val="left"/>
      </w:pPr>
      <w:r>
        <w:rPr/>
        <w:t>年</w:t>
      </w:r>
      <w:r>
        <w:rPr>
          <w:spacing w:val="-51"/>
        </w:rPr>
        <w:t> </w:t>
      </w:r>
      <w:r>
        <w:rPr>
          <w:rFonts w:ascii="宋体" w:hAnsi="宋体" w:cs="宋体" w:eastAsia="宋体" w:hint="default"/>
        </w:rPr>
        <w:t>7</w:t>
      </w:r>
      <w:r>
        <w:rPr>
          <w:rFonts w:ascii="宋体" w:hAnsi="宋体" w:cs="宋体" w:eastAsia="宋体" w:hint="default"/>
          <w:spacing w:val="-54"/>
        </w:rPr>
        <w:t> </w:t>
      </w:r>
      <w:r>
        <w:rPr/>
        <w:t>月</w:t>
      </w:r>
      <w:r>
        <w:rPr>
          <w:spacing w:val="-51"/>
        </w:rPr>
        <w:t> </w:t>
      </w:r>
      <w:r>
        <w:rPr>
          <w:rFonts w:ascii="宋体" w:hAnsi="宋体" w:cs="宋体" w:eastAsia="宋体" w:hint="default"/>
        </w:rPr>
        <w:t>5</w:t>
      </w:r>
      <w:r>
        <w:rPr>
          <w:rFonts w:ascii="宋体" w:hAnsi="宋体" w:cs="宋体" w:eastAsia="宋体" w:hint="default"/>
          <w:spacing w:val="-54"/>
        </w:rPr>
        <w:t> </w:t>
      </w:r>
      <w:r>
        <w:rPr/>
        <w:t>日发布的《锦州港股份有限公司关联交易公告》（公告编号：临</w:t>
      </w:r>
      <w:r>
        <w:rPr>
          <w:spacing w:val="-2"/>
        </w:rPr>
        <w:t> </w:t>
      </w:r>
      <w:r>
        <w:rPr>
          <w:rFonts w:ascii="宋体" w:hAnsi="宋体" w:cs="宋体" w:eastAsia="宋体" w:hint="default"/>
        </w:rPr>
        <w:t>2016-028</w:t>
      </w:r>
      <w:r>
        <w:rPr/>
        <w:t>）及</w:t>
      </w:r>
      <w:r>
        <w:rPr>
          <w:spacing w:val="-51"/>
        </w:rPr>
        <w:t> </w:t>
      </w:r>
      <w:r>
        <w:rPr>
          <w:rFonts w:ascii="宋体" w:hAnsi="宋体" w:cs="宋体" w:eastAsia="宋体" w:hint="default"/>
        </w:rPr>
        <w:t>2016</w:t>
      </w:r>
      <w:r>
        <w:rPr>
          <w:rFonts w:ascii="宋体" w:hAnsi="宋体" w:cs="宋体" w:eastAsia="宋体" w:hint="default"/>
          <w:spacing w:val="-51"/>
        </w:rPr>
        <w:t> </w:t>
      </w:r>
      <w:r>
        <w:rPr/>
        <w:t>年</w:t>
      </w:r>
    </w:p>
    <w:p>
      <w:pPr>
        <w:pStyle w:val="BodyText"/>
        <w:spacing w:line="272" w:lineRule="exact"/>
        <w:ind w:left="218" w:right="97"/>
        <w:jc w:val="left"/>
      </w:pPr>
      <w:r>
        <w:rPr>
          <w:rFonts w:ascii="宋体" w:hAnsi="宋体" w:cs="宋体" w:eastAsia="宋体" w:hint="default"/>
        </w:rPr>
        <w:t>7</w:t>
      </w:r>
      <w:r>
        <w:rPr>
          <w:rFonts w:ascii="宋体" w:hAnsi="宋体" w:cs="宋体" w:eastAsia="宋体" w:hint="default"/>
          <w:spacing w:val="-44"/>
        </w:rPr>
        <w:t> </w:t>
      </w:r>
      <w:r>
        <w:rPr/>
        <w:t>月</w:t>
      </w:r>
      <w:r>
        <w:rPr>
          <w:spacing w:val="-44"/>
        </w:rPr>
        <w:t> </w:t>
      </w:r>
      <w:r>
        <w:rPr>
          <w:rFonts w:ascii="宋体" w:hAnsi="宋体" w:cs="宋体" w:eastAsia="宋体" w:hint="default"/>
        </w:rPr>
        <w:t>21</w:t>
      </w:r>
      <w:r>
        <w:rPr>
          <w:rFonts w:ascii="宋体" w:hAnsi="宋体" w:cs="宋体" w:eastAsia="宋体" w:hint="default"/>
          <w:spacing w:val="-44"/>
        </w:rPr>
        <w:t> </w:t>
      </w:r>
      <w:r>
        <w:rPr>
          <w:spacing w:val="-3"/>
        </w:rPr>
        <w:t>日发布的《公司</w:t>
      </w:r>
      <w:r>
        <w:rPr>
          <w:spacing w:val="-43"/>
        </w:rPr>
        <w:t> </w:t>
      </w:r>
      <w:r>
        <w:rPr>
          <w:rFonts w:ascii="宋体" w:hAnsi="宋体" w:cs="宋体" w:eastAsia="宋体" w:hint="default"/>
        </w:rPr>
        <w:t>2016</w:t>
      </w:r>
      <w:r>
        <w:rPr>
          <w:rFonts w:ascii="宋体" w:hAnsi="宋体" w:cs="宋体" w:eastAsia="宋体" w:hint="default"/>
          <w:spacing w:val="-44"/>
        </w:rPr>
        <w:t> </w:t>
      </w:r>
      <w:r>
        <w:rPr>
          <w:spacing w:val="-3"/>
        </w:rPr>
        <w:t>年第二次临时股东大会决议公告》（公告编号：临</w:t>
      </w:r>
      <w:r>
        <w:rPr>
          <w:spacing w:val="18"/>
        </w:rPr>
        <w:t> </w:t>
      </w:r>
      <w:r>
        <w:rPr>
          <w:rFonts w:ascii="宋体" w:hAnsi="宋体" w:cs="宋体" w:eastAsia="宋体" w:hint="default"/>
          <w:spacing w:val="-4"/>
        </w:rPr>
        <w:t>2016-035</w:t>
      </w:r>
      <w:r>
        <w:rPr>
          <w:spacing w:val="-4"/>
        </w:rPr>
        <w:t>）。报</w:t>
      </w:r>
      <w:r>
        <w:rPr/>
      </w:r>
    </w:p>
    <w:p>
      <w:pPr>
        <w:pStyle w:val="BodyText"/>
        <w:spacing w:line="272" w:lineRule="exact"/>
        <w:ind w:left="218" w:right="97"/>
        <w:jc w:val="left"/>
      </w:pPr>
      <w:r>
        <w:rPr/>
        <w:t>告期内，公司购买了</w:t>
      </w:r>
      <w:r>
        <w:rPr>
          <w:spacing w:val="-51"/>
        </w:rPr>
        <w:t> </w:t>
      </w:r>
      <w:r>
        <w:rPr>
          <w:rFonts w:ascii="宋体" w:hAnsi="宋体" w:cs="宋体" w:eastAsia="宋体" w:hint="default"/>
        </w:rPr>
        <w:t>17.08</w:t>
      </w:r>
      <w:r>
        <w:rPr>
          <w:rFonts w:ascii="宋体" w:hAnsi="宋体" w:cs="宋体" w:eastAsia="宋体" w:hint="default"/>
          <w:spacing w:val="-51"/>
        </w:rPr>
        <w:t> </w:t>
      </w:r>
      <w:r>
        <w:rPr/>
        <w:t>亿的华信信托理财产品具体详见本节十五“重大合同及其履行情况之</w:t>
      </w:r>
    </w:p>
    <w:p>
      <w:pPr>
        <w:pStyle w:val="BodyText"/>
        <w:spacing w:line="273" w:lineRule="exact"/>
        <w:ind w:left="218" w:right="3135"/>
        <w:jc w:val="left"/>
      </w:pPr>
      <w:r>
        <w:rPr/>
        <w:t>（三）委托他人进行现金资产管理的情况”部分。</w:t>
      </w:r>
    </w:p>
    <w:p>
      <w:pPr>
        <w:spacing w:line="240" w:lineRule="auto" w:before="11"/>
        <w:rPr>
          <w:rFonts w:ascii="宋体" w:hAnsi="宋体" w:cs="宋体" w:eastAsia="宋体" w:hint="default"/>
          <w:sz w:val="29"/>
          <w:szCs w:val="29"/>
        </w:rPr>
      </w:pPr>
    </w:p>
    <w:p>
      <w:pPr>
        <w:pStyle w:val="Heading2"/>
        <w:spacing w:line="240" w:lineRule="auto"/>
        <w:ind w:left="218" w:right="3135"/>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9"/>
        <w:ind w:left="218" w:right="313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18" w:right="3135"/>
        <w:jc w:val="left"/>
        <w:rPr>
          <w:b w:val="0"/>
          <w:bCs w:val="0"/>
        </w:rPr>
      </w:pPr>
      <w:r>
        <w:rPr>
          <w:rFonts w:ascii="宋体" w:hAnsi="宋体" w:cs="宋体" w:eastAsia="宋体" w:hint="default"/>
        </w:rPr>
        <w:t>(</w:t>
      </w:r>
      <w:r>
        <w:rPr/>
        <w:t>二</w:t>
      </w:r>
      <w:r>
        <w:rPr>
          <w:rFonts w:ascii="宋体" w:hAnsi="宋体" w:cs="宋体" w:eastAsia="宋体" w:hint="default"/>
        </w:rPr>
        <w:t>)</w:t>
      </w:r>
      <w:r>
        <w:rPr/>
        <w:t>资产或股权收购、出售发生的关联交易</w:t>
      </w:r>
      <w:r>
        <w:rPr>
          <w:b w:val="0"/>
          <w:bCs w:val="0"/>
        </w:rPr>
      </w:r>
    </w:p>
    <w:p>
      <w:pPr>
        <w:pStyle w:val="Heading2"/>
        <w:spacing w:line="240" w:lineRule="auto" w:before="56"/>
        <w:ind w:left="218" w:right="313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left="218" w:right="313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事项概述</w:t>
            </w:r>
            <w:r>
              <w:rPr>
                <w:rFonts w:ascii="宋体" w:hAnsi="宋体" w:cs="宋体" w:eastAsia="宋体" w:hint="default"/>
                <w:sz w:val="21"/>
                <w:szCs w:val="21"/>
              </w:rPr>
            </w:r>
          </w:p>
        </w:tc>
        <w:tc>
          <w:tcPr>
            <w:tcW w:w="45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查询索引</w:t>
            </w:r>
            <w:r>
              <w:rPr>
                <w:rFonts w:ascii="宋体" w:hAnsi="宋体" w:cs="宋体" w:eastAsia="宋体" w:hint="default"/>
                <w:sz w:val="21"/>
                <w:szCs w:val="21"/>
              </w:rPr>
            </w:r>
          </w:p>
        </w:tc>
      </w:tr>
      <w:tr>
        <w:trPr>
          <w:trHeight w:val="164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5</w:t>
            </w:r>
            <w:r>
              <w:rPr>
                <w:rFonts w:ascii="宋体" w:hAnsi="宋体" w:cs="宋体" w:eastAsia="宋体" w:hint="default"/>
                <w:spacing w:val="-40"/>
                <w:sz w:val="21"/>
                <w:szCs w:val="21"/>
              </w:rPr>
              <w:t> </w:t>
            </w:r>
            <w:r>
              <w:rPr>
                <w:rFonts w:ascii="宋体" w:hAnsi="宋体" w:cs="宋体" w:eastAsia="宋体" w:hint="default"/>
                <w:sz w:val="21"/>
                <w:szCs w:val="21"/>
              </w:rPr>
              <w:t>日，经公司第九届董事会第八次</w:t>
            </w:r>
          </w:p>
          <w:p>
            <w:pPr>
              <w:pStyle w:val="TableParagraph"/>
              <w:spacing w:line="237" w:lineRule="auto"/>
              <w:ind w:left="103" w:right="92"/>
              <w:jc w:val="both"/>
              <w:rPr>
                <w:rFonts w:ascii="宋体" w:hAnsi="宋体" w:cs="宋体" w:eastAsia="宋体" w:hint="default"/>
                <w:sz w:val="21"/>
                <w:szCs w:val="21"/>
              </w:rPr>
            </w:pPr>
            <w:r>
              <w:rPr>
                <w:rFonts w:ascii="宋体" w:hAnsi="宋体" w:cs="宋体" w:eastAsia="宋体" w:hint="default"/>
                <w:spacing w:val="-7"/>
                <w:w w:val="100"/>
                <w:sz w:val="21"/>
                <w:szCs w:val="21"/>
              </w:rPr>
              <w:t>会议审议批准，同意终止执行公司与锦州开元石</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7"/>
                <w:sz w:val="21"/>
                <w:szCs w:val="21"/>
              </w:rPr>
              <w:t>化签订的《土地使用权转让合同》，停止转让原</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7"/>
                <w:w w:val="100"/>
                <w:sz w:val="21"/>
                <w:szCs w:val="21"/>
              </w:rPr>
              <w:t>协议中约定但尚未交易过户的两个地块，并以不</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2"/>
                <w:sz w:val="21"/>
                <w:szCs w:val="21"/>
              </w:rPr>
              <w:t>高于原出售价向开元石化购买已完成转让过户</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的 </w:t>
            </w:r>
            <w:r>
              <w:rPr>
                <w:rFonts w:ascii="宋体" w:hAnsi="宋体" w:cs="宋体" w:eastAsia="宋体" w:hint="default"/>
                <w:sz w:val="21"/>
                <w:szCs w:val="21"/>
              </w:rPr>
              <w:t>115.72</w:t>
            </w:r>
            <w:r>
              <w:rPr>
                <w:rFonts w:ascii="宋体" w:hAnsi="宋体" w:cs="宋体" w:eastAsia="宋体" w:hint="default"/>
                <w:spacing w:val="1"/>
                <w:sz w:val="21"/>
                <w:szCs w:val="21"/>
              </w:rPr>
              <w:t> </w:t>
            </w:r>
            <w:r>
              <w:rPr>
                <w:rFonts w:ascii="宋体" w:hAnsi="宋体" w:cs="宋体" w:eastAsia="宋体" w:hint="default"/>
                <w:sz w:val="21"/>
                <w:szCs w:val="21"/>
              </w:rPr>
              <w:t>亩土地。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《锦州港股份有限公司关于终止转让及购买土</w:t>
            </w:r>
            <w:r>
              <w:rPr>
                <w:rFonts w:ascii="宋体" w:hAnsi="宋体" w:cs="宋体" w:eastAsia="宋体" w:hint="default"/>
                <w:sz w:val="21"/>
                <w:szCs w:val="21"/>
              </w:rPr>
            </w:r>
          </w:p>
          <w:p>
            <w:pPr>
              <w:pStyle w:val="TableParagraph"/>
              <w:spacing w:line="240" w:lineRule="auto"/>
              <w:ind w:left="103" w:right="80"/>
              <w:jc w:val="left"/>
              <w:rPr>
                <w:rFonts w:ascii="宋体" w:hAnsi="宋体" w:cs="宋体" w:eastAsia="宋体" w:hint="default"/>
                <w:sz w:val="21"/>
                <w:szCs w:val="21"/>
              </w:rPr>
            </w:pPr>
            <w:r>
              <w:rPr>
                <w:rFonts w:ascii="宋体" w:hAnsi="宋体" w:cs="宋体" w:eastAsia="宋体" w:hint="default"/>
                <w:spacing w:val="14"/>
                <w:sz w:val="21"/>
                <w:szCs w:val="21"/>
              </w:rPr>
              <w:t>地使用权的关联交易公告》（公告编号：临</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2018-005</w:t>
            </w:r>
            <w:r>
              <w:rPr>
                <w:rFonts w:ascii="宋体" w:hAnsi="宋体" w:cs="宋体" w:eastAsia="宋体" w:hint="default"/>
                <w:sz w:val="21"/>
                <w:szCs w:val="21"/>
              </w:rPr>
              <w:t>）</w:t>
            </w:r>
          </w:p>
        </w:tc>
      </w:tr>
    </w:tbl>
    <w:p>
      <w:pPr>
        <w:spacing w:line="240" w:lineRule="auto" w:before="12"/>
        <w:rPr>
          <w:rFonts w:ascii="宋体" w:hAnsi="宋体" w:cs="宋体" w:eastAsia="宋体" w:hint="default"/>
          <w:sz w:val="19"/>
          <w:szCs w:val="19"/>
        </w:rPr>
      </w:pPr>
    </w:p>
    <w:p>
      <w:pPr>
        <w:pStyle w:val="Heading2"/>
        <w:spacing w:line="240" w:lineRule="auto" w:before="36"/>
        <w:ind w:left="218" w:right="3135"/>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58"/>
        <w:ind w:left="218" w:right="313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218" w:right="3135"/>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left="218" w:right="313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18" w:right="3135"/>
        <w:jc w:val="left"/>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BodyText"/>
        <w:tabs>
          <w:tab w:pos="1060" w:val="left" w:leader="none"/>
        </w:tabs>
        <w:spacing w:line="240" w:lineRule="auto" w:before="58"/>
        <w:ind w:left="218" w:right="313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218" w:right="313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2"/>
        <w:spacing w:line="240" w:lineRule="auto" w:before="29"/>
        <w:ind w:left="218" w:right="313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left="218" w:right="313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787"/>
        <w:gridCol w:w="4263"/>
      </w:tblGrid>
      <w:tr>
        <w:trPr>
          <w:trHeight w:val="283" w:hRule="exact"/>
        </w:trPr>
        <w:tc>
          <w:tcPr>
            <w:tcW w:w="47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事项概述</w:t>
            </w:r>
            <w:r>
              <w:rPr>
                <w:rFonts w:ascii="宋体" w:hAnsi="宋体" w:cs="宋体" w:eastAsia="宋体" w:hint="default"/>
                <w:sz w:val="21"/>
                <w:szCs w:val="21"/>
              </w:rPr>
            </w:r>
          </w:p>
        </w:tc>
        <w:tc>
          <w:tcPr>
            <w:tcW w:w="42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查询索引</w:t>
            </w:r>
            <w:r>
              <w:rPr>
                <w:rFonts w:ascii="宋体" w:hAnsi="宋体" w:cs="宋体" w:eastAsia="宋体" w:hint="default"/>
                <w:sz w:val="21"/>
                <w:szCs w:val="21"/>
              </w:rPr>
            </w:r>
          </w:p>
        </w:tc>
      </w:tr>
      <w:tr>
        <w:trPr>
          <w:trHeight w:val="164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2017</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6</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宋体" w:hAnsi="宋体" w:cs="宋体" w:eastAsia="宋体" w:hint="default"/>
                <w:w w:val="100"/>
                <w:sz w:val="21"/>
                <w:szCs w:val="21"/>
              </w:rPr>
              <w:t>7</w:t>
            </w:r>
            <w:r>
              <w:rPr>
                <w:rFonts w:ascii="宋体" w:hAnsi="宋体" w:cs="宋体" w:eastAsia="宋体" w:hint="default"/>
                <w:spacing w:val="-55"/>
                <w:sz w:val="21"/>
                <w:szCs w:val="21"/>
              </w:rPr>
              <w:t> </w:t>
            </w:r>
            <w:r>
              <w:rPr>
                <w:rFonts w:ascii="宋体" w:hAnsi="宋体" w:cs="宋体" w:eastAsia="宋体" w:hint="default"/>
                <w:w w:val="100"/>
                <w:sz w:val="21"/>
                <w:szCs w:val="21"/>
              </w:rPr>
              <w:t>日</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第</w:t>
            </w:r>
            <w:r>
              <w:rPr>
                <w:rFonts w:ascii="宋体" w:hAnsi="宋体" w:cs="宋体" w:eastAsia="宋体" w:hint="default"/>
                <w:w w:val="100"/>
                <w:sz w:val="21"/>
                <w:szCs w:val="21"/>
              </w:rPr>
              <w:t>九届</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第</w:t>
            </w:r>
            <w:r>
              <w:rPr>
                <w:rFonts w:ascii="宋体" w:hAnsi="宋体" w:cs="宋体" w:eastAsia="宋体" w:hint="default"/>
                <w:spacing w:val="-3"/>
                <w:w w:val="100"/>
                <w:sz w:val="21"/>
                <w:szCs w:val="21"/>
              </w:rPr>
              <w:t>四</w:t>
            </w:r>
            <w:r>
              <w:rPr>
                <w:rFonts w:ascii="宋体" w:hAnsi="宋体" w:cs="宋体" w:eastAsia="宋体" w:hint="default"/>
                <w:w w:val="100"/>
                <w:sz w:val="21"/>
                <w:szCs w:val="21"/>
              </w:rPr>
              <w:t>次</w:t>
            </w:r>
            <w:r>
              <w:rPr>
                <w:rFonts w:ascii="宋体" w:hAnsi="宋体" w:cs="宋体" w:eastAsia="宋体" w:hint="default"/>
                <w:spacing w:val="-3"/>
                <w:w w:val="100"/>
                <w:sz w:val="21"/>
                <w:szCs w:val="21"/>
              </w:rPr>
              <w:t>会</w:t>
            </w:r>
            <w:r>
              <w:rPr>
                <w:rFonts w:ascii="宋体" w:hAnsi="宋体" w:cs="宋体" w:eastAsia="宋体" w:hint="default"/>
                <w:w w:val="100"/>
                <w:sz w:val="21"/>
                <w:szCs w:val="21"/>
              </w:rPr>
              <w:t>议审</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4"/>
                <w:sz w:val="21"/>
                <w:szCs w:val="21"/>
              </w:rPr>
              <w:t>议通过了《关于全资子公司拟对辽港大宗商品交易</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4"/>
                <w:sz w:val="21"/>
                <w:szCs w:val="21"/>
              </w:rPr>
              <w:t>有限公司进行增资暨关联交易的议案》。会议同意</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5"/>
                <w:sz w:val="21"/>
                <w:szCs w:val="21"/>
              </w:rPr>
              <w:t>全资子公司锦国投向关联方辽港大宗商品交易有</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限公司现金增资 </w:t>
            </w:r>
            <w:r>
              <w:rPr>
                <w:rFonts w:ascii="宋体" w:hAnsi="宋体" w:cs="宋体" w:eastAsia="宋体" w:hint="default"/>
                <w:sz w:val="21"/>
                <w:szCs w:val="21"/>
              </w:rPr>
              <w:t>10,000 </w:t>
            </w:r>
            <w:r>
              <w:rPr>
                <w:rFonts w:ascii="宋体" w:hAnsi="宋体" w:cs="宋体" w:eastAsia="宋体" w:hint="default"/>
                <w:sz w:val="21"/>
                <w:szCs w:val="21"/>
              </w:rPr>
              <w:t>万元人民币</w:t>
            </w:r>
            <w:r>
              <w:rPr>
                <w:rFonts w:ascii="宋体" w:hAnsi="宋体" w:cs="宋体" w:eastAsia="宋体" w:hint="default"/>
                <w:sz w:val="21"/>
                <w:szCs w:val="21"/>
              </w:rPr>
              <w:t>,</w:t>
            </w:r>
            <w:r>
              <w:rPr>
                <w:rFonts w:ascii="宋体" w:hAnsi="宋体" w:cs="宋体" w:eastAsia="宋体" w:hint="default"/>
                <w:spacing w:val="-52"/>
                <w:sz w:val="21"/>
                <w:szCs w:val="21"/>
              </w:rPr>
              <w:t> </w:t>
            </w:r>
            <w:r>
              <w:rPr>
                <w:rFonts w:ascii="宋体" w:hAnsi="宋体" w:cs="宋体" w:eastAsia="宋体" w:hint="default"/>
                <w:sz w:val="21"/>
                <w:szCs w:val="21"/>
              </w:rPr>
              <w:t>本次增资完</w:t>
            </w:r>
            <w:r>
              <w:rPr>
                <w:rFonts w:ascii="宋体" w:hAnsi="宋体" w:cs="宋体" w:eastAsia="宋体" w:hint="default"/>
                <w:w w:val="100"/>
                <w:sz w:val="21"/>
                <w:szCs w:val="21"/>
              </w:rPr>
              <w:t> </w:t>
            </w:r>
            <w:r>
              <w:rPr>
                <w:rFonts w:ascii="宋体" w:hAnsi="宋体" w:cs="宋体" w:eastAsia="宋体" w:hint="default"/>
                <w:sz w:val="21"/>
                <w:szCs w:val="21"/>
              </w:rPr>
              <w:t>成后，锦州港将合并持有辽港公司</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z w:val="21"/>
                <w:szCs w:val="21"/>
              </w:rPr>
              <w:t>股权。</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《关于全资子公司拟对辽港大宗商品交易有</w:t>
            </w:r>
          </w:p>
          <w:p>
            <w:pPr>
              <w:pStyle w:val="TableParagraph"/>
              <w:spacing w:line="240" w:lineRule="auto"/>
              <w:ind w:left="103" w:right="103"/>
              <w:jc w:val="left"/>
              <w:rPr>
                <w:rFonts w:ascii="宋体" w:hAnsi="宋体" w:cs="宋体" w:eastAsia="宋体" w:hint="default"/>
                <w:sz w:val="21"/>
                <w:szCs w:val="21"/>
              </w:rPr>
            </w:pPr>
            <w:r>
              <w:rPr>
                <w:rFonts w:ascii="宋体" w:hAnsi="宋体" w:cs="宋体" w:eastAsia="宋体" w:hint="default"/>
                <w:sz w:val="21"/>
                <w:szCs w:val="21"/>
              </w:rPr>
              <w:t>限公司进行增资暨关联交易的公告》（公告</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编号：临</w:t>
            </w:r>
            <w:r>
              <w:rPr>
                <w:rFonts w:ascii="宋体" w:hAnsi="宋体" w:cs="宋体" w:eastAsia="宋体" w:hint="default"/>
                <w:spacing w:val="-56"/>
                <w:sz w:val="21"/>
                <w:szCs w:val="21"/>
              </w:rPr>
              <w:t> </w:t>
            </w:r>
            <w:r>
              <w:rPr>
                <w:rFonts w:ascii="宋体" w:hAnsi="宋体" w:cs="宋体" w:eastAsia="宋体" w:hint="default"/>
                <w:sz w:val="21"/>
                <w:szCs w:val="21"/>
              </w:rPr>
              <w:t>2017-025</w:t>
            </w:r>
            <w:r>
              <w:rPr>
                <w:rFonts w:ascii="宋体" w:hAnsi="宋体" w:cs="宋体" w:eastAsia="宋体" w:hint="default"/>
                <w:sz w:val="21"/>
                <w:szCs w:val="21"/>
              </w:rPr>
              <w:t>）</w:t>
            </w:r>
          </w:p>
        </w:tc>
      </w:tr>
    </w:tbl>
    <w:p>
      <w:pPr>
        <w:spacing w:after="0" w:line="240" w:lineRule="auto"/>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7"/>
        <w:ind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980" w:val="left" w:leader="none"/>
        </w:tabs>
        <w:spacing w:line="274" w:lineRule="exact" w:before="56"/>
        <w:ind w:right="0"/>
        <w:jc w:val="left"/>
      </w:pPr>
      <w:r>
        <w:rPr>
          <w:spacing w:val="-1"/>
        </w:rPr>
        <w:t>√适用</w:t>
        <w:tab/>
      </w:r>
      <w:r>
        <w:rPr>
          <w:spacing w:val="-2"/>
        </w:rPr>
        <w:t>□不适用</w:t>
      </w:r>
    </w:p>
    <w:p>
      <w:pPr>
        <w:pStyle w:val="BodyText"/>
        <w:spacing w:line="272" w:lineRule="exact"/>
        <w:ind w:left="452" w:right="0"/>
        <w:jc w:val="left"/>
      </w:pP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7</w:t>
      </w:r>
      <w:r>
        <w:rPr>
          <w:rFonts w:ascii="宋体" w:hAnsi="宋体" w:cs="宋体" w:eastAsia="宋体" w:hint="default"/>
          <w:spacing w:val="-55"/>
        </w:rPr>
        <w:t> </w:t>
      </w:r>
      <w:r>
        <w:rPr/>
        <w:t>日公司召开的第九届董事会第四次会议审议通过了《关于全资子公司拟参与设</w:t>
      </w:r>
    </w:p>
    <w:p>
      <w:pPr>
        <w:pStyle w:val="BodyText"/>
        <w:spacing w:line="237" w:lineRule="auto"/>
        <w:ind w:right="127"/>
        <w:jc w:val="both"/>
      </w:pPr>
      <w:r>
        <w:rPr>
          <w:spacing w:val="-8"/>
          <w:w w:val="100"/>
        </w:rPr>
        <w:t>立保险经纪公司暨关联交易的议案》，会议同意公司全资子公司锦国投拟出资</w:t>
      </w:r>
      <w:r>
        <w:rPr>
          <w:spacing w:val="-45"/>
          <w:w w:val="100"/>
        </w:rPr>
        <w:t> </w:t>
      </w:r>
      <w:r>
        <w:rPr>
          <w:rFonts w:ascii="宋体" w:hAnsi="宋体" w:cs="宋体" w:eastAsia="宋体" w:hint="default"/>
          <w:w w:val="100"/>
        </w:rPr>
        <w:t>2,000</w:t>
      </w:r>
      <w:r>
        <w:rPr>
          <w:rFonts w:ascii="宋体" w:hAnsi="宋体" w:cs="宋体" w:eastAsia="宋体" w:hint="default"/>
          <w:spacing w:val="-43"/>
          <w:w w:val="100"/>
        </w:rPr>
        <w:t> </w:t>
      </w:r>
      <w:r>
        <w:rPr>
          <w:spacing w:val="-1"/>
          <w:w w:val="100"/>
        </w:rPr>
        <w:t>万元人民币，</w:t>
      </w:r>
      <w:r>
        <w:rPr>
          <w:spacing w:val="-102"/>
          <w:w w:val="100"/>
        </w:rPr>
        <w:t> </w:t>
      </w:r>
      <w:r>
        <w:rPr>
          <w:spacing w:val="-102"/>
          <w:w w:val="100"/>
        </w:rPr>
      </w:r>
      <w:r>
        <w:rPr>
          <w:spacing w:val="-3"/>
        </w:rPr>
        <w:t>与辽港大宗商品交易有限公司及西藏亦承投资管理有限公司共同设立保险经纪公司。</w:t>
      </w:r>
      <w:r>
        <w:rPr>
          <w:rFonts w:ascii="宋体" w:hAnsi="宋体" w:cs="宋体" w:eastAsia="宋体" w:hint="default"/>
          <w:spacing w:val="-3"/>
        </w:rPr>
        <w:t>2017</w:t>
      </w:r>
      <w:r>
        <w:rPr>
          <w:rFonts w:ascii="宋体" w:hAnsi="宋体" w:cs="宋体" w:eastAsia="宋体" w:hint="default"/>
          <w:spacing w:val="-32"/>
        </w:rPr>
        <w:t> </w:t>
      </w:r>
      <w:r>
        <w:rPr/>
        <w:t>年</w:t>
      </w:r>
      <w:r>
        <w:rPr>
          <w:spacing w:val="-32"/>
        </w:rPr>
        <w:t> </w:t>
      </w:r>
      <w:r>
        <w:rPr>
          <w:rFonts w:ascii="宋体" w:hAnsi="宋体" w:cs="宋体" w:eastAsia="宋体" w:hint="default"/>
        </w:rPr>
        <w:t>8</w:t>
      </w:r>
      <w:r>
        <w:rPr>
          <w:rFonts w:ascii="宋体" w:hAnsi="宋体" w:cs="宋体" w:eastAsia="宋体" w:hint="default"/>
          <w:spacing w:val="-32"/>
        </w:rPr>
        <w:t> </w:t>
      </w:r>
      <w:r>
        <w:rPr/>
        <w:t>月</w:t>
      </w:r>
      <w:r>
        <w:rPr>
          <w:spacing w:val="-95"/>
        </w:rPr>
        <w:t> </w:t>
      </w:r>
      <w:r>
        <w:rPr>
          <w:rFonts w:ascii="宋体" w:hAnsi="宋体" w:cs="宋体" w:eastAsia="宋体" w:hint="default"/>
        </w:rPr>
        <w:t>29 </w:t>
      </w:r>
      <w:r>
        <w:rPr>
          <w:spacing w:val="-3"/>
        </w:rPr>
        <w:t>日，公司九届董事会第六次会议审议通过《关于对全资子公司参与设立保险经纪公司方案修订</w:t>
      </w:r>
      <w:r>
        <w:rPr>
          <w:spacing w:val="-84"/>
        </w:rPr>
        <w:t> </w:t>
      </w:r>
      <w:r>
        <w:rPr>
          <w:spacing w:val="-84"/>
        </w:rPr>
      </w:r>
      <w:r>
        <w:rPr>
          <w:spacing w:val="-2"/>
        </w:rPr>
        <w:t>的议案》。会议决定，由锦国投与辽港公司、西藏亦承共同设立保险经纪公司，变更为锦国投独</w:t>
      </w:r>
      <w:r>
        <w:rPr>
          <w:spacing w:val="-25"/>
        </w:rPr>
        <w:t> </w:t>
      </w:r>
      <w:r>
        <w:rPr>
          <w:spacing w:val="-25"/>
        </w:rPr>
      </w:r>
      <w:r>
        <w:rPr>
          <w:spacing w:val="-2"/>
        </w:rPr>
        <w:t>立出资设立，变更后拟投资的公司名称为锦港（天津）保险经纪有限公司。相关内容详见公司于</w:t>
      </w:r>
      <w:r>
        <w:rPr>
          <w:spacing w:val="-25"/>
        </w:rPr>
        <w:t> </w:t>
      </w:r>
      <w:r>
        <w:rPr>
          <w:spacing w:val="-25"/>
        </w:rPr>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8</w:t>
      </w:r>
      <w:r>
        <w:rPr>
          <w:rFonts w:ascii="宋体" w:hAnsi="宋体" w:cs="宋体" w:eastAsia="宋体" w:hint="default"/>
          <w:spacing w:val="-55"/>
        </w:rPr>
        <w:t> </w:t>
      </w:r>
      <w:r>
        <w:rPr/>
        <w:t>日、</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30</w:t>
      </w:r>
      <w:r>
        <w:rPr>
          <w:rFonts w:ascii="宋体" w:hAnsi="宋体" w:cs="宋体" w:eastAsia="宋体" w:hint="default"/>
          <w:spacing w:val="-55"/>
        </w:rPr>
        <w:t> </w:t>
      </w:r>
      <w:r>
        <w:rPr/>
        <w:t>日在上海证券交易所网站上披露的《关于全资子公司拟对辽港</w:t>
      </w:r>
      <w:r>
        <w:rPr>
          <w:w w:val="100"/>
        </w:rPr>
        <w:t> </w:t>
      </w:r>
      <w:r>
        <w:rPr>
          <w:spacing w:val="-2"/>
        </w:rPr>
        <w:t>大宗商品交易有限公司进行增资暨关联交易的公告》（公告编号：临</w:t>
      </w:r>
      <w:r>
        <w:rPr/>
        <w:t> </w:t>
      </w:r>
      <w:r>
        <w:rPr>
          <w:rFonts w:ascii="宋体" w:hAnsi="宋体" w:cs="宋体" w:eastAsia="宋体" w:hint="default"/>
          <w:spacing w:val="-3"/>
        </w:rPr>
        <w:t>2017-025</w:t>
      </w:r>
      <w:r>
        <w:rPr>
          <w:spacing w:val="-3"/>
        </w:rPr>
        <w:t>）、《关于修订全</w:t>
      </w:r>
      <w:r>
        <w:rPr>
          <w:spacing w:val="-99"/>
        </w:rPr>
        <w:t> </w:t>
      </w:r>
      <w:r>
        <w:rPr>
          <w:spacing w:val="-99"/>
        </w:rPr>
      </w:r>
      <w:r>
        <w:rPr>
          <w:spacing w:val="-3"/>
        </w:rPr>
        <w:t>资子公司参与设立保险经纪公司方案暨取消关联交易的公告》（公告编号：临 </w:t>
      </w:r>
      <w:r>
        <w:rPr>
          <w:rFonts w:ascii="宋体" w:hAnsi="宋体" w:cs="宋体" w:eastAsia="宋体" w:hint="default"/>
          <w:spacing w:val="-3"/>
        </w:rPr>
        <w:t>2017-047</w:t>
      </w:r>
      <w:r>
        <w:rPr>
          <w:spacing w:val="-3"/>
        </w:rPr>
        <w:t>）。截止</w:t>
      </w:r>
      <w:r>
        <w:rPr>
          <w:spacing w:val="-66"/>
        </w:rPr>
        <w:t> </w:t>
      </w:r>
      <w:r>
        <w:rPr>
          <w:spacing w:val="-66"/>
        </w:rPr>
      </w:r>
      <w:r>
        <w:rPr/>
        <w:t>本报告日，锦港（天津）保险经纪有限公司已完成工商登记。</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2"/>
        <w:spacing w:line="240" w:lineRule="auto" w:before="29"/>
        <w:ind w:right="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980" w:val="left" w:leader="none"/>
        </w:tabs>
        <w:spacing w:line="240" w:lineRule="auto" w:before="59"/>
        <w:ind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tabs>
          <w:tab w:pos="980" w:val="left" w:leader="none"/>
        </w:tabs>
        <w:spacing w:line="240" w:lineRule="auto" w:before="32"/>
        <w:ind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977" w:val="left" w:leader="none"/>
        </w:tabs>
        <w:spacing w:line="290" w:lineRule="auto"/>
        <w:ind w:right="6016"/>
        <w:jc w:val="left"/>
        <w:rPr>
          <w:b w:val="0"/>
          <w:bCs w:val="0"/>
        </w:rPr>
      </w:pPr>
      <w:r>
        <w:rPr/>
        <w:t>十五、重大合同及其履行情况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2"/>
        </w:rPr>
        <w:t> </w:t>
      </w:r>
      <w:r>
        <w:rPr/>
        <w:t>托管情况</w:t>
      </w:r>
      <w:r>
        <w:rPr>
          <w:b w:val="0"/>
          <w:bCs w:val="0"/>
        </w:rPr>
      </w:r>
    </w:p>
    <w:p>
      <w:pPr>
        <w:pStyle w:val="BodyText"/>
        <w:spacing w:line="240" w:lineRule="auto" w:before="12"/>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rFonts w:ascii="宋体" w:hAnsi="宋体" w:cs="宋体" w:eastAsia="宋体" w:hint="default"/>
        </w:rPr>
        <w:t>2</w:t>
      </w:r>
      <w:r>
        <w:rPr/>
        <w:t>、</w:t>
      </w:r>
      <w:r>
        <w:rPr>
          <w:spacing w:val="-2"/>
        </w:rPr>
        <w:t> </w:t>
      </w:r>
      <w:r>
        <w:rPr/>
        <w:t>承包情况</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rFonts w:ascii="宋体" w:hAnsi="宋体" w:cs="宋体" w:eastAsia="宋体" w:hint="default"/>
        </w:rPr>
        <w:t>3</w:t>
      </w:r>
      <w:r>
        <w:rPr/>
        <w:t>、</w:t>
      </w:r>
      <w:r>
        <w:rPr>
          <w:spacing w:val="-2"/>
        </w:rPr>
        <w:t> </w:t>
      </w:r>
      <w:r>
        <w:rPr/>
        <w:t>租赁情况</w:t>
      </w:r>
      <w:r>
        <w:rPr>
          <w:b w:val="0"/>
          <w:bCs w:val="0"/>
        </w:rPr>
      </w:r>
    </w:p>
    <w:p>
      <w:pPr>
        <w:pStyle w:val="BodyText"/>
        <w:spacing w:line="240" w:lineRule="auto" w:before="56"/>
        <w:ind w:right="0"/>
        <w:jc w:val="left"/>
      </w:pPr>
      <w:r>
        <w:rPr/>
        <w:t>□适用</w:t>
      </w:r>
      <w:r>
        <w:rPr>
          <w:spacing w:val="-1"/>
        </w:rPr>
        <w:t> </w:t>
      </w:r>
      <w:r>
        <w:rPr/>
        <w:t>√不适用</w:t>
      </w:r>
    </w:p>
    <w:p>
      <w:pPr>
        <w:spacing w:after="0" w:line="240" w:lineRule="auto"/>
        <w:jc w:val="left"/>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20"/>
          <w:pgSz w:w="11910" w:h="16840"/>
          <w:pgMar w:footer="1195" w:header="880" w:top="1120" w:bottom="1380" w:left="860" w:right="320"/>
        </w:sectPr>
      </w:pPr>
    </w:p>
    <w:p>
      <w:pPr>
        <w:pStyle w:val="Heading2"/>
        <w:tabs>
          <w:tab w:pos="1777" w:val="left" w:leader="none"/>
        </w:tabs>
        <w:spacing w:line="240" w:lineRule="auto" w:before="36"/>
        <w:ind w:left="938" w:right="-18"/>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58"/>
        <w:ind w:left="9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201" w:val="left" w:leader="none"/>
        </w:tabs>
        <w:spacing w:line="240" w:lineRule="auto"/>
        <w:ind w:left="938" w:right="0"/>
        <w:jc w:val="left"/>
      </w:pPr>
      <w:r>
        <w:rPr/>
        <w:t>单位</w:t>
      </w:r>
      <w:r>
        <w:rPr>
          <w:rFonts w:ascii="宋体" w:hAnsi="宋体" w:cs="宋体" w:eastAsia="宋体" w:hint="default"/>
        </w:rPr>
        <w:t>:</w:t>
      </w:r>
      <w:r>
        <w:rPr>
          <w:rFonts w:ascii="宋体" w:hAnsi="宋体" w:cs="宋体" w:eastAsia="宋体" w:hint="default"/>
          <w:spacing w:val="3"/>
        </w:rPr>
        <w:t> </w:t>
      </w:r>
      <w:r>
        <w:rPr/>
        <w:t>万元</w:t>
        <w:tab/>
        <w:t>币种</w:t>
      </w:r>
      <w:r>
        <w:rPr>
          <w:rFonts w:ascii="宋体" w:hAnsi="宋体" w:cs="宋体" w:eastAsia="宋体" w:hint="default"/>
        </w:rPr>
        <w:t>:</w:t>
      </w:r>
      <w:r>
        <w:rPr>
          <w:rFonts w:ascii="宋体" w:hAnsi="宋体" w:cs="宋体" w:eastAsia="宋体" w:hint="default"/>
          <w:spacing w:val="-2"/>
        </w:rPr>
        <w:t> </w:t>
      </w:r>
      <w:r>
        <w:rPr/>
        <w:t>人民币</w:t>
      </w:r>
    </w:p>
    <w:p>
      <w:pPr>
        <w:spacing w:after="0" w:line="240" w:lineRule="auto"/>
        <w:jc w:val="left"/>
        <w:sectPr>
          <w:type w:val="continuous"/>
          <w:pgSz w:w="11910" w:h="16840"/>
          <w:pgMar w:top="1120" w:bottom="1380" w:left="860" w:right="320"/>
          <w:cols w:num="2" w:equalWidth="0">
            <w:col w:w="2623" w:space="4004"/>
            <w:col w:w="4103"/>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963"/>
        <w:gridCol w:w="718"/>
        <w:gridCol w:w="996"/>
        <w:gridCol w:w="865"/>
        <w:gridCol w:w="989"/>
        <w:gridCol w:w="982"/>
        <w:gridCol w:w="871"/>
        <w:gridCol w:w="708"/>
        <w:gridCol w:w="703"/>
        <w:gridCol w:w="538"/>
        <w:gridCol w:w="538"/>
        <w:gridCol w:w="540"/>
        <w:gridCol w:w="538"/>
        <w:gridCol w:w="543"/>
      </w:tblGrid>
      <w:tr>
        <w:trPr>
          <w:trHeight w:val="302" w:hRule="exact"/>
        </w:trPr>
        <w:tc>
          <w:tcPr>
            <w:tcW w:w="10490" w:type="dxa"/>
            <w:gridSpan w:val="1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ind w:left="3433" w:right="0"/>
              <w:jc w:val="left"/>
              <w:rPr>
                <w:rFonts w:ascii="宋体" w:hAnsi="宋体" w:cs="宋体" w:eastAsia="宋体" w:hint="default"/>
                <w:sz w:val="18"/>
                <w:szCs w:val="18"/>
              </w:rPr>
            </w:pPr>
            <w:r>
              <w:rPr>
                <w:rFonts w:ascii="宋体" w:hAnsi="宋体" w:cs="宋体" w:eastAsia="宋体" w:hint="default"/>
                <w:b/>
                <w:bCs/>
                <w:sz w:val="18"/>
                <w:szCs w:val="18"/>
              </w:rPr>
              <w:t>公司对外担保情况（不包括对子公司的担保）</w:t>
            </w:r>
            <w:r>
              <w:rPr>
                <w:rFonts w:ascii="宋体" w:hAnsi="宋体" w:cs="宋体" w:eastAsia="宋体" w:hint="default"/>
                <w:sz w:val="18"/>
                <w:szCs w:val="18"/>
              </w:rPr>
            </w:r>
          </w:p>
        </w:tc>
      </w:tr>
      <w:tr>
        <w:trPr>
          <w:trHeight w:val="811" w:hRule="exact"/>
        </w:trPr>
        <w:tc>
          <w:tcPr>
            <w:tcW w:w="9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b/>
                <w:bCs/>
                <w:sz w:val="18"/>
                <w:szCs w:val="18"/>
              </w:rPr>
              <w:t>担保方</w:t>
            </w:r>
            <w:r>
              <w:rPr>
                <w:rFonts w:ascii="宋体" w:hAnsi="宋体" w:cs="宋体" w:eastAsia="宋体" w:hint="default"/>
                <w:sz w:val="18"/>
                <w:szCs w:val="18"/>
              </w:rPr>
            </w:r>
          </w:p>
        </w:tc>
        <w:tc>
          <w:tcPr>
            <w:tcW w:w="7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9" w:lineRule="exact"/>
              <w:ind w:left="83" w:right="0"/>
              <w:jc w:val="both"/>
              <w:rPr>
                <w:rFonts w:ascii="宋体" w:hAnsi="宋体" w:cs="宋体" w:eastAsia="宋体" w:hint="default"/>
                <w:sz w:val="18"/>
                <w:szCs w:val="18"/>
              </w:rPr>
            </w:pPr>
            <w:r>
              <w:rPr>
                <w:rFonts w:ascii="宋体" w:hAnsi="宋体" w:cs="宋体" w:eastAsia="宋体" w:hint="default"/>
                <w:b/>
                <w:bCs/>
                <w:sz w:val="18"/>
                <w:szCs w:val="18"/>
              </w:rPr>
              <w:t>担保方</w:t>
            </w:r>
            <w:r>
              <w:rPr>
                <w:rFonts w:ascii="宋体" w:hAnsi="宋体" w:cs="宋体" w:eastAsia="宋体" w:hint="default"/>
                <w:sz w:val="18"/>
                <w:szCs w:val="18"/>
              </w:rPr>
            </w:r>
          </w:p>
          <w:p>
            <w:pPr>
              <w:pStyle w:val="TableParagraph"/>
              <w:spacing w:line="200" w:lineRule="exact" w:before="33"/>
              <w:ind w:left="83" w:right="79"/>
              <w:jc w:val="both"/>
              <w:rPr>
                <w:rFonts w:ascii="宋体" w:hAnsi="宋体" w:cs="宋体" w:eastAsia="宋体" w:hint="default"/>
                <w:sz w:val="18"/>
                <w:szCs w:val="18"/>
              </w:rPr>
            </w:pPr>
            <w:r>
              <w:rPr>
                <w:rFonts w:ascii="宋体" w:hAnsi="宋体" w:cs="宋体" w:eastAsia="宋体" w:hint="default"/>
                <w:b/>
                <w:bCs/>
                <w:sz w:val="18"/>
                <w:szCs w:val="18"/>
              </w:rPr>
              <w:t>与上市</w:t>
            </w:r>
            <w:r>
              <w:rPr>
                <w:rFonts w:ascii="宋体" w:hAnsi="宋体" w:cs="宋体" w:eastAsia="宋体" w:hint="default"/>
                <w:b/>
                <w:bCs/>
                <w:w w:val="99"/>
                <w:sz w:val="18"/>
                <w:szCs w:val="18"/>
              </w:rPr>
              <w:t> </w:t>
            </w:r>
            <w:r>
              <w:rPr>
                <w:rFonts w:ascii="宋体" w:hAnsi="宋体" w:cs="宋体" w:eastAsia="宋体" w:hint="default"/>
                <w:b/>
                <w:bCs/>
                <w:sz w:val="18"/>
                <w:szCs w:val="18"/>
              </w:rPr>
              <w:t>公司的</w:t>
            </w:r>
            <w:r>
              <w:rPr>
                <w:rFonts w:ascii="宋体" w:hAnsi="宋体" w:cs="宋体" w:eastAsia="宋体" w:hint="default"/>
                <w:b/>
                <w:bCs/>
                <w:w w:val="99"/>
                <w:sz w:val="18"/>
                <w:szCs w:val="18"/>
              </w:rPr>
              <w:t> </w:t>
            </w:r>
            <w:r>
              <w:rPr>
                <w:rFonts w:ascii="宋体" w:hAnsi="宋体" w:cs="宋体" w:eastAsia="宋体" w:hint="default"/>
                <w:b/>
                <w:bCs/>
                <w:sz w:val="18"/>
                <w:szCs w:val="18"/>
              </w:rPr>
              <w:t>关系</w:t>
            </w:r>
            <w:r>
              <w:rPr>
                <w:rFonts w:ascii="宋体" w:hAnsi="宋体" w:cs="宋体" w:eastAsia="宋体" w:hint="default"/>
                <w:sz w:val="18"/>
                <w:szCs w:val="18"/>
              </w:rPr>
            </w:r>
          </w:p>
        </w:tc>
        <w:tc>
          <w:tcPr>
            <w:tcW w:w="9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b/>
                <w:bCs/>
                <w:sz w:val="18"/>
                <w:szCs w:val="18"/>
              </w:rPr>
              <w:t>被担保方</w:t>
            </w:r>
            <w:r>
              <w:rPr>
                <w:rFonts w:ascii="宋体" w:hAnsi="宋体" w:cs="宋体" w:eastAsia="宋体" w:hint="default"/>
                <w:sz w:val="18"/>
                <w:szCs w:val="18"/>
              </w:rPr>
            </w:r>
          </w:p>
        </w:tc>
        <w:tc>
          <w:tcPr>
            <w:tcW w:w="8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b/>
                <w:bCs/>
                <w:sz w:val="18"/>
                <w:szCs w:val="18"/>
              </w:rPr>
              <w:t>担保金额</w:t>
            </w:r>
            <w:r>
              <w:rPr>
                <w:rFonts w:ascii="宋体" w:hAnsi="宋体" w:cs="宋体" w:eastAsia="宋体" w:hint="default"/>
                <w:sz w:val="18"/>
                <w:szCs w:val="18"/>
              </w:rPr>
            </w:r>
          </w:p>
        </w:tc>
        <w:tc>
          <w:tcPr>
            <w:tcW w:w="9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0" w:lineRule="exact" w:before="101"/>
              <w:ind w:left="38" w:right="36"/>
              <w:jc w:val="center"/>
              <w:rPr>
                <w:rFonts w:ascii="宋体" w:hAnsi="宋体" w:cs="宋体" w:eastAsia="宋体" w:hint="default"/>
                <w:sz w:val="18"/>
                <w:szCs w:val="18"/>
              </w:rPr>
            </w:pPr>
            <w:r>
              <w:rPr>
                <w:rFonts w:ascii="宋体" w:hAnsi="宋体" w:cs="宋体" w:eastAsia="宋体" w:hint="default"/>
                <w:b/>
                <w:bCs/>
                <w:sz w:val="18"/>
                <w:szCs w:val="18"/>
              </w:rPr>
              <w:t>担保发生日</w:t>
            </w:r>
            <w:r>
              <w:rPr>
                <w:rFonts w:ascii="宋体" w:hAnsi="宋体" w:cs="宋体" w:eastAsia="宋体" w:hint="default"/>
                <w:b/>
                <w:bCs/>
                <w:w w:val="99"/>
                <w:sz w:val="18"/>
                <w:szCs w:val="18"/>
              </w:rPr>
              <w:t> </w:t>
            </w:r>
            <w:r>
              <w:rPr>
                <w:rFonts w:ascii="宋体" w:hAnsi="宋体" w:cs="宋体" w:eastAsia="宋体" w:hint="default"/>
                <w:b/>
                <w:bCs/>
                <w:sz w:val="18"/>
                <w:szCs w:val="18"/>
              </w:rPr>
              <w:t>期</w:t>
            </w:r>
            <w:r>
              <w:rPr>
                <w:rFonts w:ascii="宋体" w:hAnsi="宋体" w:cs="宋体" w:eastAsia="宋体" w:hint="default"/>
                <w:b/>
                <w:bCs/>
                <w:sz w:val="18"/>
                <w:szCs w:val="18"/>
              </w:rPr>
              <w:t>(</w:t>
            </w:r>
            <w:r>
              <w:rPr>
                <w:rFonts w:ascii="宋体" w:hAnsi="宋体" w:cs="宋体" w:eastAsia="宋体" w:hint="default"/>
                <w:b/>
                <w:bCs/>
                <w:sz w:val="18"/>
                <w:szCs w:val="18"/>
              </w:rPr>
              <w:t>协议签</w:t>
            </w:r>
            <w:r>
              <w:rPr>
                <w:rFonts w:ascii="宋体" w:hAnsi="宋体" w:cs="宋体" w:eastAsia="宋体" w:hint="default"/>
                <w:sz w:val="18"/>
                <w:szCs w:val="18"/>
              </w:rPr>
            </w:r>
          </w:p>
          <w:p>
            <w:pPr>
              <w:pStyle w:val="TableParagraph"/>
              <w:spacing w:line="187"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署日</w:t>
            </w:r>
            <w:r>
              <w:rPr>
                <w:rFonts w:ascii="宋体" w:hAnsi="宋体" w:cs="宋体" w:eastAsia="宋体" w:hint="default"/>
                <w:b/>
                <w:bCs/>
                <w:sz w:val="18"/>
                <w:szCs w:val="18"/>
              </w:rPr>
              <w:t>)</w:t>
            </w:r>
            <w:r>
              <w:rPr>
                <w:rFonts w:ascii="宋体" w:hAnsi="宋体" w:cs="宋体" w:eastAsia="宋体" w:hint="default"/>
                <w:sz w:val="18"/>
                <w:szCs w:val="18"/>
              </w:rPr>
            </w:r>
          </w:p>
        </w:tc>
        <w:tc>
          <w:tcPr>
            <w:tcW w:w="9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5"/>
                <w:szCs w:val="15"/>
              </w:rPr>
            </w:pPr>
          </w:p>
          <w:p>
            <w:pPr>
              <w:pStyle w:val="TableParagraph"/>
              <w:spacing w:line="200" w:lineRule="exact"/>
              <w:ind w:left="213" w:right="214" w:firstLine="88"/>
              <w:jc w:val="left"/>
              <w:rPr>
                <w:rFonts w:ascii="宋体" w:hAnsi="宋体" w:cs="宋体" w:eastAsia="宋体" w:hint="default"/>
                <w:sz w:val="18"/>
                <w:szCs w:val="18"/>
              </w:rPr>
            </w:pPr>
            <w:r>
              <w:rPr>
                <w:rFonts w:ascii="宋体" w:hAnsi="宋体" w:cs="宋体" w:eastAsia="宋体" w:hint="default"/>
                <w:b/>
                <w:bCs/>
                <w:sz w:val="18"/>
                <w:szCs w:val="18"/>
              </w:rPr>
              <w:t>担保</w:t>
            </w:r>
            <w:r>
              <w:rPr>
                <w:rFonts w:ascii="宋体" w:hAnsi="宋体" w:cs="宋体" w:eastAsia="宋体" w:hint="default"/>
                <w:b/>
                <w:bCs/>
                <w:spacing w:val="2"/>
                <w:w w:val="99"/>
                <w:sz w:val="18"/>
                <w:szCs w:val="18"/>
              </w:rPr>
              <w:t> </w:t>
            </w:r>
            <w:r>
              <w:rPr>
                <w:rFonts w:ascii="宋体" w:hAnsi="宋体" w:cs="宋体" w:eastAsia="宋体" w:hint="default"/>
                <w:b/>
                <w:bCs/>
                <w:sz w:val="18"/>
                <w:szCs w:val="18"/>
              </w:rPr>
              <w:t>起始日</w:t>
            </w:r>
            <w:r>
              <w:rPr>
                <w:rFonts w:ascii="宋体" w:hAnsi="宋体" w:cs="宋体" w:eastAsia="宋体" w:hint="default"/>
                <w:sz w:val="18"/>
                <w:szCs w:val="18"/>
              </w:rPr>
            </w:r>
          </w:p>
        </w:tc>
        <w:tc>
          <w:tcPr>
            <w:tcW w:w="8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5"/>
                <w:szCs w:val="15"/>
              </w:rPr>
            </w:pPr>
          </w:p>
          <w:p>
            <w:pPr>
              <w:pStyle w:val="TableParagraph"/>
              <w:spacing w:line="200" w:lineRule="exact"/>
              <w:ind w:left="160" w:right="156" w:firstLine="88"/>
              <w:jc w:val="left"/>
              <w:rPr>
                <w:rFonts w:ascii="宋体" w:hAnsi="宋体" w:cs="宋体" w:eastAsia="宋体" w:hint="default"/>
                <w:sz w:val="18"/>
                <w:szCs w:val="18"/>
              </w:rPr>
            </w:pPr>
            <w:r>
              <w:rPr>
                <w:rFonts w:ascii="宋体" w:hAnsi="宋体" w:cs="宋体" w:eastAsia="宋体" w:hint="default"/>
                <w:b/>
                <w:bCs/>
                <w:sz w:val="18"/>
                <w:szCs w:val="18"/>
              </w:rPr>
              <w:t>担保</w:t>
            </w:r>
            <w:r>
              <w:rPr>
                <w:rFonts w:ascii="宋体" w:hAnsi="宋体" w:cs="宋体" w:eastAsia="宋体" w:hint="default"/>
                <w:b/>
                <w:bCs/>
                <w:spacing w:val="2"/>
                <w:w w:val="99"/>
                <w:sz w:val="18"/>
                <w:szCs w:val="18"/>
              </w:rPr>
              <w:t> </w:t>
            </w:r>
            <w:r>
              <w:rPr>
                <w:rFonts w:ascii="宋体" w:hAnsi="宋体" w:cs="宋体" w:eastAsia="宋体" w:hint="default"/>
                <w:b/>
                <w:bCs/>
                <w:sz w:val="18"/>
                <w:szCs w:val="18"/>
              </w:rPr>
              <w:t>到期日</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5"/>
                <w:szCs w:val="15"/>
              </w:rPr>
            </w:pPr>
          </w:p>
          <w:p>
            <w:pPr>
              <w:pStyle w:val="TableParagraph"/>
              <w:spacing w:line="200" w:lineRule="exact"/>
              <w:ind w:left="256" w:right="77" w:hanging="180"/>
              <w:jc w:val="left"/>
              <w:rPr>
                <w:rFonts w:ascii="宋体" w:hAnsi="宋体" w:cs="宋体" w:eastAsia="宋体" w:hint="default"/>
                <w:sz w:val="18"/>
                <w:szCs w:val="18"/>
              </w:rPr>
            </w:pPr>
            <w:r>
              <w:rPr>
                <w:rFonts w:ascii="宋体" w:hAnsi="宋体" w:cs="宋体" w:eastAsia="宋体" w:hint="default"/>
                <w:b/>
                <w:bCs/>
                <w:sz w:val="18"/>
                <w:szCs w:val="18"/>
              </w:rPr>
              <w:t>担保类</w:t>
            </w:r>
            <w:r>
              <w:rPr>
                <w:rFonts w:ascii="宋体" w:hAnsi="宋体" w:cs="宋体" w:eastAsia="宋体" w:hint="default"/>
                <w:b/>
                <w:bCs/>
                <w:w w:val="99"/>
                <w:sz w:val="18"/>
                <w:szCs w:val="18"/>
              </w:rPr>
              <w:t> </w:t>
            </w:r>
            <w:r>
              <w:rPr>
                <w:rFonts w:ascii="宋体" w:hAnsi="宋体" w:cs="宋体" w:eastAsia="宋体" w:hint="default"/>
                <w:b/>
                <w:bCs/>
                <w:sz w:val="18"/>
                <w:szCs w:val="18"/>
              </w:rPr>
              <w:t>型</w:t>
            </w:r>
            <w:r>
              <w:rPr>
                <w:rFonts w:ascii="宋体" w:hAnsi="宋体" w:cs="宋体" w:eastAsia="宋体" w:hint="default"/>
                <w:sz w:val="18"/>
                <w:szCs w:val="18"/>
              </w:rPr>
            </w:r>
          </w:p>
        </w:tc>
        <w:tc>
          <w:tcPr>
            <w:tcW w:w="7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9" w:lineRule="exact"/>
              <w:ind w:right="0"/>
              <w:jc w:val="center"/>
              <w:rPr>
                <w:rFonts w:ascii="宋体" w:hAnsi="宋体" w:cs="宋体" w:eastAsia="宋体" w:hint="default"/>
                <w:sz w:val="18"/>
                <w:szCs w:val="18"/>
              </w:rPr>
            </w:pPr>
            <w:r>
              <w:rPr>
                <w:rFonts w:ascii="宋体" w:hAnsi="宋体" w:cs="宋体" w:eastAsia="宋体" w:hint="default"/>
                <w:b/>
                <w:bCs/>
                <w:sz w:val="18"/>
                <w:szCs w:val="18"/>
              </w:rPr>
              <w:t>担保是</w:t>
            </w:r>
            <w:r>
              <w:rPr>
                <w:rFonts w:ascii="宋体" w:hAnsi="宋体" w:cs="宋体" w:eastAsia="宋体" w:hint="default"/>
                <w:sz w:val="18"/>
                <w:szCs w:val="18"/>
              </w:rPr>
            </w:r>
          </w:p>
          <w:p>
            <w:pPr>
              <w:pStyle w:val="TableParagraph"/>
              <w:spacing w:line="200" w:lineRule="exact" w:before="33"/>
              <w:ind w:left="74" w:right="75"/>
              <w:jc w:val="center"/>
              <w:rPr>
                <w:rFonts w:ascii="宋体" w:hAnsi="宋体" w:cs="宋体" w:eastAsia="宋体" w:hint="default"/>
                <w:sz w:val="18"/>
                <w:szCs w:val="18"/>
              </w:rPr>
            </w:pPr>
            <w:r>
              <w:rPr>
                <w:rFonts w:ascii="宋体" w:hAnsi="宋体" w:cs="宋体" w:eastAsia="宋体" w:hint="default"/>
                <w:b/>
                <w:bCs/>
                <w:sz w:val="18"/>
                <w:szCs w:val="18"/>
              </w:rPr>
              <w:t>否已经</w:t>
            </w:r>
            <w:r>
              <w:rPr>
                <w:rFonts w:ascii="宋体" w:hAnsi="宋体" w:cs="宋体" w:eastAsia="宋体" w:hint="default"/>
                <w:b/>
                <w:bCs/>
                <w:w w:val="99"/>
                <w:sz w:val="18"/>
                <w:szCs w:val="18"/>
              </w:rPr>
              <w:t> </w:t>
            </w:r>
            <w:r>
              <w:rPr>
                <w:rFonts w:ascii="宋体" w:hAnsi="宋体" w:cs="宋体" w:eastAsia="宋体" w:hint="default"/>
                <w:b/>
                <w:bCs/>
                <w:sz w:val="18"/>
                <w:szCs w:val="18"/>
              </w:rPr>
              <w:t>履行完</w:t>
            </w:r>
            <w:r>
              <w:rPr>
                <w:rFonts w:ascii="宋体" w:hAnsi="宋体" w:cs="宋体" w:eastAsia="宋体" w:hint="default"/>
                <w:b/>
                <w:bCs/>
                <w:w w:val="99"/>
                <w:sz w:val="18"/>
                <w:szCs w:val="18"/>
              </w:rPr>
              <w:t> </w:t>
            </w:r>
            <w:r>
              <w:rPr>
                <w:rFonts w:ascii="宋体" w:hAnsi="宋体" w:cs="宋体" w:eastAsia="宋体" w:hint="default"/>
                <w:b/>
                <w:bCs/>
                <w:sz w:val="18"/>
                <w:szCs w:val="18"/>
              </w:rPr>
              <w:t>毕</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4" w:lineRule="auto" w:before="83"/>
              <w:ind w:left="81" w:right="80"/>
              <w:jc w:val="both"/>
              <w:rPr>
                <w:rFonts w:ascii="宋体" w:hAnsi="宋体" w:cs="宋体" w:eastAsia="宋体" w:hint="default"/>
                <w:sz w:val="18"/>
                <w:szCs w:val="18"/>
              </w:rPr>
            </w:pPr>
            <w:r>
              <w:rPr>
                <w:rFonts w:ascii="宋体" w:hAnsi="宋体" w:cs="宋体" w:eastAsia="宋体" w:hint="default"/>
                <w:b/>
                <w:bCs/>
                <w:sz w:val="18"/>
                <w:szCs w:val="18"/>
              </w:rPr>
              <w:t>担保</w:t>
            </w:r>
            <w:r>
              <w:rPr>
                <w:rFonts w:ascii="宋体" w:hAnsi="宋体" w:cs="宋体" w:eastAsia="宋体" w:hint="default"/>
                <w:b/>
                <w:bCs/>
                <w:spacing w:val="-89"/>
                <w:sz w:val="18"/>
                <w:szCs w:val="18"/>
              </w:rPr>
              <w:t> </w:t>
            </w:r>
            <w:r>
              <w:rPr>
                <w:rFonts w:ascii="宋体" w:hAnsi="宋体" w:cs="宋体" w:eastAsia="宋体" w:hint="default"/>
                <w:b/>
                <w:bCs/>
                <w:sz w:val="18"/>
                <w:szCs w:val="18"/>
              </w:rPr>
              <w:t>是否</w:t>
            </w:r>
            <w:r>
              <w:rPr>
                <w:rFonts w:ascii="宋体" w:hAnsi="宋体" w:cs="宋体" w:eastAsia="宋体" w:hint="default"/>
                <w:b/>
                <w:bCs/>
                <w:spacing w:val="-89"/>
                <w:sz w:val="18"/>
                <w:szCs w:val="18"/>
              </w:rPr>
              <w:t> </w:t>
            </w:r>
            <w:r>
              <w:rPr>
                <w:rFonts w:ascii="宋体" w:hAnsi="宋体" w:cs="宋体" w:eastAsia="宋体" w:hint="default"/>
                <w:b/>
                <w:bCs/>
                <w:sz w:val="18"/>
                <w:szCs w:val="18"/>
              </w:rPr>
              <w:t>逾期</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4" w:lineRule="auto" w:before="83"/>
              <w:ind w:left="84" w:right="77"/>
              <w:jc w:val="both"/>
              <w:rPr>
                <w:rFonts w:ascii="宋体" w:hAnsi="宋体" w:cs="宋体" w:eastAsia="宋体" w:hint="default"/>
                <w:sz w:val="18"/>
                <w:szCs w:val="18"/>
              </w:rPr>
            </w:pPr>
            <w:r>
              <w:rPr>
                <w:rFonts w:ascii="宋体" w:hAnsi="宋体" w:cs="宋体" w:eastAsia="宋体" w:hint="default"/>
                <w:b/>
                <w:bCs/>
                <w:sz w:val="18"/>
                <w:szCs w:val="18"/>
              </w:rPr>
              <w:t>担保</w:t>
            </w:r>
            <w:r>
              <w:rPr>
                <w:rFonts w:ascii="宋体" w:hAnsi="宋体" w:cs="宋体" w:eastAsia="宋体" w:hint="default"/>
                <w:b/>
                <w:bCs/>
                <w:spacing w:val="-89"/>
                <w:sz w:val="18"/>
                <w:szCs w:val="18"/>
              </w:rPr>
              <w:t> </w:t>
            </w:r>
            <w:r>
              <w:rPr>
                <w:rFonts w:ascii="宋体" w:hAnsi="宋体" w:cs="宋体" w:eastAsia="宋体" w:hint="default"/>
                <w:b/>
                <w:bCs/>
                <w:sz w:val="18"/>
                <w:szCs w:val="18"/>
              </w:rPr>
              <w:t>逾期</w:t>
            </w:r>
            <w:r>
              <w:rPr>
                <w:rFonts w:ascii="宋体" w:hAnsi="宋体" w:cs="宋体" w:eastAsia="宋体" w:hint="default"/>
                <w:b/>
                <w:bCs/>
                <w:spacing w:val="-8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5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9" w:lineRule="exact"/>
              <w:ind w:left="81" w:right="0"/>
              <w:jc w:val="both"/>
              <w:rPr>
                <w:rFonts w:ascii="宋体" w:hAnsi="宋体" w:cs="宋体" w:eastAsia="宋体" w:hint="default"/>
                <w:sz w:val="18"/>
                <w:szCs w:val="18"/>
              </w:rPr>
            </w:pPr>
            <w:r>
              <w:rPr>
                <w:rFonts w:ascii="宋体" w:hAnsi="宋体" w:cs="宋体" w:eastAsia="宋体" w:hint="default"/>
                <w:b/>
                <w:bCs/>
                <w:sz w:val="18"/>
                <w:szCs w:val="18"/>
              </w:rPr>
              <w:t>是否</w:t>
            </w:r>
            <w:r>
              <w:rPr>
                <w:rFonts w:ascii="宋体" w:hAnsi="宋体" w:cs="宋体" w:eastAsia="宋体" w:hint="default"/>
                <w:sz w:val="18"/>
                <w:szCs w:val="18"/>
              </w:rPr>
            </w:r>
          </w:p>
          <w:p>
            <w:pPr>
              <w:pStyle w:val="TableParagraph"/>
              <w:spacing w:line="200" w:lineRule="exact" w:before="33"/>
              <w:ind w:left="81" w:right="83"/>
              <w:jc w:val="both"/>
              <w:rPr>
                <w:rFonts w:ascii="宋体" w:hAnsi="宋体" w:cs="宋体" w:eastAsia="宋体" w:hint="default"/>
                <w:sz w:val="18"/>
                <w:szCs w:val="18"/>
              </w:rPr>
            </w:pPr>
            <w:r>
              <w:rPr>
                <w:rFonts w:ascii="宋体" w:hAnsi="宋体" w:cs="宋体" w:eastAsia="宋体" w:hint="default"/>
                <w:b/>
                <w:bCs/>
                <w:sz w:val="18"/>
                <w:szCs w:val="18"/>
              </w:rPr>
              <w:t>存在</w:t>
            </w:r>
            <w:r>
              <w:rPr>
                <w:rFonts w:ascii="宋体" w:hAnsi="宋体" w:cs="宋体" w:eastAsia="宋体" w:hint="default"/>
                <w:b/>
                <w:bCs/>
                <w:spacing w:val="-89"/>
                <w:sz w:val="18"/>
                <w:szCs w:val="18"/>
              </w:rPr>
              <w:t> </w:t>
            </w:r>
            <w:r>
              <w:rPr>
                <w:rFonts w:ascii="宋体" w:hAnsi="宋体" w:cs="宋体" w:eastAsia="宋体" w:hint="default"/>
                <w:b/>
                <w:bCs/>
                <w:sz w:val="18"/>
                <w:szCs w:val="18"/>
              </w:rPr>
              <w:t>反担</w:t>
            </w:r>
            <w:r>
              <w:rPr>
                <w:rFonts w:ascii="宋体" w:hAnsi="宋体" w:cs="宋体" w:eastAsia="宋体" w:hint="default"/>
                <w:b/>
                <w:bCs/>
                <w:spacing w:val="-89"/>
                <w:sz w:val="18"/>
                <w:szCs w:val="18"/>
              </w:rPr>
              <w:t> </w:t>
            </w:r>
            <w:r>
              <w:rPr>
                <w:rFonts w:ascii="宋体" w:hAnsi="宋体" w:cs="宋体" w:eastAsia="宋体" w:hint="default"/>
                <w:b/>
                <w:bCs/>
                <w:sz w:val="18"/>
                <w:szCs w:val="18"/>
              </w:rPr>
              <w:t>保</w:t>
            </w:r>
            <w:r>
              <w:rPr>
                <w:rFonts w:ascii="宋体" w:hAnsi="宋体" w:cs="宋体" w:eastAsia="宋体" w:hint="default"/>
                <w:sz w:val="18"/>
                <w:szCs w:val="18"/>
              </w:rPr>
            </w:r>
          </w:p>
        </w:tc>
        <w:tc>
          <w:tcPr>
            <w:tcW w:w="5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9" w:lineRule="exact"/>
              <w:ind w:left="81" w:right="0"/>
              <w:jc w:val="both"/>
              <w:rPr>
                <w:rFonts w:ascii="宋体" w:hAnsi="宋体" w:cs="宋体" w:eastAsia="宋体" w:hint="default"/>
                <w:sz w:val="18"/>
                <w:szCs w:val="18"/>
              </w:rPr>
            </w:pPr>
            <w:r>
              <w:rPr>
                <w:rFonts w:ascii="宋体" w:hAnsi="宋体" w:cs="宋体" w:eastAsia="宋体" w:hint="default"/>
                <w:b/>
                <w:bCs/>
                <w:sz w:val="18"/>
                <w:szCs w:val="18"/>
              </w:rPr>
              <w:t>是否</w:t>
            </w:r>
            <w:r>
              <w:rPr>
                <w:rFonts w:ascii="宋体" w:hAnsi="宋体" w:cs="宋体" w:eastAsia="宋体" w:hint="default"/>
                <w:sz w:val="18"/>
                <w:szCs w:val="18"/>
              </w:rPr>
            </w:r>
          </w:p>
          <w:p>
            <w:pPr>
              <w:pStyle w:val="TableParagraph"/>
              <w:spacing w:line="200" w:lineRule="exact" w:before="33"/>
              <w:ind w:left="81" w:right="79"/>
              <w:jc w:val="both"/>
              <w:rPr>
                <w:rFonts w:ascii="宋体" w:hAnsi="宋体" w:cs="宋体" w:eastAsia="宋体" w:hint="default"/>
                <w:sz w:val="18"/>
                <w:szCs w:val="18"/>
              </w:rPr>
            </w:pPr>
            <w:r>
              <w:rPr>
                <w:rFonts w:ascii="宋体" w:hAnsi="宋体" w:cs="宋体" w:eastAsia="宋体" w:hint="default"/>
                <w:b/>
                <w:bCs/>
                <w:sz w:val="18"/>
                <w:szCs w:val="18"/>
              </w:rPr>
              <w:t>为关</w:t>
            </w:r>
            <w:r>
              <w:rPr>
                <w:rFonts w:ascii="宋体" w:hAnsi="宋体" w:cs="宋体" w:eastAsia="宋体" w:hint="default"/>
                <w:b/>
                <w:bCs/>
                <w:spacing w:val="-89"/>
                <w:sz w:val="18"/>
                <w:szCs w:val="18"/>
              </w:rPr>
              <w:t> </w:t>
            </w:r>
            <w:r>
              <w:rPr>
                <w:rFonts w:ascii="宋体" w:hAnsi="宋体" w:cs="宋体" w:eastAsia="宋体" w:hint="default"/>
                <w:b/>
                <w:bCs/>
                <w:sz w:val="18"/>
                <w:szCs w:val="18"/>
              </w:rPr>
              <w:t>联方</w:t>
            </w:r>
            <w:r>
              <w:rPr>
                <w:rFonts w:ascii="宋体" w:hAnsi="宋体" w:cs="宋体" w:eastAsia="宋体" w:hint="default"/>
                <w:b/>
                <w:bCs/>
                <w:spacing w:val="-89"/>
                <w:sz w:val="18"/>
                <w:szCs w:val="18"/>
              </w:rPr>
              <w:t> </w:t>
            </w:r>
            <w:r>
              <w:rPr>
                <w:rFonts w:ascii="宋体" w:hAnsi="宋体" w:cs="宋体" w:eastAsia="宋体" w:hint="default"/>
                <w:b/>
                <w:bCs/>
                <w:sz w:val="18"/>
                <w:szCs w:val="18"/>
              </w:rPr>
              <w:t>担保</w:t>
            </w:r>
            <w:r>
              <w:rPr>
                <w:rFonts w:ascii="宋体" w:hAnsi="宋体" w:cs="宋体" w:eastAsia="宋体" w:hint="default"/>
                <w:sz w:val="18"/>
                <w:szCs w:val="18"/>
              </w:rPr>
            </w:r>
          </w:p>
        </w:tc>
        <w:tc>
          <w:tcPr>
            <w:tcW w:w="5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5"/>
                <w:szCs w:val="15"/>
              </w:rPr>
            </w:pPr>
          </w:p>
          <w:p>
            <w:pPr>
              <w:pStyle w:val="TableParagraph"/>
              <w:spacing w:line="200" w:lineRule="exact"/>
              <w:ind w:left="84" w:right="82"/>
              <w:jc w:val="left"/>
              <w:rPr>
                <w:rFonts w:ascii="宋体" w:hAnsi="宋体" w:cs="宋体" w:eastAsia="宋体" w:hint="default"/>
                <w:sz w:val="18"/>
                <w:szCs w:val="18"/>
              </w:rPr>
            </w:pPr>
            <w:r>
              <w:rPr>
                <w:rFonts w:ascii="宋体" w:hAnsi="宋体" w:cs="宋体" w:eastAsia="宋体" w:hint="default"/>
                <w:b/>
                <w:bCs/>
                <w:sz w:val="18"/>
                <w:szCs w:val="18"/>
              </w:rPr>
              <w:t>关联</w:t>
            </w:r>
            <w:r>
              <w:rPr>
                <w:rFonts w:ascii="宋体" w:hAnsi="宋体" w:cs="宋体" w:eastAsia="宋体" w:hint="default"/>
                <w:b/>
                <w:bCs/>
                <w:spacing w:val="-89"/>
                <w:sz w:val="18"/>
                <w:szCs w:val="18"/>
              </w:rPr>
              <w:t> </w:t>
            </w:r>
            <w:r>
              <w:rPr>
                <w:rFonts w:ascii="宋体" w:hAnsi="宋体" w:cs="宋体" w:eastAsia="宋体" w:hint="default"/>
                <w:b/>
                <w:bCs/>
                <w:sz w:val="18"/>
                <w:szCs w:val="18"/>
              </w:rPr>
              <w:t>关系</w:t>
            </w:r>
            <w:r>
              <w:rPr>
                <w:rFonts w:ascii="宋体" w:hAnsi="宋体" w:cs="宋体" w:eastAsia="宋体" w:hint="default"/>
                <w:sz w:val="18"/>
                <w:szCs w:val="18"/>
              </w:rPr>
            </w:r>
          </w:p>
        </w:tc>
      </w:tr>
      <w:tr>
        <w:trPr>
          <w:trHeight w:val="610" w:hRule="exact"/>
        </w:trPr>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before="97"/>
              <w:ind w:left="24" w:right="25"/>
              <w:jc w:val="left"/>
              <w:rPr>
                <w:rFonts w:ascii="宋体" w:hAnsi="宋体" w:cs="宋体" w:eastAsia="宋体" w:hint="default"/>
                <w:sz w:val="18"/>
                <w:szCs w:val="18"/>
              </w:rPr>
            </w:pPr>
            <w:r>
              <w:rPr>
                <w:rFonts w:ascii="宋体" w:hAnsi="宋体" w:cs="宋体" w:eastAsia="宋体" w:hint="default"/>
                <w:sz w:val="18"/>
                <w:szCs w:val="18"/>
              </w:rPr>
              <w:t>锦州港股份 有限公司</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before="97"/>
              <w:ind w:left="26" w:right="-39"/>
              <w:jc w:val="left"/>
              <w:rPr>
                <w:rFonts w:ascii="宋体" w:hAnsi="宋体" w:cs="宋体" w:eastAsia="宋体" w:hint="default"/>
                <w:sz w:val="18"/>
                <w:szCs w:val="18"/>
              </w:rPr>
            </w:pPr>
            <w:r>
              <w:rPr>
                <w:rFonts w:ascii="宋体" w:hAnsi="宋体" w:cs="宋体" w:eastAsia="宋体" w:hint="default"/>
                <w:spacing w:val="40"/>
                <w:sz w:val="18"/>
                <w:szCs w:val="18"/>
              </w:rPr>
              <w:t>公司本</w:t>
            </w:r>
            <w:r>
              <w:rPr>
                <w:rFonts w:ascii="宋体" w:hAnsi="宋体" w:cs="宋体" w:eastAsia="宋体" w:hint="default"/>
                <w:spacing w:val="-30"/>
                <w:sz w:val="18"/>
                <w:szCs w:val="18"/>
              </w:rPr>
              <w:t> </w:t>
            </w:r>
            <w:r>
              <w:rPr>
                <w:rFonts w:ascii="宋体" w:hAnsi="宋体" w:cs="宋体" w:eastAsia="宋体" w:hint="default"/>
                <w:sz w:val="18"/>
                <w:szCs w:val="18"/>
              </w:rPr>
              <w:t>部</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26" w:right="22"/>
              <w:jc w:val="both"/>
              <w:rPr>
                <w:rFonts w:ascii="宋体" w:hAnsi="宋体" w:cs="宋体" w:eastAsia="宋体" w:hint="default"/>
                <w:sz w:val="18"/>
                <w:szCs w:val="18"/>
              </w:rPr>
            </w:pPr>
            <w:r>
              <w:rPr>
                <w:rFonts w:ascii="宋体" w:hAnsi="宋体" w:cs="宋体" w:eastAsia="宋体" w:hint="default"/>
                <w:spacing w:val="6"/>
                <w:sz w:val="18"/>
                <w:szCs w:val="18"/>
              </w:rPr>
              <w:t>中丝锦州化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工品港储有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3" w:right="0"/>
              <w:jc w:val="left"/>
              <w:rPr>
                <w:rFonts w:ascii="宋体" w:hAnsi="宋体" w:cs="宋体" w:eastAsia="宋体" w:hint="default"/>
                <w:sz w:val="18"/>
                <w:szCs w:val="18"/>
              </w:rPr>
            </w:pPr>
            <w:r>
              <w:rPr>
                <w:rFonts w:ascii="宋体"/>
                <w:sz w:val="18"/>
              </w:rPr>
              <w:t>6,370.00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83" w:right="0"/>
              <w:jc w:val="left"/>
              <w:rPr>
                <w:rFonts w:ascii="宋体" w:hAnsi="宋体" w:cs="宋体" w:eastAsia="宋体" w:hint="default"/>
                <w:sz w:val="18"/>
                <w:szCs w:val="18"/>
              </w:rPr>
            </w:pPr>
            <w:r>
              <w:rPr>
                <w:rFonts w:ascii="宋体"/>
                <w:sz w:val="18"/>
              </w:rPr>
              <w:t>2015/9/24</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79" w:right="0"/>
              <w:jc w:val="left"/>
              <w:rPr>
                <w:rFonts w:ascii="宋体" w:hAnsi="宋体" w:cs="宋体" w:eastAsia="宋体" w:hint="default"/>
                <w:sz w:val="18"/>
                <w:szCs w:val="18"/>
              </w:rPr>
            </w:pPr>
            <w:r>
              <w:rPr>
                <w:rFonts w:ascii="宋体"/>
                <w:sz w:val="18"/>
              </w:rPr>
              <w:t>2015/9/24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6" w:right="0"/>
              <w:jc w:val="left"/>
              <w:rPr>
                <w:rFonts w:ascii="宋体" w:hAnsi="宋体" w:cs="宋体" w:eastAsia="宋体" w:hint="default"/>
                <w:sz w:val="18"/>
                <w:szCs w:val="18"/>
              </w:rPr>
            </w:pPr>
            <w:r>
              <w:rPr>
                <w:rFonts w:ascii="宋体"/>
                <w:sz w:val="18"/>
              </w:rPr>
              <w:t>2018/9/11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before="97"/>
              <w:ind w:left="76" w:right="79"/>
              <w:jc w:val="left"/>
              <w:rPr>
                <w:rFonts w:ascii="宋体" w:hAnsi="宋体" w:cs="宋体" w:eastAsia="宋体" w:hint="default"/>
                <w:sz w:val="18"/>
                <w:szCs w:val="18"/>
              </w:rPr>
            </w:pPr>
            <w:r>
              <w:rPr>
                <w:rFonts w:ascii="宋体" w:hAnsi="宋体" w:cs="宋体" w:eastAsia="宋体" w:hint="default"/>
                <w:sz w:val="18"/>
                <w:szCs w:val="18"/>
              </w:rPr>
              <w:t>连带责 任担保</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
              <w:jc w:val="center"/>
              <w:rPr>
                <w:rFonts w:ascii="宋体" w:hAnsi="宋体" w:cs="宋体" w:eastAsia="宋体" w:hint="default"/>
                <w:sz w:val="18"/>
                <w:szCs w:val="18"/>
              </w:rPr>
            </w:pPr>
            <w:r>
              <w:rPr>
                <w:rFonts w:ascii="宋体" w:hAnsi="宋体" w:cs="宋体" w:eastAsia="宋体" w:hint="default"/>
                <w:sz w:val="18"/>
                <w:szCs w:val="18"/>
              </w:rPr>
              <w:t>否</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7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80"/>
              <w:jc w:val="center"/>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7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7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before="97"/>
              <w:ind w:left="84" w:right="87"/>
              <w:jc w:val="left"/>
              <w:rPr>
                <w:rFonts w:ascii="宋体" w:hAnsi="宋体" w:cs="宋体" w:eastAsia="宋体" w:hint="default"/>
                <w:sz w:val="18"/>
                <w:szCs w:val="18"/>
              </w:rPr>
            </w:pPr>
            <w:r>
              <w:rPr>
                <w:rFonts w:ascii="宋体" w:hAnsi="宋体" w:cs="宋体" w:eastAsia="宋体" w:hint="default"/>
                <w:sz w:val="18"/>
                <w:szCs w:val="18"/>
              </w:rPr>
              <w:t>联营 公司</w:t>
            </w:r>
          </w:p>
        </w:tc>
      </w:tr>
      <w:tr>
        <w:trPr>
          <w:trHeight w:val="263" w:hRule="exact"/>
        </w:trPr>
        <w:tc>
          <w:tcPr>
            <w:tcW w:w="5512" w:type="dxa"/>
            <w:gridSpan w:val="6"/>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86" w:lineRule="exact"/>
              <w:ind w:left="24" w:right="0"/>
              <w:jc w:val="left"/>
              <w:rPr>
                <w:rFonts w:ascii="宋体" w:hAnsi="宋体" w:cs="宋体" w:eastAsia="宋体" w:hint="default"/>
                <w:sz w:val="18"/>
                <w:szCs w:val="18"/>
              </w:rPr>
            </w:pPr>
            <w:r>
              <w:rPr>
                <w:rFonts w:ascii="宋体" w:hAnsi="宋体" w:cs="宋体" w:eastAsia="宋体" w:hint="default"/>
                <w:b/>
                <w:bCs/>
                <w:sz w:val="18"/>
                <w:szCs w:val="18"/>
              </w:rPr>
              <w:t>报告期内担保发生额合计（不包括对子公司的担保）</w:t>
            </w:r>
            <w:r>
              <w:rPr>
                <w:rFonts w:ascii="宋体" w:hAnsi="宋体" w:cs="宋体" w:eastAsia="宋体" w:hint="default"/>
                <w:sz w:val="18"/>
                <w:szCs w:val="18"/>
              </w:rPr>
            </w:r>
          </w:p>
        </w:tc>
        <w:tc>
          <w:tcPr>
            <w:tcW w:w="4979" w:type="dxa"/>
            <w:gridSpan w:val="8"/>
            <w:tcBorders>
              <w:top w:val="single" w:sz="4" w:space="0" w:color="000000"/>
              <w:left w:val="single" w:sz="10" w:space="0" w:color="D9D9D9"/>
              <w:bottom w:val="single" w:sz="4" w:space="0" w:color="000000"/>
              <w:right w:val="single" w:sz="4" w:space="0" w:color="000000"/>
            </w:tcBorders>
          </w:tcPr>
          <w:p>
            <w:pPr>
              <w:pStyle w:val="TableParagraph"/>
              <w:spacing w:line="240" w:lineRule="auto" w:before="3"/>
              <w:ind w:right="107"/>
              <w:jc w:val="right"/>
              <w:rPr>
                <w:rFonts w:ascii="宋体" w:hAnsi="宋体" w:cs="宋体" w:eastAsia="宋体" w:hint="default"/>
                <w:sz w:val="18"/>
                <w:szCs w:val="18"/>
              </w:rPr>
            </w:pPr>
            <w:r>
              <w:rPr>
                <w:rFonts w:ascii="宋体"/>
                <w:sz w:val="18"/>
              </w:rPr>
              <w:t>0</w:t>
            </w:r>
          </w:p>
        </w:tc>
      </w:tr>
      <w:tr>
        <w:trPr>
          <w:trHeight w:val="346" w:hRule="exact"/>
        </w:trPr>
        <w:tc>
          <w:tcPr>
            <w:tcW w:w="5512" w:type="dxa"/>
            <w:gridSpan w:val="6"/>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b/>
                <w:bCs/>
                <w:sz w:val="18"/>
                <w:szCs w:val="18"/>
              </w:rPr>
              <w:t>报告期末担保余额合计（</w:t>
            </w:r>
            <w:r>
              <w:rPr>
                <w:rFonts w:ascii="宋体" w:hAnsi="宋体" w:cs="宋体" w:eastAsia="宋体" w:hint="default"/>
                <w:b/>
                <w:bCs/>
                <w:sz w:val="18"/>
                <w:szCs w:val="18"/>
              </w:rPr>
              <w:t>A</w:t>
            </w:r>
            <w:r>
              <w:rPr>
                <w:rFonts w:ascii="宋体" w:hAnsi="宋体" w:cs="宋体" w:eastAsia="宋体" w:hint="default"/>
                <w:b/>
                <w:bCs/>
                <w:sz w:val="18"/>
                <w:szCs w:val="18"/>
              </w:rPr>
              <w:t>）（不包括对子公司的担保）</w:t>
            </w:r>
            <w:r>
              <w:rPr>
                <w:rFonts w:ascii="宋体" w:hAnsi="宋体" w:cs="宋体" w:eastAsia="宋体" w:hint="default"/>
                <w:sz w:val="18"/>
                <w:szCs w:val="18"/>
              </w:rPr>
            </w:r>
          </w:p>
        </w:tc>
        <w:tc>
          <w:tcPr>
            <w:tcW w:w="4979" w:type="dxa"/>
            <w:gridSpan w:val="8"/>
            <w:tcBorders>
              <w:top w:val="single" w:sz="4" w:space="0" w:color="000000"/>
              <w:left w:val="single" w:sz="10" w:space="0" w:color="D9D9D9"/>
              <w:bottom w:val="single" w:sz="25" w:space="0" w:color="D9D9D9"/>
              <w:right w:val="single" w:sz="4" w:space="0" w:color="000000"/>
            </w:tcBorders>
          </w:tcPr>
          <w:p>
            <w:pPr>
              <w:pStyle w:val="TableParagraph"/>
              <w:spacing w:line="240" w:lineRule="auto" w:before="59"/>
              <w:ind w:right="105"/>
              <w:jc w:val="right"/>
              <w:rPr>
                <w:rFonts w:ascii="宋体" w:hAnsi="宋体" w:cs="宋体" w:eastAsia="宋体" w:hint="default"/>
                <w:sz w:val="18"/>
                <w:szCs w:val="18"/>
              </w:rPr>
            </w:pPr>
            <w:r>
              <w:rPr>
                <w:rFonts w:ascii="宋体"/>
                <w:spacing w:val="-1"/>
                <w:sz w:val="18"/>
              </w:rPr>
              <w:t>6,370.00</w:t>
            </w:r>
          </w:p>
        </w:tc>
      </w:tr>
      <w:tr>
        <w:trPr>
          <w:trHeight w:val="314" w:hRule="exact"/>
        </w:trPr>
        <w:tc>
          <w:tcPr>
            <w:tcW w:w="10490" w:type="dxa"/>
            <w:gridSpan w:val="1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1"/>
              <w:ind w:right="83"/>
              <w:jc w:val="center"/>
              <w:rPr>
                <w:rFonts w:ascii="宋体" w:hAnsi="宋体" w:cs="宋体" w:eastAsia="宋体" w:hint="default"/>
                <w:sz w:val="18"/>
                <w:szCs w:val="18"/>
              </w:rPr>
            </w:pPr>
            <w:r>
              <w:rPr>
                <w:rFonts w:ascii="宋体" w:hAnsi="宋体" w:cs="宋体" w:eastAsia="宋体" w:hint="default"/>
                <w:b/>
                <w:bCs/>
                <w:sz w:val="18"/>
                <w:szCs w:val="18"/>
              </w:rPr>
              <w:t>公司及其子公司对子公司的担保情况</w:t>
            </w:r>
            <w:r>
              <w:rPr>
                <w:rFonts w:ascii="宋体" w:hAnsi="宋体" w:cs="宋体" w:eastAsia="宋体" w:hint="default"/>
                <w:sz w:val="18"/>
                <w:szCs w:val="18"/>
              </w:rPr>
            </w:r>
          </w:p>
        </w:tc>
      </w:tr>
      <w:tr>
        <w:trPr>
          <w:trHeight w:val="296" w:hRule="exact"/>
        </w:trPr>
        <w:tc>
          <w:tcPr>
            <w:tcW w:w="5512" w:type="dxa"/>
            <w:gridSpan w:val="6"/>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7" w:lineRule="exact"/>
              <w:ind w:left="24" w:right="0"/>
              <w:jc w:val="left"/>
              <w:rPr>
                <w:rFonts w:ascii="宋体" w:hAnsi="宋体" w:cs="宋体" w:eastAsia="宋体" w:hint="default"/>
                <w:sz w:val="18"/>
                <w:szCs w:val="18"/>
              </w:rPr>
            </w:pPr>
            <w:r>
              <w:rPr>
                <w:rFonts w:ascii="宋体" w:hAnsi="宋体" w:cs="宋体" w:eastAsia="宋体" w:hint="default"/>
                <w:b/>
                <w:bCs/>
                <w:sz w:val="18"/>
                <w:szCs w:val="18"/>
              </w:rPr>
              <w:t>报告期内对子公司担保发生额合计</w:t>
            </w:r>
            <w:r>
              <w:rPr>
                <w:rFonts w:ascii="宋体" w:hAnsi="宋体" w:cs="宋体" w:eastAsia="宋体" w:hint="default"/>
                <w:sz w:val="18"/>
                <w:szCs w:val="18"/>
              </w:rPr>
            </w:r>
          </w:p>
        </w:tc>
        <w:tc>
          <w:tcPr>
            <w:tcW w:w="4979" w:type="dxa"/>
            <w:gridSpan w:val="8"/>
            <w:tcBorders>
              <w:top w:val="single" w:sz="25" w:space="0" w:color="D9D9D9"/>
              <w:left w:val="single" w:sz="10" w:space="0" w:color="D9D9D9"/>
              <w:bottom w:val="single" w:sz="4" w:space="0" w:color="000000"/>
              <w:right w:val="single" w:sz="4" w:space="0" w:color="000000"/>
            </w:tcBorders>
          </w:tcPr>
          <w:p>
            <w:pPr>
              <w:pStyle w:val="TableParagraph"/>
              <w:spacing w:line="240" w:lineRule="auto" w:before="10"/>
              <w:ind w:right="107"/>
              <w:jc w:val="right"/>
              <w:rPr>
                <w:rFonts w:ascii="宋体" w:hAnsi="宋体" w:cs="宋体" w:eastAsia="宋体" w:hint="default"/>
                <w:sz w:val="18"/>
                <w:szCs w:val="18"/>
              </w:rPr>
            </w:pPr>
            <w:r>
              <w:rPr>
                <w:rFonts w:ascii="宋体"/>
                <w:sz w:val="18"/>
              </w:rPr>
              <w:t>0</w:t>
            </w:r>
          </w:p>
        </w:tc>
      </w:tr>
      <w:tr>
        <w:trPr>
          <w:trHeight w:val="398" w:hRule="exact"/>
        </w:trPr>
        <w:tc>
          <w:tcPr>
            <w:tcW w:w="5512" w:type="dxa"/>
            <w:gridSpan w:val="6"/>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b/>
                <w:bCs/>
                <w:sz w:val="18"/>
                <w:szCs w:val="18"/>
              </w:rPr>
              <w:t>报告期末对子公司担保余额合计（</w:t>
            </w:r>
            <w:r>
              <w:rPr>
                <w:rFonts w:ascii="宋体" w:hAnsi="宋体" w:cs="宋体" w:eastAsia="宋体" w:hint="default"/>
                <w:b/>
                <w:bCs/>
                <w:sz w:val="18"/>
                <w:szCs w:val="18"/>
              </w:rPr>
              <w:t>B</w:t>
            </w:r>
            <w:r>
              <w:rPr>
                <w:rFonts w:ascii="宋体" w:hAnsi="宋体" w:cs="宋体" w:eastAsia="宋体" w:hint="default"/>
                <w:b/>
                <w:bCs/>
                <w:sz w:val="18"/>
                <w:szCs w:val="18"/>
              </w:rPr>
              <w:t>）</w:t>
            </w:r>
            <w:r>
              <w:rPr>
                <w:rFonts w:ascii="宋体" w:hAnsi="宋体" w:cs="宋体" w:eastAsia="宋体" w:hint="default"/>
                <w:sz w:val="18"/>
                <w:szCs w:val="18"/>
              </w:rPr>
            </w:r>
          </w:p>
        </w:tc>
        <w:tc>
          <w:tcPr>
            <w:tcW w:w="4979" w:type="dxa"/>
            <w:gridSpan w:val="8"/>
            <w:tcBorders>
              <w:top w:val="single" w:sz="4" w:space="0" w:color="000000"/>
              <w:left w:val="single" w:sz="10" w:space="0" w:color="D9D9D9"/>
              <w:bottom w:val="single" w:sz="26" w:space="0" w:color="D9D9D9"/>
              <w:right w:val="single" w:sz="4" w:space="0" w:color="000000"/>
            </w:tcBorders>
          </w:tcPr>
          <w:p>
            <w:pPr>
              <w:pStyle w:val="TableParagraph"/>
              <w:spacing w:line="240" w:lineRule="auto" w:before="57"/>
              <w:ind w:right="107"/>
              <w:jc w:val="right"/>
              <w:rPr>
                <w:rFonts w:ascii="宋体" w:hAnsi="宋体" w:cs="宋体" w:eastAsia="宋体" w:hint="default"/>
                <w:sz w:val="18"/>
                <w:szCs w:val="18"/>
              </w:rPr>
            </w:pPr>
            <w:r>
              <w:rPr>
                <w:rFonts w:ascii="宋体"/>
                <w:sz w:val="18"/>
              </w:rPr>
              <w:t>0</w:t>
            </w:r>
          </w:p>
        </w:tc>
      </w:tr>
      <w:tr>
        <w:trPr>
          <w:trHeight w:val="259" w:hRule="exact"/>
        </w:trPr>
        <w:tc>
          <w:tcPr>
            <w:tcW w:w="10490" w:type="dxa"/>
            <w:gridSpan w:val="1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4" w:lineRule="exact"/>
              <w:ind w:left="3481" w:right="0"/>
              <w:jc w:val="left"/>
              <w:rPr>
                <w:rFonts w:ascii="宋体" w:hAnsi="宋体" w:cs="宋体" w:eastAsia="宋体" w:hint="default"/>
                <w:sz w:val="18"/>
                <w:szCs w:val="18"/>
              </w:rPr>
            </w:pPr>
            <w:r>
              <w:rPr>
                <w:rFonts w:ascii="宋体" w:hAnsi="宋体" w:cs="宋体" w:eastAsia="宋体" w:hint="default"/>
                <w:b/>
                <w:bCs/>
                <w:sz w:val="18"/>
                <w:szCs w:val="18"/>
              </w:rPr>
              <w:t>公司担保总额情况（包括对子公司的担保）</w:t>
            </w:r>
            <w:r>
              <w:rPr>
                <w:rFonts w:ascii="宋体" w:hAnsi="宋体" w:cs="宋体" w:eastAsia="宋体" w:hint="default"/>
                <w:sz w:val="18"/>
                <w:szCs w:val="18"/>
              </w:rPr>
            </w:r>
          </w:p>
        </w:tc>
      </w:tr>
      <w:tr>
        <w:trPr>
          <w:trHeight w:val="236" w:hRule="exact"/>
        </w:trPr>
        <w:tc>
          <w:tcPr>
            <w:tcW w:w="5512" w:type="dxa"/>
            <w:gridSpan w:val="6"/>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b/>
                <w:bCs/>
                <w:sz w:val="18"/>
                <w:szCs w:val="18"/>
              </w:rPr>
              <w:t>担保总额（</w:t>
            </w:r>
            <w:r>
              <w:rPr>
                <w:rFonts w:ascii="宋体" w:hAnsi="宋体" w:cs="宋体" w:eastAsia="宋体" w:hint="default"/>
                <w:b/>
                <w:bCs/>
                <w:sz w:val="18"/>
                <w:szCs w:val="18"/>
              </w:rPr>
              <w:t>A+B</w:t>
            </w:r>
            <w:r>
              <w:rPr>
                <w:rFonts w:ascii="宋体" w:hAnsi="宋体" w:cs="宋体" w:eastAsia="宋体" w:hint="default"/>
                <w:b/>
                <w:bCs/>
                <w:sz w:val="18"/>
                <w:szCs w:val="18"/>
              </w:rPr>
              <w:t>）</w:t>
            </w:r>
            <w:r>
              <w:rPr>
                <w:rFonts w:ascii="宋体" w:hAnsi="宋体" w:cs="宋体" w:eastAsia="宋体" w:hint="default"/>
                <w:sz w:val="18"/>
                <w:szCs w:val="18"/>
              </w:rPr>
            </w:r>
          </w:p>
        </w:tc>
        <w:tc>
          <w:tcPr>
            <w:tcW w:w="4979" w:type="dxa"/>
            <w:gridSpan w:val="8"/>
            <w:vMerge w:val="restart"/>
            <w:tcBorders>
              <w:top w:val="single" w:sz="22" w:space="0" w:color="D9D9D9"/>
              <w:left w:val="single" w:sz="10" w:space="0" w:color="D9D9D9"/>
              <w:right w:val="single" w:sz="4" w:space="0" w:color="000000"/>
            </w:tcBorders>
          </w:tcPr>
          <w:p>
            <w:pPr>
              <w:pStyle w:val="TableParagraph"/>
              <w:spacing w:line="240" w:lineRule="auto" w:before="94"/>
              <w:ind w:right="105"/>
              <w:jc w:val="right"/>
              <w:rPr>
                <w:rFonts w:ascii="宋体" w:hAnsi="宋体" w:cs="宋体" w:eastAsia="宋体" w:hint="default"/>
                <w:sz w:val="18"/>
                <w:szCs w:val="18"/>
              </w:rPr>
            </w:pPr>
            <w:r>
              <w:rPr>
                <w:rFonts w:ascii="宋体"/>
                <w:spacing w:val="-1"/>
                <w:sz w:val="18"/>
              </w:rPr>
              <w:t>6,370.00</w:t>
            </w:r>
          </w:p>
        </w:tc>
      </w:tr>
      <w:tr>
        <w:trPr>
          <w:trHeight w:val="276" w:hRule="exact"/>
        </w:trPr>
        <w:tc>
          <w:tcPr>
            <w:tcW w:w="5512" w:type="dxa"/>
            <w:gridSpan w:val="6"/>
            <w:tcBorders>
              <w:top w:val="nil" w:sz="6" w:space="0" w:color="auto"/>
              <w:left w:val="single" w:sz="4" w:space="0" w:color="000000"/>
              <w:bottom w:val="single" w:sz="4" w:space="0" w:color="000000"/>
              <w:right w:val="single" w:sz="4" w:space="0" w:color="000000"/>
            </w:tcBorders>
            <w:shd w:val="clear" w:color="auto" w:fill="D9D9D9"/>
          </w:tcPr>
          <w:p>
            <w:pPr/>
          </w:p>
        </w:tc>
        <w:tc>
          <w:tcPr>
            <w:tcW w:w="4979" w:type="dxa"/>
            <w:gridSpan w:val="8"/>
            <w:vMerge/>
            <w:tcBorders>
              <w:left w:val="single" w:sz="10" w:space="0" w:color="D9D9D9"/>
              <w:bottom w:val="single" w:sz="4" w:space="0" w:color="000000"/>
              <w:right w:val="single" w:sz="4" w:space="0" w:color="000000"/>
            </w:tcBorders>
          </w:tcPr>
          <w:p>
            <w:pPr/>
          </w:p>
        </w:tc>
      </w:tr>
      <w:tr>
        <w:trPr>
          <w:trHeight w:val="322" w:hRule="exact"/>
        </w:trPr>
        <w:tc>
          <w:tcPr>
            <w:tcW w:w="5512" w:type="dxa"/>
            <w:gridSpan w:val="6"/>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86" w:lineRule="exact"/>
              <w:ind w:left="24" w:right="0"/>
              <w:jc w:val="left"/>
              <w:rPr>
                <w:rFonts w:ascii="宋体" w:hAnsi="宋体" w:cs="宋体" w:eastAsia="宋体" w:hint="default"/>
                <w:sz w:val="18"/>
                <w:szCs w:val="18"/>
              </w:rPr>
            </w:pPr>
            <w:r>
              <w:rPr>
                <w:rFonts w:ascii="宋体" w:hAnsi="宋体" w:cs="宋体" w:eastAsia="宋体" w:hint="default"/>
                <w:b/>
                <w:bCs/>
                <w:sz w:val="18"/>
                <w:szCs w:val="18"/>
              </w:rPr>
              <w:t>担保总额占公司净资产的比例</w:t>
            </w:r>
            <w:r>
              <w:rPr>
                <w:rFonts w:ascii="宋体" w:hAnsi="宋体" w:cs="宋体" w:eastAsia="宋体" w:hint="default"/>
                <w:b/>
                <w:bCs/>
                <w:sz w:val="18"/>
                <w:szCs w:val="18"/>
              </w:rPr>
              <w:t>(%)</w:t>
            </w:r>
            <w:r>
              <w:rPr>
                <w:rFonts w:ascii="宋体" w:hAnsi="宋体" w:cs="宋体" w:eastAsia="宋体" w:hint="default"/>
                <w:sz w:val="18"/>
                <w:szCs w:val="18"/>
              </w:rPr>
            </w:r>
          </w:p>
        </w:tc>
        <w:tc>
          <w:tcPr>
            <w:tcW w:w="4979" w:type="dxa"/>
            <w:gridSpan w:val="8"/>
            <w:tcBorders>
              <w:top w:val="single" w:sz="4" w:space="0" w:color="000000"/>
              <w:left w:val="single" w:sz="10" w:space="0" w:color="D9D9D9"/>
              <w:bottom w:val="single" w:sz="4" w:space="0" w:color="000000"/>
              <w:right w:val="single" w:sz="4" w:space="0" w:color="000000"/>
            </w:tcBorders>
          </w:tcPr>
          <w:p>
            <w:pPr>
              <w:pStyle w:val="TableParagraph"/>
              <w:spacing w:line="240" w:lineRule="auto" w:before="3"/>
              <w:ind w:right="105"/>
              <w:jc w:val="right"/>
              <w:rPr>
                <w:rFonts w:ascii="宋体" w:hAnsi="宋体" w:cs="宋体" w:eastAsia="宋体" w:hint="default"/>
                <w:sz w:val="18"/>
                <w:szCs w:val="18"/>
              </w:rPr>
            </w:pPr>
            <w:r>
              <w:rPr>
                <w:rFonts w:ascii="宋体"/>
                <w:sz w:val="18"/>
              </w:rPr>
              <w:t>1.06</w:t>
            </w:r>
          </w:p>
        </w:tc>
      </w:tr>
      <w:tr>
        <w:trPr>
          <w:trHeight w:val="256" w:hRule="exact"/>
        </w:trPr>
        <w:tc>
          <w:tcPr>
            <w:tcW w:w="10490" w:type="dxa"/>
            <w:gridSpan w:val="1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81" w:lineRule="exact"/>
              <w:ind w:left="24" w:right="0"/>
              <w:jc w:val="left"/>
              <w:rPr>
                <w:rFonts w:ascii="宋体" w:hAnsi="宋体" w:cs="宋体" w:eastAsia="宋体" w:hint="default"/>
                <w:sz w:val="18"/>
                <w:szCs w:val="18"/>
              </w:rPr>
            </w:pPr>
            <w:r>
              <w:rPr>
                <w:rFonts w:ascii="宋体" w:hAnsi="宋体" w:cs="宋体" w:eastAsia="宋体" w:hint="default"/>
                <w:b/>
                <w:bCs/>
                <w:sz w:val="18"/>
                <w:szCs w:val="18"/>
              </w:rPr>
              <w:t>其中：</w:t>
            </w:r>
            <w:r>
              <w:rPr>
                <w:rFonts w:ascii="宋体" w:hAnsi="宋体" w:cs="宋体" w:eastAsia="宋体" w:hint="default"/>
                <w:sz w:val="18"/>
                <w:szCs w:val="18"/>
              </w:rPr>
            </w:r>
          </w:p>
        </w:tc>
      </w:tr>
      <w:tr>
        <w:trPr>
          <w:trHeight w:val="322" w:hRule="exact"/>
        </w:trPr>
        <w:tc>
          <w:tcPr>
            <w:tcW w:w="5512" w:type="dxa"/>
            <w:gridSpan w:val="6"/>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b/>
                <w:bCs/>
                <w:sz w:val="18"/>
                <w:szCs w:val="18"/>
              </w:rPr>
              <w:t>为股东、实际控制人及其关联方提供担保的金额（</w:t>
            </w:r>
            <w:r>
              <w:rPr>
                <w:rFonts w:ascii="宋体" w:hAnsi="宋体" w:cs="宋体" w:eastAsia="宋体" w:hint="default"/>
                <w:b/>
                <w:bCs/>
                <w:sz w:val="18"/>
                <w:szCs w:val="18"/>
              </w:rPr>
              <w:t>C</w:t>
            </w:r>
            <w:r>
              <w:rPr>
                <w:rFonts w:ascii="宋体" w:hAnsi="宋体" w:cs="宋体" w:eastAsia="宋体" w:hint="default"/>
                <w:b/>
                <w:bCs/>
                <w:sz w:val="18"/>
                <w:szCs w:val="18"/>
              </w:rPr>
              <w:t>）</w:t>
            </w:r>
            <w:r>
              <w:rPr>
                <w:rFonts w:ascii="宋体" w:hAnsi="宋体" w:cs="宋体" w:eastAsia="宋体" w:hint="default"/>
                <w:sz w:val="18"/>
                <w:szCs w:val="18"/>
              </w:rPr>
            </w:r>
          </w:p>
        </w:tc>
        <w:tc>
          <w:tcPr>
            <w:tcW w:w="4979" w:type="dxa"/>
            <w:gridSpan w:val="8"/>
            <w:tcBorders>
              <w:top w:val="single" w:sz="47" w:space="0" w:color="D9D9D9"/>
              <w:left w:val="single" w:sz="10" w:space="0" w:color="D9D9D9"/>
              <w:bottom w:val="single" w:sz="4" w:space="0" w:color="000000"/>
              <w:right w:val="single" w:sz="4" w:space="0" w:color="000000"/>
            </w:tcBorders>
          </w:tcPr>
          <w:p>
            <w:pPr>
              <w:pStyle w:val="TableParagraph"/>
              <w:spacing w:line="240" w:lineRule="auto" w:before="8"/>
              <w:ind w:right="107"/>
              <w:jc w:val="right"/>
              <w:rPr>
                <w:rFonts w:ascii="宋体" w:hAnsi="宋体" w:cs="宋体" w:eastAsia="宋体" w:hint="default"/>
                <w:sz w:val="18"/>
                <w:szCs w:val="18"/>
              </w:rPr>
            </w:pPr>
            <w:r>
              <w:rPr>
                <w:rFonts w:ascii="宋体"/>
                <w:sz w:val="18"/>
              </w:rPr>
              <w:t>0</w:t>
            </w:r>
          </w:p>
        </w:tc>
      </w:tr>
      <w:tr>
        <w:trPr>
          <w:trHeight w:val="464" w:hRule="exact"/>
        </w:trPr>
        <w:tc>
          <w:tcPr>
            <w:tcW w:w="5512" w:type="dxa"/>
            <w:gridSpan w:val="6"/>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9" w:lineRule="exact" w:before="4"/>
              <w:ind w:left="24" w:right="0"/>
              <w:jc w:val="left"/>
              <w:rPr>
                <w:rFonts w:ascii="宋体" w:hAnsi="宋体" w:cs="宋体" w:eastAsia="宋体" w:hint="default"/>
                <w:sz w:val="18"/>
                <w:szCs w:val="18"/>
              </w:rPr>
            </w:pPr>
            <w:r>
              <w:rPr>
                <w:rFonts w:ascii="宋体" w:hAnsi="宋体" w:cs="宋体" w:eastAsia="宋体" w:hint="default"/>
                <w:b/>
                <w:bCs/>
                <w:sz w:val="18"/>
                <w:szCs w:val="18"/>
              </w:rPr>
              <w:t>直接或间接为资产负债率超过</w:t>
            </w:r>
            <w:r>
              <w:rPr>
                <w:rFonts w:ascii="宋体" w:hAnsi="宋体" w:cs="宋体" w:eastAsia="宋体" w:hint="default"/>
                <w:b/>
                <w:bCs/>
                <w:sz w:val="18"/>
                <w:szCs w:val="18"/>
              </w:rPr>
              <w:t>70%</w:t>
            </w:r>
            <w:r>
              <w:rPr>
                <w:rFonts w:ascii="宋体" w:hAnsi="宋体" w:cs="宋体" w:eastAsia="宋体" w:hint="default"/>
                <w:b/>
                <w:bCs/>
                <w:sz w:val="18"/>
                <w:szCs w:val="18"/>
              </w:rPr>
              <w:t>的被担保对象提供的债务担保金额</w:t>
            </w:r>
            <w:r>
              <w:rPr>
                <w:rFonts w:ascii="宋体" w:hAnsi="宋体" w:cs="宋体" w:eastAsia="宋体" w:hint="default"/>
                <w:sz w:val="18"/>
                <w:szCs w:val="18"/>
              </w:rPr>
            </w:r>
          </w:p>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D</w:t>
            </w:r>
            <w:r>
              <w:rPr>
                <w:rFonts w:ascii="宋体" w:hAnsi="宋体" w:cs="宋体" w:eastAsia="宋体" w:hint="default"/>
                <w:b/>
                <w:bCs/>
                <w:sz w:val="18"/>
                <w:szCs w:val="18"/>
              </w:rPr>
              <w:t>）</w:t>
            </w:r>
            <w:r>
              <w:rPr>
                <w:rFonts w:ascii="宋体" w:hAnsi="宋体" w:cs="宋体" w:eastAsia="宋体" w:hint="default"/>
                <w:sz w:val="18"/>
                <w:szCs w:val="18"/>
              </w:rPr>
            </w:r>
          </w:p>
        </w:tc>
        <w:tc>
          <w:tcPr>
            <w:tcW w:w="4979" w:type="dxa"/>
            <w:gridSpan w:val="8"/>
            <w:tcBorders>
              <w:top w:val="single" w:sz="4" w:space="0" w:color="000000"/>
              <w:left w:val="single" w:sz="10" w:space="0" w:color="D9D9D9"/>
              <w:bottom w:val="single" w:sz="4" w:space="0" w:color="000000"/>
              <w:right w:val="single" w:sz="4" w:space="0" w:color="000000"/>
            </w:tcBorders>
          </w:tcPr>
          <w:p>
            <w:pPr>
              <w:pStyle w:val="TableParagraph"/>
              <w:spacing w:line="240" w:lineRule="auto" w:before="105"/>
              <w:ind w:right="107"/>
              <w:jc w:val="right"/>
              <w:rPr>
                <w:rFonts w:ascii="宋体" w:hAnsi="宋体" w:cs="宋体" w:eastAsia="宋体" w:hint="default"/>
                <w:sz w:val="18"/>
                <w:szCs w:val="18"/>
              </w:rPr>
            </w:pPr>
            <w:r>
              <w:rPr>
                <w:rFonts w:ascii="宋体"/>
                <w:sz w:val="18"/>
              </w:rPr>
              <w:t>0</w:t>
            </w:r>
          </w:p>
        </w:tc>
      </w:tr>
      <w:tr>
        <w:trPr>
          <w:trHeight w:val="292" w:hRule="exact"/>
        </w:trPr>
        <w:tc>
          <w:tcPr>
            <w:tcW w:w="5512" w:type="dxa"/>
            <w:gridSpan w:val="6"/>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86" w:lineRule="exact"/>
              <w:ind w:left="24" w:right="0"/>
              <w:jc w:val="left"/>
              <w:rPr>
                <w:rFonts w:ascii="宋体" w:hAnsi="宋体" w:cs="宋体" w:eastAsia="宋体" w:hint="default"/>
                <w:sz w:val="18"/>
                <w:szCs w:val="18"/>
              </w:rPr>
            </w:pPr>
            <w:r>
              <w:rPr>
                <w:rFonts w:ascii="宋体" w:hAnsi="宋体" w:cs="宋体" w:eastAsia="宋体" w:hint="default"/>
                <w:b/>
                <w:bCs/>
                <w:sz w:val="18"/>
                <w:szCs w:val="18"/>
              </w:rPr>
              <w:t>担保总额超过净资产</w:t>
            </w:r>
            <w:r>
              <w:rPr>
                <w:rFonts w:ascii="宋体" w:hAnsi="宋体" w:cs="宋体" w:eastAsia="宋体" w:hint="default"/>
                <w:b/>
                <w:bCs/>
                <w:sz w:val="18"/>
                <w:szCs w:val="18"/>
              </w:rPr>
              <w:t>50%</w:t>
            </w:r>
            <w:r>
              <w:rPr>
                <w:rFonts w:ascii="宋体" w:hAnsi="宋体" w:cs="宋体" w:eastAsia="宋体" w:hint="default"/>
                <w:b/>
                <w:bCs/>
                <w:sz w:val="18"/>
                <w:szCs w:val="18"/>
              </w:rPr>
              <w:t>部分的金额（</w:t>
            </w:r>
            <w:r>
              <w:rPr>
                <w:rFonts w:ascii="宋体" w:hAnsi="宋体" w:cs="宋体" w:eastAsia="宋体" w:hint="default"/>
                <w:b/>
                <w:bCs/>
                <w:sz w:val="18"/>
                <w:szCs w:val="18"/>
              </w:rPr>
              <w:t>E</w:t>
            </w:r>
            <w:r>
              <w:rPr>
                <w:rFonts w:ascii="宋体" w:hAnsi="宋体" w:cs="宋体" w:eastAsia="宋体" w:hint="default"/>
                <w:b/>
                <w:bCs/>
                <w:sz w:val="18"/>
                <w:szCs w:val="18"/>
              </w:rPr>
              <w:t>）</w:t>
            </w:r>
            <w:r>
              <w:rPr>
                <w:rFonts w:ascii="宋体" w:hAnsi="宋体" w:cs="宋体" w:eastAsia="宋体" w:hint="default"/>
                <w:sz w:val="18"/>
                <w:szCs w:val="18"/>
              </w:rPr>
            </w:r>
          </w:p>
        </w:tc>
        <w:tc>
          <w:tcPr>
            <w:tcW w:w="4979" w:type="dxa"/>
            <w:gridSpan w:val="8"/>
            <w:tcBorders>
              <w:top w:val="single" w:sz="4" w:space="0" w:color="000000"/>
              <w:left w:val="single" w:sz="10" w:space="0" w:color="D9D9D9"/>
              <w:bottom w:val="single" w:sz="4" w:space="0" w:color="000000"/>
              <w:right w:val="single" w:sz="4" w:space="0" w:color="000000"/>
            </w:tcBorders>
          </w:tcPr>
          <w:p>
            <w:pPr>
              <w:pStyle w:val="TableParagraph"/>
              <w:spacing w:line="240" w:lineRule="auto" w:before="5"/>
              <w:ind w:right="107"/>
              <w:jc w:val="right"/>
              <w:rPr>
                <w:rFonts w:ascii="宋体" w:hAnsi="宋体" w:cs="宋体" w:eastAsia="宋体" w:hint="default"/>
                <w:sz w:val="18"/>
                <w:szCs w:val="18"/>
              </w:rPr>
            </w:pPr>
            <w:r>
              <w:rPr>
                <w:rFonts w:ascii="宋体"/>
                <w:sz w:val="18"/>
              </w:rPr>
              <w:t>0</w:t>
            </w:r>
          </w:p>
        </w:tc>
      </w:tr>
      <w:tr>
        <w:trPr>
          <w:trHeight w:val="346" w:hRule="exact"/>
        </w:trPr>
        <w:tc>
          <w:tcPr>
            <w:tcW w:w="5512" w:type="dxa"/>
            <w:gridSpan w:val="6"/>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b/>
                <w:bCs/>
                <w:sz w:val="18"/>
                <w:szCs w:val="18"/>
              </w:rPr>
              <w:t>上述三项担保金额合计（</w:t>
            </w:r>
            <w:r>
              <w:rPr>
                <w:rFonts w:ascii="宋体" w:hAnsi="宋体" w:cs="宋体" w:eastAsia="宋体" w:hint="default"/>
                <w:b/>
                <w:bCs/>
                <w:sz w:val="18"/>
                <w:szCs w:val="18"/>
              </w:rPr>
              <w:t>C+D+E</w:t>
            </w:r>
            <w:r>
              <w:rPr>
                <w:rFonts w:ascii="宋体" w:hAnsi="宋体" w:cs="宋体" w:eastAsia="宋体" w:hint="default"/>
                <w:b/>
                <w:bCs/>
                <w:sz w:val="18"/>
                <w:szCs w:val="18"/>
              </w:rPr>
              <w:t>）</w:t>
            </w:r>
            <w:r>
              <w:rPr>
                <w:rFonts w:ascii="宋体" w:hAnsi="宋体" w:cs="宋体" w:eastAsia="宋体" w:hint="default"/>
                <w:sz w:val="18"/>
                <w:szCs w:val="18"/>
              </w:rPr>
            </w:r>
          </w:p>
        </w:tc>
        <w:tc>
          <w:tcPr>
            <w:tcW w:w="4979" w:type="dxa"/>
            <w:gridSpan w:val="8"/>
            <w:tcBorders>
              <w:top w:val="single" w:sz="4" w:space="0" w:color="000000"/>
              <w:left w:val="single" w:sz="10" w:space="0" w:color="D9D9D9"/>
              <w:bottom w:val="single" w:sz="4" w:space="0" w:color="000000"/>
              <w:right w:val="single" w:sz="4" w:space="0" w:color="000000"/>
            </w:tcBorders>
          </w:tcPr>
          <w:p>
            <w:pPr>
              <w:pStyle w:val="TableParagraph"/>
              <w:spacing w:line="240" w:lineRule="auto" w:before="31"/>
              <w:ind w:right="107"/>
              <w:jc w:val="right"/>
              <w:rPr>
                <w:rFonts w:ascii="宋体" w:hAnsi="宋体" w:cs="宋体" w:eastAsia="宋体" w:hint="default"/>
                <w:sz w:val="18"/>
                <w:szCs w:val="18"/>
              </w:rPr>
            </w:pPr>
            <w:r>
              <w:rPr>
                <w:rFonts w:ascii="宋体"/>
                <w:sz w:val="18"/>
              </w:rPr>
              <w:t>0</w:t>
            </w:r>
          </w:p>
        </w:tc>
      </w:tr>
      <w:tr>
        <w:trPr>
          <w:trHeight w:val="290" w:hRule="exact"/>
        </w:trPr>
        <w:tc>
          <w:tcPr>
            <w:tcW w:w="5512" w:type="dxa"/>
            <w:gridSpan w:val="6"/>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b/>
                <w:bCs/>
                <w:sz w:val="18"/>
                <w:szCs w:val="18"/>
              </w:rPr>
              <w:t>未到期担保可能承担连带清偿责任说明</w:t>
            </w:r>
            <w:r>
              <w:rPr>
                <w:rFonts w:ascii="宋体" w:hAnsi="宋体" w:cs="宋体" w:eastAsia="宋体" w:hint="default"/>
                <w:sz w:val="18"/>
                <w:szCs w:val="18"/>
              </w:rPr>
            </w:r>
          </w:p>
        </w:tc>
        <w:tc>
          <w:tcPr>
            <w:tcW w:w="4979" w:type="dxa"/>
            <w:gridSpan w:val="8"/>
            <w:tcBorders>
              <w:top w:val="single" w:sz="4" w:space="0" w:color="000000"/>
              <w:left w:val="single" w:sz="10" w:space="0" w:color="D9D9D9"/>
              <w:bottom w:val="single" w:sz="4" w:space="0" w:color="000000"/>
              <w:right w:val="single" w:sz="4" w:space="0" w:color="000000"/>
            </w:tcBorders>
          </w:tcPr>
          <w:p>
            <w:pPr/>
          </w:p>
        </w:tc>
      </w:tr>
      <w:tr>
        <w:trPr>
          <w:trHeight w:val="232" w:hRule="exact"/>
        </w:trPr>
        <w:tc>
          <w:tcPr>
            <w:tcW w:w="5512" w:type="dxa"/>
            <w:gridSpan w:val="6"/>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14" w:lineRule="exact"/>
              <w:ind w:left="24" w:right="0"/>
              <w:jc w:val="left"/>
              <w:rPr>
                <w:rFonts w:ascii="宋体" w:hAnsi="宋体" w:cs="宋体" w:eastAsia="宋体" w:hint="default"/>
                <w:sz w:val="18"/>
                <w:szCs w:val="18"/>
              </w:rPr>
            </w:pPr>
            <w:r>
              <w:rPr>
                <w:rFonts w:ascii="宋体" w:hAnsi="宋体" w:cs="宋体" w:eastAsia="宋体" w:hint="default"/>
                <w:b/>
                <w:bCs/>
                <w:sz w:val="18"/>
                <w:szCs w:val="18"/>
              </w:rPr>
              <w:t>担保情况说明</w:t>
            </w:r>
            <w:r>
              <w:rPr>
                <w:rFonts w:ascii="宋体" w:hAnsi="宋体" w:cs="宋体" w:eastAsia="宋体" w:hint="default"/>
                <w:sz w:val="18"/>
                <w:szCs w:val="18"/>
              </w:rPr>
            </w:r>
          </w:p>
        </w:tc>
        <w:tc>
          <w:tcPr>
            <w:tcW w:w="4979" w:type="dxa"/>
            <w:gridSpan w:val="8"/>
            <w:vMerge w:val="restart"/>
            <w:tcBorders>
              <w:top w:val="single" w:sz="4" w:space="0" w:color="000000"/>
              <w:left w:val="single" w:sz="10" w:space="0" w:color="D9D9D9"/>
              <w:right w:val="single" w:sz="4" w:space="0" w:color="000000"/>
            </w:tcBorders>
          </w:tcPr>
          <w:p>
            <w:pPr>
              <w:pStyle w:val="TableParagraph"/>
              <w:spacing w:line="204" w:lineRule="auto" w:before="9"/>
              <w:ind w:left="19" w:right="19"/>
              <w:jc w:val="left"/>
              <w:rPr>
                <w:rFonts w:ascii="宋体" w:hAnsi="宋体" w:cs="宋体" w:eastAsia="宋体" w:hint="default"/>
                <w:sz w:val="18"/>
                <w:szCs w:val="18"/>
              </w:rPr>
            </w:pPr>
            <w:r>
              <w:rPr>
                <w:rFonts w:ascii="宋体" w:hAnsi="宋体" w:cs="宋体" w:eastAsia="宋体" w:hint="default"/>
                <w:sz w:val="18"/>
                <w:szCs w:val="18"/>
              </w:rPr>
              <w:t>公司第八届董事会第十五次会议及</w:t>
            </w:r>
            <w:r>
              <w:rPr>
                <w:rFonts w:ascii="宋体" w:hAnsi="宋体" w:cs="宋体" w:eastAsia="宋体" w:hint="default"/>
                <w:sz w:val="18"/>
                <w:szCs w:val="18"/>
              </w:rPr>
              <w:t>2014</w:t>
            </w:r>
            <w:r>
              <w:rPr>
                <w:rFonts w:ascii="宋体" w:hAnsi="宋体" w:cs="宋体" w:eastAsia="宋体" w:hint="default"/>
                <w:sz w:val="18"/>
                <w:szCs w:val="18"/>
              </w:rPr>
              <w:t>年年度股东大会审议通 过了《关于按照股比为参股公司中丝锦州化工品港储有限公司 </w:t>
            </w:r>
            <w:r>
              <w:rPr>
                <w:rFonts w:ascii="宋体" w:hAnsi="宋体" w:cs="宋体" w:eastAsia="宋体" w:hint="default"/>
                <w:spacing w:val="-2"/>
                <w:sz w:val="18"/>
                <w:szCs w:val="18"/>
              </w:rPr>
              <w:t>提供担保的议案》，</w:t>
            </w:r>
            <w:r>
              <w:rPr>
                <w:rFonts w:ascii="宋体" w:hAnsi="宋体" w:cs="宋体" w:eastAsia="宋体" w:hint="default"/>
                <w:spacing w:val="-2"/>
                <w:sz w:val="18"/>
                <w:szCs w:val="18"/>
              </w:rPr>
              <w:t>2015</w:t>
            </w:r>
            <w:r>
              <w:rPr>
                <w:rFonts w:ascii="宋体" w:hAnsi="宋体" w:cs="宋体" w:eastAsia="宋体" w:hint="default"/>
                <w:spacing w:val="-2"/>
                <w:sz w:val="18"/>
                <w:szCs w:val="18"/>
              </w:rPr>
              <w:t>年</w:t>
            </w:r>
            <w:r>
              <w:rPr>
                <w:rFonts w:ascii="宋体" w:hAnsi="宋体" w:cs="宋体" w:eastAsia="宋体" w:hint="default"/>
                <w:spacing w:val="-2"/>
                <w:sz w:val="18"/>
                <w:szCs w:val="18"/>
              </w:rPr>
              <w:t>9</w:t>
            </w:r>
            <w:r>
              <w:rPr>
                <w:rFonts w:ascii="宋体" w:hAnsi="宋体" w:cs="宋体" w:eastAsia="宋体" w:hint="default"/>
                <w:spacing w:val="-2"/>
                <w:sz w:val="18"/>
                <w:szCs w:val="18"/>
              </w:rPr>
              <w:t>月，中丝锦州化工品港储有限公司</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通过中国民生银行股份有限公司融资</w:t>
            </w:r>
            <w:r>
              <w:rPr>
                <w:rFonts w:ascii="宋体" w:hAnsi="宋体" w:cs="宋体" w:eastAsia="宋体" w:hint="default"/>
                <w:sz w:val="18"/>
                <w:szCs w:val="18"/>
              </w:rPr>
              <w:t>1.4</w:t>
            </w:r>
            <w:r>
              <w:rPr>
                <w:rFonts w:ascii="宋体" w:hAnsi="宋体" w:cs="宋体" w:eastAsia="宋体" w:hint="default"/>
                <w:sz w:val="18"/>
                <w:szCs w:val="18"/>
              </w:rPr>
              <w:t>亿元，期限自</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9 </w:t>
            </w:r>
            <w:r>
              <w:rPr>
                <w:rFonts w:ascii="宋体" w:hAnsi="宋体" w:cs="宋体" w:eastAsia="宋体" w:hint="default"/>
                <w:spacing w:val="-2"/>
                <w:sz w:val="18"/>
                <w:szCs w:val="18"/>
              </w:rPr>
              <w:t>月</w:t>
            </w:r>
            <w:r>
              <w:rPr>
                <w:rFonts w:ascii="宋体" w:hAnsi="宋体" w:cs="宋体" w:eastAsia="宋体" w:hint="default"/>
                <w:spacing w:val="-2"/>
                <w:sz w:val="18"/>
                <w:szCs w:val="18"/>
              </w:rPr>
              <w:t>24</w:t>
            </w:r>
            <w:r>
              <w:rPr>
                <w:rFonts w:ascii="宋体" w:hAnsi="宋体" w:cs="宋体" w:eastAsia="宋体" w:hint="default"/>
                <w:spacing w:val="-2"/>
                <w:sz w:val="18"/>
                <w:szCs w:val="18"/>
              </w:rPr>
              <w:t>日起至</w:t>
            </w:r>
            <w:r>
              <w:rPr>
                <w:rFonts w:ascii="宋体" w:hAnsi="宋体" w:cs="宋体" w:eastAsia="宋体" w:hint="default"/>
                <w:spacing w:val="-2"/>
                <w:sz w:val="18"/>
                <w:szCs w:val="18"/>
              </w:rPr>
              <w:t>2018</w:t>
            </w:r>
            <w:r>
              <w:rPr>
                <w:rFonts w:ascii="宋体" w:hAnsi="宋体" w:cs="宋体" w:eastAsia="宋体" w:hint="default"/>
                <w:spacing w:val="-2"/>
                <w:sz w:val="18"/>
                <w:szCs w:val="18"/>
              </w:rPr>
              <w:t>年</w:t>
            </w:r>
            <w:r>
              <w:rPr>
                <w:rFonts w:ascii="宋体" w:hAnsi="宋体" w:cs="宋体" w:eastAsia="宋体" w:hint="default"/>
                <w:spacing w:val="-2"/>
                <w:sz w:val="18"/>
                <w:szCs w:val="18"/>
              </w:rPr>
              <w:t>9</w:t>
            </w:r>
            <w:r>
              <w:rPr>
                <w:rFonts w:ascii="宋体" w:hAnsi="宋体" w:cs="宋体" w:eastAsia="宋体" w:hint="default"/>
                <w:spacing w:val="-2"/>
                <w:sz w:val="18"/>
                <w:szCs w:val="18"/>
              </w:rPr>
              <w:t>月</w:t>
            </w:r>
            <w:r>
              <w:rPr>
                <w:rFonts w:ascii="宋体" w:hAnsi="宋体" w:cs="宋体" w:eastAsia="宋体" w:hint="default"/>
                <w:spacing w:val="-2"/>
                <w:sz w:val="18"/>
                <w:szCs w:val="18"/>
              </w:rPr>
              <w:t>11</w:t>
            </w:r>
            <w:r>
              <w:rPr>
                <w:rFonts w:ascii="宋体" w:hAnsi="宋体" w:cs="宋体" w:eastAsia="宋体" w:hint="default"/>
                <w:spacing w:val="-2"/>
                <w:sz w:val="18"/>
                <w:szCs w:val="18"/>
              </w:rPr>
              <w:t>日止。截止本报告期末，中丝锦州化工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品港储有限公司融资余额</w:t>
            </w:r>
            <w:r>
              <w:rPr>
                <w:rFonts w:ascii="宋体" w:hAnsi="宋体" w:cs="宋体" w:eastAsia="宋体" w:hint="default"/>
                <w:sz w:val="18"/>
                <w:szCs w:val="18"/>
              </w:rPr>
              <w:t>1.3</w:t>
            </w:r>
            <w:r>
              <w:rPr>
                <w:rFonts w:ascii="宋体" w:hAnsi="宋体" w:cs="宋体" w:eastAsia="宋体" w:hint="default"/>
                <w:sz w:val="18"/>
                <w:szCs w:val="18"/>
              </w:rPr>
              <w:t>亿元，公司按</w:t>
            </w:r>
            <w:r>
              <w:rPr>
                <w:rFonts w:ascii="宋体" w:hAnsi="宋体" w:cs="宋体" w:eastAsia="宋体" w:hint="default"/>
                <w:sz w:val="18"/>
                <w:szCs w:val="18"/>
              </w:rPr>
              <w:t>49%</w:t>
            </w:r>
            <w:r>
              <w:rPr>
                <w:rFonts w:ascii="宋体" w:hAnsi="宋体" w:cs="宋体" w:eastAsia="宋体" w:hint="default"/>
                <w:sz w:val="18"/>
                <w:szCs w:val="18"/>
              </w:rPr>
              <w:t>的持股比例为此</w:t>
            </w:r>
            <w:r>
              <w:rPr>
                <w:rFonts w:ascii="宋体" w:hAnsi="宋体" w:cs="宋体" w:eastAsia="宋体" w:hint="default"/>
                <w:spacing w:val="-87"/>
                <w:sz w:val="18"/>
                <w:szCs w:val="18"/>
              </w:rPr>
              <w:t> </w:t>
            </w:r>
            <w:r>
              <w:rPr>
                <w:rFonts w:ascii="宋体" w:hAnsi="宋体" w:cs="宋体" w:eastAsia="宋体" w:hint="default"/>
                <w:sz w:val="18"/>
                <w:szCs w:val="18"/>
              </w:rPr>
              <w:t>项融资提供了连带保证担保。</w:t>
            </w:r>
          </w:p>
        </w:tc>
      </w:tr>
      <w:tr>
        <w:trPr>
          <w:trHeight w:val="1205" w:hRule="exact"/>
        </w:trPr>
        <w:tc>
          <w:tcPr>
            <w:tcW w:w="5512" w:type="dxa"/>
            <w:gridSpan w:val="6"/>
            <w:tcBorders>
              <w:top w:val="nil" w:sz="6" w:space="0" w:color="auto"/>
              <w:left w:val="single" w:sz="4" w:space="0" w:color="000000"/>
              <w:bottom w:val="single" w:sz="4" w:space="0" w:color="000000"/>
              <w:right w:val="single" w:sz="4" w:space="0" w:color="000000"/>
            </w:tcBorders>
            <w:shd w:val="clear" w:color="auto" w:fill="D9D9D9"/>
          </w:tcPr>
          <w:p>
            <w:pPr/>
          </w:p>
        </w:tc>
        <w:tc>
          <w:tcPr>
            <w:tcW w:w="4979" w:type="dxa"/>
            <w:gridSpan w:val="8"/>
            <w:vMerge/>
            <w:tcBorders>
              <w:left w:val="single" w:sz="10" w:space="0" w:color="D9D9D9"/>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860" w:right="320"/>
        </w:sectPr>
      </w:pPr>
    </w:p>
    <w:p>
      <w:pPr>
        <w:pStyle w:val="Heading2"/>
        <w:tabs>
          <w:tab w:pos="1777" w:val="left" w:leader="none"/>
        </w:tabs>
        <w:spacing w:line="290" w:lineRule="auto" w:before="36"/>
        <w:ind w:left="93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spacing w:val="-1"/>
        </w:rPr>
        <w:t>委托他人进行现金资产管理的情况</w:t>
      </w:r>
      <w:r>
        <w:rPr>
          <w:spacing w:val="-92"/>
        </w:rPr>
        <w:t> </w:t>
      </w:r>
      <w:r>
        <w:rPr>
          <w:spacing w:val="-92"/>
        </w:rPr>
      </w:r>
      <w:r>
        <w:rPr>
          <w:rFonts w:ascii="宋体" w:hAnsi="宋体" w:cs="宋体" w:eastAsia="宋体" w:hint="default"/>
        </w:rPr>
        <w:t>1</w:t>
      </w:r>
      <w:r>
        <w:rPr/>
        <w:t>、</w:t>
      </w:r>
      <w:r>
        <w:rPr>
          <w:spacing w:val="1"/>
        </w:rPr>
        <w:t> </w:t>
      </w:r>
      <w:r>
        <w:rPr/>
        <w:t>委托理财情况</w:t>
      </w:r>
      <w:r>
        <w:rPr>
          <w:b w:val="0"/>
          <w:bCs w:val="0"/>
        </w:rPr>
      </w:r>
    </w:p>
    <w:p>
      <w:pPr>
        <w:pStyle w:val="Heading2"/>
        <w:spacing w:line="273" w:lineRule="exact" w:before="15"/>
        <w:ind w:left="938" w:right="0"/>
        <w:jc w:val="left"/>
        <w:rPr>
          <w:b w:val="0"/>
          <w:bCs w:val="0"/>
        </w:rPr>
      </w:pPr>
      <w:r>
        <w:rPr>
          <w:rFonts w:ascii="宋体" w:hAnsi="宋体" w:cs="宋体" w:eastAsia="宋体" w:hint="default"/>
        </w:rPr>
        <w:t>(1).</w:t>
      </w:r>
      <w:r>
        <w:rPr/>
        <w:t>委托理财总体情况</w:t>
      </w:r>
      <w:r>
        <w:rPr>
          <w:b w:val="0"/>
          <w:bCs w:val="0"/>
        </w:rPr>
      </w:r>
    </w:p>
    <w:p>
      <w:pPr>
        <w:pStyle w:val="BodyText"/>
        <w:tabs>
          <w:tab w:pos="1780" w:val="left" w:leader="none"/>
        </w:tabs>
        <w:spacing w:line="273" w:lineRule="exact"/>
        <w:ind w:left="93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2200" w:val="left" w:leader="none"/>
        </w:tabs>
        <w:spacing w:line="240" w:lineRule="auto"/>
        <w:ind w:left="938" w:right="0"/>
        <w:jc w:val="left"/>
      </w:pPr>
      <w:r>
        <w:rPr>
          <w:spacing w:val="-1"/>
        </w:rPr>
        <w:t>单位：万元</w:t>
        <w:tab/>
      </w:r>
      <w:r>
        <w:rPr>
          <w:spacing w:val="-2"/>
        </w:rPr>
        <w:t>币种：人民币</w:t>
      </w:r>
    </w:p>
    <w:p>
      <w:pPr>
        <w:spacing w:after="0" w:line="240" w:lineRule="auto"/>
        <w:jc w:val="left"/>
        <w:sectPr>
          <w:type w:val="continuous"/>
          <w:pgSz w:w="11910" w:h="16840"/>
          <w:pgMar w:top="1120" w:bottom="1380" w:left="860" w:right="320"/>
          <w:cols w:num="2" w:equalWidth="0">
            <w:col w:w="4942" w:space="1369"/>
            <w:col w:w="4419"/>
          </w:cols>
        </w:sectPr>
      </w:pPr>
    </w:p>
    <w:p>
      <w:pPr>
        <w:spacing w:line="240" w:lineRule="auto" w:before="4"/>
        <w:rPr>
          <w:rFonts w:ascii="宋体" w:hAnsi="宋体" w:cs="宋体" w:eastAsia="宋体" w:hint="default"/>
          <w:sz w:val="2"/>
          <w:szCs w:val="2"/>
        </w:rPr>
      </w:pPr>
    </w:p>
    <w:tbl>
      <w:tblPr>
        <w:tblW w:w="0" w:type="auto"/>
        <w:jc w:val="left"/>
        <w:tblInd w:w="825" w:type="dxa"/>
        <w:tblLayout w:type="fixed"/>
        <w:tblCellMar>
          <w:top w:w="0" w:type="dxa"/>
          <w:left w:w="0" w:type="dxa"/>
          <w:bottom w:w="0" w:type="dxa"/>
          <w:right w:w="0" w:type="dxa"/>
        </w:tblCellMar>
        <w:tblLook w:val="01E0"/>
      </w:tblPr>
      <w:tblGrid>
        <w:gridCol w:w="1668"/>
        <w:gridCol w:w="1702"/>
        <w:gridCol w:w="1702"/>
        <w:gridCol w:w="1702"/>
        <w:gridCol w:w="2276"/>
      </w:tblGrid>
      <w:tr>
        <w:trPr>
          <w:trHeight w:val="283" w:hRule="exact"/>
        </w:trPr>
        <w:tc>
          <w:tcPr>
            <w:tcW w:w="16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755" w:right="0"/>
              <w:jc w:val="left"/>
              <w:rPr>
                <w:rFonts w:ascii="宋体" w:hAnsi="宋体" w:cs="宋体" w:eastAsia="宋体" w:hint="default"/>
                <w:sz w:val="21"/>
                <w:szCs w:val="21"/>
              </w:rPr>
            </w:pPr>
            <w:r>
              <w:rPr>
                <w:rFonts w:ascii="宋体" w:hAnsi="宋体" w:cs="宋体" w:eastAsia="宋体" w:hint="default"/>
                <w:b/>
                <w:bCs/>
                <w:sz w:val="21"/>
                <w:szCs w:val="21"/>
              </w:rPr>
              <w:t>类型</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b/>
                <w:bCs/>
                <w:sz w:val="21"/>
                <w:szCs w:val="21"/>
              </w:rPr>
              <w:t>资金来源</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b/>
                <w:bCs/>
                <w:sz w:val="21"/>
                <w:szCs w:val="21"/>
              </w:rPr>
              <w:t>发生额</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b/>
                <w:bCs/>
                <w:sz w:val="21"/>
                <w:szCs w:val="21"/>
              </w:rPr>
              <w:t>未到期余额</w:t>
            </w:r>
            <w:r>
              <w:rPr>
                <w:rFonts w:ascii="宋体" w:hAnsi="宋体" w:cs="宋体" w:eastAsia="宋体" w:hint="default"/>
                <w:sz w:val="21"/>
                <w:szCs w:val="21"/>
              </w:rPr>
            </w:r>
          </w:p>
        </w:tc>
        <w:tc>
          <w:tcPr>
            <w:tcW w:w="2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393" w:right="0"/>
              <w:jc w:val="left"/>
              <w:rPr>
                <w:rFonts w:ascii="宋体" w:hAnsi="宋体" w:cs="宋体" w:eastAsia="宋体" w:hint="default"/>
                <w:sz w:val="21"/>
                <w:szCs w:val="21"/>
              </w:rPr>
            </w:pPr>
            <w:r>
              <w:rPr>
                <w:rFonts w:ascii="宋体" w:hAnsi="宋体" w:cs="宋体" w:eastAsia="宋体" w:hint="default"/>
                <w:b/>
                <w:bCs/>
                <w:sz w:val="21"/>
                <w:szCs w:val="21"/>
              </w:rPr>
              <w:t>逾期未收回金额</w:t>
            </w:r>
            <w:r>
              <w:rPr>
                <w:rFonts w:ascii="宋体" w:hAnsi="宋体" w:cs="宋体" w:eastAsia="宋体" w:hint="default"/>
                <w:sz w:val="21"/>
                <w:szCs w:val="21"/>
              </w:rPr>
            </w: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1,977,777.00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23,000.00</w:t>
            </w:r>
          </w:p>
        </w:tc>
        <w:tc>
          <w:tcPr>
            <w:tcW w:w="22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信托理财产品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170,800.00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170,800.00</w:t>
            </w:r>
          </w:p>
        </w:tc>
        <w:tc>
          <w:tcPr>
            <w:tcW w:w="22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其他理财</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203,580.00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Heading2"/>
        <w:spacing w:line="274" w:lineRule="exact" w:before="36"/>
        <w:ind w:left="938" w:right="0"/>
        <w:jc w:val="left"/>
        <w:rPr>
          <w:b w:val="0"/>
          <w:bCs w:val="0"/>
        </w:rPr>
      </w:pPr>
      <w:r>
        <w:rPr/>
        <w:t>其他情况</w:t>
      </w:r>
      <w:r>
        <w:rPr>
          <w:b w:val="0"/>
          <w:bCs w:val="0"/>
        </w:rPr>
      </w:r>
    </w:p>
    <w:p>
      <w:pPr>
        <w:pStyle w:val="BodyText"/>
        <w:tabs>
          <w:tab w:pos="1780" w:val="left" w:leader="none"/>
        </w:tabs>
        <w:spacing w:line="272" w:lineRule="exact"/>
        <w:ind w:left="938" w:right="0"/>
        <w:jc w:val="left"/>
      </w:pPr>
      <w:r>
        <w:rPr>
          <w:spacing w:val="-1"/>
        </w:rPr>
        <w:t>√适用</w:t>
        <w:tab/>
      </w:r>
      <w:r>
        <w:rPr>
          <w:spacing w:val="-2"/>
        </w:rPr>
        <w:t>□不适用</w:t>
      </w:r>
    </w:p>
    <w:p>
      <w:pPr>
        <w:pStyle w:val="BodyText"/>
        <w:spacing w:line="272" w:lineRule="exact"/>
        <w:ind w:left="1358" w:right="0"/>
        <w:jc w:val="left"/>
      </w:pP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4</w:t>
      </w:r>
      <w:r>
        <w:rPr>
          <w:rFonts w:ascii="宋体" w:hAnsi="宋体" w:cs="宋体" w:eastAsia="宋体" w:hint="default"/>
          <w:spacing w:val="-55"/>
        </w:rPr>
        <w:t> </w:t>
      </w:r>
      <w:r>
        <w:rPr/>
        <w:t>日第八届董事会第三十二次会议和</w:t>
      </w:r>
      <w:r>
        <w:rPr>
          <w:spacing w:val="-53"/>
        </w:rPr>
        <w:t> </w:t>
      </w:r>
      <w:r>
        <w:rPr>
          <w:rFonts w:ascii="宋体" w:hAnsi="宋体" w:cs="宋体" w:eastAsia="宋体" w:hint="default"/>
        </w:rPr>
        <w:t>2016</w:t>
      </w:r>
      <w:r>
        <w:rPr>
          <w:rFonts w:ascii="宋体" w:hAnsi="宋体" w:cs="宋体" w:eastAsia="宋体" w:hint="default"/>
          <w:spacing w:val="-53"/>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w:t>
      </w:r>
      <w:r>
        <w:rPr>
          <w:spacing w:val="-53"/>
        </w:rPr>
        <w:t> </w:t>
      </w:r>
      <w:r>
        <w:rPr>
          <w:rFonts w:ascii="宋体" w:hAnsi="宋体" w:cs="宋体" w:eastAsia="宋体" w:hint="default"/>
        </w:rPr>
        <w:t>20</w:t>
      </w:r>
      <w:r>
        <w:rPr>
          <w:rFonts w:ascii="宋体" w:hAnsi="宋体" w:cs="宋体" w:eastAsia="宋体" w:hint="default"/>
          <w:spacing w:val="-53"/>
        </w:rPr>
        <w:t> </w:t>
      </w:r>
      <w:r>
        <w:rPr/>
        <w:t>日</w:t>
      </w:r>
      <w:r>
        <w:rPr>
          <w:spacing w:val="-55"/>
        </w:rPr>
        <w:t> </w:t>
      </w:r>
      <w:r>
        <w:rPr>
          <w:rFonts w:ascii="宋体" w:hAnsi="宋体" w:cs="宋体" w:eastAsia="宋体" w:hint="default"/>
        </w:rPr>
        <w:t>2016</w:t>
      </w:r>
      <w:r>
        <w:rPr>
          <w:rFonts w:ascii="宋体" w:hAnsi="宋体" w:cs="宋体" w:eastAsia="宋体" w:hint="default"/>
          <w:spacing w:val="-2"/>
        </w:rPr>
        <w:t> </w:t>
      </w:r>
      <w:r>
        <w:rPr/>
        <w:t>年第二次临时股东</w:t>
      </w:r>
    </w:p>
    <w:p>
      <w:pPr>
        <w:pStyle w:val="BodyText"/>
        <w:spacing w:line="237" w:lineRule="auto" w:before="2"/>
        <w:ind w:left="938" w:right="952"/>
        <w:jc w:val="left"/>
      </w:pPr>
      <w:r>
        <w:rPr/>
        <w:t>大会审议并通过了《关于公司关联交易的议案》，同意公司利用总额不超过人民币 </w:t>
      </w:r>
      <w:r>
        <w:rPr>
          <w:rFonts w:ascii="宋体" w:hAnsi="宋体" w:cs="宋体" w:eastAsia="宋体" w:hint="default"/>
        </w:rPr>
        <w:t>30</w:t>
      </w:r>
      <w:r>
        <w:rPr>
          <w:rFonts w:ascii="宋体" w:hAnsi="宋体" w:cs="宋体" w:eastAsia="宋体" w:hint="default"/>
          <w:spacing w:val="-4"/>
        </w:rPr>
        <w:t> </w:t>
      </w:r>
      <w:r>
        <w:rPr/>
        <w:t>亿元的阶</w:t>
      </w:r>
      <w:r>
        <w:rPr>
          <w:w w:val="100"/>
        </w:rPr>
        <w:t> </w:t>
      </w:r>
      <w:r>
        <w:rPr>
          <w:spacing w:val="-2"/>
        </w:rPr>
        <w:t>段性闲置自有资金委托华信信托股份有限公司按照约定的条件和目的开展信托业务，上述额度内</w:t>
      </w:r>
      <w:r>
        <w:rPr>
          <w:spacing w:val="-25"/>
        </w:rPr>
        <w:t> </w:t>
      </w:r>
      <w:r>
        <w:rPr>
          <w:spacing w:val="-25"/>
        </w:rPr>
      </w:r>
      <w:r>
        <w:rPr/>
        <w:t>的资金可循环进行投资，滚动使用。公司本期购买华信信托股份有限公司作为受托人的“华信•</w:t>
      </w:r>
      <w:r>
        <w:rPr>
          <w:w w:val="100"/>
        </w:rPr>
        <w:t> </w:t>
      </w:r>
      <w:r>
        <w:rPr/>
        <w:t>华冠</w:t>
      </w:r>
      <w:r>
        <w:rPr>
          <w:spacing w:val="-55"/>
        </w:rPr>
        <w:t> </w:t>
      </w:r>
      <w:r>
        <w:rPr>
          <w:rFonts w:ascii="宋体" w:hAnsi="宋体" w:cs="宋体" w:eastAsia="宋体" w:hint="default"/>
        </w:rPr>
        <w:t>156</w:t>
      </w:r>
      <w:r>
        <w:rPr>
          <w:rFonts w:ascii="宋体" w:hAnsi="宋体" w:cs="宋体" w:eastAsia="宋体" w:hint="default"/>
          <w:spacing w:val="-55"/>
        </w:rPr>
        <w:t> </w:t>
      </w:r>
      <w:r>
        <w:rPr/>
        <w:t>号集合资金信托计划”</w:t>
      </w:r>
      <w:r>
        <w:rPr>
          <w:rFonts w:ascii="宋体" w:hAnsi="宋体" w:cs="宋体" w:eastAsia="宋体" w:hint="default"/>
        </w:rPr>
        <w:t>17.08</w:t>
      </w:r>
      <w:r>
        <w:rPr>
          <w:rFonts w:ascii="宋体" w:hAnsi="宋体" w:cs="宋体" w:eastAsia="宋体" w:hint="default"/>
          <w:spacing w:val="-55"/>
        </w:rPr>
        <w:t> </w:t>
      </w:r>
      <w:r>
        <w:rPr/>
        <w:t>亿元份额，信托计划期限为</w:t>
      </w:r>
      <w:r>
        <w:rPr>
          <w:spacing w:val="-55"/>
        </w:rPr>
        <w:t> </w:t>
      </w:r>
      <w:r>
        <w:rPr>
          <w:rFonts w:ascii="宋体" w:hAnsi="宋体" w:cs="宋体" w:eastAsia="宋体" w:hint="default"/>
        </w:rPr>
        <w:t>1</w:t>
      </w:r>
      <w:r>
        <w:rPr>
          <w:rFonts w:ascii="宋体" w:hAnsi="宋体" w:cs="宋体" w:eastAsia="宋体" w:hint="default"/>
          <w:spacing w:val="-55"/>
        </w:rPr>
        <w:t> </w:t>
      </w:r>
      <w:r>
        <w:rPr/>
        <w:t>年，自信托计划成立之日起</w:t>
      </w:r>
    </w:p>
    <w:p>
      <w:pPr>
        <w:spacing w:after="0" w:line="237" w:lineRule="auto"/>
        <w:jc w:val="left"/>
        <w:sectPr>
          <w:type w:val="continuous"/>
          <w:pgSz w:w="11910" w:h="16840"/>
          <w:pgMar w:top="1120" w:bottom="1380" w:left="860" w:right="320"/>
        </w:sectPr>
      </w:pPr>
    </w:p>
    <w:p>
      <w:pPr>
        <w:spacing w:line="240" w:lineRule="auto" w:before="4"/>
        <w:rPr>
          <w:rFonts w:ascii="宋体" w:hAnsi="宋体" w:cs="宋体" w:eastAsia="宋体" w:hint="default"/>
          <w:sz w:val="25"/>
          <w:szCs w:val="25"/>
        </w:rPr>
      </w:pPr>
    </w:p>
    <w:p>
      <w:pPr>
        <w:pStyle w:val="BodyText"/>
        <w:spacing w:line="237" w:lineRule="auto" w:before="38"/>
        <w:ind w:left="1398" w:right="928"/>
        <w:jc w:val="both"/>
      </w:pPr>
      <w:r>
        <w:rPr>
          <w:spacing w:val="-4"/>
        </w:rPr>
        <w:t>计算，信托计划根据信托合同的规定可以提前终止。截止</w:t>
      </w:r>
      <w:r>
        <w:rPr>
          <w:spacing w:val="-47"/>
        </w:rPr>
        <w:t> </w:t>
      </w:r>
      <w:r>
        <w:rPr>
          <w:rFonts w:ascii="宋体" w:hAnsi="宋体" w:cs="宋体" w:eastAsia="宋体" w:hint="default"/>
        </w:rPr>
        <w:t>2017</w:t>
      </w:r>
      <w:r>
        <w:rPr>
          <w:rFonts w:ascii="宋体" w:hAnsi="宋体" w:cs="宋体" w:eastAsia="宋体" w:hint="default"/>
          <w:spacing w:val="-47"/>
        </w:rPr>
        <w:t> </w:t>
      </w:r>
      <w:r>
        <w:rPr/>
        <w:t>年</w:t>
      </w:r>
      <w:r>
        <w:rPr>
          <w:spacing w:val="-44"/>
        </w:rPr>
        <w:t> </w:t>
      </w:r>
      <w:r>
        <w:rPr>
          <w:rFonts w:ascii="宋体" w:hAnsi="宋体" w:cs="宋体" w:eastAsia="宋体" w:hint="default"/>
        </w:rPr>
        <w:t>12</w:t>
      </w:r>
      <w:r>
        <w:rPr>
          <w:rFonts w:ascii="宋体" w:hAnsi="宋体" w:cs="宋体" w:eastAsia="宋体" w:hint="default"/>
          <w:spacing w:val="-44"/>
        </w:rPr>
        <w:t> </w:t>
      </w:r>
      <w:r>
        <w:rPr/>
        <w:t>月</w:t>
      </w:r>
      <w:r>
        <w:rPr>
          <w:spacing w:val="-47"/>
        </w:rPr>
        <w:t> </w:t>
      </w:r>
      <w:r>
        <w:rPr>
          <w:rFonts w:ascii="宋体" w:hAnsi="宋体" w:cs="宋体" w:eastAsia="宋体" w:hint="default"/>
        </w:rPr>
        <w:t>31</w:t>
      </w:r>
      <w:r>
        <w:rPr>
          <w:rFonts w:ascii="宋体" w:hAnsi="宋体" w:cs="宋体" w:eastAsia="宋体" w:hint="default"/>
          <w:spacing w:val="-44"/>
        </w:rPr>
        <w:t> </w:t>
      </w:r>
      <w:r>
        <w:rPr>
          <w:spacing w:val="-5"/>
        </w:rPr>
        <w:t>日，公司已收到华信信</w:t>
      </w:r>
      <w:r>
        <w:rPr>
          <w:spacing w:val="-102"/>
        </w:rPr>
        <w:t> </w:t>
      </w:r>
      <w:r>
        <w:rPr>
          <w:spacing w:val="-102"/>
        </w:rPr>
      </w:r>
      <w:r>
        <w:rPr>
          <w:spacing w:val="-2"/>
        </w:rPr>
        <w:t>托股份有限公司支付的信托计划认购资金到达指定的募集资金账户之日至信托计划成立日的收益</w:t>
      </w:r>
      <w:r>
        <w:rPr>
          <w:spacing w:val="-26"/>
        </w:rPr>
        <w:t> </w:t>
      </w:r>
      <w:r>
        <w:rPr>
          <w:spacing w:val="-26"/>
        </w:rPr>
      </w:r>
      <w:r>
        <w:rPr>
          <w:rFonts w:ascii="宋体" w:hAnsi="宋体" w:cs="宋体" w:eastAsia="宋体" w:hint="default"/>
        </w:rPr>
        <w:t>1,366,532.32</w:t>
      </w:r>
      <w:r>
        <w:rPr>
          <w:rFonts w:ascii="宋体" w:hAnsi="宋体" w:cs="宋体" w:eastAsia="宋体" w:hint="default"/>
          <w:spacing w:val="-52"/>
        </w:rPr>
        <w:t> </w:t>
      </w:r>
      <w:r>
        <w:rPr/>
        <w:t>元。</w:t>
      </w:r>
    </w:p>
    <w:p>
      <w:pPr>
        <w:pStyle w:val="BodyText"/>
        <w:spacing w:line="237" w:lineRule="auto" w:before="1"/>
        <w:ind w:left="1398" w:right="927" w:firstLine="422"/>
        <w:jc w:val="left"/>
      </w:pPr>
      <w:r>
        <w:rPr/>
        <w:t>公司于</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5</w:t>
      </w:r>
      <w:r>
        <w:rPr>
          <w:rFonts w:ascii="宋体" w:hAnsi="宋体" w:cs="宋体" w:eastAsia="宋体" w:hint="default"/>
          <w:spacing w:val="-54"/>
        </w:rPr>
        <w:t> </w:t>
      </w:r>
      <w:r>
        <w:rPr/>
        <w:t>月</w:t>
      </w:r>
      <w:r>
        <w:rPr>
          <w:spacing w:val="-55"/>
        </w:rPr>
        <w:t> </w:t>
      </w:r>
      <w:r>
        <w:rPr>
          <w:rFonts w:ascii="宋体" w:hAnsi="宋体" w:cs="宋体" w:eastAsia="宋体" w:hint="default"/>
        </w:rPr>
        <w:t>27</w:t>
      </w:r>
      <w:r>
        <w:rPr>
          <w:rFonts w:ascii="宋体" w:hAnsi="宋体" w:cs="宋体" w:eastAsia="宋体" w:hint="default"/>
          <w:spacing w:val="-54"/>
        </w:rPr>
        <w:t> </w:t>
      </w:r>
      <w:r>
        <w:rPr/>
        <w:t>日在《中国证券报》、《上海证券报》、香港《大公报》和上海证券</w:t>
      </w:r>
      <w:r>
        <w:rPr>
          <w:w w:val="100"/>
        </w:rPr>
        <w:t> </w:t>
      </w:r>
      <w:r>
        <w:rPr/>
        <w:t>交易所网站披露了《关于使用自有阶段性闲置资金购买短期理财产品的公告》（公告编号：临</w:t>
      </w:r>
      <w:r>
        <w:rPr>
          <w:w w:val="100"/>
        </w:rPr>
        <w:t> </w:t>
      </w:r>
      <w:r>
        <w:rPr>
          <w:rFonts w:ascii="宋体" w:hAnsi="宋体" w:cs="宋体" w:eastAsia="宋体" w:hint="default"/>
          <w:spacing w:val="-4"/>
        </w:rPr>
        <w:t>2017-021</w:t>
      </w:r>
      <w:r>
        <w:rPr>
          <w:spacing w:val="-4"/>
        </w:rPr>
        <w:t>），公司在保证资金流动性和安全性的基础上，使用不超过人民币</w:t>
      </w:r>
      <w:r>
        <w:rPr>
          <w:spacing w:val="-35"/>
        </w:rPr>
        <w:t> </w:t>
      </w:r>
      <w:r>
        <w:rPr>
          <w:rFonts w:ascii="宋体" w:hAnsi="宋体" w:cs="宋体" w:eastAsia="宋体" w:hint="default"/>
        </w:rPr>
        <w:t>28</w:t>
      </w:r>
      <w:r>
        <w:rPr>
          <w:rFonts w:ascii="宋体" w:hAnsi="宋体" w:cs="宋体" w:eastAsia="宋体" w:hint="default"/>
          <w:spacing w:val="-31"/>
        </w:rPr>
        <w:t> </w:t>
      </w:r>
      <w:r>
        <w:rPr/>
        <w:t>亿元额度的阶段性</w:t>
      </w:r>
      <w:r>
        <w:rPr>
          <w:spacing w:val="-97"/>
        </w:rPr>
        <w:t> </w:t>
      </w:r>
      <w:r>
        <w:rPr>
          <w:spacing w:val="-97"/>
        </w:rPr>
      </w:r>
      <w:r>
        <w:rPr>
          <w:spacing w:val="-2"/>
        </w:rPr>
        <w:t>闲置自有资金进行短期投资理财，包括银行理财产品、信托理财产品、证券公司和基金公司理财</w:t>
      </w:r>
      <w:r>
        <w:rPr>
          <w:spacing w:val="-25"/>
        </w:rPr>
        <w:t> </w:t>
      </w:r>
      <w:r>
        <w:rPr>
          <w:spacing w:val="-25"/>
        </w:rPr>
      </w:r>
      <w:r>
        <w:rPr>
          <w:spacing w:val="-4"/>
        </w:rPr>
        <w:t>产品等（不含关联交易），投资期限不超过 </w:t>
      </w:r>
      <w:r>
        <w:rPr>
          <w:rFonts w:ascii="宋体" w:hAnsi="宋体" w:cs="宋体" w:eastAsia="宋体" w:hint="default"/>
        </w:rPr>
        <w:t>12</w:t>
      </w:r>
      <w:r>
        <w:rPr>
          <w:rFonts w:ascii="宋体" w:hAnsi="宋体" w:cs="宋体" w:eastAsia="宋体" w:hint="default"/>
          <w:spacing w:val="-40"/>
        </w:rPr>
        <w:t> </w:t>
      </w:r>
      <w:r>
        <w:rPr>
          <w:spacing w:val="-4"/>
        </w:rPr>
        <w:t>个月，此理财额度可循环使用。报告期内，公司总</w:t>
      </w:r>
    </w:p>
    <w:p>
      <w:pPr>
        <w:pStyle w:val="BodyText"/>
        <w:spacing w:line="271" w:lineRule="exact"/>
        <w:ind w:left="1398" w:right="0"/>
        <w:jc w:val="both"/>
      </w:pPr>
      <w:r>
        <w:rPr>
          <w:w w:val="100"/>
        </w:rPr>
        <w:t>计滚</w:t>
      </w:r>
      <w:r>
        <w:rPr>
          <w:spacing w:val="-3"/>
          <w:w w:val="100"/>
        </w:rPr>
        <w:t>动</w:t>
      </w:r>
      <w:r>
        <w:rPr>
          <w:w w:val="100"/>
        </w:rPr>
        <w:t>使</w:t>
      </w:r>
      <w:r>
        <w:rPr>
          <w:spacing w:val="-3"/>
          <w:w w:val="100"/>
        </w:rPr>
        <w:t>用</w:t>
      </w:r>
      <w:r>
        <w:rPr>
          <w:w w:val="100"/>
        </w:rPr>
        <w:t>理</w:t>
      </w:r>
      <w:r>
        <w:rPr>
          <w:spacing w:val="-3"/>
          <w:w w:val="100"/>
        </w:rPr>
        <w:t>财</w:t>
      </w:r>
      <w:r>
        <w:rPr>
          <w:w w:val="100"/>
        </w:rPr>
        <w:t>金</w:t>
      </w:r>
      <w:r>
        <w:rPr>
          <w:spacing w:val="-3"/>
          <w:w w:val="100"/>
        </w:rPr>
        <w:t>额</w:t>
      </w:r>
      <w:r>
        <w:rPr>
          <w:w w:val="100"/>
        </w:rPr>
        <w:t>未</w:t>
      </w:r>
      <w:r>
        <w:rPr>
          <w:spacing w:val="-3"/>
          <w:w w:val="100"/>
        </w:rPr>
        <w:t>超</w:t>
      </w:r>
      <w:r>
        <w:rPr>
          <w:w w:val="100"/>
        </w:rPr>
        <w:t>过</w:t>
      </w:r>
      <w:r>
        <w:rPr>
          <w:spacing w:val="-53"/>
        </w:rPr>
        <w:t> </w:t>
      </w:r>
      <w:r>
        <w:rPr>
          <w:rFonts w:ascii="宋体" w:hAnsi="宋体" w:cs="宋体" w:eastAsia="宋体" w:hint="default"/>
          <w:w w:val="100"/>
        </w:rPr>
        <w:t>28</w:t>
      </w:r>
      <w:r>
        <w:rPr>
          <w:rFonts w:ascii="宋体" w:hAnsi="宋体" w:cs="宋体" w:eastAsia="宋体" w:hint="default"/>
          <w:spacing w:val="-55"/>
        </w:rPr>
        <w:t> </w:t>
      </w:r>
      <w:r>
        <w:rPr>
          <w:w w:val="100"/>
        </w:rPr>
        <w:t>亿</w:t>
      </w:r>
      <w:r>
        <w:rPr>
          <w:spacing w:val="-3"/>
          <w:w w:val="100"/>
        </w:rPr>
        <w:t>元</w:t>
      </w:r>
      <w:r>
        <w:rPr>
          <w:w w:val="100"/>
        </w:rPr>
        <w:t>人</w:t>
      </w:r>
      <w:r>
        <w:rPr>
          <w:spacing w:val="-3"/>
          <w:w w:val="100"/>
        </w:rPr>
        <w:t>民币</w:t>
      </w:r>
      <w:r>
        <w:rPr>
          <w:spacing w:val="-92"/>
          <w:w w:val="100"/>
        </w:rPr>
        <w:t>，</w:t>
      </w:r>
      <w:r>
        <w:rPr>
          <w:spacing w:val="-3"/>
          <w:w w:val="100"/>
        </w:rPr>
        <w:t>购</w:t>
      </w:r>
      <w:r>
        <w:rPr>
          <w:w w:val="100"/>
        </w:rPr>
        <w:t>买</w:t>
      </w:r>
      <w:r>
        <w:rPr>
          <w:spacing w:val="-3"/>
          <w:w w:val="100"/>
        </w:rPr>
        <w:t>理</w:t>
      </w:r>
      <w:r>
        <w:rPr>
          <w:w w:val="100"/>
        </w:rPr>
        <w:t>财产</w:t>
      </w:r>
      <w:r>
        <w:rPr>
          <w:spacing w:val="-3"/>
          <w:w w:val="100"/>
        </w:rPr>
        <w:t>品</w:t>
      </w:r>
      <w:r>
        <w:rPr>
          <w:w w:val="100"/>
        </w:rPr>
        <w:t>的</w:t>
      </w:r>
      <w:r>
        <w:rPr>
          <w:spacing w:val="-3"/>
          <w:w w:val="100"/>
        </w:rPr>
        <w:t>最</w:t>
      </w:r>
      <w:r>
        <w:rPr>
          <w:w w:val="100"/>
        </w:rPr>
        <w:t>高</w:t>
      </w:r>
      <w:r>
        <w:rPr>
          <w:spacing w:val="-3"/>
          <w:w w:val="100"/>
        </w:rPr>
        <w:t>时</w:t>
      </w:r>
      <w:r>
        <w:rPr>
          <w:w w:val="100"/>
        </w:rPr>
        <w:t>点</w:t>
      </w:r>
      <w:r>
        <w:rPr>
          <w:spacing w:val="-3"/>
          <w:w w:val="100"/>
        </w:rPr>
        <w:t>金</w:t>
      </w:r>
      <w:r>
        <w:rPr>
          <w:w w:val="100"/>
        </w:rPr>
        <w:t>额</w:t>
      </w:r>
      <w:r>
        <w:rPr>
          <w:spacing w:val="-3"/>
          <w:w w:val="100"/>
        </w:rPr>
        <w:t>未</w:t>
      </w:r>
      <w:r>
        <w:rPr>
          <w:w w:val="100"/>
        </w:rPr>
        <w:t>超过</w:t>
      </w:r>
      <w:r>
        <w:rPr>
          <w:spacing w:val="-3"/>
          <w:w w:val="100"/>
        </w:rPr>
        <w:t>董</w:t>
      </w:r>
      <w:r>
        <w:rPr>
          <w:w w:val="100"/>
        </w:rPr>
        <w:t>事</w:t>
      </w:r>
      <w:r>
        <w:rPr>
          <w:spacing w:val="-3"/>
          <w:w w:val="100"/>
        </w:rPr>
        <w:t>会授权范围</w:t>
      </w:r>
      <w:r>
        <w:rPr>
          <w:w w:val="100"/>
        </w:rPr>
        <w:t>。</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21"/>
          <w:pgSz w:w="11910" w:h="16840"/>
          <w:pgMar w:footer="1195" w:header="880" w:top="1120" w:bottom="1380" w:left="400" w:right="340"/>
          <w:pgNumType w:start="31"/>
        </w:sectPr>
      </w:pPr>
    </w:p>
    <w:p>
      <w:pPr>
        <w:pStyle w:val="Heading2"/>
        <w:spacing w:line="274" w:lineRule="exact" w:before="36"/>
        <w:ind w:left="1398" w:right="-16"/>
        <w:jc w:val="left"/>
        <w:rPr>
          <w:b w:val="0"/>
          <w:bCs w:val="0"/>
        </w:rPr>
      </w:pPr>
      <w:r>
        <w:rPr>
          <w:rFonts w:ascii="宋体" w:hAnsi="宋体" w:cs="宋体" w:eastAsia="宋体" w:hint="default"/>
        </w:rPr>
        <w:t>(2).</w:t>
      </w:r>
      <w:r>
        <w:rPr/>
        <w:t>单项委托理财情况</w:t>
      </w:r>
      <w:r>
        <w:rPr>
          <w:b w:val="0"/>
          <w:bCs w:val="0"/>
        </w:rPr>
      </w:r>
    </w:p>
    <w:p>
      <w:pPr>
        <w:pStyle w:val="BodyText"/>
        <w:tabs>
          <w:tab w:pos="2240" w:val="left" w:leader="none"/>
        </w:tabs>
        <w:spacing w:line="274" w:lineRule="exact"/>
        <w:ind w:left="1398" w:right="-16"/>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2449" w:val="left" w:leader="none"/>
        </w:tabs>
        <w:spacing w:line="240" w:lineRule="auto"/>
        <w:ind w:left="1398" w:right="0"/>
        <w:jc w:val="left"/>
      </w:pPr>
      <w:r>
        <w:rPr>
          <w:spacing w:val="-1"/>
        </w:rPr>
        <w:t>单位：元</w:t>
        <w:tab/>
      </w:r>
      <w:r>
        <w:rPr>
          <w:spacing w:val="-2"/>
        </w:rPr>
        <w:t>币种：人民币</w:t>
      </w:r>
    </w:p>
    <w:p>
      <w:pPr>
        <w:spacing w:after="0" w:line="240" w:lineRule="auto"/>
        <w:jc w:val="left"/>
        <w:sectPr>
          <w:type w:val="continuous"/>
          <w:pgSz w:w="11910" w:h="16840"/>
          <w:pgMar w:top="1120" w:bottom="1380" w:left="400" w:right="340"/>
          <w:cols w:num="2" w:equalWidth="0">
            <w:col w:w="3513" w:space="3009"/>
            <w:col w:w="4648"/>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571"/>
        <w:gridCol w:w="564"/>
        <w:gridCol w:w="1416"/>
        <w:gridCol w:w="999"/>
        <w:gridCol w:w="994"/>
        <w:gridCol w:w="562"/>
        <w:gridCol w:w="566"/>
        <w:gridCol w:w="428"/>
        <w:gridCol w:w="706"/>
        <w:gridCol w:w="569"/>
        <w:gridCol w:w="1136"/>
        <w:gridCol w:w="708"/>
        <w:gridCol w:w="566"/>
        <w:gridCol w:w="566"/>
        <w:gridCol w:w="567"/>
      </w:tblGrid>
      <w:tr>
        <w:trPr>
          <w:trHeight w:val="1176" w:hRule="exact"/>
        </w:trPr>
        <w:tc>
          <w:tcPr>
            <w:tcW w:w="5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15" w:right="146" w:hanging="68"/>
              <w:jc w:val="left"/>
              <w:rPr>
                <w:rFonts w:ascii="宋体" w:hAnsi="宋体" w:cs="宋体" w:eastAsia="宋体" w:hint="default"/>
                <w:sz w:val="15"/>
                <w:szCs w:val="15"/>
              </w:rPr>
            </w:pPr>
            <w:r>
              <w:rPr>
                <w:rFonts w:ascii="宋体" w:hAnsi="宋体" w:cs="宋体" w:eastAsia="宋体" w:hint="default"/>
                <w:b/>
                <w:bCs/>
                <w:spacing w:val="-20"/>
                <w:sz w:val="15"/>
                <w:szCs w:val="15"/>
              </w:rPr>
              <w:t>受托</w:t>
            </w:r>
            <w:r>
              <w:rPr>
                <w:rFonts w:ascii="宋体" w:hAnsi="宋体" w:cs="宋体" w:eastAsia="宋体" w:hint="default"/>
                <w:b/>
                <w:bCs/>
                <w:spacing w:val="-20"/>
                <w:w w:val="100"/>
                <w:sz w:val="15"/>
                <w:szCs w:val="15"/>
              </w:rPr>
              <w:t> </w:t>
            </w:r>
            <w:r>
              <w:rPr>
                <w:rFonts w:ascii="宋体" w:hAnsi="宋体" w:cs="宋体" w:eastAsia="宋体" w:hint="default"/>
                <w:b/>
                <w:bCs/>
                <w:sz w:val="15"/>
                <w:szCs w:val="15"/>
              </w:rPr>
              <w:t>人</w:t>
            </w:r>
            <w:r>
              <w:rPr>
                <w:rFonts w:ascii="宋体" w:hAnsi="宋体" w:cs="宋体" w:eastAsia="宋体" w:hint="default"/>
                <w:sz w:val="15"/>
                <w:szCs w:val="15"/>
              </w:rPr>
            </w:r>
          </w:p>
        </w:tc>
        <w:tc>
          <w:tcPr>
            <w:tcW w:w="5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46" w:right="142"/>
              <w:jc w:val="both"/>
              <w:rPr>
                <w:rFonts w:ascii="宋体" w:hAnsi="宋体" w:cs="宋体" w:eastAsia="宋体" w:hint="default"/>
                <w:sz w:val="15"/>
                <w:szCs w:val="15"/>
              </w:rPr>
            </w:pPr>
            <w:r>
              <w:rPr>
                <w:rFonts w:ascii="宋体" w:hAnsi="宋体" w:cs="宋体" w:eastAsia="宋体" w:hint="default"/>
                <w:b/>
                <w:bCs/>
                <w:spacing w:val="-20"/>
                <w:sz w:val="15"/>
                <w:szCs w:val="15"/>
              </w:rPr>
              <w:t>委托</w:t>
            </w:r>
            <w:r>
              <w:rPr>
                <w:rFonts w:ascii="宋体" w:hAnsi="宋体" w:cs="宋体" w:eastAsia="宋体" w:hint="default"/>
                <w:b/>
                <w:bCs/>
                <w:spacing w:val="-20"/>
                <w:w w:val="100"/>
                <w:sz w:val="15"/>
                <w:szCs w:val="15"/>
              </w:rPr>
              <w:t> </w:t>
            </w:r>
            <w:r>
              <w:rPr>
                <w:rFonts w:ascii="宋体" w:hAnsi="宋体" w:cs="宋体" w:eastAsia="宋体" w:hint="default"/>
                <w:b/>
                <w:bCs/>
                <w:spacing w:val="-20"/>
                <w:sz w:val="15"/>
                <w:szCs w:val="15"/>
              </w:rPr>
              <w:t>理财</w:t>
            </w:r>
            <w:r>
              <w:rPr>
                <w:rFonts w:ascii="宋体" w:hAnsi="宋体" w:cs="宋体" w:eastAsia="宋体" w:hint="default"/>
                <w:b/>
                <w:bCs/>
                <w:spacing w:val="-20"/>
                <w:w w:val="100"/>
                <w:sz w:val="15"/>
                <w:szCs w:val="15"/>
              </w:rPr>
              <w:t> </w:t>
            </w:r>
            <w:r>
              <w:rPr>
                <w:rFonts w:ascii="宋体" w:hAnsi="宋体" w:cs="宋体" w:eastAsia="宋体" w:hint="default"/>
                <w:b/>
                <w:bCs/>
                <w:spacing w:val="-20"/>
                <w:sz w:val="15"/>
                <w:szCs w:val="15"/>
              </w:rPr>
              <w:t>类型</w:t>
            </w:r>
            <w:r>
              <w:rPr>
                <w:rFonts w:ascii="宋体" w:hAnsi="宋体" w:cs="宋体" w:eastAsia="宋体" w:hint="default"/>
                <w:sz w:val="15"/>
                <w:szCs w:val="15"/>
              </w:rPr>
            </w:r>
          </w:p>
        </w:tc>
        <w:tc>
          <w:tcPr>
            <w:tcW w:w="14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4"/>
              <w:ind w:left="21" w:right="0"/>
              <w:jc w:val="center"/>
              <w:rPr>
                <w:rFonts w:ascii="宋体" w:hAnsi="宋体" w:cs="宋体" w:eastAsia="宋体" w:hint="default"/>
                <w:sz w:val="15"/>
                <w:szCs w:val="15"/>
              </w:rPr>
            </w:pPr>
            <w:r>
              <w:rPr>
                <w:rFonts w:ascii="宋体" w:hAnsi="宋体" w:cs="宋体" w:eastAsia="宋体" w:hint="default"/>
                <w:b/>
                <w:bCs/>
                <w:spacing w:val="-18"/>
                <w:sz w:val="15"/>
                <w:szCs w:val="15"/>
              </w:rPr>
              <w:t>委托理财金额</w:t>
            </w:r>
            <w:r>
              <w:rPr>
                <w:rFonts w:ascii="宋体" w:hAnsi="宋体" w:cs="宋体" w:eastAsia="宋体" w:hint="default"/>
                <w:spacing w:val="-18"/>
                <w:sz w:val="15"/>
                <w:szCs w:val="15"/>
              </w:rPr>
            </w:r>
          </w:p>
        </w:tc>
        <w:tc>
          <w:tcPr>
            <w:tcW w:w="9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97" w:right="145" w:hanging="130"/>
              <w:jc w:val="left"/>
              <w:rPr>
                <w:rFonts w:ascii="宋体" w:hAnsi="宋体" w:cs="宋体" w:eastAsia="宋体" w:hint="default"/>
                <w:sz w:val="15"/>
                <w:szCs w:val="15"/>
              </w:rPr>
            </w:pPr>
            <w:r>
              <w:rPr>
                <w:rFonts w:ascii="宋体" w:hAnsi="宋体" w:cs="宋体" w:eastAsia="宋体" w:hint="default"/>
                <w:b/>
                <w:bCs/>
                <w:spacing w:val="-17"/>
                <w:sz w:val="15"/>
                <w:szCs w:val="15"/>
              </w:rPr>
              <w:t>委托理财起</w:t>
            </w:r>
            <w:r>
              <w:rPr>
                <w:rFonts w:ascii="宋体" w:hAnsi="宋体" w:cs="宋体" w:eastAsia="宋体" w:hint="default"/>
                <w:b/>
                <w:bCs/>
                <w:spacing w:val="-72"/>
                <w:sz w:val="15"/>
                <w:szCs w:val="15"/>
              </w:rPr>
              <w:t> </w:t>
            </w:r>
            <w:r>
              <w:rPr>
                <w:rFonts w:ascii="宋体" w:hAnsi="宋体" w:cs="宋体" w:eastAsia="宋体" w:hint="default"/>
                <w:b/>
                <w:bCs/>
                <w:spacing w:val="-72"/>
                <w:sz w:val="15"/>
                <w:szCs w:val="15"/>
              </w:rPr>
            </w:r>
            <w:r>
              <w:rPr>
                <w:rFonts w:ascii="宋体" w:hAnsi="宋体" w:cs="宋体" w:eastAsia="宋体" w:hint="default"/>
                <w:b/>
                <w:bCs/>
                <w:spacing w:val="-14"/>
                <w:sz w:val="15"/>
                <w:szCs w:val="15"/>
              </w:rPr>
              <w:t>始日期</w:t>
            </w:r>
            <w:r>
              <w:rPr>
                <w:rFonts w:ascii="宋体" w:hAnsi="宋体" w:cs="宋体" w:eastAsia="宋体" w:hint="default"/>
                <w:spacing w:val="-14"/>
                <w:sz w:val="15"/>
                <w:szCs w:val="15"/>
              </w:rPr>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95" w:right="142" w:hanging="130"/>
              <w:jc w:val="left"/>
              <w:rPr>
                <w:rFonts w:ascii="宋体" w:hAnsi="宋体" w:cs="宋体" w:eastAsia="宋体" w:hint="default"/>
                <w:sz w:val="15"/>
                <w:szCs w:val="15"/>
              </w:rPr>
            </w:pPr>
            <w:r>
              <w:rPr>
                <w:rFonts w:ascii="宋体" w:hAnsi="宋体" w:cs="宋体" w:eastAsia="宋体" w:hint="default"/>
                <w:b/>
                <w:bCs/>
                <w:spacing w:val="-17"/>
                <w:sz w:val="15"/>
                <w:szCs w:val="15"/>
              </w:rPr>
              <w:t>委托理财终</w:t>
            </w:r>
            <w:r>
              <w:rPr>
                <w:rFonts w:ascii="宋体" w:hAnsi="宋体" w:cs="宋体" w:eastAsia="宋体" w:hint="default"/>
                <w:b/>
                <w:bCs/>
                <w:spacing w:val="-72"/>
                <w:sz w:val="15"/>
                <w:szCs w:val="15"/>
              </w:rPr>
              <w:t> </w:t>
            </w:r>
            <w:r>
              <w:rPr>
                <w:rFonts w:ascii="宋体" w:hAnsi="宋体" w:cs="宋体" w:eastAsia="宋体" w:hint="default"/>
                <w:b/>
                <w:bCs/>
                <w:spacing w:val="-72"/>
                <w:sz w:val="15"/>
                <w:szCs w:val="15"/>
              </w:rPr>
            </w:r>
            <w:r>
              <w:rPr>
                <w:rFonts w:ascii="宋体" w:hAnsi="宋体" w:cs="宋体" w:eastAsia="宋体" w:hint="default"/>
                <w:b/>
                <w:bCs/>
                <w:spacing w:val="-14"/>
                <w:sz w:val="15"/>
                <w:szCs w:val="15"/>
              </w:rPr>
              <w:t>止日期</w:t>
            </w:r>
            <w:r>
              <w:rPr>
                <w:rFonts w:ascii="宋体" w:hAnsi="宋体" w:cs="宋体" w:eastAsia="宋体" w:hint="default"/>
                <w:spacing w:val="-14"/>
                <w:sz w:val="15"/>
                <w:szCs w:val="15"/>
              </w:rPr>
            </w:r>
          </w:p>
        </w:tc>
        <w:tc>
          <w:tcPr>
            <w:tcW w:w="5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43" w:right="143"/>
              <w:jc w:val="left"/>
              <w:rPr>
                <w:rFonts w:ascii="宋体" w:hAnsi="宋体" w:cs="宋体" w:eastAsia="宋体" w:hint="default"/>
                <w:sz w:val="15"/>
                <w:szCs w:val="15"/>
              </w:rPr>
            </w:pPr>
            <w:r>
              <w:rPr>
                <w:rFonts w:ascii="宋体" w:hAnsi="宋体" w:cs="宋体" w:eastAsia="宋体" w:hint="default"/>
                <w:b/>
                <w:bCs/>
                <w:spacing w:val="-20"/>
                <w:sz w:val="15"/>
                <w:szCs w:val="15"/>
              </w:rPr>
              <w:t>资金</w:t>
            </w:r>
            <w:r>
              <w:rPr>
                <w:rFonts w:ascii="宋体" w:hAnsi="宋体" w:cs="宋体" w:eastAsia="宋体" w:hint="default"/>
                <w:b/>
                <w:bCs/>
                <w:spacing w:val="-20"/>
                <w:w w:val="100"/>
                <w:sz w:val="15"/>
                <w:szCs w:val="15"/>
              </w:rPr>
              <w:t> </w:t>
            </w:r>
            <w:r>
              <w:rPr>
                <w:rFonts w:ascii="宋体" w:hAnsi="宋体" w:cs="宋体" w:eastAsia="宋体" w:hint="default"/>
                <w:b/>
                <w:bCs/>
                <w:spacing w:val="-20"/>
                <w:sz w:val="15"/>
                <w:szCs w:val="15"/>
              </w:rPr>
              <w:t>来源</w:t>
            </w:r>
            <w:r>
              <w:rPr>
                <w:rFonts w:ascii="宋体" w:hAnsi="宋体" w:cs="宋体" w:eastAsia="宋体" w:hint="default"/>
                <w:sz w:val="15"/>
                <w:szCs w:val="15"/>
              </w:rPr>
            </w:r>
          </w:p>
        </w:tc>
        <w:tc>
          <w:tcPr>
            <w:tcW w:w="5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46" w:right="144"/>
              <w:jc w:val="left"/>
              <w:rPr>
                <w:rFonts w:ascii="宋体" w:hAnsi="宋体" w:cs="宋体" w:eastAsia="宋体" w:hint="default"/>
                <w:sz w:val="15"/>
                <w:szCs w:val="15"/>
              </w:rPr>
            </w:pPr>
            <w:r>
              <w:rPr>
                <w:rFonts w:ascii="宋体" w:hAnsi="宋体" w:cs="宋体" w:eastAsia="宋体" w:hint="default"/>
                <w:b/>
                <w:bCs/>
                <w:spacing w:val="-20"/>
                <w:sz w:val="15"/>
                <w:szCs w:val="15"/>
              </w:rPr>
              <w:t>资金</w:t>
            </w:r>
            <w:r>
              <w:rPr>
                <w:rFonts w:ascii="宋体" w:hAnsi="宋体" w:cs="宋体" w:eastAsia="宋体" w:hint="default"/>
                <w:b/>
                <w:bCs/>
                <w:spacing w:val="-20"/>
                <w:w w:val="100"/>
                <w:sz w:val="15"/>
                <w:szCs w:val="15"/>
              </w:rPr>
              <w:t> </w:t>
            </w:r>
            <w:r>
              <w:rPr>
                <w:rFonts w:ascii="宋体" w:hAnsi="宋体" w:cs="宋体" w:eastAsia="宋体" w:hint="default"/>
                <w:b/>
                <w:bCs/>
                <w:spacing w:val="-20"/>
                <w:sz w:val="15"/>
                <w:szCs w:val="15"/>
              </w:rPr>
              <w:t>投向</w:t>
            </w:r>
            <w:r>
              <w:rPr>
                <w:rFonts w:ascii="宋体" w:hAnsi="宋体" w:cs="宋体" w:eastAsia="宋体" w:hint="default"/>
                <w:sz w:val="15"/>
                <w:szCs w:val="15"/>
              </w:rPr>
            </w:r>
          </w:p>
        </w:tc>
        <w:tc>
          <w:tcPr>
            <w:tcW w:w="4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71" w:lineRule="exact"/>
              <w:ind w:left="143" w:right="0"/>
              <w:jc w:val="both"/>
              <w:rPr>
                <w:rFonts w:ascii="宋体" w:hAnsi="宋体" w:cs="宋体" w:eastAsia="宋体" w:hint="default"/>
                <w:sz w:val="15"/>
                <w:szCs w:val="15"/>
              </w:rPr>
            </w:pPr>
            <w:r>
              <w:rPr>
                <w:rFonts w:ascii="宋体" w:hAnsi="宋体" w:cs="宋体" w:eastAsia="宋体" w:hint="default"/>
                <w:b/>
                <w:bCs/>
                <w:w w:val="100"/>
                <w:sz w:val="15"/>
                <w:szCs w:val="15"/>
              </w:rPr>
              <w:t>报</w:t>
            </w:r>
            <w:r>
              <w:rPr>
                <w:rFonts w:ascii="宋体" w:hAnsi="宋体" w:cs="宋体" w:eastAsia="宋体" w:hint="default"/>
                <w:w w:val="100"/>
                <w:sz w:val="15"/>
                <w:szCs w:val="15"/>
              </w:rPr>
            </w:r>
          </w:p>
          <w:p>
            <w:pPr>
              <w:pStyle w:val="TableParagraph"/>
              <w:spacing w:line="240" w:lineRule="auto"/>
              <w:ind w:left="143" w:right="120"/>
              <w:jc w:val="both"/>
              <w:rPr>
                <w:rFonts w:ascii="宋体" w:hAnsi="宋体" w:cs="宋体" w:eastAsia="宋体" w:hint="default"/>
                <w:sz w:val="15"/>
                <w:szCs w:val="15"/>
              </w:rPr>
            </w:pPr>
            <w:r>
              <w:rPr>
                <w:rFonts w:ascii="宋体" w:hAnsi="宋体" w:cs="宋体" w:eastAsia="宋体" w:hint="default"/>
                <w:b/>
                <w:bCs/>
                <w:sz w:val="15"/>
                <w:szCs w:val="15"/>
              </w:rPr>
              <w:t>酬</w:t>
            </w:r>
            <w:r>
              <w:rPr>
                <w:rFonts w:ascii="宋体" w:hAnsi="宋体" w:cs="宋体" w:eastAsia="宋体" w:hint="default"/>
                <w:b/>
                <w:bCs/>
                <w:w w:val="100"/>
                <w:sz w:val="15"/>
                <w:szCs w:val="15"/>
              </w:rPr>
              <w:t> </w:t>
            </w:r>
            <w:r>
              <w:rPr>
                <w:rFonts w:ascii="宋体" w:hAnsi="宋体" w:cs="宋体" w:eastAsia="宋体" w:hint="default"/>
                <w:b/>
                <w:bCs/>
                <w:sz w:val="15"/>
                <w:szCs w:val="15"/>
              </w:rPr>
              <w:t>确</w:t>
            </w:r>
            <w:r>
              <w:rPr>
                <w:rFonts w:ascii="宋体" w:hAnsi="宋体" w:cs="宋体" w:eastAsia="宋体" w:hint="default"/>
                <w:b/>
                <w:bCs/>
                <w:w w:val="100"/>
                <w:sz w:val="15"/>
                <w:szCs w:val="15"/>
              </w:rPr>
              <w:t> </w:t>
            </w:r>
            <w:r>
              <w:rPr>
                <w:rFonts w:ascii="宋体" w:hAnsi="宋体" w:cs="宋体" w:eastAsia="宋体" w:hint="default"/>
                <w:b/>
                <w:bCs/>
                <w:sz w:val="15"/>
                <w:szCs w:val="15"/>
              </w:rPr>
              <w:t>定</w:t>
            </w:r>
            <w:r>
              <w:rPr>
                <w:rFonts w:ascii="宋体" w:hAnsi="宋体" w:cs="宋体" w:eastAsia="宋体" w:hint="default"/>
                <w:b/>
                <w:bCs/>
                <w:w w:val="100"/>
                <w:sz w:val="15"/>
                <w:szCs w:val="15"/>
              </w:rPr>
              <w:t> </w:t>
            </w:r>
            <w:r>
              <w:rPr>
                <w:rFonts w:ascii="宋体" w:hAnsi="宋体" w:cs="宋体" w:eastAsia="宋体" w:hint="default"/>
                <w:b/>
                <w:bCs/>
                <w:sz w:val="15"/>
                <w:szCs w:val="15"/>
              </w:rPr>
              <w:t>方</w:t>
            </w:r>
            <w:r>
              <w:rPr>
                <w:rFonts w:ascii="宋体" w:hAnsi="宋体" w:cs="宋体" w:eastAsia="宋体" w:hint="default"/>
                <w:b/>
                <w:bCs/>
                <w:w w:val="100"/>
                <w:sz w:val="15"/>
                <w:szCs w:val="15"/>
              </w:rPr>
              <w:t> </w:t>
            </w:r>
            <w:r>
              <w:rPr>
                <w:rFonts w:ascii="宋体" w:hAnsi="宋体" w:cs="宋体" w:eastAsia="宋体" w:hint="default"/>
                <w:b/>
                <w:bCs/>
                <w:sz w:val="15"/>
                <w:szCs w:val="15"/>
              </w:rPr>
              <w:t>式</w:t>
            </w:r>
            <w:r>
              <w:rPr>
                <w:rFonts w:ascii="宋体" w:hAnsi="宋体" w:cs="宋体" w:eastAsia="宋体" w:hint="default"/>
                <w:sz w:val="15"/>
                <w:szCs w:val="15"/>
              </w:rPr>
            </w:r>
          </w:p>
        </w:tc>
        <w:tc>
          <w:tcPr>
            <w:tcW w:w="7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53" w:right="127" w:firstLine="64"/>
              <w:jc w:val="left"/>
              <w:rPr>
                <w:rFonts w:ascii="宋体" w:hAnsi="宋体" w:cs="宋体" w:eastAsia="宋体" w:hint="default"/>
                <w:sz w:val="15"/>
                <w:szCs w:val="15"/>
              </w:rPr>
            </w:pPr>
            <w:r>
              <w:rPr>
                <w:rFonts w:ascii="宋体" w:hAnsi="宋体" w:cs="宋体" w:eastAsia="宋体" w:hint="default"/>
                <w:b/>
                <w:bCs/>
                <w:spacing w:val="-20"/>
                <w:sz w:val="15"/>
                <w:szCs w:val="15"/>
              </w:rPr>
              <w:t>年化</w:t>
            </w:r>
            <w:r>
              <w:rPr>
                <w:rFonts w:ascii="宋体" w:hAnsi="宋体" w:cs="宋体" w:eastAsia="宋体" w:hint="default"/>
                <w:b/>
                <w:bCs/>
                <w:spacing w:val="-20"/>
                <w:w w:val="100"/>
                <w:sz w:val="15"/>
                <w:szCs w:val="15"/>
              </w:rPr>
              <w:t> </w:t>
            </w:r>
            <w:r>
              <w:rPr>
                <w:rFonts w:ascii="宋体" w:hAnsi="宋体" w:cs="宋体" w:eastAsia="宋体" w:hint="default"/>
                <w:b/>
                <w:bCs/>
                <w:spacing w:val="-14"/>
                <w:sz w:val="15"/>
                <w:szCs w:val="15"/>
              </w:rPr>
              <w:t>收益率</w:t>
            </w:r>
            <w:r>
              <w:rPr>
                <w:rFonts w:ascii="宋体" w:hAnsi="宋体" w:cs="宋体" w:eastAsia="宋体" w:hint="default"/>
                <w:spacing w:val="-14"/>
                <w:sz w:val="15"/>
                <w:szCs w:val="15"/>
              </w:rPr>
            </w:r>
          </w:p>
        </w:tc>
        <w:tc>
          <w:tcPr>
            <w:tcW w:w="5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48" w:right="144"/>
              <w:jc w:val="both"/>
              <w:rPr>
                <w:rFonts w:ascii="宋体" w:hAnsi="宋体" w:cs="宋体" w:eastAsia="宋体" w:hint="default"/>
                <w:sz w:val="15"/>
                <w:szCs w:val="15"/>
              </w:rPr>
            </w:pPr>
            <w:r>
              <w:rPr>
                <w:rFonts w:ascii="宋体" w:hAnsi="宋体" w:cs="宋体" w:eastAsia="宋体" w:hint="default"/>
                <w:b/>
                <w:bCs/>
                <w:spacing w:val="-20"/>
                <w:sz w:val="15"/>
                <w:szCs w:val="15"/>
              </w:rPr>
              <w:t>预期</w:t>
            </w:r>
            <w:r>
              <w:rPr>
                <w:rFonts w:ascii="宋体" w:hAnsi="宋体" w:cs="宋体" w:eastAsia="宋体" w:hint="default"/>
                <w:b/>
                <w:bCs/>
                <w:spacing w:val="-20"/>
                <w:w w:val="100"/>
                <w:sz w:val="15"/>
                <w:szCs w:val="15"/>
              </w:rPr>
              <w:t> </w:t>
            </w:r>
            <w:r>
              <w:rPr>
                <w:rFonts w:ascii="宋体" w:hAnsi="宋体" w:cs="宋体" w:eastAsia="宋体" w:hint="default"/>
                <w:b/>
                <w:bCs/>
                <w:spacing w:val="-20"/>
                <w:sz w:val="15"/>
                <w:szCs w:val="15"/>
              </w:rPr>
              <w:t>收益</w:t>
            </w:r>
            <w:r>
              <w:rPr>
                <w:rFonts w:ascii="宋体" w:hAnsi="宋体" w:cs="宋体" w:eastAsia="宋体" w:hint="default"/>
                <w:b/>
                <w:bCs/>
                <w:spacing w:val="-20"/>
                <w:w w:val="100"/>
                <w:sz w:val="15"/>
                <w:szCs w:val="15"/>
              </w:rPr>
              <w:t> </w:t>
            </w:r>
            <w:r>
              <w:rPr>
                <w:rFonts w:ascii="宋体" w:hAnsi="宋体" w:cs="宋体" w:eastAsia="宋体" w:hint="default"/>
                <w:b/>
                <w:bCs/>
                <w:spacing w:val="-5"/>
                <w:sz w:val="15"/>
                <w:szCs w:val="15"/>
              </w:rPr>
              <w:t>(</w:t>
            </w:r>
            <w:r>
              <w:rPr>
                <w:rFonts w:ascii="宋体" w:hAnsi="宋体" w:cs="宋体" w:eastAsia="宋体" w:hint="default"/>
                <w:b/>
                <w:bCs/>
                <w:spacing w:val="-5"/>
                <w:sz w:val="15"/>
                <w:szCs w:val="15"/>
              </w:rPr>
              <w:t>如</w:t>
            </w:r>
            <w:r>
              <w:rPr>
                <w:rFonts w:ascii="宋体" w:hAnsi="宋体" w:cs="宋体" w:eastAsia="宋体" w:hint="default"/>
                <w:spacing w:val="-5"/>
                <w:sz w:val="15"/>
                <w:szCs w:val="15"/>
              </w:rPr>
            </w:r>
          </w:p>
          <w:p>
            <w:pPr>
              <w:pStyle w:val="TableParagraph"/>
              <w:spacing w:line="194" w:lineRule="exact"/>
              <w:ind w:left="179" w:right="0"/>
              <w:jc w:val="both"/>
              <w:rPr>
                <w:rFonts w:ascii="宋体" w:hAnsi="宋体" w:cs="宋体" w:eastAsia="宋体" w:hint="default"/>
                <w:sz w:val="15"/>
                <w:szCs w:val="15"/>
              </w:rPr>
            </w:pPr>
            <w:r>
              <w:rPr>
                <w:rFonts w:ascii="宋体" w:hAnsi="宋体" w:cs="宋体" w:eastAsia="宋体" w:hint="default"/>
                <w:b/>
                <w:bCs/>
                <w:spacing w:val="-10"/>
                <w:sz w:val="15"/>
                <w:szCs w:val="15"/>
              </w:rPr>
              <w:t>有</w:t>
            </w:r>
            <w:r>
              <w:rPr>
                <w:rFonts w:ascii="宋体" w:hAnsi="宋体" w:cs="宋体" w:eastAsia="宋体" w:hint="default"/>
                <w:b/>
                <w:bCs/>
                <w:spacing w:val="-10"/>
                <w:sz w:val="15"/>
                <w:szCs w:val="15"/>
              </w:rPr>
              <w:t>)</w:t>
            </w:r>
            <w:r>
              <w:rPr>
                <w:rFonts w:ascii="宋体" w:hAnsi="宋体" w:cs="宋体" w:eastAsia="宋体" w:hint="default"/>
                <w:spacing w:val="-10"/>
                <w:sz w:val="15"/>
                <w:szCs w:val="15"/>
              </w:rPr>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35" w:right="214" w:firstLine="196"/>
              <w:jc w:val="left"/>
              <w:rPr>
                <w:rFonts w:ascii="宋体" w:hAnsi="宋体" w:cs="宋体" w:eastAsia="宋体" w:hint="default"/>
                <w:sz w:val="15"/>
                <w:szCs w:val="15"/>
              </w:rPr>
            </w:pPr>
            <w:r>
              <w:rPr>
                <w:rFonts w:ascii="宋体" w:hAnsi="宋体" w:cs="宋体" w:eastAsia="宋体" w:hint="default"/>
                <w:b/>
                <w:bCs/>
                <w:spacing w:val="-20"/>
                <w:sz w:val="15"/>
                <w:szCs w:val="15"/>
              </w:rPr>
              <w:t>实际</w:t>
            </w:r>
            <w:r>
              <w:rPr>
                <w:rFonts w:ascii="宋体" w:hAnsi="宋体" w:cs="宋体" w:eastAsia="宋体" w:hint="default"/>
                <w:b/>
                <w:bCs/>
                <w:spacing w:val="-20"/>
                <w:w w:val="100"/>
                <w:sz w:val="15"/>
                <w:szCs w:val="15"/>
              </w:rPr>
              <w:t> </w:t>
            </w:r>
            <w:r>
              <w:rPr>
                <w:rFonts w:ascii="宋体" w:hAnsi="宋体" w:cs="宋体" w:eastAsia="宋体" w:hint="default"/>
                <w:b/>
                <w:bCs/>
                <w:spacing w:val="-17"/>
                <w:sz w:val="15"/>
                <w:szCs w:val="15"/>
              </w:rPr>
              <w:t>收益或损失</w:t>
            </w:r>
            <w:r>
              <w:rPr>
                <w:rFonts w:ascii="宋体" w:hAnsi="宋体" w:cs="宋体" w:eastAsia="宋体" w:hint="default"/>
                <w:spacing w:val="-17"/>
                <w:sz w:val="15"/>
                <w:szCs w:val="15"/>
              </w:rPr>
            </w:r>
          </w:p>
        </w:tc>
        <w:tc>
          <w:tcPr>
            <w:tcW w:w="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53" w:right="130"/>
              <w:jc w:val="left"/>
              <w:rPr>
                <w:rFonts w:ascii="宋体" w:hAnsi="宋体" w:cs="宋体" w:eastAsia="宋体" w:hint="default"/>
                <w:sz w:val="15"/>
                <w:szCs w:val="15"/>
              </w:rPr>
            </w:pPr>
            <w:r>
              <w:rPr>
                <w:rFonts w:ascii="宋体" w:hAnsi="宋体" w:cs="宋体" w:eastAsia="宋体" w:hint="default"/>
                <w:b/>
                <w:bCs/>
                <w:spacing w:val="-14"/>
                <w:sz w:val="15"/>
                <w:szCs w:val="15"/>
              </w:rPr>
              <w:t>实际收</w:t>
            </w:r>
            <w:r>
              <w:rPr>
                <w:rFonts w:ascii="宋体" w:hAnsi="宋体" w:cs="宋体" w:eastAsia="宋体" w:hint="default"/>
                <w:b/>
                <w:bCs/>
                <w:w w:val="100"/>
                <w:sz w:val="15"/>
                <w:szCs w:val="15"/>
              </w:rPr>
              <w:t> </w:t>
            </w:r>
            <w:r>
              <w:rPr>
                <w:rFonts w:ascii="宋体" w:hAnsi="宋体" w:cs="宋体" w:eastAsia="宋体" w:hint="default"/>
                <w:b/>
                <w:bCs/>
                <w:spacing w:val="-14"/>
                <w:sz w:val="15"/>
                <w:szCs w:val="15"/>
              </w:rPr>
              <w:t>回情况</w:t>
            </w:r>
            <w:r>
              <w:rPr>
                <w:rFonts w:ascii="宋体" w:hAnsi="宋体" w:cs="宋体" w:eastAsia="宋体" w:hint="default"/>
                <w:spacing w:val="-14"/>
                <w:sz w:val="15"/>
                <w:szCs w:val="15"/>
              </w:rPr>
            </w:r>
          </w:p>
        </w:tc>
        <w:tc>
          <w:tcPr>
            <w:tcW w:w="5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46" w:right="144"/>
              <w:jc w:val="both"/>
              <w:rPr>
                <w:rFonts w:ascii="宋体" w:hAnsi="宋体" w:cs="宋体" w:eastAsia="宋体" w:hint="default"/>
                <w:sz w:val="15"/>
                <w:szCs w:val="15"/>
              </w:rPr>
            </w:pPr>
            <w:r>
              <w:rPr>
                <w:rFonts w:ascii="宋体" w:hAnsi="宋体" w:cs="宋体" w:eastAsia="宋体" w:hint="default"/>
                <w:b/>
                <w:bCs/>
                <w:spacing w:val="-20"/>
                <w:sz w:val="15"/>
                <w:szCs w:val="15"/>
              </w:rPr>
              <w:t>是否</w:t>
            </w:r>
            <w:r>
              <w:rPr>
                <w:rFonts w:ascii="宋体" w:hAnsi="宋体" w:cs="宋体" w:eastAsia="宋体" w:hint="default"/>
                <w:b/>
                <w:bCs/>
                <w:spacing w:val="-20"/>
                <w:w w:val="100"/>
                <w:sz w:val="15"/>
                <w:szCs w:val="15"/>
              </w:rPr>
              <w:t> </w:t>
            </w:r>
            <w:r>
              <w:rPr>
                <w:rFonts w:ascii="宋体" w:hAnsi="宋体" w:cs="宋体" w:eastAsia="宋体" w:hint="default"/>
                <w:b/>
                <w:bCs/>
                <w:spacing w:val="-20"/>
                <w:sz w:val="15"/>
                <w:szCs w:val="15"/>
              </w:rPr>
              <w:t>经过</w:t>
            </w:r>
            <w:r>
              <w:rPr>
                <w:rFonts w:ascii="宋体" w:hAnsi="宋体" w:cs="宋体" w:eastAsia="宋体" w:hint="default"/>
                <w:b/>
                <w:bCs/>
                <w:spacing w:val="-20"/>
                <w:w w:val="100"/>
                <w:sz w:val="15"/>
                <w:szCs w:val="15"/>
              </w:rPr>
              <w:t> </w:t>
            </w:r>
            <w:r>
              <w:rPr>
                <w:rFonts w:ascii="宋体" w:hAnsi="宋体" w:cs="宋体" w:eastAsia="宋体" w:hint="default"/>
                <w:b/>
                <w:bCs/>
                <w:spacing w:val="-20"/>
                <w:sz w:val="15"/>
                <w:szCs w:val="15"/>
              </w:rPr>
              <w:t>法定</w:t>
            </w:r>
            <w:r>
              <w:rPr>
                <w:rFonts w:ascii="宋体" w:hAnsi="宋体" w:cs="宋体" w:eastAsia="宋体" w:hint="default"/>
                <w:b/>
                <w:bCs/>
                <w:spacing w:val="-20"/>
                <w:w w:val="100"/>
                <w:sz w:val="15"/>
                <w:szCs w:val="15"/>
              </w:rPr>
              <w:t> </w:t>
            </w:r>
            <w:r>
              <w:rPr>
                <w:rFonts w:ascii="宋体" w:hAnsi="宋体" w:cs="宋体" w:eastAsia="宋体" w:hint="default"/>
                <w:b/>
                <w:bCs/>
                <w:spacing w:val="-20"/>
                <w:sz w:val="15"/>
                <w:szCs w:val="15"/>
              </w:rPr>
              <w:t>程序</w:t>
            </w:r>
            <w:r>
              <w:rPr>
                <w:rFonts w:ascii="宋体" w:hAnsi="宋体" w:cs="宋体" w:eastAsia="宋体" w:hint="default"/>
                <w:sz w:val="15"/>
                <w:szCs w:val="15"/>
              </w:rPr>
            </w:r>
          </w:p>
        </w:tc>
        <w:tc>
          <w:tcPr>
            <w:tcW w:w="5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71" w:lineRule="exact"/>
              <w:ind w:left="146" w:right="0"/>
              <w:jc w:val="both"/>
              <w:rPr>
                <w:rFonts w:ascii="宋体" w:hAnsi="宋体" w:cs="宋体" w:eastAsia="宋体" w:hint="default"/>
                <w:sz w:val="15"/>
                <w:szCs w:val="15"/>
              </w:rPr>
            </w:pPr>
            <w:r>
              <w:rPr>
                <w:rFonts w:ascii="宋体" w:hAnsi="宋体" w:cs="宋体" w:eastAsia="宋体" w:hint="default"/>
                <w:b/>
                <w:bCs/>
                <w:spacing w:val="-20"/>
                <w:sz w:val="15"/>
                <w:szCs w:val="15"/>
              </w:rPr>
              <w:t>未来</w:t>
            </w:r>
            <w:r>
              <w:rPr>
                <w:rFonts w:ascii="宋体" w:hAnsi="宋体" w:cs="宋体" w:eastAsia="宋体" w:hint="default"/>
                <w:sz w:val="15"/>
                <w:szCs w:val="15"/>
              </w:rPr>
            </w:r>
          </w:p>
          <w:p>
            <w:pPr>
              <w:pStyle w:val="TableParagraph"/>
              <w:spacing w:line="240" w:lineRule="auto"/>
              <w:ind w:left="146" w:right="144"/>
              <w:jc w:val="both"/>
              <w:rPr>
                <w:rFonts w:ascii="宋体" w:hAnsi="宋体" w:cs="宋体" w:eastAsia="宋体" w:hint="default"/>
                <w:sz w:val="15"/>
                <w:szCs w:val="15"/>
              </w:rPr>
            </w:pPr>
            <w:r>
              <w:rPr>
                <w:rFonts w:ascii="宋体" w:hAnsi="宋体" w:cs="宋体" w:eastAsia="宋体" w:hint="default"/>
                <w:b/>
                <w:bCs/>
                <w:spacing w:val="-20"/>
                <w:sz w:val="15"/>
                <w:szCs w:val="15"/>
              </w:rPr>
              <w:t>是否</w:t>
            </w:r>
            <w:r>
              <w:rPr>
                <w:rFonts w:ascii="宋体" w:hAnsi="宋体" w:cs="宋体" w:eastAsia="宋体" w:hint="default"/>
                <w:b/>
                <w:bCs/>
                <w:spacing w:val="-20"/>
                <w:w w:val="100"/>
                <w:sz w:val="15"/>
                <w:szCs w:val="15"/>
              </w:rPr>
              <w:t> </w:t>
            </w:r>
            <w:r>
              <w:rPr>
                <w:rFonts w:ascii="宋体" w:hAnsi="宋体" w:cs="宋体" w:eastAsia="宋体" w:hint="default"/>
                <w:b/>
                <w:bCs/>
                <w:spacing w:val="-20"/>
                <w:sz w:val="15"/>
                <w:szCs w:val="15"/>
              </w:rPr>
              <w:t>有委</w:t>
            </w:r>
            <w:r>
              <w:rPr>
                <w:rFonts w:ascii="宋体" w:hAnsi="宋体" w:cs="宋体" w:eastAsia="宋体" w:hint="default"/>
                <w:b/>
                <w:bCs/>
                <w:spacing w:val="-20"/>
                <w:w w:val="100"/>
                <w:sz w:val="15"/>
                <w:szCs w:val="15"/>
              </w:rPr>
              <w:t> </w:t>
            </w:r>
            <w:r>
              <w:rPr>
                <w:rFonts w:ascii="宋体" w:hAnsi="宋体" w:cs="宋体" w:eastAsia="宋体" w:hint="default"/>
                <w:b/>
                <w:bCs/>
                <w:spacing w:val="-20"/>
                <w:sz w:val="15"/>
                <w:szCs w:val="15"/>
              </w:rPr>
              <w:t>托理</w:t>
            </w:r>
            <w:r>
              <w:rPr>
                <w:rFonts w:ascii="宋体" w:hAnsi="宋体" w:cs="宋体" w:eastAsia="宋体" w:hint="default"/>
                <w:b/>
                <w:bCs/>
                <w:spacing w:val="-20"/>
                <w:w w:val="100"/>
                <w:sz w:val="15"/>
                <w:szCs w:val="15"/>
              </w:rPr>
              <w:t> </w:t>
            </w:r>
            <w:r>
              <w:rPr>
                <w:rFonts w:ascii="宋体" w:hAnsi="宋体" w:cs="宋体" w:eastAsia="宋体" w:hint="default"/>
                <w:b/>
                <w:bCs/>
                <w:spacing w:val="-20"/>
                <w:sz w:val="15"/>
                <w:szCs w:val="15"/>
              </w:rPr>
              <w:t>财计</w:t>
            </w:r>
            <w:r>
              <w:rPr>
                <w:rFonts w:ascii="宋体" w:hAnsi="宋体" w:cs="宋体" w:eastAsia="宋体" w:hint="default"/>
                <w:b/>
                <w:bCs/>
                <w:spacing w:val="-20"/>
                <w:w w:val="100"/>
                <w:sz w:val="15"/>
                <w:szCs w:val="15"/>
              </w:rPr>
              <w:t> </w:t>
            </w:r>
            <w:r>
              <w:rPr>
                <w:rFonts w:ascii="宋体" w:hAnsi="宋体" w:cs="宋体" w:eastAsia="宋体" w:hint="default"/>
                <w:b/>
                <w:bCs/>
                <w:sz w:val="15"/>
                <w:szCs w:val="15"/>
              </w:rPr>
              <w:t>划</w:t>
            </w:r>
            <w:r>
              <w:rPr>
                <w:rFonts w:ascii="宋体" w:hAnsi="宋体" w:cs="宋体" w:eastAsia="宋体" w:hint="default"/>
                <w:sz w:val="15"/>
                <w:szCs w:val="15"/>
              </w:rPr>
            </w:r>
          </w:p>
        </w:tc>
        <w:tc>
          <w:tcPr>
            <w:tcW w:w="5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71" w:lineRule="exact"/>
              <w:ind w:left="146" w:right="0"/>
              <w:jc w:val="both"/>
              <w:rPr>
                <w:rFonts w:ascii="宋体" w:hAnsi="宋体" w:cs="宋体" w:eastAsia="宋体" w:hint="default"/>
                <w:sz w:val="15"/>
                <w:szCs w:val="15"/>
              </w:rPr>
            </w:pPr>
            <w:r>
              <w:rPr>
                <w:rFonts w:ascii="宋体" w:hAnsi="宋体" w:cs="宋体" w:eastAsia="宋体" w:hint="default"/>
                <w:b/>
                <w:bCs/>
                <w:spacing w:val="-20"/>
                <w:sz w:val="15"/>
                <w:szCs w:val="15"/>
              </w:rPr>
              <w:t>减值</w:t>
            </w:r>
            <w:r>
              <w:rPr>
                <w:rFonts w:ascii="宋体" w:hAnsi="宋体" w:cs="宋体" w:eastAsia="宋体" w:hint="default"/>
                <w:sz w:val="15"/>
                <w:szCs w:val="15"/>
              </w:rPr>
            </w:r>
          </w:p>
          <w:p>
            <w:pPr>
              <w:pStyle w:val="TableParagraph"/>
              <w:spacing w:line="240" w:lineRule="auto"/>
              <w:ind w:left="146" w:right="144"/>
              <w:jc w:val="both"/>
              <w:rPr>
                <w:rFonts w:ascii="宋体" w:hAnsi="宋体" w:cs="宋体" w:eastAsia="宋体" w:hint="default"/>
                <w:sz w:val="15"/>
                <w:szCs w:val="15"/>
              </w:rPr>
            </w:pPr>
            <w:r>
              <w:rPr>
                <w:rFonts w:ascii="宋体" w:hAnsi="宋体" w:cs="宋体" w:eastAsia="宋体" w:hint="default"/>
                <w:b/>
                <w:bCs/>
                <w:spacing w:val="-20"/>
                <w:sz w:val="15"/>
                <w:szCs w:val="15"/>
              </w:rPr>
              <w:t>准备</w:t>
            </w:r>
            <w:r>
              <w:rPr>
                <w:rFonts w:ascii="宋体" w:hAnsi="宋体" w:cs="宋体" w:eastAsia="宋体" w:hint="default"/>
                <w:b/>
                <w:bCs/>
                <w:spacing w:val="-20"/>
                <w:w w:val="100"/>
                <w:sz w:val="15"/>
                <w:szCs w:val="15"/>
              </w:rPr>
              <w:t> </w:t>
            </w:r>
            <w:r>
              <w:rPr>
                <w:rFonts w:ascii="宋体" w:hAnsi="宋体" w:cs="宋体" w:eastAsia="宋体" w:hint="default"/>
                <w:b/>
                <w:bCs/>
                <w:spacing w:val="-20"/>
                <w:sz w:val="15"/>
                <w:szCs w:val="15"/>
              </w:rPr>
              <w:t>计提</w:t>
            </w:r>
            <w:r>
              <w:rPr>
                <w:rFonts w:ascii="宋体" w:hAnsi="宋体" w:cs="宋体" w:eastAsia="宋体" w:hint="default"/>
                <w:b/>
                <w:bCs/>
                <w:spacing w:val="-20"/>
                <w:w w:val="100"/>
                <w:sz w:val="15"/>
                <w:szCs w:val="15"/>
              </w:rPr>
              <w:t> </w:t>
            </w:r>
            <w:r>
              <w:rPr>
                <w:rFonts w:ascii="宋体" w:hAnsi="宋体" w:cs="宋体" w:eastAsia="宋体" w:hint="default"/>
                <w:b/>
                <w:bCs/>
                <w:spacing w:val="-20"/>
                <w:sz w:val="15"/>
                <w:szCs w:val="15"/>
              </w:rPr>
              <w:t>金额</w:t>
            </w:r>
            <w:r>
              <w:rPr>
                <w:rFonts w:ascii="宋体" w:hAnsi="宋体" w:cs="宋体" w:eastAsia="宋体" w:hint="default"/>
                <w:b/>
                <w:bCs/>
                <w:spacing w:val="-20"/>
                <w:w w:val="100"/>
                <w:sz w:val="15"/>
                <w:szCs w:val="15"/>
              </w:rPr>
              <w:t> </w:t>
            </w:r>
            <w:r>
              <w:rPr>
                <w:rFonts w:ascii="宋体" w:hAnsi="宋体" w:cs="宋体" w:eastAsia="宋体" w:hint="default"/>
                <w:b/>
                <w:bCs/>
                <w:spacing w:val="-5"/>
                <w:sz w:val="15"/>
                <w:szCs w:val="15"/>
              </w:rPr>
              <w:t>(</w:t>
            </w:r>
            <w:r>
              <w:rPr>
                <w:rFonts w:ascii="宋体" w:hAnsi="宋体" w:cs="宋体" w:eastAsia="宋体" w:hint="default"/>
                <w:b/>
                <w:bCs/>
                <w:spacing w:val="-5"/>
                <w:sz w:val="15"/>
                <w:szCs w:val="15"/>
              </w:rPr>
              <w:t>如</w:t>
            </w:r>
            <w:r>
              <w:rPr>
                <w:rFonts w:ascii="宋体" w:hAnsi="宋体" w:cs="宋体" w:eastAsia="宋体" w:hint="default"/>
                <w:spacing w:val="-5"/>
                <w:sz w:val="15"/>
                <w:szCs w:val="15"/>
              </w:rPr>
            </w:r>
          </w:p>
          <w:p>
            <w:pPr>
              <w:pStyle w:val="TableParagraph"/>
              <w:spacing w:line="194" w:lineRule="exact"/>
              <w:ind w:left="177" w:right="0"/>
              <w:jc w:val="both"/>
              <w:rPr>
                <w:rFonts w:ascii="宋体" w:hAnsi="宋体" w:cs="宋体" w:eastAsia="宋体" w:hint="default"/>
                <w:sz w:val="15"/>
                <w:szCs w:val="15"/>
              </w:rPr>
            </w:pPr>
            <w:r>
              <w:rPr>
                <w:rFonts w:ascii="宋体" w:hAnsi="宋体" w:cs="宋体" w:eastAsia="宋体" w:hint="default"/>
                <w:b/>
                <w:bCs/>
                <w:spacing w:val="-10"/>
                <w:sz w:val="15"/>
                <w:szCs w:val="15"/>
              </w:rPr>
              <w:t>有</w:t>
            </w:r>
            <w:r>
              <w:rPr>
                <w:rFonts w:ascii="宋体" w:hAnsi="宋体" w:cs="宋体" w:eastAsia="宋体" w:hint="default"/>
                <w:b/>
                <w:bCs/>
                <w:spacing w:val="-10"/>
                <w:sz w:val="15"/>
                <w:szCs w:val="15"/>
              </w:rPr>
              <w:t>)</w:t>
            </w:r>
            <w:r>
              <w:rPr>
                <w:rFonts w:ascii="宋体" w:hAnsi="宋体" w:cs="宋体" w:eastAsia="宋体" w:hint="default"/>
                <w:spacing w:val="-10"/>
                <w:sz w:val="15"/>
                <w:szCs w:val="15"/>
              </w:rPr>
            </w:r>
          </w:p>
        </w:tc>
      </w:tr>
      <w:tr>
        <w:trPr>
          <w:trHeight w:val="787"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9" w:right="0"/>
              <w:jc w:val="both"/>
              <w:rPr>
                <w:rFonts w:ascii="宋体" w:hAnsi="宋体" w:cs="宋体" w:eastAsia="宋体" w:hint="default"/>
                <w:sz w:val="15"/>
                <w:szCs w:val="15"/>
              </w:rPr>
            </w:pPr>
            <w:r>
              <w:rPr>
                <w:rFonts w:ascii="宋体" w:hAnsi="宋体" w:cs="宋体" w:eastAsia="宋体" w:hint="default"/>
                <w:sz w:val="15"/>
                <w:szCs w:val="15"/>
              </w:rPr>
              <w:t>中国</w:t>
            </w:r>
          </w:p>
          <w:p>
            <w:pPr>
              <w:pStyle w:val="TableParagraph"/>
              <w:spacing w:line="240" w:lineRule="auto"/>
              <w:ind w:left="129" w:right="127"/>
              <w:jc w:val="both"/>
              <w:rPr>
                <w:rFonts w:ascii="宋体" w:hAnsi="宋体" w:cs="宋体" w:eastAsia="宋体" w:hint="default"/>
                <w:sz w:val="15"/>
                <w:szCs w:val="15"/>
              </w:rPr>
            </w:pPr>
            <w:r>
              <w:rPr>
                <w:rFonts w:ascii="宋体" w:hAnsi="宋体" w:cs="宋体" w:eastAsia="宋体" w:hint="default"/>
                <w:sz w:val="15"/>
                <w:szCs w:val="15"/>
              </w:rPr>
              <w:t>银行</w:t>
            </w:r>
            <w:r>
              <w:rPr>
                <w:rFonts w:ascii="宋体" w:hAnsi="宋体" w:cs="宋体" w:eastAsia="宋体" w:hint="default"/>
                <w:spacing w:val="-73"/>
                <w:sz w:val="15"/>
                <w:szCs w:val="15"/>
              </w:rPr>
              <w:t> </w:t>
            </w:r>
            <w:r>
              <w:rPr>
                <w:rFonts w:ascii="宋体" w:hAnsi="宋体" w:cs="宋体" w:eastAsia="宋体" w:hint="default"/>
                <w:sz w:val="15"/>
                <w:szCs w:val="15"/>
              </w:rPr>
              <w:t>西岗</w:t>
            </w:r>
            <w:r>
              <w:rPr>
                <w:rFonts w:ascii="宋体" w:hAnsi="宋体" w:cs="宋体" w:eastAsia="宋体" w:hint="default"/>
                <w:spacing w:val="-73"/>
                <w:sz w:val="15"/>
                <w:szCs w:val="15"/>
              </w:rPr>
              <w:t> </w:t>
            </w:r>
            <w:r>
              <w:rPr>
                <w:rFonts w:ascii="宋体" w:hAnsi="宋体" w:cs="宋体" w:eastAsia="宋体" w:hint="default"/>
                <w:sz w:val="15"/>
                <w:szCs w:val="15"/>
              </w:rPr>
              <w:t>支行</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27" w:right="123"/>
              <w:jc w:val="left"/>
              <w:rPr>
                <w:rFonts w:ascii="宋体" w:hAnsi="宋体" w:cs="宋体" w:eastAsia="宋体" w:hint="default"/>
                <w:sz w:val="15"/>
                <w:szCs w:val="15"/>
              </w:rPr>
            </w:pPr>
            <w:r>
              <w:rPr>
                <w:rFonts w:ascii="宋体" w:hAnsi="宋体" w:cs="宋体" w:eastAsia="宋体" w:hint="default"/>
                <w:sz w:val="15"/>
                <w:szCs w:val="15"/>
              </w:rPr>
              <w:t>银行</w:t>
            </w:r>
            <w:r>
              <w:rPr>
                <w:rFonts w:ascii="宋体" w:hAnsi="宋体" w:cs="宋体" w:eastAsia="宋体" w:hint="default"/>
                <w:spacing w:val="-73"/>
                <w:sz w:val="15"/>
                <w:szCs w:val="15"/>
              </w:rPr>
              <w:t> </w:t>
            </w:r>
            <w:r>
              <w:rPr>
                <w:rFonts w:ascii="宋体" w:hAnsi="宋体" w:cs="宋体" w:eastAsia="宋体" w:hint="default"/>
                <w:sz w:val="15"/>
                <w:szCs w:val="15"/>
              </w:rPr>
              <w:t>理财</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49" w:right="0"/>
              <w:jc w:val="center"/>
              <w:rPr>
                <w:rFonts w:ascii="宋体" w:hAnsi="宋体" w:cs="宋体" w:eastAsia="宋体" w:hint="default"/>
                <w:sz w:val="15"/>
                <w:szCs w:val="15"/>
              </w:rPr>
            </w:pPr>
            <w:r>
              <w:rPr>
                <w:rFonts w:ascii="宋体"/>
                <w:sz w:val="15"/>
              </w:rPr>
              <w:t>701,000,000.00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195" w:lineRule="exact"/>
              <w:ind w:left="249" w:right="0"/>
              <w:jc w:val="left"/>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195" w:lineRule="exact"/>
              <w:ind w:left="175"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17</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195" w:lineRule="exact"/>
              <w:ind w:left="247" w:right="0"/>
              <w:jc w:val="left"/>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195" w:lineRule="exact"/>
              <w:ind w:left="172"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24</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24" w:right="122"/>
              <w:jc w:val="left"/>
              <w:rPr>
                <w:rFonts w:ascii="宋体" w:hAnsi="宋体" w:cs="宋体" w:eastAsia="宋体" w:hint="default"/>
                <w:sz w:val="15"/>
                <w:szCs w:val="15"/>
              </w:rPr>
            </w:pPr>
            <w:r>
              <w:rPr>
                <w:rFonts w:ascii="宋体" w:hAnsi="宋体" w:cs="宋体" w:eastAsia="宋体" w:hint="default"/>
                <w:sz w:val="15"/>
                <w:szCs w:val="15"/>
              </w:rPr>
              <w:t>自有</w:t>
            </w:r>
            <w:r>
              <w:rPr>
                <w:rFonts w:ascii="宋体" w:hAnsi="宋体" w:cs="宋体" w:eastAsia="宋体" w:hint="default"/>
                <w:spacing w:val="-73"/>
                <w:sz w:val="15"/>
                <w:szCs w:val="15"/>
              </w:rPr>
              <w:t> </w:t>
            </w:r>
            <w:r>
              <w:rPr>
                <w:rFonts w:ascii="宋体" w:hAnsi="宋体" w:cs="宋体" w:eastAsia="宋体" w:hint="default"/>
                <w:sz w:val="15"/>
                <w:szCs w:val="15"/>
              </w:rPr>
              <w:t>资金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43" w:right="0"/>
              <w:jc w:val="left"/>
              <w:rPr>
                <w:rFonts w:ascii="宋体" w:hAnsi="宋体" w:cs="宋体" w:eastAsia="宋体" w:hint="default"/>
                <w:sz w:val="15"/>
                <w:szCs w:val="15"/>
              </w:rPr>
            </w:pPr>
            <w:r>
              <w:rPr>
                <w:rFonts w:ascii="宋体"/>
                <w:sz w:val="15"/>
              </w:rPr>
              <w:t>2.80%</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378,115.07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43" w:right="0"/>
              <w:jc w:val="center"/>
              <w:rPr>
                <w:rFonts w:ascii="宋体" w:hAnsi="宋体" w:cs="宋体" w:eastAsia="宋体" w:hint="default"/>
                <w:sz w:val="15"/>
                <w:szCs w:val="15"/>
              </w:rPr>
            </w:pPr>
            <w:r>
              <w:rPr>
                <w:rFonts w:ascii="宋体" w:hAnsi="宋体" w:cs="宋体" w:eastAsia="宋体" w:hint="default"/>
                <w:sz w:val="15"/>
                <w:szCs w:val="15"/>
              </w:rPr>
              <w:t>已收回</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1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29" w:right="0"/>
              <w:jc w:val="both"/>
              <w:rPr>
                <w:rFonts w:ascii="宋体" w:hAnsi="宋体" w:cs="宋体" w:eastAsia="宋体" w:hint="default"/>
                <w:sz w:val="15"/>
                <w:szCs w:val="15"/>
              </w:rPr>
            </w:pPr>
            <w:r>
              <w:rPr>
                <w:rFonts w:ascii="宋体" w:hAnsi="宋体" w:cs="宋体" w:eastAsia="宋体" w:hint="default"/>
                <w:sz w:val="15"/>
                <w:szCs w:val="15"/>
              </w:rPr>
              <w:t>阜新</w:t>
            </w:r>
          </w:p>
          <w:p>
            <w:pPr>
              <w:pStyle w:val="TableParagraph"/>
              <w:spacing w:line="240" w:lineRule="auto"/>
              <w:ind w:left="129" w:right="127"/>
              <w:jc w:val="both"/>
              <w:rPr>
                <w:rFonts w:ascii="宋体" w:hAnsi="宋体" w:cs="宋体" w:eastAsia="宋体" w:hint="default"/>
                <w:sz w:val="15"/>
                <w:szCs w:val="15"/>
              </w:rPr>
            </w:pPr>
            <w:r>
              <w:rPr>
                <w:rFonts w:ascii="宋体" w:hAnsi="宋体" w:cs="宋体" w:eastAsia="宋体" w:hint="default"/>
                <w:sz w:val="15"/>
                <w:szCs w:val="15"/>
              </w:rPr>
              <w:t>银行</w:t>
            </w:r>
            <w:r>
              <w:rPr>
                <w:rFonts w:ascii="宋体" w:hAnsi="宋体" w:cs="宋体" w:eastAsia="宋体" w:hint="default"/>
                <w:spacing w:val="-73"/>
                <w:sz w:val="15"/>
                <w:szCs w:val="15"/>
              </w:rPr>
              <w:t> </w:t>
            </w:r>
            <w:r>
              <w:rPr>
                <w:rFonts w:ascii="宋体" w:hAnsi="宋体" w:cs="宋体" w:eastAsia="宋体" w:hint="default"/>
                <w:sz w:val="15"/>
                <w:szCs w:val="15"/>
              </w:rPr>
              <w:t>大连</w:t>
            </w:r>
            <w:r>
              <w:rPr>
                <w:rFonts w:ascii="宋体" w:hAnsi="宋体" w:cs="宋体" w:eastAsia="宋体" w:hint="default"/>
                <w:spacing w:val="-73"/>
                <w:sz w:val="15"/>
                <w:szCs w:val="15"/>
              </w:rPr>
              <w:t> </w:t>
            </w:r>
            <w:r>
              <w:rPr>
                <w:rFonts w:ascii="宋体" w:hAnsi="宋体" w:cs="宋体" w:eastAsia="宋体" w:hint="default"/>
                <w:sz w:val="15"/>
                <w:szCs w:val="15"/>
              </w:rPr>
              <w:t>分行</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27" w:right="123"/>
              <w:jc w:val="left"/>
              <w:rPr>
                <w:rFonts w:ascii="宋体" w:hAnsi="宋体" w:cs="宋体" w:eastAsia="宋体" w:hint="default"/>
                <w:sz w:val="15"/>
                <w:szCs w:val="15"/>
              </w:rPr>
            </w:pPr>
            <w:r>
              <w:rPr>
                <w:rFonts w:ascii="宋体" w:hAnsi="宋体" w:cs="宋体" w:eastAsia="宋体" w:hint="default"/>
                <w:sz w:val="15"/>
                <w:szCs w:val="15"/>
              </w:rPr>
              <w:t>银行</w:t>
            </w:r>
            <w:r>
              <w:rPr>
                <w:rFonts w:ascii="宋体" w:hAnsi="宋体" w:cs="宋体" w:eastAsia="宋体" w:hint="default"/>
                <w:spacing w:val="-73"/>
                <w:sz w:val="15"/>
                <w:szCs w:val="15"/>
              </w:rPr>
              <w:t> </w:t>
            </w:r>
            <w:r>
              <w:rPr>
                <w:rFonts w:ascii="宋体" w:hAnsi="宋体" w:cs="宋体" w:eastAsia="宋体" w:hint="default"/>
                <w:sz w:val="15"/>
                <w:szCs w:val="15"/>
              </w:rPr>
              <w:t>理财</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sz w:val="15"/>
              </w:rPr>
              <w:t>1,800,000,000.00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195" w:lineRule="exact"/>
              <w:ind w:left="249" w:right="0"/>
              <w:jc w:val="left"/>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195" w:lineRule="exact"/>
              <w:ind w:left="213" w:right="0"/>
              <w:jc w:val="left"/>
              <w:rPr>
                <w:rFonts w:ascii="宋体" w:hAnsi="宋体" w:cs="宋体" w:eastAsia="宋体" w:hint="default"/>
                <w:sz w:val="15"/>
                <w:szCs w:val="15"/>
              </w:rPr>
            </w:pPr>
            <w:r>
              <w:rPr>
                <w:rFonts w:ascii="宋体" w:hAnsi="宋体" w:cs="宋体" w:eastAsia="宋体" w:hint="default"/>
                <w:sz w:val="15"/>
                <w:szCs w:val="15"/>
              </w:rPr>
              <w:t>7</w:t>
            </w:r>
            <w:r>
              <w:rPr>
                <w:rFonts w:ascii="宋体" w:hAnsi="宋体" w:cs="宋体" w:eastAsia="宋体" w:hint="default"/>
                <w:spacing w:val="-37"/>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宋体" w:hAnsi="宋体" w:cs="宋体" w:eastAsia="宋体" w:hint="default"/>
                <w:sz w:val="15"/>
                <w:szCs w:val="15"/>
              </w:rPr>
              <w:t>5</w:t>
            </w:r>
            <w:r>
              <w:rPr>
                <w:rFonts w:ascii="宋体" w:hAnsi="宋体" w:cs="宋体" w:eastAsia="宋体" w:hint="default"/>
                <w:spacing w:val="-37"/>
                <w:sz w:val="15"/>
                <w:szCs w:val="15"/>
              </w:rPr>
              <w:t> </w:t>
            </w:r>
            <w:r>
              <w:rPr>
                <w:rFonts w:ascii="宋体" w:hAnsi="宋体" w:cs="宋体" w:eastAsia="宋体" w:hint="default"/>
                <w:sz w:val="15"/>
                <w:szCs w:val="15"/>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195" w:lineRule="exact"/>
              <w:ind w:left="247" w:right="0"/>
              <w:jc w:val="left"/>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195" w:lineRule="exact"/>
              <w:ind w:left="172" w:right="0"/>
              <w:jc w:val="left"/>
              <w:rPr>
                <w:rFonts w:ascii="宋体" w:hAnsi="宋体" w:cs="宋体" w:eastAsia="宋体" w:hint="default"/>
                <w:sz w:val="15"/>
                <w:szCs w:val="15"/>
              </w:rPr>
            </w:pPr>
            <w:r>
              <w:rPr>
                <w:rFonts w:ascii="宋体" w:hAnsi="宋体" w:cs="宋体" w:eastAsia="宋体" w:hint="default"/>
                <w:sz w:val="15"/>
                <w:szCs w:val="15"/>
              </w:rPr>
              <w:t>7</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14</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24" w:right="122"/>
              <w:jc w:val="left"/>
              <w:rPr>
                <w:rFonts w:ascii="宋体" w:hAnsi="宋体" w:cs="宋体" w:eastAsia="宋体" w:hint="default"/>
                <w:sz w:val="15"/>
                <w:szCs w:val="15"/>
              </w:rPr>
            </w:pPr>
            <w:r>
              <w:rPr>
                <w:rFonts w:ascii="宋体" w:hAnsi="宋体" w:cs="宋体" w:eastAsia="宋体" w:hint="default"/>
                <w:sz w:val="15"/>
                <w:szCs w:val="15"/>
              </w:rPr>
              <w:t>自有</w:t>
            </w:r>
            <w:r>
              <w:rPr>
                <w:rFonts w:ascii="宋体" w:hAnsi="宋体" w:cs="宋体" w:eastAsia="宋体" w:hint="default"/>
                <w:spacing w:val="-73"/>
                <w:sz w:val="15"/>
                <w:szCs w:val="15"/>
              </w:rPr>
              <w:t> </w:t>
            </w:r>
            <w:r>
              <w:rPr>
                <w:rFonts w:ascii="宋体" w:hAnsi="宋体" w:cs="宋体" w:eastAsia="宋体" w:hint="default"/>
                <w:sz w:val="15"/>
                <w:szCs w:val="15"/>
              </w:rPr>
              <w:t>资金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43" w:right="0"/>
              <w:jc w:val="left"/>
              <w:rPr>
                <w:rFonts w:ascii="宋体" w:hAnsi="宋体" w:cs="宋体" w:eastAsia="宋体" w:hint="default"/>
                <w:sz w:val="15"/>
                <w:szCs w:val="15"/>
              </w:rPr>
            </w:pPr>
            <w:r>
              <w:rPr>
                <w:rFonts w:ascii="宋体"/>
                <w:sz w:val="15"/>
              </w:rPr>
              <w:t>2.60%</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1,095,762.17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43" w:right="0"/>
              <w:jc w:val="center"/>
              <w:rPr>
                <w:rFonts w:ascii="宋体" w:hAnsi="宋体" w:cs="宋体" w:eastAsia="宋体" w:hint="default"/>
                <w:sz w:val="15"/>
                <w:szCs w:val="15"/>
              </w:rPr>
            </w:pPr>
            <w:r>
              <w:rPr>
                <w:rFonts w:ascii="宋体" w:hAnsi="宋体" w:cs="宋体" w:eastAsia="宋体" w:hint="default"/>
                <w:sz w:val="15"/>
                <w:szCs w:val="15"/>
              </w:rPr>
              <w:t>已收回</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1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57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51" w:right="149"/>
              <w:jc w:val="left"/>
              <w:rPr>
                <w:rFonts w:ascii="宋体" w:hAnsi="宋体" w:cs="宋体" w:eastAsia="宋体" w:hint="default"/>
                <w:sz w:val="15"/>
                <w:szCs w:val="15"/>
              </w:rPr>
            </w:pPr>
            <w:r>
              <w:rPr>
                <w:rFonts w:ascii="宋体" w:hAnsi="宋体" w:cs="宋体" w:eastAsia="宋体" w:hint="default"/>
                <w:spacing w:val="-22"/>
                <w:sz w:val="15"/>
                <w:szCs w:val="15"/>
              </w:rPr>
              <w:t>华信</w:t>
            </w:r>
            <w:r>
              <w:rPr>
                <w:rFonts w:ascii="宋体" w:hAnsi="宋体" w:cs="宋体" w:eastAsia="宋体" w:hint="default"/>
                <w:spacing w:val="-73"/>
                <w:sz w:val="15"/>
                <w:szCs w:val="15"/>
              </w:rPr>
              <w:t> </w:t>
            </w:r>
            <w:r>
              <w:rPr>
                <w:rFonts w:ascii="宋体" w:hAnsi="宋体" w:cs="宋体" w:eastAsia="宋体" w:hint="default"/>
                <w:spacing w:val="-22"/>
                <w:sz w:val="15"/>
                <w:szCs w:val="15"/>
              </w:rPr>
              <w:t>信托</w:t>
            </w:r>
            <w:r>
              <w:rPr>
                <w:rFonts w:ascii="宋体" w:hAnsi="宋体" w:cs="宋体" w:eastAsia="宋体" w:hint="default"/>
                <w:sz w:val="15"/>
                <w:szCs w:val="15"/>
              </w:rPr>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27" w:right="0"/>
              <w:jc w:val="left"/>
              <w:rPr>
                <w:rFonts w:ascii="宋体" w:hAnsi="宋体" w:cs="宋体" w:eastAsia="宋体" w:hint="default"/>
                <w:sz w:val="15"/>
                <w:szCs w:val="15"/>
              </w:rPr>
            </w:pPr>
            <w:r>
              <w:rPr>
                <w:rFonts w:ascii="宋体" w:hAnsi="宋体" w:cs="宋体" w:eastAsia="宋体" w:hint="default"/>
                <w:sz w:val="15"/>
                <w:szCs w:val="15"/>
              </w:rPr>
              <w:t>信托</w:t>
            </w:r>
          </w:p>
          <w:p>
            <w:pPr>
              <w:pStyle w:val="TableParagraph"/>
              <w:spacing w:line="196" w:lineRule="exact"/>
              <w:ind w:left="127" w:right="0"/>
              <w:jc w:val="left"/>
              <w:rPr>
                <w:rFonts w:ascii="宋体" w:hAnsi="宋体" w:cs="宋体" w:eastAsia="宋体" w:hint="default"/>
                <w:sz w:val="15"/>
                <w:szCs w:val="15"/>
              </w:rPr>
            </w:pPr>
            <w:r>
              <w:rPr>
                <w:rFonts w:ascii="宋体" w:hAnsi="宋体" w:cs="宋体" w:eastAsia="宋体" w:hint="default"/>
                <w:sz w:val="15"/>
                <w:szCs w:val="15"/>
              </w:rPr>
              <w:t>理财</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6" w:right="0"/>
              <w:jc w:val="center"/>
              <w:rPr>
                <w:rFonts w:ascii="宋体" w:hAnsi="宋体" w:cs="宋体" w:eastAsia="宋体" w:hint="default"/>
                <w:sz w:val="15"/>
                <w:szCs w:val="15"/>
              </w:rPr>
            </w:pPr>
            <w:r>
              <w:rPr>
                <w:rFonts w:ascii="宋体"/>
                <w:sz w:val="15"/>
              </w:rPr>
              <w:t>10,000,000.00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196" w:lineRule="exact"/>
              <w:ind w:right="0"/>
              <w:jc w:val="center"/>
              <w:rPr>
                <w:rFonts w:ascii="宋体" w:hAnsi="宋体" w:cs="宋体" w:eastAsia="宋体" w:hint="default"/>
                <w:sz w:val="15"/>
                <w:szCs w:val="15"/>
              </w:rPr>
            </w:pP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z w:val="15"/>
                <w:szCs w:val="15"/>
              </w:rPr>
              <w:t>13</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2018</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196" w:lineRule="exact"/>
              <w:ind w:right="0"/>
              <w:jc w:val="center"/>
              <w:rPr>
                <w:rFonts w:ascii="宋体" w:hAnsi="宋体" w:cs="宋体" w:eastAsia="宋体" w:hint="default"/>
                <w:sz w:val="15"/>
                <w:szCs w:val="15"/>
              </w:rPr>
            </w:pP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z w:val="15"/>
                <w:szCs w:val="15"/>
              </w:rPr>
              <w:t>13</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5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124" w:right="122"/>
              <w:jc w:val="left"/>
              <w:rPr>
                <w:rFonts w:ascii="宋体" w:hAnsi="宋体" w:cs="宋体" w:eastAsia="宋体" w:hint="default"/>
                <w:sz w:val="15"/>
                <w:szCs w:val="15"/>
              </w:rPr>
            </w:pPr>
            <w:r>
              <w:rPr>
                <w:rFonts w:ascii="宋体" w:hAnsi="宋体" w:cs="宋体" w:eastAsia="宋体" w:hint="default"/>
                <w:sz w:val="15"/>
                <w:szCs w:val="15"/>
              </w:rPr>
              <w:t>自有</w:t>
            </w:r>
            <w:r>
              <w:rPr>
                <w:rFonts w:ascii="宋体" w:hAnsi="宋体" w:cs="宋体" w:eastAsia="宋体" w:hint="default"/>
                <w:spacing w:val="-73"/>
                <w:sz w:val="15"/>
                <w:szCs w:val="15"/>
              </w:rPr>
              <w:t> </w:t>
            </w:r>
            <w:r>
              <w:rPr>
                <w:rFonts w:ascii="宋体" w:hAnsi="宋体" w:cs="宋体" w:eastAsia="宋体" w:hint="default"/>
                <w:sz w:val="15"/>
                <w:szCs w:val="15"/>
              </w:rPr>
              <w:t>资金</w:t>
            </w:r>
          </w:p>
        </w:tc>
        <w:tc>
          <w:tcPr>
            <w:tcW w:w="566" w:type="dxa"/>
            <w:vMerge w:val="restart"/>
            <w:tcBorders>
              <w:top w:val="single" w:sz="4" w:space="0" w:color="000000"/>
              <w:left w:val="single" w:sz="4" w:space="0" w:color="000000"/>
              <w:right w:val="single" w:sz="4" w:space="0" w:color="000000"/>
            </w:tcBorders>
          </w:tcPr>
          <w:p>
            <w:pPr/>
          </w:p>
        </w:tc>
        <w:tc>
          <w:tcPr>
            <w:tcW w:w="428" w:type="dxa"/>
            <w:vMerge w:val="restart"/>
            <w:tcBorders>
              <w:top w:val="single" w:sz="4" w:space="0" w:color="000000"/>
              <w:left w:val="single" w:sz="4" w:space="0" w:color="000000"/>
              <w:right w:val="single" w:sz="4" w:space="0" w:color="000000"/>
            </w:tcBorders>
          </w:tcPr>
          <w:p>
            <w:pPr/>
          </w:p>
        </w:tc>
        <w:tc>
          <w:tcPr>
            <w:tcW w:w="7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271" w:right="0"/>
              <w:jc w:val="left"/>
              <w:rPr>
                <w:rFonts w:ascii="宋体" w:hAnsi="宋体" w:cs="宋体" w:eastAsia="宋体" w:hint="default"/>
                <w:sz w:val="15"/>
                <w:szCs w:val="15"/>
              </w:rPr>
            </w:pPr>
            <w:r>
              <w:rPr>
                <w:rFonts w:ascii="宋体"/>
                <w:spacing w:val="-9"/>
                <w:sz w:val="15"/>
              </w:rPr>
              <w:t>6.70%</w:t>
            </w:r>
          </w:p>
        </w:tc>
        <w:tc>
          <w:tcPr>
            <w:tcW w:w="569" w:type="dxa"/>
            <w:vMerge w:val="restart"/>
            <w:tcBorders>
              <w:top w:val="single" w:sz="4" w:space="0" w:color="000000"/>
              <w:left w:val="single" w:sz="4" w:space="0" w:color="000000"/>
              <w:right w:val="single" w:sz="4" w:space="0" w:color="000000"/>
            </w:tcBorders>
          </w:tcPr>
          <w:p>
            <w:pP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271" w:right="0"/>
              <w:jc w:val="left"/>
              <w:rPr>
                <w:rFonts w:ascii="宋体" w:hAnsi="宋体" w:cs="宋体" w:eastAsia="宋体" w:hint="default"/>
                <w:sz w:val="15"/>
                <w:szCs w:val="15"/>
              </w:rPr>
            </w:pPr>
            <w:r>
              <w:rPr>
                <w:rFonts w:ascii="宋体"/>
                <w:sz w:val="15"/>
              </w:rPr>
              <w:t>458,696.16</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35" w:right="79" w:hanging="132"/>
              <w:jc w:val="left"/>
              <w:rPr>
                <w:rFonts w:ascii="宋体" w:hAnsi="宋体" w:cs="宋体" w:eastAsia="宋体" w:hint="default"/>
                <w:sz w:val="15"/>
                <w:szCs w:val="15"/>
              </w:rPr>
            </w:pPr>
            <w:r>
              <w:rPr>
                <w:rFonts w:ascii="宋体" w:hAnsi="宋体" w:cs="宋体" w:eastAsia="宋体" w:hint="default"/>
                <w:spacing w:val="-14"/>
                <w:sz w:val="15"/>
                <w:szCs w:val="15"/>
              </w:rPr>
              <w:t>未到期</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22"/>
                <w:sz w:val="15"/>
                <w:szCs w:val="15"/>
              </w:rPr>
              <w:t>收回</w:t>
            </w:r>
            <w:r>
              <w:rPr>
                <w:rFonts w:ascii="宋体" w:hAnsi="宋体" w:cs="宋体" w:eastAsia="宋体" w:hint="default"/>
                <w:sz w:val="15"/>
                <w:szCs w:val="15"/>
              </w:rPr>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16"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566" w:type="dxa"/>
            <w:vMerge w:val="restart"/>
            <w:tcBorders>
              <w:top w:val="single" w:sz="4" w:space="0" w:color="000000"/>
              <w:left w:val="single" w:sz="4" w:space="0" w:color="000000"/>
              <w:right w:val="single" w:sz="4" w:space="0" w:color="000000"/>
            </w:tcBorders>
          </w:tcPr>
          <w:p>
            <w:pPr/>
          </w:p>
        </w:tc>
        <w:tc>
          <w:tcPr>
            <w:tcW w:w="567" w:type="dxa"/>
            <w:vMerge w:val="restart"/>
            <w:tcBorders>
              <w:top w:val="single" w:sz="4" w:space="0" w:color="000000"/>
              <w:left w:val="single" w:sz="4" w:space="0" w:color="000000"/>
              <w:right w:val="single" w:sz="4" w:space="0" w:color="000000"/>
            </w:tcBorders>
          </w:tcPr>
          <w:p>
            <w:pPr/>
          </w:p>
        </w:tc>
      </w:tr>
      <w:tr>
        <w:trPr>
          <w:trHeight w:val="398" w:hRule="exact"/>
        </w:trPr>
        <w:tc>
          <w:tcPr>
            <w:tcW w:w="571" w:type="dxa"/>
            <w:vMerge/>
            <w:tcBorders>
              <w:left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7" w:right="0"/>
              <w:jc w:val="left"/>
              <w:rPr>
                <w:rFonts w:ascii="宋体" w:hAnsi="宋体" w:cs="宋体" w:eastAsia="宋体" w:hint="default"/>
                <w:sz w:val="15"/>
                <w:szCs w:val="15"/>
              </w:rPr>
            </w:pPr>
            <w:r>
              <w:rPr>
                <w:rFonts w:ascii="宋体" w:hAnsi="宋体" w:cs="宋体" w:eastAsia="宋体" w:hint="default"/>
                <w:sz w:val="15"/>
                <w:szCs w:val="15"/>
              </w:rPr>
              <w:t>信托</w:t>
            </w:r>
          </w:p>
          <w:p>
            <w:pPr>
              <w:pStyle w:val="TableParagraph"/>
              <w:spacing w:line="195" w:lineRule="exact"/>
              <w:ind w:left="127" w:right="0"/>
              <w:jc w:val="left"/>
              <w:rPr>
                <w:rFonts w:ascii="宋体" w:hAnsi="宋体" w:cs="宋体" w:eastAsia="宋体" w:hint="default"/>
                <w:sz w:val="15"/>
                <w:szCs w:val="15"/>
              </w:rPr>
            </w:pPr>
            <w:r>
              <w:rPr>
                <w:rFonts w:ascii="宋体" w:hAnsi="宋体" w:cs="宋体" w:eastAsia="宋体" w:hint="default"/>
                <w:sz w:val="15"/>
                <w:szCs w:val="15"/>
              </w:rPr>
              <w:t>理财</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49" w:right="0"/>
              <w:jc w:val="center"/>
              <w:rPr>
                <w:rFonts w:ascii="宋体" w:hAnsi="宋体" w:cs="宋体" w:eastAsia="宋体" w:hint="default"/>
                <w:sz w:val="15"/>
                <w:szCs w:val="15"/>
              </w:rPr>
            </w:pPr>
            <w:r>
              <w:rPr>
                <w:rFonts w:ascii="宋体"/>
                <w:sz w:val="15"/>
              </w:rPr>
              <w:t>100,000,000.00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z w:val="15"/>
                <w:szCs w:val="15"/>
              </w:rPr>
              <w:t>14</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2018</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z w:val="15"/>
                <w:szCs w:val="15"/>
              </w:rPr>
              <w:t>14</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562"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2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r>
      <w:tr>
        <w:trPr>
          <w:trHeight w:val="401" w:hRule="exact"/>
        </w:trPr>
        <w:tc>
          <w:tcPr>
            <w:tcW w:w="571" w:type="dxa"/>
            <w:vMerge/>
            <w:tcBorders>
              <w:left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27" w:right="0"/>
              <w:jc w:val="left"/>
              <w:rPr>
                <w:rFonts w:ascii="宋体" w:hAnsi="宋体" w:cs="宋体" w:eastAsia="宋体" w:hint="default"/>
                <w:sz w:val="15"/>
                <w:szCs w:val="15"/>
              </w:rPr>
            </w:pPr>
            <w:r>
              <w:rPr>
                <w:rFonts w:ascii="宋体" w:hAnsi="宋体" w:cs="宋体" w:eastAsia="宋体" w:hint="default"/>
                <w:sz w:val="15"/>
                <w:szCs w:val="15"/>
              </w:rPr>
              <w:t>信托</w:t>
            </w:r>
          </w:p>
          <w:p>
            <w:pPr>
              <w:pStyle w:val="TableParagraph"/>
              <w:spacing w:line="195" w:lineRule="exact"/>
              <w:ind w:left="127" w:right="0"/>
              <w:jc w:val="left"/>
              <w:rPr>
                <w:rFonts w:ascii="宋体" w:hAnsi="宋体" w:cs="宋体" w:eastAsia="宋体" w:hint="default"/>
                <w:sz w:val="15"/>
                <w:szCs w:val="15"/>
              </w:rPr>
            </w:pPr>
            <w:r>
              <w:rPr>
                <w:rFonts w:ascii="宋体" w:hAnsi="宋体" w:cs="宋体" w:eastAsia="宋体" w:hint="default"/>
                <w:sz w:val="15"/>
                <w:szCs w:val="15"/>
              </w:rPr>
              <w:t>理财</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49" w:right="0"/>
              <w:jc w:val="center"/>
              <w:rPr>
                <w:rFonts w:ascii="宋体" w:hAnsi="宋体" w:cs="宋体" w:eastAsia="宋体" w:hint="default"/>
                <w:sz w:val="15"/>
                <w:szCs w:val="15"/>
              </w:rPr>
            </w:pPr>
            <w:r>
              <w:rPr>
                <w:rFonts w:ascii="宋体"/>
                <w:sz w:val="15"/>
              </w:rPr>
              <w:t>150,000,000.00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0"/>
              <w:jc w:val="center"/>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z w:val="15"/>
                <w:szCs w:val="15"/>
              </w:rPr>
              <w:t>15</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0"/>
              <w:jc w:val="center"/>
              <w:rPr>
                <w:rFonts w:ascii="宋体" w:hAnsi="宋体" w:cs="宋体" w:eastAsia="宋体" w:hint="default"/>
                <w:sz w:val="15"/>
                <w:szCs w:val="15"/>
              </w:rPr>
            </w:pPr>
            <w:r>
              <w:rPr>
                <w:rFonts w:ascii="宋体" w:hAnsi="宋体" w:cs="宋体" w:eastAsia="宋体" w:hint="default"/>
                <w:sz w:val="15"/>
                <w:szCs w:val="15"/>
              </w:rPr>
              <w:t>2018</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z w:val="15"/>
                <w:szCs w:val="15"/>
              </w:rPr>
              <w:t>15</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562"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2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r>
      <w:tr>
        <w:trPr>
          <w:trHeight w:val="398" w:hRule="exact"/>
        </w:trPr>
        <w:tc>
          <w:tcPr>
            <w:tcW w:w="571" w:type="dxa"/>
            <w:vMerge/>
            <w:tcBorders>
              <w:left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7" w:right="0"/>
              <w:jc w:val="left"/>
              <w:rPr>
                <w:rFonts w:ascii="宋体" w:hAnsi="宋体" w:cs="宋体" w:eastAsia="宋体" w:hint="default"/>
                <w:sz w:val="15"/>
                <w:szCs w:val="15"/>
              </w:rPr>
            </w:pPr>
            <w:r>
              <w:rPr>
                <w:rFonts w:ascii="宋体" w:hAnsi="宋体" w:cs="宋体" w:eastAsia="宋体" w:hint="default"/>
                <w:sz w:val="15"/>
                <w:szCs w:val="15"/>
              </w:rPr>
              <w:t>信托</w:t>
            </w:r>
          </w:p>
          <w:p>
            <w:pPr>
              <w:pStyle w:val="TableParagraph"/>
              <w:spacing w:line="195" w:lineRule="exact"/>
              <w:ind w:left="127" w:right="0"/>
              <w:jc w:val="left"/>
              <w:rPr>
                <w:rFonts w:ascii="宋体" w:hAnsi="宋体" w:cs="宋体" w:eastAsia="宋体" w:hint="default"/>
                <w:sz w:val="15"/>
                <w:szCs w:val="15"/>
              </w:rPr>
            </w:pPr>
            <w:r>
              <w:rPr>
                <w:rFonts w:ascii="宋体" w:hAnsi="宋体" w:cs="宋体" w:eastAsia="宋体" w:hint="default"/>
                <w:sz w:val="15"/>
                <w:szCs w:val="15"/>
              </w:rPr>
              <w:t>理财</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49" w:right="0"/>
              <w:jc w:val="center"/>
              <w:rPr>
                <w:rFonts w:ascii="宋体" w:hAnsi="宋体" w:cs="宋体" w:eastAsia="宋体" w:hint="default"/>
                <w:sz w:val="15"/>
                <w:szCs w:val="15"/>
              </w:rPr>
            </w:pPr>
            <w:r>
              <w:rPr>
                <w:rFonts w:ascii="宋体"/>
                <w:sz w:val="15"/>
              </w:rPr>
              <w:t>200,000,000.00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z w:val="15"/>
                <w:szCs w:val="15"/>
              </w:rPr>
              <w:t>18</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53" w:right="0"/>
              <w:jc w:val="left"/>
              <w:rPr>
                <w:rFonts w:ascii="宋体" w:hAnsi="宋体" w:cs="宋体" w:eastAsia="宋体" w:hint="default"/>
                <w:sz w:val="15"/>
                <w:szCs w:val="15"/>
              </w:rPr>
            </w:pPr>
            <w:r>
              <w:rPr>
                <w:rFonts w:ascii="宋体" w:hAnsi="宋体" w:cs="宋体" w:eastAsia="宋体" w:hint="default"/>
                <w:sz w:val="15"/>
                <w:szCs w:val="15"/>
              </w:rPr>
              <w:t>2018</w:t>
            </w:r>
            <w:r>
              <w:rPr>
                <w:rFonts w:ascii="宋体" w:hAnsi="宋体" w:cs="宋体" w:eastAsia="宋体" w:hint="default"/>
                <w:spacing w:val="-40"/>
                <w:sz w:val="15"/>
                <w:szCs w:val="15"/>
              </w:rPr>
              <w:t> </w:t>
            </w:r>
            <w:r>
              <w:rPr>
                <w:rFonts w:ascii="宋体" w:hAnsi="宋体" w:cs="宋体" w:eastAsia="宋体" w:hint="default"/>
                <w:sz w:val="15"/>
                <w:szCs w:val="15"/>
              </w:rPr>
              <w:t>年</w:t>
            </w:r>
            <w:r>
              <w:rPr>
                <w:rFonts w:ascii="宋体" w:hAnsi="宋体" w:cs="宋体" w:eastAsia="宋体" w:hint="default"/>
                <w:spacing w:val="-41"/>
                <w:sz w:val="15"/>
                <w:szCs w:val="15"/>
              </w:rPr>
              <w:t> </w:t>
            </w:r>
            <w:r>
              <w:rPr>
                <w:rFonts w:ascii="宋体" w:hAnsi="宋体" w:cs="宋体" w:eastAsia="宋体" w:hint="default"/>
                <w:sz w:val="15"/>
                <w:szCs w:val="15"/>
              </w:rPr>
              <w:t>12</w:t>
            </w:r>
          </w:p>
          <w:p>
            <w:pPr>
              <w:pStyle w:val="TableParagraph"/>
              <w:spacing w:line="195" w:lineRule="exact"/>
              <w:ind w:left="228"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18</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562"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2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r>
      <w:tr>
        <w:trPr>
          <w:trHeight w:val="398" w:hRule="exact"/>
        </w:trPr>
        <w:tc>
          <w:tcPr>
            <w:tcW w:w="571" w:type="dxa"/>
            <w:vMerge/>
            <w:tcBorders>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7" w:right="0"/>
              <w:jc w:val="left"/>
              <w:rPr>
                <w:rFonts w:ascii="宋体" w:hAnsi="宋体" w:cs="宋体" w:eastAsia="宋体" w:hint="default"/>
                <w:sz w:val="15"/>
                <w:szCs w:val="15"/>
              </w:rPr>
            </w:pPr>
            <w:r>
              <w:rPr>
                <w:rFonts w:ascii="宋体" w:hAnsi="宋体" w:cs="宋体" w:eastAsia="宋体" w:hint="default"/>
                <w:sz w:val="15"/>
                <w:szCs w:val="15"/>
              </w:rPr>
              <w:t>信托</w:t>
            </w:r>
          </w:p>
          <w:p>
            <w:pPr>
              <w:pStyle w:val="TableParagraph"/>
              <w:spacing w:line="195" w:lineRule="exact"/>
              <w:ind w:left="127" w:right="0"/>
              <w:jc w:val="left"/>
              <w:rPr>
                <w:rFonts w:ascii="宋体" w:hAnsi="宋体" w:cs="宋体" w:eastAsia="宋体" w:hint="default"/>
                <w:sz w:val="15"/>
                <w:szCs w:val="15"/>
              </w:rPr>
            </w:pPr>
            <w:r>
              <w:rPr>
                <w:rFonts w:ascii="宋体" w:hAnsi="宋体" w:cs="宋体" w:eastAsia="宋体" w:hint="default"/>
                <w:sz w:val="15"/>
                <w:szCs w:val="15"/>
              </w:rPr>
              <w:t>理财</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6" w:right="0"/>
              <w:jc w:val="center"/>
              <w:rPr>
                <w:rFonts w:ascii="宋体" w:hAnsi="宋体" w:cs="宋体" w:eastAsia="宋体" w:hint="default"/>
                <w:sz w:val="15"/>
                <w:szCs w:val="15"/>
              </w:rPr>
            </w:pPr>
            <w:r>
              <w:rPr>
                <w:rFonts w:ascii="宋体"/>
                <w:sz w:val="15"/>
              </w:rPr>
              <w:t>60,000,000.00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z w:val="15"/>
                <w:szCs w:val="15"/>
              </w:rPr>
              <w:t>19</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2018</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z w:val="15"/>
                <w:szCs w:val="15"/>
              </w:rPr>
              <w:t>19</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562"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28" w:type="dxa"/>
            <w:vMerge/>
            <w:tcBorders>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r>
      <w:tr>
        <w:trPr>
          <w:trHeight w:val="401" w:hRule="exact"/>
        </w:trPr>
        <w:tc>
          <w:tcPr>
            <w:tcW w:w="57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51" w:right="149"/>
              <w:jc w:val="left"/>
              <w:rPr>
                <w:rFonts w:ascii="宋体" w:hAnsi="宋体" w:cs="宋体" w:eastAsia="宋体" w:hint="default"/>
                <w:sz w:val="15"/>
                <w:szCs w:val="15"/>
              </w:rPr>
            </w:pPr>
            <w:r>
              <w:rPr>
                <w:rFonts w:ascii="宋体" w:hAnsi="宋体" w:cs="宋体" w:eastAsia="宋体" w:hint="default"/>
                <w:spacing w:val="-22"/>
                <w:sz w:val="15"/>
                <w:szCs w:val="15"/>
              </w:rPr>
              <w:t>华信</w:t>
            </w:r>
            <w:r>
              <w:rPr>
                <w:rFonts w:ascii="宋体" w:hAnsi="宋体" w:cs="宋体" w:eastAsia="宋体" w:hint="default"/>
                <w:spacing w:val="-73"/>
                <w:sz w:val="15"/>
                <w:szCs w:val="15"/>
              </w:rPr>
              <w:t> </w:t>
            </w:r>
            <w:r>
              <w:rPr>
                <w:rFonts w:ascii="宋体" w:hAnsi="宋体" w:cs="宋体" w:eastAsia="宋体" w:hint="default"/>
                <w:spacing w:val="-22"/>
                <w:sz w:val="15"/>
                <w:szCs w:val="15"/>
              </w:rPr>
              <w:t>信托</w:t>
            </w:r>
            <w:r>
              <w:rPr>
                <w:rFonts w:ascii="宋体" w:hAnsi="宋体" w:cs="宋体" w:eastAsia="宋体" w:hint="default"/>
                <w:sz w:val="15"/>
                <w:szCs w:val="15"/>
              </w:rPr>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7" w:right="0"/>
              <w:jc w:val="left"/>
              <w:rPr>
                <w:rFonts w:ascii="宋体" w:hAnsi="宋体" w:cs="宋体" w:eastAsia="宋体" w:hint="default"/>
                <w:sz w:val="15"/>
                <w:szCs w:val="15"/>
              </w:rPr>
            </w:pPr>
            <w:r>
              <w:rPr>
                <w:rFonts w:ascii="宋体" w:hAnsi="宋体" w:cs="宋体" w:eastAsia="宋体" w:hint="default"/>
                <w:sz w:val="15"/>
                <w:szCs w:val="15"/>
              </w:rPr>
              <w:t>信托</w:t>
            </w:r>
          </w:p>
          <w:p>
            <w:pPr>
              <w:pStyle w:val="TableParagraph"/>
              <w:spacing w:line="195" w:lineRule="exact"/>
              <w:ind w:left="127" w:right="0"/>
              <w:jc w:val="left"/>
              <w:rPr>
                <w:rFonts w:ascii="宋体" w:hAnsi="宋体" w:cs="宋体" w:eastAsia="宋体" w:hint="default"/>
                <w:sz w:val="15"/>
                <w:szCs w:val="15"/>
              </w:rPr>
            </w:pPr>
            <w:r>
              <w:rPr>
                <w:rFonts w:ascii="宋体" w:hAnsi="宋体" w:cs="宋体" w:eastAsia="宋体" w:hint="default"/>
                <w:sz w:val="15"/>
                <w:szCs w:val="15"/>
              </w:rPr>
              <w:t>理财</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49" w:right="0"/>
              <w:jc w:val="center"/>
              <w:rPr>
                <w:rFonts w:ascii="宋体" w:hAnsi="宋体" w:cs="宋体" w:eastAsia="宋体" w:hint="default"/>
                <w:sz w:val="15"/>
                <w:szCs w:val="15"/>
              </w:rPr>
            </w:pPr>
            <w:r>
              <w:rPr>
                <w:rFonts w:ascii="宋体"/>
                <w:sz w:val="15"/>
              </w:rPr>
              <w:t>180,000,000.00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z w:val="15"/>
                <w:szCs w:val="15"/>
              </w:rPr>
              <w:t>13</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2018</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z w:val="15"/>
                <w:szCs w:val="15"/>
              </w:rPr>
              <w:t>13</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5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46" w:right="144"/>
              <w:jc w:val="left"/>
              <w:rPr>
                <w:rFonts w:ascii="宋体" w:hAnsi="宋体" w:cs="宋体" w:eastAsia="宋体" w:hint="default"/>
                <w:sz w:val="15"/>
                <w:szCs w:val="15"/>
              </w:rPr>
            </w:pPr>
            <w:r>
              <w:rPr>
                <w:rFonts w:ascii="宋体" w:hAnsi="宋体" w:cs="宋体" w:eastAsia="宋体" w:hint="default"/>
                <w:spacing w:val="-22"/>
                <w:sz w:val="15"/>
                <w:szCs w:val="15"/>
              </w:rPr>
              <w:t>自有</w:t>
            </w:r>
            <w:r>
              <w:rPr>
                <w:rFonts w:ascii="宋体" w:hAnsi="宋体" w:cs="宋体" w:eastAsia="宋体" w:hint="default"/>
                <w:spacing w:val="-73"/>
                <w:sz w:val="15"/>
                <w:szCs w:val="15"/>
              </w:rPr>
              <w:t> </w:t>
            </w:r>
            <w:r>
              <w:rPr>
                <w:rFonts w:ascii="宋体" w:hAnsi="宋体" w:cs="宋体" w:eastAsia="宋体" w:hint="default"/>
                <w:spacing w:val="-22"/>
                <w:sz w:val="15"/>
                <w:szCs w:val="15"/>
              </w:rPr>
              <w:t>资金</w:t>
            </w:r>
            <w:r>
              <w:rPr>
                <w:rFonts w:ascii="宋体" w:hAnsi="宋体" w:cs="宋体" w:eastAsia="宋体" w:hint="default"/>
                <w:sz w:val="15"/>
                <w:szCs w:val="15"/>
              </w:rPr>
            </w:r>
          </w:p>
        </w:tc>
        <w:tc>
          <w:tcPr>
            <w:tcW w:w="566" w:type="dxa"/>
            <w:vMerge w:val="restart"/>
            <w:tcBorders>
              <w:top w:val="single" w:sz="4" w:space="0" w:color="000000"/>
              <w:left w:val="single" w:sz="4" w:space="0" w:color="000000"/>
              <w:right w:val="single" w:sz="4" w:space="0" w:color="000000"/>
            </w:tcBorders>
          </w:tcPr>
          <w:p>
            <w:pPr/>
          </w:p>
        </w:tc>
        <w:tc>
          <w:tcPr>
            <w:tcW w:w="428" w:type="dxa"/>
            <w:vMerge w:val="restart"/>
            <w:tcBorders>
              <w:top w:val="single" w:sz="4" w:space="0" w:color="000000"/>
              <w:left w:val="single" w:sz="4" w:space="0" w:color="000000"/>
              <w:right w:val="single" w:sz="4" w:space="0" w:color="000000"/>
            </w:tcBorders>
          </w:tcPr>
          <w:p>
            <w:pPr/>
          </w:p>
        </w:tc>
        <w:tc>
          <w:tcPr>
            <w:tcW w:w="7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271" w:right="0"/>
              <w:jc w:val="left"/>
              <w:rPr>
                <w:rFonts w:ascii="宋体" w:hAnsi="宋体" w:cs="宋体" w:eastAsia="宋体" w:hint="default"/>
                <w:sz w:val="15"/>
                <w:szCs w:val="15"/>
              </w:rPr>
            </w:pPr>
            <w:r>
              <w:rPr>
                <w:rFonts w:ascii="宋体"/>
                <w:spacing w:val="-11"/>
                <w:sz w:val="15"/>
              </w:rPr>
              <w:t>6.70%</w:t>
            </w:r>
            <w:r>
              <w:rPr>
                <w:rFonts w:ascii="宋体"/>
                <w:sz w:val="15"/>
              </w:rPr>
            </w:r>
          </w:p>
        </w:tc>
        <w:tc>
          <w:tcPr>
            <w:tcW w:w="569" w:type="dxa"/>
            <w:vMerge w:val="restart"/>
            <w:tcBorders>
              <w:top w:val="single" w:sz="4" w:space="0" w:color="000000"/>
              <w:left w:val="single" w:sz="4" w:space="0" w:color="000000"/>
              <w:right w:val="single" w:sz="4" w:space="0" w:color="000000"/>
            </w:tcBorders>
          </w:tcPr>
          <w:p>
            <w:pP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271" w:right="0"/>
              <w:jc w:val="left"/>
              <w:rPr>
                <w:rFonts w:ascii="宋体" w:hAnsi="宋体" w:cs="宋体" w:eastAsia="宋体" w:hint="default"/>
                <w:sz w:val="15"/>
                <w:szCs w:val="15"/>
              </w:rPr>
            </w:pPr>
            <w:r>
              <w:rPr>
                <w:rFonts w:ascii="宋体"/>
                <w:sz w:val="15"/>
              </w:rPr>
              <w:t>558,080.34</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35" w:right="79" w:hanging="132"/>
              <w:jc w:val="left"/>
              <w:rPr>
                <w:rFonts w:ascii="宋体" w:hAnsi="宋体" w:cs="宋体" w:eastAsia="宋体" w:hint="default"/>
                <w:sz w:val="15"/>
                <w:szCs w:val="15"/>
              </w:rPr>
            </w:pPr>
            <w:r>
              <w:rPr>
                <w:rFonts w:ascii="宋体" w:hAnsi="宋体" w:cs="宋体" w:eastAsia="宋体" w:hint="default"/>
                <w:spacing w:val="-14"/>
                <w:sz w:val="15"/>
                <w:szCs w:val="15"/>
              </w:rPr>
              <w:t>未到期</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22"/>
                <w:sz w:val="15"/>
                <w:szCs w:val="15"/>
              </w:rPr>
              <w:t>收回</w:t>
            </w:r>
            <w:r>
              <w:rPr>
                <w:rFonts w:ascii="宋体" w:hAnsi="宋体" w:cs="宋体" w:eastAsia="宋体" w:hint="default"/>
                <w:sz w:val="15"/>
                <w:szCs w:val="15"/>
              </w:rPr>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16"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566" w:type="dxa"/>
            <w:vMerge w:val="restart"/>
            <w:tcBorders>
              <w:top w:val="single" w:sz="4" w:space="0" w:color="000000"/>
              <w:left w:val="single" w:sz="4" w:space="0" w:color="000000"/>
              <w:right w:val="single" w:sz="4" w:space="0" w:color="000000"/>
            </w:tcBorders>
          </w:tcPr>
          <w:p>
            <w:pPr/>
          </w:p>
        </w:tc>
        <w:tc>
          <w:tcPr>
            <w:tcW w:w="567" w:type="dxa"/>
            <w:vMerge w:val="restart"/>
            <w:tcBorders>
              <w:top w:val="single" w:sz="4" w:space="0" w:color="000000"/>
              <w:left w:val="single" w:sz="4" w:space="0" w:color="000000"/>
              <w:right w:val="single" w:sz="4" w:space="0" w:color="000000"/>
            </w:tcBorders>
          </w:tcPr>
          <w:p>
            <w:pPr/>
          </w:p>
        </w:tc>
      </w:tr>
      <w:tr>
        <w:trPr>
          <w:trHeight w:val="398" w:hRule="exact"/>
        </w:trPr>
        <w:tc>
          <w:tcPr>
            <w:tcW w:w="571" w:type="dxa"/>
            <w:vMerge/>
            <w:tcBorders>
              <w:left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7" w:right="0"/>
              <w:jc w:val="left"/>
              <w:rPr>
                <w:rFonts w:ascii="宋体" w:hAnsi="宋体" w:cs="宋体" w:eastAsia="宋体" w:hint="default"/>
                <w:sz w:val="15"/>
                <w:szCs w:val="15"/>
              </w:rPr>
            </w:pPr>
            <w:r>
              <w:rPr>
                <w:rFonts w:ascii="宋体" w:hAnsi="宋体" w:cs="宋体" w:eastAsia="宋体" w:hint="default"/>
                <w:sz w:val="15"/>
                <w:szCs w:val="15"/>
              </w:rPr>
              <w:t>信托</w:t>
            </w:r>
          </w:p>
          <w:p>
            <w:pPr>
              <w:pStyle w:val="TableParagraph"/>
              <w:spacing w:line="195" w:lineRule="exact"/>
              <w:ind w:left="127" w:right="0"/>
              <w:jc w:val="left"/>
              <w:rPr>
                <w:rFonts w:ascii="宋体" w:hAnsi="宋体" w:cs="宋体" w:eastAsia="宋体" w:hint="default"/>
                <w:sz w:val="15"/>
                <w:szCs w:val="15"/>
              </w:rPr>
            </w:pPr>
            <w:r>
              <w:rPr>
                <w:rFonts w:ascii="宋体" w:hAnsi="宋体" w:cs="宋体" w:eastAsia="宋体" w:hint="default"/>
                <w:sz w:val="15"/>
                <w:szCs w:val="15"/>
              </w:rPr>
              <w:t>理财</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26" w:right="0"/>
              <w:jc w:val="center"/>
              <w:rPr>
                <w:rFonts w:ascii="宋体" w:hAnsi="宋体" w:cs="宋体" w:eastAsia="宋体" w:hint="default"/>
                <w:sz w:val="15"/>
                <w:szCs w:val="15"/>
              </w:rPr>
            </w:pPr>
            <w:r>
              <w:rPr>
                <w:rFonts w:ascii="宋体"/>
                <w:sz w:val="15"/>
              </w:rPr>
              <w:t>88,000,000.00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z w:val="15"/>
                <w:szCs w:val="15"/>
              </w:rPr>
              <w:t>14</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2018</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z w:val="15"/>
                <w:szCs w:val="15"/>
              </w:rPr>
              <w:t>14</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562"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2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r>
      <w:tr>
        <w:trPr>
          <w:trHeight w:val="398" w:hRule="exact"/>
        </w:trPr>
        <w:tc>
          <w:tcPr>
            <w:tcW w:w="571" w:type="dxa"/>
            <w:vMerge/>
            <w:tcBorders>
              <w:left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7" w:right="0"/>
              <w:jc w:val="left"/>
              <w:rPr>
                <w:rFonts w:ascii="宋体" w:hAnsi="宋体" w:cs="宋体" w:eastAsia="宋体" w:hint="default"/>
                <w:sz w:val="15"/>
                <w:szCs w:val="15"/>
              </w:rPr>
            </w:pPr>
            <w:r>
              <w:rPr>
                <w:rFonts w:ascii="宋体" w:hAnsi="宋体" w:cs="宋体" w:eastAsia="宋体" w:hint="default"/>
                <w:sz w:val="15"/>
                <w:szCs w:val="15"/>
              </w:rPr>
              <w:t>信托</w:t>
            </w:r>
          </w:p>
          <w:p>
            <w:pPr>
              <w:pStyle w:val="TableParagraph"/>
              <w:spacing w:line="195" w:lineRule="exact"/>
              <w:ind w:left="127" w:right="0"/>
              <w:jc w:val="left"/>
              <w:rPr>
                <w:rFonts w:ascii="宋体" w:hAnsi="宋体" w:cs="宋体" w:eastAsia="宋体" w:hint="default"/>
                <w:sz w:val="15"/>
                <w:szCs w:val="15"/>
              </w:rPr>
            </w:pPr>
            <w:r>
              <w:rPr>
                <w:rFonts w:ascii="宋体" w:hAnsi="宋体" w:cs="宋体" w:eastAsia="宋体" w:hint="default"/>
                <w:sz w:val="15"/>
                <w:szCs w:val="15"/>
              </w:rPr>
              <w:t>理财</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49" w:right="0"/>
              <w:jc w:val="center"/>
              <w:rPr>
                <w:rFonts w:ascii="宋体" w:hAnsi="宋体" w:cs="宋体" w:eastAsia="宋体" w:hint="default"/>
                <w:sz w:val="15"/>
                <w:szCs w:val="15"/>
              </w:rPr>
            </w:pPr>
            <w:r>
              <w:rPr>
                <w:rFonts w:ascii="宋体"/>
                <w:sz w:val="15"/>
              </w:rPr>
              <w:t>100,000,000.00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z w:val="15"/>
                <w:szCs w:val="15"/>
              </w:rPr>
              <w:t>15</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2018</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z w:val="15"/>
                <w:szCs w:val="15"/>
              </w:rPr>
              <w:t>15</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562"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2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r>
      <w:tr>
        <w:trPr>
          <w:trHeight w:val="399" w:hRule="exact"/>
        </w:trPr>
        <w:tc>
          <w:tcPr>
            <w:tcW w:w="571" w:type="dxa"/>
            <w:vMerge/>
            <w:tcBorders>
              <w:left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7" w:right="0"/>
              <w:jc w:val="left"/>
              <w:rPr>
                <w:rFonts w:ascii="宋体" w:hAnsi="宋体" w:cs="宋体" w:eastAsia="宋体" w:hint="default"/>
                <w:sz w:val="15"/>
                <w:szCs w:val="15"/>
              </w:rPr>
            </w:pPr>
            <w:r>
              <w:rPr>
                <w:rFonts w:ascii="宋体" w:hAnsi="宋体" w:cs="宋体" w:eastAsia="宋体" w:hint="default"/>
                <w:sz w:val="15"/>
                <w:szCs w:val="15"/>
              </w:rPr>
              <w:t>信托</w:t>
            </w:r>
          </w:p>
          <w:p>
            <w:pPr>
              <w:pStyle w:val="TableParagraph"/>
              <w:spacing w:line="195" w:lineRule="exact"/>
              <w:ind w:left="127" w:right="0"/>
              <w:jc w:val="left"/>
              <w:rPr>
                <w:rFonts w:ascii="宋体" w:hAnsi="宋体" w:cs="宋体" w:eastAsia="宋体" w:hint="default"/>
                <w:sz w:val="15"/>
                <w:szCs w:val="15"/>
              </w:rPr>
            </w:pPr>
            <w:r>
              <w:rPr>
                <w:rFonts w:ascii="宋体" w:hAnsi="宋体" w:cs="宋体" w:eastAsia="宋体" w:hint="default"/>
                <w:sz w:val="15"/>
                <w:szCs w:val="15"/>
              </w:rPr>
              <w:t>理财</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6" w:right="0"/>
              <w:jc w:val="center"/>
              <w:rPr>
                <w:rFonts w:ascii="宋体" w:hAnsi="宋体" w:cs="宋体" w:eastAsia="宋体" w:hint="default"/>
                <w:sz w:val="15"/>
                <w:szCs w:val="15"/>
              </w:rPr>
            </w:pPr>
            <w:r>
              <w:rPr>
                <w:rFonts w:ascii="宋体"/>
                <w:sz w:val="15"/>
              </w:rPr>
              <w:t>80,000,000.00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z w:val="15"/>
                <w:szCs w:val="15"/>
              </w:rPr>
              <w:t>18</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2018</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z w:val="15"/>
                <w:szCs w:val="15"/>
              </w:rPr>
              <w:t>18</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562"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2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r>
      <w:tr>
        <w:trPr>
          <w:trHeight w:val="401" w:hRule="exact"/>
        </w:trPr>
        <w:tc>
          <w:tcPr>
            <w:tcW w:w="571" w:type="dxa"/>
            <w:vMerge/>
            <w:tcBorders>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27" w:right="0"/>
              <w:jc w:val="left"/>
              <w:rPr>
                <w:rFonts w:ascii="宋体" w:hAnsi="宋体" w:cs="宋体" w:eastAsia="宋体" w:hint="default"/>
                <w:sz w:val="15"/>
                <w:szCs w:val="15"/>
              </w:rPr>
            </w:pPr>
            <w:r>
              <w:rPr>
                <w:rFonts w:ascii="宋体" w:hAnsi="宋体" w:cs="宋体" w:eastAsia="宋体" w:hint="default"/>
                <w:sz w:val="15"/>
                <w:szCs w:val="15"/>
              </w:rPr>
              <w:t>信托</w:t>
            </w:r>
          </w:p>
          <w:p>
            <w:pPr>
              <w:pStyle w:val="TableParagraph"/>
              <w:spacing w:line="195" w:lineRule="exact"/>
              <w:ind w:left="127" w:right="0"/>
              <w:jc w:val="left"/>
              <w:rPr>
                <w:rFonts w:ascii="宋体" w:hAnsi="宋体" w:cs="宋体" w:eastAsia="宋体" w:hint="default"/>
                <w:sz w:val="15"/>
                <w:szCs w:val="15"/>
              </w:rPr>
            </w:pPr>
            <w:r>
              <w:rPr>
                <w:rFonts w:ascii="宋体" w:hAnsi="宋体" w:cs="宋体" w:eastAsia="宋体" w:hint="default"/>
                <w:sz w:val="15"/>
                <w:szCs w:val="15"/>
              </w:rPr>
              <w:t>理财</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6" w:right="0"/>
              <w:jc w:val="center"/>
              <w:rPr>
                <w:rFonts w:ascii="宋体" w:hAnsi="宋体" w:cs="宋体" w:eastAsia="宋体" w:hint="default"/>
                <w:sz w:val="15"/>
                <w:szCs w:val="15"/>
              </w:rPr>
            </w:pPr>
            <w:r>
              <w:rPr>
                <w:rFonts w:ascii="宋体"/>
                <w:sz w:val="15"/>
              </w:rPr>
              <w:t>12,000,000.00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0"/>
              <w:jc w:val="center"/>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z w:val="15"/>
                <w:szCs w:val="15"/>
              </w:rPr>
              <w:t>19</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0"/>
              <w:jc w:val="center"/>
              <w:rPr>
                <w:rFonts w:ascii="宋体" w:hAnsi="宋体" w:cs="宋体" w:eastAsia="宋体" w:hint="default"/>
                <w:sz w:val="15"/>
                <w:szCs w:val="15"/>
              </w:rPr>
            </w:pPr>
            <w:r>
              <w:rPr>
                <w:rFonts w:ascii="宋体" w:hAnsi="宋体" w:cs="宋体" w:eastAsia="宋体" w:hint="default"/>
                <w:sz w:val="15"/>
                <w:szCs w:val="15"/>
              </w:rPr>
              <w:t>2018</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z w:val="15"/>
                <w:szCs w:val="15"/>
              </w:rPr>
              <w:t>19</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562"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28" w:type="dxa"/>
            <w:vMerge/>
            <w:tcBorders>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r>
      <w:tr>
        <w:trPr>
          <w:trHeight w:val="398" w:hRule="exact"/>
        </w:trPr>
        <w:tc>
          <w:tcPr>
            <w:tcW w:w="57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51" w:right="149"/>
              <w:jc w:val="left"/>
              <w:rPr>
                <w:rFonts w:ascii="宋体" w:hAnsi="宋体" w:cs="宋体" w:eastAsia="宋体" w:hint="default"/>
                <w:sz w:val="15"/>
                <w:szCs w:val="15"/>
              </w:rPr>
            </w:pPr>
            <w:r>
              <w:rPr>
                <w:rFonts w:ascii="宋体" w:hAnsi="宋体" w:cs="宋体" w:eastAsia="宋体" w:hint="default"/>
                <w:spacing w:val="-22"/>
                <w:sz w:val="15"/>
                <w:szCs w:val="15"/>
              </w:rPr>
              <w:t>华信</w:t>
            </w:r>
            <w:r>
              <w:rPr>
                <w:rFonts w:ascii="宋体" w:hAnsi="宋体" w:cs="宋体" w:eastAsia="宋体" w:hint="default"/>
                <w:spacing w:val="-73"/>
                <w:sz w:val="15"/>
                <w:szCs w:val="15"/>
              </w:rPr>
              <w:t> </w:t>
            </w:r>
            <w:r>
              <w:rPr>
                <w:rFonts w:ascii="宋体" w:hAnsi="宋体" w:cs="宋体" w:eastAsia="宋体" w:hint="default"/>
                <w:spacing w:val="-22"/>
                <w:sz w:val="15"/>
                <w:szCs w:val="15"/>
              </w:rPr>
              <w:t>信托</w:t>
            </w:r>
            <w:r>
              <w:rPr>
                <w:rFonts w:ascii="宋体" w:hAnsi="宋体" w:cs="宋体" w:eastAsia="宋体" w:hint="default"/>
                <w:sz w:val="15"/>
                <w:szCs w:val="15"/>
              </w:rPr>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7" w:right="0"/>
              <w:jc w:val="left"/>
              <w:rPr>
                <w:rFonts w:ascii="宋体" w:hAnsi="宋体" w:cs="宋体" w:eastAsia="宋体" w:hint="default"/>
                <w:sz w:val="15"/>
                <w:szCs w:val="15"/>
              </w:rPr>
            </w:pPr>
            <w:r>
              <w:rPr>
                <w:rFonts w:ascii="宋体" w:hAnsi="宋体" w:cs="宋体" w:eastAsia="宋体" w:hint="default"/>
                <w:sz w:val="15"/>
                <w:szCs w:val="15"/>
              </w:rPr>
              <w:t>信托</w:t>
            </w:r>
          </w:p>
          <w:p>
            <w:pPr>
              <w:pStyle w:val="TableParagraph"/>
              <w:spacing w:line="195" w:lineRule="exact"/>
              <w:ind w:left="127" w:right="0"/>
              <w:jc w:val="left"/>
              <w:rPr>
                <w:rFonts w:ascii="宋体" w:hAnsi="宋体" w:cs="宋体" w:eastAsia="宋体" w:hint="default"/>
                <w:sz w:val="15"/>
                <w:szCs w:val="15"/>
              </w:rPr>
            </w:pPr>
            <w:r>
              <w:rPr>
                <w:rFonts w:ascii="宋体" w:hAnsi="宋体" w:cs="宋体" w:eastAsia="宋体" w:hint="default"/>
                <w:sz w:val="15"/>
                <w:szCs w:val="15"/>
              </w:rPr>
              <w:t>理财</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26" w:right="0"/>
              <w:jc w:val="center"/>
              <w:rPr>
                <w:rFonts w:ascii="宋体" w:hAnsi="宋体" w:cs="宋体" w:eastAsia="宋体" w:hint="default"/>
                <w:sz w:val="15"/>
                <w:szCs w:val="15"/>
              </w:rPr>
            </w:pPr>
            <w:r>
              <w:rPr>
                <w:rFonts w:ascii="宋体"/>
                <w:sz w:val="15"/>
              </w:rPr>
              <w:t>10,000,000.00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z w:val="15"/>
                <w:szCs w:val="15"/>
              </w:rPr>
              <w:t>13</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2018</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z w:val="15"/>
                <w:szCs w:val="15"/>
              </w:rPr>
              <w:t>13</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5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46" w:right="144"/>
              <w:jc w:val="left"/>
              <w:rPr>
                <w:rFonts w:ascii="宋体" w:hAnsi="宋体" w:cs="宋体" w:eastAsia="宋体" w:hint="default"/>
                <w:sz w:val="15"/>
                <w:szCs w:val="15"/>
              </w:rPr>
            </w:pPr>
            <w:r>
              <w:rPr>
                <w:rFonts w:ascii="宋体" w:hAnsi="宋体" w:cs="宋体" w:eastAsia="宋体" w:hint="default"/>
                <w:spacing w:val="-22"/>
                <w:sz w:val="15"/>
                <w:szCs w:val="15"/>
              </w:rPr>
              <w:t>自有</w:t>
            </w:r>
            <w:r>
              <w:rPr>
                <w:rFonts w:ascii="宋体" w:hAnsi="宋体" w:cs="宋体" w:eastAsia="宋体" w:hint="default"/>
                <w:spacing w:val="-73"/>
                <w:sz w:val="15"/>
                <w:szCs w:val="15"/>
              </w:rPr>
              <w:t> </w:t>
            </w:r>
            <w:r>
              <w:rPr>
                <w:rFonts w:ascii="宋体" w:hAnsi="宋体" w:cs="宋体" w:eastAsia="宋体" w:hint="default"/>
                <w:spacing w:val="-22"/>
                <w:sz w:val="15"/>
                <w:szCs w:val="15"/>
              </w:rPr>
              <w:t>资金</w:t>
            </w:r>
            <w:r>
              <w:rPr>
                <w:rFonts w:ascii="宋体" w:hAnsi="宋体" w:cs="宋体" w:eastAsia="宋体" w:hint="default"/>
                <w:sz w:val="15"/>
                <w:szCs w:val="15"/>
              </w:rPr>
            </w:r>
          </w:p>
        </w:tc>
        <w:tc>
          <w:tcPr>
            <w:tcW w:w="566" w:type="dxa"/>
            <w:vMerge w:val="restart"/>
            <w:tcBorders>
              <w:top w:val="single" w:sz="4" w:space="0" w:color="000000"/>
              <w:left w:val="single" w:sz="4" w:space="0" w:color="000000"/>
              <w:right w:val="single" w:sz="4" w:space="0" w:color="000000"/>
            </w:tcBorders>
          </w:tcPr>
          <w:p>
            <w:pPr/>
          </w:p>
        </w:tc>
        <w:tc>
          <w:tcPr>
            <w:tcW w:w="428" w:type="dxa"/>
            <w:vMerge w:val="restart"/>
            <w:tcBorders>
              <w:top w:val="single" w:sz="4" w:space="0" w:color="000000"/>
              <w:left w:val="single" w:sz="4" w:space="0" w:color="000000"/>
              <w:right w:val="single" w:sz="4" w:space="0" w:color="000000"/>
            </w:tcBorders>
          </w:tcPr>
          <w:p>
            <w:pPr/>
          </w:p>
        </w:tc>
        <w:tc>
          <w:tcPr>
            <w:tcW w:w="7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71" w:right="0"/>
              <w:jc w:val="left"/>
              <w:rPr>
                <w:rFonts w:ascii="宋体" w:hAnsi="宋体" w:cs="宋体" w:eastAsia="宋体" w:hint="default"/>
                <w:sz w:val="15"/>
                <w:szCs w:val="15"/>
              </w:rPr>
            </w:pPr>
            <w:r>
              <w:rPr>
                <w:rFonts w:ascii="宋体"/>
                <w:spacing w:val="-11"/>
                <w:sz w:val="15"/>
              </w:rPr>
              <w:t>6.70%</w:t>
            </w:r>
            <w:r>
              <w:rPr>
                <w:rFonts w:ascii="宋体"/>
                <w:sz w:val="15"/>
              </w:rPr>
            </w:r>
          </w:p>
        </w:tc>
        <w:tc>
          <w:tcPr>
            <w:tcW w:w="569" w:type="dxa"/>
            <w:vMerge w:val="restart"/>
            <w:tcBorders>
              <w:top w:val="single" w:sz="4" w:space="0" w:color="000000"/>
              <w:left w:val="single" w:sz="4" w:space="0" w:color="000000"/>
              <w:right w:val="single" w:sz="4" w:space="0" w:color="000000"/>
            </w:tcBorders>
          </w:tcPr>
          <w:p>
            <w:pP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71" w:right="0"/>
              <w:jc w:val="left"/>
              <w:rPr>
                <w:rFonts w:ascii="宋体" w:hAnsi="宋体" w:cs="宋体" w:eastAsia="宋体" w:hint="default"/>
                <w:sz w:val="15"/>
                <w:szCs w:val="15"/>
              </w:rPr>
            </w:pPr>
            <w:r>
              <w:rPr>
                <w:rFonts w:ascii="宋体"/>
                <w:sz w:val="15"/>
              </w:rPr>
              <w:t>349,755.82</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35" w:right="79" w:hanging="132"/>
              <w:jc w:val="left"/>
              <w:rPr>
                <w:rFonts w:ascii="宋体" w:hAnsi="宋体" w:cs="宋体" w:eastAsia="宋体" w:hint="default"/>
                <w:sz w:val="15"/>
                <w:szCs w:val="15"/>
              </w:rPr>
            </w:pPr>
            <w:r>
              <w:rPr>
                <w:rFonts w:ascii="宋体" w:hAnsi="宋体" w:cs="宋体" w:eastAsia="宋体" w:hint="default"/>
                <w:spacing w:val="-14"/>
                <w:sz w:val="15"/>
                <w:szCs w:val="15"/>
              </w:rPr>
              <w:t>未到期</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22"/>
                <w:sz w:val="15"/>
                <w:szCs w:val="15"/>
              </w:rPr>
              <w:t>收回</w:t>
            </w:r>
            <w:r>
              <w:rPr>
                <w:rFonts w:ascii="宋体" w:hAnsi="宋体" w:cs="宋体" w:eastAsia="宋体" w:hint="default"/>
                <w:sz w:val="15"/>
                <w:szCs w:val="15"/>
              </w:rPr>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6" w:right="0"/>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566" w:type="dxa"/>
            <w:vMerge w:val="restart"/>
            <w:tcBorders>
              <w:top w:val="single" w:sz="4" w:space="0" w:color="000000"/>
              <w:left w:val="single" w:sz="4" w:space="0" w:color="000000"/>
              <w:right w:val="single" w:sz="4" w:space="0" w:color="000000"/>
            </w:tcBorders>
          </w:tcPr>
          <w:p>
            <w:pPr/>
          </w:p>
        </w:tc>
        <w:tc>
          <w:tcPr>
            <w:tcW w:w="567" w:type="dxa"/>
            <w:vMerge w:val="restart"/>
            <w:tcBorders>
              <w:top w:val="single" w:sz="4" w:space="0" w:color="000000"/>
              <w:left w:val="single" w:sz="4" w:space="0" w:color="000000"/>
              <w:right w:val="single" w:sz="4" w:space="0" w:color="000000"/>
            </w:tcBorders>
          </w:tcPr>
          <w:p>
            <w:pPr/>
          </w:p>
        </w:tc>
      </w:tr>
      <w:tr>
        <w:trPr>
          <w:trHeight w:val="398" w:hRule="exact"/>
        </w:trPr>
        <w:tc>
          <w:tcPr>
            <w:tcW w:w="571" w:type="dxa"/>
            <w:vMerge/>
            <w:tcBorders>
              <w:left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7" w:right="0"/>
              <w:jc w:val="left"/>
              <w:rPr>
                <w:rFonts w:ascii="宋体" w:hAnsi="宋体" w:cs="宋体" w:eastAsia="宋体" w:hint="default"/>
                <w:sz w:val="15"/>
                <w:szCs w:val="15"/>
              </w:rPr>
            </w:pPr>
            <w:r>
              <w:rPr>
                <w:rFonts w:ascii="宋体" w:hAnsi="宋体" w:cs="宋体" w:eastAsia="宋体" w:hint="default"/>
                <w:sz w:val="15"/>
                <w:szCs w:val="15"/>
              </w:rPr>
              <w:t>信托</w:t>
            </w:r>
          </w:p>
          <w:p>
            <w:pPr>
              <w:pStyle w:val="TableParagraph"/>
              <w:spacing w:line="195" w:lineRule="exact"/>
              <w:ind w:left="127" w:right="0"/>
              <w:jc w:val="left"/>
              <w:rPr>
                <w:rFonts w:ascii="宋体" w:hAnsi="宋体" w:cs="宋体" w:eastAsia="宋体" w:hint="default"/>
                <w:sz w:val="15"/>
                <w:szCs w:val="15"/>
              </w:rPr>
            </w:pPr>
            <w:r>
              <w:rPr>
                <w:rFonts w:ascii="宋体" w:hAnsi="宋体" w:cs="宋体" w:eastAsia="宋体" w:hint="default"/>
                <w:sz w:val="15"/>
                <w:szCs w:val="15"/>
              </w:rPr>
              <w:t>理财</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49" w:right="0"/>
              <w:jc w:val="center"/>
              <w:rPr>
                <w:rFonts w:ascii="宋体" w:hAnsi="宋体" w:cs="宋体" w:eastAsia="宋体" w:hint="default"/>
                <w:sz w:val="15"/>
                <w:szCs w:val="15"/>
              </w:rPr>
            </w:pPr>
            <w:r>
              <w:rPr>
                <w:rFonts w:ascii="宋体"/>
                <w:sz w:val="15"/>
              </w:rPr>
              <w:t>100,000,000.00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z w:val="15"/>
                <w:szCs w:val="15"/>
              </w:rPr>
              <w:t>14</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2018</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z w:val="15"/>
                <w:szCs w:val="15"/>
              </w:rPr>
              <w:t>14</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562"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2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r>
      <w:tr>
        <w:trPr>
          <w:trHeight w:val="398" w:hRule="exact"/>
        </w:trPr>
        <w:tc>
          <w:tcPr>
            <w:tcW w:w="571" w:type="dxa"/>
            <w:vMerge/>
            <w:tcBorders>
              <w:left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7" w:right="0"/>
              <w:jc w:val="left"/>
              <w:rPr>
                <w:rFonts w:ascii="宋体" w:hAnsi="宋体" w:cs="宋体" w:eastAsia="宋体" w:hint="default"/>
                <w:sz w:val="15"/>
                <w:szCs w:val="15"/>
              </w:rPr>
            </w:pPr>
            <w:r>
              <w:rPr>
                <w:rFonts w:ascii="宋体" w:hAnsi="宋体" w:cs="宋体" w:eastAsia="宋体" w:hint="default"/>
                <w:sz w:val="15"/>
                <w:szCs w:val="15"/>
              </w:rPr>
              <w:t>信托</w:t>
            </w:r>
          </w:p>
          <w:p>
            <w:pPr>
              <w:pStyle w:val="TableParagraph"/>
              <w:spacing w:line="195" w:lineRule="exact"/>
              <w:ind w:left="127" w:right="0"/>
              <w:jc w:val="left"/>
              <w:rPr>
                <w:rFonts w:ascii="宋体" w:hAnsi="宋体" w:cs="宋体" w:eastAsia="宋体" w:hint="default"/>
                <w:sz w:val="15"/>
                <w:szCs w:val="15"/>
              </w:rPr>
            </w:pPr>
            <w:r>
              <w:rPr>
                <w:rFonts w:ascii="宋体" w:hAnsi="宋体" w:cs="宋体" w:eastAsia="宋体" w:hint="default"/>
                <w:sz w:val="15"/>
                <w:szCs w:val="15"/>
              </w:rPr>
              <w:t>理财</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6" w:right="0"/>
              <w:jc w:val="center"/>
              <w:rPr>
                <w:rFonts w:ascii="宋体" w:hAnsi="宋体" w:cs="宋体" w:eastAsia="宋体" w:hint="default"/>
                <w:sz w:val="15"/>
                <w:szCs w:val="15"/>
              </w:rPr>
            </w:pPr>
            <w:r>
              <w:rPr>
                <w:rFonts w:ascii="宋体"/>
                <w:sz w:val="15"/>
              </w:rPr>
              <w:t>20,000,000.00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z w:val="15"/>
                <w:szCs w:val="15"/>
              </w:rPr>
              <w:t>15</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2018</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z w:val="15"/>
                <w:szCs w:val="15"/>
              </w:rPr>
              <w:t>15</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562"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2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r>
      <w:tr>
        <w:trPr>
          <w:trHeight w:val="401" w:hRule="exact"/>
        </w:trPr>
        <w:tc>
          <w:tcPr>
            <w:tcW w:w="571" w:type="dxa"/>
            <w:vMerge/>
            <w:tcBorders>
              <w:left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27" w:right="0"/>
              <w:jc w:val="left"/>
              <w:rPr>
                <w:rFonts w:ascii="宋体" w:hAnsi="宋体" w:cs="宋体" w:eastAsia="宋体" w:hint="default"/>
                <w:sz w:val="15"/>
                <w:szCs w:val="15"/>
              </w:rPr>
            </w:pPr>
            <w:r>
              <w:rPr>
                <w:rFonts w:ascii="宋体" w:hAnsi="宋体" w:cs="宋体" w:eastAsia="宋体" w:hint="default"/>
                <w:sz w:val="15"/>
                <w:szCs w:val="15"/>
              </w:rPr>
              <w:t>信托</w:t>
            </w:r>
          </w:p>
          <w:p>
            <w:pPr>
              <w:pStyle w:val="TableParagraph"/>
              <w:spacing w:line="195" w:lineRule="exact"/>
              <w:ind w:left="127" w:right="0"/>
              <w:jc w:val="left"/>
              <w:rPr>
                <w:rFonts w:ascii="宋体" w:hAnsi="宋体" w:cs="宋体" w:eastAsia="宋体" w:hint="default"/>
                <w:sz w:val="15"/>
                <w:szCs w:val="15"/>
              </w:rPr>
            </w:pPr>
            <w:r>
              <w:rPr>
                <w:rFonts w:ascii="宋体" w:hAnsi="宋体" w:cs="宋体" w:eastAsia="宋体" w:hint="default"/>
                <w:sz w:val="15"/>
                <w:szCs w:val="15"/>
              </w:rPr>
              <w:t>理财</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6" w:right="0"/>
              <w:jc w:val="center"/>
              <w:rPr>
                <w:rFonts w:ascii="宋体" w:hAnsi="宋体" w:cs="宋体" w:eastAsia="宋体" w:hint="default"/>
                <w:sz w:val="15"/>
                <w:szCs w:val="15"/>
              </w:rPr>
            </w:pPr>
            <w:r>
              <w:rPr>
                <w:rFonts w:ascii="宋体"/>
                <w:sz w:val="15"/>
              </w:rPr>
              <w:t>94,000,000.00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0"/>
              <w:jc w:val="center"/>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z w:val="15"/>
                <w:szCs w:val="15"/>
              </w:rPr>
              <w:t>18</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right="0"/>
              <w:jc w:val="center"/>
              <w:rPr>
                <w:rFonts w:ascii="宋体" w:hAnsi="宋体" w:cs="宋体" w:eastAsia="宋体" w:hint="default"/>
                <w:sz w:val="15"/>
                <w:szCs w:val="15"/>
              </w:rPr>
            </w:pPr>
            <w:r>
              <w:rPr>
                <w:rFonts w:ascii="宋体" w:hAnsi="宋体" w:cs="宋体" w:eastAsia="宋体" w:hint="default"/>
                <w:sz w:val="15"/>
                <w:szCs w:val="15"/>
              </w:rPr>
              <w:t>2018</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z w:val="15"/>
                <w:szCs w:val="15"/>
              </w:rPr>
              <w:t>18</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562"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2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r>
      <w:tr>
        <w:trPr>
          <w:trHeight w:val="398" w:hRule="exact"/>
        </w:trPr>
        <w:tc>
          <w:tcPr>
            <w:tcW w:w="571" w:type="dxa"/>
            <w:vMerge/>
            <w:tcBorders>
              <w:left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7" w:right="0"/>
              <w:jc w:val="left"/>
              <w:rPr>
                <w:rFonts w:ascii="宋体" w:hAnsi="宋体" w:cs="宋体" w:eastAsia="宋体" w:hint="default"/>
                <w:sz w:val="15"/>
                <w:szCs w:val="15"/>
              </w:rPr>
            </w:pPr>
            <w:r>
              <w:rPr>
                <w:rFonts w:ascii="宋体" w:hAnsi="宋体" w:cs="宋体" w:eastAsia="宋体" w:hint="default"/>
                <w:sz w:val="15"/>
                <w:szCs w:val="15"/>
              </w:rPr>
              <w:t>信托</w:t>
            </w:r>
          </w:p>
          <w:p>
            <w:pPr>
              <w:pStyle w:val="TableParagraph"/>
              <w:spacing w:line="195" w:lineRule="exact"/>
              <w:ind w:left="127" w:right="0"/>
              <w:jc w:val="left"/>
              <w:rPr>
                <w:rFonts w:ascii="宋体" w:hAnsi="宋体" w:cs="宋体" w:eastAsia="宋体" w:hint="default"/>
                <w:sz w:val="15"/>
                <w:szCs w:val="15"/>
              </w:rPr>
            </w:pPr>
            <w:r>
              <w:rPr>
                <w:rFonts w:ascii="宋体" w:hAnsi="宋体" w:cs="宋体" w:eastAsia="宋体" w:hint="default"/>
                <w:sz w:val="15"/>
                <w:szCs w:val="15"/>
              </w:rPr>
              <w:t>理财</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49" w:right="0"/>
              <w:jc w:val="center"/>
              <w:rPr>
                <w:rFonts w:ascii="宋体" w:hAnsi="宋体" w:cs="宋体" w:eastAsia="宋体" w:hint="default"/>
                <w:sz w:val="15"/>
                <w:szCs w:val="15"/>
              </w:rPr>
            </w:pPr>
            <w:r>
              <w:rPr>
                <w:rFonts w:ascii="宋体"/>
                <w:sz w:val="15"/>
              </w:rPr>
              <w:t>324,000,000.00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z w:val="15"/>
                <w:szCs w:val="15"/>
              </w:rPr>
              <w:t>19</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2018</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z w:val="15"/>
                <w:szCs w:val="15"/>
              </w:rPr>
              <w:t>19</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562"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28"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r>
      <w:tr>
        <w:trPr>
          <w:trHeight w:val="398" w:hRule="exact"/>
        </w:trPr>
        <w:tc>
          <w:tcPr>
            <w:tcW w:w="571" w:type="dxa"/>
            <w:vMerge/>
            <w:tcBorders>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7" w:right="0"/>
              <w:jc w:val="left"/>
              <w:rPr>
                <w:rFonts w:ascii="宋体" w:hAnsi="宋体" w:cs="宋体" w:eastAsia="宋体" w:hint="default"/>
                <w:sz w:val="15"/>
                <w:szCs w:val="15"/>
              </w:rPr>
            </w:pPr>
            <w:r>
              <w:rPr>
                <w:rFonts w:ascii="宋体" w:hAnsi="宋体" w:cs="宋体" w:eastAsia="宋体" w:hint="default"/>
                <w:sz w:val="15"/>
                <w:szCs w:val="15"/>
              </w:rPr>
              <w:t>信托</w:t>
            </w:r>
          </w:p>
          <w:p>
            <w:pPr>
              <w:pStyle w:val="TableParagraph"/>
              <w:spacing w:line="195" w:lineRule="exact"/>
              <w:ind w:left="127" w:right="0"/>
              <w:jc w:val="left"/>
              <w:rPr>
                <w:rFonts w:ascii="宋体" w:hAnsi="宋体" w:cs="宋体" w:eastAsia="宋体" w:hint="default"/>
                <w:sz w:val="15"/>
                <w:szCs w:val="15"/>
              </w:rPr>
            </w:pPr>
            <w:r>
              <w:rPr>
                <w:rFonts w:ascii="宋体" w:hAnsi="宋体" w:cs="宋体" w:eastAsia="宋体" w:hint="default"/>
                <w:sz w:val="15"/>
                <w:szCs w:val="15"/>
              </w:rPr>
              <w:t>理财</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49" w:right="0"/>
              <w:jc w:val="center"/>
              <w:rPr>
                <w:rFonts w:ascii="宋体" w:hAnsi="宋体" w:cs="宋体" w:eastAsia="宋体" w:hint="default"/>
                <w:sz w:val="15"/>
                <w:szCs w:val="15"/>
              </w:rPr>
            </w:pPr>
            <w:r>
              <w:rPr>
                <w:rFonts w:ascii="宋体"/>
                <w:sz w:val="15"/>
              </w:rPr>
              <w:t>180,000,000.00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z w:val="15"/>
                <w:szCs w:val="15"/>
              </w:rPr>
              <w:t>25</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2018</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7"/>
                <w:sz w:val="15"/>
                <w:szCs w:val="15"/>
              </w:rPr>
              <w:t> </w:t>
            </w:r>
            <w:r>
              <w:rPr>
                <w:rFonts w:ascii="宋体" w:hAnsi="宋体" w:cs="宋体" w:eastAsia="宋体" w:hint="default"/>
                <w:sz w:val="15"/>
                <w:szCs w:val="15"/>
              </w:rPr>
              <w:t>25</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562"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28" w:type="dxa"/>
            <w:vMerge/>
            <w:tcBorders>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r>
      <w:tr>
        <w:trPr>
          <w:trHeight w:val="401"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51" w:right="0"/>
              <w:jc w:val="left"/>
              <w:rPr>
                <w:rFonts w:ascii="宋体" w:hAnsi="宋体" w:cs="宋体" w:eastAsia="宋体" w:hint="default"/>
                <w:sz w:val="15"/>
                <w:szCs w:val="15"/>
              </w:rPr>
            </w:pPr>
            <w:r>
              <w:rPr>
                <w:rFonts w:ascii="宋体" w:hAnsi="宋体" w:cs="宋体" w:eastAsia="宋体" w:hint="default"/>
                <w:spacing w:val="-22"/>
                <w:sz w:val="15"/>
                <w:szCs w:val="15"/>
              </w:rPr>
              <w:t>浙商</w:t>
            </w:r>
            <w:r>
              <w:rPr>
                <w:rFonts w:ascii="宋体" w:hAnsi="宋体" w:cs="宋体" w:eastAsia="宋体" w:hint="default"/>
                <w:sz w:val="15"/>
                <w:szCs w:val="15"/>
              </w:rPr>
            </w:r>
          </w:p>
          <w:p>
            <w:pPr>
              <w:pStyle w:val="TableParagraph"/>
              <w:spacing w:line="240" w:lineRule="auto"/>
              <w:ind w:left="151" w:right="0"/>
              <w:jc w:val="left"/>
              <w:rPr>
                <w:rFonts w:ascii="宋体" w:hAnsi="宋体" w:cs="宋体" w:eastAsia="宋体" w:hint="default"/>
                <w:sz w:val="15"/>
                <w:szCs w:val="15"/>
              </w:rPr>
            </w:pPr>
            <w:r>
              <w:rPr>
                <w:rFonts w:ascii="宋体" w:hAnsi="宋体" w:cs="宋体" w:eastAsia="宋体" w:hint="default"/>
                <w:spacing w:val="-22"/>
                <w:sz w:val="15"/>
                <w:szCs w:val="15"/>
              </w:rPr>
              <w:t>证券</w:t>
            </w:r>
            <w:r>
              <w:rPr>
                <w:rFonts w:ascii="宋体" w:hAnsi="宋体" w:cs="宋体" w:eastAsia="宋体" w:hint="default"/>
                <w:sz w:val="15"/>
                <w:szCs w:val="15"/>
              </w:rPr>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27" w:right="0"/>
              <w:jc w:val="left"/>
              <w:rPr>
                <w:rFonts w:ascii="宋体" w:hAnsi="宋体" w:cs="宋体" w:eastAsia="宋体" w:hint="default"/>
                <w:sz w:val="15"/>
                <w:szCs w:val="15"/>
              </w:rPr>
            </w:pPr>
            <w:r>
              <w:rPr>
                <w:rFonts w:ascii="宋体" w:hAnsi="宋体" w:cs="宋体" w:eastAsia="宋体" w:hint="default"/>
                <w:sz w:val="15"/>
                <w:szCs w:val="15"/>
              </w:rPr>
              <w:t>其他</w:t>
            </w:r>
          </w:p>
          <w:p>
            <w:pPr>
              <w:pStyle w:val="TableParagraph"/>
              <w:spacing w:line="240" w:lineRule="auto"/>
              <w:ind w:left="127" w:right="0"/>
              <w:jc w:val="left"/>
              <w:rPr>
                <w:rFonts w:ascii="宋体" w:hAnsi="宋体" w:cs="宋体" w:eastAsia="宋体" w:hint="default"/>
                <w:sz w:val="15"/>
                <w:szCs w:val="15"/>
              </w:rPr>
            </w:pPr>
            <w:r>
              <w:rPr>
                <w:rFonts w:ascii="宋体" w:hAnsi="宋体" w:cs="宋体" w:eastAsia="宋体" w:hint="default"/>
                <w:sz w:val="15"/>
                <w:szCs w:val="15"/>
              </w:rPr>
              <w:t>理财</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49" w:right="0"/>
              <w:jc w:val="center"/>
              <w:rPr>
                <w:rFonts w:ascii="宋体" w:hAnsi="宋体" w:cs="宋体" w:eastAsia="宋体" w:hint="default"/>
                <w:sz w:val="15"/>
                <w:szCs w:val="15"/>
              </w:rPr>
            </w:pPr>
            <w:r>
              <w:rPr>
                <w:rFonts w:ascii="宋体"/>
                <w:sz w:val="15"/>
              </w:rPr>
              <w:t>875,800,000.00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49" w:right="0"/>
              <w:jc w:val="left"/>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240" w:lineRule="auto"/>
              <w:ind w:left="175"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24</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47" w:right="0"/>
              <w:jc w:val="left"/>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240" w:lineRule="auto"/>
              <w:ind w:left="172" w:right="0"/>
              <w:jc w:val="left"/>
              <w:rPr>
                <w:rFonts w:ascii="宋体" w:hAnsi="宋体" w:cs="宋体" w:eastAsia="宋体" w:hint="default"/>
                <w:sz w:val="15"/>
                <w:szCs w:val="15"/>
              </w:rPr>
            </w:pPr>
            <w:r>
              <w:rPr>
                <w:rFonts w:ascii="宋体" w:hAnsi="宋体" w:cs="宋体" w:eastAsia="宋体" w:hint="default"/>
                <w:sz w:val="15"/>
                <w:szCs w:val="15"/>
              </w:rPr>
              <w:t>6</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29</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24" w:right="0"/>
              <w:jc w:val="left"/>
              <w:rPr>
                <w:rFonts w:ascii="宋体" w:hAnsi="宋体" w:cs="宋体" w:eastAsia="宋体" w:hint="default"/>
                <w:sz w:val="15"/>
                <w:szCs w:val="15"/>
              </w:rPr>
            </w:pPr>
            <w:r>
              <w:rPr>
                <w:rFonts w:ascii="宋体" w:hAnsi="宋体" w:cs="宋体" w:eastAsia="宋体" w:hint="default"/>
                <w:sz w:val="15"/>
                <w:szCs w:val="15"/>
              </w:rPr>
              <w:t>自有</w:t>
            </w:r>
          </w:p>
          <w:p>
            <w:pPr>
              <w:pStyle w:val="TableParagraph"/>
              <w:spacing w:line="240" w:lineRule="auto"/>
              <w:ind w:left="124" w:right="0"/>
              <w:jc w:val="left"/>
              <w:rPr>
                <w:rFonts w:ascii="宋体" w:hAnsi="宋体" w:cs="宋体" w:eastAsia="宋体" w:hint="default"/>
                <w:sz w:val="15"/>
                <w:szCs w:val="15"/>
              </w:rPr>
            </w:pPr>
            <w:r>
              <w:rPr>
                <w:rFonts w:ascii="宋体" w:hAnsi="宋体" w:cs="宋体" w:eastAsia="宋体" w:hint="default"/>
                <w:sz w:val="15"/>
                <w:szCs w:val="15"/>
              </w:rPr>
              <w:t>资金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7"/>
              <w:jc w:val="right"/>
              <w:rPr>
                <w:rFonts w:ascii="宋体" w:hAnsi="宋体" w:cs="宋体" w:eastAsia="宋体" w:hint="default"/>
                <w:sz w:val="15"/>
                <w:szCs w:val="15"/>
              </w:rPr>
            </w:pPr>
            <w:r>
              <w:rPr>
                <w:rFonts w:ascii="宋体"/>
                <w:spacing w:val="-1"/>
                <w:sz w:val="15"/>
              </w:rPr>
              <w:t>4.50%</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5"/>
                <w:szCs w:val="15"/>
              </w:rPr>
            </w:pPr>
            <w:r>
              <w:rPr>
                <w:rFonts w:ascii="宋体"/>
                <w:spacing w:val="-2"/>
                <w:sz w:val="15"/>
              </w:rPr>
              <w:t>3,033,964.01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3" w:right="0"/>
              <w:jc w:val="center"/>
              <w:rPr>
                <w:rFonts w:ascii="宋体" w:hAnsi="宋体" w:cs="宋体" w:eastAsia="宋体" w:hint="default"/>
                <w:sz w:val="15"/>
                <w:szCs w:val="15"/>
              </w:rPr>
            </w:pPr>
            <w:r>
              <w:rPr>
                <w:rFonts w:ascii="宋体" w:hAnsi="宋体" w:cs="宋体" w:eastAsia="宋体" w:hint="default"/>
                <w:sz w:val="15"/>
                <w:szCs w:val="15"/>
              </w:rPr>
              <w:t>已收回</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1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51" w:right="0"/>
              <w:jc w:val="left"/>
              <w:rPr>
                <w:rFonts w:ascii="宋体" w:hAnsi="宋体" w:cs="宋体" w:eastAsia="宋体" w:hint="default"/>
                <w:sz w:val="15"/>
                <w:szCs w:val="15"/>
              </w:rPr>
            </w:pPr>
            <w:r>
              <w:rPr>
                <w:rFonts w:ascii="宋体" w:hAnsi="宋体" w:cs="宋体" w:eastAsia="宋体" w:hint="default"/>
                <w:spacing w:val="-22"/>
                <w:sz w:val="15"/>
                <w:szCs w:val="15"/>
              </w:rPr>
              <w:t>浙商</w:t>
            </w:r>
            <w:r>
              <w:rPr>
                <w:rFonts w:ascii="宋体" w:hAnsi="宋体" w:cs="宋体" w:eastAsia="宋体" w:hint="default"/>
                <w:sz w:val="15"/>
                <w:szCs w:val="15"/>
              </w:rPr>
            </w:r>
          </w:p>
          <w:p>
            <w:pPr>
              <w:pStyle w:val="TableParagraph"/>
              <w:spacing w:line="195" w:lineRule="exact"/>
              <w:ind w:left="151" w:right="0"/>
              <w:jc w:val="left"/>
              <w:rPr>
                <w:rFonts w:ascii="宋体" w:hAnsi="宋体" w:cs="宋体" w:eastAsia="宋体" w:hint="default"/>
                <w:sz w:val="15"/>
                <w:szCs w:val="15"/>
              </w:rPr>
            </w:pPr>
            <w:r>
              <w:rPr>
                <w:rFonts w:ascii="宋体" w:hAnsi="宋体" w:cs="宋体" w:eastAsia="宋体" w:hint="default"/>
                <w:spacing w:val="-22"/>
                <w:sz w:val="15"/>
                <w:szCs w:val="15"/>
              </w:rPr>
              <w:t>证券</w:t>
            </w:r>
            <w:r>
              <w:rPr>
                <w:rFonts w:ascii="宋体" w:hAnsi="宋体" w:cs="宋体" w:eastAsia="宋体" w:hint="default"/>
                <w:sz w:val="15"/>
                <w:szCs w:val="15"/>
              </w:rPr>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27" w:right="0"/>
              <w:jc w:val="left"/>
              <w:rPr>
                <w:rFonts w:ascii="宋体" w:hAnsi="宋体" w:cs="宋体" w:eastAsia="宋体" w:hint="default"/>
                <w:sz w:val="15"/>
                <w:szCs w:val="15"/>
              </w:rPr>
            </w:pPr>
            <w:r>
              <w:rPr>
                <w:rFonts w:ascii="宋体" w:hAnsi="宋体" w:cs="宋体" w:eastAsia="宋体" w:hint="default"/>
                <w:sz w:val="15"/>
                <w:szCs w:val="15"/>
              </w:rPr>
              <w:t>其他</w:t>
            </w:r>
          </w:p>
          <w:p>
            <w:pPr>
              <w:pStyle w:val="TableParagraph"/>
              <w:spacing w:line="195" w:lineRule="exact"/>
              <w:ind w:left="127" w:right="0"/>
              <w:jc w:val="left"/>
              <w:rPr>
                <w:rFonts w:ascii="宋体" w:hAnsi="宋体" w:cs="宋体" w:eastAsia="宋体" w:hint="default"/>
                <w:sz w:val="15"/>
                <w:szCs w:val="15"/>
              </w:rPr>
            </w:pPr>
            <w:r>
              <w:rPr>
                <w:rFonts w:ascii="宋体" w:hAnsi="宋体" w:cs="宋体" w:eastAsia="宋体" w:hint="default"/>
                <w:sz w:val="15"/>
                <w:szCs w:val="15"/>
              </w:rPr>
              <w:t>理财</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49" w:right="0"/>
              <w:jc w:val="center"/>
              <w:rPr>
                <w:rFonts w:ascii="宋体" w:hAnsi="宋体" w:cs="宋体" w:eastAsia="宋体" w:hint="default"/>
                <w:sz w:val="15"/>
                <w:szCs w:val="15"/>
              </w:rPr>
            </w:pPr>
            <w:r>
              <w:rPr>
                <w:rFonts w:ascii="宋体"/>
                <w:sz w:val="15"/>
              </w:rPr>
              <w:t>900,000,000.00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49" w:right="0"/>
              <w:jc w:val="left"/>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195" w:lineRule="exact"/>
              <w:ind w:left="175" w:right="0"/>
              <w:jc w:val="lef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22</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47" w:right="0"/>
              <w:jc w:val="left"/>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195" w:lineRule="exact"/>
              <w:ind w:left="172" w:right="0"/>
              <w:jc w:val="left"/>
              <w:rPr>
                <w:rFonts w:ascii="宋体" w:hAnsi="宋体" w:cs="宋体" w:eastAsia="宋体" w:hint="default"/>
                <w:sz w:val="15"/>
                <w:szCs w:val="15"/>
              </w:rPr>
            </w:pPr>
            <w:r>
              <w:rPr>
                <w:rFonts w:ascii="宋体" w:hAnsi="宋体" w:cs="宋体" w:eastAsia="宋体" w:hint="default"/>
                <w:sz w:val="15"/>
                <w:szCs w:val="15"/>
              </w:rPr>
              <w:t>7</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11</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24" w:right="0"/>
              <w:jc w:val="left"/>
              <w:rPr>
                <w:rFonts w:ascii="宋体" w:hAnsi="宋体" w:cs="宋体" w:eastAsia="宋体" w:hint="default"/>
                <w:sz w:val="15"/>
                <w:szCs w:val="15"/>
              </w:rPr>
            </w:pPr>
            <w:r>
              <w:rPr>
                <w:rFonts w:ascii="宋体" w:hAnsi="宋体" w:cs="宋体" w:eastAsia="宋体" w:hint="default"/>
                <w:sz w:val="15"/>
                <w:szCs w:val="15"/>
              </w:rPr>
              <w:t>自有</w:t>
            </w:r>
          </w:p>
          <w:p>
            <w:pPr>
              <w:pStyle w:val="TableParagraph"/>
              <w:spacing w:line="195" w:lineRule="exact"/>
              <w:ind w:left="124" w:right="0"/>
              <w:jc w:val="left"/>
              <w:rPr>
                <w:rFonts w:ascii="宋体" w:hAnsi="宋体" w:cs="宋体" w:eastAsia="宋体" w:hint="default"/>
                <w:sz w:val="15"/>
                <w:szCs w:val="15"/>
              </w:rPr>
            </w:pPr>
            <w:r>
              <w:rPr>
                <w:rFonts w:ascii="宋体" w:hAnsi="宋体" w:cs="宋体" w:eastAsia="宋体" w:hint="default"/>
                <w:sz w:val="15"/>
                <w:szCs w:val="15"/>
              </w:rPr>
              <w:t>资金</w:t>
            </w: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7"/>
              <w:jc w:val="right"/>
              <w:rPr>
                <w:rFonts w:ascii="宋体" w:hAnsi="宋体" w:cs="宋体" w:eastAsia="宋体" w:hint="default"/>
                <w:sz w:val="15"/>
                <w:szCs w:val="15"/>
              </w:rPr>
            </w:pPr>
            <w:r>
              <w:rPr>
                <w:rFonts w:ascii="宋体"/>
                <w:spacing w:val="-1"/>
                <w:sz w:val="15"/>
              </w:rPr>
              <w:t>1.36%</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2"/>
                <w:sz w:val="15"/>
              </w:rPr>
              <w:t>1,696,628.18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3" w:right="0"/>
              <w:jc w:val="center"/>
              <w:rPr>
                <w:rFonts w:ascii="宋体" w:hAnsi="宋体" w:cs="宋体" w:eastAsia="宋体" w:hint="default"/>
                <w:sz w:val="15"/>
                <w:szCs w:val="15"/>
              </w:rPr>
            </w:pPr>
            <w:r>
              <w:rPr>
                <w:rFonts w:ascii="宋体" w:hAnsi="宋体" w:cs="宋体" w:eastAsia="宋体" w:hint="default"/>
                <w:sz w:val="15"/>
                <w:szCs w:val="15"/>
              </w:rPr>
              <w:t>已收回</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11" w:right="0"/>
              <w:jc w:val="left"/>
              <w:rPr>
                <w:rFonts w:ascii="宋体" w:hAnsi="宋体" w:cs="宋体" w:eastAsia="宋体" w:hint="default"/>
                <w:sz w:val="15"/>
                <w:szCs w:val="15"/>
              </w:rPr>
            </w:pPr>
            <w:r>
              <w:rPr>
                <w:rFonts w:ascii="宋体" w:hAnsi="宋体" w:cs="宋体" w:eastAsia="宋体" w:hint="default"/>
                <w:w w:val="100"/>
                <w:sz w:val="15"/>
                <w:szCs w:val="15"/>
              </w:rPr>
              <w:t>是</w:t>
            </w:r>
          </w:p>
        </w:tc>
        <w:tc>
          <w:tcPr>
            <w:tcW w:w="566"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400" w:right="3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Heading2"/>
        <w:spacing w:line="273" w:lineRule="exact" w:before="36"/>
        <w:ind w:left="1098" w:right="603"/>
        <w:jc w:val="left"/>
        <w:rPr>
          <w:b w:val="0"/>
          <w:bCs w:val="0"/>
        </w:rPr>
      </w:pPr>
      <w:r>
        <w:rPr/>
        <w:t>其他情况</w:t>
      </w:r>
      <w:r>
        <w:rPr>
          <w:b w:val="0"/>
          <w:bCs w:val="0"/>
        </w:rPr>
      </w:r>
    </w:p>
    <w:p>
      <w:pPr>
        <w:pStyle w:val="BodyText"/>
        <w:tabs>
          <w:tab w:pos="1940" w:val="left" w:leader="none"/>
        </w:tabs>
        <w:spacing w:line="273" w:lineRule="exact"/>
        <w:ind w:left="1098" w:right="603"/>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Heading2"/>
        <w:spacing w:line="274" w:lineRule="exact"/>
        <w:ind w:left="1098" w:right="603"/>
        <w:jc w:val="left"/>
        <w:rPr>
          <w:b w:val="0"/>
          <w:bCs w:val="0"/>
        </w:rPr>
      </w:pPr>
      <w:r>
        <w:rPr>
          <w:rFonts w:ascii="宋体" w:hAnsi="宋体" w:cs="宋体" w:eastAsia="宋体" w:hint="default"/>
        </w:rPr>
        <w:t>(3).</w:t>
      </w:r>
      <w:r>
        <w:rPr/>
        <w:t>委托理财减值准备</w:t>
      </w:r>
      <w:r>
        <w:rPr>
          <w:b w:val="0"/>
          <w:bCs w:val="0"/>
        </w:rPr>
      </w:r>
    </w:p>
    <w:p>
      <w:pPr>
        <w:pStyle w:val="BodyText"/>
        <w:tabs>
          <w:tab w:pos="1940" w:val="left" w:leader="none"/>
        </w:tabs>
        <w:spacing w:line="274" w:lineRule="exact"/>
        <w:ind w:left="1098" w:right="603"/>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700" w:right="180"/>
        </w:sectPr>
      </w:pPr>
    </w:p>
    <w:p>
      <w:pPr>
        <w:pStyle w:val="Heading2"/>
        <w:spacing w:line="290" w:lineRule="auto" w:before="36"/>
        <w:ind w:left="1098" w:right="-16"/>
        <w:jc w:val="left"/>
        <w:rPr>
          <w:b w:val="0"/>
          <w:bCs w:val="0"/>
        </w:rPr>
      </w:pPr>
      <w:r>
        <w:rPr>
          <w:rFonts w:ascii="宋体" w:hAnsi="宋体" w:cs="宋体" w:eastAsia="宋体" w:hint="default"/>
        </w:rPr>
        <w:t>2</w:t>
      </w:r>
      <w:r>
        <w:rPr/>
        <w:t>、</w:t>
      </w:r>
      <w:r>
        <w:rPr>
          <w:spacing w:val="-3"/>
        </w:rPr>
        <w:t> </w:t>
      </w:r>
      <w:r>
        <w:rPr/>
        <w:t>委托贷款情况</w:t>
      </w:r>
      <w:r>
        <w:rPr>
          <w:w w:val="100"/>
        </w:rPr>
        <w:t> </w:t>
      </w:r>
      <w:r>
        <w:rPr>
          <w:rFonts w:ascii="宋体" w:hAnsi="宋体" w:cs="宋体" w:eastAsia="宋体" w:hint="default"/>
        </w:rPr>
        <w:t>(1).</w:t>
      </w:r>
      <w:r>
        <w:rPr/>
        <w:t>委托贷款总体情况</w:t>
      </w:r>
      <w:r>
        <w:rPr>
          <w:b w:val="0"/>
          <w:bCs w:val="0"/>
        </w:rPr>
      </w:r>
    </w:p>
    <w:p>
      <w:pPr>
        <w:pStyle w:val="BodyText"/>
        <w:tabs>
          <w:tab w:pos="1940" w:val="left" w:leader="none"/>
        </w:tabs>
        <w:spacing w:line="229" w:lineRule="exact"/>
        <w:ind w:left="1098" w:right="-16"/>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2360" w:val="left" w:leader="none"/>
        </w:tabs>
        <w:spacing w:line="240" w:lineRule="auto"/>
        <w:ind w:left="1098" w:right="0"/>
        <w:jc w:val="left"/>
      </w:pPr>
      <w:r>
        <w:rPr>
          <w:spacing w:val="-1"/>
        </w:rPr>
        <w:t>单位：万元</w:t>
        <w:tab/>
      </w:r>
      <w:r>
        <w:rPr>
          <w:spacing w:val="-2"/>
        </w:rPr>
        <w:t>币种：人民币</w:t>
      </w:r>
    </w:p>
    <w:p>
      <w:pPr>
        <w:spacing w:after="0" w:line="240" w:lineRule="auto"/>
        <w:jc w:val="left"/>
        <w:sectPr>
          <w:type w:val="continuous"/>
          <w:pgSz w:w="11910" w:h="16840"/>
          <w:pgMar w:top="1120" w:bottom="1380" w:left="700" w:right="180"/>
          <w:cols w:num="2" w:equalWidth="0">
            <w:col w:w="3213" w:space="3098"/>
            <w:col w:w="4719"/>
          </w:cols>
        </w:sectPr>
      </w:pPr>
    </w:p>
    <w:p>
      <w:pPr>
        <w:spacing w:line="240" w:lineRule="auto" w:before="7"/>
        <w:rPr>
          <w:rFonts w:ascii="宋体" w:hAnsi="宋体" w:cs="宋体" w:eastAsia="宋体" w:hint="default"/>
          <w:sz w:val="2"/>
          <w:szCs w:val="2"/>
        </w:rPr>
      </w:pPr>
    </w:p>
    <w:tbl>
      <w:tblPr>
        <w:tblW w:w="0" w:type="auto"/>
        <w:jc w:val="left"/>
        <w:tblInd w:w="985" w:type="dxa"/>
        <w:tblLayout w:type="fixed"/>
        <w:tblCellMar>
          <w:top w:w="0" w:type="dxa"/>
          <w:left w:w="0" w:type="dxa"/>
          <w:bottom w:w="0" w:type="dxa"/>
          <w:right w:w="0" w:type="dxa"/>
        </w:tblCellMar>
        <w:tblLook w:val="01E0"/>
      </w:tblPr>
      <w:tblGrid>
        <w:gridCol w:w="1529"/>
        <w:gridCol w:w="1700"/>
        <w:gridCol w:w="1844"/>
        <w:gridCol w:w="1841"/>
        <w:gridCol w:w="2137"/>
      </w:tblGrid>
      <w:tr>
        <w:trPr>
          <w:trHeight w:val="281" w:hRule="exact"/>
        </w:trPr>
        <w:tc>
          <w:tcPr>
            <w:tcW w:w="15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b/>
                <w:bCs/>
                <w:sz w:val="21"/>
                <w:szCs w:val="21"/>
              </w:rPr>
              <w:t>类型</w:t>
            </w:r>
            <w:r>
              <w:rPr>
                <w:rFonts w:ascii="宋体" w:hAnsi="宋体" w:cs="宋体" w:eastAsia="宋体" w:hint="default"/>
                <w:sz w:val="21"/>
                <w:szCs w:val="21"/>
              </w:rPr>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b/>
                <w:bCs/>
                <w:sz w:val="21"/>
                <w:szCs w:val="21"/>
              </w:rPr>
              <w:t>资金来源</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600" w:right="0"/>
              <w:jc w:val="left"/>
              <w:rPr>
                <w:rFonts w:ascii="宋体" w:hAnsi="宋体" w:cs="宋体" w:eastAsia="宋体" w:hint="default"/>
                <w:sz w:val="21"/>
                <w:szCs w:val="21"/>
              </w:rPr>
            </w:pPr>
            <w:r>
              <w:rPr>
                <w:rFonts w:ascii="宋体" w:hAnsi="宋体" w:cs="宋体" w:eastAsia="宋体" w:hint="default"/>
                <w:b/>
                <w:bCs/>
                <w:sz w:val="21"/>
                <w:szCs w:val="21"/>
              </w:rPr>
              <w:t>发生额</w:t>
            </w:r>
            <w:r>
              <w:rPr>
                <w:rFonts w:ascii="宋体" w:hAnsi="宋体" w:cs="宋体" w:eastAsia="宋体" w:hint="default"/>
                <w:sz w:val="21"/>
                <w:szCs w:val="21"/>
              </w:rPr>
            </w:r>
          </w:p>
        </w:tc>
        <w:tc>
          <w:tcPr>
            <w:tcW w:w="18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b/>
                <w:bCs/>
                <w:sz w:val="21"/>
                <w:szCs w:val="21"/>
              </w:rPr>
              <w:t>未到期余额</w:t>
            </w:r>
            <w:r>
              <w:rPr>
                <w:rFonts w:ascii="宋体" w:hAnsi="宋体" w:cs="宋体" w:eastAsia="宋体" w:hint="default"/>
                <w:sz w:val="21"/>
                <w:szCs w:val="21"/>
              </w:rPr>
            </w:r>
          </w:p>
        </w:tc>
        <w:tc>
          <w:tcPr>
            <w:tcW w:w="21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324" w:right="0"/>
              <w:jc w:val="left"/>
              <w:rPr>
                <w:rFonts w:ascii="宋体" w:hAnsi="宋体" w:cs="宋体" w:eastAsia="宋体" w:hint="default"/>
                <w:sz w:val="21"/>
                <w:szCs w:val="21"/>
              </w:rPr>
            </w:pPr>
            <w:r>
              <w:rPr>
                <w:rFonts w:ascii="宋体" w:hAnsi="宋体" w:cs="宋体" w:eastAsia="宋体" w:hint="default"/>
                <w:b/>
                <w:bCs/>
                <w:sz w:val="21"/>
                <w:szCs w:val="21"/>
              </w:rPr>
              <w:t>逾期未收回金额</w:t>
            </w:r>
            <w:r>
              <w:rPr>
                <w:rFonts w:ascii="宋体" w:hAnsi="宋体" w:cs="宋体" w:eastAsia="宋体" w:hint="default"/>
                <w:sz w:val="21"/>
                <w:szCs w:val="21"/>
              </w:rPr>
            </w:r>
          </w:p>
        </w:tc>
      </w:tr>
      <w:tr>
        <w:trPr>
          <w:trHeight w:val="283"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bl>
    <w:p>
      <w:pPr>
        <w:spacing w:line="240" w:lineRule="auto" w:before="7"/>
        <w:rPr>
          <w:rFonts w:ascii="宋体" w:hAnsi="宋体" w:cs="宋体" w:eastAsia="宋体" w:hint="default"/>
          <w:sz w:val="15"/>
          <w:szCs w:val="15"/>
        </w:rPr>
      </w:pPr>
    </w:p>
    <w:p>
      <w:pPr>
        <w:pStyle w:val="Heading2"/>
        <w:spacing w:line="273" w:lineRule="exact" w:before="36"/>
        <w:ind w:left="1098" w:right="603"/>
        <w:jc w:val="left"/>
        <w:rPr>
          <w:b w:val="0"/>
          <w:bCs w:val="0"/>
        </w:rPr>
      </w:pPr>
      <w:r>
        <w:rPr/>
        <w:t>其他情况</w:t>
      </w:r>
      <w:r>
        <w:rPr>
          <w:b w:val="0"/>
          <w:bCs w:val="0"/>
        </w:rPr>
      </w:r>
    </w:p>
    <w:p>
      <w:pPr>
        <w:pStyle w:val="BodyText"/>
        <w:tabs>
          <w:tab w:pos="1940" w:val="left" w:leader="none"/>
        </w:tabs>
        <w:spacing w:line="273" w:lineRule="exact"/>
        <w:ind w:left="1098" w:right="603"/>
        <w:jc w:val="left"/>
      </w:pPr>
      <w:r>
        <w:rPr>
          <w:spacing w:val="-1"/>
        </w:rPr>
        <w:t>□适用</w:t>
        <w:tab/>
      </w:r>
      <w:r>
        <w:rPr>
          <w:spacing w:val="-2"/>
        </w:rPr>
        <w:t>√不适用</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700" w:right="180"/>
        </w:sectPr>
      </w:pPr>
    </w:p>
    <w:p>
      <w:pPr>
        <w:pStyle w:val="Heading2"/>
        <w:spacing w:line="273" w:lineRule="exact" w:before="36"/>
        <w:ind w:left="1098" w:right="-16"/>
        <w:jc w:val="left"/>
        <w:rPr>
          <w:b w:val="0"/>
          <w:bCs w:val="0"/>
        </w:rPr>
      </w:pPr>
      <w:r>
        <w:rPr>
          <w:rFonts w:ascii="宋体" w:hAnsi="宋体" w:cs="宋体" w:eastAsia="宋体" w:hint="default"/>
        </w:rPr>
        <w:t>(2).</w:t>
      </w:r>
      <w:r>
        <w:rPr/>
        <w:t>单项委托贷款情况</w:t>
      </w:r>
      <w:r>
        <w:rPr>
          <w:b w:val="0"/>
          <w:bCs w:val="0"/>
        </w:rPr>
      </w:r>
    </w:p>
    <w:p>
      <w:pPr>
        <w:pStyle w:val="BodyText"/>
        <w:tabs>
          <w:tab w:pos="1940" w:val="left" w:leader="none"/>
        </w:tabs>
        <w:spacing w:line="273" w:lineRule="exact"/>
        <w:ind w:left="1098" w:right="-16"/>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60" w:val="left" w:leader="none"/>
        </w:tabs>
        <w:spacing w:line="240" w:lineRule="auto"/>
        <w:ind w:left="1098" w:right="0"/>
        <w:jc w:val="left"/>
      </w:pPr>
      <w:r>
        <w:rPr>
          <w:spacing w:val="-1"/>
        </w:rPr>
        <w:t>单位：万元</w:t>
        <w:tab/>
      </w:r>
      <w:r>
        <w:rPr>
          <w:spacing w:val="-2"/>
        </w:rPr>
        <w:t>币种：人民币</w:t>
      </w:r>
    </w:p>
    <w:p>
      <w:pPr>
        <w:spacing w:after="0" w:line="240" w:lineRule="auto"/>
        <w:jc w:val="left"/>
        <w:sectPr>
          <w:type w:val="continuous"/>
          <w:pgSz w:w="11910" w:h="16840"/>
          <w:pgMar w:top="1120" w:bottom="1380" w:left="700" w:right="180"/>
          <w:cols w:num="2" w:equalWidth="0">
            <w:col w:w="3213" w:space="3098"/>
            <w:col w:w="4719"/>
          </w:cols>
        </w:sectPr>
      </w:pPr>
    </w:p>
    <w:p>
      <w:pPr>
        <w:spacing w:line="240" w:lineRule="auto" w:before="5"/>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119"/>
        <w:gridCol w:w="847"/>
        <w:gridCol w:w="706"/>
        <w:gridCol w:w="850"/>
        <w:gridCol w:w="991"/>
        <w:gridCol w:w="420"/>
        <w:gridCol w:w="680"/>
        <w:gridCol w:w="626"/>
        <w:gridCol w:w="545"/>
        <w:gridCol w:w="629"/>
        <w:gridCol w:w="817"/>
        <w:gridCol w:w="658"/>
        <w:gridCol w:w="684"/>
        <w:gridCol w:w="684"/>
        <w:gridCol w:w="548"/>
      </w:tblGrid>
      <w:tr>
        <w:trPr>
          <w:trHeight w:val="1178" w:hRule="exact"/>
        </w:trPr>
        <w:tc>
          <w:tcPr>
            <w:tcW w:w="11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328" w:right="0"/>
              <w:jc w:val="left"/>
              <w:rPr>
                <w:rFonts w:ascii="宋体" w:hAnsi="宋体" w:cs="宋体" w:eastAsia="宋体" w:hint="default"/>
                <w:sz w:val="15"/>
                <w:szCs w:val="15"/>
              </w:rPr>
            </w:pPr>
            <w:r>
              <w:rPr>
                <w:rFonts w:ascii="宋体" w:hAnsi="宋体" w:cs="宋体" w:eastAsia="宋体" w:hint="default"/>
                <w:b/>
                <w:bCs/>
                <w:sz w:val="15"/>
                <w:szCs w:val="15"/>
              </w:rPr>
              <w:t>受托人</w:t>
            </w:r>
            <w:r>
              <w:rPr>
                <w:rFonts w:ascii="宋体" w:hAnsi="宋体" w:cs="宋体" w:eastAsia="宋体" w:hint="default"/>
                <w:sz w:val="15"/>
                <w:szCs w:val="15"/>
              </w:rPr>
            </w:r>
          </w:p>
        </w:tc>
        <w:tc>
          <w:tcPr>
            <w:tcW w:w="8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68" w:right="113" w:hanging="152"/>
              <w:jc w:val="left"/>
              <w:rPr>
                <w:rFonts w:ascii="宋体" w:hAnsi="宋体" w:cs="宋体" w:eastAsia="宋体" w:hint="default"/>
                <w:sz w:val="15"/>
                <w:szCs w:val="15"/>
              </w:rPr>
            </w:pPr>
            <w:r>
              <w:rPr>
                <w:rFonts w:ascii="宋体" w:hAnsi="宋体" w:cs="宋体" w:eastAsia="宋体" w:hint="default"/>
                <w:b/>
                <w:bCs/>
                <w:sz w:val="15"/>
                <w:szCs w:val="15"/>
              </w:rPr>
              <w:t>委托贷款</w:t>
            </w:r>
            <w:r>
              <w:rPr>
                <w:rFonts w:ascii="宋体" w:hAnsi="宋体" w:cs="宋体" w:eastAsia="宋体" w:hint="default"/>
                <w:b/>
                <w:bCs/>
                <w:spacing w:val="-74"/>
                <w:sz w:val="15"/>
                <w:szCs w:val="15"/>
              </w:rPr>
              <w:t> </w:t>
            </w:r>
            <w:r>
              <w:rPr>
                <w:rFonts w:ascii="宋体" w:hAnsi="宋体" w:cs="宋体" w:eastAsia="宋体" w:hint="default"/>
                <w:b/>
                <w:bCs/>
                <w:sz w:val="15"/>
                <w:szCs w:val="15"/>
              </w:rPr>
              <w:t>类型</w:t>
            </w:r>
            <w:r>
              <w:rPr>
                <w:rFonts w:ascii="宋体" w:hAnsi="宋体" w:cs="宋体" w:eastAsia="宋体" w:hint="default"/>
                <w:sz w:val="15"/>
                <w:szCs w:val="15"/>
              </w:rPr>
            </w:r>
          </w:p>
        </w:tc>
        <w:tc>
          <w:tcPr>
            <w:tcW w:w="7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22" w:right="119"/>
              <w:jc w:val="left"/>
              <w:rPr>
                <w:rFonts w:ascii="宋体" w:hAnsi="宋体" w:cs="宋体" w:eastAsia="宋体" w:hint="default"/>
                <w:sz w:val="15"/>
                <w:szCs w:val="15"/>
              </w:rPr>
            </w:pPr>
            <w:r>
              <w:rPr>
                <w:rFonts w:ascii="宋体" w:hAnsi="宋体" w:cs="宋体" w:eastAsia="宋体" w:hint="default"/>
                <w:b/>
                <w:bCs/>
                <w:sz w:val="15"/>
                <w:szCs w:val="15"/>
              </w:rPr>
              <w:t>委托贷</w:t>
            </w:r>
            <w:r>
              <w:rPr>
                <w:rFonts w:ascii="宋体" w:hAnsi="宋体" w:cs="宋体" w:eastAsia="宋体" w:hint="default"/>
                <w:b/>
                <w:bCs/>
                <w:w w:val="100"/>
                <w:sz w:val="15"/>
                <w:szCs w:val="15"/>
              </w:rPr>
              <w:t> </w:t>
            </w:r>
            <w:r>
              <w:rPr>
                <w:rFonts w:ascii="宋体" w:hAnsi="宋体" w:cs="宋体" w:eastAsia="宋体" w:hint="default"/>
                <w:b/>
                <w:bCs/>
                <w:sz w:val="15"/>
                <w:szCs w:val="15"/>
              </w:rPr>
              <w:t>款金额</w:t>
            </w:r>
            <w:r>
              <w:rPr>
                <w:rFonts w:ascii="宋体" w:hAnsi="宋体" w:cs="宋体" w:eastAsia="宋体" w:hint="default"/>
                <w:sz w:val="15"/>
                <w:szCs w:val="15"/>
              </w:rPr>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17" w:right="115"/>
              <w:jc w:val="left"/>
              <w:rPr>
                <w:rFonts w:ascii="宋体" w:hAnsi="宋体" w:cs="宋体" w:eastAsia="宋体" w:hint="default"/>
                <w:sz w:val="15"/>
                <w:szCs w:val="15"/>
              </w:rPr>
            </w:pPr>
            <w:r>
              <w:rPr>
                <w:rFonts w:ascii="宋体" w:hAnsi="宋体" w:cs="宋体" w:eastAsia="宋体" w:hint="default"/>
                <w:b/>
                <w:bCs/>
                <w:sz w:val="15"/>
                <w:szCs w:val="15"/>
              </w:rPr>
              <w:t>委托贷款</w:t>
            </w:r>
            <w:r>
              <w:rPr>
                <w:rFonts w:ascii="宋体" w:hAnsi="宋体" w:cs="宋体" w:eastAsia="宋体" w:hint="default"/>
                <w:b/>
                <w:bCs/>
                <w:spacing w:val="-74"/>
                <w:sz w:val="15"/>
                <w:szCs w:val="15"/>
              </w:rPr>
              <w:t> </w:t>
            </w:r>
            <w:r>
              <w:rPr>
                <w:rFonts w:ascii="宋体" w:hAnsi="宋体" w:cs="宋体" w:eastAsia="宋体" w:hint="default"/>
                <w:b/>
                <w:bCs/>
                <w:sz w:val="15"/>
                <w:szCs w:val="15"/>
              </w:rPr>
              <w:t>起始日期</w:t>
            </w:r>
            <w:r>
              <w:rPr>
                <w:rFonts w:ascii="宋体" w:hAnsi="宋体" w:cs="宋体" w:eastAsia="宋体" w:hint="default"/>
                <w:sz w:val="15"/>
                <w:szCs w:val="15"/>
              </w:rPr>
            </w:r>
          </w:p>
        </w:tc>
        <w:tc>
          <w:tcPr>
            <w:tcW w:w="9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64" w:right="110" w:hanging="152"/>
              <w:jc w:val="left"/>
              <w:rPr>
                <w:rFonts w:ascii="宋体" w:hAnsi="宋体" w:cs="宋体" w:eastAsia="宋体" w:hint="default"/>
                <w:sz w:val="15"/>
                <w:szCs w:val="15"/>
              </w:rPr>
            </w:pPr>
            <w:r>
              <w:rPr>
                <w:rFonts w:ascii="宋体" w:hAnsi="宋体" w:cs="宋体" w:eastAsia="宋体" w:hint="default"/>
                <w:b/>
                <w:bCs/>
                <w:sz w:val="15"/>
                <w:szCs w:val="15"/>
              </w:rPr>
              <w:t>委托贷款终</w:t>
            </w:r>
            <w:r>
              <w:rPr>
                <w:rFonts w:ascii="宋体" w:hAnsi="宋体" w:cs="宋体" w:eastAsia="宋体" w:hint="default"/>
                <w:b/>
                <w:bCs/>
                <w:spacing w:val="-73"/>
                <w:sz w:val="15"/>
                <w:szCs w:val="15"/>
              </w:rPr>
              <w:t> </w:t>
            </w:r>
            <w:r>
              <w:rPr>
                <w:rFonts w:ascii="宋体" w:hAnsi="宋体" w:cs="宋体" w:eastAsia="宋体" w:hint="default"/>
                <w:b/>
                <w:bCs/>
                <w:sz w:val="15"/>
                <w:szCs w:val="15"/>
              </w:rPr>
              <w:t>止日期</w:t>
            </w:r>
            <w:r>
              <w:rPr>
                <w:rFonts w:ascii="宋体" w:hAnsi="宋体" w:cs="宋体" w:eastAsia="宋体" w:hint="default"/>
                <w:sz w:val="15"/>
                <w:szCs w:val="15"/>
              </w:rPr>
            </w:r>
          </w:p>
        </w:tc>
        <w:tc>
          <w:tcPr>
            <w:tcW w:w="4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9" w:right="127"/>
              <w:jc w:val="both"/>
              <w:rPr>
                <w:rFonts w:ascii="宋体" w:hAnsi="宋体" w:cs="宋体" w:eastAsia="宋体" w:hint="default"/>
                <w:sz w:val="15"/>
                <w:szCs w:val="15"/>
              </w:rPr>
            </w:pPr>
            <w:r>
              <w:rPr>
                <w:rFonts w:ascii="宋体" w:hAnsi="宋体" w:cs="宋体" w:eastAsia="宋体" w:hint="default"/>
                <w:b/>
                <w:bCs/>
                <w:sz w:val="15"/>
                <w:szCs w:val="15"/>
              </w:rPr>
              <w:t>资</w:t>
            </w:r>
            <w:r>
              <w:rPr>
                <w:rFonts w:ascii="宋体" w:hAnsi="宋体" w:cs="宋体" w:eastAsia="宋体" w:hint="default"/>
                <w:b/>
                <w:bCs/>
                <w:w w:val="100"/>
                <w:sz w:val="15"/>
                <w:szCs w:val="15"/>
              </w:rPr>
              <w:t> </w:t>
            </w:r>
            <w:r>
              <w:rPr>
                <w:rFonts w:ascii="宋体" w:hAnsi="宋体" w:cs="宋体" w:eastAsia="宋体" w:hint="default"/>
                <w:b/>
                <w:bCs/>
                <w:sz w:val="15"/>
                <w:szCs w:val="15"/>
              </w:rPr>
              <w:t>金</w:t>
            </w:r>
            <w:r>
              <w:rPr>
                <w:rFonts w:ascii="宋体" w:hAnsi="宋体" w:cs="宋体" w:eastAsia="宋体" w:hint="default"/>
                <w:b/>
                <w:bCs/>
                <w:w w:val="100"/>
                <w:sz w:val="15"/>
                <w:szCs w:val="15"/>
              </w:rPr>
              <w:t> </w:t>
            </w:r>
            <w:r>
              <w:rPr>
                <w:rFonts w:ascii="宋体" w:hAnsi="宋体" w:cs="宋体" w:eastAsia="宋体" w:hint="default"/>
                <w:b/>
                <w:bCs/>
                <w:sz w:val="15"/>
                <w:szCs w:val="15"/>
              </w:rPr>
              <w:t>来</w:t>
            </w:r>
            <w:r>
              <w:rPr>
                <w:rFonts w:ascii="宋体" w:hAnsi="宋体" w:cs="宋体" w:eastAsia="宋体" w:hint="default"/>
                <w:b/>
                <w:bCs/>
                <w:w w:val="100"/>
                <w:sz w:val="15"/>
                <w:szCs w:val="15"/>
              </w:rPr>
              <w:t> </w:t>
            </w:r>
            <w:r>
              <w:rPr>
                <w:rFonts w:ascii="宋体" w:hAnsi="宋体" w:cs="宋体" w:eastAsia="宋体" w:hint="default"/>
                <w:b/>
                <w:bCs/>
                <w:sz w:val="15"/>
                <w:szCs w:val="15"/>
              </w:rPr>
              <w:t>源</w:t>
            </w:r>
            <w:r>
              <w:rPr>
                <w:rFonts w:ascii="宋体" w:hAnsi="宋体" w:cs="宋体" w:eastAsia="宋体" w:hint="default"/>
                <w:sz w:val="15"/>
                <w:szCs w:val="15"/>
              </w:rPr>
            </w:r>
          </w:p>
        </w:tc>
        <w:tc>
          <w:tcPr>
            <w:tcW w:w="6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82" w:right="183"/>
              <w:jc w:val="left"/>
              <w:rPr>
                <w:rFonts w:ascii="宋体" w:hAnsi="宋体" w:cs="宋体" w:eastAsia="宋体" w:hint="default"/>
                <w:sz w:val="15"/>
                <w:szCs w:val="15"/>
              </w:rPr>
            </w:pPr>
            <w:r>
              <w:rPr>
                <w:rFonts w:ascii="宋体" w:hAnsi="宋体" w:cs="宋体" w:eastAsia="宋体" w:hint="default"/>
                <w:b/>
                <w:bCs/>
                <w:sz w:val="15"/>
                <w:szCs w:val="15"/>
              </w:rPr>
              <w:t>资金</w:t>
            </w:r>
            <w:r>
              <w:rPr>
                <w:rFonts w:ascii="宋体" w:hAnsi="宋体" w:cs="宋体" w:eastAsia="宋体" w:hint="default"/>
                <w:b/>
                <w:bCs/>
                <w:w w:val="100"/>
                <w:sz w:val="15"/>
                <w:szCs w:val="15"/>
              </w:rPr>
              <w:t> </w:t>
            </w:r>
            <w:r>
              <w:rPr>
                <w:rFonts w:ascii="宋体" w:hAnsi="宋体" w:cs="宋体" w:eastAsia="宋体" w:hint="default"/>
                <w:b/>
                <w:bCs/>
                <w:sz w:val="15"/>
                <w:szCs w:val="15"/>
              </w:rPr>
              <w:t>投向</w:t>
            </w:r>
            <w:r>
              <w:rPr>
                <w:rFonts w:ascii="宋体" w:hAnsi="宋体" w:cs="宋体" w:eastAsia="宋体" w:hint="default"/>
                <w:sz w:val="15"/>
                <w:szCs w:val="15"/>
              </w:rPr>
            </w:r>
          </w:p>
        </w:tc>
        <w:tc>
          <w:tcPr>
            <w:tcW w:w="6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55" w:right="156"/>
              <w:jc w:val="both"/>
              <w:rPr>
                <w:rFonts w:ascii="宋体" w:hAnsi="宋体" w:cs="宋体" w:eastAsia="宋体" w:hint="default"/>
                <w:sz w:val="15"/>
                <w:szCs w:val="15"/>
              </w:rPr>
            </w:pPr>
            <w:r>
              <w:rPr>
                <w:rFonts w:ascii="宋体" w:hAnsi="宋体" w:cs="宋体" w:eastAsia="宋体" w:hint="default"/>
                <w:b/>
                <w:bCs/>
                <w:sz w:val="15"/>
                <w:szCs w:val="15"/>
              </w:rPr>
              <w:t>报酬</w:t>
            </w:r>
            <w:r>
              <w:rPr>
                <w:rFonts w:ascii="宋体" w:hAnsi="宋体" w:cs="宋体" w:eastAsia="宋体" w:hint="default"/>
                <w:b/>
                <w:bCs/>
                <w:w w:val="100"/>
                <w:sz w:val="15"/>
                <w:szCs w:val="15"/>
              </w:rPr>
              <w:t> </w:t>
            </w:r>
            <w:r>
              <w:rPr>
                <w:rFonts w:ascii="宋体" w:hAnsi="宋体" w:cs="宋体" w:eastAsia="宋体" w:hint="default"/>
                <w:b/>
                <w:bCs/>
                <w:sz w:val="15"/>
                <w:szCs w:val="15"/>
              </w:rPr>
              <w:t>确定</w:t>
            </w:r>
            <w:r>
              <w:rPr>
                <w:rFonts w:ascii="宋体" w:hAnsi="宋体" w:cs="宋体" w:eastAsia="宋体" w:hint="default"/>
                <w:b/>
                <w:bCs/>
                <w:w w:val="100"/>
                <w:sz w:val="15"/>
                <w:szCs w:val="15"/>
              </w:rPr>
              <w:t> </w:t>
            </w:r>
            <w:r>
              <w:rPr>
                <w:rFonts w:ascii="宋体" w:hAnsi="宋体" w:cs="宋体" w:eastAsia="宋体" w:hint="default"/>
                <w:b/>
                <w:bCs/>
                <w:sz w:val="15"/>
                <w:szCs w:val="15"/>
              </w:rPr>
              <w:t>方式</w:t>
            </w:r>
            <w:r>
              <w:rPr>
                <w:rFonts w:ascii="宋体" w:hAnsi="宋体" w:cs="宋体" w:eastAsia="宋体" w:hint="default"/>
                <w:sz w:val="15"/>
                <w:szCs w:val="15"/>
              </w:rPr>
            </w:r>
          </w:p>
        </w:tc>
        <w:tc>
          <w:tcPr>
            <w:tcW w:w="5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17" w:right="113"/>
              <w:jc w:val="both"/>
              <w:rPr>
                <w:rFonts w:ascii="宋体" w:hAnsi="宋体" w:cs="宋体" w:eastAsia="宋体" w:hint="default"/>
                <w:sz w:val="15"/>
                <w:szCs w:val="15"/>
              </w:rPr>
            </w:pPr>
            <w:r>
              <w:rPr>
                <w:rFonts w:ascii="宋体" w:hAnsi="宋体" w:cs="宋体" w:eastAsia="宋体" w:hint="default"/>
                <w:b/>
                <w:bCs/>
                <w:sz w:val="15"/>
                <w:szCs w:val="15"/>
              </w:rPr>
              <w:t>年化</w:t>
            </w:r>
            <w:r>
              <w:rPr>
                <w:rFonts w:ascii="宋体" w:hAnsi="宋体" w:cs="宋体" w:eastAsia="宋体" w:hint="default"/>
                <w:b/>
                <w:bCs/>
                <w:w w:val="100"/>
                <w:sz w:val="15"/>
                <w:szCs w:val="15"/>
              </w:rPr>
              <w:t> </w:t>
            </w:r>
            <w:r>
              <w:rPr>
                <w:rFonts w:ascii="宋体" w:hAnsi="宋体" w:cs="宋体" w:eastAsia="宋体" w:hint="default"/>
                <w:b/>
                <w:bCs/>
                <w:sz w:val="15"/>
                <w:szCs w:val="15"/>
              </w:rPr>
              <w:t>收益</w:t>
            </w:r>
            <w:r>
              <w:rPr>
                <w:rFonts w:ascii="宋体" w:hAnsi="宋体" w:cs="宋体" w:eastAsia="宋体" w:hint="default"/>
                <w:b/>
                <w:bCs/>
                <w:w w:val="100"/>
                <w:sz w:val="15"/>
                <w:szCs w:val="15"/>
              </w:rPr>
              <w:t> </w:t>
            </w:r>
            <w:r>
              <w:rPr>
                <w:rFonts w:ascii="宋体" w:hAnsi="宋体" w:cs="宋体" w:eastAsia="宋体" w:hint="default"/>
                <w:b/>
                <w:bCs/>
                <w:sz w:val="15"/>
                <w:szCs w:val="15"/>
              </w:rPr>
              <w:t>率</w:t>
            </w:r>
            <w:r>
              <w:rPr>
                <w:rFonts w:ascii="宋体" w:hAnsi="宋体" w:cs="宋体" w:eastAsia="宋体" w:hint="default"/>
                <w:sz w:val="15"/>
                <w:szCs w:val="15"/>
              </w:rPr>
            </w:r>
          </w:p>
        </w:tc>
        <w:tc>
          <w:tcPr>
            <w:tcW w:w="6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3"/>
              <w:ind w:left="158" w:right="156"/>
              <w:jc w:val="both"/>
              <w:rPr>
                <w:rFonts w:ascii="宋体" w:hAnsi="宋体" w:cs="宋体" w:eastAsia="宋体" w:hint="default"/>
                <w:sz w:val="15"/>
                <w:szCs w:val="15"/>
              </w:rPr>
            </w:pPr>
            <w:r>
              <w:rPr>
                <w:rFonts w:ascii="宋体" w:hAnsi="宋体" w:cs="宋体" w:eastAsia="宋体" w:hint="default"/>
                <w:b/>
                <w:bCs/>
                <w:sz w:val="15"/>
                <w:szCs w:val="15"/>
              </w:rPr>
              <w:t>预期</w:t>
            </w:r>
            <w:r>
              <w:rPr>
                <w:rFonts w:ascii="宋体" w:hAnsi="宋体" w:cs="宋体" w:eastAsia="宋体" w:hint="default"/>
                <w:b/>
                <w:bCs/>
                <w:w w:val="100"/>
                <w:sz w:val="15"/>
                <w:szCs w:val="15"/>
              </w:rPr>
              <w:t> </w:t>
            </w:r>
            <w:r>
              <w:rPr>
                <w:rFonts w:ascii="宋体" w:hAnsi="宋体" w:cs="宋体" w:eastAsia="宋体" w:hint="default"/>
                <w:b/>
                <w:bCs/>
                <w:sz w:val="15"/>
                <w:szCs w:val="15"/>
              </w:rPr>
              <w:t>收益</w:t>
            </w:r>
            <w:r>
              <w:rPr>
                <w:rFonts w:ascii="宋体" w:hAnsi="宋体" w:cs="宋体" w:eastAsia="宋体" w:hint="default"/>
                <w:b/>
                <w:bCs/>
                <w:w w:val="100"/>
                <w:sz w:val="15"/>
                <w:szCs w:val="15"/>
              </w:rPr>
              <w:t> </w:t>
            </w:r>
            <w:r>
              <w:rPr>
                <w:rFonts w:ascii="宋体" w:hAnsi="宋体" w:cs="宋体" w:eastAsia="宋体" w:hint="default"/>
                <w:b/>
                <w:bCs/>
                <w:sz w:val="15"/>
                <w:szCs w:val="15"/>
              </w:rPr>
              <w:t>(</w:t>
            </w:r>
            <w:r>
              <w:rPr>
                <w:rFonts w:ascii="宋体" w:hAnsi="宋体" w:cs="宋体" w:eastAsia="宋体" w:hint="default"/>
                <w:b/>
                <w:bCs/>
                <w:sz w:val="15"/>
                <w:szCs w:val="15"/>
              </w:rPr>
              <w:t>如</w:t>
            </w:r>
            <w:r>
              <w:rPr>
                <w:rFonts w:ascii="宋体" w:hAnsi="宋体" w:cs="宋体" w:eastAsia="宋体" w:hint="default"/>
                <w:sz w:val="15"/>
                <w:szCs w:val="15"/>
              </w:rPr>
            </w:r>
          </w:p>
          <w:p>
            <w:pPr>
              <w:pStyle w:val="TableParagraph"/>
              <w:spacing w:line="194" w:lineRule="exact"/>
              <w:ind w:left="196" w:right="0"/>
              <w:jc w:val="both"/>
              <w:rPr>
                <w:rFonts w:ascii="宋体" w:hAnsi="宋体" w:cs="宋体" w:eastAsia="宋体" w:hint="default"/>
                <w:sz w:val="15"/>
                <w:szCs w:val="15"/>
              </w:rPr>
            </w:pPr>
            <w:r>
              <w:rPr>
                <w:rFonts w:ascii="宋体" w:hAnsi="宋体" w:cs="宋体" w:eastAsia="宋体" w:hint="default"/>
                <w:b/>
                <w:bCs/>
                <w:sz w:val="15"/>
                <w:szCs w:val="15"/>
              </w:rPr>
              <w:t>有</w:t>
            </w:r>
            <w:r>
              <w:rPr>
                <w:rFonts w:ascii="宋体" w:hAnsi="宋体" w:cs="宋体" w:eastAsia="宋体" w:hint="default"/>
                <w:b/>
                <w:bCs/>
                <w:sz w:val="15"/>
                <w:szCs w:val="15"/>
              </w:rPr>
              <w:t>)</w:t>
            </w:r>
            <w:r>
              <w:rPr>
                <w:rFonts w:ascii="宋体" w:hAnsi="宋体" w:cs="宋体" w:eastAsia="宋体" w:hint="default"/>
                <w:sz w:val="15"/>
                <w:szCs w:val="15"/>
              </w:rPr>
            </w:r>
          </w:p>
        </w:tc>
        <w:tc>
          <w:tcPr>
            <w:tcW w:w="8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75" w:right="176" w:hanging="3"/>
              <w:jc w:val="center"/>
              <w:rPr>
                <w:rFonts w:ascii="宋体" w:hAnsi="宋体" w:cs="宋体" w:eastAsia="宋体" w:hint="default"/>
                <w:sz w:val="15"/>
                <w:szCs w:val="15"/>
              </w:rPr>
            </w:pPr>
            <w:r>
              <w:rPr>
                <w:rFonts w:ascii="宋体" w:hAnsi="宋体" w:cs="宋体" w:eastAsia="宋体" w:hint="default"/>
                <w:b/>
                <w:bCs/>
                <w:sz w:val="15"/>
                <w:szCs w:val="15"/>
              </w:rPr>
              <w:t>实际</w:t>
            </w:r>
            <w:r>
              <w:rPr>
                <w:rFonts w:ascii="宋体" w:hAnsi="宋体" w:cs="宋体" w:eastAsia="宋体" w:hint="default"/>
                <w:b/>
                <w:bCs/>
                <w:w w:val="100"/>
                <w:sz w:val="15"/>
                <w:szCs w:val="15"/>
              </w:rPr>
              <w:t> </w:t>
            </w:r>
            <w:r>
              <w:rPr>
                <w:rFonts w:ascii="宋体" w:hAnsi="宋体" w:cs="宋体" w:eastAsia="宋体" w:hint="default"/>
                <w:b/>
                <w:bCs/>
                <w:sz w:val="15"/>
                <w:szCs w:val="15"/>
              </w:rPr>
              <w:t>收益或</w:t>
            </w:r>
            <w:r>
              <w:rPr>
                <w:rFonts w:ascii="宋体" w:hAnsi="宋体" w:cs="宋体" w:eastAsia="宋体" w:hint="default"/>
                <w:b/>
                <w:bCs/>
                <w:w w:val="100"/>
                <w:sz w:val="15"/>
                <w:szCs w:val="15"/>
              </w:rPr>
              <w:t> </w:t>
            </w:r>
            <w:r>
              <w:rPr>
                <w:rFonts w:ascii="宋体" w:hAnsi="宋体" w:cs="宋体" w:eastAsia="宋体" w:hint="default"/>
                <w:b/>
                <w:bCs/>
                <w:sz w:val="15"/>
                <w:szCs w:val="15"/>
              </w:rPr>
              <w:t>损失</w:t>
            </w:r>
            <w:r>
              <w:rPr>
                <w:rFonts w:ascii="宋体" w:hAnsi="宋体" w:cs="宋体" w:eastAsia="宋体" w:hint="default"/>
                <w:sz w:val="15"/>
                <w:szCs w:val="15"/>
              </w:rPr>
            </w:r>
          </w:p>
        </w:tc>
        <w:tc>
          <w:tcPr>
            <w:tcW w:w="6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70" w:right="173"/>
              <w:jc w:val="both"/>
              <w:rPr>
                <w:rFonts w:ascii="宋体" w:hAnsi="宋体" w:cs="宋体" w:eastAsia="宋体" w:hint="default"/>
                <w:sz w:val="15"/>
                <w:szCs w:val="15"/>
              </w:rPr>
            </w:pPr>
            <w:r>
              <w:rPr>
                <w:rFonts w:ascii="宋体" w:hAnsi="宋体" w:cs="宋体" w:eastAsia="宋体" w:hint="default"/>
                <w:b/>
                <w:bCs/>
                <w:sz w:val="15"/>
                <w:szCs w:val="15"/>
              </w:rPr>
              <w:t>实际</w:t>
            </w:r>
            <w:r>
              <w:rPr>
                <w:rFonts w:ascii="宋体" w:hAnsi="宋体" w:cs="宋体" w:eastAsia="宋体" w:hint="default"/>
                <w:b/>
                <w:bCs/>
                <w:w w:val="100"/>
                <w:sz w:val="15"/>
                <w:szCs w:val="15"/>
              </w:rPr>
              <w:t> </w:t>
            </w:r>
            <w:r>
              <w:rPr>
                <w:rFonts w:ascii="宋体" w:hAnsi="宋体" w:cs="宋体" w:eastAsia="宋体" w:hint="default"/>
                <w:b/>
                <w:bCs/>
                <w:sz w:val="15"/>
                <w:szCs w:val="15"/>
              </w:rPr>
              <w:t>收回</w:t>
            </w:r>
            <w:r>
              <w:rPr>
                <w:rFonts w:ascii="宋体" w:hAnsi="宋体" w:cs="宋体" w:eastAsia="宋体" w:hint="default"/>
                <w:b/>
                <w:bCs/>
                <w:w w:val="100"/>
                <w:sz w:val="15"/>
                <w:szCs w:val="15"/>
              </w:rPr>
              <w:t> </w:t>
            </w:r>
            <w:r>
              <w:rPr>
                <w:rFonts w:ascii="宋体" w:hAnsi="宋体" w:cs="宋体" w:eastAsia="宋体" w:hint="default"/>
                <w:b/>
                <w:bCs/>
                <w:sz w:val="15"/>
                <w:szCs w:val="15"/>
              </w:rPr>
              <w:t>情况</w:t>
            </w:r>
            <w:r>
              <w:rPr>
                <w:rFonts w:ascii="宋体" w:hAnsi="宋体" w:cs="宋体" w:eastAsia="宋体" w:hint="default"/>
                <w:sz w:val="15"/>
                <w:szCs w:val="15"/>
              </w:rPr>
            </w:r>
          </w:p>
        </w:tc>
        <w:tc>
          <w:tcPr>
            <w:tcW w:w="6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07" w:right="110"/>
              <w:jc w:val="both"/>
              <w:rPr>
                <w:rFonts w:ascii="宋体" w:hAnsi="宋体" w:cs="宋体" w:eastAsia="宋体" w:hint="default"/>
                <w:sz w:val="15"/>
                <w:szCs w:val="15"/>
              </w:rPr>
            </w:pPr>
            <w:r>
              <w:rPr>
                <w:rFonts w:ascii="宋体" w:hAnsi="宋体" w:cs="宋体" w:eastAsia="宋体" w:hint="default"/>
                <w:b/>
                <w:bCs/>
                <w:sz w:val="15"/>
                <w:szCs w:val="15"/>
              </w:rPr>
              <w:t>是否经</w:t>
            </w:r>
            <w:r>
              <w:rPr>
                <w:rFonts w:ascii="宋体" w:hAnsi="宋体" w:cs="宋体" w:eastAsia="宋体" w:hint="default"/>
                <w:b/>
                <w:bCs/>
                <w:w w:val="100"/>
                <w:sz w:val="15"/>
                <w:szCs w:val="15"/>
              </w:rPr>
              <w:t> </w:t>
            </w:r>
            <w:r>
              <w:rPr>
                <w:rFonts w:ascii="宋体" w:hAnsi="宋体" w:cs="宋体" w:eastAsia="宋体" w:hint="default"/>
                <w:b/>
                <w:bCs/>
                <w:sz w:val="15"/>
                <w:szCs w:val="15"/>
              </w:rPr>
              <w:t>过法定</w:t>
            </w:r>
            <w:r>
              <w:rPr>
                <w:rFonts w:ascii="宋体" w:hAnsi="宋体" w:cs="宋体" w:eastAsia="宋体" w:hint="default"/>
                <w:b/>
                <w:bCs/>
                <w:w w:val="100"/>
                <w:sz w:val="15"/>
                <w:szCs w:val="15"/>
              </w:rPr>
              <w:t> </w:t>
            </w:r>
            <w:r>
              <w:rPr>
                <w:rFonts w:ascii="宋体" w:hAnsi="宋体" w:cs="宋体" w:eastAsia="宋体" w:hint="default"/>
                <w:b/>
                <w:bCs/>
                <w:sz w:val="15"/>
                <w:szCs w:val="15"/>
              </w:rPr>
              <w:t>程序</w:t>
            </w:r>
            <w:r>
              <w:rPr>
                <w:rFonts w:ascii="宋体" w:hAnsi="宋体" w:cs="宋体" w:eastAsia="宋体" w:hint="default"/>
                <w:sz w:val="15"/>
                <w:szCs w:val="15"/>
              </w:rPr>
            </w:r>
          </w:p>
        </w:tc>
        <w:tc>
          <w:tcPr>
            <w:tcW w:w="6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8" w:right="110"/>
              <w:jc w:val="both"/>
              <w:rPr>
                <w:rFonts w:ascii="宋体" w:hAnsi="宋体" w:cs="宋体" w:eastAsia="宋体" w:hint="default"/>
                <w:sz w:val="15"/>
                <w:szCs w:val="15"/>
              </w:rPr>
            </w:pPr>
            <w:r>
              <w:rPr>
                <w:rFonts w:ascii="宋体" w:hAnsi="宋体" w:cs="宋体" w:eastAsia="宋体" w:hint="default"/>
                <w:b/>
                <w:bCs/>
                <w:sz w:val="15"/>
                <w:szCs w:val="15"/>
              </w:rPr>
              <w:t>未来是</w:t>
            </w:r>
            <w:r>
              <w:rPr>
                <w:rFonts w:ascii="宋体" w:hAnsi="宋体" w:cs="宋体" w:eastAsia="宋体" w:hint="default"/>
                <w:b/>
                <w:bCs/>
                <w:w w:val="100"/>
                <w:sz w:val="15"/>
                <w:szCs w:val="15"/>
              </w:rPr>
              <w:t> </w:t>
            </w:r>
            <w:r>
              <w:rPr>
                <w:rFonts w:ascii="宋体" w:hAnsi="宋体" w:cs="宋体" w:eastAsia="宋体" w:hint="default"/>
                <w:b/>
                <w:bCs/>
                <w:sz w:val="15"/>
                <w:szCs w:val="15"/>
              </w:rPr>
              <w:t>否有委</w:t>
            </w:r>
            <w:r>
              <w:rPr>
                <w:rFonts w:ascii="宋体" w:hAnsi="宋体" w:cs="宋体" w:eastAsia="宋体" w:hint="default"/>
                <w:b/>
                <w:bCs/>
                <w:w w:val="100"/>
                <w:sz w:val="15"/>
                <w:szCs w:val="15"/>
              </w:rPr>
              <w:t> </w:t>
            </w:r>
            <w:r>
              <w:rPr>
                <w:rFonts w:ascii="宋体" w:hAnsi="宋体" w:cs="宋体" w:eastAsia="宋体" w:hint="default"/>
                <w:b/>
                <w:bCs/>
                <w:sz w:val="15"/>
                <w:szCs w:val="15"/>
              </w:rPr>
              <w:t>托贷款</w:t>
            </w:r>
            <w:r>
              <w:rPr>
                <w:rFonts w:ascii="宋体" w:hAnsi="宋体" w:cs="宋体" w:eastAsia="宋体" w:hint="default"/>
                <w:b/>
                <w:bCs/>
                <w:w w:val="100"/>
                <w:sz w:val="15"/>
                <w:szCs w:val="15"/>
              </w:rPr>
              <w:t> </w:t>
            </w:r>
            <w:r>
              <w:rPr>
                <w:rFonts w:ascii="宋体" w:hAnsi="宋体" w:cs="宋体" w:eastAsia="宋体" w:hint="default"/>
                <w:b/>
                <w:bCs/>
                <w:sz w:val="15"/>
                <w:szCs w:val="15"/>
              </w:rPr>
              <w:t>计划</w:t>
            </w:r>
            <w:r>
              <w:rPr>
                <w:rFonts w:ascii="宋体" w:hAnsi="宋体" w:cs="宋体" w:eastAsia="宋体" w:hint="default"/>
                <w:sz w:val="15"/>
                <w:szCs w:val="15"/>
              </w:rPr>
            </w:r>
          </w:p>
        </w:tc>
        <w:tc>
          <w:tcPr>
            <w:tcW w:w="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73" w:lineRule="exact"/>
              <w:ind w:left="117" w:right="0"/>
              <w:jc w:val="both"/>
              <w:rPr>
                <w:rFonts w:ascii="宋体" w:hAnsi="宋体" w:cs="宋体" w:eastAsia="宋体" w:hint="default"/>
                <w:sz w:val="15"/>
                <w:szCs w:val="15"/>
              </w:rPr>
            </w:pPr>
            <w:r>
              <w:rPr>
                <w:rFonts w:ascii="宋体" w:hAnsi="宋体" w:cs="宋体" w:eastAsia="宋体" w:hint="default"/>
                <w:b/>
                <w:bCs/>
                <w:sz w:val="15"/>
                <w:szCs w:val="15"/>
              </w:rPr>
              <w:t>减值</w:t>
            </w:r>
            <w:r>
              <w:rPr>
                <w:rFonts w:ascii="宋体" w:hAnsi="宋体" w:cs="宋体" w:eastAsia="宋体" w:hint="default"/>
                <w:sz w:val="15"/>
                <w:szCs w:val="15"/>
              </w:rPr>
            </w:r>
          </w:p>
          <w:p>
            <w:pPr>
              <w:pStyle w:val="TableParagraph"/>
              <w:spacing w:line="240" w:lineRule="auto"/>
              <w:ind w:left="117" w:right="117"/>
              <w:jc w:val="both"/>
              <w:rPr>
                <w:rFonts w:ascii="宋体" w:hAnsi="宋体" w:cs="宋体" w:eastAsia="宋体" w:hint="default"/>
                <w:sz w:val="15"/>
                <w:szCs w:val="15"/>
              </w:rPr>
            </w:pPr>
            <w:r>
              <w:rPr>
                <w:rFonts w:ascii="宋体" w:hAnsi="宋体" w:cs="宋体" w:eastAsia="宋体" w:hint="default"/>
                <w:b/>
                <w:bCs/>
                <w:sz w:val="15"/>
                <w:szCs w:val="15"/>
              </w:rPr>
              <w:t>准备</w:t>
            </w:r>
            <w:r>
              <w:rPr>
                <w:rFonts w:ascii="宋体" w:hAnsi="宋体" w:cs="宋体" w:eastAsia="宋体" w:hint="default"/>
                <w:b/>
                <w:bCs/>
                <w:w w:val="100"/>
                <w:sz w:val="15"/>
                <w:szCs w:val="15"/>
              </w:rPr>
              <w:t> </w:t>
            </w:r>
            <w:r>
              <w:rPr>
                <w:rFonts w:ascii="宋体" w:hAnsi="宋体" w:cs="宋体" w:eastAsia="宋体" w:hint="default"/>
                <w:b/>
                <w:bCs/>
                <w:sz w:val="15"/>
                <w:szCs w:val="15"/>
              </w:rPr>
              <w:t>计提</w:t>
            </w:r>
            <w:r>
              <w:rPr>
                <w:rFonts w:ascii="宋体" w:hAnsi="宋体" w:cs="宋体" w:eastAsia="宋体" w:hint="default"/>
                <w:b/>
                <w:bCs/>
                <w:w w:val="100"/>
                <w:sz w:val="15"/>
                <w:szCs w:val="15"/>
              </w:rPr>
              <w:t> </w:t>
            </w:r>
            <w:r>
              <w:rPr>
                <w:rFonts w:ascii="宋体" w:hAnsi="宋体" w:cs="宋体" w:eastAsia="宋体" w:hint="default"/>
                <w:b/>
                <w:bCs/>
                <w:sz w:val="15"/>
                <w:szCs w:val="15"/>
              </w:rPr>
              <w:t>金额</w:t>
            </w:r>
            <w:r>
              <w:rPr>
                <w:rFonts w:ascii="宋体" w:hAnsi="宋体" w:cs="宋体" w:eastAsia="宋体" w:hint="default"/>
                <w:b/>
                <w:bCs/>
                <w:w w:val="100"/>
                <w:sz w:val="15"/>
                <w:szCs w:val="15"/>
              </w:rPr>
              <w:t> </w:t>
            </w:r>
            <w:r>
              <w:rPr>
                <w:rFonts w:ascii="宋体" w:hAnsi="宋体" w:cs="宋体" w:eastAsia="宋体" w:hint="default"/>
                <w:b/>
                <w:bCs/>
                <w:sz w:val="15"/>
                <w:szCs w:val="15"/>
              </w:rPr>
              <w:t>(</w:t>
            </w:r>
            <w:r>
              <w:rPr>
                <w:rFonts w:ascii="宋体" w:hAnsi="宋体" w:cs="宋体" w:eastAsia="宋体" w:hint="default"/>
                <w:b/>
                <w:bCs/>
                <w:sz w:val="15"/>
                <w:szCs w:val="15"/>
              </w:rPr>
              <w:t>如</w:t>
            </w:r>
            <w:r>
              <w:rPr>
                <w:rFonts w:ascii="宋体" w:hAnsi="宋体" w:cs="宋体" w:eastAsia="宋体" w:hint="default"/>
                <w:sz w:val="15"/>
                <w:szCs w:val="15"/>
              </w:rPr>
            </w:r>
          </w:p>
          <w:p>
            <w:pPr>
              <w:pStyle w:val="TableParagraph"/>
              <w:spacing w:line="195" w:lineRule="exact"/>
              <w:ind w:left="153" w:right="0"/>
              <w:jc w:val="both"/>
              <w:rPr>
                <w:rFonts w:ascii="宋体" w:hAnsi="宋体" w:cs="宋体" w:eastAsia="宋体" w:hint="default"/>
                <w:sz w:val="15"/>
                <w:szCs w:val="15"/>
              </w:rPr>
            </w:pPr>
            <w:r>
              <w:rPr>
                <w:rFonts w:ascii="宋体" w:hAnsi="宋体" w:cs="宋体" w:eastAsia="宋体" w:hint="default"/>
                <w:b/>
                <w:bCs/>
                <w:sz w:val="15"/>
                <w:szCs w:val="15"/>
              </w:rPr>
              <w:t>有</w:t>
            </w:r>
            <w:r>
              <w:rPr>
                <w:rFonts w:ascii="宋体" w:hAnsi="宋体" w:cs="宋体" w:eastAsia="宋体" w:hint="default"/>
                <w:b/>
                <w:bCs/>
                <w:sz w:val="15"/>
                <w:szCs w:val="15"/>
              </w:rPr>
              <w:t>)</w:t>
            </w:r>
            <w:r>
              <w:rPr>
                <w:rFonts w:ascii="宋体" w:hAnsi="宋体" w:cs="宋体" w:eastAsia="宋体" w:hint="default"/>
                <w:sz w:val="15"/>
                <w:szCs w:val="15"/>
              </w:rPr>
            </w:r>
          </w:p>
        </w:tc>
      </w:tr>
      <w:tr>
        <w:trPr>
          <w:trHeight w:val="787"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03" w:right="99"/>
              <w:jc w:val="left"/>
              <w:rPr>
                <w:rFonts w:ascii="宋体" w:hAnsi="宋体" w:cs="宋体" w:eastAsia="宋体" w:hint="default"/>
                <w:sz w:val="15"/>
                <w:szCs w:val="15"/>
              </w:rPr>
            </w:pPr>
            <w:r>
              <w:rPr>
                <w:rFonts w:ascii="宋体" w:hAnsi="宋体" w:cs="宋体" w:eastAsia="宋体" w:hint="default"/>
                <w:sz w:val="15"/>
                <w:szCs w:val="15"/>
              </w:rPr>
              <w:t>中国民生银行</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z w:val="15"/>
                <w:szCs w:val="15"/>
              </w:rPr>
              <w:t>股份有限公司</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委托贷款</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9" w:right="0"/>
              <w:jc w:val="center"/>
              <w:rPr>
                <w:rFonts w:ascii="宋体" w:hAnsi="宋体" w:cs="宋体" w:eastAsia="宋体" w:hint="default"/>
                <w:sz w:val="15"/>
                <w:szCs w:val="15"/>
              </w:rPr>
            </w:pPr>
            <w:r>
              <w:rPr>
                <w:rFonts w:ascii="宋体"/>
                <w:sz w:val="15"/>
              </w:rPr>
              <w:t>50,000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195" w:lineRule="exact"/>
              <w:ind w:left="175" w:right="0"/>
              <w:jc w:val="left"/>
              <w:rPr>
                <w:rFonts w:ascii="宋体" w:hAnsi="宋体" w:cs="宋体" w:eastAsia="宋体" w:hint="default"/>
                <w:sz w:val="15"/>
                <w:szCs w:val="15"/>
              </w:rPr>
            </w:pPr>
            <w:r>
              <w:rPr>
                <w:rFonts w:ascii="宋体" w:hAnsi="宋体" w:cs="宋体" w:eastAsia="宋体" w:hint="default"/>
                <w:sz w:val="15"/>
                <w:szCs w:val="15"/>
              </w:rPr>
              <w:t>2014</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pacing w:val="-41"/>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13</w:t>
            </w:r>
            <w:r>
              <w:rPr>
                <w:rFonts w:ascii="宋体" w:hAnsi="宋体" w:cs="宋体" w:eastAsia="宋体" w:hint="default"/>
                <w:spacing w:val="-41"/>
                <w:sz w:val="15"/>
                <w:szCs w:val="15"/>
              </w:rPr>
              <w:t> </w:t>
            </w:r>
            <w:r>
              <w:rPr>
                <w:rFonts w:ascii="宋体" w:hAnsi="宋体" w:cs="宋体" w:eastAsia="宋体" w:hint="default"/>
                <w:sz w:val="15"/>
                <w:szCs w:val="15"/>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195" w:lineRule="exact"/>
              <w:ind w:left="244" w:right="0"/>
              <w:jc w:val="left"/>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195" w:lineRule="exact"/>
              <w:ind w:left="170" w:right="0"/>
              <w:jc w:val="lef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13</w:t>
            </w:r>
            <w:r>
              <w:rPr>
                <w:rFonts w:ascii="宋体" w:hAnsi="宋体" w:cs="宋体" w:eastAsia="宋体" w:hint="default"/>
                <w:spacing w:val="-36"/>
                <w:sz w:val="15"/>
                <w:szCs w:val="15"/>
              </w:rPr>
              <w:t> </w:t>
            </w:r>
            <w:r>
              <w:rPr>
                <w:rFonts w:ascii="宋体" w:hAnsi="宋体" w:cs="宋体" w:eastAsia="宋体" w:hint="default"/>
                <w:sz w:val="15"/>
                <w:szCs w:val="15"/>
              </w:rPr>
              <w:t>日</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自</w:t>
            </w:r>
          </w:p>
          <w:p>
            <w:pPr>
              <w:pStyle w:val="TableParagraph"/>
              <w:spacing w:line="240" w:lineRule="auto"/>
              <w:ind w:left="103" w:right="155"/>
              <w:jc w:val="both"/>
              <w:rPr>
                <w:rFonts w:ascii="宋体" w:hAnsi="宋体" w:cs="宋体" w:eastAsia="宋体" w:hint="default"/>
                <w:sz w:val="15"/>
                <w:szCs w:val="15"/>
              </w:rPr>
            </w:pPr>
            <w:r>
              <w:rPr>
                <w:rFonts w:ascii="宋体" w:hAnsi="宋体" w:cs="宋体" w:eastAsia="宋体" w:hint="default"/>
                <w:sz w:val="15"/>
                <w:szCs w:val="15"/>
              </w:rPr>
              <w:t>有</w:t>
            </w:r>
            <w:r>
              <w:rPr>
                <w:rFonts w:ascii="宋体" w:hAnsi="宋体" w:cs="宋体" w:eastAsia="宋体" w:hint="default"/>
                <w:w w:val="100"/>
                <w:sz w:val="15"/>
                <w:szCs w:val="15"/>
              </w:rPr>
              <w:t> </w:t>
            </w:r>
            <w:r>
              <w:rPr>
                <w:rFonts w:ascii="宋体" w:hAnsi="宋体" w:cs="宋体" w:eastAsia="宋体" w:hint="default"/>
                <w:sz w:val="15"/>
                <w:szCs w:val="15"/>
              </w:rPr>
              <w:t>资</w:t>
            </w:r>
            <w:r>
              <w:rPr>
                <w:rFonts w:ascii="宋体" w:hAnsi="宋体" w:cs="宋体" w:eastAsia="宋体" w:hint="default"/>
                <w:w w:val="100"/>
                <w:sz w:val="15"/>
                <w:szCs w:val="15"/>
              </w:rPr>
              <w:t> </w:t>
            </w:r>
            <w:r>
              <w:rPr>
                <w:rFonts w:ascii="宋体" w:hAnsi="宋体" w:cs="宋体" w:eastAsia="宋体" w:hint="default"/>
                <w:sz w:val="15"/>
                <w:szCs w:val="15"/>
              </w:rPr>
              <w:t>金</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03" w:right="96"/>
              <w:jc w:val="left"/>
              <w:rPr>
                <w:rFonts w:ascii="宋体" w:hAnsi="宋体" w:cs="宋体" w:eastAsia="宋体" w:hint="default"/>
                <w:sz w:val="15"/>
                <w:szCs w:val="15"/>
              </w:rPr>
            </w:pPr>
            <w:r>
              <w:rPr>
                <w:rFonts w:ascii="宋体" w:hAnsi="宋体" w:cs="宋体" w:eastAsia="宋体" w:hint="default"/>
                <w:spacing w:val="3"/>
                <w:sz w:val="15"/>
                <w:szCs w:val="15"/>
              </w:rPr>
              <w:t>补充流</w:t>
            </w:r>
            <w:r>
              <w:rPr>
                <w:rFonts w:ascii="宋体" w:hAnsi="宋体" w:cs="宋体" w:eastAsia="宋体" w:hint="default"/>
                <w:spacing w:val="-69"/>
                <w:sz w:val="15"/>
                <w:szCs w:val="15"/>
              </w:rPr>
              <w:t> </w:t>
            </w:r>
            <w:r>
              <w:rPr>
                <w:rFonts w:ascii="宋体" w:hAnsi="宋体" w:cs="宋体" w:eastAsia="宋体" w:hint="default"/>
                <w:sz w:val="15"/>
                <w:szCs w:val="15"/>
              </w:rPr>
              <w:t>动资金</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协</w:t>
            </w:r>
            <w:r>
              <w:rPr>
                <w:rFonts w:ascii="宋体" w:hAnsi="宋体" w:cs="宋体" w:eastAsia="宋体" w:hint="default"/>
                <w:spacing w:val="39"/>
                <w:sz w:val="15"/>
                <w:szCs w:val="15"/>
              </w:rPr>
              <w:t> </w:t>
            </w:r>
            <w:r>
              <w:rPr>
                <w:rFonts w:ascii="宋体" w:hAnsi="宋体" w:cs="宋体" w:eastAsia="宋体" w:hint="default"/>
                <w:sz w:val="15"/>
                <w:szCs w:val="15"/>
              </w:rPr>
              <w:t>议</w:t>
            </w:r>
            <w:r>
              <w:rPr>
                <w:rFonts w:ascii="宋体" w:hAnsi="宋体" w:cs="宋体" w:eastAsia="宋体" w:hint="default"/>
                <w:w w:val="100"/>
                <w:sz w:val="15"/>
                <w:szCs w:val="15"/>
              </w:rPr>
              <w:t> </w:t>
            </w:r>
            <w:r>
              <w:rPr>
                <w:rFonts w:ascii="宋体" w:hAnsi="宋体" w:cs="宋体" w:eastAsia="宋体" w:hint="default"/>
                <w:sz w:val="15"/>
                <w:szCs w:val="15"/>
              </w:rPr>
              <w:t>确定</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10%</w:t>
            </w:r>
          </w:p>
        </w:tc>
        <w:tc>
          <w:tcPr>
            <w:tcW w:w="629"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1,826.52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z w:val="15"/>
                <w:szCs w:val="15"/>
              </w:rPr>
              <w:t>本金</w:t>
            </w:r>
          </w:p>
          <w:p>
            <w:pPr>
              <w:pStyle w:val="TableParagraph"/>
              <w:spacing w:line="240" w:lineRule="auto"/>
              <w:ind w:left="100" w:right="242"/>
              <w:jc w:val="both"/>
              <w:rPr>
                <w:rFonts w:ascii="宋体" w:hAnsi="宋体" w:cs="宋体" w:eastAsia="宋体" w:hint="default"/>
                <w:sz w:val="15"/>
                <w:szCs w:val="15"/>
              </w:rPr>
            </w:pPr>
            <w:r>
              <w:rPr>
                <w:rFonts w:ascii="宋体" w:hAnsi="宋体" w:cs="宋体" w:eastAsia="宋体" w:hint="default"/>
                <w:sz w:val="15"/>
                <w:szCs w:val="15"/>
              </w:rPr>
              <w:t>和利</w:t>
            </w:r>
            <w:r>
              <w:rPr>
                <w:rFonts w:ascii="宋体" w:hAnsi="宋体" w:cs="宋体" w:eastAsia="宋体" w:hint="default"/>
                <w:spacing w:val="-73"/>
                <w:sz w:val="15"/>
                <w:szCs w:val="15"/>
              </w:rPr>
              <w:t> </w:t>
            </w:r>
            <w:r>
              <w:rPr>
                <w:rFonts w:ascii="宋体" w:hAnsi="宋体" w:cs="宋体" w:eastAsia="宋体" w:hint="default"/>
                <w:sz w:val="15"/>
                <w:szCs w:val="15"/>
              </w:rPr>
              <w:t>息已</w:t>
            </w:r>
            <w:r>
              <w:rPr>
                <w:rFonts w:ascii="宋体" w:hAnsi="宋体" w:cs="宋体" w:eastAsia="宋体" w:hint="default"/>
                <w:spacing w:val="-73"/>
                <w:sz w:val="15"/>
                <w:szCs w:val="15"/>
              </w:rPr>
              <w:t> </w:t>
            </w:r>
            <w:r>
              <w:rPr>
                <w:rFonts w:ascii="宋体" w:hAnsi="宋体" w:cs="宋体" w:eastAsia="宋体" w:hint="default"/>
                <w:sz w:val="15"/>
                <w:szCs w:val="15"/>
              </w:rPr>
              <w:t>收回</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684"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3" w:right="99"/>
              <w:jc w:val="left"/>
              <w:rPr>
                <w:rFonts w:ascii="宋体" w:hAnsi="宋体" w:cs="宋体" w:eastAsia="宋体" w:hint="default"/>
                <w:sz w:val="15"/>
                <w:szCs w:val="15"/>
              </w:rPr>
            </w:pPr>
            <w:r>
              <w:rPr>
                <w:rFonts w:ascii="宋体" w:hAnsi="宋体" w:cs="宋体" w:eastAsia="宋体" w:hint="default"/>
                <w:sz w:val="15"/>
                <w:szCs w:val="15"/>
              </w:rPr>
              <w:t>锦州银行股份</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z w:val="15"/>
                <w:szCs w:val="15"/>
              </w:rPr>
              <w:t>有限公司</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委托贷款</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16" w:right="0"/>
              <w:jc w:val="center"/>
              <w:rPr>
                <w:rFonts w:ascii="宋体" w:hAnsi="宋体" w:cs="宋体" w:eastAsia="宋体" w:hint="default"/>
                <w:sz w:val="15"/>
                <w:szCs w:val="15"/>
              </w:rPr>
            </w:pPr>
            <w:r>
              <w:rPr>
                <w:rFonts w:ascii="宋体"/>
                <w:sz w:val="15"/>
              </w:rPr>
              <w:t>8,100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195" w:lineRule="exact"/>
              <w:ind w:left="117" w:right="0"/>
              <w:jc w:val="left"/>
              <w:rPr>
                <w:rFonts w:ascii="宋体" w:hAnsi="宋体" w:cs="宋体" w:eastAsia="宋体" w:hint="default"/>
                <w:sz w:val="15"/>
                <w:szCs w:val="15"/>
              </w:rPr>
            </w:pPr>
            <w:r>
              <w:rPr>
                <w:rFonts w:ascii="宋体" w:hAnsi="宋体" w:cs="宋体" w:eastAsia="宋体" w:hint="default"/>
                <w:sz w:val="15"/>
                <w:szCs w:val="15"/>
              </w:rPr>
              <w:t>2014</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5</w:t>
            </w:r>
          </w:p>
          <w:p>
            <w:pPr>
              <w:pStyle w:val="TableParagraph"/>
              <w:spacing w:line="195" w:lineRule="exact"/>
              <w:ind w:left="191"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宋体" w:hAnsi="宋体" w:cs="宋体" w:eastAsia="宋体" w:hint="default"/>
                <w:sz w:val="15"/>
                <w:szCs w:val="15"/>
              </w:rPr>
              <w:t>7</w:t>
            </w:r>
            <w:r>
              <w:rPr>
                <w:rFonts w:ascii="宋体" w:hAnsi="宋体" w:cs="宋体" w:eastAsia="宋体" w:hint="default"/>
                <w:spacing w:val="-35"/>
                <w:sz w:val="15"/>
                <w:szCs w:val="15"/>
              </w:rPr>
              <w:t> </w:t>
            </w:r>
            <w:r>
              <w:rPr>
                <w:rFonts w:ascii="宋体" w:hAnsi="宋体" w:cs="宋体" w:eastAsia="宋体" w:hint="default"/>
                <w:sz w:val="15"/>
                <w:szCs w:val="15"/>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195" w:lineRule="exact"/>
              <w:ind w:right="2"/>
              <w:jc w:val="center"/>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40"/>
                <w:sz w:val="15"/>
                <w:szCs w:val="15"/>
              </w:rPr>
              <w:t> </w:t>
            </w:r>
            <w:r>
              <w:rPr>
                <w:rFonts w:ascii="宋体" w:hAnsi="宋体" w:cs="宋体" w:eastAsia="宋体" w:hint="default"/>
                <w:sz w:val="15"/>
                <w:szCs w:val="15"/>
              </w:rPr>
              <w:t>年</w:t>
            </w:r>
            <w:r>
              <w:rPr>
                <w:rFonts w:ascii="宋体" w:hAnsi="宋体" w:cs="宋体" w:eastAsia="宋体" w:hint="default"/>
                <w:spacing w:val="-41"/>
                <w:sz w:val="15"/>
                <w:szCs w:val="15"/>
              </w:rPr>
              <w:t> </w:t>
            </w:r>
            <w:r>
              <w:rPr>
                <w:rFonts w:ascii="宋体" w:hAnsi="宋体" w:cs="宋体" w:eastAsia="宋体" w:hint="default"/>
                <w:sz w:val="15"/>
                <w:szCs w:val="15"/>
              </w:rPr>
              <w:t>11</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宋体" w:hAnsi="宋体" w:cs="宋体" w:eastAsia="宋体" w:hint="default"/>
                <w:sz w:val="15"/>
                <w:szCs w:val="15"/>
              </w:rPr>
              <w:t>8</w:t>
            </w:r>
            <w:r>
              <w:rPr>
                <w:rFonts w:ascii="宋体" w:hAnsi="宋体" w:cs="宋体" w:eastAsia="宋体" w:hint="default"/>
                <w:spacing w:val="-35"/>
                <w:sz w:val="15"/>
                <w:szCs w:val="15"/>
              </w:rPr>
              <w:t> </w:t>
            </w:r>
            <w:r>
              <w:rPr>
                <w:rFonts w:ascii="宋体" w:hAnsi="宋体" w:cs="宋体" w:eastAsia="宋体" w:hint="default"/>
                <w:sz w:val="15"/>
                <w:szCs w:val="15"/>
              </w:rPr>
              <w:t>日</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both"/>
              <w:rPr>
                <w:rFonts w:ascii="宋体" w:hAnsi="宋体" w:cs="宋体" w:eastAsia="宋体" w:hint="default"/>
                <w:sz w:val="15"/>
                <w:szCs w:val="15"/>
              </w:rPr>
            </w:pPr>
            <w:r>
              <w:rPr>
                <w:rFonts w:ascii="宋体" w:hAnsi="宋体" w:cs="宋体" w:eastAsia="宋体" w:hint="default"/>
                <w:w w:val="100"/>
                <w:sz w:val="15"/>
                <w:szCs w:val="15"/>
              </w:rPr>
              <w:t>自</w:t>
            </w:r>
          </w:p>
          <w:p>
            <w:pPr>
              <w:pStyle w:val="TableParagraph"/>
              <w:spacing w:line="240" w:lineRule="auto"/>
              <w:ind w:left="103" w:right="155"/>
              <w:jc w:val="both"/>
              <w:rPr>
                <w:rFonts w:ascii="宋体" w:hAnsi="宋体" w:cs="宋体" w:eastAsia="宋体" w:hint="default"/>
                <w:sz w:val="15"/>
                <w:szCs w:val="15"/>
              </w:rPr>
            </w:pPr>
            <w:r>
              <w:rPr>
                <w:rFonts w:ascii="宋体" w:hAnsi="宋体" w:cs="宋体" w:eastAsia="宋体" w:hint="default"/>
                <w:sz w:val="15"/>
                <w:szCs w:val="15"/>
              </w:rPr>
              <w:t>有</w:t>
            </w:r>
            <w:r>
              <w:rPr>
                <w:rFonts w:ascii="宋体" w:hAnsi="宋体" w:cs="宋体" w:eastAsia="宋体" w:hint="default"/>
                <w:w w:val="100"/>
                <w:sz w:val="15"/>
                <w:szCs w:val="15"/>
              </w:rPr>
              <w:t> </w:t>
            </w:r>
            <w:r>
              <w:rPr>
                <w:rFonts w:ascii="宋体" w:hAnsi="宋体" w:cs="宋体" w:eastAsia="宋体" w:hint="default"/>
                <w:sz w:val="15"/>
                <w:szCs w:val="15"/>
              </w:rPr>
              <w:t>资</w:t>
            </w:r>
            <w:r>
              <w:rPr>
                <w:rFonts w:ascii="宋体" w:hAnsi="宋体" w:cs="宋体" w:eastAsia="宋体" w:hint="default"/>
                <w:w w:val="100"/>
                <w:sz w:val="15"/>
                <w:szCs w:val="15"/>
              </w:rPr>
              <w:t> </w:t>
            </w:r>
            <w:r>
              <w:rPr>
                <w:rFonts w:ascii="宋体" w:hAnsi="宋体" w:cs="宋体" w:eastAsia="宋体" w:hint="default"/>
                <w:sz w:val="15"/>
                <w:szCs w:val="15"/>
              </w:rPr>
              <w:t>金</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96"/>
              <w:jc w:val="both"/>
              <w:rPr>
                <w:rFonts w:ascii="宋体" w:hAnsi="宋体" w:cs="宋体" w:eastAsia="宋体" w:hint="default"/>
                <w:sz w:val="15"/>
                <w:szCs w:val="15"/>
              </w:rPr>
            </w:pPr>
            <w:r>
              <w:rPr>
                <w:rFonts w:ascii="宋体" w:hAnsi="宋体" w:cs="宋体" w:eastAsia="宋体" w:hint="default"/>
                <w:spacing w:val="3"/>
                <w:sz w:val="15"/>
                <w:szCs w:val="15"/>
              </w:rPr>
              <w:t>阜新宝</w:t>
            </w:r>
            <w:r>
              <w:rPr>
                <w:rFonts w:ascii="宋体" w:hAnsi="宋体" w:cs="宋体" w:eastAsia="宋体" w:hint="default"/>
                <w:spacing w:val="-69"/>
                <w:sz w:val="15"/>
                <w:szCs w:val="15"/>
              </w:rPr>
              <w:t> </w:t>
            </w:r>
            <w:r>
              <w:rPr>
                <w:rFonts w:ascii="宋体" w:hAnsi="宋体" w:cs="宋体" w:eastAsia="宋体" w:hint="default"/>
                <w:spacing w:val="3"/>
                <w:sz w:val="15"/>
                <w:szCs w:val="15"/>
              </w:rPr>
              <w:t>地城项</w:t>
            </w:r>
            <w:r>
              <w:rPr>
                <w:rFonts w:ascii="宋体" w:hAnsi="宋体" w:cs="宋体" w:eastAsia="宋体" w:hint="default"/>
                <w:spacing w:val="-69"/>
                <w:sz w:val="15"/>
                <w:szCs w:val="15"/>
              </w:rPr>
              <w:t> </w:t>
            </w:r>
            <w:r>
              <w:rPr>
                <w:rFonts w:ascii="宋体" w:hAnsi="宋体" w:cs="宋体" w:eastAsia="宋体" w:hint="default"/>
                <w:sz w:val="15"/>
                <w:szCs w:val="15"/>
              </w:rPr>
              <w:t>目开发</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协</w:t>
            </w:r>
            <w:r>
              <w:rPr>
                <w:rFonts w:ascii="宋体" w:hAnsi="宋体" w:cs="宋体" w:eastAsia="宋体" w:hint="default"/>
                <w:spacing w:val="39"/>
                <w:sz w:val="15"/>
                <w:szCs w:val="15"/>
              </w:rPr>
              <w:t> </w:t>
            </w:r>
            <w:r>
              <w:rPr>
                <w:rFonts w:ascii="宋体" w:hAnsi="宋体" w:cs="宋体" w:eastAsia="宋体" w:hint="default"/>
                <w:sz w:val="15"/>
                <w:szCs w:val="15"/>
              </w:rPr>
              <w:t>议</w:t>
            </w:r>
            <w:r>
              <w:rPr>
                <w:rFonts w:ascii="宋体" w:hAnsi="宋体" w:cs="宋体" w:eastAsia="宋体" w:hint="default"/>
                <w:w w:val="100"/>
                <w:sz w:val="15"/>
                <w:szCs w:val="15"/>
              </w:rPr>
              <w:t> </w:t>
            </w:r>
            <w:r>
              <w:rPr>
                <w:rFonts w:ascii="宋体" w:hAnsi="宋体" w:cs="宋体" w:eastAsia="宋体" w:hint="default"/>
                <w:sz w:val="15"/>
                <w:szCs w:val="15"/>
              </w:rPr>
              <w:t>确定</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12%</w:t>
            </w:r>
          </w:p>
        </w:tc>
        <w:tc>
          <w:tcPr>
            <w:tcW w:w="629"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90.42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both"/>
              <w:rPr>
                <w:rFonts w:ascii="宋体" w:hAnsi="宋体" w:cs="宋体" w:eastAsia="宋体" w:hint="default"/>
                <w:sz w:val="15"/>
                <w:szCs w:val="15"/>
              </w:rPr>
            </w:pPr>
            <w:r>
              <w:rPr>
                <w:rFonts w:ascii="宋体" w:hAnsi="宋体" w:cs="宋体" w:eastAsia="宋体" w:hint="default"/>
                <w:sz w:val="15"/>
                <w:szCs w:val="15"/>
              </w:rPr>
              <w:t>本金</w:t>
            </w:r>
          </w:p>
          <w:p>
            <w:pPr>
              <w:pStyle w:val="TableParagraph"/>
              <w:spacing w:line="240" w:lineRule="auto"/>
              <w:ind w:left="100" w:right="242"/>
              <w:jc w:val="both"/>
              <w:rPr>
                <w:rFonts w:ascii="宋体" w:hAnsi="宋体" w:cs="宋体" w:eastAsia="宋体" w:hint="default"/>
                <w:sz w:val="15"/>
                <w:szCs w:val="15"/>
              </w:rPr>
            </w:pPr>
            <w:r>
              <w:rPr>
                <w:rFonts w:ascii="宋体" w:hAnsi="宋体" w:cs="宋体" w:eastAsia="宋体" w:hint="default"/>
                <w:sz w:val="15"/>
                <w:szCs w:val="15"/>
              </w:rPr>
              <w:t>和利</w:t>
            </w:r>
            <w:r>
              <w:rPr>
                <w:rFonts w:ascii="宋体" w:hAnsi="宋体" w:cs="宋体" w:eastAsia="宋体" w:hint="default"/>
                <w:spacing w:val="-73"/>
                <w:sz w:val="15"/>
                <w:szCs w:val="15"/>
              </w:rPr>
              <w:t> </w:t>
            </w:r>
            <w:r>
              <w:rPr>
                <w:rFonts w:ascii="宋体" w:hAnsi="宋体" w:cs="宋体" w:eastAsia="宋体" w:hint="default"/>
                <w:sz w:val="15"/>
                <w:szCs w:val="15"/>
              </w:rPr>
              <w:t>息已</w:t>
            </w:r>
            <w:r>
              <w:rPr>
                <w:rFonts w:ascii="宋体" w:hAnsi="宋体" w:cs="宋体" w:eastAsia="宋体" w:hint="default"/>
                <w:spacing w:val="-73"/>
                <w:sz w:val="15"/>
                <w:szCs w:val="15"/>
              </w:rPr>
              <w:t> </w:t>
            </w:r>
            <w:r>
              <w:rPr>
                <w:rFonts w:ascii="宋体" w:hAnsi="宋体" w:cs="宋体" w:eastAsia="宋体" w:hint="default"/>
                <w:sz w:val="15"/>
                <w:szCs w:val="15"/>
              </w:rPr>
              <w:t>收回</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w w:val="100"/>
                <w:sz w:val="15"/>
                <w:szCs w:val="15"/>
              </w:rPr>
              <w:t>是</w:t>
            </w:r>
          </w:p>
        </w:tc>
        <w:tc>
          <w:tcPr>
            <w:tcW w:w="684"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Heading2"/>
        <w:spacing w:line="274" w:lineRule="exact" w:before="36"/>
        <w:ind w:left="1098" w:right="0"/>
        <w:jc w:val="both"/>
        <w:rPr>
          <w:b w:val="0"/>
          <w:bCs w:val="0"/>
        </w:rPr>
      </w:pPr>
      <w:r>
        <w:rPr/>
        <w:t>其他情况</w:t>
      </w:r>
      <w:r>
        <w:rPr>
          <w:b w:val="0"/>
          <w:bCs w:val="0"/>
        </w:rPr>
      </w:r>
    </w:p>
    <w:p>
      <w:pPr>
        <w:pStyle w:val="BodyText"/>
        <w:spacing w:line="272" w:lineRule="exact"/>
        <w:ind w:left="1098" w:right="0"/>
        <w:jc w:val="both"/>
      </w:pPr>
      <w:r>
        <w:rPr/>
        <w:t>√适用</w:t>
      </w:r>
      <w:r>
        <w:rPr>
          <w:spacing w:val="104"/>
        </w:rPr>
        <w:t> </w:t>
      </w:r>
      <w:r>
        <w:rPr/>
        <w:t>□不适用</w:t>
      </w:r>
    </w:p>
    <w:p>
      <w:pPr>
        <w:pStyle w:val="BodyText"/>
        <w:spacing w:line="272" w:lineRule="exact"/>
        <w:ind w:left="1518" w:right="603"/>
        <w:jc w:val="left"/>
      </w:pPr>
      <w:r>
        <w:rPr>
          <w:rFonts w:ascii="宋体" w:hAnsi="宋体" w:cs="宋体" w:eastAsia="宋体" w:hint="default"/>
          <w:w w:val="100"/>
        </w:rPr>
        <w:t>1</w:t>
      </w:r>
      <w:r>
        <w:rPr>
          <w:spacing w:val="-104"/>
          <w:w w:val="100"/>
        </w:rPr>
        <w:t>、</w:t>
      </w:r>
      <w:r>
        <w:rPr>
          <w:w w:val="100"/>
        </w:rPr>
        <w:t>为</w:t>
      </w:r>
      <w:r>
        <w:rPr>
          <w:spacing w:val="-3"/>
          <w:w w:val="100"/>
        </w:rPr>
        <w:t>有</w:t>
      </w:r>
      <w:r>
        <w:rPr>
          <w:w w:val="100"/>
        </w:rPr>
        <w:t>效</w:t>
      </w:r>
      <w:r>
        <w:rPr>
          <w:spacing w:val="-3"/>
          <w:w w:val="100"/>
        </w:rPr>
        <w:t>拓</w:t>
      </w:r>
      <w:r>
        <w:rPr>
          <w:w w:val="100"/>
        </w:rPr>
        <w:t>宽</w:t>
      </w:r>
      <w:r>
        <w:rPr>
          <w:spacing w:val="-3"/>
          <w:w w:val="100"/>
        </w:rPr>
        <w:t>经</w:t>
      </w:r>
      <w:r>
        <w:rPr>
          <w:w w:val="100"/>
        </w:rPr>
        <w:t>营</w:t>
      </w:r>
      <w:r>
        <w:rPr>
          <w:spacing w:val="-3"/>
          <w:w w:val="100"/>
        </w:rPr>
        <w:t>领</w:t>
      </w:r>
      <w:r>
        <w:rPr>
          <w:w w:val="100"/>
        </w:rPr>
        <w:t>域</w:t>
      </w:r>
      <w:r>
        <w:rPr>
          <w:spacing w:val="-104"/>
          <w:w w:val="100"/>
        </w:rPr>
        <w:t>，</w:t>
      </w:r>
      <w:r>
        <w:rPr>
          <w:spacing w:val="-3"/>
          <w:w w:val="100"/>
        </w:rPr>
        <w:t>扶</w:t>
      </w:r>
      <w:r>
        <w:rPr>
          <w:w w:val="100"/>
        </w:rPr>
        <w:t>持合</w:t>
      </w:r>
      <w:r>
        <w:rPr>
          <w:spacing w:val="-3"/>
          <w:w w:val="100"/>
        </w:rPr>
        <w:t>资</w:t>
      </w:r>
      <w:r>
        <w:rPr>
          <w:w w:val="100"/>
        </w:rPr>
        <w:t>公</w:t>
      </w:r>
      <w:r>
        <w:rPr>
          <w:spacing w:val="-3"/>
          <w:w w:val="100"/>
        </w:rPr>
        <w:t>司</w:t>
      </w:r>
      <w:r>
        <w:rPr>
          <w:w w:val="100"/>
        </w:rPr>
        <w:t>业</w:t>
      </w:r>
      <w:r>
        <w:rPr>
          <w:spacing w:val="-3"/>
          <w:w w:val="100"/>
        </w:rPr>
        <w:t>务</w:t>
      </w:r>
      <w:r>
        <w:rPr>
          <w:w w:val="100"/>
        </w:rPr>
        <w:t>发</w:t>
      </w:r>
      <w:r>
        <w:rPr>
          <w:spacing w:val="-3"/>
          <w:w w:val="100"/>
        </w:rPr>
        <w:t>展</w:t>
      </w:r>
      <w:r>
        <w:rPr>
          <w:spacing w:val="-104"/>
          <w:w w:val="100"/>
        </w:rPr>
        <w:t>，</w:t>
      </w:r>
      <w:r>
        <w:rPr>
          <w:w w:val="100"/>
        </w:rPr>
        <w:t>获</w:t>
      </w:r>
      <w:r>
        <w:rPr>
          <w:spacing w:val="-3"/>
          <w:w w:val="100"/>
        </w:rPr>
        <w:t>得</w:t>
      </w:r>
      <w:r>
        <w:rPr>
          <w:w w:val="100"/>
        </w:rPr>
        <w:t>稳定</w:t>
      </w:r>
      <w:r>
        <w:rPr>
          <w:spacing w:val="-3"/>
          <w:w w:val="100"/>
        </w:rPr>
        <w:t>的</w:t>
      </w:r>
      <w:r>
        <w:rPr>
          <w:w w:val="100"/>
        </w:rPr>
        <w:t>投</w:t>
      </w:r>
      <w:r>
        <w:rPr>
          <w:spacing w:val="-3"/>
          <w:w w:val="100"/>
        </w:rPr>
        <w:t>资</w:t>
      </w:r>
      <w:r>
        <w:rPr>
          <w:w w:val="100"/>
        </w:rPr>
        <w:t>回</w:t>
      </w:r>
      <w:r>
        <w:rPr>
          <w:spacing w:val="-3"/>
          <w:w w:val="100"/>
        </w:rPr>
        <w:t>报</w:t>
      </w:r>
      <w:r>
        <w:rPr>
          <w:spacing w:val="-104"/>
          <w:w w:val="100"/>
        </w:rPr>
        <w:t>，</w:t>
      </w:r>
      <w:r>
        <w:rPr>
          <w:rFonts w:ascii="宋体" w:hAnsi="宋体" w:cs="宋体" w:eastAsia="宋体" w:hint="default"/>
          <w:w w:val="100"/>
        </w:rPr>
        <w:t>2014</w:t>
      </w:r>
      <w:r>
        <w:rPr>
          <w:rFonts w:ascii="宋体" w:hAnsi="宋体" w:cs="宋体" w:eastAsia="宋体" w:hint="default"/>
          <w:spacing w:val="-55"/>
        </w:rPr>
        <w:t> </w:t>
      </w:r>
      <w:r>
        <w:rPr>
          <w:w w:val="100"/>
        </w:rPr>
        <w:t>年</w:t>
      </w:r>
      <w:r>
        <w:rPr>
          <w:spacing w:val="-53"/>
        </w:rPr>
        <w:t> </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53"/>
        </w:rPr>
        <w:t> </w:t>
      </w:r>
      <w:r>
        <w:rPr>
          <w:w w:val="100"/>
        </w:rPr>
        <w:t>月</w:t>
      </w:r>
      <w:r>
        <w:rPr>
          <w:spacing w:val="-53"/>
        </w:rPr>
        <w:t> </w:t>
      </w:r>
      <w:r>
        <w:rPr>
          <w:rFonts w:ascii="宋体" w:hAnsi="宋体" w:cs="宋体" w:eastAsia="宋体" w:hint="default"/>
          <w:w w:val="100"/>
        </w:rPr>
        <w:t>10</w:t>
      </w:r>
      <w:r>
        <w:rPr>
          <w:rFonts w:ascii="宋体" w:hAnsi="宋体" w:cs="宋体" w:eastAsia="宋体" w:hint="default"/>
          <w:spacing w:val="-2"/>
        </w:rPr>
        <w:t> </w:t>
      </w:r>
      <w:r>
        <w:rPr>
          <w:spacing w:val="-3"/>
          <w:w w:val="100"/>
        </w:rPr>
        <w:t>日</w:t>
      </w:r>
      <w:r>
        <w:rPr>
          <w:w w:val="100"/>
        </w:rPr>
        <w:t>，</w:t>
      </w:r>
    </w:p>
    <w:p>
      <w:pPr>
        <w:pStyle w:val="BodyText"/>
        <w:spacing w:line="273" w:lineRule="exact"/>
        <w:ind w:left="1098" w:right="0"/>
        <w:jc w:val="both"/>
      </w:pPr>
      <w:r>
        <w:rPr/>
        <w:t>公司第八届董事会第十次会议同意公司向参股公司辽宁锦港宝地置业有限公司发放</w:t>
      </w:r>
      <w:r>
        <w:rPr>
          <w:spacing w:val="-54"/>
        </w:rPr>
        <w:t> </w:t>
      </w:r>
      <w:r>
        <w:rPr>
          <w:rFonts w:ascii="宋体" w:hAnsi="宋体" w:cs="宋体" w:eastAsia="宋体" w:hint="default"/>
        </w:rPr>
        <w:t>8,100</w:t>
      </w:r>
      <w:r>
        <w:rPr>
          <w:rFonts w:ascii="宋体" w:hAnsi="宋体" w:cs="宋体" w:eastAsia="宋体" w:hint="default"/>
          <w:spacing w:val="-55"/>
        </w:rPr>
        <w:t> </w:t>
      </w:r>
      <w:r>
        <w:rPr/>
        <w:t>万元委</w:t>
      </w:r>
    </w:p>
    <w:p>
      <w:pPr>
        <w:pStyle w:val="BodyText"/>
        <w:spacing w:line="273" w:lineRule="exact"/>
        <w:ind w:left="1098" w:right="0"/>
        <w:jc w:val="both"/>
        <w:rPr>
          <w:rFonts w:ascii="宋体" w:hAnsi="宋体" w:cs="宋体" w:eastAsia="宋体" w:hint="default"/>
        </w:rPr>
      </w:pPr>
      <w:r>
        <w:rPr/>
        <w:t>托贷款，借款期限</w:t>
      </w:r>
      <w:r>
        <w:rPr>
          <w:spacing w:val="-54"/>
        </w:rPr>
        <w:t> </w:t>
      </w:r>
      <w:r>
        <w:rPr>
          <w:rFonts w:ascii="宋体" w:hAnsi="宋体" w:cs="宋体" w:eastAsia="宋体" w:hint="default"/>
        </w:rPr>
        <w:t>3</w:t>
      </w:r>
      <w:r>
        <w:rPr>
          <w:rFonts w:ascii="宋体" w:hAnsi="宋体" w:cs="宋体" w:eastAsia="宋体" w:hint="default"/>
          <w:spacing w:val="-56"/>
        </w:rPr>
        <w:t> </w:t>
      </w:r>
      <w:r>
        <w:rPr/>
        <w:t>年，年利率为</w:t>
      </w:r>
      <w:r>
        <w:rPr>
          <w:spacing w:val="-53"/>
        </w:rPr>
        <w:t> </w:t>
      </w:r>
      <w:r>
        <w:rPr>
          <w:rFonts w:ascii="宋体" w:hAnsi="宋体" w:cs="宋体" w:eastAsia="宋体" w:hint="default"/>
        </w:rPr>
        <w:t>12%</w:t>
      </w:r>
      <w:r>
        <w:rPr/>
        <w:t>，锦港宝地承担该项贷款利息及一切相关费用。</w:t>
      </w:r>
      <w:r>
        <w:rPr>
          <w:rFonts w:ascii="宋体" w:hAnsi="宋体" w:cs="宋体" w:eastAsia="宋体" w:hint="default"/>
        </w:rPr>
        <w:t>2017</w:t>
      </w:r>
      <w:r>
        <w:rPr>
          <w:rFonts w:ascii="宋体" w:hAnsi="宋体" w:cs="宋体" w:eastAsia="宋体" w:hint="default"/>
          <w:spacing w:val="-54"/>
        </w:rPr>
        <w:t> </w:t>
      </w:r>
      <w:r>
        <w:rPr/>
        <w:t>年</w:t>
      </w:r>
      <w:r>
        <w:rPr>
          <w:spacing w:val="-54"/>
        </w:rPr>
        <w:t> </w:t>
      </w:r>
      <w:r>
        <w:rPr>
          <w:rFonts w:ascii="宋体" w:hAnsi="宋体" w:cs="宋体" w:eastAsia="宋体" w:hint="default"/>
        </w:rPr>
        <w:t>8</w:t>
      </w:r>
    </w:p>
    <w:p>
      <w:pPr>
        <w:pStyle w:val="BodyText"/>
        <w:spacing w:line="272" w:lineRule="exact"/>
        <w:ind w:left="1098" w:right="0"/>
        <w:jc w:val="both"/>
      </w:pPr>
      <w:r>
        <w:rPr/>
        <w:t>月</w:t>
      </w:r>
      <w:r>
        <w:rPr>
          <w:spacing w:val="-52"/>
        </w:rPr>
        <w:t> </w:t>
      </w:r>
      <w:r>
        <w:rPr>
          <w:rFonts w:ascii="宋体" w:hAnsi="宋体" w:cs="宋体" w:eastAsia="宋体" w:hint="default"/>
        </w:rPr>
        <w:t>24</w:t>
      </w:r>
      <w:r>
        <w:rPr>
          <w:rFonts w:ascii="宋体" w:hAnsi="宋体" w:cs="宋体" w:eastAsia="宋体" w:hint="default"/>
          <w:spacing w:val="-54"/>
        </w:rPr>
        <w:t> </w:t>
      </w:r>
      <w:r>
        <w:rPr/>
        <w:t>日，公司召开的第九届董事会第五次会议审议通过了《关于终止与辽宁宝地合作的议案》，</w:t>
      </w:r>
    </w:p>
    <w:p>
      <w:pPr>
        <w:pStyle w:val="BodyText"/>
        <w:spacing w:line="272" w:lineRule="exact"/>
        <w:ind w:left="1098" w:right="0"/>
        <w:jc w:val="both"/>
      </w:pPr>
      <w:r>
        <w:rPr/>
        <w:t>会议决定提前收回委托贷款本息及 </w:t>
      </w:r>
      <w:r>
        <w:rPr>
          <w:rFonts w:ascii="宋体" w:hAnsi="宋体" w:cs="宋体" w:eastAsia="宋体" w:hint="default"/>
        </w:rPr>
        <w:t>2016</w:t>
      </w:r>
      <w:r>
        <w:rPr>
          <w:rFonts w:ascii="宋体" w:hAnsi="宋体" w:cs="宋体" w:eastAsia="宋体" w:hint="default"/>
          <w:spacing w:val="-58"/>
        </w:rPr>
        <w:t> </w:t>
      </w:r>
      <w:r>
        <w:rPr>
          <w:spacing w:val="-6"/>
        </w:rPr>
        <w:t>年度投资回报，并终止与辽宁宝地合资经营锦港宝地。相</w:t>
      </w:r>
    </w:p>
    <w:p>
      <w:pPr>
        <w:pStyle w:val="BodyText"/>
        <w:spacing w:line="272" w:lineRule="exact" w:before="27"/>
        <w:ind w:left="1098" w:right="1100"/>
        <w:jc w:val="left"/>
      </w:pPr>
      <w:r>
        <w:rPr/>
        <w:t>关内容详见公司于</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25</w:t>
      </w:r>
      <w:r>
        <w:rPr>
          <w:rFonts w:ascii="宋体" w:hAnsi="宋体" w:cs="宋体" w:eastAsia="宋体" w:hint="default"/>
          <w:spacing w:val="-55"/>
        </w:rPr>
        <w:t> </w:t>
      </w:r>
      <w:r>
        <w:rPr/>
        <w:t>日在上海证券交易所披露的《公司关于终止与辽宁宝地合作事</w:t>
      </w:r>
      <w:r>
        <w:rPr>
          <w:w w:val="100"/>
        </w:rPr>
        <w:t> </w:t>
      </w:r>
      <w:r>
        <w:rPr/>
        <w:t>项的公告》（公告编号：</w:t>
      </w:r>
      <w:r>
        <w:rPr>
          <w:rFonts w:ascii="宋体" w:hAnsi="宋体" w:cs="宋体" w:eastAsia="宋体" w:hint="default"/>
        </w:rPr>
        <w:t>2017-044</w:t>
      </w:r>
      <w:r>
        <w:rPr/>
        <w:t>）。截止本报告日，该委托贷款本金及利息已收回。</w:t>
      </w:r>
    </w:p>
    <w:p>
      <w:pPr>
        <w:pStyle w:val="BodyText"/>
        <w:spacing w:line="247" w:lineRule="exact"/>
        <w:ind w:left="1518" w:right="603"/>
        <w:jc w:val="left"/>
      </w:pPr>
      <w:r>
        <w:rPr>
          <w:rFonts w:ascii="宋体" w:hAnsi="宋体" w:cs="宋体" w:eastAsia="宋体" w:hint="default"/>
        </w:rPr>
        <w:t>2</w:t>
      </w:r>
      <w:r>
        <w:rPr/>
        <w:t>、根据公司</w:t>
      </w:r>
      <w:r>
        <w:rPr>
          <w:spacing w:val="-54"/>
        </w:rPr>
        <w:t> </w:t>
      </w:r>
      <w:r>
        <w:rPr>
          <w:rFonts w:ascii="宋体" w:hAnsi="宋体" w:cs="宋体" w:eastAsia="宋体" w:hint="default"/>
        </w:rPr>
        <w:t>2013</w:t>
      </w:r>
      <w:r>
        <w:rPr>
          <w:rFonts w:ascii="宋体" w:hAnsi="宋体" w:cs="宋体" w:eastAsia="宋体" w:hint="default"/>
          <w:spacing w:val="-53"/>
        </w:rPr>
        <w:t> </w:t>
      </w:r>
      <w:r>
        <w:rPr/>
        <w:t>年年度股东大会决议，</w:t>
      </w:r>
      <w:r>
        <w:rPr>
          <w:rFonts w:ascii="宋体" w:hAnsi="宋体" w:cs="宋体" w:eastAsia="宋体" w:hint="default"/>
        </w:rPr>
        <w:t>2014</w:t>
      </w:r>
      <w:r>
        <w:rPr>
          <w:rFonts w:ascii="宋体" w:hAnsi="宋体" w:cs="宋体" w:eastAsia="宋体" w:hint="default"/>
          <w:spacing w:val="-53"/>
        </w:rPr>
        <w:t> </w:t>
      </w:r>
      <w:r>
        <w:rPr/>
        <w:t>年</w:t>
      </w:r>
      <w:r>
        <w:rPr>
          <w:spacing w:val="-56"/>
        </w:rPr>
        <w:t> </w:t>
      </w:r>
      <w:r>
        <w:rPr>
          <w:rFonts w:ascii="宋体" w:hAnsi="宋体" w:cs="宋体" w:eastAsia="宋体" w:hint="default"/>
        </w:rPr>
        <w:t>5</w:t>
      </w:r>
      <w:r>
        <w:rPr>
          <w:rFonts w:ascii="宋体" w:hAnsi="宋体" w:cs="宋体" w:eastAsia="宋体" w:hint="default"/>
          <w:spacing w:val="-56"/>
        </w:rPr>
        <w:t> </w:t>
      </w:r>
      <w:r>
        <w:rPr/>
        <w:t>月</w:t>
      </w:r>
      <w:r>
        <w:rPr>
          <w:spacing w:val="-54"/>
        </w:rPr>
        <w:t> </w:t>
      </w:r>
      <w:r>
        <w:rPr>
          <w:rFonts w:ascii="宋体" w:hAnsi="宋体" w:cs="宋体" w:eastAsia="宋体" w:hint="default"/>
        </w:rPr>
        <w:t>13</w:t>
      </w:r>
      <w:r>
        <w:rPr>
          <w:rFonts w:ascii="宋体" w:hAnsi="宋体" w:cs="宋体" w:eastAsia="宋体" w:hint="default"/>
          <w:spacing w:val="-56"/>
        </w:rPr>
        <w:t> </w:t>
      </w:r>
      <w:r>
        <w:rPr/>
        <w:t>日，公司通过中国民生银行股份有</w:t>
      </w:r>
    </w:p>
    <w:p>
      <w:pPr>
        <w:pStyle w:val="BodyText"/>
        <w:spacing w:line="272" w:lineRule="exact"/>
        <w:ind w:left="1098" w:right="0"/>
        <w:jc w:val="both"/>
      </w:pPr>
      <w:r>
        <w:rPr/>
        <w:t>限公司总行营业部向北京盛通华诚投资有限责任公司提供了</w:t>
      </w:r>
      <w:r>
        <w:rPr>
          <w:spacing w:val="-53"/>
        </w:rPr>
        <w:t> </w:t>
      </w:r>
      <w:r>
        <w:rPr>
          <w:rFonts w:ascii="宋体" w:hAnsi="宋体" w:cs="宋体" w:eastAsia="宋体" w:hint="default"/>
        </w:rPr>
        <w:t>5</w:t>
      </w:r>
      <w:r>
        <w:rPr>
          <w:rFonts w:ascii="宋体" w:hAnsi="宋体" w:cs="宋体" w:eastAsia="宋体" w:hint="default"/>
          <w:spacing w:val="-55"/>
        </w:rPr>
        <w:t> </w:t>
      </w:r>
      <w:r>
        <w:rPr/>
        <w:t>亿元的委托贷款，贷款期限</w:t>
      </w:r>
      <w:r>
        <w:rPr>
          <w:spacing w:val="-52"/>
        </w:rPr>
        <w:t> </w:t>
      </w:r>
      <w:r>
        <w:rPr>
          <w:rFonts w:ascii="宋体" w:hAnsi="宋体" w:cs="宋体" w:eastAsia="宋体" w:hint="default"/>
        </w:rPr>
        <w:t>3</w:t>
      </w:r>
      <w:r>
        <w:rPr>
          <w:rFonts w:ascii="宋体" w:hAnsi="宋体" w:cs="宋体" w:eastAsia="宋体" w:hint="default"/>
          <w:spacing w:val="-55"/>
        </w:rPr>
        <w:t> </w:t>
      </w:r>
      <w:r>
        <w:rPr/>
        <w:t>年，</w:t>
      </w:r>
    </w:p>
    <w:p>
      <w:pPr>
        <w:pStyle w:val="BodyText"/>
        <w:spacing w:line="237" w:lineRule="auto" w:before="2"/>
        <w:ind w:left="1098" w:right="1097"/>
        <w:jc w:val="both"/>
      </w:pPr>
      <w:r>
        <w:rPr/>
        <w:t>自</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13</w:t>
      </w:r>
      <w:r>
        <w:rPr>
          <w:rFonts w:ascii="宋体" w:hAnsi="宋体" w:cs="宋体" w:eastAsia="宋体" w:hint="default"/>
          <w:spacing w:val="-53"/>
        </w:rPr>
        <w:t> </w:t>
      </w:r>
      <w:r>
        <w:rPr/>
        <w:t>日起至</w:t>
      </w:r>
      <w:r>
        <w:rPr>
          <w:spacing w:val="-54"/>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13</w:t>
      </w:r>
      <w:r>
        <w:rPr>
          <w:rFonts w:ascii="宋体" w:hAnsi="宋体" w:cs="宋体" w:eastAsia="宋体" w:hint="default"/>
          <w:spacing w:val="-55"/>
        </w:rPr>
        <w:t> </w:t>
      </w:r>
      <w:r>
        <w:rPr/>
        <w:t>日止，年利率为</w:t>
      </w:r>
      <w:r>
        <w:rPr>
          <w:spacing w:val="-53"/>
        </w:rPr>
        <w:t> </w:t>
      </w:r>
      <w:r>
        <w:rPr>
          <w:rFonts w:ascii="宋体" w:hAnsi="宋体" w:cs="宋体" w:eastAsia="宋体" w:hint="default"/>
        </w:rPr>
        <w:t>10%</w:t>
      </w:r>
      <w:r>
        <w:rPr/>
        <w:t>，该委托贷款由东方集团实业股份</w:t>
      </w:r>
      <w:r>
        <w:rPr>
          <w:w w:val="100"/>
        </w:rPr>
        <w:t> </w:t>
      </w:r>
      <w:r>
        <w:rPr>
          <w:spacing w:val="-2"/>
        </w:rPr>
        <w:t>有限公司提供担保。报告期内，该委托贷款已到期，相关委托贷款合同已履行完毕，公司已全部</w:t>
      </w:r>
      <w:r>
        <w:rPr>
          <w:spacing w:val="-25"/>
        </w:rPr>
        <w:t> </w:t>
      </w:r>
      <w:r>
        <w:rPr>
          <w:spacing w:val="-25"/>
        </w:rPr>
      </w:r>
      <w:r>
        <w:rPr/>
        <w:t>收回本息。</w:t>
      </w:r>
    </w:p>
    <w:p>
      <w:pPr>
        <w:spacing w:line="240" w:lineRule="auto" w:before="9"/>
        <w:rPr>
          <w:rFonts w:ascii="宋体" w:hAnsi="宋体" w:cs="宋体" w:eastAsia="宋体" w:hint="default"/>
          <w:sz w:val="20"/>
          <w:szCs w:val="20"/>
        </w:rPr>
      </w:pPr>
    </w:p>
    <w:p>
      <w:pPr>
        <w:pStyle w:val="Heading2"/>
        <w:spacing w:line="273" w:lineRule="exact"/>
        <w:ind w:left="1098" w:right="0"/>
        <w:jc w:val="both"/>
        <w:rPr>
          <w:b w:val="0"/>
          <w:bCs w:val="0"/>
        </w:rPr>
      </w:pPr>
      <w:r>
        <w:rPr>
          <w:rFonts w:ascii="宋体" w:hAnsi="宋体" w:cs="宋体" w:eastAsia="宋体" w:hint="default"/>
        </w:rPr>
        <w:t>(3).</w:t>
      </w:r>
      <w:r>
        <w:rPr/>
        <w:t>委托贷款减值准备</w:t>
      </w:r>
      <w:r>
        <w:rPr>
          <w:b w:val="0"/>
          <w:bCs w:val="0"/>
        </w:rPr>
      </w:r>
    </w:p>
    <w:p>
      <w:pPr>
        <w:pStyle w:val="BodyText"/>
        <w:spacing w:line="273" w:lineRule="exact"/>
        <w:ind w:left="1098" w:right="0"/>
        <w:jc w:val="both"/>
      </w:pPr>
      <w:r>
        <w:rPr/>
        <w:t>□适用</w:t>
      </w:r>
      <w:r>
        <w:rPr>
          <w:spacing w:val="104"/>
        </w:rPr>
        <w:t> </w:t>
      </w:r>
      <w:r>
        <w:rPr/>
        <w:t>√不适用</w:t>
      </w:r>
    </w:p>
    <w:p>
      <w:pPr>
        <w:spacing w:after="0" w:line="273" w:lineRule="exact"/>
        <w:jc w:val="both"/>
        <w:sectPr>
          <w:type w:val="continuous"/>
          <w:pgSz w:w="11910" w:h="16840"/>
          <w:pgMar w:top="1120" w:bottom="1380" w:left="700" w:right="180"/>
        </w:sectPr>
      </w:pPr>
    </w:p>
    <w:p>
      <w:pPr>
        <w:spacing w:line="240" w:lineRule="auto" w:before="4"/>
        <w:rPr>
          <w:rFonts w:ascii="宋体" w:hAnsi="宋体" w:cs="宋体" w:eastAsia="宋体" w:hint="default"/>
          <w:sz w:val="25"/>
          <w:szCs w:val="25"/>
        </w:rPr>
      </w:pPr>
    </w:p>
    <w:p>
      <w:pPr>
        <w:pStyle w:val="Heading2"/>
        <w:spacing w:line="240" w:lineRule="auto" w:before="36"/>
        <w:ind w:right="0"/>
        <w:jc w:val="left"/>
        <w:rPr>
          <w:b w:val="0"/>
          <w:bCs w:val="0"/>
        </w:rPr>
      </w:pPr>
      <w:r>
        <w:rPr>
          <w:rFonts w:ascii="宋体" w:hAnsi="宋体" w:cs="宋体" w:eastAsia="宋体" w:hint="default"/>
        </w:rPr>
        <w:t>3</w:t>
      </w:r>
      <w:r>
        <w:rPr/>
        <w:t>、</w:t>
      </w:r>
      <w:r>
        <w:rPr>
          <w:spacing w:val="-2"/>
        </w:rPr>
        <w:t> </w:t>
      </w:r>
      <w:r>
        <w:rPr/>
        <w:t>其他情况</w:t>
      </w:r>
      <w:r>
        <w:rPr>
          <w:b w:val="0"/>
          <w:bCs w:val="0"/>
        </w:rPr>
      </w:r>
    </w:p>
    <w:p>
      <w:pPr>
        <w:pStyle w:val="BodyText"/>
        <w:tabs>
          <w:tab w:pos="980" w:val="left" w:leader="none"/>
        </w:tabs>
        <w:spacing w:line="240" w:lineRule="auto" w:before="58"/>
        <w:ind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977" w:val="left" w:leader="none"/>
        </w:tabs>
        <w:spacing w:line="240" w:lineRule="auto"/>
        <w:ind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pStyle w:val="BodyText"/>
        <w:tabs>
          <w:tab w:pos="980" w:val="left" w:leader="none"/>
        </w:tabs>
        <w:spacing w:line="240" w:lineRule="auto" w:before="56"/>
        <w:ind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十六、其他重大事项的说明</w:t>
      </w:r>
      <w:r>
        <w:rPr>
          <w:b w:val="0"/>
          <w:bCs w:val="0"/>
        </w:rPr>
      </w:r>
    </w:p>
    <w:p>
      <w:pPr>
        <w:spacing w:line="272" w:lineRule="exact" w:before="86"/>
        <w:ind w:left="558" w:right="5905" w:hanging="42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、公司第一大股东权益变动</w:t>
      </w:r>
      <w:r>
        <w:rPr>
          <w:rFonts w:ascii="宋体" w:hAnsi="宋体" w:cs="宋体" w:eastAsia="宋体" w:hint="default"/>
          <w:spacing w:val="-1"/>
          <w:sz w:val="21"/>
          <w:szCs w:val="21"/>
        </w:rPr>
      </w:r>
    </w:p>
    <w:p>
      <w:pPr>
        <w:pStyle w:val="BodyText"/>
        <w:spacing w:line="272" w:lineRule="exact" w:before="1"/>
        <w:ind w:right="127" w:firstLine="419"/>
        <w:jc w:val="both"/>
      </w:pPr>
      <w:r>
        <w:rPr>
          <w:rFonts w:ascii="宋体" w:hAnsi="宋体" w:cs="宋体" w:eastAsia="宋体" w:hint="default"/>
        </w:rPr>
        <w:t>2017</w:t>
      </w:r>
      <w:r>
        <w:rPr>
          <w:rFonts w:ascii="宋体" w:hAnsi="宋体" w:cs="宋体" w:eastAsia="宋体" w:hint="default"/>
          <w:spacing w:val="-45"/>
        </w:rPr>
        <w:t> </w:t>
      </w:r>
      <w:r>
        <w:rPr/>
        <w:t>年</w:t>
      </w:r>
      <w:r>
        <w:rPr>
          <w:spacing w:val="-43"/>
        </w:rPr>
        <w:t> </w:t>
      </w:r>
      <w:r>
        <w:rPr>
          <w:rFonts w:ascii="宋体" w:hAnsi="宋体" w:cs="宋体" w:eastAsia="宋体" w:hint="default"/>
        </w:rPr>
        <w:t>12</w:t>
      </w:r>
      <w:r>
        <w:rPr>
          <w:rFonts w:ascii="宋体" w:hAnsi="宋体" w:cs="宋体" w:eastAsia="宋体" w:hint="default"/>
          <w:spacing w:val="-45"/>
        </w:rPr>
        <w:t> </w:t>
      </w:r>
      <w:r>
        <w:rPr/>
        <w:t>月</w:t>
      </w:r>
      <w:r>
        <w:rPr>
          <w:spacing w:val="-43"/>
        </w:rPr>
        <w:t> </w:t>
      </w:r>
      <w:r>
        <w:rPr>
          <w:rFonts w:ascii="宋体" w:hAnsi="宋体" w:cs="宋体" w:eastAsia="宋体" w:hint="default"/>
        </w:rPr>
        <w:t>20</w:t>
      </w:r>
      <w:r>
        <w:rPr>
          <w:rFonts w:ascii="宋体" w:hAnsi="宋体" w:cs="宋体" w:eastAsia="宋体" w:hint="default"/>
          <w:spacing w:val="-43"/>
        </w:rPr>
        <w:t> </w:t>
      </w:r>
      <w:r>
        <w:rPr>
          <w:spacing w:val="-3"/>
        </w:rPr>
        <w:t>日，公司收到第一大股东大港投控发来的《关于大连港集团有限公司股权无</w:t>
      </w:r>
      <w:r>
        <w:rPr>
          <w:w w:val="100"/>
        </w:rPr>
        <w:t> </w:t>
      </w:r>
      <w:r>
        <w:rPr>
          <w:spacing w:val="-3"/>
        </w:rPr>
        <w:t>偿划转的通知》，大连市国资委将本公司第一大股东大港投控的控股股东大连港集团</w:t>
      </w:r>
      <w:r>
        <w:rPr>
          <w:spacing w:val="10"/>
        </w:rPr>
        <w:t> </w:t>
      </w:r>
      <w:r>
        <w:rPr>
          <w:rFonts w:ascii="宋体" w:hAnsi="宋体" w:cs="宋体" w:eastAsia="宋体" w:hint="default"/>
        </w:rPr>
        <w:t>100%</w:t>
      </w:r>
      <w:r>
        <w:rPr/>
        <w:t>股权无</w:t>
      </w:r>
    </w:p>
    <w:p>
      <w:pPr>
        <w:pStyle w:val="BodyText"/>
        <w:spacing w:line="272" w:lineRule="exact" w:before="2"/>
        <w:ind w:right="0"/>
        <w:jc w:val="left"/>
      </w:pPr>
      <w:r>
        <w:rPr>
          <w:spacing w:val="-2"/>
        </w:rPr>
        <w:t>偿划转至辽宁东北亚港航发展有限公司，划转后辽宁东北亚港航发展有限公司通过大港投控间接</w:t>
      </w:r>
      <w:r>
        <w:rPr>
          <w:spacing w:val="-26"/>
        </w:rPr>
        <w:t> </w:t>
      </w:r>
      <w:r>
        <w:rPr>
          <w:spacing w:val="-26"/>
        </w:rPr>
      </w:r>
      <w:r>
        <w:rPr/>
        <w:t>持有本公司</w:t>
      </w:r>
      <w:r>
        <w:rPr>
          <w:spacing w:val="-32"/>
        </w:rPr>
        <w:t> </w:t>
      </w:r>
      <w:r>
        <w:rPr>
          <w:rFonts w:ascii="宋体" w:hAnsi="宋体" w:cs="宋体" w:eastAsia="宋体" w:hint="default"/>
        </w:rPr>
        <w:t>382,110,546</w:t>
      </w:r>
      <w:r>
        <w:rPr>
          <w:rFonts w:ascii="宋体" w:hAnsi="宋体" w:cs="宋体" w:eastAsia="宋体" w:hint="default"/>
          <w:spacing w:val="-35"/>
        </w:rPr>
        <w:t> </w:t>
      </w:r>
      <w:r>
        <w:rPr>
          <w:spacing w:val="-3"/>
        </w:rPr>
        <w:t>股股份，占本公司总股本的</w:t>
      </w:r>
      <w:r>
        <w:rPr>
          <w:spacing w:val="-32"/>
        </w:rPr>
        <w:t> </w:t>
      </w:r>
      <w:r>
        <w:rPr>
          <w:rFonts w:ascii="宋体" w:hAnsi="宋体" w:cs="宋体" w:eastAsia="宋体" w:hint="default"/>
          <w:spacing w:val="-4"/>
        </w:rPr>
        <w:t>19.08%</w:t>
      </w:r>
      <w:r>
        <w:rPr>
          <w:spacing w:val="-4"/>
        </w:rPr>
        <w:t>。公司第一大股东仍为大港投控。详</w:t>
      </w:r>
      <w:r>
        <w:rPr/>
      </w:r>
    </w:p>
    <w:p>
      <w:pPr>
        <w:spacing w:line="272" w:lineRule="exact" w:before="1"/>
        <w:ind w:left="558" w:right="0" w:hanging="420"/>
        <w:jc w:val="left"/>
        <w:rPr>
          <w:rFonts w:ascii="宋体" w:hAnsi="宋体" w:cs="宋体" w:eastAsia="宋体" w:hint="default"/>
          <w:sz w:val="21"/>
          <w:szCs w:val="21"/>
        </w:rPr>
      </w:pPr>
      <w:r>
        <w:rPr>
          <w:rFonts w:ascii="宋体" w:hAnsi="宋体" w:cs="宋体" w:eastAsia="宋体" w:hint="default"/>
          <w:sz w:val="21"/>
          <w:szCs w:val="21"/>
        </w:rPr>
        <w:t>见临时公告《关于公司第一大股东权益变动的提示性公告》（公告编号：临</w:t>
      </w:r>
      <w:r>
        <w:rPr>
          <w:rFonts w:ascii="宋体" w:hAnsi="宋体" w:cs="宋体" w:eastAsia="宋体" w:hint="default"/>
          <w:spacing w:val="-56"/>
          <w:sz w:val="21"/>
          <w:szCs w:val="21"/>
        </w:rPr>
        <w:t> </w:t>
      </w:r>
      <w:r>
        <w:rPr>
          <w:rFonts w:ascii="宋体" w:hAnsi="宋体" w:cs="宋体" w:eastAsia="宋体" w:hint="default"/>
          <w:sz w:val="21"/>
          <w:szCs w:val="21"/>
        </w:rPr>
        <w:t>2017-055</w:t>
      </w:r>
      <w:r>
        <w:rPr>
          <w:rFonts w:ascii="宋体" w:hAnsi="宋体" w:cs="宋体" w:eastAsia="宋体" w:hint="default"/>
          <w:sz w:val="21"/>
          <w:szCs w:val="21"/>
        </w:rPr>
        <w:t>）。</w:t>
      </w:r>
      <w:r>
        <w:rPr>
          <w:rFonts w:ascii="宋体" w:hAnsi="宋体" w:cs="宋体" w:eastAsia="宋体" w:hint="default"/>
          <w:spacing w:val="-3"/>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、向合格投资者公开发行公司债券</w:t>
      </w:r>
      <w:r>
        <w:rPr>
          <w:rFonts w:ascii="宋体" w:hAnsi="宋体" w:cs="宋体" w:eastAsia="宋体" w:hint="default"/>
          <w:sz w:val="21"/>
          <w:szCs w:val="21"/>
        </w:rPr>
      </w:r>
    </w:p>
    <w:p>
      <w:pPr>
        <w:pStyle w:val="BodyText"/>
        <w:spacing w:line="272" w:lineRule="exact" w:before="1"/>
        <w:ind w:right="137" w:firstLine="419"/>
        <w:jc w:val="both"/>
      </w:pPr>
      <w:r>
        <w:rPr>
          <w:spacing w:val="-2"/>
        </w:rPr>
        <w:t>为进一步支持业务开展，拓宽融资渠道，优化财务结构，进一步增强公司综合竞争实力，实</w:t>
      </w:r>
      <w:r>
        <w:rPr>
          <w:w w:val="100"/>
        </w:rPr>
        <w:t> </w:t>
      </w:r>
      <w:r>
        <w:rPr/>
        <w:t>现公司可持续发展，公司拟公开发行票面总额不超过人民币</w:t>
      </w:r>
      <w:r>
        <w:rPr>
          <w:spacing w:val="-54"/>
        </w:rPr>
        <w:t> </w:t>
      </w:r>
      <w:r>
        <w:rPr>
          <w:rFonts w:ascii="宋体" w:hAnsi="宋体" w:cs="宋体" w:eastAsia="宋体" w:hint="default"/>
        </w:rPr>
        <w:t>20</w:t>
      </w:r>
      <w:r>
        <w:rPr>
          <w:rFonts w:ascii="宋体" w:hAnsi="宋体" w:cs="宋体" w:eastAsia="宋体" w:hint="default"/>
          <w:spacing w:val="-54"/>
        </w:rPr>
        <w:t> </w:t>
      </w:r>
      <w:r>
        <w:rPr/>
        <w:t>亿元（含</w:t>
      </w:r>
      <w:r>
        <w:rPr>
          <w:spacing w:val="-54"/>
        </w:rPr>
        <w:t> </w:t>
      </w:r>
      <w:r>
        <w:rPr>
          <w:rFonts w:ascii="宋体" w:hAnsi="宋体" w:cs="宋体" w:eastAsia="宋体" w:hint="default"/>
        </w:rPr>
        <w:t>20</w:t>
      </w:r>
      <w:r>
        <w:rPr>
          <w:rFonts w:ascii="宋体" w:hAnsi="宋体" w:cs="宋体" w:eastAsia="宋体" w:hint="default"/>
          <w:spacing w:val="-56"/>
        </w:rPr>
        <w:t> </w:t>
      </w:r>
      <w:r>
        <w:rPr/>
        <w:t>亿元）公司债券。该</w:t>
      </w:r>
    </w:p>
    <w:p>
      <w:pPr>
        <w:pStyle w:val="BodyText"/>
        <w:spacing w:line="272" w:lineRule="exact" w:before="1"/>
        <w:ind w:right="127"/>
        <w:jc w:val="left"/>
      </w:pPr>
      <w:r>
        <w:rPr>
          <w:spacing w:val="-1"/>
          <w:w w:val="100"/>
        </w:rPr>
        <w:t>事项已经</w:t>
      </w:r>
      <w:r>
        <w:rPr>
          <w:spacing w:val="-53"/>
          <w:w w:val="100"/>
        </w:rPr>
        <w:t> </w:t>
      </w:r>
      <w:r>
        <w:rPr>
          <w:rFonts w:ascii="宋体" w:hAnsi="宋体" w:cs="宋体" w:eastAsia="宋体" w:hint="default"/>
          <w:spacing w:val="-1"/>
          <w:w w:val="100"/>
        </w:rPr>
        <w:t>2017</w:t>
      </w:r>
      <w:r>
        <w:rPr>
          <w:rFonts w:ascii="宋体" w:hAnsi="宋体" w:cs="宋体" w:eastAsia="宋体" w:hint="default"/>
          <w:spacing w:val="-55"/>
          <w:w w:val="100"/>
        </w:rPr>
        <w:t> </w:t>
      </w:r>
      <w:r>
        <w:rPr>
          <w:w w:val="100"/>
        </w:rPr>
        <w:t>年</w:t>
      </w:r>
      <w:r>
        <w:rPr>
          <w:spacing w:val="-53"/>
          <w:w w:val="100"/>
        </w:rPr>
        <w:t> </w:t>
      </w:r>
      <w:r>
        <w:rPr>
          <w:rFonts w:ascii="宋体" w:hAnsi="宋体" w:cs="宋体" w:eastAsia="宋体" w:hint="default"/>
          <w:w w:val="100"/>
        </w:rPr>
        <w:t>8</w:t>
      </w:r>
      <w:r>
        <w:rPr>
          <w:rFonts w:ascii="宋体" w:hAnsi="宋体" w:cs="宋体" w:eastAsia="宋体" w:hint="default"/>
          <w:spacing w:val="-55"/>
          <w:w w:val="100"/>
        </w:rPr>
        <w:t> </w:t>
      </w:r>
      <w:r>
        <w:rPr>
          <w:w w:val="100"/>
        </w:rPr>
        <w:t>月</w:t>
      </w:r>
      <w:r>
        <w:rPr>
          <w:spacing w:val="-52"/>
          <w:w w:val="100"/>
        </w:rPr>
        <w:t> </w:t>
      </w:r>
      <w:r>
        <w:rPr>
          <w:rFonts w:ascii="宋体" w:hAnsi="宋体" w:cs="宋体" w:eastAsia="宋体" w:hint="default"/>
          <w:w w:val="100"/>
        </w:rPr>
        <w:t>24</w:t>
      </w:r>
      <w:r>
        <w:rPr>
          <w:rFonts w:ascii="宋体" w:hAnsi="宋体" w:cs="宋体" w:eastAsia="宋体" w:hint="default"/>
          <w:spacing w:val="-55"/>
          <w:w w:val="100"/>
        </w:rPr>
        <w:t> </w:t>
      </w:r>
      <w:r>
        <w:rPr>
          <w:spacing w:val="-6"/>
          <w:w w:val="100"/>
        </w:rPr>
        <w:t>日公司召开的第九届董事会第五次会议、</w:t>
      </w:r>
      <w:r>
        <w:rPr>
          <w:rFonts w:ascii="宋体" w:hAnsi="宋体" w:cs="宋体" w:eastAsia="宋体" w:hint="default"/>
          <w:spacing w:val="-6"/>
          <w:w w:val="100"/>
        </w:rPr>
        <w:t>2017</w:t>
      </w:r>
      <w:r>
        <w:rPr>
          <w:rFonts w:ascii="宋体" w:hAnsi="宋体" w:cs="宋体" w:eastAsia="宋体" w:hint="default"/>
          <w:spacing w:val="-55"/>
          <w:w w:val="100"/>
        </w:rPr>
        <w:t> </w:t>
      </w:r>
      <w:r>
        <w:rPr>
          <w:w w:val="100"/>
        </w:rPr>
        <w:t>年</w:t>
      </w:r>
      <w:r>
        <w:rPr>
          <w:spacing w:val="-53"/>
          <w:w w:val="100"/>
        </w:rPr>
        <w:t> </w:t>
      </w:r>
      <w:r>
        <w:rPr>
          <w:rFonts w:ascii="宋体" w:hAnsi="宋体" w:cs="宋体" w:eastAsia="宋体" w:hint="default"/>
          <w:w w:val="100"/>
        </w:rPr>
        <w:t>11</w:t>
      </w:r>
      <w:r>
        <w:rPr>
          <w:rFonts w:ascii="宋体" w:hAnsi="宋体" w:cs="宋体" w:eastAsia="宋体" w:hint="default"/>
          <w:spacing w:val="-55"/>
          <w:w w:val="100"/>
        </w:rPr>
        <w:t> </w:t>
      </w:r>
      <w:r>
        <w:rPr>
          <w:w w:val="100"/>
        </w:rPr>
        <w:t>月</w:t>
      </w:r>
      <w:r>
        <w:rPr>
          <w:spacing w:val="-52"/>
          <w:w w:val="100"/>
        </w:rPr>
        <w:t> </w:t>
      </w:r>
      <w:r>
        <w:rPr>
          <w:rFonts w:ascii="宋体" w:hAnsi="宋体" w:cs="宋体" w:eastAsia="宋体" w:hint="default"/>
          <w:w w:val="100"/>
        </w:rPr>
        <w:t>13</w:t>
      </w:r>
      <w:r>
        <w:rPr>
          <w:rFonts w:ascii="宋体" w:hAnsi="宋体" w:cs="宋体" w:eastAsia="宋体" w:hint="default"/>
          <w:spacing w:val="-55"/>
          <w:w w:val="100"/>
        </w:rPr>
        <w:t> </w:t>
      </w:r>
      <w:r>
        <w:rPr>
          <w:spacing w:val="-1"/>
          <w:w w:val="100"/>
        </w:rPr>
        <w:t>日召开的</w:t>
      </w:r>
      <w:r>
        <w:rPr>
          <w:spacing w:val="-55"/>
          <w:w w:val="100"/>
        </w:rPr>
        <w:t> </w:t>
      </w:r>
      <w:r>
        <w:rPr>
          <w:rFonts w:ascii="宋体" w:hAnsi="宋体" w:cs="宋体" w:eastAsia="宋体" w:hint="default"/>
          <w:spacing w:val="-1"/>
          <w:w w:val="100"/>
        </w:rPr>
        <w:t>2017</w:t>
      </w:r>
      <w:r>
        <w:rPr>
          <w:rFonts w:ascii="宋体" w:hAnsi="宋体" w:cs="宋体" w:eastAsia="宋体" w:hint="default"/>
          <w:w w:val="100"/>
        </w:rPr>
        <w:t> </w:t>
      </w:r>
      <w:r>
        <w:rPr/>
        <w:t>年第二次临时股东大会审议通过。详见公告《关于发行公司债券预案的公告》（公告编号：临</w:t>
      </w:r>
      <w:r>
        <w:rPr>
          <w:w w:val="100"/>
        </w:rPr>
        <w:t> </w:t>
      </w:r>
      <w:r>
        <w:rPr>
          <w:rFonts w:ascii="宋体" w:hAnsi="宋体" w:cs="宋体" w:eastAsia="宋体" w:hint="default"/>
        </w:rPr>
        <w:t>2017-045</w:t>
      </w:r>
      <w:r>
        <w:rPr/>
        <w:t>）、《公司</w:t>
      </w:r>
      <w:r>
        <w:rPr>
          <w:spacing w:val="-56"/>
        </w:rPr>
        <w:t> </w:t>
      </w:r>
      <w:r>
        <w:rPr>
          <w:rFonts w:ascii="宋体" w:hAnsi="宋体" w:cs="宋体" w:eastAsia="宋体" w:hint="default"/>
        </w:rPr>
        <w:t>2017</w:t>
      </w:r>
      <w:r>
        <w:rPr>
          <w:rFonts w:ascii="宋体" w:hAnsi="宋体" w:cs="宋体" w:eastAsia="宋体" w:hint="default"/>
          <w:spacing w:val="-58"/>
        </w:rPr>
        <w:t> </w:t>
      </w:r>
      <w:r>
        <w:rPr/>
        <w:t>年第二次临时股东大会决议公告》（公告编号：临</w:t>
      </w:r>
      <w:r>
        <w:rPr>
          <w:spacing w:val="-57"/>
        </w:rPr>
        <w:t> </w:t>
      </w:r>
      <w:r>
        <w:rPr>
          <w:rFonts w:ascii="宋体" w:hAnsi="宋体" w:cs="宋体" w:eastAsia="宋体" w:hint="default"/>
        </w:rPr>
        <w:t>2017-053</w:t>
      </w:r>
      <w:r>
        <w:rPr/>
        <w:t>）。截止</w:t>
      </w:r>
    </w:p>
    <w:p>
      <w:pPr>
        <w:spacing w:line="272" w:lineRule="exact" w:before="1"/>
        <w:ind w:left="560" w:right="2762" w:hanging="423"/>
        <w:jc w:val="left"/>
        <w:rPr>
          <w:rFonts w:ascii="宋体" w:hAnsi="宋体" w:cs="宋体" w:eastAsia="宋体" w:hint="default"/>
          <w:sz w:val="21"/>
          <w:szCs w:val="21"/>
        </w:rPr>
      </w:pPr>
      <w:r>
        <w:rPr>
          <w:rFonts w:ascii="宋体" w:hAnsi="宋体" w:cs="宋体" w:eastAsia="宋体" w:hint="default"/>
          <w:spacing w:val="-2"/>
          <w:sz w:val="21"/>
          <w:szCs w:val="21"/>
        </w:rPr>
        <w:t>本报告报出日，该事项未有实质性进展。</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、公司发行超短期融资券注册获准</w:t>
      </w:r>
      <w:r>
        <w:rPr>
          <w:rFonts w:ascii="宋体" w:hAnsi="宋体" w:cs="宋体" w:eastAsia="宋体" w:hint="default"/>
          <w:sz w:val="21"/>
          <w:szCs w:val="21"/>
        </w:rPr>
      </w:r>
    </w:p>
    <w:p>
      <w:pPr>
        <w:pStyle w:val="BodyText"/>
        <w:spacing w:line="272" w:lineRule="exact" w:before="1"/>
        <w:ind w:right="128" w:firstLine="419"/>
        <w:jc w:val="both"/>
      </w:pPr>
      <w:r>
        <w:rPr>
          <w:spacing w:val="-2"/>
        </w:rPr>
        <w:t>拓宽融资渠道，优化债务结构，公司向中国银行间市场交易商协会申请注册发行总额不超过</w:t>
      </w:r>
      <w:r>
        <w:rPr>
          <w:w w:val="100"/>
        </w:rPr>
        <w:t> </w:t>
      </w:r>
      <w:r>
        <w:rPr/>
        <w:t>人民币</w:t>
      </w:r>
      <w:r>
        <w:rPr>
          <w:spacing w:val="-51"/>
        </w:rPr>
        <w:t> </w:t>
      </w:r>
      <w:r>
        <w:rPr>
          <w:rFonts w:ascii="宋体" w:hAnsi="宋体" w:cs="宋体" w:eastAsia="宋体" w:hint="default"/>
        </w:rPr>
        <w:t>30</w:t>
      </w:r>
      <w:r>
        <w:rPr>
          <w:rFonts w:ascii="宋体" w:hAnsi="宋体" w:cs="宋体" w:eastAsia="宋体" w:hint="default"/>
          <w:spacing w:val="-53"/>
        </w:rPr>
        <w:t> </w:t>
      </w:r>
      <w:r>
        <w:rPr>
          <w:spacing w:val="-4"/>
        </w:rPr>
        <w:t>亿元的超短期融资券。该事项已经</w:t>
      </w:r>
      <w:r>
        <w:rPr>
          <w:spacing w:val="2"/>
        </w:rPr>
        <w:t> </w:t>
      </w:r>
      <w:r>
        <w:rPr>
          <w:rFonts w:ascii="宋体" w:hAnsi="宋体" w:cs="宋体" w:eastAsia="宋体" w:hint="default"/>
        </w:rPr>
        <w:t>2017</w:t>
      </w:r>
      <w:r>
        <w:rPr>
          <w:rFonts w:ascii="宋体" w:hAnsi="宋体" w:cs="宋体" w:eastAsia="宋体" w:hint="default"/>
          <w:spacing w:val="-53"/>
        </w:rPr>
        <w:t> </w:t>
      </w:r>
      <w:r>
        <w:rPr/>
        <w:t>年</w:t>
      </w:r>
      <w:r>
        <w:rPr>
          <w:spacing w:val="-51"/>
        </w:rPr>
        <w:t> </w:t>
      </w:r>
      <w:r>
        <w:rPr>
          <w:rFonts w:ascii="宋体" w:hAnsi="宋体" w:cs="宋体" w:eastAsia="宋体" w:hint="default"/>
        </w:rPr>
        <w:t>3</w:t>
      </w:r>
      <w:r>
        <w:rPr>
          <w:rFonts w:ascii="宋体" w:hAnsi="宋体" w:cs="宋体" w:eastAsia="宋体" w:hint="default"/>
          <w:spacing w:val="-53"/>
        </w:rPr>
        <w:t> </w:t>
      </w:r>
      <w:r>
        <w:rPr/>
        <w:t>月</w:t>
      </w:r>
      <w:r>
        <w:rPr>
          <w:spacing w:val="-51"/>
        </w:rPr>
        <w:t> </w:t>
      </w:r>
      <w:r>
        <w:rPr>
          <w:rFonts w:ascii="宋体" w:hAnsi="宋体" w:cs="宋体" w:eastAsia="宋体" w:hint="default"/>
        </w:rPr>
        <w:t>9</w:t>
      </w:r>
      <w:r>
        <w:rPr>
          <w:rFonts w:ascii="宋体" w:hAnsi="宋体" w:cs="宋体" w:eastAsia="宋体" w:hint="default"/>
          <w:spacing w:val="-51"/>
        </w:rPr>
        <w:t> </w:t>
      </w:r>
      <w:r>
        <w:rPr/>
        <w:t>日召开的公司第八届董事会第三十八</w:t>
      </w:r>
    </w:p>
    <w:p>
      <w:pPr>
        <w:pStyle w:val="BodyText"/>
        <w:spacing w:line="272" w:lineRule="exact" w:before="1"/>
        <w:ind w:right="124"/>
        <w:jc w:val="left"/>
      </w:pPr>
      <w:r>
        <w:rPr>
          <w:spacing w:val="-3"/>
        </w:rPr>
        <w:t>次会议、</w:t>
      </w:r>
      <w:r>
        <w:rPr>
          <w:rFonts w:ascii="宋体" w:hAnsi="宋体" w:cs="宋体" w:eastAsia="宋体" w:hint="default"/>
          <w:spacing w:val="-3"/>
        </w:rPr>
        <w:t>2017</w:t>
      </w:r>
      <w:r>
        <w:rPr>
          <w:rFonts w:ascii="宋体" w:hAnsi="宋体" w:cs="宋体" w:eastAsia="宋体" w:hint="default"/>
          <w:spacing w:val="-47"/>
        </w:rPr>
        <w:t> </w:t>
      </w:r>
      <w:r>
        <w:rPr/>
        <w:t>年</w:t>
      </w:r>
      <w:r>
        <w:rPr>
          <w:spacing w:val="-49"/>
        </w:rPr>
        <w:t> </w:t>
      </w:r>
      <w:r>
        <w:rPr>
          <w:rFonts w:ascii="宋体" w:hAnsi="宋体" w:cs="宋体" w:eastAsia="宋体" w:hint="default"/>
        </w:rPr>
        <w:t>3</w:t>
      </w:r>
      <w:r>
        <w:rPr>
          <w:rFonts w:ascii="宋体" w:hAnsi="宋体" w:cs="宋体" w:eastAsia="宋体" w:hint="default"/>
          <w:spacing w:val="-47"/>
        </w:rPr>
        <w:t> </w:t>
      </w:r>
      <w:r>
        <w:rPr/>
        <w:t>月</w:t>
      </w:r>
      <w:r>
        <w:rPr>
          <w:spacing w:val="-47"/>
        </w:rPr>
        <w:t> </w:t>
      </w:r>
      <w:r>
        <w:rPr>
          <w:rFonts w:ascii="宋体" w:hAnsi="宋体" w:cs="宋体" w:eastAsia="宋体" w:hint="default"/>
        </w:rPr>
        <w:t>28</w:t>
      </w:r>
      <w:r>
        <w:rPr>
          <w:rFonts w:ascii="宋体" w:hAnsi="宋体" w:cs="宋体" w:eastAsia="宋体" w:hint="default"/>
          <w:spacing w:val="-46"/>
        </w:rPr>
        <w:t> </w:t>
      </w:r>
      <w:r>
        <w:rPr/>
        <w:t>日召开的</w:t>
      </w:r>
      <w:r>
        <w:rPr>
          <w:spacing w:val="-47"/>
        </w:rPr>
        <w:t> </w:t>
      </w:r>
      <w:r>
        <w:rPr>
          <w:rFonts w:ascii="宋体" w:hAnsi="宋体" w:cs="宋体" w:eastAsia="宋体" w:hint="default"/>
        </w:rPr>
        <w:t>2017</w:t>
      </w:r>
      <w:r>
        <w:rPr>
          <w:rFonts w:ascii="宋体" w:hAnsi="宋体" w:cs="宋体" w:eastAsia="宋体" w:hint="default"/>
          <w:spacing w:val="-47"/>
        </w:rPr>
        <w:t> </w:t>
      </w:r>
      <w:r>
        <w:rPr>
          <w:spacing w:val="-3"/>
        </w:rPr>
        <w:t>年第一次临时股东大会审议通过。详见临时公告《关于发</w:t>
      </w:r>
      <w:r>
        <w:rPr>
          <w:spacing w:val="-102"/>
        </w:rPr>
        <w:t> </w:t>
      </w:r>
      <w:r>
        <w:rPr>
          <w:spacing w:val="-102"/>
        </w:rPr>
      </w:r>
      <w:r>
        <w:rPr>
          <w:spacing w:val="-4"/>
        </w:rPr>
        <w:t>行超短期融资券的公告》（公告编号：临 </w:t>
      </w:r>
      <w:r>
        <w:rPr>
          <w:rFonts w:ascii="宋体" w:hAnsi="宋体" w:cs="宋体" w:eastAsia="宋体" w:hint="default"/>
          <w:spacing w:val="-5"/>
        </w:rPr>
        <w:t>2017-003</w:t>
      </w:r>
      <w:r>
        <w:rPr>
          <w:spacing w:val="-5"/>
        </w:rPr>
        <w:t>）、《公司 </w:t>
      </w:r>
      <w:r>
        <w:rPr>
          <w:rFonts w:ascii="宋体" w:hAnsi="宋体" w:cs="宋体" w:eastAsia="宋体" w:hint="default"/>
        </w:rPr>
        <w:t>2017</w:t>
      </w:r>
      <w:r>
        <w:rPr>
          <w:rFonts w:ascii="宋体" w:hAnsi="宋体" w:cs="宋体" w:eastAsia="宋体" w:hint="default"/>
          <w:spacing w:val="45"/>
        </w:rPr>
        <w:t> </w:t>
      </w:r>
      <w:r>
        <w:rPr/>
        <w:t>年第一次临时股东大会决议</w:t>
      </w:r>
    </w:p>
    <w:p>
      <w:pPr>
        <w:pStyle w:val="BodyText"/>
        <w:spacing w:line="272" w:lineRule="exact" w:before="1"/>
        <w:ind w:right="125"/>
        <w:jc w:val="left"/>
        <w:rPr>
          <w:rFonts w:ascii="宋体" w:hAnsi="宋体" w:cs="宋体" w:eastAsia="宋体" w:hint="default"/>
        </w:rPr>
      </w:pPr>
      <w:r>
        <w:rPr>
          <w:spacing w:val="-6"/>
        </w:rPr>
        <w:t>公告》（公告编号：临</w:t>
      </w:r>
      <w:r>
        <w:rPr>
          <w:spacing w:val="53"/>
        </w:rPr>
        <w:t> </w:t>
      </w:r>
      <w:r>
        <w:rPr>
          <w:rFonts w:ascii="宋体" w:hAnsi="宋体" w:cs="宋体" w:eastAsia="宋体" w:hint="default"/>
          <w:spacing w:val="-3"/>
        </w:rPr>
        <w:t>2017-010</w:t>
      </w:r>
      <w:r>
        <w:rPr>
          <w:spacing w:val="-3"/>
        </w:rPr>
        <w:t>）。报告期内，公司已收到中国银行间市场交易商协会通知，接</w:t>
      </w:r>
      <w:r>
        <w:rPr>
          <w:spacing w:val="-93"/>
        </w:rPr>
        <w:t> </w:t>
      </w:r>
      <w:r>
        <w:rPr>
          <w:spacing w:val="-93"/>
        </w:rPr>
      </w:r>
      <w:r>
        <w:rPr>
          <w:spacing w:val="-3"/>
        </w:rPr>
        <w:t>受我公司超短期融资券注册，超短期融资券注册金额为</w:t>
      </w:r>
      <w:r>
        <w:rPr>
          <w:spacing w:val="-29"/>
        </w:rPr>
        <w:t> </w:t>
      </w:r>
      <w:r>
        <w:rPr>
          <w:rFonts w:ascii="宋体" w:hAnsi="宋体" w:cs="宋体" w:eastAsia="宋体" w:hint="default"/>
        </w:rPr>
        <w:t>30</w:t>
      </w:r>
      <w:r>
        <w:rPr>
          <w:rFonts w:ascii="宋体" w:hAnsi="宋体" w:cs="宋体" w:eastAsia="宋体" w:hint="default"/>
          <w:spacing w:val="-29"/>
        </w:rPr>
        <w:t> </w:t>
      </w:r>
      <w:r>
        <w:rPr>
          <w:spacing w:val="-3"/>
        </w:rPr>
        <w:t>亿元，注册额度自通知书落款之日起</w:t>
      </w:r>
      <w:r>
        <w:rPr>
          <w:spacing w:val="-29"/>
        </w:rPr>
        <w:t> </w:t>
      </w:r>
      <w:r>
        <w:rPr>
          <w:rFonts w:ascii="宋体" w:hAnsi="宋体" w:cs="宋体" w:eastAsia="宋体" w:hint="default"/>
        </w:rPr>
        <w:t>2</w:t>
      </w:r>
    </w:p>
    <w:p>
      <w:pPr>
        <w:spacing w:line="272" w:lineRule="exact" w:before="1"/>
        <w:ind w:left="550" w:right="2762" w:hanging="413"/>
        <w:jc w:val="left"/>
        <w:rPr>
          <w:rFonts w:ascii="宋体" w:hAnsi="宋体" w:cs="宋体" w:eastAsia="宋体" w:hint="default"/>
          <w:sz w:val="21"/>
          <w:szCs w:val="21"/>
        </w:rPr>
      </w:pPr>
      <w:r>
        <w:rPr>
          <w:rFonts w:ascii="宋体" w:hAnsi="宋体" w:cs="宋体" w:eastAsia="宋体" w:hint="default"/>
          <w:sz w:val="21"/>
          <w:szCs w:val="21"/>
        </w:rPr>
        <w:t>年内有效，详见公司发布的临时公告（公告编号：临</w:t>
      </w:r>
      <w:r>
        <w:rPr>
          <w:rFonts w:ascii="宋体" w:hAnsi="宋体" w:cs="宋体" w:eastAsia="宋体" w:hint="default"/>
          <w:spacing w:val="-8"/>
          <w:sz w:val="21"/>
          <w:szCs w:val="21"/>
        </w:rPr>
        <w:t> </w:t>
      </w:r>
      <w:r>
        <w:rPr>
          <w:rFonts w:ascii="宋体" w:hAnsi="宋体" w:cs="宋体" w:eastAsia="宋体" w:hint="default"/>
          <w:sz w:val="21"/>
          <w:szCs w:val="21"/>
        </w:rPr>
        <w:t>2017-039</w:t>
      </w:r>
      <w:r>
        <w:rPr>
          <w:rFonts w:ascii="宋体" w:hAnsi="宋体" w:cs="宋体" w:eastAsia="宋体" w:hint="default"/>
          <w:sz w:val="21"/>
          <w:szCs w:val="21"/>
        </w:rPr>
        <w:t>）。</w:t>
      </w:r>
      <w:r>
        <w:rPr>
          <w:rFonts w:ascii="宋体" w:hAnsi="宋体" w:cs="宋体" w:eastAsia="宋体" w:hint="default"/>
          <w:spacing w:val="-3"/>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、收购武汉信通利达商贸有限公司股权，间接参股大通证券</w:t>
      </w:r>
      <w:r>
        <w:rPr>
          <w:rFonts w:ascii="宋体" w:hAnsi="宋体" w:cs="宋体" w:eastAsia="宋体" w:hint="default"/>
          <w:sz w:val="21"/>
          <w:szCs w:val="21"/>
        </w:rPr>
      </w:r>
    </w:p>
    <w:p>
      <w:pPr>
        <w:pStyle w:val="BodyText"/>
        <w:spacing w:line="272" w:lineRule="exact" w:before="1"/>
        <w:ind w:right="127" w:firstLine="419"/>
        <w:jc w:val="both"/>
      </w:pPr>
      <w:r>
        <w:rPr/>
        <w:t>公司于</w:t>
      </w:r>
      <w:r>
        <w:rPr>
          <w:spacing w:val="-50"/>
        </w:rPr>
        <w:t> </w:t>
      </w:r>
      <w:r>
        <w:rPr>
          <w:rFonts w:ascii="宋体" w:hAnsi="宋体" w:cs="宋体" w:eastAsia="宋体" w:hint="default"/>
        </w:rPr>
        <w:t>2017</w:t>
      </w:r>
      <w:r>
        <w:rPr>
          <w:rFonts w:ascii="宋体" w:hAnsi="宋体" w:cs="宋体" w:eastAsia="宋体" w:hint="default"/>
          <w:spacing w:val="-50"/>
        </w:rPr>
        <w:t> </w:t>
      </w:r>
      <w:r>
        <w:rPr/>
        <w:t>年</w:t>
      </w:r>
      <w:r>
        <w:rPr>
          <w:spacing w:val="-52"/>
        </w:rPr>
        <w:t> </w:t>
      </w:r>
      <w:r>
        <w:rPr>
          <w:rFonts w:ascii="宋体" w:hAnsi="宋体" w:cs="宋体" w:eastAsia="宋体" w:hint="default"/>
        </w:rPr>
        <w:t>6</w:t>
      </w:r>
      <w:r>
        <w:rPr>
          <w:rFonts w:ascii="宋体" w:hAnsi="宋体" w:cs="宋体" w:eastAsia="宋体" w:hint="default"/>
          <w:spacing w:val="-50"/>
        </w:rPr>
        <w:t> </w:t>
      </w:r>
      <w:r>
        <w:rPr/>
        <w:t>月</w:t>
      </w:r>
      <w:r>
        <w:rPr>
          <w:spacing w:val="-51"/>
        </w:rPr>
        <w:t> </w:t>
      </w:r>
      <w:r>
        <w:rPr>
          <w:rFonts w:ascii="宋体" w:hAnsi="宋体" w:cs="宋体" w:eastAsia="宋体" w:hint="default"/>
        </w:rPr>
        <w:t>7</w:t>
      </w:r>
      <w:r>
        <w:rPr>
          <w:rFonts w:ascii="宋体" w:hAnsi="宋体" w:cs="宋体" w:eastAsia="宋体" w:hint="default"/>
          <w:spacing w:val="-50"/>
        </w:rPr>
        <w:t> </w:t>
      </w:r>
      <w:r>
        <w:rPr>
          <w:spacing w:val="-9"/>
        </w:rPr>
        <w:t>日、</w:t>
      </w:r>
      <w:r>
        <w:rPr>
          <w:rFonts w:ascii="宋体" w:hAnsi="宋体" w:cs="宋体" w:eastAsia="宋体" w:hint="default"/>
          <w:spacing w:val="-9"/>
        </w:rPr>
        <w:t>2017</w:t>
      </w:r>
      <w:r>
        <w:rPr>
          <w:rFonts w:ascii="宋体" w:hAnsi="宋体" w:cs="宋体" w:eastAsia="宋体" w:hint="default"/>
          <w:spacing w:val="-52"/>
        </w:rPr>
        <w:t> </w:t>
      </w:r>
      <w:r>
        <w:rPr/>
        <w:t>年</w:t>
      </w:r>
      <w:r>
        <w:rPr>
          <w:spacing w:val="-50"/>
        </w:rPr>
        <w:t> </w:t>
      </w:r>
      <w:r>
        <w:rPr>
          <w:rFonts w:ascii="宋体" w:hAnsi="宋体" w:cs="宋体" w:eastAsia="宋体" w:hint="default"/>
        </w:rPr>
        <w:t>6</w:t>
      </w:r>
      <w:r>
        <w:rPr>
          <w:rFonts w:ascii="宋体" w:hAnsi="宋体" w:cs="宋体" w:eastAsia="宋体" w:hint="default"/>
          <w:spacing w:val="-52"/>
        </w:rPr>
        <w:t> </w:t>
      </w:r>
      <w:r>
        <w:rPr/>
        <w:t>月</w:t>
      </w:r>
      <w:r>
        <w:rPr>
          <w:spacing w:val="-50"/>
        </w:rPr>
        <w:t> </w:t>
      </w:r>
      <w:r>
        <w:rPr>
          <w:rFonts w:ascii="宋体" w:hAnsi="宋体" w:cs="宋体" w:eastAsia="宋体" w:hint="default"/>
        </w:rPr>
        <w:t>28</w:t>
      </w:r>
      <w:r>
        <w:rPr>
          <w:rFonts w:ascii="宋体" w:hAnsi="宋体" w:cs="宋体" w:eastAsia="宋体" w:hint="default"/>
          <w:spacing w:val="-52"/>
        </w:rPr>
        <w:t> </w:t>
      </w:r>
      <w:r>
        <w:rPr>
          <w:spacing w:val="-4"/>
        </w:rPr>
        <w:t>日召开的第九届董事会第四次会议、</w:t>
      </w:r>
      <w:r>
        <w:rPr>
          <w:rFonts w:ascii="宋体" w:hAnsi="宋体" w:cs="宋体" w:eastAsia="宋体" w:hint="default"/>
          <w:spacing w:val="-4"/>
        </w:rPr>
        <w:t>2016</w:t>
      </w:r>
      <w:r>
        <w:rPr>
          <w:rFonts w:ascii="宋体" w:hAnsi="宋体" w:cs="宋体" w:eastAsia="宋体" w:hint="default"/>
          <w:spacing w:val="-50"/>
        </w:rPr>
        <w:t> </w:t>
      </w:r>
      <w:r>
        <w:rPr/>
        <w:t>年年度股</w:t>
      </w:r>
      <w:r>
        <w:rPr>
          <w:w w:val="100"/>
        </w:rPr>
        <w:t> </w:t>
      </w:r>
      <w:r>
        <w:rPr>
          <w:spacing w:val="-3"/>
        </w:rPr>
        <w:t>东大会审议通过了《关于全资子公司收购武汉信通利达商贸有限公司</w:t>
      </w:r>
      <w:r>
        <w:rPr>
          <w:spacing w:val="-11"/>
        </w:rPr>
        <w:t> </w:t>
      </w:r>
      <w:r>
        <w:rPr>
          <w:rFonts w:ascii="宋体" w:hAnsi="宋体" w:cs="宋体" w:eastAsia="宋体" w:hint="default"/>
        </w:rPr>
        <w:t>100%</w:t>
      </w:r>
      <w:r>
        <w:rPr/>
        <w:t>股权并间接参股大通证</w:t>
      </w:r>
    </w:p>
    <w:p>
      <w:pPr>
        <w:pStyle w:val="BodyText"/>
        <w:spacing w:line="272" w:lineRule="exact" w:before="1"/>
        <w:ind w:right="0"/>
        <w:jc w:val="left"/>
      </w:pPr>
      <w:r>
        <w:rPr>
          <w:spacing w:val="-3"/>
        </w:rPr>
        <w:t>券的议案》，会议同意公司全资子公司锦国投收购武汉信通利达商贸有限公司 </w:t>
      </w:r>
      <w:r>
        <w:rPr>
          <w:rFonts w:ascii="宋体" w:hAnsi="宋体" w:cs="宋体" w:eastAsia="宋体" w:hint="default"/>
          <w:spacing w:val="-3"/>
        </w:rPr>
        <w:t>100%</w:t>
      </w:r>
      <w:r>
        <w:rPr>
          <w:spacing w:val="-3"/>
        </w:rPr>
        <w:t>股权，收购金</w:t>
      </w:r>
      <w:r>
        <w:rPr>
          <w:spacing w:val="-74"/>
        </w:rPr>
        <w:t> </w:t>
      </w:r>
      <w:r>
        <w:rPr>
          <w:spacing w:val="-74"/>
        </w:rPr>
      </w:r>
      <w:r>
        <w:rPr/>
        <w:t>额为</w:t>
      </w:r>
      <w:r>
        <w:rPr>
          <w:spacing w:val="-57"/>
        </w:rPr>
        <w:t> </w:t>
      </w:r>
      <w:r>
        <w:rPr>
          <w:rFonts w:ascii="宋体" w:hAnsi="宋体" w:cs="宋体" w:eastAsia="宋体" w:hint="default"/>
        </w:rPr>
        <w:t>188,635.20</w:t>
      </w:r>
      <w:r>
        <w:rPr>
          <w:rFonts w:ascii="宋体" w:hAnsi="宋体" w:cs="宋体" w:eastAsia="宋体" w:hint="default"/>
          <w:spacing w:val="-57"/>
        </w:rPr>
        <w:t> </w:t>
      </w:r>
      <w:r>
        <w:rPr/>
        <w:t>万元人民币。详见临时公告《关于全资子公司收购武汉信通利达商贸有限公司</w:t>
      </w:r>
    </w:p>
    <w:p>
      <w:pPr>
        <w:pStyle w:val="BodyText"/>
        <w:spacing w:line="272" w:lineRule="exact" w:before="1"/>
        <w:ind w:right="128"/>
        <w:jc w:val="left"/>
      </w:pPr>
      <w:r>
        <w:rPr>
          <w:rFonts w:ascii="宋体" w:hAnsi="宋体" w:cs="宋体" w:eastAsia="宋体" w:hint="default"/>
          <w:spacing w:val="-3"/>
        </w:rPr>
        <w:t>100%</w:t>
      </w:r>
      <w:r>
        <w:rPr>
          <w:spacing w:val="-3"/>
        </w:rPr>
        <w:t>股权并间接参股大通证券的公告》（公告编号：临</w:t>
      </w:r>
      <w:r>
        <w:rPr>
          <w:spacing w:val="-39"/>
        </w:rPr>
        <w:t> </w:t>
      </w:r>
      <w:r>
        <w:rPr>
          <w:rFonts w:ascii="宋体" w:hAnsi="宋体" w:cs="宋体" w:eastAsia="宋体" w:hint="default"/>
          <w:spacing w:val="-4"/>
        </w:rPr>
        <w:t>2017-027</w:t>
      </w:r>
      <w:r>
        <w:rPr>
          <w:spacing w:val="-4"/>
        </w:rPr>
        <w:t>）、《</w:t>
      </w:r>
      <w:r>
        <w:rPr>
          <w:rFonts w:ascii="宋体" w:hAnsi="宋体" w:cs="宋体" w:eastAsia="宋体" w:hint="default"/>
          <w:spacing w:val="-4"/>
        </w:rPr>
        <w:t>2016</w:t>
      </w:r>
      <w:r>
        <w:rPr>
          <w:rFonts w:ascii="宋体" w:hAnsi="宋体" w:cs="宋体" w:eastAsia="宋体" w:hint="default"/>
          <w:spacing w:val="-39"/>
        </w:rPr>
        <w:t> </w:t>
      </w:r>
      <w:r>
        <w:rPr/>
        <w:t>年年度股东大会决议</w:t>
      </w:r>
      <w:r>
        <w:rPr>
          <w:spacing w:val="-98"/>
        </w:rPr>
        <w:t> </w:t>
      </w:r>
      <w:r>
        <w:rPr>
          <w:spacing w:val="-98"/>
        </w:rPr>
      </w:r>
      <w:r>
        <w:rPr/>
        <w:t>公告》（公告编号：</w:t>
      </w:r>
      <w:r>
        <w:rPr>
          <w:rFonts w:ascii="宋体" w:hAnsi="宋体" w:cs="宋体" w:eastAsia="宋体" w:hint="default"/>
        </w:rPr>
        <w:t>2017-035</w:t>
      </w:r>
      <w:r>
        <w:rPr/>
        <w:t>）。报告期内，武汉信通利达商贸有限公司股权已完成过户。</w:t>
      </w:r>
    </w:p>
    <w:p>
      <w:pPr>
        <w:pStyle w:val="Heading2"/>
        <w:spacing w:line="247" w:lineRule="exact"/>
        <w:ind w:left="558" w:right="0"/>
        <w:jc w:val="left"/>
        <w:rPr>
          <w:b w:val="0"/>
          <w:bCs w:val="0"/>
        </w:rPr>
      </w:pPr>
      <w:r>
        <w:rPr>
          <w:rFonts w:ascii="宋体" w:hAnsi="宋体" w:cs="宋体" w:eastAsia="宋体" w:hint="default"/>
        </w:rPr>
        <w:t>5</w:t>
      </w:r>
      <w:r>
        <w:rPr/>
        <w:t>、公司对全资子公司进行增资情况</w:t>
      </w:r>
      <w:r>
        <w:rPr>
          <w:b w:val="0"/>
          <w:bCs w:val="0"/>
        </w:rPr>
      </w:r>
    </w:p>
    <w:p>
      <w:pPr>
        <w:pStyle w:val="BodyText"/>
        <w:spacing w:line="272" w:lineRule="exact"/>
        <w:ind w:left="543" w:right="0"/>
        <w:jc w:val="left"/>
      </w:pPr>
      <w:r>
        <w:rPr/>
        <w:t>（</w:t>
      </w:r>
      <w:r>
        <w:rPr>
          <w:rFonts w:ascii="宋体" w:hAnsi="宋体" w:cs="宋体" w:eastAsia="宋体" w:hint="default"/>
        </w:rPr>
        <w:t>1</w:t>
      </w:r>
      <w:r>
        <w:rPr/>
        <w:t>）</w:t>
      </w:r>
      <w:r>
        <w:rPr>
          <w:rFonts w:ascii="宋体" w:hAnsi="宋体" w:cs="宋体" w:eastAsia="宋体" w:hint="default"/>
        </w:rPr>
        <w:t>2017</w:t>
      </w:r>
      <w:r>
        <w:rPr>
          <w:rFonts w:ascii="宋体" w:hAnsi="宋体" w:cs="宋体" w:eastAsia="宋体" w:hint="default"/>
          <w:spacing w:val="-41"/>
        </w:rPr>
        <w:t> </w:t>
      </w:r>
      <w:r>
        <w:rPr/>
        <w:t>年</w:t>
      </w:r>
      <w:r>
        <w:rPr>
          <w:spacing w:val="-43"/>
        </w:rPr>
        <w:t> </w:t>
      </w:r>
      <w:r>
        <w:rPr>
          <w:rFonts w:ascii="宋体" w:hAnsi="宋体" w:cs="宋体" w:eastAsia="宋体" w:hint="default"/>
        </w:rPr>
        <w:t>3</w:t>
      </w:r>
      <w:r>
        <w:rPr>
          <w:rFonts w:ascii="宋体" w:hAnsi="宋体" w:cs="宋体" w:eastAsia="宋体" w:hint="default"/>
          <w:spacing w:val="-41"/>
        </w:rPr>
        <w:t> </w:t>
      </w:r>
      <w:r>
        <w:rPr/>
        <w:t>月</w:t>
      </w:r>
      <w:r>
        <w:rPr>
          <w:spacing w:val="-42"/>
        </w:rPr>
        <w:t> </w:t>
      </w:r>
      <w:r>
        <w:rPr>
          <w:rFonts w:ascii="宋体" w:hAnsi="宋体" w:cs="宋体" w:eastAsia="宋体" w:hint="default"/>
        </w:rPr>
        <w:t>28</w:t>
      </w:r>
      <w:r>
        <w:rPr>
          <w:rFonts w:ascii="宋体" w:hAnsi="宋体" w:cs="宋体" w:eastAsia="宋体" w:hint="default"/>
          <w:spacing w:val="-41"/>
        </w:rPr>
        <w:t> </w:t>
      </w:r>
      <w:r>
        <w:rPr>
          <w:spacing w:val="-3"/>
        </w:rPr>
        <w:t>日，公司第九届董事会第一次会议审议通过《关于对全资子公司——锦</w:t>
      </w:r>
    </w:p>
    <w:p>
      <w:pPr>
        <w:pStyle w:val="BodyText"/>
        <w:spacing w:line="237" w:lineRule="auto" w:before="2"/>
        <w:ind w:right="127"/>
        <w:jc w:val="both"/>
      </w:pPr>
      <w:r>
        <w:rPr>
          <w:spacing w:val="-3"/>
        </w:rPr>
        <w:t>州鑫汇经营管理有限公司进行增资的议案》，详见公司于</w:t>
      </w:r>
      <w:r>
        <w:rPr>
          <w:spacing w:val="16"/>
        </w:rPr>
        <w:t> </w:t>
      </w:r>
      <w:r>
        <w:rPr>
          <w:rFonts w:ascii="宋体" w:hAnsi="宋体" w:cs="宋体" w:eastAsia="宋体" w:hint="default"/>
        </w:rPr>
        <w:t>2017</w:t>
      </w:r>
      <w:r>
        <w:rPr>
          <w:rFonts w:ascii="宋体" w:hAnsi="宋体" w:cs="宋体" w:eastAsia="宋体" w:hint="default"/>
          <w:spacing w:val="-44"/>
        </w:rPr>
        <w:t> </w:t>
      </w:r>
      <w:r>
        <w:rPr/>
        <w:t>年</w:t>
      </w:r>
      <w:r>
        <w:rPr>
          <w:spacing w:val="-47"/>
        </w:rPr>
        <w:t> </w:t>
      </w:r>
      <w:r>
        <w:rPr>
          <w:rFonts w:ascii="宋体" w:hAnsi="宋体" w:cs="宋体" w:eastAsia="宋体" w:hint="default"/>
        </w:rPr>
        <w:t>3</w:t>
      </w:r>
      <w:r>
        <w:rPr>
          <w:rFonts w:ascii="宋体" w:hAnsi="宋体" w:cs="宋体" w:eastAsia="宋体" w:hint="default"/>
          <w:spacing w:val="-44"/>
        </w:rPr>
        <w:t> </w:t>
      </w:r>
      <w:r>
        <w:rPr/>
        <w:t>月</w:t>
      </w:r>
      <w:r>
        <w:rPr>
          <w:spacing w:val="-47"/>
        </w:rPr>
        <w:t> </w:t>
      </w:r>
      <w:r>
        <w:rPr>
          <w:rFonts w:ascii="宋体" w:hAnsi="宋体" w:cs="宋体" w:eastAsia="宋体" w:hint="default"/>
        </w:rPr>
        <w:t>29</w:t>
      </w:r>
      <w:r>
        <w:rPr>
          <w:rFonts w:ascii="宋体" w:hAnsi="宋体" w:cs="宋体" w:eastAsia="宋体" w:hint="default"/>
          <w:spacing w:val="-47"/>
        </w:rPr>
        <w:t> </w:t>
      </w:r>
      <w:r>
        <w:rPr>
          <w:spacing w:val="-3"/>
        </w:rPr>
        <w:t>日披露的《关于对全资</w:t>
      </w:r>
      <w:r>
        <w:rPr>
          <w:spacing w:val="-102"/>
        </w:rPr>
        <w:t> </w:t>
      </w:r>
      <w:r>
        <w:rPr>
          <w:spacing w:val="-102"/>
        </w:rPr>
      </w:r>
      <w:r>
        <w:rPr>
          <w:spacing w:val="-4"/>
        </w:rPr>
        <w:t>子公司进行增资的公告》（公告编号：临</w:t>
      </w:r>
      <w:r>
        <w:rPr>
          <w:spacing w:val="46"/>
        </w:rPr>
        <w:t> </w:t>
      </w:r>
      <w:r>
        <w:rPr>
          <w:rFonts w:ascii="宋体" w:hAnsi="宋体" w:cs="宋体" w:eastAsia="宋体" w:hint="default"/>
          <w:spacing w:val="-3"/>
        </w:rPr>
        <w:t>2017-014</w:t>
      </w:r>
      <w:r>
        <w:rPr>
          <w:spacing w:val="-3"/>
        </w:rPr>
        <w:t>）。为了加强公司资产及相关的债权、债务和</w:t>
      </w:r>
      <w:r>
        <w:rPr>
          <w:spacing w:val="-96"/>
        </w:rPr>
        <w:t> </w:t>
      </w:r>
      <w:r>
        <w:rPr>
          <w:spacing w:val="-96"/>
        </w:rPr>
      </w:r>
      <w:r>
        <w:rPr/>
        <w:t>人员的统一管理，实现资产完整、分类管理，</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8</w:t>
      </w:r>
      <w:r>
        <w:rPr>
          <w:rFonts w:ascii="宋体" w:hAnsi="宋体" w:cs="宋体" w:eastAsia="宋体" w:hint="default"/>
          <w:spacing w:val="-56"/>
        </w:rPr>
        <w:t> </w:t>
      </w:r>
      <w:r>
        <w:rPr/>
        <w:t>月</w:t>
      </w:r>
      <w:r>
        <w:rPr>
          <w:spacing w:val="-54"/>
        </w:rPr>
        <w:t> </w:t>
      </w:r>
      <w:r>
        <w:rPr>
          <w:rFonts w:ascii="宋体" w:hAnsi="宋体" w:cs="宋体" w:eastAsia="宋体" w:hint="default"/>
        </w:rPr>
        <w:t>24</w:t>
      </w:r>
      <w:r>
        <w:rPr>
          <w:rFonts w:ascii="宋体" w:hAnsi="宋体" w:cs="宋体" w:eastAsia="宋体" w:hint="default"/>
          <w:spacing w:val="-56"/>
        </w:rPr>
        <w:t> </w:t>
      </w:r>
      <w:r>
        <w:rPr/>
        <w:t>日，公司第九届董事会第五次会议</w:t>
      </w:r>
      <w:r>
        <w:rPr>
          <w:w w:val="100"/>
        </w:rPr>
        <w:t> </w:t>
      </w:r>
      <w:r>
        <w:rPr>
          <w:spacing w:val="-2"/>
        </w:rPr>
        <w:t>审议通过《关于对全资子公司增资方案进行修订的议案》。详见临时公告《关于对全资子公司增</w:t>
      </w:r>
      <w:r>
        <w:rPr>
          <w:spacing w:val="-25"/>
        </w:rPr>
        <w:t> </w:t>
      </w:r>
      <w:r>
        <w:rPr>
          <w:spacing w:val="-25"/>
        </w:rPr>
      </w:r>
      <w:r>
        <w:rPr>
          <w:spacing w:val="-3"/>
        </w:rPr>
        <w:t>资方案进行修订的公告》（公告编号：临 </w:t>
      </w:r>
      <w:r>
        <w:rPr>
          <w:rFonts w:ascii="宋体" w:hAnsi="宋体" w:cs="宋体" w:eastAsia="宋体" w:hint="default"/>
          <w:spacing w:val="-3"/>
        </w:rPr>
        <w:t>2014-043</w:t>
      </w:r>
      <w:r>
        <w:rPr>
          <w:spacing w:val="-3"/>
        </w:rPr>
        <w:t>）。报告期内，公司已将所拥有的与资产租赁</w:t>
      </w:r>
      <w:r>
        <w:rPr>
          <w:spacing w:val="-66"/>
        </w:rPr>
        <w:t> </w:t>
      </w:r>
      <w:r>
        <w:rPr>
          <w:spacing w:val="-66"/>
        </w:rPr>
      </w:r>
      <w:r>
        <w:rPr/>
        <w:t>业务相关的资产、债权债务和人员划转至锦州鑫汇。</w:t>
      </w:r>
    </w:p>
    <w:p>
      <w:pPr>
        <w:pStyle w:val="BodyText"/>
        <w:spacing w:line="237" w:lineRule="auto"/>
        <w:ind w:right="130" w:firstLine="405"/>
        <w:jc w:val="both"/>
      </w:pPr>
      <w:r>
        <w:rPr/>
        <w:t>（</w:t>
      </w:r>
      <w:r>
        <w:rPr>
          <w:rFonts w:ascii="宋体" w:hAnsi="宋体" w:cs="宋体" w:eastAsia="宋体" w:hint="default"/>
        </w:rPr>
        <w:t>2</w:t>
      </w:r>
      <w:r>
        <w:rPr/>
        <w:t>）</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2"/>
        </w:rPr>
        <w:t> </w:t>
      </w:r>
      <w:r>
        <w:rPr>
          <w:rFonts w:ascii="宋体" w:hAnsi="宋体" w:cs="宋体" w:eastAsia="宋体" w:hint="default"/>
        </w:rPr>
        <w:t>7</w:t>
      </w:r>
      <w:r>
        <w:rPr>
          <w:rFonts w:ascii="宋体" w:hAnsi="宋体" w:cs="宋体" w:eastAsia="宋体" w:hint="default"/>
          <w:spacing w:val="-55"/>
        </w:rPr>
        <w:t> </w:t>
      </w:r>
      <w:r>
        <w:rPr/>
        <w:t>日，公司第九届董事会第四次会议审议通过《关于对锦国投（大连）发</w:t>
      </w:r>
      <w:r>
        <w:rPr>
          <w:w w:val="100"/>
        </w:rPr>
        <w:t> </w:t>
      </w:r>
      <w:r>
        <w:rPr>
          <w:spacing w:val="-2"/>
        </w:rPr>
        <w:t>展有限公司进行增资的议案》、《关于对全资子公司——锦港国际贸易发展有限公司进行增资的</w:t>
      </w:r>
      <w:r>
        <w:rPr>
          <w:spacing w:val="-25"/>
        </w:rPr>
        <w:t> </w:t>
      </w:r>
      <w:r>
        <w:rPr>
          <w:spacing w:val="-25"/>
        </w:rPr>
      </w:r>
      <w:r>
        <w:rPr>
          <w:spacing w:val="-5"/>
        </w:rPr>
        <w:t>议案》，分别以现金方式对锦国投增资</w:t>
      </w:r>
      <w:r>
        <w:rPr>
          <w:spacing w:val="-33"/>
        </w:rPr>
        <w:t> </w:t>
      </w:r>
      <w:r>
        <w:rPr>
          <w:rFonts w:ascii="宋体" w:hAnsi="宋体" w:cs="宋体" w:eastAsia="宋体" w:hint="default"/>
        </w:rPr>
        <w:t>18</w:t>
      </w:r>
      <w:r>
        <w:rPr>
          <w:rFonts w:ascii="宋体" w:hAnsi="宋体" w:cs="宋体" w:eastAsia="宋体" w:hint="default"/>
          <w:spacing w:val="-34"/>
        </w:rPr>
        <w:t> </w:t>
      </w:r>
      <w:r>
        <w:rPr>
          <w:spacing w:val="-4"/>
        </w:rPr>
        <w:t>亿元人民币、向锦港国贸增资</w:t>
      </w:r>
      <w:r>
        <w:rPr>
          <w:spacing w:val="-37"/>
        </w:rPr>
        <w:t> </w:t>
      </w:r>
      <w:r>
        <w:rPr>
          <w:rFonts w:ascii="宋体" w:hAnsi="宋体" w:cs="宋体" w:eastAsia="宋体" w:hint="default"/>
        </w:rPr>
        <w:t>5</w:t>
      </w:r>
      <w:r>
        <w:rPr>
          <w:rFonts w:ascii="宋体" w:hAnsi="宋体" w:cs="宋体" w:eastAsia="宋体" w:hint="default"/>
          <w:spacing w:val="-34"/>
        </w:rPr>
        <w:t> </w:t>
      </w:r>
      <w:r>
        <w:rPr>
          <w:spacing w:val="-4"/>
        </w:rPr>
        <w:t>亿元人民币，增资后锦</w:t>
      </w:r>
    </w:p>
    <w:p>
      <w:pPr>
        <w:pStyle w:val="BodyText"/>
        <w:spacing w:line="274" w:lineRule="exact"/>
        <w:ind w:right="0"/>
        <w:jc w:val="left"/>
      </w:pPr>
      <w:r>
        <w:rPr/>
        <w:t>国投注册资本将变更为</w:t>
      </w:r>
      <w:r>
        <w:rPr>
          <w:spacing w:val="-40"/>
        </w:rPr>
        <w:t> </w:t>
      </w:r>
      <w:r>
        <w:rPr>
          <w:rFonts w:ascii="宋体" w:hAnsi="宋体" w:cs="宋体" w:eastAsia="宋体" w:hint="default"/>
        </w:rPr>
        <w:t>30</w:t>
      </w:r>
      <w:r>
        <w:rPr>
          <w:rFonts w:ascii="宋体" w:hAnsi="宋体" w:cs="宋体" w:eastAsia="宋体" w:hint="default"/>
          <w:spacing w:val="-43"/>
        </w:rPr>
        <w:t> </w:t>
      </w:r>
      <w:r>
        <w:rPr>
          <w:spacing w:val="-4"/>
        </w:rPr>
        <w:t>亿元人民币，锦港国贸注册资本变更为</w:t>
      </w:r>
      <w:r>
        <w:rPr>
          <w:spacing w:val="-41"/>
        </w:rPr>
        <w:t> </w:t>
      </w:r>
      <w:r>
        <w:rPr>
          <w:rFonts w:ascii="宋体" w:hAnsi="宋体" w:cs="宋体" w:eastAsia="宋体" w:hint="default"/>
        </w:rPr>
        <w:t>18.76</w:t>
      </w:r>
      <w:r>
        <w:rPr>
          <w:rFonts w:ascii="宋体" w:hAnsi="宋体" w:cs="宋体" w:eastAsia="宋体" w:hint="default"/>
          <w:spacing w:val="-43"/>
        </w:rPr>
        <w:t> </w:t>
      </w:r>
      <w:r>
        <w:rPr>
          <w:spacing w:val="-7"/>
        </w:rPr>
        <w:t>亿元。详见临时公告《关</w:t>
      </w:r>
    </w:p>
    <w:p>
      <w:pPr>
        <w:spacing w:after="0" w:line="274" w:lineRule="exact"/>
        <w:jc w:val="left"/>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BodyText"/>
        <w:spacing w:line="240" w:lineRule="auto" w:before="36"/>
        <w:ind w:left="218" w:right="103"/>
        <w:jc w:val="left"/>
      </w:pPr>
      <w:r>
        <w:rPr>
          <w:spacing w:val="-3"/>
        </w:rPr>
        <w:t>于对全资子公司进行投资的公告》（公告编号：临 </w:t>
      </w:r>
      <w:r>
        <w:rPr>
          <w:rFonts w:ascii="宋体" w:hAnsi="宋体" w:cs="宋体" w:eastAsia="宋体" w:hint="default"/>
          <w:spacing w:val="-3"/>
        </w:rPr>
        <w:t>2017-024</w:t>
      </w:r>
      <w:r>
        <w:rPr>
          <w:spacing w:val="-3"/>
        </w:rPr>
        <w:t>）。报告期内，上述两公司注册资本</w:t>
      </w:r>
      <w:r>
        <w:rPr>
          <w:spacing w:val="-67"/>
        </w:rPr>
        <w:t> </w:t>
      </w:r>
      <w:r>
        <w:rPr>
          <w:spacing w:val="-67"/>
        </w:rPr>
      </w:r>
      <w:r>
        <w:rPr/>
        <w:t>变更事项已办理完毕。</w:t>
      </w:r>
    </w:p>
    <w:p>
      <w:pPr>
        <w:pStyle w:val="Heading2"/>
        <w:spacing w:line="271" w:lineRule="exact"/>
        <w:ind w:left="623" w:right="103"/>
        <w:jc w:val="left"/>
        <w:rPr>
          <w:b w:val="0"/>
          <w:bCs w:val="0"/>
        </w:rPr>
      </w:pPr>
      <w:r>
        <w:rPr>
          <w:rFonts w:ascii="宋体" w:hAnsi="宋体" w:cs="宋体" w:eastAsia="宋体" w:hint="default"/>
        </w:rPr>
        <w:t>6</w:t>
      </w:r>
      <w:r>
        <w:rPr/>
        <w:t>、公司及子公司新设公司情况</w:t>
      </w:r>
      <w:r>
        <w:rPr>
          <w:b w:val="0"/>
          <w:bCs w:val="0"/>
        </w:rPr>
      </w:r>
    </w:p>
    <w:p>
      <w:pPr>
        <w:pStyle w:val="BodyText"/>
        <w:spacing w:line="272" w:lineRule="exact"/>
        <w:ind w:left="623" w:right="103"/>
        <w:jc w:val="left"/>
      </w:pPr>
      <w:r>
        <w:rPr/>
        <w:t>（</w:t>
      </w:r>
      <w:r>
        <w:rPr>
          <w:rFonts w:ascii="宋体" w:hAnsi="宋体" w:cs="宋体" w:eastAsia="宋体" w:hint="default"/>
        </w:rPr>
        <w:t>1</w:t>
      </w:r>
      <w:r>
        <w:rPr/>
        <w:t>）</w:t>
      </w:r>
      <w:r>
        <w:rPr>
          <w:rFonts w:ascii="宋体" w:hAnsi="宋体" w:cs="宋体" w:eastAsia="宋体" w:hint="default"/>
        </w:rPr>
        <w:t>2017</w:t>
      </w:r>
      <w:r>
        <w:rPr>
          <w:rFonts w:ascii="宋体" w:hAnsi="宋体" w:cs="宋体" w:eastAsia="宋体" w:hint="default"/>
          <w:spacing w:val="-41"/>
        </w:rPr>
        <w:t> </w:t>
      </w:r>
      <w:r>
        <w:rPr/>
        <w:t>年</w:t>
      </w:r>
      <w:r>
        <w:rPr>
          <w:spacing w:val="-43"/>
        </w:rPr>
        <w:t> </w:t>
      </w:r>
      <w:r>
        <w:rPr>
          <w:rFonts w:ascii="宋体" w:hAnsi="宋体" w:cs="宋体" w:eastAsia="宋体" w:hint="default"/>
        </w:rPr>
        <w:t>3</w:t>
      </w:r>
      <w:r>
        <w:rPr>
          <w:rFonts w:ascii="宋体" w:hAnsi="宋体" w:cs="宋体" w:eastAsia="宋体" w:hint="default"/>
          <w:spacing w:val="-41"/>
        </w:rPr>
        <w:t> </w:t>
      </w:r>
      <w:r>
        <w:rPr/>
        <w:t>月</w:t>
      </w:r>
      <w:r>
        <w:rPr>
          <w:spacing w:val="-42"/>
        </w:rPr>
        <w:t> </w:t>
      </w:r>
      <w:r>
        <w:rPr>
          <w:rFonts w:ascii="宋体" w:hAnsi="宋体" w:cs="宋体" w:eastAsia="宋体" w:hint="default"/>
        </w:rPr>
        <w:t>28</w:t>
      </w:r>
      <w:r>
        <w:rPr>
          <w:rFonts w:ascii="宋体" w:hAnsi="宋体" w:cs="宋体" w:eastAsia="宋体" w:hint="default"/>
          <w:spacing w:val="-41"/>
        </w:rPr>
        <w:t> </w:t>
      </w:r>
      <w:r>
        <w:rPr>
          <w:spacing w:val="-3"/>
        </w:rPr>
        <w:t>日召开的公司第九届董事会第一次会议，审议通过《关于成立全资子公</w:t>
      </w:r>
    </w:p>
    <w:p>
      <w:pPr>
        <w:pStyle w:val="BodyText"/>
        <w:spacing w:line="237" w:lineRule="auto"/>
        <w:ind w:left="218" w:right="103"/>
        <w:jc w:val="left"/>
      </w:pPr>
      <w:r>
        <w:rPr/>
        <w:t>司——锦州港集装箱发展有限公司的议案》，会议决定投资</w:t>
      </w:r>
      <w:r>
        <w:rPr>
          <w:spacing w:val="-54"/>
        </w:rPr>
        <w:t> </w:t>
      </w:r>
      <w:r>
        <w:rPr>
          <w:rFonts w:ascii="宋体" w:hAnsi="宋体" w:cs="宋体" w:eastAsia="宋体" w:hint="default"/>
        </w:rPr>
        <w:t>5</w:t>
      </w:r>
      <w:r>
        <w:rPr>
          <w:rFonts w:ascii="宋体" w:hAnsi="宋体" w:cs="宋体" w:eastAsia="宋体" w:hint="default"/>
          <w:spacing w:val="-56"/>
        </w:rPr>
        <w:t> </w:t>
      </w:r>
      <w:r>
        <w:rPr/>
        <w:t>亿元成立全资子公司——锦州港集</w:t>
      </w:r>
      <w:r>
        <w:rPr>
          <w:w w:val="100"/>
        </w:rPr>
        <w:t> </w:t>
      </w:r>
      <w:r>
        <w:rPr/>
        <w:t>装箱发展有限公司。详见临时公告《关于成立全资子公司的公告》（公告编号：临 </w:t>
      </w:r>
      <w:r>
        <w:rPr>
          <w:rFonts w:ascii="宋体" w:hAnsi="宋体" w:cs="宋体" w:eastAsia="宋体" w:hint="default"/>
        </w:rPr>
        <w:t>2017-015</w:t>
      </w:r>
      <w:r>
        <w:rPr/>
        <w:t>）。</w:t>
      </w:r>
      <w:r>
        <w:rPr>
          <w:spacing w:val="-99"/>
        </w:rPr>
        <w:t> </w:t>
      </w:r>
      <w:r>
        <w:rPr/>
        <w:t>该公司已于</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w:t>
      </w:r>
      <w:r>
        <w:rPr>
          <w:spacing w:val="-54"/>
        </w:rPr>
        <w:t> </w:t>
      </w:r>
      <w:r>
        <w:rPr>
          <w:rFonts w:ascii="宋体" w:hAnsi="宋体" w:cs="宋体" w:eastAsia="宋体" w:hint="default"/>
        </w:rPr>
        <w:t>8</w:t>
      </w:r>
      <w:r>
        <w:rPr>
          <w:rFonts w:ascii="宋体" w:hAnsi="宋体" w:cs="宋体" w:eastAsia="宋体" w:hint="default"/>
          <w:spacing w:val="-55"/>
        </w:rPr>
        <w:t> </w:t>
      </w:r>
      <w:r>
        <w:rPr/>
        <w:t>日完成工商登记事宜。</w:t>
      </w:r>
    </w:p>
    <w:p>
      <w:pPr>
        <w:pStyle w:val="BodyText"/>
        <w:spacing w:line="272" w:lineRule="exact"/>
        <w:ind w:left="623" w:right="103"/>
        <w:jc w:val="left"/>
      </w:pPr>
      <w:r>
        <w:rPr/>
        <w:t>（</w:t>
      </w:r>
      <w:r>
        <w:rPr>
          <w:rFonts w:ascii="宋体" w:hAnsi="宋体" w:cs="宋体" w:eastAsia="宋体" w:hint="default"/>
        </w:rPr>
        <w:t>2</w:t>
      </w:r>
      <w:r>
        <w:rPr/>
        <w:t>）公司全资子公司锦港国贸于</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4</w:t>
      </w:r>
      <w:r>
        <w:rPr>
          <w:rFonts w:ascii="宋体" w:hAnsi="宋体" w:cs="宋体" w:eastAsia="宋体" w:hint="default"/>
          <w:spacing w:val="-54"/>
        </w:rPr>
        <w:t> </w:t>
      </w:r>
      <w:r>
        <w:rPr/>
        <w:t>月出资人民币</w:t>
      </w:r>
      <w:r>
        <w:rPr>
          <w:spacing w:val="-54"/>
        </w:rPr>
        <w:t> </w:t>
      </w:r>
      <w:r>
        <w:rPr>
          <w:rFonts w:ascii="宋体" w:hAnsi="宋体" w:cs="宋体" w:eastAsia="宋体" w:hint="default"/>
        </w:rPr>
        <w:t>5</w:t>
      </w:r>
      <w:r>
        <w:rPr>
          <w:rFonts w:ascii="宋体" w:hAnsi="宋体" w:cs="宋体" w:eastAsia="宋体" w:hint="default"/>
          <w:spacing w:val="-56"/>
        </w:rPr>
        <w:t> </w:t>
      </w:r>
      <w:r>
        <w:rPr/>
        <w:t>亿元，设立天津海纳君诚商业保</w:t>
      </w:r>
    </w:p>
    <w:p>
      <w:pPr>
        <w:pStyle w:val="BodyText"/>
        <w:spacing w:line="240" w:lineRule="auto"/>
        <w:ind w:left="218" w:right="103"/>
        <w:jc w:val="left"/>
      </w:pPr>
      <w:r>
        <w:rPr>
          <w:spacing w:val="-3"/>
        </w:rPr>
        <w:t>理有限公司；</w:t>
      </w:r>
      <w:r>
        <w:rPr>
          <w:rFonts w:ascii="宋体" w:hAnsi="宋体" w:cs="宋体" w:eastAsia="宋体" w:hint="default"/>
          <w:spacing w:val="-3"/>
        </w:rPr>
        <w:t>2017</w:t>
      </w:r>
      <w:r>
        <w:rPr>
          <w:rFonts w:ascii="宋体" w:hAnsi="宋体" w:cs="宋体" w:eastAsia="宋体" w:hint="default"/>
          <w:spacing w:val="-40"/>
        </w:rPr>
        <w:t> </w:t>
      </w:r>
      <w:r>
        <w:rPr/>
        <w:t>年</w:t>
      </w:r>
      <w:r>
        <w:rPr>
          <w:spacing w:val="-40"/>
        </w:rPr>
        <w:t> </w:t>
      </w:r>
      <w:r>
        <w:rPr>
          <w:rFonts w:ascii="宋体" w:hAnsi="宋体" w:cs="宋体" w:eastAsia="宋体" w:hint="default"/>
        </w:rPr>
        <w:t>11</w:t>
      </w:r>
      <w:r>
        <w:rPr>
          <w:rFonts w:ascii="宋体" w:hAnsi="宋体" w:cs="宋体" w:eastAsia="宋体" w:hint="default"/>
          <w:spacing w:val="-39"/>
        </w:rPr>
        <w:t> </w:t>
      </w:r>
      <w:r>
        <w:rPr>
          <w:spacing w:val="-4"/>
        </w:rPr>
        <w:t>月，出资人民币</w:t>
      </w:r>
      <w:r>
        <w:rPr>
          <w:spacing w:val="-40"/>
        </w:rPr>
        <w:t> </w:t>
      </w:r>
      <w:r>
        <w:rPr>
          <w:rFonts w:ascii="宋体" w:hAnsi="宋体" w:cs="宋体" w:eastAsia="宋体" w:hint="default"/>
        </w:rPr>
        <w:t>1000</w:t>
      </w:r>
      <w:r>
        <w:rPr>
          <w:rFonts w:ascii="宋体" w:hAnsi="宋体" w:cs="宋体" w:eastAsia="宋体" w:hint="default"/>
          <w:spacing w:val="-40"/>
        </w:rPr>
        <w:t> </w:t>
      </w:r>
      <w:r>
        <w:rPr>
          <w:spacing w:val="-3"/>
        </w:rPr>
        <w:t>万元设立锦州港口国际贸易发展有限公司。报告期</w:t>
      </w:r>
      <w:r>
        <w:rPr>
          <w:spacing w:val="-99"/>
        </w:rPr>
        <w:t> </w:t>
      </w:r>
      <w:r>
        <w:rPr>
          <w:spacing w:val="-99"/>
        </w:rPr>
      </w:r>
      <w:r>
        <w:rPr/>
        <w:t>内，上述公司已完成工商登记事宜。</w:t>
      </w:r>
    </w:p>
    <w:p>
      <w:pPr>
        <w:pStyle w:val="BodyText"/>
        <w:spacing w:line="271" w:lineRule="exact"/>
        <w:ind w:left="623" w:right="103"/>
        <w:jc w:val="left"/>
      </w:pPr>
      <w:r>
        <w:rPr/>
        <w:t>（</w:t>
      </w:r>
      <w:r>
        <w:rPr>
          <w:rFonts w:ascii="宋体" w:hAnsi="宋体" w:cs="宋体" w:eastAsia="宋体" w:hint="default"/>
        </w:rPr>
        <w:t>3</w:t>
      </w:r>
      <w:r>
        <w:rPr/>
        <w:t>）报告期内，公司全资子公司锦国投投资及参与设立公司情况见下表：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3512"/>
        <w:gridCol w:w="2268"/>
        <w:gridCol w:w="1561"/>
        <w:gridCol w:w="1517"/>
      </w:tblGrid>
      <w:tr>
        <w:trPr>
          <w:trHeight w:val="555" w:hRule="exact"/>
        </w:trPr>
        <w:tc>
          <w:tcPr>
            <w:tcW w:w="35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3"/>
              <w:ind w:right="1"/>
              <w:jc w:val="center"/>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b/>
                <w:bCs/>
                <w:sz w:val="21"/>
                <w:szCs w:val="21"/>
              </w:rPr>
              <w:t>成立日期</w:t>
            </w:r>
            <w:r>
              <w:rPr>
                <w:rFonts w:ascii="宋体" w:hAnsi="宋体" w:cs="宋体" w:eastAsia="宋体" w:hint="default"/>
                <w:sz w:val="21"/>
                <w:szCs w:val="21"/>
              </w:rPr>
            </w:r>
          </w:p>
        </w:tc>
        <w:tc>
          <w:tcPr>
            <w:tcW w:w="15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350" w:right="0"/>
              <w:jc w:val="left"/>
              <w:rPr>
                <w:rFonts w:ascii="宋体" w:hAnsi="宋体" w:cs="宋体" w:eastAsia="宋体" w:hint="default"/>
                <w:sz w:val="21"/>
                <w:szCs w:val="21"/>
              </w:rPr>
            </w:pPr>
            <w:r>
              <w:rPr>
                <w:rFonts w:ascii="宋体" w:hAnsi="宋体" w:cs="宋体" w:eastAsia="宋体" w:hint="default"/>
                <w:b/>
                <w:bCs/>
                <w:sz w:val="21"/>
                <w:szCs w:val="21"/>
              </w:rPr>
              <w:t>注册资本</w:t>
            </w:r>
            <w:r>
              <w:rPr>
                <w:rFonts w:ascii="宋体" w:hAnsi="宋体" w:cs="宋体" w:eastAsia="宋体" w:hint="default"/>
                <w:sz w:val="21"/>
                <w:szCs w:val="21"/>
              </w:rPr>
            </w:r>
          </w:p>
          <w:p>
            <w:pPr>
              <w:pStyle w:val="TableParagraph"/>
              <w:spacing w:line="274" w:lineRule="exact"/>
              <w:ind w:left="350" w:right="0"/>
              <w:jc w:val="left"/>
              <w:rPr>
                <w:rFonts w:ascii="宋体" w:hAnsi="宋体" w:cs="宋体" w:eastAsia="宋体" w:hint="default"/>
                <w:sz w:val="21"/>
                <w:szCs w:val="21"/>
              </w:rPr>
            </w:pPr>
            <w:r>
              <w:rPr>
                <w:rFonts w:ascii="宋体" w:hAnsi="宋体" w:cs="宋体" w:eastAsia="宋体" w:hint="default"/>
                <w:b/>
                <w:bCs/>
                <w:sz w:val="21"/>
                <w:szCs w:val="21"/>
              </w:rPr>
              <w:t>（万元）</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持股比例</w:t>
            </w:r>
            <w:r>
              <w:rPr>
                <w:rFonts w:ascii="宋体" w:hAnsi="宋体" w:cs="宋体" w:eastAsia="宋体" w:hint="default"/>
                <w:sz w:val="21"/>
                <w:szCs w:val="21"/>
              </w:rPr>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锦州锦港铝业发展有限公司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锦港（天津）租赁有限公司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辽西投资发展有限公司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锦国投（大连）经贸有限公司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锦港能源发展（上海）有限公司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锦港实业发展（上海）有限公司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6,500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锦港（天津）保险经纪有限公司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浙江睿懋资产管理有限公司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锦州盛邦路港有限公司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3,000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40</w:t>
            </w:r>
          </w:p>
        </w:tc>
      </w:tr>
      <w:tr>
        <w:trPr>
          <w:trHeight w:val="284"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葫芦岛市港辉新材料制造有限公司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锦州港投港口发展有限公司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bl>
    <w:p>
      <w:pPr>
        <w:spacing w:line="240" w:lineRule="auto" w:before="2"/>
        <w:rPr>
          <w:rFonts w:ascii="宋体" w:hAnsi="宋体" w:cs="宋体" w:eastAsia="宋体" w:hint="default"/>
          <w:sz w:val="20"/>
          <w:szCs w:val="20"/>
        </w:rPr>
      </w:pPr>
    </w:p>
    <w:p>
      <w:pPr>
        <w:pStyle w:val="Heading2"/>
        <w:tabs>
          <w:tab w:pos="861" w:val="left" w:leader="none"/>
        </w:tabs>
        <w:spacing w:line="290" w:lineRule="auto" w:before="36"/>
        <w:ind w:left="218" w:right="5671"/>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上市公司扶贫工作情况</w:t>
      </w:r>
      <w:r>
        <w:rPr>
          <w:b w:val="0"/>
          <w:bCs w:val="0"/>
          <w:spacing w:val="-1"/>
        </w:rPr>
      </w:r>
    </w:p>
    <w:p>
      <w:pPr>
        <w:tabs>
          <w:tab w:pos="642" w:val="left" w:leader="none"/>
        </w:tabs>
        <w:spacing w:line="290" w:lineRule="auto" w:before="14"/>
        <w:ind w:left="218" w:right="735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精准扶贫规划</w:t>
      </w:r>
      <w:r>
        <w:rPr>
          <w:rFonts w:ascii="宋体" w:hAnsi="宋体" w:cs="宋体" w:eastAsia="宋体" w:hint="default"/>
          <w:sz w:val="21"/>
          <w:szCs w:val="21"/>
        </w:rPr>
      </w:r>
    </w:p>
    <w:p>
      <w:pPr>
        <w:pStyle w:val="BodyText"/>
        <w:spacing w:line="237" w:lineRule="auto" w:before="17"/>
        <w:ind w:left="218" w:right="0" w:firstLine="419"/>
        <w:jc w:val="left"/>
      </w:pPr>
      <w:r>
        <w:rPr/>
        <w:t>公司作为公众公司，在努力追求经济效益回报股东的同时，也非常重视自身作为公众公司的</w:t>
      </w:r>
      <w:r>
        <w:rPr>
          <w:w w:val="100"/>
        </w:rPr>
        <w:t> </w:t>
      </w:r>
      <w:r>
        <w:rPr/>
        <w:t>社会责任担当。为深入贯彻国家扶贫开发战略和精神，公司以“扶贫攻坚发展产业，精准到户引</w:t>
      </w:r>
      <w:r>
        <w:rPr>
          <w:w w:val="100"/>
        </w:rPr>
        <w:t> </w:t>
      </w:r>
      <w:r>
        <w:rPr/>
        <w:t>领脱贫”为基本方针，进一步发挥上市公司在服务国家脱贫攻坚战略中的作用，按照各级政府脱</w:t>
      </w:r>
      <w:r>
        <w:rPr>
          <w:w w:val="100"/>
        </w:rPr>
        <w:t> </w:t>
      </w:r>
      <w:r>
        <w:rPr>
          <w:spacing w:val="-4"/>
          <w:w w:val="100"/>
        </w:rPr>
        <w:t>贫战略部署和精准扶贫的有关要求，结合港口企业特点和自身实际情况通过积极地创造就业岗位、</w:t>
      </w:r>
      <w:r>
        <w:rPr>
          <w:spacing w:val="-86"/>
          <w:w w:val="100"/>
        </w:rPr>
        <w:t> </w:t>
      </w:r>
      <w:r>
        <w:rPr>
          <w:spacing w:val="-86"/>
          <w:w w:val="100"/>
        </w:rPr>
      </w:r>
      <w:r>
        <w:rPr/>
        <w:t>职业技能培训、无偿捐助等方式帮助解决贫困群众实际困难，为促进全面建成小康社会贡献自身</w:t>
      </w:r>
      <w:r>
        <w:rPr>
          <w:w w:val="100"/>
        </w:rPr>
        <w:t> </w:t>
      </w:r>
      <w:r>
        <w:rPr/>
        <w:t>力量。</w:t>
      </w:r>
    </w:p>
    <w:p>
      <w:pPr>
        <w:spacing w:line="240" w:lineRule="auto" w:before="3"/>
        <w:rPr>
          <w:rFonts w:ascii="宋体" w:hAnsi="宋体" w:cs="宋体" w:eastAsia="宋体" w:hint="default"/>
          <w:sz w:val="25"/>
          <w:szCs w:val="25"/>
        </w:rPr>
      </w:pPr>
    </w:p>
    <w:p>
      <w:pPr>
        <w:pStyle w:val="Heading2"/>
        <w:tabs>
          <w:tab w:pos="642" w:val="left" w:leader="none"/>
        </w:tabs>
        <w:spacing w:line="240" w:lineRule="auto"/>
        <w:ind w:left="218" w:right="103"/>
        <w:jc w:val="left"/>
        <w:rPr>
          <w:b w:val="0"/>
          <w:bCs w:val="0"/>
        </w:rPr>
      </w:pPr>
      <w:r>
        <w:rPr>
          <w:rFonts w:ascii="宋体" w:hAnsi="宋体" w:cs="宋体" w:eastAsia="宋体" w:hint="default"/>
          <w:w w:val="95"/>
        </w:rPr>
        <w:t>2.</w:t>
        <w:tab/>
      </w:r>
      <w:r>
        <w:rPr/>
        <w:t>年度精准扶贫概要</w:t>
      </w:r>
      <w:r>
        <w:rPr>
          <w:b w:val="0"/>
          <w:bCs w:val="0"/>
        </w:rPr>
      </w:r>
    </w:p>
    <w:p>
      <w:pPr>
        <w:pStyle w:val="BodyText"/>
        <w:spacing w:line="237" w:lineRule="auto" w:before="61"/>
        <w:ind w:left="218" w:right="207" w:firstLine="419"/>
        <w:jc w:val="both"/>
        <w:rPr>
          <w:rFonts w:ascii="宋体" w:hAnsi="宋体" w:cs="宋体" w:eastAsia="宋体" w:hint="default"/>
        </w:rPr>
      </w:pPr>
      <w:r>
        <w:rPr/>
        <w:t>报告期内，公司以多种方式践行精准扶贫规划，为困难员工提供职业技术培训</w:t>
      </w:r>
      <w:r>
        <w:rPr>
          <w:spacing w:val="-53"/>
        </w:rPr>
        <w:t> </w:t>
      </w:r>
      <w:r>
        <w:rPr>
          <w:rFonts w:ascii="宋体" w:hAnsi="宋体" w:cs="宋体" w:eastAsia="宋体" w:hint="default"/>
        </w:rPr>
        <w:t>392</w:t>
      </w:r>
      <w:r>
        <w:rPr>
          <w:rFonts w:ascii="宋体" w:hAnsi="宋体" w:cs="宋体" w:eastAsia="宋体" w:hint="default"/>
          <w:spacing w:val="-56"/>
        </w:rPr>
        <w:t> </w:t>
      </w:r>
      <w:r>
        <w:rPr/>
        <w:t>人次，与</w:t>
      </w:r>
      <w:r>
        <w:rPr>
          <w:w w:val="100"/>
        </w:rPr>
        <w:t> </w:t>
      </w:r>
      <w:r>
        <w:rPr>
          <w:spacing w:val="-2"/>
        </w:rPr>
        <w:t>新疆裕民县哈拉布拉乡加勒帕克塔勒村小学、凌海市小沈家台镇开展定点扶贫帮困，共捐赠钱款</w:t>
      </w:r>
      <w:r>
        <w:rPr>
          <w:spacing w:val="-25"/>
        </w:rPr>
        <w:t> </w:t>
      </w:r>
      <w:r>
        <w:rPr>
          <w:spacing w:val="-25"/>
        </w:rPr>
      </w:r>
      <w:r>
        <w:rPr>
          <w:spacing w:val="-5"/>
        </w:rPr>
        <w:t>及学习用品、衣物等合计</w:t>
      </w:r>
      <w:r>
        <w:rPr>
          <w:spacing w:val="-29"/>
        </w:rPr>
        <w:t> </w:t>
      </w:r>
      <w:r>
        <w:rPr>
          <w:rFonts w:ascii="宋体" w:hAnsi="宋体" w:cs="宋体" w:eastAsia="宋体" w:hint="default"/>
        </w:rPr>
        <w:t>27</w:t>
      </w:r>
      <w:r>
        <w:rPr>
          <w:rFonts w:ascii="宋体" w:hAnsi="宋体" w:cs="宋体" w:eastAsia="宋体" w:hint="default"/>
          <w:spacing w:val="-30"/>
        </w:rPr>
        <w:t> </w:t>
      </w:r>
      <w:r>
        <w:rPr>
          <w:spacing w:val="-6"/>
        </w:rPr>
        <w:t>万元，公司“爱心基金会”为困难员工和困难家庭送去爱心基金</w:t>
      </w:r>
      <w:r>
        <w:rPr>
          <w:spacing w:val="-30"/>
        </w:rPr>
        <w:t> </w:t>
      </w:r>
      <w:r>
        <w:rPr>
          <w:rFonts w:ascii="宋体" w:hAnsi="宋体" w:cs="宋体" w:eastAsia="宋体" w:hint="default"/>
        </w:rPr>
        <w:t>18.5</w:t>
      </w:r>
    </w:p>
    <w:p>
      <w:pPr>
        <w:pStyle w:val="BodyText"/>
        <w:spacing w:line="271" w:lineRule="exact"/>
        <w:ind w:left="218" w:right="103"/>
        <w:jc w:val="left"/>
      </w:pPr>
      <w:r>
        <w:rPr>
          <w:spacing w:val="-4"/>
        </w:rPr>
        <w:t>万元；走访慰问困难职工家庭</w:t>
      </w:r>
      <w:r>
        <w:rPr>
          <w:spacing w:val="-34"/>
        </w:rPr>
        <w:t> </w:t>
      </w:r>
      <w:r>
        <w:rPr>
          <w:rFonts w:ascii="宋体" w:hAnsi="宋体" w:cs="宋体" w:eastAsia="宋体" w:hint="default"/>
        </w:rPr>
        <w:t>20</w:t>
      </w:r>
      <w:r>
        <w:rPr>
          <w:rFonts w:ascii="宋体" w:hAnsi="宋体" w:cs="宋体" w:eastAsia="宋体" w:hint="default"/>
          <w:spacing w:val="-36"/>
        </w:rPr>
        <w:t> </w:t>
      </w:r>
      <w:r>
        <w:rPr>
          <w:spacing w:val="-6"/>
        </w:rPr>
        <w:t>人次，送去慰问金</w:t>
      </w:r>
      <w:r>
        <w:rPr>
          <w:spacing w:val="-38"/>
        </w:rPr>
        <w:t> </w:t>
      </w:r>
      <w:r>
        <w:rPr>
          <w:rFonts w:ascii="宋体" w:hAnsi="宋体" w:cs="宋体" w:eastAsia="宋体" w:hint="default"/>
        </w:rPr>
        <w:t>2.2</w:t>
      </w:r>
      <w:r>
        <w:rPr>
          <w:rFonts w:ascii="宋体" w:hAnsi="宋体" w:cs="宋体" w:eastAsia="宋体" w:hint="default"/>
          <w:spacing w:val="-36"/>
        </w:rPr>
        <w:t> </w:t>
      </w:r>
      <w:r>
        <w:rPr>
          <w:spacing w:val="-4"/>
        </w:rPr>
        <w:t>万元；为公司两名困难员工申请建档立卡</w:t>
      </w:r>
    </w:p>
    <w:p>
      <w:pPr>
        <w:pStyle w:val="BodyText"/>
        <w:spacing w:line="272" w:lineRule="exact"/>
        <w:ind w:left="218" w:right="103"/>
        <w:jc w:val="left"/>
      </w:pPr>
      <w:r>
        <w:rPr/>
        <w:t>困难补助金</w:t>
      </w:r>
      <w:r>
        <w:rPr>
          <w:spacing w:val="-35"/>
        </w:rPr>
        <w:t> </w:t>
      </w:r>
      <w:r>
        <w:rPr>
          <w:rFonts w:ascii="宋体" w:hAnsi="宋体" w:cs="宋体" w:eastAsia="宋体" w:hint="default"/>
        </w:rPr>
        <w:t>1</w:t>
      </w:r>
      <w:r>
        <w:rPr>
          <w:rFonts w:ascii="宋体" w:hAnsi="宋体" w:cs="宋体" w:eastAsia="宋体" w:hint="default"/>
          <w:spacing w:val="-35"/>
        </w:rPr>
        <w:t> </w:t>
      </w:r>
      <w:r>
        <w:rPr>
          <w:spacing w:val="-4"/>
        </w:rPr>
        <w:t>万元；参加锦州市人大组织扶贫活动捐款</w:t>
      </w:r>
      <w:r>
        <w:rPr>
          <w:spacing w:val="-34"/>
        </w:rPr>
        <w:t> </w:t>
      </w:r>
      <w:r>
        <w:rPr>
          <w:rFonts w:ascii="宋体" w:hAnsi="宋体" w:cs="宋体" w:eastAsia="宋体" w:hint="default"/>
        </w:rPr>
        <w:t>10</w:t>
      </w:r>
      <w:r>
        <w:rPr>
          <w:rFonts w:ascii="宋体" w:hAnsi="宋体" w:cs="宋体" w:eastAsia="宋体" w:hint="default"/>
          <w:spacing w:val="-35"/>
        </w:rPr>
        <w:t> </w:t>
      </w:r>
      <w:r>
        <w:rPr>
          <w:spacing w:val="-6"/>
        </w:rPr>
        <w:t>万元；参与市慈善总会组织的“小手拉</w:t>
      </w:r>
    </w:p>
    <w:p>
      <w:pPr>
        <w:pStyle w:val="BodyText"/>
        <w:spacing w:line="273" w:lineRule="exact"/>
        <w:ind w:left="218" w:right="103"/>
        <w:jc w:val="left"/>
      </w:pPr>
      <w:r>
        <w:rPr/>
        <w:t>大手”活动，为贫困小学捐赠价值</w:t>
      </w:r>
      <w:r>
        <w:rPr>
          <w:spacing w:val="-52"/>
        </w:rPr>
        <w:t> </w:t>
      </w:r>
      <w:r>
        <w:rPr>
          <w:rFonts w:ascii="宋体" w:hAnsi="宋体" w:cs="宋体" w:eastAsia="宋体" w:hint="default"/>
        </w:rPr>
        <w:t>2</w:t>
      </w:r>
      <w:r>
        <w:rPr>
          <w:rFonts w:ascii="宋体" w:hAnsi="宋体" w:cs="宋体" w:eastAsia="宋体" w:hint="default"/>
          <w:spacing w:val="-55"/>
        </w:rPr>
        <w:t> </w:t>
      </w:r>
      <w:r>
        <w:rPr/>
        <w:t>万元的交通安全反光贴。</w:t>
      </w:r>
    </w:p>
    <w:p>
      <w:pPr>
        <w:spacing w:after="0" w:line="273" w:lineRule="exact"/>
        <w:jc w:val="left"/>
        <w:sectPr>
          <w:pgSz w:w="11910" w:h="16840"/>
          <w:pgMar w:header="880" w:footer="1195" w:top="1120" w:bottom="1380" w:left="15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tabs>
          <w:tab w:pos="642" w:val="left" w:leader="none"/>
        </w:tabs>
        <w:spacing w:line="240" w:lineRule="auto" w:before="177"/>
        <w:ind w:left="218" w:right="3135"/>
        <w:jc w:val="left"/>
        <w:rPr>
          <w:b w:val="0"/>
          <w:bCs w:val="0"/>
        </w:rPr>
      </w:pPr>
      <w:r>
        <w:rPr>
          <w:rFonts w:ascii="宋体" w:hAnsi="宋体" w:cs="宋体" w:eastAsia="宋体" w:hint="default"/>
          <w:w w:val="95"/>
        </w:rPr>
        <w:t>3.</w:t>
        <w:tab/>
      </w:r>
      <w:r>
        <w:rPr/>
        <w:t>精准扶贫成效</w:t>
      </w:r>
      <w:r>
        <w:rPr>
          <w:b w:val="0"/>
          <w:bCs w:val="0"/>
        </w:rPr>
      </w:r>
    </w:p>
    <w:p>
      <w:pPr>
        <w:pStyle w:val="BodyText"/>
        <w:tabs>
          <w:tab w:pos="1262" w:val="left" w:leader="none"/>
        </w:tabs>
        <w:spacing w:line="240" w:lineRule="auto" w:before="56"/>
        <w:ind w:left="0" w:right="232"/>
        <w:jc w:val="right"/>
      </w:pPr>
      <w:r>
        <w:rPr>
          <w:spacing w:val="-1"/>
        </w:rPr>
        <w:t>单位：万元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787"/>
        <w:gridCol w:w="4263"/>
      </w:tblGrid>
      <w:tr>
        <w:trPr>
          <w:trHeight w:val="281" w:hRule="exact"/>
        </w:trPr>
        <w:tc>
          <w:tcPr>
            <w:tcW w:w="47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634"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指</w:t>
              <w:tab/>
              <w:t>标</w:t>
            </w:r>
            <w:r>
              <w:rPr>
                <w:rFonts w:ascii="宋体" w:hAnsi="宋体" w:cs="宋体" w:eastAsia="宋体" w:hint="default"/>
                <w:sz w:val="21"/>
                <w:szCs w:val="21"/>
              </w:rPr>
            </w:r>
          </w:p>
        </w:tc>
        <w:tc>
          <w:tcPr>
            <w:tcW w:w="42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389" w:right="0"/>
              <w:jc w:val="left"/>
              <w:rPr>
                <w:rFonts w:ascii="宋体" w:hAnsi="宋体" w:cs="宋体" w:eastAsia="宋体" w:hint="default"/>
                <w:sz w:val="21"/>
                <w:szCs w:val="21"/>
              </w:rPr>
            </w:pPr>
            <w:r>
              <w:rPr>
                <w:rFonts w:ascii="宋体" w:hAnsi="宋体" w:cs="宋体" w:eastAsia="宋体" w:hint="default"/>
                <w:b/>
                <w:bCs/>
                <w:sz w:val="21"/>
                <w:szCs w:val="21"/>
              </w:rPr>
              <w:t>数量及开展情况</w:t>
            </w:r>
            <w:r>
              <w:rPr>
                <w:rFonts w:ascii="宋体" w:hAnsi="宋体" w:cs="宋体" w:eastAsia="宋体" w:hint="default"/>
                <w:sz w:val="21"/>
                <w:szCs w:val="21"/>
              </w:rPr>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一、总体情况</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z w:val="21"/>
                <w:szCs w:val="21"/>
              </w:rPr>
              <w:t>资金</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131.7</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物资折款</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9</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帮助建档立卡贫困人口脱贫数（人）</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2</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二、分项投入</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产业发展脱贫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转移就业脱贫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职业技能培训投入金额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8"/>
                <w:sz w:val="21"/>
                <w:szCs w:val="21"/>
              </w:rPr>
              <w:t> </w:t>
            </w:r>
            <w:r>
              <w:rPr>
                <w:rFonts w:ascii="宋体" w:hAnsi="宋体" w:cs="宋体" w:eastAsia="宋体" w:hint="default"/>
                <w:sz w:val="21"/>
                <w:szCs w:val="21"/>
              </w:rPr>
              <w:t>职业技能培训人数（人</w:t>
            </w:r>
            <w:r>
              <w:rPr>
                <w:rFonts w:ascii="宋体" w:hAnsi="宋体" w:cs="宋体" w:eastAsia="宋体" w:hint="default"/>
                <w:sz w:val="21"/>
                <w:szCs w:val="21"/>
              </w:rPr>
              <w:t>/</w:t>
            </w:r>
            <w:r>
              <w:rPr>
                <w:rFonts w:ascii="宋体" w:hAnsi="宋体" w:cs="宋体" w:eastAsia="宋体" w:hint="default"/>
                <w:sz w:val="21"/>
                <w:szCs w:val="21"/>
              </w:rPr>
              <w:t>次）</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392</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易地搬迁脱贫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教育脱贫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4.1</w:t>
            </w:r>
            <w:r>
              <w:rPr>
                <w:rFonts w:ascii="宋体" w:hAnsi="宋体" w:cs="宋体" w:eastAsia="宋体" w:hint="default"/>
                <w:spacing w:val="-53"/>
                <w:sz w:val="21"/>
                <w:szCs w:val="21"/>
              </w:rPr>
              <w:t> </w:t>
            </w:r>
            <w:r>
              <w:rPr>
                <w:rFonts w:ascii="宋体" w:hAnsi="宋体" w:cs="宋体" w:eastAsia="宋体" w:hint="default"/>
                <w:sz w:val="21"/>
                <w:szCs w:val="21"/>
              </w:rPr>
              <w:t>资助贫困学生投入金额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4.2</w:t>
            </w:r>
            <w:r>
              <w:rPr>
                <w:rFonts w:ascii="宋体" w:hAnsi="宋体" w:cs="宋体" w:eastAsia="宋体" w:hint="default"/>
                <w:spacing w:val="-53"/>
                <w:sz w:val="21"/>
                <w:szCs w:val="21"/>
              </w:rPr>
              <w:t> </w:t>
            </w:r>
            <w:r>
              <w:rPr>
                <w:rFonts w:ascii="宋体" w:hAnsi="宋体" w:cs="宋体" w:eastAsia="宋体" w:hint="default"/>
                <w:sz w:val="21"/>
                <w:szCs w:val="21"/>
              </w:rPr>
              <w:t>资助贫困学生人数（人）</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53</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4.3</w:t>
            </w:r>
            <w:r>
              <w:rPr>
                <w:rFonts w:ascii="宋体" w:hAnsi="宋体" w:cs="宋体" w:eastAsia="宋体" w:hint="default"/>
                <w:spacing w:val="-53"/>
                <w:sz w:val="21"/>
                <w:szCs w:val="21"/>
              </w:rPr>
              <w:t> </w:t>
            </w:r>
            <w:r>
              <w:rPr>
                <w:rFonts w:ascii="宋体" w:hAnsi="宋体" w:cs="宋体" w:eastAsia="宋体" w:hint="default"/>
                <w:sz w:val="21"/>
                <w:szCs w:val="21"/>
              </w:rPr>
              <w:t>改善贫困地区教育资源投入金额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7</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健康扶贫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生态保护扶贫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兜底保障</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社会扶贫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8.2</w:t>
            </w:r>
            <w:r>
              <w:rPr>
                <w:rFonts w:ascii="宋体" w:hAnsi="宋体" w:cs="宋体" w:eastAsia="宋体" w:hint="default"/>
                <w:spacing w:val="-55"/>
                <w:sz w:val="21"/>
                <w:szCs w:val="21"/>
              </w:rPr>
              <w:t> </w:t>
            </w:r>
            <w:r>
              <w:rPr>
                <w:rFonts w:ascii="宋体" w:hAnsi="宋体" w:cs="宋体" w:eastAsia="宋体" w:hint="default"/>
                <w:sz w:val="21"/>
                <w:szCs w:val="21"/>
              </w:rPr>
              <w:t>定点扶贫工作投入金额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w:t>
            </w:r>
          </w:p>
        </w:tc>
      </w:tr>
      <w:tr>
        <w:trPr>
          <w:trHeight w:val="28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8.3</w:t>
            </w:r>
            <w:r>
              <w:rPr>
                <w:rFonts w:ascii="宋体" w:hAnsi="宋体" w:cs="宋体" w:eastAsia="宋体" w:hint="default"/>
                <w:spacing w:val="-53"/>
                <w:sz w:val="21"/>
                <w:szCs w:val="21"/>
              </w:rPr>
              <w:t> </w:t>
            </w:r>
            <w:r>
              <w:rPr>
                <w:rFonts w:ascii="宋体" w:hAnsi="宋体" w:cs="宋体" w:eastAsia="宋体" w:hint="default"/>
                <w:sz w:val="21"/>
                <w:szCs w:val="21"/>
              </w:rPr>
              <w:t>扶贫公益基金</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20.7</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其他项目</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9.1.</w:t>
            </w:r>
            <w:r>
              <w:rPr>
                <w:rFonts w:ascii="宋体" w:hAnsi="宋体" w:cs="宋体" w:eastAsia="宋体" w:hint="default"/>
                <w:sz w:val="21"/>
                <w:szCs w:val="21"/>
              </w:rPr>
              <w:t>项目个数（个）</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2</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9.2.</w:t>
            </w:r>
            <w:r>
              <w:rPr>
                <w:rFonts w:ascii="宋体" w:hAnsi="宋体" w:cs="宋体" w:eastAsia="宋体" w:hint="default"/>
                <w:sz w:val="21"/>
                <w:szCs w:val="21"/>
              </w:rPr>
              <w:t>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3</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9.3.</w:t>
            </w:r>
            <w:r>
              <w:rPr>
                <w:rFonts w:ascii="宋体" w:hAnsi="宋体" w:cs="宋体" w:eastAsia="宋体" w:hint="default"/>
                <w:sz w:val="21"/>
                <w:szCs w:val="21"/>
              </w:rPr>
              <w:t>帮助建档立卡贫困人口脱贫数（人）</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2</w:t>
            </w:r>
          </w:p>
        </w:tc>
      </w:tr>
      <w:tr>
        <w:trPr>
          <w:trHeight w:val="1099"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9.4.</w:t>
            </w:r>
            <w:r>
              <w:rPr>
                <w:rFonts w:ascii="宋体" w:hAnsi="宋体" w:cs="宋体" w:eastAsia="宋体" w:hint="default"/>
                <w:sz w:val="21"/>
                <w:szCs w:val="21"/>
              </w:rPr>
              <w:t>其他项目说明</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为公司</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名特困员工在市总工会申请建档立</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卡困难补助金</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万元，参加市慈善总会组织</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7"/>
                <w:sz w:val="21"/>
                <w:szCs w:val="21"/>
              </w:rPr>
              <w:t>“大手拉小手”活动，为贫困小学捐赠价值</w:t>
            </w:r>
            <w:r>
              <w:rPr>
                <w:rFonts w:ascii="宋体" w:hAnsi="宋体" w:cs="宋体" w:eastAsia="宋体" w:hint="default"/>
                <w:spacing w:val="-29"/>
                <w:sz w:val="21"/>
                <w:szCs w:val="21"/>
              </w:rPr>
              <w:t> </w:t>
            </w:r>
            <w:r>
              <w:rPr>
                <w:rFonts w:ascii="宋体" w:hAnsi="宋体" w:cs="宋体" w:eastAsia="宋体" w:hint="default"/>
                <w:sz w:val="21"/>
                <w:szCs w:val="21"/>
              </w:rPr>
              <w:t>2</w:t>
            </w:r>
            <w:r>
              <w:rPr>
                <w:rFonts w:ascii="宋体" w:hAnsi="宋体" w:cs="宋体" w:eastAsia="宋体" w:hint="default"/>
                <w:spacing w:val="-97"/>
                <w:sz w:val="21"/>
                <w:szCs w:val="21"/>
              </w:rPr>
              <w:t> </w:t>
            </w:r>
            <w:r>
              <w:rPr>
                <w:rFonts w:ascii="宋体" w:hAnsi="宋体" w:cs="宋体" w:eastAsia="宋体" w:hint="default"/>
                <w:sz w:val="21"/>
                <w:szCs w:val="21"/>
              </w:rPr>
              <w:t>万元的交通安全反光贴。</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三、所获奖项（内容、级别）</w:t>
            </w:r>
          </w:p>
        </w:tc>
        <w:tc>
          <w:tcPr>
            <w:tcW w:w="42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2"/>
        <w:tabs>
          <w:tab w:pos="642" w:val="left" w:leader="none"/>
        </w:tabs>
        <w:spacing w:line="240" w:lineRule="auto" w:before="36"/>
        <w:ind w:left="218" w:right="3135"/>
        <w:jc w:val="left"/>
        <w:rPr>
          <w:b w:val="0"/>
          <w:bCs w:val="0"/>
        </w:rPr>
      </w:pPr>
      <w:r>
        <w:rPr>
          <w:rFonts w:ascii="宋体" w:hAnsi="宋体" w:cs="宋体" w:eastAsia="宋体" w:hint="default"/>
          <w:w w:val="95"/>
        </w:rPr>
        <w:t>4.</w:t>
        <w:tab/>
      </w:r>
      <w:r>
        <w:rPr/>
        <w:t>后续精准扶贫计划</w:t>
      </w:r>
      <w:r>
        <w:rPr>
          <w:b w:val="0"/>
          <w:bCs w:val="0"/>
        </w:rPr>
      </w:r>
    </w:p>
    <w:p>
      <w:pPr>
        <w:pStyle w:val="BodyText"/>
        <w:spacing w:line="237" w:lineRule="auto" w:before="59"/>
        <w:ind w:left="218" w:right="227" w:firstLine="419"/>
        <w:jc w:val="both"/>
      </w:pPr>
      <w:r>
        <w:rPr>
          <w:rFonts w:ascii="宋体" w:hAnsi="宋体" w:cs="宋体" w:eastAsia="宋体" w:hint="default"/>
        </w:rPr>
        <w:t>2018</w:t>
      </w:r>
      <w:r>
        <w:rPr>
          <w:rFonts w:ascii="宋体" w:hAnsi="宋体" w:cs="宋体" w:eastAsia="宋体" w:hint="default"/>
          <w:spacing w:val="-7"/>
        </w:rPr>
        <w:t> </w:t>
      </w:r>
      <w:r>
        <w:rPr>
          <w:spacing w:val="-3"/>
        </w:rPr>
        <w:t>年，公司将继续全面贯彻《国务院关于印发“十三五”脱贫攻坚规划的通知》精神，认</w:t>
      </w:r>
      <w:r>
        <w:rPr>
          <w:w w:val="100"/>
        </w:rPr>
        <w:t> </w:t>
      </w:r>
      <w:r>
        <w:rPr>
          <w:spacing w:val="-2"/>
        </w:rPr>
        <w:t>真落实中国证监会《关于发挥资本市场作用服务国家脱贫攻坚战略的意见》，结合公司劳动密集</w:t>
      </w:r>
      <w:r>
        <w:rPr>
          <w:spacing w:val="-26"/>
        </w:rPr>
        <w:t> </w:t>
      </w:r>
      <w:r>
        <w:rPr>
          <w:spacing w:val="-26"/>
        </w:rPr>
      </w:r>
      <w:r>
        <w:rPr>
          <w:spacing w:val="-2"/>
        </w:rPr>
        <w:t>型企业特点及资源优势，加强与各级扶贫及相关单位的沟通积极争取帮扶政策，通过教育支持、</w:t>
      </w:r>
      <w:r>
        <w:rPr>
          <w:spacing w:val="-25"/>
        </w:rPr>
        <w:t> </w:t>
      </w:r>
      <w:r>
        <w:rPr>
          <w:spacing w:val="-25"/>
        </w:rPr>
      </w:r>
      <w:r>
        <w:rPr>
          <w:spacing w:val="-2"/>
        </w:rPr>
        <w:t>产业支持、医疗救助等方式，着力解决困难群众遇到的教育、就业、养老、医疗等实际问题。强</w:t>
      </w:r>
      <w:r>
        <w:rPr>
          <w:spacing w:val="-25"/>
        </w:rPr>
        <w:t> </w:t>
      </w:r>
      <w:r>
        <w:rPr>
          <w:spacing w:val="-25"/>
        </w:rPr>
      </w:r>
      <w:r>
        <w:rPr>
          <w:spacing w:val="-2"/>
        </w:rPr>
        <w:t>化舆论督导，对在扶贫工作中涌现出来的先进单位和个人，要大力宣传弘扬，树立正确价值观，</w:t>
      </w:r>
      <w:r>
        <w:rPr>
          <w:spacing w:val="-26"/>
        </w:rPr>
        <w:t> </w:t>
      </w:r>
      <w:r>
        <w:rPr>
          <w:spacing w:val="-26"/>
        </w:rPr>
      </w:r>
      <w:r>
        <w:rPr/>
        <w:t>营造良好氛围。</w:t>
      </w:r>
    </w:p>
    <w:p>
      <w:pPr>
        <w:spacing w:line="240" w:lineRule="auto" w:before="1"/>
        <w:rPr>
          <w:rFonts w:ascii="宋体" w:hAnsi="宋体" w:cs="宋体" w:eastAsia="宋体" w:hint="default"/>
          <w:sz w:val="25"/>
          <w:szCs w:val="25"/>
        </w:rPr>
      </w:pPr>
    </w:p>
    <w:p>
      <w:pPr>
        <w:pStyle w:val="Heading2"/>
        <w:tabs>
          <w:tab w:pos="861" w:val="left" w:leader="none"/>
        </w:tabs>
        <w:spacing w:line="240" w:lineRule="auto"/>
        <w:ind w:left="218" w:right="3135"/>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pStyle w:val="BodyText"/>
        <w:tabs>
          <w:tab w:pos="1060" w:val="left" w:leader="none"/>
        </w:tabs>
        <w:spacing w:line="273" w:lineRule="exact" w:before="58"/>
        <w:ind w:left="218" w:right="3135"/>
        <w:jc w:val="left"/>
      </w:pPr>
      <w:r>
        <w:rPr>
          <w:spacing w:val="-1"/>
        </w:rPr>
        <w:t>√适用</w:t>
        <w:tab/>
      </w:r>
      <w:r>
        <w:rPr>
          <w:spacing w:val="-2"/>
        </w:rPr>
        <w:t>□不适用</w:t>
      </w:r>
    </w:p>
    <w:p>
      <w:pPr>
        <w:pStyle w:val="BodyText"/>
        <w:spacing w:line="273" w:lineRule="exact"/>
        <w:ind w:left="218" w:right="97"/>
        <w:jc w:val="left"/>
      </w:pPr>
      <w:r>
        <w:rPr/>
        <w:t>《公司</w:t>
      </w:r>
      <w:r>
        <w:rPr>
          <w:spacing w:val="-54"/>
        </w:rPr>
        <w:t> </w:t>
      </w:r>
      <w:r>
        <w:rPr>
          <w:rFonts w:ascii="宋体" w:hAnsi="宋体" w:cs="宋体" w:eastAsia="宋体" w:hint="default"/>
        </w:rPr>
        <w:t>2017</w:t>
      </w:r>
      <w:r>
        <w:rPr>
          <w:rFonts w:ascii="宋体" w:hAnsi="宋体" w:cs="宋体" w:eastAsia="宋体" w:hint="default"/>
          <w:spacing w:val="-54"/>
        </w:rPr>
        <w:t> </w:t>
      </w:r>
      <w:r>
        <w:rPr/>
        <w:t>年度社会责任报告》详见</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2</w:t>
      </w:r>
      <w:r>
        <w:rPr>
          <w:rFonts w:ascii="宋体" w:hAnsi="宋体" w:cs="宋体" w:eastAsia="宋体" w:hint="default"/>
          <w:spacing w:val="-54"/>
        </w:rPr>
        <w:t> </w:t>
      </w:r>
      <w:r>
        <w:rPr/>
        <w:t>月</w:t>
      </w:r>
      <w:r>
        <w:rPr>
          <w:spacing w:val="-56"/>
        </w:rPr>
        <w:t> </w:t>
      </w:r>
      <w:r>
        <w:rPr>
          <w:rFonts w:ascii="宋体" w:hAnsi="宋体" w:cs="宋体" w:eastAsia="宋体" w:hint="default"/>
        </w:rPr>
        <w:t>14</w:t>
      </w:r>
      <w:r>
        <w:rPr>
          <w:rFonts w:ascii="宋体" w:hAnsi="宋体" w:cs="宋体" w:eastAsia="宋体" w:hint="default"/>
          <w:spacing w:val="-54"/>
        </w:rPr>
        <w:t> </w:t>
      </w:r>
      <w:r>
        <w:rPr/>
        <w:t>日上海证券交易所网站</w:t>
      </w:r>
      <w:r>
        <w:rPr>
          <w:spacing w:val="-56"/>
        </w:rPr>
        <w:t> </w:t>
      </w:r>
      <w:hyperlink r:id="rId22">
        <w:r>
          <w:rPr>
            <w:rFonts w:ascii="宋体" w:hAnsi="宋体" w:cs="宋体" w:eastAsia="宋体" w:hint="default"/>
          </w:rPr>
          <w:t>www.sse.com.cn</w:t>
        </w:r>
      </w:hyperlink>
      <w:r>
        <w:rPr/>
        <w:t>。</w:t>
      </w:r>
    </w:p>
    <w:p>
      <w:pPr>
        <w:spacing w:after="0" w:line="273" w:lineRule="exact"/>
        <w:jc w:val="left"/>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Heading2"/>
        <w:spacing w:line="240" w:lineRule="auto" w:before="36"/>
        <w:ind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
        </w:rPr>
        <w:t> </w:t>
      </w:r>
      <w:r>
        <w:rPr/>
        <w:t>环境信息情况</w:t>
      </w:r>
      <w:r>
        <w:rPr>
          <w:b w:val="0"/>
          <w:bCs w:val="0"/>
        </w:rPr>
      </w:r>
    </w:p>
    <w:p>
      <w:pPr>
        <w:pStyle w:val="Heading2"/>
        <w:spacing w:line="240" w:lineRule="auto" w:before="58"/>
        <w:ind w:right="0"/>
        <w:jc w:val="both"/>
        <w:rPr>
          <w:b w:val="0"/>
          <w:bCs w:val="0"/>
        </w:rPr>
      </w:pPr>
      <w:r>
        <w:rPr>
          <w:rFonts w:ascii="宋体" w:hAnsi="宋体" w:cs="宋体" w:eastAsia="宋体" w:hint="default"/>
        </w:rPr>
        <w:t>1.</w:t>
      </w:r>
      <w:r>
        <w:rPr>
          <w:rFonts w:ascii="宋体" w:hAnsi="宋体" w:cs="宋体" w:eastAsia="宋体" w:hint="default"/>
          <w:spacing w:val="101"/>
        </w:rPr>
        <w:t> </w:t>
      </w:r>
      <w:r>
        <w:rPr/>
        <w:t>属于环境保护部门公布的重点排污单位的公司及其重要子公司的环保情况说明</w:t>
      </w:r>
      <w:r>
        <w:rPr>
          <w:b w:val="0"/>
          <w:bCs w:val="0"/>
        </w:rPr>
      </w:r>
    </w:p>
    <w:p>
      <w:pPr>
        <w:pStyle w:val="BodyText"/>
        <w:spacing w:line="274" w:lineRule="exact" w:before="56"/>
        <w:ind w:right="0"/>
        <w:jc w:val="both"/>
      </w:pPr>
      <w:r>
        <w:rPr/>
        <w:t>√适用</w:t>
      </w:r>
      <w:r>
        <w:rPr>
          <w:spacing w:val="104"/>
        </w:rPr>
        <w:t> </w:t>
      </w:r>
      <w:r>
        <w:rPr/>
        <w:t>□不适用</w:t>
      </w:r>
    </w:p>
    <w:p>
      <w:pPr>
        <w:pStyle w:val="BodyText"/>
        <w:spacing w:line="272" w:lineRule="exact"/>
        <w:ind w:left="349" w:right="106"/>
        <w:jc w:val="left"/>
      </w:pPr>
      <w:r>
        <w:rPr>
          <w:spacing w:val="-3"/>
          <w:position w:val="1"/>
        </w:rPr>
        <w:t>（</w:t>
      </w:r>
      <w:r>
        <w:rPr>
          <w:rFonts w:ascii="宋体" w:hAnsi="宋体" w:cs="宋体" w:eastAsia="宋体" w:hint="default"/>
          <w:spacing w:val="-3"/>
          <w:position w:val="1"/>
        </w:rPr>
        <w:t>1</w:t>
      </w:r>
      <w:r>
        <w:rPr>
          <w:spacing w:val="-3"/>
          <w:position w:val="1"/>
        </w:rPr>
        <w:t>）排污信息。公司</w:t>
      </w:r>
      <w:r>
        <w:rPr>
          <w:spacing w:val="-52"/>
          <w:position w:val="1"/>
        </w:rPr>
        <w:t> </w:t>
      </w:r>
      <w:r>
        <w:rPr>
          <w:rFonts w:ascii="宋体" w:hAnsi="宋体" w:cs="宋体" w:eastAsia="宋体" w:hint="default"/>
          <w:position w:val="1"/>
        </w:rPr>
        <w:t>2017</w:t>
      </w:r>
      <w:r>
        <w:rPr>
          <w:rFonts w:ascii="宋体" w:hAnsi="宋体" w:cs="宋体" w:eastAsia="宋体" w:hint="default"/>
          <w:spacing w:val="-52"/>
          <w:position w:val="1"/>
        </w:rPr>
        <w:t> </w:t>
      </w:r>
      <w:r>
        <w:rPr>
          <w:position w:val="1"/>
        </w:rPr>
        <w:t>年度主要排放污染物为</w:t>
      </w:r>
      <w:r>
        <w:rPr>
          <w:spacing w:val="-54"/>
          <w:position w:val="1"/>
        </w:rPr>
        <w:t> </w:t>
      </w:r>
      <w:r>
        <w:rPr>
          <w:rFonts w:ascii="宋体" w:hAnsi="宋体" w:cs="宋体" w:eastAsia="宋体" w:hint="default"/>
          <w:position w:val="1"/>
        </w:rPr>
        <w:t>COD</w:t>
      </w:r>
      <w:r>
        <w:rPr>
          <w:position w:val="1"/>
        </w:rPr>
        <w:t>、氨氮、</w:t>
      </w:r>
      <w:r>
        <w:rPr>
          <w:rFonts w:ascii="宋体" w:hAnsi="宋体" w:cs="宋体" w:eastAsia="宋体" w:hint="default"/>
          <w:position w:val="1"/>
        </w:rPr>
        <w:t>SO</w:t>
      </w:r>
      <w:r>
        <w:rPr>
          <w:rFonts w:ascii="宋体" w:hAnsi="宋体" w:cs="宋体" w:eastAsia="宋体" w:hint="default"/>
          <w:sz w:val="11"/>
          <w:szCs w:val="11"/>
        </w:rPr>
        <w:t>2</w:t>
      </w:r>
      <w:r>
        <w:rPr>
          <w:rFonts w:ascii="宋体" w:hAnsi="宋体" w:cs="宋体" w:eastAsia="宋体" w:hint="default"/>
          <w:spacing w:val="-29"/>
          <w:sz w:val="11"/>
          <w:szCs w:val="11"/>
        </w:rPr>
        <w:t> </w:t>
      </w:r>
      <w:r>
        <w:rPr>
          <w:position w:val="1"/>
        </w:rPr>
        <w:t>及烟尘，其中水污染物执行</w:t>
      </w:r>
      <w:r>
        <w:rPr/>
      </w:r>
    </w:p>
    <w:p>
      <w:pPr>
        <w:pStyle w:val="BodyText"/>
        <w:spacing w:line="237" w:lineRule="auto" w:before="1"/>
        <w:ind w:right="208"/>
        <w:jc w:val="both"/>
      </w:pPr>
      <w:r>
        <w:rPr>
          <w:spacing w:val="-2"/>
        </w:rPr>
        <w:t>《辽宁省污水综合排放标准》</w:t>
      </w:r>
      <w:r>
        <w:rPr>
          <w:rFonts w:ascii="宋体" w:hAnsi="宋体" w:cs="宋体" w:eastAsia="宋体" w:hint="default"/>
          <w:spacing w:val="-2"/>
        </w:rPr>
        <w:t>(DB</w:t>
      </w:r>
      <w:r>
        <w:rPr>
          <w:rFonts w:ascii="宋体" w:hAnsi="宋体" w:cs="宋体" w:eastAsia="宋体" w:hint="default"/>
          <w:spacing w:val="-17"/>
        </w:rPr>
        <w:t> </w:t>
      </w:r>
      <w:r>
        <w:rPr>
          <w:rFonts w:ascii="宋体" w:hAnsi="宋体" w:cs="宋体" w:eastAsia="宋体" w:hint="default"/>
          <w:spacing w:val="-2"/>
        </w:rPr>
        <w:t>21/1627-2008)</w:t>
      </w:r>
      <w:r>
        <w:rPr>
          <w:spacing w:val="-2"/>
        </w:rPr>
        <w:t>，锅炉大气污染物执行《锅炉大气污染物排放标</w:t>
      </w:r>
      <w:r>
        <w:rPr>
          <w:spacing w:val="-90"/>
        </w:rPr>
        <w:t> </w:t>
      </w:r>
      <w:r>
        <w:rPr>
          <w:spacing w:val="-90"/>
        </w:rPr>
      </w:r>
      <w:r>
        <w:rPr>
          <w:spacing w:val="-4"/>
        </w:rPr>
        <w:t>准》（</w:t>
      </w:r>
      <w:r>
        <w:rPr>
          <w:rFonts w:ascii="宋体" w:hAnsi="宋体" w:cs="宋体" w:eastAsia="宋体" w:hint="default"/>
          <w:spacing w:val="-4"/>
        </w:rPr>
        <w:t>GB13271</w:t>
      </w:r>
      <w:r>
        <w:rPr>
          <w:spacing w:val="-4"/>
        </w:rPr>
        <w:t>—</w:t>
      </w:r>
      <w:r>
        <w:rPr>
          <w:rFonts w:ascii="宋体" w:hAnsi="宋体" w:cs="宋体" w:eastAsia="宋体" w:hint="default"/>
          <w:spacing w:val="-4"/>
        </w:rPr>
        <w:t>2014</w:t>
      </w:r>
      <w:r>
        <w:rPr>
          <w:spacing w:val="-4"/>
        </w:rPr>
        <w:t>），锦州港各项污染物排放浓度、排放总量等相关指标严格按照污染物排放</w:t>
      </w:r>
      <w:r>
        <w:rPr>
          <w:spacing w:val="-17"/>
        </w:rPr>
        <w:t> </w:t>
      </w:r>
      <w:r>
        <w:rPr>
          <w:spacing w:val="-17"/>
        </w:rPr>
      </w:r>
      <w:r>
        <w:rPr/>
        <w:t>标准执行。详见下表：</w:t>
      </w:r>
    </w:p>
    <w:p>
      <w:pPr>
        <w:pStyle w:val="BodyText"/>
        <w:spacing w:line="274" w:lineRule="exact"/>
        <w:ind w:left="2190" w:right="329"/>
        <w:jc w:val="left"/>
      </w:pPr>
      <w:r>
        <w:rPr/>
        <w:t>锦州港股份有限公司</w:t>
      </w:r>
      <w:r>
        <w:rPr>
          <w:spacing w:val="-54"/>
        </w:rPr>
        <w:t> </w:t>
      </w:r>
      <w:r>
        <w:rPr>
          <w:rFonts w:ascii="宋体" w:hAnsi="宋体" w:cs="宋体" w:eastAsia="宋体" w:hint="default"/>
        </w:rPr>
        <w:t>2017</w:t>
      </w:r>
      <w:r>
        <w:rPr>
          <w:rFonts w:ascii="宋体" w:hAnsi="宋体" w:cs="宋体" w:eastAsia="宋体" w:hint="default"/>
          <w:spacing w:val="-56"/>
        </w:rPr>
        <w:t> </w:t>
      </w:r>
      <w:r>
        <w:rPr/>
        <w:t>年度主要污染物排放情况</w:t>
      </w:r>
    </w:p>
    <w:p>
      <w:pPr>
        <w:spacing w:line="240" w:lineRule="auto" w:before="5"/>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013"/>
        <w:gridCol w:w="1438"/>
        <w:gridCol w:w="1538"/>
        <w:gridCol w:w="1560"/>
        <w:gridCol w:w="1416"/>
        <w:gridCol w:w="1844"/>
      </w:tblGrid>
      <w:tr>
        <w:trPr>
          <w:trHeight w:val="568" w:hRule="exact"/>
        </w:trPr>
        <w:tc>
          <w:tcPr>
            <w:tcW w:w="1013" w:type="dxa"/>
            <w:tcBorders>
              <w:top w:val="single" w:sz="8" w:space="0" w:color="000000"/>
              <w:left w:val="single" w:sz="8" w:space="0" w:color="000000"/>
              <w:bottom w:val="single" w:sz="4" w:space="0" w:color="000000"/>
              <w:right w:val="single" w:sz="4" w:space="0" w:color="000000"/>
            </w:tcBorders>
            <w:shd w:val="clear" w:color="auto" w:fill="D9D9D9"/>
          </w:tcPr>
          <w:p>
            <w:pPr>
              <w:pStyle w:val="TableParagraph"/>
              <w:spacing w:line="240" w:lineRule="auto" w:before="106"/>
              <w:ind w:right="7"/>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438" w:type="dxa"/>
            <w:tcBorders>
              <w:top w:val="single" w:sz="8"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b/>
                <w:bCs/>
                <w:sz w:val="21"/>
                <w:szCs w:val="21"/>
              </w:rPr>
              <w:t>污染物名称</w:t>
            </w:r>
            <w:r>
              <w:rPr>
                <w:rFonts w:ascii="宋体" w:hAnsi="宋体" w:cs="宋体" w:eastAsia="宋体" w:hint="default"/>
                <w:sz w:val="21"/>
                <w:szCs w:val="21"/>
              </w:rPr>
            </w:r>
          </w:p>
        </w:tc>
        <w:tc>
          <w:tcPr>
            <w:tcW w:w="1538" w:type="dxa"/>
            <w:tcBorders>
              <w:top w:val="single" w:sz="8"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6"/>
              <w:ind w:left="2" w:right="0"/>
              <w:jc w:val="center"/>
              <w:rPr>
                <w:rFonts w:ascii="宋体" w:hAnsi="宋体" w:cs="宋体" w:eastAsia="宋体" w:hint="default"/>
                <w:sz w:val="21"/>
                <w:szCs w:val="21"/>
              </w:rPr>
            </w:pPr>
            <w:r>
              <w:rPr>
                <w:rFonts w:ascii="宋体" w:hAnsi="宋体" w:cs="宋体" w:eastAsia="宋体" w:hint="default"/>
                <w:b/>
                <w:bCs/>
                <w:sz w:val="21"/>
                <w:szCs w:val="21"/>
              </w:rPr>
              <w:t>排放浓度</w:t>
            </w:r>
            <w:r>
              <w:rPr>
                <w:rFonts w:ascii="宋体" w:hAnsi="宋体" w:cs="宋体" w:eastAsia="宋体" w:hint="default"/>
                <w:sz w:val="21"/>
                <w:szCs w:val="21"/>
              </w:rPr>
            </w:r>
          </w:p>
        </w:tc>
        <w:tc>
          <w:tcPr>
            <w:tcW w:w="1560" w:type="dxa"/>
            <w:tcBorders>
              <w:top w:val="single" w:sz="8"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6"/>
              <w:ind w:right="3"/>
              <w:jc w:val="center"/>
              <w:rPr>
                <w:rFonts w:ascii="宋体" w:hAnsi="宋体" w:cs="宋体" w:eastAsia="宋体" w:hint="default"/>
                <w:sz w:val="21"/>
                <w:szCs w:val="21"/>
              </w:rPr>
            </w:pPr>
            <w:r>
              <w:rPr>
                <w:rFonts w:ascii="宋体" w:hAnsi="宋体" w:cs="宋体" w:eastAsia="宋体" w:hint="default"/>
                <w:b/>
                <w:bCs/>
                <w:sz w:val="21"/>
                <w:szCs w:val="21"/>
              </w:rPr>
              <w:t>排放标准</w:t>
            </w:r>
            <w:r>
              <w:rPr>
                <w:rFonts w:ascii="宋体" w:hAnsi="宋体" w:cs="宋体" w:eastAsia="宋体" w:hint="default"/>
                <w:sz w:val="21"/>
                <w:szCs w:val="21"/>
              </w:rPr>
            </w:r>
          </w:p>
        </w:tc>
        <w:tc>
          <w:tcPr>
            <w:tcW w:w="1416" w:type="dxa"/>
            <w:tcBorders>
              <w:top w:val="single" w:sz="8"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331" w:right="281" w:hanging="53"/>
              <w:jc w:val="left"/>
              <w:rPr>
                <w:rFonts w:ascii="宋体" w:hAnsi="宋体" w:cs="宋体" w:eastAsia="宋体" w:hint="default"/>
                <w:sz w:val="21"/>
                <w:szCs w:val="21"/>
              </w:rPr>
            </w:pPr>
            <w:r>
              <w:rPr>
                <w:rFonts w:ascii="宋体" w:hAnsi="宋体" w:cs="宋体" w:eastAsia="宋体" w:hint="default"/>
                <w:b/>
                <w:bCs/>
                <w:sz w:val="21"/>
                <w:szCs w:val="21"/>
              </w:rPr>
              <w:t>排放总量</w:t>
            </w:r>
            <w:r>
              <w:rPr>
                <w:rFonts w:ascii="宋体" w:hAnsi="宋体" w:cs="宋体" w:eastAsia="宋体" w:hint="default"/>
                <w:b/>
                <w:bCs/>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吨</w:t>
            </w:r>
            <w:r>
              <w:rPr>
                <w:rFonts w:ascii="宋体" w:hAnsi="宋体" w:cs="宋体" w:eastAsia="宋体" w:hint="default"/>
                <w:b/>
                <w:bCs/>
                <w:sz w:val="21"/>
                <w:szCs w:val="21"/>
              </w:rPr>
              <w:t>/</w:t>
            </w:r>
            <w:r>
              <w:rPr>
                <w:rFonts w:ascii="宋体" w:hAnsi="宋体" w:cs="宋体" w:eastAsia="宋体" w:hint="default"/>
                <w:b/>
                <w:bCs/>
                <w:sz w:val="21"/>
                <w:szCs w:val="21"/>
              </w:rPr>
              <w:t>年</w:t>
            </w:r>
            <w:r>
              <w:rPr>
                <w:rFonts w:ascii="宋体" w:hAnsi="宋体" w:cs="宋体" w:eastAsia="宋体" w:hint="default"/>
                <w:b/>
                <w:bCs/>
                <w:sz w:val="21"/>
                <w:szCs w:val="21"/>
              </w:rPr>
              <w:t>)</w:t>
            </w:r>
            <w:r>
              <w:rPr>
                <w:rFonts w:ascii="宋体" w:hAnsi="宋体" w:cs="宋体" w:eastAsia="宋体" w:hint="default"/>
                <w:sz w:val="21"/>
                <w:szCs w:val="21"/>
              </w:rPr>
            </w:r>
          </w:p>
        </w:tc>
        <w:tc>
          <w:tcPr>
            <w:tcW w:w="1844" w:type="dxa"/>
            <w:tcBorders>
              <w:top w:val="single" w:sz="8" w:space="0" w:color="000000"/>
              <w:left w:val="single" w:sz="4" w:space="0" w:color="000000"/>
              <w:bottom w:val="single" w:sz="4" w:space="0" w:color="000000"/>
              <w:right w:val="single" w:sz="8" w:space="0" w:color="000000"/>
            </w:tcBorders>
            <w:shd w:val="clear" w:color="auto" w:fill="D9D9D9"/>
          </w:tcPr>
          <w:p>
            <w:pPr>
              <w:pStyle w:val="TableParagraph"/>
              <w:spacing w:line="245" w:lineRule="exact"/>
              <w:ind w:left="5" w:right="0"/>
              <w:jc w:val="center"/>
              <w:rPr>
                <w:rFonts w:ascii="宋体" w:hAnsi="宋体" w:cs="宋体" w:eastAsia="宋体" w:hint="default"/>
                <w:sz w:val="21"/>
                <w:szCs w:val="21"/>
              </w:rPr>
            </w:pPr>
            <w:r>
              <w:rPr>
                <w:rFonts w:ascii="宋体" w:hAnsi="宋体" w:cs="宋体" w:eastAsia="宋体" w:hint="default"/>
                <w:b/>
                <w:bCs/>
                <w:sz w:val="21"/>
                <w:szCs w:val="21"/>
              </w:rPr>
              <w:t>核定排放总量</w:t>
            </w:r>
            <w:r>
              <w:rPr>
                <w:rFonts w:ascii="宋体" w:hAnsi="宋体" w:cs="宋体" w:eastAsia="宋体" w:hint="default"/>
                <w:sz w:val="21"/>
                <w:szCs w:val="21"/>
              </w:rPr>
            </w:r>
          </w:p>
          <w:p>
            <w:pPr>
              <w:pStyle w:val="TableParagraph"/>
              <w:spacing w:line="273" w:lineRule="exact"/>
              <w:ind w:left="5" w:right="0"/>
              <w:jc w:val="center"/>
              <w:rPr>
                <w:rFonts w:ascii="宋体" w:hAnsi="宋体" w:cs="宋体" w:eastAsia="宋体" w:hint="default"/>
                <w:sz w:val="21"/>
                <w:szCs w:val="21"/>
              </w:rPr>
            </w:pPr>
            <w:r>
              <w:rPr>
                <w:rFonts w:ascii="宋体" w:hAnsi="宋体" w:cs="宋体" w:eastAsia="宋体" w:hint="default"/>
                <w:b/>
                <w:bCs/>
                <w:sz w:val="21"/>
                <w:szCs w:val="21"/>
              </w:rPr>
              <w:t>（吨）</w:t>
            </w:r>
            <w:r>
              <w:rPr>
                <w:rFonts w:ascii="宋体" w:hAnsi="宋体" w:cs="宋体" w:eastAsia="宋体" w:hint="default"/>
                <w:sz w:val="21"/>
                <w:szCs w:val="21"/>
              </w:rPr>
            </w:r>
          </w:p>
        </w:tc>
      </w:tr>
      <w:tr>
        <w:trPr>
          <w:trHeight w:val="283" w:hRule="exact"/>
        </w:trPr>
        <w:tc>
          <w:tcPr>
            <w:tcW w:w="1013" w:type="dxa"/>
            <w:tcBorders>
              <w:top w:val="single" w:sz="4" w:space="0" w:color="000000"/>
              <w:left w:val="single" w:sz="8" w:space="0" w:color="000000"/>
              <w:bottom w:val="single" w:sz="4" w:space="0" w:color="000000"/>
              <w:right w:val="single" w:sz="4" w:space="0" w:color="000000"/>
            </w:tcBorders>
          </w:tcPr>
          <w:p>
            <w:pPr>
              <w:pStyle w:val="TableParagraph"/>
              <w:spacing w:line="243" w:lineRule="exact"/>
              <w:ind w:right="7"/>
              <w:jc w:val="center"/>
              <w:rPr>
                <w:rFonts w:ascii="宋体" w:hAnsi="宋体" w:cs="宋体" w:eastAsia="宋体" w:hint="default"/>
                <w:sz w:val="21"/>
                <w:szCs w:val="21"/>
              </w:rPr>
            </w:pPr>
            <w:r>
              <w:rPr>
                <w:rFonts w:ascii="宋体"/>
                <w:w w:val="100"/>
                <w:sz w:val="21"/>
              </w:rPr>
              <w:t>1</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sz w:val="21"/>
              </w:rPr>
              <w:t>COD</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40mg/l</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sz w:val="21"/>
              </w:rPr>
              <w:t>50mg/l</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sz w:val="21"/>
              </w:rPr>
              <w:t>9.66</w:t>
            </w:r>
          </w:p>
        </w:tc>
        <w:tc>
          <w:tcPr>
            <w:tcW w:w="1844" w:type="dxa"/>
            <w:tcBorders>
              <w:top w:val="single" w:sz="4" w:space="0" w:color="000000"/>
              <w:left w:val="single" w:sz="4" w:space="0" w:color="000000"/>
              <w:bottom w:val="single" w:sz="4" w:space="0" w:color="000000"/>
              <w:right w:val="single" w:sz="8"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sz w:val="21"/>
              </w:rPr>
              <w:t>10</w:t>
            </w:r>
          </w:p>
        </w:tc>
      </w:tr>
      <w:tr>
        <w:trPr>
          <w:trHeight w:val="284" w:hRule="exact"/>
        </w:trPr>
        <w:tc>
          <w:tcPr>
            <w:tcW w:w="1013" w:type="dxa"/>
            <w:tcBorders>
              <w:top w:val="single" w:sz="4" w:space="0" w:color="000000"/>
              <w:left w:val="single" w:sz="8" w:space="0" w:color="000000"/>
              <w:bottom w:val="single" w:sz="4" w:space="0" w:color="000000"/>
              <w:right w:val="single" w:sz="4" w:space="0" w:color="000000"/>
            </w:tcBorders>
          </w:tcPr>
          <w:p>
            <w:pPr>
              <w:pStyle w:val="TableParagraph"/>
              <w:spacing w:line="241" w:lineRule="exact"/>
              <w:ind w:right="7"/>
              <w:jc w:val="center"/>
              <w:rPr>
                <w:rFonts w:ascii="宋体" w:hAnsi="宋体" w:cs="宋体" w:eastAsia="宋体" w:hint="default"/>
                <w:sz w:val="21"/>
                <w:szCs w:val="21"/>
              </w:rPr>
            </w:pPr>
            <w:r>
              <w:rPr>
                <w:rFonts w:ascii="宋体"/>
                <w:w w:val="100"/>
                <w:sz w:val="21"/>
              </w:rPr>
              <w:t>2</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氨氮</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4.5mg/l</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5mg/l</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1.08</w:t>
            </w:r>
          </w:p>
        </w:tc>
        <w:tc>
          <w:tcPr>
            <w:tcW w:w="1844" w:type="dxa"/>
            <w:tcBorders>
              <w:top w:val="single" w:sz="4" w:space="0" w:color="000000"/>
              <w:left w:val="single" w:sz="4" w:space="0" w:color="000000"/>
              <w:bottom w:val="single" w:sz="4" w:space="0" w:color="000000"/>
              <w:right w:val="single" w:sz="8"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1.6</w:t>
            </w:r>
          </w:p>
        </w:tc>
      </w:tr>
      <w:tr>
        <w:trPr>
          <w:trHeight w:val="281" w:hRule="exact"/>
        </w:trPr>
        <w:tc>
          <w:tcPr>
            <w:tcW w:w="1013" w:type="dxa"/>
            <w:tcBorders>
              <w:top w:val="single" w:sz="4" w:space="0" w:color="000000"/>
              <w:left w:val="single" w:sz="8" w:space="0" w:color="000000"/>
              <w:bottom w:val="single" w:sz="4" w:space="0" w:color="000000"/>
              <w:right w:val="single" w:sz="4" w:space="0" w:color="000000"/>
            </w:tcBorders>
          </w:tcPr>
          <w:p>
            <w:pPr>
              <w:pStyle w:val="TableParagraph"/>
              <w:spacing w:line="241" w:lineRule="exact"/>
              <w:ind w:right="7"/>
              <w:jc w:val="center"/>
              <w:rPr>
                <w:rFonts w:ascii="宋体" w:hAnsi="宋体" w:cs="宋体" w:eastAsia="宋体" w:hint="default"/>
                <w:sz w:val="21"/>
                <w:szCs w:val="21"/>
              </w:rPr>
            </w:pPr>
            <w:r>
              <w:rPr>
                <w:rFonts w:ascii="宋体"/>
                <w:w w:val="100"/>
                <w:sz w:val="21"/>
              </w:rPr>
              <w:t>3</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11"/>
                <w:szCs w:val="11"/>
              </w:rPr>
            </w:pPr>
            <w:r>
              <w:rPr>
                <w:rFonts w:ascii="宋体"/>
                <w:position w:val="1"/>
                <w:sz w:val="21"/>
              </w:rPr>
              <w:t>SO</w:t>
            </w:r>
            <w:r>
              <w:rPr>
                <w:rFonts w:ascii="宋体"/>
                <w:sz w:val="11"/>
              </w:rPr>
              <w:t>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sz w:val="21"/>
              </w:rPr>
              <w:t>387mg/m</w:t>
            </w:r>
            <w:r>
              <w:rPr>
                <w:rFonts w:ascii="宋体" w:hAnsi="宋体"/>
                <w:sz w:val="21"/>
              </w:rPr>
              <w:t>³</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sz w:val="21"/>
              </w:rPr>
              <w:t>400mg/m</w:t>
            </w:r>
            <w:r>
              <w:rPr>
                <w:rFonts w:ascii="宋体" w:hAnsi="宋体"/>
                <w:sz w:val="21"/>
              </w:rPr>
              <w:t>³</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101</w:t>
            </w:r>
          </w:p>
        </w:tc>
        <w:tc>
          <w:tcPr>
            <w:tcW w:w="1844" w:type="dxa"/>
            <w:tcBorders>
              <w:top w:val="single" w:sz="4" w:space="0" w:color="000000"/>
              <w:left w:val="single" w:sz="4" w:space="0" w:color="000000"/>
              <w:bottom w:val="single" w:sz="4" w:space="0" w:color="000000"/>
              <w:right w:val="single" w:sz="8"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123</w:t>
            </w:r>
          </w:p>
        </w:tc>
      </w:tr>
      <w:tr>
        <w:trPr>
          <w:trHeight w:val="288" w:hRule="exact"/>
        </w:trPr>
        <w:tc>
          <w:tcPr>
            <w:tcW w:w="1013" w:type="dxa"/>
            <w:tcBorders>
              <w:top w:val="single" w:sz="4" w:space="0" w:color="000000"/>
              <w:left w:val="single" w:sz="8" w:space="0" w:color="000000"/>
              <w:bottom w:val="single" w:sz="8" w:space="0" w:color="000000"/>
              <w:right w:val="single" w:sz="4" w:space="0" w:color="000000"/>
            </w:tcBorders>
          </w:tcPr>
          <w:p>
            <w:pPr>
              <w:pStyle w:val="TableParagraph"/>
              <w:spacing w:line="241" w:lineRule="exact"/>
              <w:ind w:right="7"/>
              <w:jc w:val="center"/>
              <w:rPr>
                <w:rFonts w:ascii="宋体" w:hAnsi="宋体" w:cs="宋体" w:eastAsia="宋体" w:hint="default"/>
                <w:sz w:val="21"/>
                <w:szCs w:val="21"/>
              </w:rPr>
            </w:pPr>
            <w:r>
              <w:rPr>
                <w:rFonts w:ascii="宋体"/>
                <w:w w:val="100"/>
                <w:sz w:val="21"/>
              </w:rPr>
              <w:t>4</w:t>
            </w:r>
          </w:p>
        </w:tc>
        <w:tc>
          <w:tcPr>
            <w:tcW w:w="1438" w:type="dxa"/>
            <w:tcBorders>
              <w:top w:val="single" w:sz="4" w:space="0" w:color="000000"/>
              <w:left w:val="single" w:sz="4" w:space="0" w:color="000000"/>
              <w:bottom w:val="single" w:sz="8"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烟尘</w:t>
            </w:r>
          </w:p>
        </w:tc>
        <w:tc>
          <w:tcPr>
            <w:tcW w:w="1538" w:type="dxa"/>
            <w:tcBorders>
              <w:top w:val="single" w:sz="4" w:space="0" w:color="000000"/>
              <w:left w:val="single" w:sz="4" w:space="0" w:color="000000"/>
              <w:bottom w:val="single" w:sz="8"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sz w:val="21"/>
              </w:rPr>
              <w:t>60.7mg/m</w:t>
            </w:r>
            <w:r>
              <w:rPr>
                <w:rFonts w:ascii="宋体" w:hAnsi="宋体"/>
                <w:sz w:val="21"/>
              </w:rPr>
              <w:t>³</w:t>
            </w:r>
          </w:p>
        </w:tc>
        <w:tc>
          <w:tcPr>
            <w:tcW w:w="1560" w:type="dxa"/>
            <w:tcBorders>
              <w:top w:val="single" w:sz="4" w:space="0" w:color="000000"/>
              <w:left w:val="single" w:sz="4" w:space="0" w:color="000000"/>
              <w:bottom w:val="single" w:sz="8"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sz w:val="21"/>
              </w:rPr>
              <w:t>80mg/m</w:t>
            </w:r>
            <w:r>
              <w:rPr>
                <w:rFonts w:ascii="宋体" w:hAnsi="宋体"/>
                <w:sz w:val="21"/>
              </w:rPr>
              <w:t>³</w:t>
            </w:r>
          </w:p>
        </w:tc>
        <w:tc>
          <w:tcPr>
            <w:tcW w:w="1416" w:type="dxa"/>
            <w:tcBorders>
              <w:top w:val="single" w:sz="4" w:space="0" w:color="000000"/>
              <w:left w:val="single" w:sz="4" w:space="0" w:color="000000"/>
              <w:bottom w:val="single" w:sz="8"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105</w:t>
            </w:r>
          </w:p>
        </w:tc>
        <w:tc>
          <w:tcPr>
            <w:tcW w:w="1844" w:type="dxa"/>
            <w:tcBorders>
              <w:top w:val="single" w:sz="4" w:space="0" w:color="000000"/>
              <w:left w:val="single" w:sz="4" w:space="0" w:color="000000"/>
              <w:bottom w:val="single" w:sz="8" w:space="0" w:color="000000"/>
              <w:right w:val="single" w:sz="8"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6000</w:t>
            </w:r>
          </w:p>
        </w:tc>
      </w:tr>
    </w:tbl>
    <w:p>
      <w:pPr>
        <w:pStyle w:val="BodyText"/>
        <w:spacing w:line="240" w:lineRule="exact"/>
        <w:ind w:left="558" w:right="329"/>
        <w:jc w:val="left"/>
      </w:pPr>
      <w:r>
        <w:rPr/>
        <w:t>（</w:t>
      </w:r>
      <w:r>
        <w:rPr>
          <w:rFonts w:ascii="宋体" w:hAnsi="宋体" w:cs="宋体" w:eastAsia="宋体" w:hint="default"/>
        </w:rPr>
        <w:t>2</w:t>
      </w:r>
      <w:r>
        <w:rPr/>
        <w:t>）防止污染设置的建设和运行情况</w:t>
      </w:r>
    </w:p>
    <w:p>
      <w:pPr>
        <w:pStyle w:val="BodyText"/>
        <w:spacing w:line="272" w:lineRule="exact"/>
        <w:ind w:left="558" w:right="329"/>
        <w:jc w:val="left"/>
      </w:pPr>
      <w:r>
        <w:rPr>
          <w:rFonts w:ascii="宋体" w:hAnsi="宋体" w:cs="宋体" w:eastAsia="宋体" w:hint="default"/>
        </w:rPr>
        <w:t>a.</w:t>
      </w:r>
      <w:r>
        <w:rPr/>
        <w:t>污水处理设施</w:t>
      </w:r>
    </w:p>
    <w:p>
      <w:pPr>
        <w:pStyle w:val="BodyText"/>
        <w:spacing w:line="272" w:lineRule="exact"/>
        <w:ind w:left="558" w:right="106"/>
        <w:jc w:val="left"/>
      </w:pPr>
      <w:r>
        <w:rPr/>
        <w:t>公司近年累计投资 </w:t>
      </w:r>
      <w:r>
        <w:rPr>
          <w:rFonts w:ascii="宋体" w:hAnsi="宋体" w:cs="宋体" w:eastAsia="宋体" w:hint="default"/>
        </w:rPr>
        <w:t>3000</w:t>
      </w:r>
      <w:r>
        <w:rPr>
          <w:rFonts w:ascii="宋体" w:hAnsi="宋体" w:cs="宋体" w:eastAsia="宋体" w:hint="default"/>
          <w:spacing w:val="-58"/>
        </w:rPr>
        <w:t> </w:t>
      </w:r>
      <w:r>
        <w:rPr>
          <w:spacing w:val="-5"/>
        </w:rPr>
        <w:t>万元，将原有的二座污水处理厂改造成为一座综合型污水处理厂。现</w:t>
      </w:r>
    </w:p>
    <w:p>
      <w:pPr>
        <w:pStyle w:val="BodyText"/>
        <w:spacing w:line="237" w:lineRule="auto" w:before="2"/>
        <w:ind w:right="208"/>
        <w:jc w:val="both"/>
      </w:pPr>
      <w:r>
        <w:rPr>
          <w:spacing w:val="-3"/>
        </w:rPr>
        <w:t>有的污水处理厂运行状况良好。污水排污口位于该处理厂南侧约</w:t>
      </w:r>
      <w:r>
        <w:rPr>
          <w:spacing w:val="-22"/>
        </w:rPr>
        <w:t> </w:t>
      </w:r>
      <w:r>
        <w:rPr>
          <w:rFonts w:ascii="宋体" w:hAnsi="宋体" w:cs="宋体" w:eastAsia="宋体" w:hint="default"/>
        </w:rPr>
        <w:t>50</w:t>
      </w:r>
      <w:r>
        <w:rPr>
          <w:rFonts w:ascii="宋体" w:hAnsi="宋体" w:cs="宋体" w:eastAsia="宋体" w:hint="default"/>
          <w:spacing w:val="-22"/>
        </w:rPr>
        <w:t> </w:t>
      </w:r>
      <w:r>
        <w:rPr>
          <w:spacing w:val="-7"/>
        </w:rPr>
        <w:t>米，汇入开发区排水系统。新</w:t>
      </w:r>
      <w:r>
        <w:rPr>
          <w:spacing w:val="-94"/>
        </w:rPr>
        <w:t> </w:t>
      </w:r>
      <w:r>
        <w:rPr>
          <w:spacing w:val="-94"/>
        </w:rPr>
      </w:r>
      <w:r>
        <w:rPr>
          <w:spacing w:val="-2"/>
        </w:rPr>
        <w:t>建污水处理厂主要污水处理设备包括除油储水罐、储油罐、平流隔油池、斜板隔油池、混凝反应</w:t>
      </w:r>
      <w:r>
        <w:rPr>
          <w:spacing w:val="-25"/>
        </w:rPr>
        <w:t> </w:t>
      </w:r>
      <w:r>
        <w:rPr>
          <w:spacing w:val="-25"/>
        </w:rPr>
      </w:r>
      <w:r>
        <w:rPr>
          <w:spacing w:val="-2"/>
        </w:rPr>
        <w:t>器、气浮机、多介质过滤罐、复合生物反应池、二沉池、清水池以及配套的消防、自控系统等。</w:t>
      </w:r>
      <w:r>
        <w:rPr>
          <w:spacing w:val="-25"/>
        </w:rPr>
        <w:t> </w:t>
      </w:r>
      <w:r>
        <w:rPr>
          <w:spacing w:val="-25"/>
        </w:rPr>
      </w:r>
      <w:r>
        <w:rPr/>
        <w:t>污水罐总储水能力</w:t>
      </w:r>
      <w:r>
        <w:rPr>
          <w:spacing w:val="-28"/>
        </w:rPr>
        <w:t> </w:t>
      </w:r>
      <w:r>
        <w:rPr>
          <w:rFonts w:ascii="宋体" w:hAnsi="宋体" w:cs="宋体" w:eastAsia="宋体" w:hint="default"/>
          <w:spacing w:val="-3"/>
        </w:rPr>
        <w:t>8000m</w:t>
      </w:r>
      <w:r>
        <w:rPr>
          <w:rFonts w:ascii="宋体" w:hAnsi="宋体" w:cs="宋体" w:eastAsia="宋体" w:hint="default"/>
          <w:spacing w:val="-3"/>
          <w:position w:val="11"/>
          <w:sz w:val="11"/>
          <w:szCs w:val="11"/>
        </w:rPr>
        <w:t>3</w:t>
      </w:r>
      <w:r>
        <w:rPr>
          <w:spacing w:val="-3"/>
        </w:rPr>
        <w:t>，日处理污水总能力为</w:t>
      </w:r>
      <w:r>
        <w:rPr>
          <w:spacing w:val="-28"/>
        </w:rPr>
        <w:t> </w:t>
      </w:r>
      <w:r>
        <w:rPr>
          <w:rFonts w:ascii="宋体" w:hAnsi="宋体" w:cs="宋体" w:eastAsia="宋体" w:hint="default"/>
          <w:spacing w:val="-5"/>
        </w:rPr>
        <w:t>6000m</w:t>
      </w:r>
      <w:r>
        <w:rPr>
          <w:rFonts w:ascii="宋体" w:hAnsi="宋体" w:cs="宋体" w:eastAsia="宋体" w:hint="default"/>
          <w:spacing w:val="-5"/>
          <w:position w:val="11"/>
          <w:sz w:val="11"/>
          <w:szCs w:val="11"/>
        </w:rPr>
        <w:t>3</w:t>
      </w:r>
      <w:r>
        <w:rPr>
          <w:spacing w:val="-5"/>
        </w:rPr>
        <w:t>。其中海水系统</w:t>
      </w:r>
      <w:r>
        <w:rPr>
          <w:rFonts w:ascii="宋体" w:hAnsi="宋体" w:cs="宋体" w:eastAsia="宋体" w:hint="default"/>
          <w:spacing w:val="-5"/>
        </w:rPr>
        <w:t>(</w:t>
      </w:r>
      <w:r>
        <w:rPr>
          <w:spacing w:val="-5"/>
        </w:rPr>
        <w:t>油船压舱水、洗舱水、舱</w:t>
      </w:r>
      <w:r>
        <w:rPr>
          <w:spacing w:val="-93"/>
        </w:rPr>
        <w:t> </w:t>
      </w:r>
      <w:r>
        <w:rPr>
          <w:spacing w:val="-93"/>
        </w:rPr>
      </w:r>
      <w:r>
        <w:rPr/>
        <w:t>底水等</w:t>
      </w:r>
      <w:r>
        <w:rPr>
          <w:rFonts w:ascii="宋体" w:hAnsi="宋体" w:cs="宋体" w:eastAsia="宋体" w:hint="default"/>
        </w:rPr>
        <w:t>)</w:t>
      </w:r>
      <w:r>
        <w:rPr/>
        <w:t>日处理能力</w:t>
      </w:r>
      <w:r>
        <w:rPr>
          <w:spacing w:val="-25"/>
        </w:rPr>
        <w:t> </w:t>
      </w:r>
      <w:r>
        <w:rPr>
          <w:rFonts w:ascii="宋体" w:hAnsi="宋体" w:cs="宋体" w:eastAsia="宋体" w:hint="default"/>
          <w:spacing w:val="-4"/>
        </w:rPr>
        <w:t>4000m</w:t>
      </w:r>
      <w:r>
        <w:rPr>
          <w:rFonts w:ascii="宋体" w:hAnsi="宋体" w:cs="宋体" w:eastAsia="宋体" w:hint="default"/>
          <w:spacing w:val="-4"/>
          <w:position w:val="11"/>
          <w:sz w:val="11"/>
          <w:szCs w:val="11"/>
        </w:rPr>
        <w:t>3</w:t>
      </w:r>
      <w:r>
        <w:rPr>
          <w:spacing w:val="-4"/>
        </w:rPr>
        <w:t>，淡水系统</w:t>
      </w:r>
      <w:r>
        <w:rPr>
          <w:rFonts w:ascii="宋体" w:hAnsi="宋体" w:cs="宋体" w:eastAsia="宋体" w:hint="default"/>
          <w:spacing w:val="-4"/>
        </w:rPr>
        <w:t>(</w:t>
      </w:r>
      <w:r>
        <w:rPr>
          <w:spacing w:val="-4"/>
        </w:rPr>
        <w:t>碧海罐区污水、办公区生活污水、淡水压舱水等</w:t>
      </w:r>
      <w:r>
        <w:rPr>
          <w:rFonts w:ascii="宋体" w:hAnsi="宋体" w:cs="宋体" w:eastAsia="宋体" w:hint="default"/>
          <w:spacing w:val="-4"/>
        </w:rPr>
        <w:t>)</w:t>
      </w:r>
      <w:r>
        <w:rPr>
          <w:spacing w:val="-4"/>
        </w:rPr>
        <w:t>日处理能</w:t>
      </w:r>
      <w:r>
        <w:rPr>
          <w:spacing w:val="-90"/>
        </w:rPr>
        <w:t> </w:t>
      </w:r>
      <w:r>
        <w:rPr>
          <w:spacing w:val="-90"/>
        </w:rPr>
      </w:r>
      <w:r>
        <w:rPr/>
        <w:t>力 </w:t>
      </w:r>
      <w:r>
        <w:rPr>
          <w:rFonts w:ascii="宋体" w:hAnsi="宋体" w:cs="宋体" w:eastAsia="宋体" w:hint="default"/>
          <w:spacing w:val="-2"/>
        </w:rPr>
        <w:t>2000m</w:t>
      </w:r>
      <w:r>
        <w:rPr>
          <w:rFonts w:ascii="宋体" w:hAnsi="宋体" w:cs="宋体" w:eastAsia="宋体" w:hint="default"/>
          <w:spacing w:val="-2"/>
          <w:position w:val="11"/>
          <w:sz w:val="11"/>
          <w:szCs w:val="11"/>
        </w:rPr>
        <w:t>3</w:t>
      </w:r>
      <w:r>
        <w:rPr>
          <w:spacing w:val="-2"/>
        </w:rPr>
        <w:t>，上述污水处理设施可保证港口外排污水全部达标排放。处理后的含油压舱水和生活污</w:t>
      </w:r>
      <w:r>
        <w:rPr>
          <w:spacing w:val="-75"/>
        </w:rPr>
        <w:t> </w:t>
      </w:r>
      <w:r>
        <w:rPr>
          <w:spacing w:val="-75"/>
        </w:rPr>
      </w:r>
      <w:r>
        <w:rPr>
          <w:spacing w:val="-2"/>
        </w:rPr>
        <w:t>水经锦州港环境监测站监测合格后用于煤场除尘或排放入海，各项指标低于《辽宁省污水综合排</w:t>
      </w:r>
      <w:r>
        <w:rPr>
          <w:spacing w:val="-25"/>
        </w:rPr>
        <w:t> </w:t>
      </w:r>
      <w:r>
        <w:rPr>
          <w:spacing w:val="-25"/>
        </w:rPr>
      </w:r>
      <w:r>
        <w:rPr/>
        <w:t>放标准》</w:t>
      </w:r>
      <w:r>
        <w:rPr>
          <w:rFonts w:ascii="宋体" w:hAnsi="宋体" w:cs="宋体" w:eastAsia="宋体" w:hint="default"/>
        </w:rPr>
        <w:t>(DB</w:t>
      </w:r>
      <w:r>
        <w:rPr>
          <w:rFonts w:ascii="宋体" w:hAnsi="宋体" w:cs="宋体" w:eastAsia="宋体" w:hint="default"/>
          <w:spacing w:val="-6"/>
        </w:rPr>
        <w:t> </w:t>
      </w:r>
      <w:r>
        <w:rPr>
          <w:rFonts w:ascii="宋体" w:hAnsi="宋体" w:cs="宋体" w:eastAsia="宋体" w:hint="default"/>
        </w:rPr>
        <w:t>21/1627-2008)</w:t>
      </w:r>
      <w:r>
        <w:rPr/>
        <w:t>。</w:t>
      </w:r>
    </w:p>
    <w:p>
      <w:pPr>
        <w:pStyle w:val="BodyText"/>
        <w:spacing w:line="272" w:lineRule="exact"/>
        <w:ind w:left="558" w:right="329"/>
        <w:jc w:val="left"/>
      </w:pPr>
      <w:r>
        <w:rPr>
          <w:rFonts w:ascii="宋体" w:hAnsi="宋体" w:cs="宋体" w:eastAsia="宋体" w:hint="default"/>
        </w:rPr>
        <w:t>b</w:t>
      </w:r>
      <w:r>
        <w:rPr/>
        <w:t>．锅炉烟气治理</w:t>
      </w:r>
    </w:p>
    <w:p>
      <w:pPr>
        <w:pStyle w:val="BodyText"/>
        <w:spacing w:line="271" w:lineRule="exact"/>
        <w:ind w:left="558" w:right="0"/>
        <w:jc w:val="left"/>
      </w:pPr>
      <w:r>
        <w:rPr/>
        <w:t>公司目前建有码头中心锅炉房</w:t>
      </w:r>
      <w:r>
        <w:rPr>
          <w:spacing w:val="-46"/>
        </w:rPr>
        <w:t> </w:t>
      </w:r>
      <w:r>
        <w:rPr>
          <w:rFonts w:ascii="宋体" w:hAnsi="宋体" w:cs="宋体" w:eastAsia="宋体" w:hint="default"/>
        </w:rPr>
        <w:t>1</w:t>
      </w:r>
      <w:r>
        <w:rPr>
          <w:rFonts w:ascii="宋体" w:hAnsi="宋体" w:cs="宋体" w:eastAsia="宋体" w:hint="default"/>
          <w:spacing w:val="-49"/>
        </w:rPr>
        <w:t> </w:t>
      </w:r>
      <w:r>
        <w:rPr/>
        <w:t>座，三港池锅炉房</w:t>
      </w:r>
      <w:r>
        <w:rPr>
          <w:spacing w:val="-45"/>
        </w:rPr>
        <w:t> </w:t>
      </w:r>
      <w:r>
        <w:rPr>
          <w:rFonts w:ascii="宋体" w:hAnsi="宋体" w:cs="宋体" w:eastAsia="宋体" w:hint="default"/>
        </w:rPr>
        <w:t>1</w:t>
      </w:r>
      <w:r>
        <w:rPr>
          <w:rFonts w:ascii="宋体" w:hAnsi="宋体" w:cs="宋体" w:eastAsia="宋体" w:hint="default"/>
          <w:spacing w:val="-43"/>
        </w:rPr>
        <w:t> </w:t>
      </w:r>
      <w:r>
        <w:rPr/>
        <w:t>座。共有蒸汽锅炉</w:t>
      </w:r>
      <w:r>
        <w:rPr>
          <w:spacing w:val="-45"/>
        </w:rPr>
        <w:t> </w:t>
      </w:r>
      <w:r>
        <w:rPr>
          <w:rFonts w:ascii="宋体" w:hAnsi="宋体" w:cs="宋体" w:eastAsia="宋体" w:hint="default"/>
        </w:rPr>
        <w:t>8</w:t>
      </w:r>
      <w:r>
        <w:rPr>
          <w:rFonts w:ascii="宋体" w:hAnsi="宋体" w:cs="宋体" w:eastAsia="宋体" w:hint="default"/>
          <w:spacing w:val="-43"/>
        </w:rPr>
        <w:t> </w:t>
      </w:r>
      <w:r>
        <w:rPr/>
        <w:t>台</w:t>
      </w:r>
      <w:r>
        <w:rPr>
          <w:rFonts w:ascii="宋体" w:hAnsi="宋体" w:cs="宋体" w:eastAsia="宋体" w:hint="default"/>
        </w:rPr>
        <w:t>/</w:t>
      </w:r>
      <w:r>
        <w:rPr/>
        <w:t>套，</w:t>
      </w:r>
      <w:r>
        <w:rPr>
          <w:rFonts w:ascii="宋体" w:hAnsi="宋体" w:cs="宋体" w:eastAsia="宋体" w:hint="default"/>
        </w:rPr>
        <w:t>145</w:t>
      </w:r>
      <w:r>
        <w:rPr>
          <w:rFonts w:ascii="宋体" w:hAnsi="宋体" w:cs="宋体" w:eastAsia="宋体" w:hint="default"/>
          <w:spacing w:val="-43"/>
        </w:rPr>
        <w:t> </w:t>
      </w:r>
      <w:r>
        <w:rPr/>
        <w:t>蒸吨。</w:t>
      </w:r>
    </w:p>
    <w:p>
      <w:pPr>
        <w:pStyle w:val="BodyText"/>
        <w:spacing w:line="237" w:lineRule="auto"/>
        <w:ind w:right="208"/>
        <w:jc w:val="both"/>
      </w:pPr>
      <w:r>
        <w:rPr>
          <w:spacing w:val="-7"/>
          <w:w w:val="100"/>
        </w:rPr>
        <w:t>为进一步提高脱硫除尘效率，公司于</w:t>
      </w:r>
      <w:r>
        <w:rPr>
          <w:spacing w:val="-52"/>
          <w:w w:val="100"/>
        </w:rPr>
        <w:t> </w:t>
      </w:r>
      <w:r>
        <w:rPr>
          <w:rFonts w:ascii="宋体" w:hAnsi="宋体" w:cs="宋体" w:eastAsia="宋体" w:hint="default"/>
          <w:spacing w:val="-1"/>
          <w:w w:val="100"/>
        </w:rPr>
        <w:t>2014</w:t>
      </w:r>
      <w:r>
        <w:rPr>
          <w:rFonts w:ascii="宋体" w:hAnsi="宋体" w:cs="宋体" w:eastAsia="宋体" w:hint="default"/>
          <w:spacing w:val="-54"/>
          <w:w w:val="100"/>
        </w:rPr>
        <w:t> </w:t>
      </w:r>
      <w:r>
        <w:rPr>
          <w:spacing w:val="-1"/>
          <w:w w:val="100"/>
        </w:rPr>
        <w:t>年投入</w:t>
      </w:r>
      <w:r>
        <w:rPr>
          <w:spacing w:val="-52"/>
          <w:w w:val="100"/>
        </w:rPr>
        <w:t> </w:t>
      </w:r>
      <w:r>
        <w:rPr>
          <w:rFonts w:ascii="宋体" w:hAnsi="宋体" w:cs="宋体" w:eastAsia="宋体" w:hint="default"/>
          <w:spacing w:val="-1"/>
          <w:w w:val="100"/>
        </w:rPr>
        <w:t>600</w:t>
      </w:r>
      <w:r>
        <w:rPr>
          <w:rFonts w:ascii="宋体" w:hAnsi="宋体" w:cs="宋体" w:eastAsia="宋体" w:hint="default"/>
          <w:spacing w:val="-50"/>
          <w:w w:val="100"/>
        </w:rPr>
        <w:t> </w:t>
      </w:r>
      <w:r>
        <w:rPr>
          <w:spacing w:val="-2"/>
          <w:w w:val="100"/>
        </w:rPr>
        <w:t>余万元更新了码头中心锅炉房原有锅炉的脱</w:t>
      </w:r>
      <w:r>
        <w:rPr>
          <w:w w:val="100"/>
        </w:rPr>
        <w:t> </w:t>
      </w:r>
      <w:r>
        <w:rPr/>
        <w:t>硫装置。该装置采用二级双碱法脱硫，脱硫效率可达</w:t>
      </w:r>
      <w:r>
        <w:rPr>
          <w:spacing w:val="-54"/>
        </w:rPr>
        <w:t> </w:t>
      </w:r>
      <w:r>
        <w:rPr>
          <w:rFonts w:ascii="宋体" w:hAnsi="宋体" w:cs="宋体" w:eastAsia="宋体" w:hint="default"/>
        </w:rPr>
        <w:t>85%</w:t>
      </w:r>
      <w:r>
        <w:rPr/>
        <w:t>以上。从在线监测数据来看，烟尘可控</w:t>
      </w:r>
      <w:r>
        <w:rPr>
          <w:w w:val="100"/>
        </w:rPr>
        <w:t> </w:t>
      </w:r>
      <w:r>
        <w:rPr/>
        <w:t>制在</w:t>
      </w:r>
      <w:r>
        <w:rPr>
          <w:spacing w:val="-44"/>
        </w:rPr>
        <w:t> </w:t>
      </w:r>
      <w:r>
        <w:rPr>
          <w:rFonts w:ascii="宋体" w:hAnsi="宋体" w:cs="宋体" w:eastAsia="宋体" w:hint="default"/>
        </w:rPr>
        <w:t>70mg/m</w:t>
      </w:r>
      <w:r>
        <w:rPr>
          <w:rFonts w:ascii="宋体" w:hAnsi="宋体" w:cs="宋体" w:eastAsia="宋体" w:hint="default"/>
          <w:position w:val="11"/>
          <w:sz w:val="11"/>
          <w:szCs w:val="11"/>
        </w:rPr>
        <w:t>3</w:t>
      </w:r>
      <w:r>
        <w:rPr>
          <w:rFonts w:ascii="宋体" w:hAnsi="宋体" w:cs="宋体" w:eastAsia="宋体" w:hint="default"/>
          <w:spacing w:val="-25"/>
          <w:position w:val="11"/>
          <w:sz w:val="11"/>
          <w:szCs w:val="11"/>
        </w:rPr>
        <w:t> </w:t>
      </w:r>
      <w:r>
        <w:rPr>
          <w:spacing w:val="-4"/>
        </w:rPr>
        <w:t>以下，</w:t>
      </w:r>
      <w:r>
        <w:rPr>
          <w:rFonts w:ascii="宋体" w:hAnsi="宋体" w:cs="宋体" w:eastAsia="宋体" w:hint="default"/>
          <w:spacing w:val="-4"/>
        </w:rPr>
        <w:t>SO2</w:t>
      </w:r>
      <w:r>
        <w:rPr>
          <w:spacing w:val="-4"/>
        </w:rPr>
        <w:t>、</w:t>
      </w:r>
      <w:r>
        <w:rPr>
          <w:rFonts w:ascii="宋体" w:hAnsi="宋体" w:cs="宋体" w:eastAsia="宋体" w:hint="default"/>
          <w:spacing w:val="-4"/>
        </w:rPr>
        <w:t>NOX</w:t>
      </w:r>
      <w:r>
        <w:rPr>
          <w:rFonts w:ascii="宋体" w:hAnsi="宋体" w:cs="宋体" w:eastAsia="宋体" w:hint="default"/>
          <w:spacing w:val="-44"/>
        </w:rPr>
        <w:t> </w:t>
      </w:r>
      <w:r>
        <w:rPr/>
        <w:t>可控制在</w:t>
      </w:r>
      <w:r>
        <w:rPr>
          <w:spacing w:val="-44"/>
        </w:rPr>
        <w:t> </w:t>
      </w:r>
      <w:r>
        <w:rPr>
          <w:rFonts w:ascii="宋体" w:hAnsi="宋体" w:cs="宋体" w:eastAsia="宋体" w:hint="default"/>
        </w:rPr>
        <w:t>400</w:t>
      </w:r>
      <w:r>
        <w:rPr>
          <w:rFonts w:ascii="宋体" w:hAnsi="宋体" w:cs="宋体" w:eastAsia="宋体" w:hint="default"/>
          <w:spacing w:val="-47"/>
        </w:rPr>
        <w:t> </w:t>
      </w:r>
      <w:r>
        <w:rPr>
          <w:rFonts w:ascii="宋体" w:hAnsi="宋体" w:cs="宋体" w:eastAsia="宋体" w:hint="default"/>
        </w:rPr>
        <w:t>mg/m</w:t>
      </w:r>
      <w:r>
        <w:rPr>
          <w:rFonts w:ascii="宋体" w:hAnsi="宋体" w:cs="宋体" w:eastAsia="宋体" w:hint="default"/>
          <w:position w:val="11"/>
          <w:sz w:val="11"/>
          <w:szCs w:val="11"/>
        </w:rPr>
        <w:t>3</w:t>
      </w:r>
      <w:r>
        <w:rPr>
          <w:rFonts w:ascii="宋体" w:hAnsi="宋体" w:cs="宋体" w:eastAsia="宋体" w:hint="default"/>
          <w:spacing w:val="-25"/>
          <w:position w:val="11"/>
          <w:sz w:val="11"/>
          <w:szCs w:val="11"/>
        </w:rPr>
        <w:t> </w:t>
      </w:r>
      <w:r>
        <w:rPr>
          <w:spacing w:val="-3"/>
        </w:rPr>
        <w:t>以下。经上级有关部门实地监测，各项指标符合</w:t>
      </w:r>
      <w:r>
        <w:rPr>
          <w:spacing w:val="-101"/>
        </w:rPr>
        <w:t> </w:t>
      </w:r>
      <w:r>
        <w:rPr>
          <w:spacing w:val="-101"/>
        </w:rPr>
      </w:r>
      <w:r>
        <w:rPr/>
        <w:t>国家和地方标准的要求。</w:t>
      </w:r>
    </w:p>
    <w:p>
      <w:pPr>
        <w:pStyle w:val="BodyText"/>
        <w:spacing w:line="271" w:lineRule="exact"/>
        <w:ind w:left="558" w:right="106"/>
        <w:jc w:val="left"/>
      </w:pPr>
      <w:r>
        <w:rPr/>
        <w:t>三港池油品罐区配套建设的</w:t>
      </w:r>
      <w:r>
        <w:rPr>
          <w:spacing w:val="-40"/>
        </w:rPr>
        <w:t> </w:t>
      </w:r>
      <w:r>
        <w:rPr>
          <w:rFonts w:ascii="宋体" w:hAnsi="宋体" w:cs="宋体" w:eastAsia="宋体" w:hint="default"/>
        </w:rPr>
        <w:t>3</w:t>
      </w:r>
      <w:r>
        <w:rPr>
          <w:rFonts w:ascii="宋体" w:hAnsi="宋体" w:cs="宋体" w:eastAsia="宋体" w:hint="default"/>
          <w:spacing w:val="-43"/>
        </w:rPr>
        <w:t> </w:t>
      </w:r>
      <w:r>
        <w:rPr/>
        <w:t>台</w:t>
      </w:r>
      <w:r>
        <w:rPr>
          <w:spacing w:val="-40"/>
        </w:rPr>
        <w:t> </w:t>
      </w:r>
      <w:r>
        <w:rPr>
          <w:rFonts w:ascii="宋体" w:hAnsi="宋体" w:cs="宋体" w:eastAsia="宋体" w:hint="default"/>
        </w:rPr>
        <w:t>20</w:t>
      </w:r>
      <w:r>
        <w:rPr>
          <w:rFonts w:ascii="宋体" w:hAnsi="宋体" w:cs="宋体" w:eastAsia="宋体" w:hint="default"/>
          <w:spacing w:val="-43"/>
        </w:rPr>
        <w:t> </w:t>
      </w:r>
      <w:r>
        <w:rPr>
          <w:spacing w:val="-6"/>
        </w:rPr>
        <w:t>吨锅炉安装了陶瓷多管除尘器，配套二级脱硫塔，采用双</w:t>
      </w:r>
    </w:p>
    <w:p>
      <w:pPr>
        <w:pStyle w:val="BodyText"/>
        <w:spacing w:line="272" w:lineRule="exact" w:before="27"/>
        <w:ind w:right="210"/>
        <w:jc w:val="both"/>
      </w:pPr>
      <w:r>
        <w:rPr>
          <w:spacing w:val="-3"/>
        </w:rPr>
        <w:t>碱法进行脱硫、脱硝，产生的烟气由</w:t>
      </w:r>
      <w:r>
        <w:rPr>
          <w:spacing w:val="-44"/>
        </w:rPr>
        <w:t> </w:t>
      </w:r>
      <w:r>
        <w:rPr>
          <w:rFonts w:ascii="宋体" w:hAnsi="宋体" w:cs="宋体" w:eastAsia="宋体" w:hint="default"/>
        </w:rPr>
        <w:t>1</w:t>
      </w:r>
      <w:r>
        <w:rPr>
          <w:rFonts w:ascii="宋体" w:hAnsi="宋体" w:cs="宋体" w:eastAsia="宋体" w:hint="default"/>
          <w:spacing w:val="-46"/>
        </w:rPr>
        <w:t> </w:t>
      </w:r>
      <w:r>
        <w:rPr/>
        <w:t>根</w:t>
      </w:r>
      <w:r>
        <w:rPr>
          <w:spacing w:val="-44"/>
        </w:rPr>
        <w:t> </w:t>
      </w:r>
      <w:r>
        <w:rPr>
          <w:rFonts w:ascii="宋体" w:hAnsi="宋体" w:cs="宋体" w:eastAsia="宋体" w:hint="default"/>
        </w:rPr>
        <w:t>60</w:t>
      </w:r>
      <w:r>
        <w:rPr>
          <w:rFonts w:ascii="宋体" w:hAnsi="宋体" w:cs="宋体" w:eastAsia="宋体" w:hint="default"/>
          <w:spacing w:val="-46"/>
        </w:rPr>
        <w:t> </w:t>
      </w:r>
      <w:r>
        <w:rPr>
          <w:spacing w:val="-3"/>
        </w:rPr>
        <w:t>米高的烟囱排放。</w:t>
      </w:r>
      <w:r>
        <w:rPr>
          <w:rFonts w:ascii="宋体" w:hAnsi="宋体" w:cs="宋体" w:eastAsia="宋体" w:hint="default"/>
          <w:spacing w:val="-3"/>
        </w:rPr>
        <w:t>2014</w:t>
      </w:r>
      <w:r>
        <w:rPr>
          <w:rFonts w:ascii="宋体" w:hAnsi="宋体" w:cs="宋体" w:eastAsia="宋体" w:hint="default"/>
          <w:spacing w:val="-44"/>
        </w:rPr>
        <w:t> </w:t>
      </w:r>
      <w:r>
        <w:rPr/>
        <w:t>年</w:t>
      </w:r>
      <w:r>
        <w:rPr>
          <w:spacing w:val="-46"/>
        </w:rPr>
        <w:t> </w:t>
      </w:r>
      <w:r>
        <w:rPr>
          <w:rFonts w:ascii="宋体" w:hAnsi="宋体" w:cs="宋体" w:eastAsia="宋体" w:hint="default"/>
        </w:rPr>
        <w:t>12</w:t>
      </w:r>
      <w:r>
        <w:rPr>
          <w:rFonts w:ascii="宋体" w:hAnsi="宋体" w:cs="宋体" w:eastAsia="宋体" w:hint="default"/>
          <w:spacing w:val="-44"/>
        </w:rPr>
        <w:t> </w:t>
      </w:r>
      <w:r>
        <w:rPr>
          <w:spacing w:val="-3"/>
        </w:rPr>
        <w:t>月进行了环保验收，监</w:t>
      </w:r>
      <w:r>
        <w:rPr>
          <w:spacing w:val="-101"/>
        </w:rPr>
        <w:t> </w:t>
      </w:r>
      <w:r>
        <w:rPr>
          <w:spacing w:val="-101"/>
        </w:rPr>
      </w:r>
      <w:r>
        <w:rPr/>
        <w:t>测结果显示达到了环保要求。</w:t>
      </w:r>
    </w:p>
    <w:p>
      <w:pPr>
        <w:pStyle w:val="BodyText"/>
        <w:spacing w:line="247" w:lineRule="exact"/>
        <w:ind w:left="558" w:right="329"/>
        <w:jc w:val="left"/>
      </w:pPr>
      <w:r>
        <w:rPr>
          <w:rFonts w:ascii="宋体" w:hAnsi="宋体" w:cs="宋体" w:eastAsia="宋体" w:hint="default"/>
        </w:rPr>
        <w:t>c</w:t>
      </w:r>
      <w:r>
        <w:rPr/>
        <w:t>．煤炭扬尘治理</w:t>
      </w:r>
    </w:p>
    <w:p>
      <w:pPr>
        <w:pStyle w:val="BodyText"/>
        <w:spacing w:line="237" w:lineRule="auto" w:before="1"/>
        <w:ind w:right="208" w:firstLine="419"/>
        <w:jc w:val="both"/>
      </w:pPr>
      <w:r>
        <w:rPr>
          <w:spacing w:val="-2"/>
          <w:w w:val="100"/>
        </w:rPr>
        <w:t>公司近年分别在二港池和三港池煤炭堆场四周建设了总长度</w:t>
      </w:r>
      <w:r>
        <w:rPr>
          <w:spacing w:val="-49"/>
          <w:w w:val="100"/>
        </w:rPr>
        <w:t> </w:t>
      </w:r>
      <w:r>
        <w:rPr>
          <w:rFonts w:ascii="宋体" w:hAnsi="宋体" w:cs="宋体" w:eastAsia="宋体" w:hint="default"/>
          <w:spacing w:val="-1"/>
          <w:w w:val="100"/>
        </w:rPr>
        <w:t>6600</w:t>
      </w:r>
      <w:r>
        <w:rPr>
          <w:rFonts w:ascii="宋体" w:hAnsi="宋体" w:cs="宋体" w:eastAsia="宋体" w:hint="default"/>
          <w:spacing w:val="-51"/>
          <w:w w:val="100"/>
        </w:rPr>
        <w:t> </w:t>
      </w:r>
      <w:r>
        <w:rPr>
          <w:spacing w:val="-17"/>
          <w:w w:val="100"/>
        </w:rPr>
        <w:t>延长米，高度</w:t>
      </w:r>
      <w:r>
        <w:rPr>
          <w:spacing w:val="-48"/>
          <w:w w:val="100"/>
        </w:rPr>
        <w:t> </w:t>
      </w:r>
      <w:r>
        <w:rPr>
          <w:rFonts w:ascii="宋体" w:hAnsi="宋体" w:cs="宋体" w:eastAsia="宋体" w:hint="default"/>
          <w:spacing w:val="-1"/>
          <w:w w:val="100"/>
        </w:rPr>
        <w:t>15-18</w:t>
      </w:r>
      <w:r>
        <w:rPr>
          <w:rFonts w:ascii="宋体" w:hAnsi="宋体" w:cs="宋体" w:eastAsia="宋体" w:hint="default"/>
          <w:spacing w:val="-49"/>
          <w:w w:val="100"/>
        </w:rPr>
        <w:t> </w:t>
      </w:r>
      <w:r>
        <w:rPr>
          <w:spacing w:val="-3"/>
          <w:w w:val="100"/>
        </w:rPr>
        <w:t>米的挡 </w:t>
      </w:r>
      <w:r>
        <w:rPr/>
        <w:t>风抑尘网，总投资</w:t>
      </w:r>
      <w:r>
        <w:rPr>
          <w:spacing w:val="-55"/>
        </w:rPr>
        <w:t> </w:t>
      </w:r>
      <w:r>
        <w:rPr>
          <w:rFonts w:ascii="宋体" w:hAnsi="宋体" w:cs="宋体" w:eastAsia="宋体" w:hint="default"/>
        </w:rPr>
        <w:t>9600</w:t>
      </w:r>
      <w:r>
        <w:rPr>
          <w:rFonts w:ascii="宋体" w:hAnsi="宋体" w:cs="宋体" w:eastAsia="宋体" w:hint="default"/>
          <w:spacing w:val="-57"/>
        </w:rPr>
        <w:t> </w:t>
      </w:r>
      <w:r>
        <w:rPr/>
        <w:t>万元。该防风网配合水车洒水后抑尘率为</w:t>
      </w:r>
      <w:r>
        <w:rPr>
          <w:spacing w:val="-55"/>
        </w:rPr>
        <w:t> </w:t>
      </w:r>
      <w:r>
        <w:rPr>
          <w:rFonts w:ascii="宋体" w:hAnsi="宋体" w:cs="宋体" w:eastAsia="宋体" w:hint="default"/>
        </w:rPr>
        <w:t>90.92%</w:t>
      </w:r>
      <w:r>
        <w:rPr/>
        <w:t>，大大减少了堆场及周</w:t>
      </w:r>
      <w:r>
        <w:rPr>
          <w:w w:val="100"/>
        </w:rPr>
        <w:t> </w:t>
      </w:r>
      <w:r>
        <w:rPr>
          <w:spacing w:val="-2"/>
        </w:rPr>
        <w:t>边环境的大气粉尘含量；煤场内开通了煤炭专用运输通道，减少货运车量洒漏造成的二次扬尘污</w:t>
      </w:r>
      <w:r>
        <w:rPr>
          <w:spacing w:val="-25"/>
        </w:rPr>
        <w:t> </w:t>
      </w:r>
      <w:r>
        <w:rPr>
          <w:spacing w:val="-25"/>
        </w:rPr>
      </w:r>
      <w:r>
        <w:rPr>
          <w:spacing w:val="-2"/>
        </w:rPr>
        <w:t>染。为应对春季大风等恶劣天气的扬尘问题，公司成立了专业抑制扬尘的管理部门，制订了《抑</w:t>
      </w:r>
      <w:r>
        <w:rPr>
          <w:spacing w:val="-25"/>
        </w:rPr>
        <w:t> </w:t>
      </w:r>
      <w:r>
        <w:rPr>
          <w:spacing w:val="-25"/>
        </w:rPr>
      </w:r>
      <w:r>
        <w:rPr>
          <w:spacing w:val="-3"/>
        </w:rPr>
        <w:t>制扬尘管理制度》和《应急预案》，配备了大吨位洒水车（</w:t>
      </w:r>
      <w:r>
        <w:rPr>
          <w:rFonts w:ascii="宋体" w:hAnsi="宋体" w:cs="宋体" w:eastAsia="宋体" w:hint="default"/>
          <w:spacing w:val="-3"/>
        </w:rPr>
        <w:t>20 </w:t>
      </w:r>
      <w:r>
        <w:rPr>
          <w:spacing w:val="-3"/>
        </w:rPr>
        <w:t>吨以上），昼夜不停地进行洒水降</w:t>
      </w:r>
      <w:r>
        <w:rPr>
          <w:spacing w:val="-77"/>
        </w:rPr>
        <w:t> </w:t>
      </w:r>
      <w:r>
        <w:rPr>
          <w:spacing w:val="-77"/>
        </w:rPr>
      </w:r>
      <w:r>
        <w:rPr>
          <w:spacing w:val="-2"/>
        </w:rPr>
        <w:t>尘。抑尘车辆分区管理，实施定人、定点、定车的“三定”措施。并采取苫盖的方式解决煤炭存</w:t>
      </w:r>
      <w:r>
        <w:rPr>
          <w:spacing w:val="-25"/>
        </w:rPr>
        <w:t> </w:t>
      </w:r>
      <w:r>
        <w:rPr>
          <w:spacing w:val="-25"/>
        </w:rPr>
      </w:r>
      <w:r>
        <w:rPr/>
        <w:t>储过程中的扬尘问题，煤炭、散矿的苫盖率达到</w:t>
      </w:r>
      <w:r>
        <w:rPr>
          <w:spacing w:val="-58"/>
        </w:rPr>
        <w:t> </w:t>
      </w:r>
      <w:r>
        <w:rPr>
          <w:rFonts w:ascii="宋体" w:hAnsi="宋体" w:cs="宋体" w:eastAsia="宋体" w:hint="default"/>
        </w:rPr>
        <w:t>100%</w:t>
      </w:r>
      <w:r>
        <w:rPr/>
        <w:t>。</w:t>
      </w:r>
    </w:p>
    <w:p>
      <w:pPr>
        <w:pStyle w:val="BodyText"/>
        <w:spacing w:line="272" w:lineRule="exact"/>
        <w:ind w:left="558" w:right="329"/>
        <w:jc w:val="left"/>
      </w:pPr>
      <w:r>
        <w:rPr/>
        <w:t>（</w:t>
      </w:r>
      <w:r>
        <w:rPr>
          <w:rFonts w:ascii="宋体" w:hAnsi="宋体" w:cs="宋体" w:eastAsia="宋体" w:hint="default"/>
        </w:rPr>
        <w:t>3</w:t>
      </w:r>
      <w:r>
        <w:rPr/>
        <w:t>）建设项目环境影响评价及其他环境保护行政许可情况</w:t>
      </w:r>
    </w:p>
    <w:p>
      <w:pPr>
        <w:pStyle w:val="BodyText"/>
        <w:spacing w:line="237" w:lineRule="auto"/>
        <w:ind w:right="217" w:firstLine="419"/>
        <w:jc w:val="both"/>
      </w:pPr>
      <w:r>
        <w:rPr/>
        <w:t>公司拟在三港池东岸新建</w:t>
      </w:r>
      <w:r>
        <w:rPr>
          <w:spacing w:val="-56"/>
        </w:rPr>
        <w:t> </w:t>
      </w:r>
      <w:r>
        <w:rPr>
          <w:rFonts w:ascii="宋体" w:hAnsi="宋体" w:cs="宋体" w:eastAsia="宋体" w:hint="default"/>
        </w:rPr>
        <w:t>3</w:t>
      </w:r>
      <w:r>
        <w:rPr>
          <w:rFonts w:ascii="宋体" w:hAnsi="宋体" w:cs="宋体" w:eastAsia="宋体" w:hint="default"/>
          <w:spacing w:val="-54"/>
        </w:rPr>
        <w:t> </w:t>
      </w:r>
      <w:r>
        <w:rPr/>
        <w:t>万吨级、</w:t>
      </w:r>
      <w:r>
        <w:rPr>
          <w:rFonts w:ascii="宋体" w:hAnsi="宋体" w:cs="宋体" w:eastAsia="宋体" w:hint="default"/>
        </w:rPr>
        <w:t>10</w:t>
      </w:r>
      <w:r>
        <w:rPr>
          <w:rFonts w:ascii="宋体" w:hAnsi="宋体" w:cs="宋体" w:eastAsia="宋体" w:hint="default"/>
          <w:spacing w:val="-54"/>
        </w:rPr>
        <w:t> </w:t>
      </w:r>
      <w:r>
        <w:rPr/>
        <w:t>万吨级油品</w:t>
      </w:r>
      <w:r>
        <w:rPr>
          <w:rFonts w:ascii="宋体" w:hAnsi="宋体" w:cs="宋体" w:eastAsia="宋体" w:hint="default"/>
        </w:rPr>
        <w:t>/</w:t>
      </w:r>
      <w:r>
        <w:rPr/>
        <w:t>化工码头各</w:t>
      </w:r>
      <w:r>
        <w:rPr>
          <w:spacing w:val="-54"/>
        </w:rPr>
        <w:t> </w:t>
      </w:r>
      <w:r>
        <w:rPr>
          <w:rFonts w:ascii="宋体" w:hAnsi="宋体" w:cs="宋体" w:eastAsia="宋体" w:hint="default"/>
        </w:rPr>
        <w:t>1</w:t>
      </w:r>
      <w:r>
        <w:rPr>
          <w:rFonts w:ascii="宋体" w:hAnsi="宋体" w:cs="宋体" w:eastAsia="宋体" w:hint="default"/>
          <w:spacing w:val="-54"/>
        </w:rPr>
        <w:t> </w:t>
      </w:r>
      <w:r>
        <w:rPr/>
        <w:t>个。</w:t>
      </w:r>
      <w:r>
        <w:rPr>
          <w:rFonts w:ascii="宋体" w:hAnsi="宋体" w:cs="宋体" w:eastAsia="宋体" w:hint="default"/>
        </w:rPr>
        <w:t>2017</w:t>
      </w:r>
      <w:r>
        <w:rPr>
          <w:rFonts w:ascii="宋体" w:hAnsi="宋体" w:cs="宋体" w:eastAsia="宋体" w:hint="default"/>
          <w:spacing w:val="-56"/>
        </w:rPr>
        <w:t> </w:t>
      </w:r>
      <w:r>
        <w:rPr/>
        <w:t>年</w:t>
      </w:r>
      <w:r>
        <w:rPr>
          <w:spacing w:val="-56"/>
        </w:rPr>
        <w:t> </w:t>
      </w:r>
      <w:r>
        <w:rPr>
          <w:rFonts w:ascii="宋体" w:hAnsi="宋体" w:cs="宋体" w:eastAsia="宋体" w:hint="default"/>
        </w:rPr>
        <w:t>4</w:t>
      </w:r>
      <w:r>
        <w:rPr>
          <w:rFonts w:ascii="宋体" w:hAnsi="宋体" w:cs="宋体" w:eastAsia="宋体" w:hint="default"/>
          <w:spacing w:val="-54"/>
        </w:rPr>
        <w:t> </w:t>
      </w:r>
      <w:r>
        <w:rPr/>
        <w:t>月，经辽宁</w:t>
      </w:r>
      <w:r>
        <w:rPr>
          <w:w w:val="100"/>
        </w:rPr>
        <w:t> </w:t>
      </w:r>
      <w:r>
        <w:rPr>
          <w:spacing w:val="-2"/>
        </w:rPr>
        <w:t>省环保厅批准，公司取得《锦州港第三港池东岸油品化工泊位工程环境影响报告书的批复》（辽</w:t>
      </w:r>
      <w:r>
        <w:rPr>
          <w:spacing w:val="-24"/>
        </w:rPr>
        <w:t> </w:t>
      </w:r>
      <w:r>
        <w:rPr>
          <w:spacing w:val="-24"/>
        </w:rPr>
      </w:r>
      <w:r>
        <w:rPr/>
        <w:t>环函</w:t>
      </w:r>
      <w:r>
        <w:rPr>
          <w:rFonts w:ascii="宋体" w:hAnsi="宋体" w:cs="宋体" w:eastAsia="宋体" w:hint="default"/>
        </w:rPr>
        <w:t>[2017]110</w:t>
      </w:r>
      <w:r>
        <w:rPr>
          <w:rFonts w:ascii="宋体" w:hAnsi="宋体" w:cs="宋体" w:eastAsia="宋体" w:hint="default"/>
          <w:spacing w:val="-54"/>
        </w:rPr>
        <w:t> </w:t>
      </w:r>
      <w:r>
        <w:rPr/>
        <w:t>号）。</w:t>
      </w:r>
    </w:p>
    <w:p>
      <w:pPr>
        <w:pStyle w:val="BodyText"/>
        <w:spacing w:line="272" w:lineRule="exact" w:before="26"/>
        <w:ind w:left="558" w:right="207"/>
        <w:jc w:val="left"/>
      </w:pPr>
      <w:r>
        <w:rPr/>
        <w:t>（</w:t>
      </w:r>
      <w:r>
        <w:rPr>
          <w:rFonts w:ascii="宋体" w:hAnsi="宋体" w:cs="宋体" w:eastAsia="宋体" w:hint="default"/>
        </w:rPr>
        <w:t>4</w:t>
      </w:r>
      <w:r>
        <w:rPr/>
        <w:t>）突发环境事件应急预案</w:t>
      </w:r>
      <w:r>
        <w:rPr>
          <w:w w:val="100"/>
        </w:rPr>
        <w:t> </w:t>
      </w:r>
      <w:r>
        <w:rPr>
          <w:spacing w:val="-5"/>
        </w:rPr>
        <w:t>公司编制了突发环境事件应急总体预案，灾害、安全、环保、群体、卫生等</w:t>
      </w:r>
      <w:r>
        <w:rPr>
          <w:spacing w:val="-37"/>
        </w:rPr>
        <w:t> </w:t>
      </w:r>
      <w:r>
        <w:rPr>
          <w:rFonts w:ascii="宋体" w:hAnsi="宋体" w:cs="宋体" w:eastAsia="宋体" w:hint="default"/>
        </w:rPr>
        <w:t>5</w:t>
      </w:r>
      <w:r>
        <w:rPr>
          <w:rFonts w:ascii="宋体" w:hAnsi="宋体" w:cs="宋体" w:eastAsia="宋体" w:hint="default"/>
          <w:spacing w:val="-36"/>
        </w:rPr>
        <w:t> </w:t>
      </w:r>
      <w:r>
        <w:rPr/>
        <w:t>大类</w:t>
      </w:r>
      <w:r>
        <w:rPr>
          <w:spacing w:val="-38"/>
        </w:rPr>
        <w:t> </w:t>
      </w:r>
      <w:r>
        <w:rPr>
          <w:rFonts w:ascii="宋体" w:hAnsi="宋体" w:cs="宋体" w:eastAsia="宋体" w:hint="default"/>
        </w:rPr>
        <w:t>17</w:t>
      </w:r>
      <w:r>
        <w:rPr>
          <w:rFonts w:ascii="宋体" w:hAnsi="宋体" w:cs="宋体" w:eastAsia="宋体" w:hint="default"/>
          <w:spacing w:val="-38"/>
        </w:rPr>
        <w:t> </w:t>
      </w:r>
      <w:r>
        <w:rPr/>
        <w:t>个专项</w:t>
      </w:r>
    </w:p>
    <w:p>
      <w:pPr>
        <w:pStyle w:val="BodyText"/>
        <w:spacing w:line="272" w:lineRule="exact" w:before="1"/>
        <w:ind w:right="208"/>
        <w:jc w:val="both"/>
      </w:pPr>
      <w:r>
        <w:rPr>
          <w:spacing w:val="-3"/>
        </w:rPr>
        <w:t>预案，</w:t>
      </w:r>
      <w:r>
        <w:rPr>
          <w:rFonts w:ascii="宋体" w:hAnsi="宋体" w:cs="宋体" w:eastAsia="宋体" w:hint="default"/>
          <w:spacing w:val="-3"/>
        </w:rPr>
        <w:t>15 </w:t>
      </w:r>
      <w:r>
        <w:rPr>
          <w:spacing w:val="-3"/>
        </w:rPr>
        <w:t>个现场处置方案，形成了系统、完善、具有港口特点、可操作性强的预案体系。全面提</w:t>
      </w:r>
      <w:r>
        <w:rPr>
          <w:spacing w:val="-77"/>
        </w:rPr>
        <w:t> </w:t>
      </w:r>
      <w:r>
        <w:rPr>
          <w:spacing w:val="-77"/>
        </w:rPr>
      </w:r>
      <w:r>
        <w:rPr/>
        <w:t>高了港口的应急处置能力，为港口应对重大事故和群体性突发社会安全事件提供了保障。</w:t>
      </w:r>
    </w:p>
    <w:p>
      <w:pPr>
        <w:spacing w:after="0" w:line="272" w:lineRule="exact"/>
        <w:jc w:val="both"/>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BodyText"/>
        <w:spacing w:line="237" w:lineRule="auto" w:before="38"/>
        <w:ind w:right="137" w:firstLine="419"/>
        <w:jc w:val="both"/>
      </w:pPr>
      <w:r>
        <w:rPr>
          <w:spacing w:val="-2"/>
        </w:rPr>
        <w:t>锦州港的应急处置与救援工作服从市口岸局、市安监局等政府相关部门的统一领导。公司成</w:t>
      </w:r>
      <w:r>
        <w:rPr>
          <w:w w:val="100"/>
        </w:rPr>
        <w:t> </w:t>
      </w:r>
      <w:r>
        <w:rPr>
          <w:spacing w:val="-2"/>
        </w:rPr>
        <w:t>立了“应急指挥中心”，建立了安全生产事故、污染应急预警系统和应急联动机制，理顺了各驻</w:t>
      </w:r>
      <w:r>
        <w:rPr>
          <w:spacing w:val="-25"/>
        </w:rPr>
        <w:t> </w:t>
      </w:r>
      <w:r>
        <w:rPr>
          <w:spacing w:val="-25"/>
        </w:rPr>
      </w:r>
      <w:r>
        <w:rPr>
          <w:spacing w:val="-2"/>
        </w:rPr>
        <w:t>港单位的应急联动程序。针对季节性灾害特点，及时传达上级防灾预警，做好了防汛、防风、防</w:t>
      </w:r>
      <w:r>
        <w:rPr>
          <w:spacing w:val="-25"/>
        </w:rPr>
        <w:t> </w:t>
      </w:r>
      <w:r>
        <w:rPr>
          <w:spacing w:val="-25"/>
        </w:rPr>
      </w:r>
      <w:r>
        <w:rPr/>
        <w:t>海冰、防雷电及消防安全等自然灾害和其它危险作业的安全防护工作。每年自行组织</w:t>
      </w:r>
      <w:r>
        <w:rPr>
          <w:spacing w:val="-53"/>
        </w:rPr>
        <w:t> </w:t>
      </w:r>
      <w:r>
        <w:rPr>
          <w:rFonts w:ascii="宋体" w:hAnsi="宋体" w:cs="宋体" w:eastAsia="宋体" w:hint="default"/>
        </w:rPr>
        <w:t>2</w:t>
      </w:r>
      <w:r>
        <w:rPr>
          <w:rFonts w:ascii="宋体" w:hAnsi="宋体" w:cs="宋体" w:eastAsia="宋体" w:hint="default"/>
          <w:spacing w:val="-56"/>
        </w:rPr>
        <w:t> </w:t>
      </w:r>
      <w:r>
        <w:rPr/>
        <w:t>次以上的</w:t>
      </w:r>
      <w:r>
        <w:rPr>
          <w:w w:val="100"/>
        </w:rPr>
        <w:t> </w:t>
      </w:r>
      <w:r>
        <w:rPr/>
        <w:t>综合演练，并参加由上级主管部门组织的各类应急演练。</w:t>
      </w:r>
    </w:p>
    <w:p>
      <w:pPr>
        <w:pStyle w:val="BodyText"/>
        <w:spacing w:line="272" w:lineRule="exact"/>
        <w:ind w:left="558" w:right="0"/>
        <w:jc w:val="left"/>
        <w:rPr>
          <w:rFonts w:ascii="宋体" w:hAnsi="宋体" w:cs="宋体" w:eastAsia="宋体" w:hint="default"/>
        </w:rPr>
      </w:pPr>
      <w:r>
        <w:rPr/>
        <w:t>目前港口拥有专业应急队伍</w:t>
      </w:r>
      <w:r>
        <w:rPr>
          <w:spacing w:val="-53"/>
        </w:rPr>
        <w:t> </w:t>
      </w:r>
      <w:r>
        <w:rPr>
          <w:rFonts w:ascii="宋体" w:hAnsi="宋体" w:cs="宋体" w:eastAsia="宋体" w:hint="default"/>
        </w:rPr>
        <w:t>1</w:t>
      </w:r>
      <w:r>
        <w:rPr>
          <w:rFonts w:ascii="宋体" w:hAnsi="宋体" w:cs="宋体" w:eastAsia="宋体" w:hint="default"/>
          <w:spacing w:val="-54"/>
        </w:rPr>
        <w:t> </w:t>
      </w:r>
      <w:r>
        <w:rPr/>
        <w:t>支，成建制的兼职队伍</w:t>
      </w:r>
      <w:r>
        <w:rPr>
          <w:spacing w:val="-54"/>
        </w:rPr>
        <w:t> </w:t>
      </w:r>
      <w:r>
        <w:rPr>
          <w:rFonts w:ascii="宋体" w:hAnsi="宋体" w:cs="宋体" w:eastAsia="宋体" w:hint="default"/>
        </w:rPr>
        <w:t>3</w:t>
      </w:r>
      <w:r>
        <w:rPr>
          <w:rFonts w:ascii="宋体" w:hAnsi="宋体" w:cs="宋体" w:eastAsia="宋体" w:hint="default"/>
          <w:spacing w:val="-54"/>
        </w:rPr>
        <w:t> </w:t>
      </w:r>
      <w:r>
        <w:rPr/>
        <w:t>支，专职消防应急队员</w:t>
      </w:r>
      <w:r>
        <w:rPr>
          <w:spacing w:val="-53"/>
        </w:rPr>
        <w:t> </w:t>
      </w:r>
      <w:r>
        <w:rPr>
          <w:rFonts w:ascii="宋体" w:hAnsi="宋体" w:cs="宋体" w:eastAsia="宋体" w:hint="default"/>
        </w:rPr>
        <w:t>60</w:t>
      </w:r>
      <w:r>
        <w:rPr>
          <w:rFonts w:ascii="宋体" w:hAnsi="宋体" w:cs="宋体" w:eastAsia="宋体" w:hint="default"/>
          <w:spacing w:val="-56"/>
        </w:rPr>
        <w:t> </w:t>
      </w:r>
      <w:r>
        <w:rPr/>
        <w:t>余人，</w:t>
      </w:r>
      <w:r>
        <w:rPr>
          <w:rFonts w:ascii="宋体" w:hAnsi="宋体" w:cs="宋体" w:eastAsia="宋体" w:hint="default"/>
        </w:rPr>
        <w:t>10</w:t>
      </w:r>
    </w:p>
    <w:p>
      <w:pPr>
        <w:pStyle w:val="BodyText"/>
        <w:spacing w:line="237" w:lineRule="auto"/>
        <w:ind w:right="137"/>
        <w:jc w:val="both"/>
      </w:pPr>
      <w:r>
        <w:rPr/>
        <w:t>辆大型消防车，能够满足应急抢险需求。建设了</w:t>
      </w:r>
      <w:r>
        <w:rPr>
          <w:spacing w:val="-54"/>
        </w:rPr>
        <w:t> </w:t>
      </w:r>
      <w:r>
        <w:rPr>
          <w:rFonts w:ascii="宋体" w:hAnsi="宋体" w:cs="宋体" w:eastAsia="宋体" w:hint="default"/>
        </w:rPr>
        <w:t>2</w:t>
      </w:r>
      <w:r>
        <w:rPr>
          <w:rFonts w:ascii="宋体" w:hAnsi="宋体" w:cs="宋体" w:eastAsia="宋体" w:hint="default"/>
          <w:spacing w:val="-56"/>
        </w:rPr>
        <w:t> </w:t>
      </w:r>
      <w:r>
        <w:rPr/>
        <w:t>座事故应急物资库，购置了防火、防爆、防污</w:t>
      </w:r>
      <w:r>
        <w:rPr>
          <w:w w:val="100"/>
        </w:rPr>
        <w:t> </w:t>
      </w:r>
      <w:r>
        <w:rPr>
          <w:spacing w:val="-2"/>
        </w:rPr>
        <w:t>染及防范自然灾害的抢险救援设备设施。落实了维护保养人员、操作人员职责和清污设备设施操</w:t>
      </w:r>
      <w:r>
        <w:rPr>
          <w:spacing w:val="-25"/>
        </w:rPr>
        <w:t> </w:t>
      </w:r>
      <w:r>
        <w:rPr>
          <w:spacing w:val="-25"/>
        </w:rPr>
      </w:r>
      <w:r>
        <w:rPr/>
        <w:t>作规程。</w:t>
      </w:r>
    </w:p>
    <w:p>
      <w:pPr>
        <w:pStyle w:val="BodyText"/>
        <w:spacing w:line="272" w:lineRule="exact" w:before="26"/>
        <w:ind w:left="558" w:right="0"/>
        <w:jc w:val="left"/>
      </w:pPr>
      <w:r>
        <w:rPr/>
        <w:t>（</w:t>
      </w:r>
      <w:r>
        <w:rPr>
          <w:rFonts w:ascii="宋体" w:hAnsi="宋体" w:cs="宋体" w:eastAsia="宋体" w:hint="default"/>
        </w:rPr>
        <w:t>5</w:t>
      </w:r>
      <w:r>
        <w:rPr/>
        <w:t>）环境自行监测方案</w:t>
      </w:r>
      <w:r>
        <w:rPr>
          <w:w w:val="100"/>
        </w:rPr>
        <w:t> </w:t>
      </w:r>
      <w:r>
        <w:rPr>
          <w:spacing w:val="-2"/>
        </w:rPr>
        <w:t>锦州港环境监测站负责港口外排污染物的监测工作。按照年度监测方案，在做好监测工作的</w:t>
      </w:r>
    </w:p>
    <w:p>
      <w:pPr>
        <w:pStyle w:val="BodyText"/>
        <w:spacing w:line="272" w:lineRule="exact" w:before="1"/>
        <w:ind w:right="0"/>
        <w:jc w:val="left"/>
      </w:pPr>
      <w:r>
        <w:rPr>
          <w:spacing w:val="-2"/>
        </w:rPr>
        <w:t>同时，每周登陆辽宁省自行监测信息发布平台，公布企业外排污水中的</w:t>
      </w:r>
      <w:r>
        <w:rPr/>
        <w:t> </w:t>
      </w:r>
      <w:r>
        <w:rPr>
          <w:rFonts w:ascii="宋体" w:hAnsi="宋体" w:cs="宋体" w:eastAsia="宋体" w:hint="default"/>
          <w:spacing w:val="-1"/>
        </w:rPr>
        <w:t>COD</w:t>
      </w:r>
      <w:r>
        <w:rPr>
          <w:spacing w:val="-1"/>
        </w:rPr>
        <w:t>、石油类、氨氮、总</w:t>
      </w:r>
      <w:r>
        <w:rPr>
          <w:spacing w:val="-89"/>
        </w:rPr>
        <w:t> </w:t>
      </w:r>
      <w:r>
        <w:rPr>
          <w:spacing w:val="-89"/>
        </w:rPr>
      </w:r>
      <w:r>
        <w:rPr/>
        <w:t>磷、总氮，大气</w:t>
      </w:r>
      <w:r>
        <w:rPr>
          <w:spacing w:val="-52"/>
        </w:rPr>
        <w:t> </w:t>
      </w:r>
      <w:r>
        <w:rPr>
          <w:rFonts w:ascii="宋体" w:hAnsi="宋体" w:cs="宋体" w:eastAsia="宋体" w:hint="default"/>
        </w:rPr>
        <w:t>TSP</w:t>
      </w:r>
      <w:r>
        <w:rPr>
          <w:rFonts w:ascii="宋体" w:hAnsi="宋体" w:cs="宋体" w:eastAsia="宋体" w:hint="default"/>
          <w:spacing w:val="-54"/>
        </w:rPr>
        <w:t> </w:t>
      </w:r>
      <w:r>
        <w:rPr/>
        <w:t>等数据的日常监测结果。</w:t>
      </w:r>
    </w:p>
    <w:p>
      <w:pPr>
        <w:spacing w:line="240" w:lineRule="auto" w:before="4"/>
        <w:rPr>
          <w:rFonts w:ascii="宋体" w:hAnsi="宋体" w:cs="宋体" w:eastAsia="宋体" w:hint="default"/>
          <w:sz w:val="23"/>
          <w:szCs w:val="23"/>
        </w:rPr>
      </w:pPr>
    </w:p>
    <w:p>
      <w:pPr>
        <w:pStyle w:val="Heading2"/>
        <w:spacing w:line="240" w:lineRule="auto"/>
        <w:ind w:right="0"/>
        <w:jc w:val="both"/>
        <w:rPr>
          <w:b w:val="0"/>
          <w:bCs w:val="0"/>
        </w:rPr>
      </w:pPr>
      <w:r>
        <w:rPr>
          <w:rFonts w:ascii="宋体" w:hAnsi="宋体" w:cs="宋体" w:eastAsia="宋体" w:hint="default"/>
        </w:rPr>
        <w:t>2. </w:t>
      </w:r>
      <w:r>
        <w:rPr>
          <w:rFonts w:ascii="宋体" w:hAnsi="宋体" w:cs="宋体" w:eastAsia="宋体" w:hint="default"/>
          <w:spacing w:val="1"/>
        </w:rPr>
        <w:t> </w:t>
      </w:r>
      <w:r>
        <w:rPr/>
        <w:t>重点排污单位之外的公司</w:t>
      </w:r>
      <w:r>
        <w:rPr>
          <w:b w:val="0"/>
          <w:bCs w:val="0"/>
        </w:rPr>
      </w:r>
    </w:p>
    <w:p>
      <w:pPr>
        <w:pStyle w:val="BodyText"/>
        <w:spacing w:line="240" w:lineRule="auto" w:before="58"/>
        <w:ind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rFonts w:ascii="宋体" w:hAnsi="宋体" w:cs="宋体" w:eastAsia="宋体" w:hint="default"/>
        </w:rPr>
        <w:t>3. </w:t>
      </w:r>
      <w:r>
        <w:rPr>
          <w:rFonts w:ascii="宋体" w:hAnsi="宋体" w:cs="宋体" w:eastAsia="宋体" w:hint="default"/>
          <w:spacing w:val="2"/>
        </w:rPr>
        <w:t> </w:t>
      </w:r>
      <w:r>
        <w:rPr/>
        <w:t>其他说明</w:t>
      </w:r>
      <w:r>
        <w:rPr>
          <w:b w:val="0"/>
          <w:bCs w:val="0"/>
        </w:rPr>
      </w:r>
    </w:p>
    <w:p>
      <w:pPr>
        <w:pStyle w:val="BodyText"/>
        <w:spacing w:line="240" w:lineRule="auto" w:before="56"/>
        <w:ind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9"/>
        </w:rPr>
        <w:t> </w:t>
      </w:r>
      <w:r>
        <w:rPr/>
        <w:t>其他说明</w:t>
      </w:r>
      <w:r>
        <w:rPr>
          <w:b w:val="0"/>
          <w:bCs w:val="0"/>
        </w:rPr>
      </w:r>
    </w:p>
    <w:p>
      <w:pPr>
        <w:pStyle w:val="BodyText"/>
        <w:spacing w:line="240" w:lineRule="auto" w:before="56"/>
        <w:ind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十八、可转换公司债券情况</w:t>
      </w:r>
      <w:r>
        <w:rPr>
          <w:b w:val="0"/>
          <w:bCs w:val="0"/>
        </w:rPr>
      </w:r>
    </w:p>
    <w:p>
      <w:pPr>
        <w:pStyle w:val="Heading2"/>
        <w:spacing w:line="240" w:lineRule="auto" w:before="58"/>
        <w:ind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转债发行情况</w:t>
      </w:r>
      <w:r>
        <w:rPr>
          <w:b w:val="0"/>
          <w:bCs w:val="0"/>
        </w:rPr>
      </w:r>
    </w:p>
    <w:p>
      <w:pPr>
        <w:pStyle w:val="BodyText"/>
        <w:spacing w:line="240" w:lineRule="auto" w:before="29"/>
        <w:ind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32"/>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BodyText"/>
        <w:spacing w:line="240" w:lineRule="auto" w:before="29"/>
        <w:ind w:right="0"/>
        <w:jc w:val="both"/>
      </w:pPr>
      <w:r>
        <w:rPr/>
        <w:t>□适用</w:t>
      </w:r>
      <w:r>
        <w:rPr>
          <w:spacing w:val="-1"/>
        </w:rPr>
        <w:t> </w:t>
      </w:r>
      <w:r>
        <w:rPr/>
        <w:t>√不适用</w:t>
      </w:r>
    </w:p>
    <w:p>
      <w:pPr>
        <w:spacing w:line="240" w:lineRule="auto" w:before="9"/>
        <w:rPr>
          <w:rFonts w:ascii="宋体" w:hAnsi="宋体" w:cs="宋体" w:eastAsia="宋体" w:hint="default"/>
          <w:sz w:val="20"/>
          <w:szCs w:val="20"/>
        </w:rPr>
      </w:pPr>
    </w:p>
    <w:p>
      <w:pPr>
        <w:pStyle w:val="BodyText"/>
        <w:spacing w:line="274" w:lineRule="exact"/>
        <w:ind w:right="0"/>
        <w:jc w:val="both"/>
      </w:pPr>
      <w:r>
        <w:rPr/>
        <w:t>报告期转债累计转股情况</w:t>
      </w:r>
    </w:p>
    <w:p>
      <w:pPr>
        <w:pStyle w:val="BodyText"/>
        <w:spacing w:line="274" w:lineRule="exact"/>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BodyText"/>
        <w:spacing w:line="240" w:lineRule="auto" w:before="29"/>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BodyText"/>
        <w:spacing w:line="240" w:lineRule="auto" w:before="29"/>
        <w:ind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BodyText"/>
        <w:spacing w:line="240" w:lineRule="auto" w:before="32"/>
        <w:ind w:right="0"/>
        <w:jc w:val="both"/>
      </w:pPr>
      <w:r>
        <w:rPr/>
        <w:t>□适用</w:t>
      </w:r>
      <w:r>
        <w:rPr>
          <w:spacing w:val="104"/>
        </w:rPr>
        <w:t> </w:t>
      </w:r>
      <w:r>
        <w:rPr/>
        <w:t>√不适用</w:t>
      </w:r>
    </w:p>
    <w:p>
      <w:pPr>
        <w:spacing w:after="0" w:line="240" w:lineRule="auto"/>
        <w:jc w:val="both"/>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1259" w:val="left" w:leader="none"/>
        </w:tabs>
        <w:spacing w:line="240" w:lineRule="auto" w:before="162"/>
        <w:ind w:right="17"/>
        <w:jc w:val="center"/>
        <w:rPr>
          <w:b w:val="0"/>
          <w:bCs w:val="0"/>
        </w:rPr>
      </w:pPr>
      <w:bookmarkStart w:name="_TOC_250006" w:id="6"/>
      <w:r>
        <w:rPr>
          <w:w w:val="95"/>
        </w:rPr>
        <w:t>第六节</w:t>
        <w:tab/>
      </w:r>
      <w:r>
        <w:rPr/>
        <w:t>普通股股份变动及股东情况</w:t>
      </w:r>
      <w:bookmarkEnd w:id="6"/>
      <w:r>
        <w:rPr>
          <w:b w:val="0"/>
          <w:bCs w:val="0"/>
        </w:rPr>
      </w:r>
    </w:p>
    <w:p>
      <w:pPr>
        <w:spacing w:line="240" w:lineRule="auto" w:before="4"/>
        <w:rPr>
          <w:rFonts w:ascii="黑体" w:hAnsi="黑体" w:cs="黑体" w:eastAsia="黑体" w:hint="default"/>
          <w:b/>
          <w:bCs/>
          <w:sz w:val="19"/>
          <w:szCs w:val="19"/>
        </w:rPr>
      </w:pPr>
    </w:p>
    <w:p>
      <w:pPr>
        <w:pStyle w:val="Heading2"/>
        <w:tabs>
          <w:tab w:pos="784" w:val="left" w:leader="none"/>
        </w:tabs>
        <w:spacing w:line="278" w:lineRule="auto"/>
        <w:ind w:left="218" w:right="6390"/>
        <w:jc w:val="left"/>
        <w:rPr>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t>普通股股份变动情况表</w:t>
      </w:r>
      <w:r>
        <w:rPr>
          <w:w w:val="100"/>
        </w:rPr>
        <w:t> </w:t>
      </w:r>
      <w:r>
        <w:rPr>
          <w:rFonts w:ascii="宋体" w:hAnsi="宋体" w:cs="宋体" w:eastAsia="宋体" w:hint="default"/>
        </w:rPr>
        <w:t>1</w:t>
      </w:r>
      <w:r>
        <w:rPr/>
        <w:t>、</w:t>
      </w:r>
      <w:r>
        <w:rPr>
          <w:spacing w:val="-3"/>
        </w:rPr>
        <w:t> </w:t>
      </w:r>
      <w:r>
        <w:rPr/>
        <w:t>普通股股份变动情况表</w:t>
      </w:r>
      <w:r>
        <w:rPr>
          <w:b w:val="0"/>
          <w:bCs w:val="0"/>
        </w:rPr>
      </w:r>
    </w:p>
    <w:p>
      <w:pPr>
        <w:pStyle w:val="BodyText"/>
        <w:spacing w:line="240" w:lineRule="auto" w:before="22"/>
        <w:ind w:left="218" w:right="3135"/>
        <w:jc w:val="left"/>
      </w:pPr>
      <w:r>
        <w:rPr/>
        <w:t>报告期内，公司普通股股份总数及股本结构未发生变化。</w:t>
      </w:r>
    </w:p>
    <w:p>
      <w:pPr>
        <w:spacing w:line="240" w:lineRule="auto" w:before="3"/>
        <w:rPr>
          <w:rFonts w:ascii="宋体" w:hAnsi="宋体" w:cs="宋体" w:eastAsia="宋体" w:hint="default"/>
          <w:sz w:val="25"/>
          <w:szCs w:val="25"/>
        </w:rPr>
      </w:pPr>
    </w:p>
    <w:p>
      <w:pPr>
        <w:pStyle w:val="Heading2"/>
        <w:spacing w:line="240" w:lineRule="auto"/>
        <w:ind w:left="218" w:right="3135"/>
        <w:jc w:val="left"/>
        <w:rPr>
          <w:b w:val="0"/>
          <w:bCs w:val="0"/>
        </w:rPr>
      </w:pPr>
      <w:r>
        <w:rPr>
          <w:rFonts w:ascii="宋体" w:hAnsi="宋体" w:cs="宋体" w:eastAsia="宋体" w:hint="default"/>
        </w:rPr>
        <w:t>2</w:t>
      </w:r>
      <w:r>
        <w:rPr/>
        <w:t>、</w:t>
      </w:r>
      <w:r>
        <w:rPr>
          <w:spacing w:val="-2"/>
        </w:rPr>
        <w:t> </w:t>
      </w:r>
      <w:r>
        <w:rPr/>
        <w:t>普通股股份变动情况说明</w:t>
      </w:r>
      <w:r>
        <w:rPr>
          <w:b w:val="0"/>
          <w:bCs w:val="0"/>
        </w:rPr>
      </w:r>
    </w:p>
    <w:p>
      <w:pPr>
        <w:pStyle w:val="BodyText"/>
        <w:tabs>
          <w:tab w:pos="1060" w:val="left" w:leader="none"/>
        </w:tabs>
        <w:spacing w:line="240" w:lineRule="auto" w:before="58"/>
        <w:ind w:left="218" w:right="313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218" w:right="304"/>
        <w:jc w:val="left"/>
        <w:rPr>
          <w:b w:val="0"/>
          <w:bCs w:val="0"/>
        </w:rPr>
      </w:pPr>
      <w:r>
        <w:rPr>
          <w:rFonts w:ascii="宋体" w:hAnsi="宋体" w:cs="宋体" w:eastAsia="宋体" w:hint="default"/>
        </w:rPr>
        <w:t>3</w:t>
      </w:r>
      <w:r>
        <w:rPr/>
        <w:t>、</w:t>
      </w:r>
      <w:r>
        <w:rPr>
          <w:spacing w:val="-6"/>
        </w:rPr>
        <w:t> </w:t>
      </w:r>
      <w:r>
        <w:rPr/>
        <w:t>普通股股份变动对最近一年和最近一期每股收益、每股净资产等财务指标的影响（如有）</w:t>
      </w:r>
      <w:r>
        <w:rPr>
          <w:b w:val="0"/>
          <w:bCs w:val="0"/>
        </w:rPr>
      </w:r>
    </w:p>
    <w:p>
      <w:pPr>
        <w:pStyle w:val="BodyText"/>
        <w:tabs>
          <w:tab w:pos="1060" w:val="left" w:leader="none"/>
        </w:tabs>
        <w:spacing w:line="240" w:lineRule="auto" w:before="56"/>
        <w:ind w:left="218" w:right="313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218" w:right="3135"/>
        <w:jc w:val="left"/>
        <w:rPr>
          <w:b w:val="0"/>
          <w:bCs w:val="0"/>
        </w:rPr>
      </w:pPr>
      <w:r>
        <w:rPr>
          <w:rFonts w:ascii="宋体" w:hAnsi="宋体" w:cs="宋体" w:eastAsia="宋体" w:hint="default"/>
        </w:rPr>
        <w:t>4</w:t>
      </w:r>
      <w:r>
        <w:rPr/>
        <w:t>、</w:t>
      </w:r>
      <w:r>
        <w:rPr>
          <w:spacing w:val="-4"/>
        </w:rPr>
        <w:t> </w:t>
      </w:r>
      <w:r>
        <w:rPr/>
        <w:t>公司认为必要或证券监管机构要求披露的其他内容</w:t>
      </w:r>
      <w:r>
        <w:rPr>
          <w:b w:val="0"/>
          <w:bCs w:val="0"/>
        </w:rPr>
      </w:r>
    </w:p>
    <w:p>
      <w:pPr>
        <w:pStyle w:val="BodyText"/>
        <w:tabs>
          <w:tab w:pos="1060" w:val="left" w:leader="none"/>
        </w:tabs>
        <w:spacing w:line="240" w:lineRule="auto" w:before="58"/>
        <w:ind w:left="218" w:right="313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784" w:val="left" w:leader="none"/>
        </w:tabs>
        <w:spacing w:line="240" w:lineRule="auto"/>
        <w:ind w:left="218" w:right="3135"/>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29"/>
        <w:ind w:left="218" w:right="313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ind w:left="218" w:right="6096"/>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BodyText"/>
        <w:spacing w:line="240" w:lineRule="auto" w:before="14"/>
        <w:ind w:left="218" w:right="3135"/>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left="218" w:right="304"/>
        <w:jc w:val="left"/>
      </w:pPr>
      <w:r>
        <w:rPr/>
        <w:t>截至报告期内证券发行情况的说明（存续期内利率不同的债券，请分别说明）：</w:t>
      </w:r>
    </w:p>
    <w:p>
      <w:pPr>
        <w:pStyle w:val="BodyText"/>
        <w:tabs>
          <w:tab w:pos="1060" w:val="left" w:leader="none"/>
        </w:tabs>
        <w:spacing w:line="273" w:lineRule="exact"/>
        <w:ind w:left="218" w:right="313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218" w:right="304"/>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tabs>
          <w:tab w:pos="1060" w:val="left" w:leader="none"/>
        </w:tabs>
        <w:spacing w:line="240" w:lineRule="auto" w:before="58"/>
        <w:ind w:left="218" w:right="313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218" w:right="3135"/>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56"/>
        <w:ind w:left="218" w:right="313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18" w:right="3135"/>
        <w:jc w:val="left"/>
        <w:rPr>
          <w:b w:val="0"/>
          <w:bCs w:val="0"/>
        </w:rPr>
      </w:pPr>
      <w:r>
        <w:rPr/>
        <w:t>三、</w:t>
      </w:r>
      <w:r>
        <w:rPr>
          <w:spacing w:val="-80"/>
        </w:rPr>
        <w:t> </w:t>
      </w:r>
      <w:r>
        <w:rPr/>
        <w:t>股东和实际控制人情况</w:t>
      </w:r>
      <w:r>
        <w:rPr>
          <w:b w:val="0"/>
          <w:bCs w:val="0"/>
        </w:rPr>
      </w:r>
    </w:p>
    <w:p>
      <w:pPr>
        <w:pStyle w:val="Heading2"/>
        <w:spacing w:line="240" w:lineRule="auto" w:before="58"/>
        <w:ind w:left="218" w:right="313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5071"/>
        <w:gridCol w:w="3979"/>
      </w:tblGrid>
      <w:tr>
        <w:trPr>
          <w:trHeight w:val="283" w:hRule="exact"/>
        </w:trPr>
        <w:tc>
          <w:tcPr>
            <w:tcW w:w="50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截止报告期末普通股股东总数</w:t>
            </w:r>
            <w:r>
              <w:rPr>
                <w:rFonts w:ascii="宋体" w:hAnsi="宋体" w:cs="宋体" w:eastAsia="宋体" w:hint="default"/>
                <w:b/>
                <w:bCs/>
                <w:sz w:val="21"/>
                <w:szCs w:val="21"/>
              </w:rPr>
              <w:t>(</w:t>
            </w:r>
            <w:r>
              <w:rPr>
                <w:rFonts w:ascii="宋体" w:hAnsi="宋体" w:cs="宋体" w:eastAsia="宋体" w:hint="default"/>
                <w:b/>
                <w:bCs/>
                <w:sz w:val="21"/>
                <w:szCs w:val="21"/>
              </w:rPr>
              <w:t>户</w:t>
            </w:r>
            <w:r>
              <w:rPr>
                <w:rFonts w:ascii="宋体" w:hAnsi="宋体" w:cs="宋体" w:eastAsia="宋体" w:hint="default"/>
                <w:b/>
                <w:bCs/>
                <w:sz w:val="21"/>
                <w:szCs w:val="21"/>
              </w:rPr>
              <w:t>)</w:t>
            </w:r>
            <w:r>
              <w:rPr>
                <w:rFonts w:ascii="宋体" w:hAnsi="宋体" w:cs="宋体" w:eastAsia="宋体" w:hint="default"/>
                <w:sz w:val="21"/>
                <w:szCs w:val="21"/>
              </w:rPr>
            </w:r>
          </w:p>
        </w:tc>
        <w:tc>
          <w:tcPr>
            <w:tcW w:w="3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108,669</w:t>
            </w:r>
          </w:p>
        </w:tc>
      </w:tr>
      <w:tr>
        <w:trPr>
          <w:trHeight w:val="283" w:hRule="exact"/>
        </w:trPr>
        <w:tc>
          <w:tcPr>
            <w:tcW w:w="50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年度报告披露日前上一月末的普通股股东总数</w:t>
            </w:r>
            <w:r>
              <w:rPr>
                <w:rFonts w:ascii="宋体" w:hAnsi="宋体" w:cs="宋体" w:eastAsia="宋体" w:hint="default"/>
                <w:b/>
                <w:bCs/>
                <w:sz w:val="21"/>
                <w:szCs w:val="21"/>
              </w:rPr>
              <w:t>(</w:t>
            </w:r>
            <w:r>
              <w:rPr>
                <w:rFonts w:ascii="宋体" w:hAnsi="宋体" w:cs="宋体" w:eastAsia="宋体" w:hint="default"/>
                <w:b/>
                <w:bCs/>
                <w:sz w:val="21"/>
                <w:szCs w:val="21"/>
              </w:rPr>
              <w:t>户</w:t>
            </w:r>
            <w:r>
              <w:rPr>
                <w:rFonts w:ascii="宋体" w:hAnsi="宋体" w:cs="宋体" w:eastAsia="宋体" w:hint="default"/>
                <w:b/>
                <w:bCs/>
                <w:sz w:val="21"/>
                <w:szCs w:val="21"/>
              </w:rPr>
              <w:t>)</w:t>
            </w:r>
            <w:r>
              <w:rPr>
                <w:rFonts w:ascii="宋体" w:hAnsi="宋体" w:cs="宋体" w:eastAsia="宋体" w:hint="default"/>
                <w:sz w:val="21"/>
                <w:szCs w:val="21"/>
              </w:rPr>
            </w:r>
          </w:p>
        </w:tc>
        <w:tc>
          <w:tcPr>
            <w:tcW w:w="3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107,640</w:t>
            </w:r>
          </w:p>
        </w:tc>
      </w:tr>
    </w:tbl>
    <w:p>
      <w:pPr>
        <w:spacing w:after="0" w:line="241" w:lineRule="exact"/>
        <w:jc w:val="right"/>
        <w:rPr>
          <w:rFonts w:ascii="宋体" w:hAnsi="宋体" w:cs="宋体" w:eastAsia="宋体" w:hint="default"/>
          <w:sz w:val="21"/>
          <w:szCs w:val="21"/>
        </w:rPr>
        <w:sectPr>
          <w:pgSz w:w="11910" w:h="16840"/>
          <w:pgMar w:header="880" w:footer="1195" w:top="1120" w:bottom="1380" w:left="1580" w:right="1040"/>
        </w:sectPr>
      </w:pPr>
    </w:p>
    <w:p>
      <w:pPr>
        <w:spacing w:line="240" w:lineRule="auto" w:before="4"/>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880" w:footer="1195" w:top="1120" w:bottom="1380" w:left="540" w:right="480"/>
        </w:sectPr>
      </w:pPr>
    </w:p>
    <w:p>
      <w:pPr>
        <w:pStyle w:val="Heading2"/>
        <w:spacing w:line="240" w:lineRule="auto" w:before="36"/>
        <w:ind w:left="1258"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3"/>
        <w:rPr>
          <w:rFonts w:ascii="宋体" w:hAnsi="宋体" w:cs="宋体" w:eastAsia="宋体" w:hint="default"/>
          <w:b/>
          <w:bCs/>
          <w:sz w:val="28"/>
          <w:szCs w:val="28"/>
        </w:rPr>
      </w:pPr>
      <w:r>
        <w:rPr/>
        <w:br w:type="column"/>
      </w:r>
      <w:r>
        <w:rPr>
          <w:rFonts w:ascii="宋体"/>
          <w:b/>
          <w:sz w:val="28"/>
        </w:rPr>
      </w:r>
    </w:p>
    <w:p>
      <w:pPr>
        <w:pStyle w:val="BodyText"/>
        <w:spacing w:line="240" w:lineRule="auto"/>
        <w:ind w:left="465"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380" w:left="540" w:right="480"/>
          <w:cols w:num="2" w:equalWidth="0">
            <w:col w:w="8853" w:space="40"/>
            <w:col w:w="1997"/>
          </w:cols>
        </w:sectPr>
      </w:pPr>
    </w:p>
    <w:p>
      <w:pPr>
        <w:spacing w:line="240" w:lineRule="auto" w:before="5"/>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990"/>
        <w:gridCol w:w="1318"/>
        <w:gridCol w:w="96"/>
        <w:gridCol w:w="1344"/>
        <w:gridCol w:w="838"/>
        <w:gridCol w:w="980"/>
        <w:gridCol w:w="1382"/>
        <w:gridCol w:w="687"/>
        <w:gridCol w:w="686"/>
        <w:gridCol w:w="1315"/>
      </w:tblGrid>
      <w:tr>
        <w:trPr>
          <w:trHeight w:val="282" w:hRule="exact"/>
        </w:trPr>
        <w:tc>
          <w:tcPr>
            <w:tcW w:w="10636" w:type="dxa"/>
            <w:gridSpan w:val="10"/>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b/>
                <w:bCs/>
                <w:sz w:val="21"/>
                <w:szCs w:val="21"/>
              </w:rPr>
              <w:t>前十名股东持股情况</w:t>
            </w:r>
            <w:r>
              <w:rPr>
                <w:rFonts w:ascii="宋体" w:hAnsi="宋体" w:cs="宋体" w:eastAsia="宋体" w:hint="default"/>
                <w:sz w:val="21"/>
                <w:szCs w:val="21"/>
              </w:rPr>
            </w:r>
          </w:p>
        </w:tc>
      </w:tr>
      <w:tr>
        <w:trPr>
          <w:trHeight w:val="283" w:hRule="exact"/>
        </w:trPr>
        <w:tc>
          <w:tcPr>
            <w:tcW w:w="199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p>
            <w:pPr>
              <w:pStyle w:val="TableParagraph"/>
              <w:spacing w:line="273"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（全称）</w:t>
            </w:r>
            <w:r>
              <w:rPr>
                <w:rFonts w:ascii="宋体" w:hAnsi="宋体" w:cs="宋体" w:eastAsia="宋体" w:hint="default"/>
                <w:sz w:val="21"/>
                <w:szCs w:val="21"/>
              </w:rPr>
            </w:r>
          </w:p>
        </w:tc>
        <w:tc>
          <w:tcPr>
            <w:tcW w:w="131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441" w:right="230" w:hanging="209"/>
              <w:jc w:val="left"/>
              <w:rPr>
                <w:rFonts w:ascii="宋体" w:hAnsi="宋体" w:cs="宋体" w:eastAsia="宋体" w:hint="default"/>
                <w:sz w:val="21"/>
                <w:szCs w:val="21"/>
              </w:rPr>
            </w:pPr>
            <w:r>
              <w:rPr>
                <w:rFonts w:ascii="宋体" w:hAnsi="宋体" w:cs="宋体" w:eastAsia="宋体" w:hint="default"/>
                <w:b/>
                <w:bCs/>
                <w:sz w:val="21"/>
                <w:szCs w:val="21"/>
              </w:rPr>
              <w:t>报告期内</w:t>
            </w:r>
            <w:r>
              <w:rPr>
                <w:rFonts w:ascii="宋体" w:hAnsi="宋体" w:cs="宋体" w:eastAsia="宋体" w:hint="default"/>
                <w:b/>
                <w:bCs/>
                <w:w w:val="100"/>
                <w:sz w:val="21"/>
                <w:szCs w:val="21"/>
              </w:rPr>
              <w:t> </w:t>
            </w:r>
            <w:r>
              <w:rPr>
                <w:rFonts w:ascii="宋体" w:hAnsi="宋体" w:cs="宋体" w:eastAsia="宋体" w:hint="default"/>
                <w:b/>
                <w:bCs/>
                <w:sz w:val="21"/>
                <w:szCs w:val="21"/>
              </w:rPr>
              <w:t>增减</w:t>
            </w:r>
            <w:r>
              <w:rPr>
                <w:rFonts w:ascii="宋体" w:hAnsi="宋体" w:cs="宋体" w:eastAsia="宋体" w:hint="default"/>
                <w:sz w:val="21"/>
                <w:szCs w:val="21"/>
              </w:rPr>
            </w:r>
          </w:p>
        </w:tc>
        <w:tc>
          <w:tcPr>
            <w:tcW w:w="1440" w:type="dxa"/>
            <w:gridSpan w:val="2"/>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503" w:right="290" w:hanging="212"/>
              <w:jc w:val="left"/>
              <w:rPr>
                <w:rFonts w:ascii="宋体" w:hAnsi="宋体" w:cs="宋体" w:eastAsia="宋体" w:hint="default"/>
                <w:sz w:val="21"/>
                <w:szCs w:val="21"/>
              </w:rPr>
            </w:pPr>
            <w:r>
              <w:rPr>
                <w:rFonts w:ascii="宋体" w:hAnsi="宋体" w:cs="宋体" w:eastAsia="宋体" w:hint="default"/>
                <w:b/>
                <w:bCs/>
                <w:sz w:val="21"/>
                <w:szCs w:val="21"/>
              </w:rPr>
              <w:t>期末持股</w:t>
            </w:r>
            <w:r>
              <w:rPr>
                <w:rFonts w:ascii="宋体" w:hAnsi="宋体" w:cs="宋体" w:eastAsia="宋体" w:hint="default"/>
                <w:b/>
                <w:bCs/>
                <w:w w:val="100"/>
                <w:sz w:val="21"/>
                <w:szCs w:val="21"/>
              </w:rPr>
              <w:t> </w:t>
            </w:r>
            <w:r>
              <w:rPr>
                <w:rFonts w:ascii="宋体" w:hAnsi="宋体" w:cs="宋体" w:eastAsia="宋体" w:hint="default"/>
                <w:b/>
                <w:bCs/>
                <w:sz w:val="21"/>
                <w:szCs w:val="21"/>
              </w:rPr>
              <w:t>数量</w:t>
            </w:r>
            <w:r>
              <w:rPr>
                <w:rFonts w:ascii="宋体" w:hAnsi="宋体" w:cs="宋体" w:eastAsia="宋体" w:hint="default"/>
                <w:sz w:val="21"/>
                <w:szCs w:val="21"/>
              </w:rPr>
            </w:r>
          </w:p>
        </w:tc>
        <w:tc>
          <w:tcPr>
            <w:tcW w:w="83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54" w:right="203" w:hanging="53"/>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b/>
                <w:bCs/>
                <w:w w:val="100"/>
                <w:sz w:val="21"/>
                <w:szCs w:val="21"/>
              </w:rPr>
              <w:t> </w:t>
            </w:r>
            <w:r>
              <w:rPr>
                <w:rFonts w:ascii="宋体" w:hAnsi="宋体" w:cs="宋体" w:eastAsia="宋体" w:hint="default"/>
                <w:b/>
                <w:bCs/>
                <w:sz w:val="21"/>
                <w:szCs w:val="21"/>
              </w:rPr>
              <w:t>(%)</w:t>
            </w:r>
            <w:r>
              <w:rPr>
                <w:rFonts w:ascii="宋体" w:hAnsi="宋体" w:cs="宋体" w:eastAsia="宋体" w:hint="default"/>
                <w:sz w:val="21"/>
                <w:szCs w:val="21"/>
              </w:rPr>
            </w:r>
          </w:p>
        </w:tc>
        <w:tc>
          <w:tcPr>
            <w:tcW w:w="98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exact"/>
              <w:ind w:left="185" w:right="0"/>
              <w:jc w:val="both"/>
              <w:rPr>
                <w:rFonts w:ascii="宋体" w:hAnsi="宋体" w:cs="宋体" w:eastAsia="宋体" w:hint="default"/>
                <w:sz w:val="21"/>
                <w:szCs w:val="21"/>
              </w:rPr>
            </w:pPr>
            <w:r>
              <w:rPr>
                <w:rFonts w:ascii="宋体" w:hAnsi="宋体" w:cs="宋体" w:eastAsia="宋体" w:hint="default"/>
                <w:b/>
                <w:bCs/>
                <w:sz w:val="21"/>
                <w:szCs w:val="21"/>
              </w:rPr>
              <w:t>持有有</w:t>
            </w:r>
            <w:r>
              <w:rPr>
                <w:rFonts w:ascii="宋体" w:hAnsi="宋体" w:cs="宋体" w:eastAsia="宋体" w:hint="default"/>
                <w:sz w:val="21"/>
                <w:szCs w:val="21"/>
              </w:rPr>
            </w:r>
          </w:p>
          <w:p>
            <w:pPr>
              <w:pStyle w:val="TableParagraph"/>
              <w:spacing w:line="237" w:lineRule="auto" w:before="2"/>
              <w:ind w:left="185" w:right="149"/>
              <w:jc w:val="both"/>
              <w:rPr>
                <w:rFonts w:ascii="宋体" w:hAnsi="宋体" w:cs="宋体" w:eastAsia="宋体" w:hint="default"/>
                <w:sz w:val="21"/>
                <w:szCs w:val="21"/>
              </w:rPr>
            </w:pPr>
            <w:r>
              <w:rPr>
                <w:rFonts w:ascii="宋体" w:hAnsi="宋体" w:cs="宋体" w:eastAsia="宋体" w:hint="default"/>
                <w:b/>
                <w:bCs/>
                <w:sz w:val="21"/>
                <w:szCs w:val="21"/>
              </w:rPr>
              <w:t>限售条</w:t>
            </w:r>
            <w:r>
              <w:rPr>
                <w:rFonts w:ascii="宋体" w:hAnsi="宋体" w:cs="宋体" w:eastAsia="宋体" w:hint="default"/>
                <w:b/>
                <w:bCs/>
                <w:w w:val="100"/>
                <w:sz w:val="21"/>
                <w:szCs w:val="21"/>
              </w:rPr>
              <w:t> </w:t>
            </w:r>
            <w:r>
              <w:rPr>
                <w:rFonts w:ascii="宋体" w:hAnsi="宋体" w:cs="宋体" w:eastAsia="宋体" w:hint="default"/>
                <w:b/>
                <w:bCs/>
                <w:sz w:val="21"/>
                <w:szCs w:val="21"/>
              </w:rPr>
              <w:t>件股份</w:t>
            </w:r>
            <w:r>
              <w:rPr>
                <w:rFonts w:ascii="宋体" w:hAnsi="宋体" w:cs="宋体" w:eastAsia="宋体" w:hint="default"/>
                <w:b/>
                <w:bCs/>
                <w:w w:val="100"/>
                <w:sz w:val="21"/>
                <w:szCs w:val="21"/>
              </w:rPr>
              <w:t> </w:t>
            </w:r>
            <w:r>
              <w:rPr>
                <w:rFonts w:ascii="宋体" w:hAnsi="宋体" w:cs="宋体" w:eastAsia="宋体" w:hint="default"/>
                <w:b/>
                <w:bCs/>
                <w:sz w:val="21"/>
                <w:szCs w:val="21"/>
              </w:rPr>
              <w:t>数量</w:t>
            </w:r>
            <w:r>
              <w:rPr>
                <w:rFonts w:ascii="宋体" w:hAnsi="宋体" w:cs="宋体" w:eastAsia="宋体" w:hint="default"/>
                <w:sz w:val="21"/>
                <w:szCs w:val="21"/>
              </w:rPr>
            </w:r>
          </w:p>
        </w:tc>
        <w:tc>
          <w:tcPr>
            <w:tcW w:w="2756"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b/>
                <w:bCs/>
                <w:sz w:val="21"/>
                <w:szCs w:val="21"/>
              </w:rPr>
              <w:t>质押或冻结情况</w:t>
            </w:r>
            <w:r>
              <w:rPr>
                <w:rFonts w:ascii="宋体" w:hAnsi="宋体" w:cs="宋体" w:eastAsia="宋体" w:hint="default"/>
                <w:sz w:val="21"/>
                <w:szCs w:val="21"/>
              </w:rPr>
            </w:r>
          </w:p>
        </w:tc>
        <w:tc>
          <w:tcPr>
            <w:tcW w:w="1315" w:type="dxa"/>
            <w:tcBorders>
              <w:top w:val="single" w:sz="4" w:space="0" w:color="000000"/>
              <w:left w:val="single" w:sz="4" w:space="0" w:color="000000"/>
              <w:bottom w:val="nil" w:sz="6" w:space="0" w:color="auto"/>
              <w:right w:val="single" w:sz="4" w:space="0" w:color="000000"/>
            </w:tcBorders>
            <w:shd w:val="clear" w:color="auto" w:fill="D9D9D9"/>
          </w:tcPr>
          <w:p>
            <w:pPr/>
          </w:p>
        </w:tc>
      </w:tr>
      <w:tr>
        <w:trPr>
          <w:trHeight w:val="816" w:hRule="exact"/>
        </w:trPr>
        <w:tc>
          <w:tcPr>
            <w:tcW w:w="1990" w:type="dxa"/>
            <w:vMerge/>
            <w:tcBorders>
              <w:left w:val="single" w:sz="4" w:space="0" w:color="000000"/>
              <w:bottom w:val="single" w:sz="4" w:space="0" w:color="000000"/>
              <w:right w:val="single" w:sz="4" w:space="0" w:color="000000"/>
            </w:tcBorders>
            <w:shd w:val="clear" w:color="auto" w:fill="D9D9D9"/>
          </w:tcPr>
          <w:p>
            <w:pPr/>
          </w:p>
        </w:tc>
        <w:tc>
          <w:tcPr>
            <w:tcW w:w="1318" w:type="dxa"/>
            <w:vMerge/>
            <w:tcBorders>
              <w:left w:val="single" w:sz="4" w:space="0" w:color="000000"/>
              <w:bottom w:val="single" w:sz="4" w:space="0" w:color="000000"/>
              <w:right w:val="single" w:sz="4" w:space="0" w:color="000000"/>
            </w:tcBorders>
            <w:shd w:val="clear" w:color="auto" w:fill="D9D9D9"/>
          </w:tcPr>
          <w:p>
            <w:pPr/>
          </w:p>
        </w:tc>
        <w:tc>
          <w:tcPr>
            <w:tcW w:w="1440" w:type="dxa"/>
            <w:gridSpan w:val="2"/>
            <w:vMerge/>
            <w:tcBorders>
              <w:left w:val="single" w:sz="4" w:space="0" w:color="000000"/>
              <w:bottom w:val="single" w:sz="4" w:space="0" w:color="000000"/>
              <w:right w:val="single" w:sz="4" w:space="0" w:color="000000"/>
            </w:tcBorders>
            <w:shd w:val="clear" w:color="auto" w:fill="D9D9D9"/>
          </w:tcPr>
          <w:p>
            <w:pPr/>
          </w:p>
        </w:tc>
        <w:tc>
          <w:tcPr>
            <w:tcW w:w="838" w:type="dxa"/>
            <w:vMerge/>
            <w:tcBorders>
              <w:left w:val="single" w:sz="4" w:space="0" w:color="000000"/>
              <w:bottom w:val="single" w:sz="4" w:space="0" w:color="000000"/>
              <w:right w:val="single" w:sz="4" w:space="0" w:color="000000"/>
            </w:tcBorders>
            <w:shd w:val="clear" w:color="auto" w:fill="D9D9D9"/>
          </w:tcPr>
          <w:p>
            <w:pPr/>
          </w:p>
        </w:tc>
        <w:tc>
          <w:tcPr>
            <w:tcW w:w="980" w:type="dxa"/>
            <w:vMerge/>
            <w:tcBorders>
              <w:left w:val="single" w:sz="4" w:space="0" w:color="000000"/>
              <w:bottom w:val="single" w:sz="4" w:space="0" w:color="000000"/>
              <w:right w:val="single" w:sz="4" w:space="0" w:color="000000"/>
            </w:tcBorders>
            <w:shd w:val="clear" w:color="auto" w:fill="D9D9D9"/>
          </w:tcPr>
          <w:p>
            <w:pPr/>
          </w:p>
        </w:tc>
        <w:tc>
          <w:tcPr>
            <w:tcW w:w="13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5"/>
              <w:ind w:left="494" w:right="455"/>
              <w:jc w:val="left"/>
              <w:rPr>
                <w:rFonts w:ascii="宋体" w:hAnsi="宋体" w:cs="宋体" w:eastAsia="宋体" w:hint="default"/>
                <w:sz w:val="21"/>
                <w:szCs w:val="21"/>
              </w:rPr>
            </w:pPr>
            <w:r>
              <w:rPr>
                <w:rFonts w:ascii="宋体" w:hAnsi="宋体" w:cs="宋体" w:eastAsia="宋体" w:hint="default"/>
                <w:b/>
                <w:bCs/>
                <w:sz w:val="21"/>
                <w:szCs w:val="21"/>
              </w:rPr>
              <w:t>股份</w:t>
            </w:r>
            <w:r>
              <w:rPr>
                <w:rFonts w:ascii="宋体" w:hAnsi="宋体" w:cs="宋体" w:eastAsia="宋体" w:hint="default"/>
                <w:b/>
                <w:bCs/>
                <w:w w:val="100"/>
                <w:sz w:val="21"/>
                <w:szCs w:val="21"/>
              </w:rPr>
              <w:t> </w:t>
            </w:r>
            <w:r>
              <w:rPr>
                <w:rFonts w:ascii="宋体" w:hAnsi="宋体" w:cs="宋体" w:eastAsia="宋体" w:hint="default"/>
                <w:b/>
                <w:bCs/>
                <w:sz w:val="21"/>
                <w:szCs w:val="21"/>
              </w:rPr>
              <w:t>状态</w:t>
            </w:r>
            <w:r>
              <w:rPr>
                <w:rFonts w:ascii="宋体" w:hAnsi="宋体" w:cs="宋体" w:eastAsia="宋体" w:hint="default"/>
                <w:sz w:val="21"/>
                <w:szCs w:val="21"/>
              </w:rPr>
            </w:r>
          </w:p>
        </w:tc>
        <w:tc>
          <w:tcPr>
            <w:tcW w:w="1373"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数量</w:t>
            </w:r>
            <w:r>
              <w:rPr>
                <w:rFonts w:ascii="宋体" w:hAnsi="宋体" w:cs="宋体" w:eastAsia="宋体" w:hint="default"/>
                <w:sz w:val="21"/>
                <w:szCs w:val="21"/>
              </w:rPr>
            </w:r>
          </w:p>
        </w:tc>
        <w:tc>
          <w:tcPr>
            <w:tcW w:w="1315"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234" w:lineRule="exact"/>
              <w:ind w:right="2"/>
              <w:jc w:val="center"/>
              <w:rPr>
                <w:rFonts w:ascii="宋体" w:hAnsi="宋体" w:cs="宋体" w:eastAsia="宋体" w:hint="default"/>
                <w:sz w:val="21"/>
                <w:szCs w:val="21"/>
              </w:rPr>
            </w:pPr>
            <w:r>
              <w:rPr>
                <w:rFonts w:ascii="宋体" w:hAnsi="宋体" w:cs="宋体" w:eastAsia="宋体" w:hint="default"/>
                <w:b/>
                <w:bCs/>
                <w:sz w:val="21"/>
                <w:szCs w:val="21"/>
              </w:rPr>
              <w:t>股东</w:t>
            </w:r>
            <w:r>
              <w:rPr>
                <w:rFonts w:ascii="宋体" w:hAnsi="宋体" w:cs="宋体" w:eastAsia="宋体" w:hint="default"/>
                <w:sz w:val="21"/>
                <w:szCs w:val="21"/>
              </w:rPr>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b/>
                <w:bCs/>
                <w:sz w:val="21"/>
                <w:szCs w:val="21"/>
              </w:rPr>
              <w:t>性质</w:t>
            </w:r>
            <w:r>
              <w:rPr>
                <w:rFonts w:ascii="宋体" w:hAnsi="宋体" w:cs="宋体" w:eastAsia="宋体" w:hint="default"/>
                <w:sz w:val="21"/>
                <w:szCs w:val="21"/>
              </w:rPr>
            </w:r>
          </w:p>
        </w:tc>
      </w:tr>
      <w:tr>
        <w:trPr>
          <w:trHeight w:val="554"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大连港投融资控股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2" w:right="0"/>
              <w:jc w:val="left"/>
              <w:rPr>
                <w:rFonts w:ascii="宋体" w:hAnsi="宋体" w:cs="宋体" w:eastAsia="宋体" w:hint="default"/>
                <w:sz w:val="21"/>
                <w:szCs w:val="21"/>
              </w:rPr>
            </w:pPr>
            <w:r>
              <w:rPr>
                <w:rFonts w:ascii="宋体"/>
                <w:sz w:val="21"/>
              </w:rPr>
              <w:t>382,110,546</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19.08</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2"/>
              <w:jc w:val="right"/>
              <w:rPr>
                <w:rFonts w:ascii="宋体" w:hAnsi="宋体" w:cs="宋体" w:eastAsia="宋体" w:hint="default"/>
                <w:sz w:val="21"/>
                <w:szCs w:val="21"/>
              </w:rPr>
            </w:pPr>
            <w:r>
              <w:rPr>
                <w:rFonts w:ascii="宋体"/>
                <w:w w:val="100"/>
                <w:sz w:val="21"/>
              </w:rPr>
              <w:t>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4"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东方集团股份有限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2" w:right="0"/>
              <w:jc w:val="left"/>
              <w:rPr>
                <w:rFonts w:ascii="宋体" w:hAnsi="宋体" w:cs="宋体" w:eastAsia="宋体" w:hint="default"/>
                <w:sz w:val="21"/>
                <w:szCs w:val="21"/>
              </w:rPr>
            </w:pPr>
            <w:r>
              <w:rPr>
                <w:rFonts w:ascii="宋体"/>
                <w:sz w:val="21"/>
              </w:rPr>
              <w:t>308,178,001</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15.39</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2"/>
              <w:jc w:val="right"/>
              <w:rPr>
                <w:rFonts w:ascii="宋体" w:hAnsi="宋体" w:cs="宋体" w:eastAsia="宋体" w:hint="default"/>
                <w:sz w:val="21"/>
                <w:szCs w:val="21"/>
              </w:rPr>
            </w:pPr>
            <w:r>
              <w:rPr>
                <w:rFonts w:ascii="宋体"/>
                <w:w w:val="100"/>
                <w:sz w:val="21"/>
              </w:rPr>
              <w:t>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3"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sz w:val="21"/>
              </w:rPr>
              <w:t>138,000,000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境内非国有</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法人</w:t>
            </w:r>
          </w:p>
        </w:tc>
      </w:tr>
      <w:tr>
        <w:trPr>
          <w:trHeight w:val="555"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西藏海涵交通发展</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w w:val="100"/>
                <w:sz w:val="21"/>
              </w:rPr>
              <w:t>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2" w:right="0"/>
              <w:jc w:val="left"/>
              <w:rPr>
                <w:rFonts w:ascii="宋体" w:hAnsi="宋体" w:cs="宋体" w:eastAsia="宋体" w:hint="default"/>
                <w:sz w:val="21"/>
                <w:szCs w:val="21"/>
              </w:rPr>
            </w:pPr>
            <w:r>
              <w:rPr>
                <w:rFonts w:ascii="宋体"/>
                <w:sz w:val="21"/>
              </w:rPr>
              <w:t>300,343,725</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15.00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62"/>
              <w:jc w:val="right"/>
              <w:rPr>
                <w:rFonts w:ascii="宋体" w:hAnsi="宋体" w:cs="宋体" w:eastAsia="宋体" w:hint="default"/>
                <w:sz w:val="21"/>
                <w:szCs w:val="21"/>
              </w:rPr>
            </w:pPr>
            <w:r>
              <w:rPr>
                <w:rFonts w:ascii="宋体"/>
                <w:w w:val="100"/>
                <w:sz w:val="21"/>
              </w:rPr>
              <w:t>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3"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left"/>
              <w:rPr>
                <w:rFonts w:ascii="宋体" w:hAnsi="宋体" w:cs="宋体" w:eastAsia="宋体" w:hint="default"/>
                <w:sz w:val="21"/>
                <w:szCs w:val="21"/>
              </w:rPr>
            </w:pPr>
            <w:r>
              <w:rPr>
                <w:rFonts w:ascii="宋体"/>
                <w:sz w:val="21"/>
              </w:rPr>
              <w:t>300,343,725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境内非国有</w:t>
            </w:r>
          </w:p>
          <w:p>
            <w:pPr>
              <w:pStyle w:val="TableParagraph"/>
              <w:spacing w:line="275" w:lineRule="exact"/>
              <w:ind w:right="0"/>
              <w:jc w:val="center"/>
              <w:rPr>
                <w:rFonts w:ascii="宋体" w:hAnsi="宋体" w:cs="宋体" w:eastAsia="宋体" w:hint="default"/>
                <w:sz w:val="21"/>
                <w:szCs w:val="21"/>
              </w:rPr>
            </w:pPr>
            <w:r>
              <w:rPr>
                <w:rFonts w:ascii="宋体" w:hAnsi="宋体" w:cs="宋体" w:eastAsia="宋体" w:hint="default"/>
                <w:sz w:val="21"/>
                <w:szCs w:val="21"/>
              </w:rPr>
              <w:t>法人</w:t>
            </w:r>
          </w:p>
        </w:tc>
      </w:tr>
      <w:tr>
        <w:trPr>
          <w:trHeight w:val="557"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西藏天圣交通发展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投资有限公司</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2" w:right="0"/>
              <w:jc w:val="left"/>
              <w:rPr>
                <w:rFonts w:ascii="宋体" w:hAnsi="宋体" w:cs="宋体" w:eastAsia="宋体" w:hint="default"/>
                <w:sz w:val="21"/>
                <w:szCs w:val="21"/>
              </w:rPr>
            </w:pPr>
            <w:r>
              <w:rPr>
                <w:rFonts w:ascii="宋体"/>
                <w:sz w:val="21"/>
              </w:rPr>
              <w:t>140,160,405</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7.00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2"/>
              <w:jc w:val="right"/>
              <w:rPr>
                <w:rFonts w:ascii="宋体" w:hAnsi="宋体" w:cs="宋体" w:eastAsia="宋体" w:hint="default"/>
                <w:sz w:val="21"/>
                <w:szCs w:val="21"/>
              </w:rPr>
            </w:pPr>
            <w:r>
              <w:rPr>
                <w:rFonts w:ascii="宋体"/>
                <w:w w:val="100"/>
                <w:sz w:val="21"/>
              </w:rPr>
              <w:t>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3"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sz w:val="21"/>
              </w:rPr>
              <w:t>128,520,116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境内非国有</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法人</w:t>
            </w:r>
          </w:p>
        </w:tc>
      </w:tr>
      <w:tr>
        <w:trPr>
          <w:trHeight w:val="554"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中国石油天然气集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团公司</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100"/>
                <w:sz w:val="21"/>
              </w:rPr>
              <w:t>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2" w:right="0"/>
              <w:jc w:val="left"/>
              <w:rPr>
                <w:rFonts w:ascii="宋体" w:hAnsi="宋体" w:cs="宋体" w:eastAsia="宋体" w:hint="default"/>
                <w:sz w:val="21"/>
                <w:szCs w:val="21"/>
              </w:rPr>
            </w:pPr>
            <w:r>
              <w:rPr>
                <w:rFonts w:ascii="宋体"/>
                <w:sz w:val="21"/>
              </w:rPr>
              <w:t>118,170,000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5.90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62"/>
              <w:jc w:val="right"/>
              <w:rPr>
                <w:rFonts w:ascii="宋体" w:hAnsi="宋体" w:cs="宋体" w:eastAsia="宋体" w:hint="default"/>
                <w:sz w:val="21"/>
                <w:szCs w:val="21"/>
              </w:rPr>
            </w:pPr>
            <w:r>
              <w:rPr>
                <w:rFonts w:ascii="宋体"/>
                <w:w w:val="100"/>
                <w:sz w:val="21"/>
              </w:rPr>
              <w:t>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100"/>
                <w:sz w:val="21"/>
              </w:rPr>
              <w:t>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4"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锦州港国有资产经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营管理有限公司</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2" w:right="0"/>
              <w:jc w:val="left"/>
              <w:rPr>
                <w:rFonts w:ascii="宋体" w:hAnsi="宋体" w:cs="宋体" w:eastAsia="宋体" w:hint="default"/>
                <w:sz w:val="21"/>
                <w:szCs w:val="21"/>
              </w:rPr>
            </w:pPr>
            <w:r>
              <w:rPr>
                <w:rFonts w:ascii="宋体"/>
                <w:sz w:val="21"/>
              </w:rPr>
              <w:t>101,442,095</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5.07</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2"/>
              <w:jc w:val="right"/>
              <w:rPr>
                <w:rFonts w:ascii="宋体" w:hAnsi="宋体" w:cs="宋体" w:eastAsia="宋体" w:hint="default"/>
                <w:sz w:val="21"/>
                <w:szCs w:val="21"/>
              </w:rPr>
            </w:pPr>
            <w:r>
              <w:rPr>
                <w:rFonts w:ascii="宋体"/>
                <w:w w:val="100"/>
                <w:sz w:val="21"/>
              </w:rPr>
              <w:t>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国家</w:t>
            </w:r>
          </w:p>
        </w:tc>
      </w:tr>
      <w:tr>
        <w:trPr>
          <w:trHeight w:val="281"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冯丹</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12,994,800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5" w:right="0"/>
              <w:jc w:val="left"/>
              <w:rPr>
                <w:rFonts w:ascii="宋体" w:hAnsi="宋体" w:cs="宋体" w:eastAsia="宋体" w:hint="default"/>
                <w:sz w:val="21"/>
                <w:szCs w:val="21"/>
              </w:rPr>
            </w:pPr>
            <w:r>
              <w:rPr>
                <w:rFonts w:ascii="宋体"/>
                <w:sz w:val="21"/>
              </w:rPr>
              <w:t>14,694,800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0.73</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right"/>
              <w:rPr>
                <w:rFonts w:ascii="宋体" w:hAnsi="宋体" w:cs="宋体" w:eastAsia="宋体" w:hint="default"/>
                <w:sz w:val="21"/>
                <w:szCs w:val="21"/>
              </w:rPr>
            </w:pPr>
            <w:r>
              <w:rPr>
                <w:rFonts w:ascii="宋体"/>
                <w:w w:val="100"/>
                <w:sz w:val="21"/>
              </w:rPr>
              <w:t>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557"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辽宁省建设投资公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1" w:right="0"/>
              <w:jc w:val="left"/>
              <w:rPr>
                <w:rFonts w:ascii="宋体" w:hAnsi="宋体" w:cs="宋体" w:eastAsia="宋体" w:hint="default"/>
                <w:sz w:val="21"/>
                <w:szCs w:val="21"/>
              </w:rPr>
            </w:pPr>
            <w:r>
              <w:rPr>
                <w:rFonts w:ascii="宋体"/>
                <w:sz w:val="21"/>
              </w:rPr>
              <w:t>5,436,000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0.27</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2"/>
              <w:jc w:val="right"/>
              <w:rPr>
                <w:rFonts w:ascii="宋体" w:hAnsi="宋体" w:cs="宋体" w:eastAsia="宋体" w:hint="default"/>
                <w:sz w:val="21"/>
                <w:szCs w:val="21"/>
              </w:rPr>
            </w:pPr>
            <w:r>
              <w:rPr>
                <w:rFonts w:ascii="宋体"/>
                <w:w w:val="100"/>
                <w:sz w:val="21"/>
              </w:rPr>
              <w:t>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3" w:right="0"/>
              <w:jc w:val="center"/>
              <w:rPr>
                <w:rFonts w:ascii="宋体" w:hAnsi="宋体" w:cs="宋体" w:eastAsia="宋体" w:hint="default"/>
                <w:sz w:val="21"/>
                <w:szCs w:val="21"/>
              </w:rPr>
            </w:pPr>
            <w:r>
              <w:rPr>
                <w:rFonts w:ascii="宋体" w:hAnsi="宋体" w:cs="宋体" w:eastAsia="宋体" w:hint="default"/>
                <w:sz w:val="21"/>
                <w:szCs w:val="21"/>
              </w:rPr>
              <w:t>冻结</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4" w:right="0"/>
              <w:jc w:val="left"/>
              <w:rPr>
                <w:rFonts w:ascii="宋体" w:hAnsi="宋体" w:cs="宋体" w:eastAsia="宋体" w:hint="default"/>
                <w:sz w:val="21"/>
                <w:szCs w:val="21"/>
              </w:rPr>
            </w:pPr>
            <w:r>
              <w:rPr>
                <w:rFonts w:ascii="宋体"/>
                <w:sz w:val="21"/>
              </w:rPr>
              <w:t>5,436,000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5"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中国证券金融股份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100"/>
                <w:sz w:val="21"/>
              </w:rPr>
              <w:t>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1" w:right="0"/>
              <w:jc w:val="left"/>
              <w:rPr>
                <w:rFonts w:ascii="宋体" w:hAnsi="宋体" w:cs="宋体" w:eastAsia="宋体" w:hint="default"/>
                <w:sz w:val="21"/>
                <w:szCs w:val="21"/>
              </w:rPr>
            </w:pPr>
            <w:r>
              <w:rPr>
                <w:rFonts w:ascii="宋体"/>
                <w:sz w:val="21"/>
              </w:rPr>
              <w:t>5,364,900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0.27</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62"/>
              <w:jc w:val="right"/>
              <w:rPr>
                <w:rFonts w:ascii="宋体" w:hAnsi="宋体" w:cs="宋体" w:eastAsia="宋体" w:hint="default"/>
                <w:sz w:val="21"/>
                <w:szCs w:val="21"/>
              </w:rPr>
            </w:pPr>
            <w:r>
              <w:rPr>
                <w:rFonts w:ascii="宋体"/>
                <w:w w:val="100"/>
                <w:sz w:val="21"/>
              </w:rPr>
              <w:t>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100"/>
                <w:sz w:val="21"/>
              </w:rPr>
              <w:t>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国有法人</w:t>
            </w:r>
          </w:p>
        </w:tc>
      </w:tr>
      <w:tr>
        <w:trPr>
          <w:trHeight w:val="826"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VANGUARD</w:t>
            </w:r>
            <w:r>
              <w:rPr>
                <w:rFonts w:ascii="宋体"/>
                <w:spacing w:val="-12"/>
                <w:sz w:val="21"/>
              </w:rPr>
              <w:t> </w:t>
            </w:r>
            <w:r>
              <w:rPr>
                <w:rFonts w:ascii="宋体"/>
                <w:sz w:val="21"/>
              </w:rPr>
              <w:t>EMERGING</w:t>
            </w:r>
          </w:p>
          <w:p>
            <w:pPr>
              <w:pStyle w:val="TableParagraph"/>
              <w:spacing w:line="240" w:lineRule="auto"/>
              <w:ind w:left="103" w:right="507"/>
              <w:jc w:val="left"/>
              <w:rPr>
                <w:rFonts w:ascii="宋体" w:hAnsi="宋体" w:cs="宋体" w:eastAsia="宋体" w:hint="default"/>
                <w:sz w:val="21"/>
                <w:szCs w:val="21"/>
              </w:rPr>
            </w:pPr>
            <w:r>
              <w:rPr>
                <w:rFonts w:ascii="宋体"/>
                <w:sz w:val="21"/>
              </w:rPr>
              <w:t>MARKETS</w:t>
            </w:r>
            <w:r>
              <w:rPr>
                <w:rFonts w:ascii="宋体"/>
                <w:spacing w:val="1"/>
                <w:sz w:val="21"/>
              </w:rPr>
              <w:t> </w:t>
            </w:r>
            <w:r>
              <w:rPr>
                <w:rFonts w:ascii="宋体"/>
                <w:sz w:val="21"/>
              </w:rPr>
              <w:t>STOCK</w:t>
            </w:r>
            <w:r>
              <w:rPr>
                <w:rFonts w:ascii="宋体"/>
                <w:w w:val="100"/>
                <w:sz w:val="21"/>
              </w:rPr>
              <w:t> </w:t>
            </w:r>
            <w:r>
              <w:rPr>
                <w:rFonts w:ascii="宋体"/>
                <w:sz w:val="21"/>
              </w:rPr>
              <w:t>INDEX</w:t>
            </w:r>
            <w:r>
              <w:rPr>
                <w:rFonts w:ascii="宋体"/>
                <w:spacing w:val="3"/>
                <w:sz w:val="21"/>
              </w:rPr>
              <w:t> </w:t>
            </w:r>
            <w:r>
              <w:rPr>
                <w:rFonts w:ascii="宋体"/>
                <w:sz w:val="21"/>
              </w:rPr>
              <w:t>FUND</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81" w:right="0"/>
              <w:jc w:val="left"/>
              <w:rPr>
                <w:rFonts w:ascii="宋体" w:hAnsi="宋体" w:cs="宋体" w:eastAsia="宋体" w:hint="default"/>
                <w:sz w:val="21"/>
                <w:szCs w:val="21"/>
              </w:rPr>
            </w:pPr>
            <w:r>
              <w:rPr>
                <w:rFonts w:ascii="宋体"/>
                <w:sz w:val="21"/>
              </w:rPr>
              <w:t>4,738,200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0.24</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62"/>
              <w:jc w:val="right"/>
              <w:rPr>
                <w:rFonts w:ascii="宋体" w:hAnsi="宋体" w:cs="宋体" w:eastAsia="宋体" w:hint="default"/>
                <w:sz w:val="21"/>
                <w:szCs w:val="21"/>
              </w:rPr>
            </w:pPr>
            <w:r>
              <w:rPr>
                <w:rFonts w:ascii="宋体"/>
                <w:w w:val="100"/>
                <w:sz w:val="21"/>
              </w:rPr>
              <w:t>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8"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境外法人</w:t>
            </w:r>
          </w:p>
        </w:tc>
      </w:tr>
      <w:tr>
        <w:trPr>
          <w:trHeight w:val="283" w:hRule="exact"/>
        </w:trPr>
        <w:tc>
          <w:tcPr>
            <w:tcW w:w="10636" w:type="dxa"/>
            <w:gridSpan w:val="10"/>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前十名无限售条件股东持股情况</w:t>
            </w:r>
            <w:r>
              <w:rPr>
                <w:rFonts w:ascii="宋体" w:hAnsi="宋体" w:cs="宋体" w:eastAsia="宋体" w:hint="default"/>
                <w:sz w:val="21"/>
                <w:szCs w:val="21"/>
              </w:rPr>
            </w:r>
          </w:p>
        </w:tc>
      </w:tr>
      <w:tr>
        <w:trPr>
          <w:trHeight w:val="283" w:hRule="exact"/>
        </w:trPr>
        <w:tc>
          <w:tcPr>
            <w:tcW w:w="3404" w:type="dxa"/>
            <w:gridSpan w:val="3"/>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3161" w:type="dxa"/>
            <w:gridSpan w:val="3"/>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7"/>
              <w:ind w:left="184" w:right="0"/>
              <w:jc w:val="left"/>
              <w:rPr>
                <w:rFonts w:ascii="宋体" w:hAnsi="宋体" w:cs="宋体" w:eastAsia="宋体" w:hint="default"/>
                <w:sz w:val="21"/>
                <w:szCs w:val="21"/>
              </w:rPr>
            </w:pPr>
            <w:r>
              <w:rPr>
                <w:rFonts w:ascii="宋体" w:hAnsi="宋体" w:cs="宋体" w:eastAsia="宋体" w:hint="default"/>
                <w:b/>
                <w:bCs/>
                <w:sz w:val="21"/>
                <w:szCs w:val="21"/>
              </w:rPr>
              <w:t>持有无限售条件流通股的数量</w:t>
            </w:r>
            <w:r>
              <w:rPr>
                <w:rFonts w:ascii="宋体" w:hAnsi="宋体" w:cs="宋体" w:eastAsia="宋体" w:hint="default"/>
                <w:sz w:val="21"/>
                <w:szCs w:val="21"/>
              </w:rPr>
            </w:r>
          </w:p>
        </w:tc>
        <w:tc>
          <w:tcPr>
            <w:tcW w:w="4071"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269" w:right="0"/>
              <w:jc w:val="left"/>
              <w:rPr>
                <w:rFonts w:ascii="宋体" w:hAnsi="宋体" w:cs="宋体" w:eastAsia="宋体" w:hint="default"/>
                <w:sz w:val="21"/>
                <w:szCs w:val="21"/>
              </w:rPr>
            </w:pPr>
            <w:r>
              <w:rPr>
                <w:rFonts w:ascii="宋体" w:hAnsi="宋体" w:cs="宋体" w:eastAsia="宋体" w:hint="default"/>
                <w:b/>
                <w:bCs/>
                <w:sz w:val="21"/>
                <w:szCs w:val="21"/>
              </w:rPr>
              <w:t>股份种类及数量</w:t>
            </w:r>
            <w:r>
              <w:rPr>
                <w:rFonts w:ascii="宋体" w:hAnsi="宋体" w:cs="宋体" w:eastAsia="宋体" w:hint="default"/>
                <w:sz w:val="21"/>
                <w:szCs w:val="21"/>
              </w:rPr>
            </w:r>
          </w:p>
        </w:tc>
      </w:tr>
      <w:tr>
        <w:trPr>
          <w:trHeight w:val="281" w:hRule="exact"/>
        </w:trPr>
        <w:tc>
          <w:tcPr>
            <w:tcW w:w="3404" w:type="dxa"/>
            <w:gridSpan w:val="3"/>
            <w:vMerge/>
            <w:tcBorders>
              <w:left w:val="single" w:sz="4" w:space="0" w:color="000000"/>
              <w:bottom w:val="single" w:sz="4" w:space="0" w:color="000000"/>
              <w:right w:val="single" w:sz="4" w:space="0" w:color="000000"/>
            </w:tcBorders>
            <w:shd w:val="clear" w:color="auto" w:fill="D9D9D9"/>
          </w:tcPr>
          <w:p>
            <w:pPr/>
          </w:p>
        </w:tc>
        <w:tc>
          <w:tcPr>
            <w:tcW w:w="3161" w:type="dxa"/>
            <w:gridSpan w:val="3"/>
            <w:vMerge/>
            <w:tcBorders>
              <w:left w:val="single" w:sz="4" w:space="0" w:color="000000"/>
              <w:bottom w:val="single" w:sz="4" w:space="0" w:color="000000"/>
              <w:right w:val="single" w:sz="4" w:space="0" w:color="000000"/>
            </w:tcBorders>
            <w:shd w:val="clear" w:color="auto" w:fill="D9D9D9"/>
          </w:tcPr>
          <w:p>
            <w:pPr/>
          </w:p>
        </w:tc>
        <w:tc>
          <w:tcPr>
            <w:tcW w:w="206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41"/>
              <w:jc w:val="center"/>
              <w:rPr>
                <w:rFonts w:ascii="宋体" w:hAnsi="宋体" w:cs="宋体" w:eastAsia="宋体" w:hint="default"/>
                <w:sz w:val="21"/>
                <w:szCs w:val="21"/>
              </w:rPr>
            </w:pPr>
            <w:r>
              <w:rPr>
                <w:rFonts w:ascii="宋体" w:hAnsi="宋体" w:cs="宋体" w:eastAsia="宋体" w:hint="default"/>
                <w:b/>
                <w:bCs/>
                <w:sz w:val="21"/>
                <w:szCs w:val="21"/>
              </w:rPr>
              <w:t>种类</w:t>
            </w:r>
            <w:r>
              <w:rPr>
                <w:rFonts w:ascii="宋体" w:hAnsi="宋体" w:cs="宋体" w:eastAsia="宋体" w:hint="default"/>
                <w:sz w:val="21"/>
                <w:szCs w:val="21"/>
              </w:rPr>
            </w:r>
          </w:p>
        </w:tc>
        <w:tc>
          <w:tcPr>
            <w:tcW w:w="200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b/>
                <w:bCs/>
                <w:sz w:val="21"/>
                <w:szCs w:val="21"/>
              </w:rPr>
              <w:t>数量</w:t>
            </w:r>
            <w:r>
              <w:rPr>
                <w:rFonts w:ascii="宋体" w:hAnsi="宋体" w:cs="宋体" w:eastAsia="宋体" w:hint="default"/>
                <w:sz w:val="21"/>
                <w:szCs w:val="21"/>
              </w:rPr>
            </w:r>
          </w:p>
        </w:tc>
      </w:tr>
      <w:tr>
        <w:trPr>
          <w:trHeight w:val="283" w:hRule="exact"/>
        </w:trPr>
        <w:tc>
          <w:tcPr>
            <w:tcW w:w="34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大连港投融资控股集团有限公司</w:t>
            </w:r>
          </w:p>
        </w:tc>
        <w:tc>
          <w:tcPr>
            <w:tcW w:w="31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52" w:right="0"/>
              <w:jc w:val="left"/>
              <w:rPr>
                <w:rFonts w:ascii="宋体" w:hAnsi="宋体" w:cs="宋体" w:eastAsia="宋体" w:hint="default"/>
                <w:sz w:val="21"/>
                <w:szCs w:val="21"/>
              </w:rPr>
            </w:pPr>
            <w:r>
              <w:rPr>
                <w:rFonts w:ascii="宋体"/>
                <w:sz w:val="21"/>
              </w:rPr>
              <w:t>382,110,546</w:t>
            </w:r>
          </w:p>
        </w:tc>
        <w:tc>
          <w:tcPr>
            <w:tcW w:w="20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0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sz w:val="21"/>
              </w:rPr>
              <w:t>382,110,546</w:t>
            </w:r>
          </w:p>
        </w:tc>
      </w:tr>
      <w:tr>
        <w:trPr>
          <w:trHeight w:val="283" w:hRule="exact"/>
        </w:trPr>
        <w:tc>
          <w:tcPr>
            <w:tcW w:w="34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东方集团股份有限公司</w:t>
            </w:r>
          </w:p>
        </w:tc>
        <w:tc>
          <w:tcPr>
            <w:tcW w:w="31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52" w:right="0"/>
              <w:jc w:val="left"/>
              <w:rPr>
                <w:rFonts w:ascii="宋体" w:hAnsi="宋体" w:cs="宋体" w:eastAsia="宋体" w:hint="default"/>
                <w:sz w:val="21"/>
                <w:szCs w:val="21"/>
              </w:rPr>
            </w:pPr>
            <w:r>
              <w:rPr>
                <w:rFonts w:ascii="宋体"/>
                <w:sz w:val="21"/>
              </w:rPr>
              <w:t>308,178,001</w:t>
            </w:r>
          </w:p>
        </w:tc>
        <w:tc>
          <w:tcPr>
            <w:tcW w:w="20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0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sz w:val="21"/>
              </w:rPr>
              <w:t>308,178,001</w:t>
            </w:r>
          </w:p>
        </w:tc>
      </w:tr>
      <w:tr>
        <w:trPr>
          <w:trHeight w:val="281" w:hRule="exact"/>
        </w:trPr>
        <w:tc>
          <w:tcPr>
            <w:tcW w:w="34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西藏海涵交通发展有限公司</w:t>
            </w:r>
          </w:p>
        </w:tc>
        <w:tc>
          <w:tcPr>
            <w:tcW w:w="31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52" w:right="0"/>
              <w:jc w:val="left"/>
              <w:rPr>
                <w:rFonts w:ascii="宋体" w:hAnsi="宋体" w:cs="宋体" w:eastAsia="宋体" w:hint="default"/>
                <w:sz w:val="21"/>
                <w:szCs w:val="21"/>
              </w:rPr>
            </w:pPr>
            <w:r>
              <w:rPr>
                <w:rFonts w:ascii="宋体"/>
                <w:sz w:val="21"/>
              </w:rPr>
              <w:t>300,343,725</w:t>
            </w:r>
          </w:p>
        </w:tc>
        <w:tc>
          <w:tcPr>
            <w:tcW w:w="20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0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sz w:val="21"/>
              </w:rPr>
              <w:t>300,343,725</w:t>
            </w:r>
          </w:p>
        </w:tc>
      </w:tr>
      <w:tr>
        <w:trPr>
          <w:trHeight w:val="283" w:hRule="exact"/>
        </w:trPr>
        <w:tc>
          <w:tcPr>
            <w:tcW w:w="34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西藏天圣交通发展投资有限公司</w:t>
            </w:r>
          </w:p>
        </w:tc>
        <w:tc>
          <w:tcPr>
            <w:tcW w:w="31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52" w:right="0"/>
              <w:jc w:val="left"/>
              <w:rPr>
                <w:rFonts w:ascii="宋体" w:hAnsi="宋体" w:cs="宋体" w:eastAsia="宋体" w:hint="default"/>
                <w:sz w:val="21"/>
                <w:szCs w:val="21"/>
              </w:rPr>
            </w:pPr>
            <w:r>
              <w:rPr>
                <w:rFonts w:ascii="宋体"/>
                <w:sz w:val="21"/>
              </w:rPr>
              <w:t>140,160,405</w:t>
            </w:r>
          </w:p>
        </w:tc>
        <w:tc>
          <w:tcPr>
            <w:tcW w:w="20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0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sz w:val="21"/>
              </w:rPr>
              <w:t>140,160,405</w:t>
            </w:r>
          </w:p>
        </w:tc>
      </w:tr>
      <w:tr>
        <w:trPr>
          <w:trHeight w:val="281" w:hRule="exact"/>
        </w:trPr>
        <w:tc>
          <w:tcPr>
            <w:tcW w:w="34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中国石油天然气集团公司</w:t>
            </w:r>
          </w:p>
        </w:tc>
        <w:tc>
          <w:tcPr>
            <w:tcW w:w="31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52" w:right="0"/>
              <w:jc w:val="left"/>
              <w:rPr>
                <w:rFonts w:ascii="宋体" w:hAnsi="宋体" w:cs="宋体" w:eastAsia="宋体" w:hint="default"/>
                <w:sz w:val="21"/>
                <w:szCs w:val="21"/>
              </w:rPr>
            </w:pPr>
            <w:r>
              <w:rPr>
                <w:rFonts w:ascii="宋体"/>
                <w:sz w:val="21"/>
              </w:rPr>
              <w:t>118,170,000</w:t>
            </w:r>
          </w:p>
        </w:tc>
        <w:tc>
          <w:tcPr>
            <w:tcW w:w="20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0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sz w:val="21"/>
              </w:rPr>
              <w:t>118,170,000</w:t>
            </w:r>
          </w:p>
        </w:tc>
      </w:tr>
      <w:tr>
        <w:trPr>
          <w:trHeight w:val="284" w:hRule="exact"/>
        </w:trPr>
        <w:tc>
          <w:tcPr>
            <w:tcW w:w="34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锦州港国有资产经营管理有限公司</w:t>
            </w:r>
          </w:p>
        </w:tc>
        <w:tc>
          <w:tcPr>
            <w:tcW w:w="31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852" w:right="0"/>
              <w:jc w:val="left"/>
              <w:rPr>
                <w:rFonts w:ascii="宋体" w:hAnsi="宋体" w:cs="宋体" w:eastAsia="宋体" w:hint="default"/>
                <w:sz w:val="21"/>
                <w:szCs w:val="21"/>
              </w:rPr>
            </w:pPr>
            <w:r>
              <w:rPr>
                <w:rFonts w:ascii="宋体"/>
                <w:sz w:val="21"/>
              </w:rPr>
              <w:t>101,442,095</w:t>
            </w:r>
          </w:p>
        </w:tc>
        <w:tc>
          <w:tcPr>
            <w:tcW w:w="20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7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0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sz w:val="21"/>
              </w:rPr>
              <w:t>101,442,095</w:t>
            </w:r>
          </w:p>
        </w:tc>
      </w:tr>
      <w:tr>
        <w:trPr>
          <w:trHeight w:val="283" w:hRule="exact"/>
        </w:trPr>
        <w:tc>
          <w:tcPr>
            <w:tcW w:w="34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冯丹</w:t>
            </w:r>
          </w:p>
        </w:tc>
        <w:tc>
          <w:tcPr>
            <w:tcW w:w="31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55" w:right="0"/>
              <w:jc w:val="left"/>
              <w:rPr>
                <w:rFonts w:ascii="宋体" w:hAnsi="宋体" w:cs="宋体" w:eastAsia="宋体" w:hint="default"/>
                <w:sz w:val="21"/>
                <w:szCs w:val="21"/>
              </w:rPr>
            </w:pPr>
            <w:r>
              <w:rPr>
                <w:rFonts w:ascii="宋体"/>
                <w:sz w:val="21"/>
              </w:rPr>
              <w:t>14,694,800</w:t>
            </w:r>
          </w:p>
        </w:tc>
        <w:tc>
          <w:tcPr>
            <w:tcW w:w="20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0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sz w:val="21"/>
              </w:rPr>
              <w:t>14,694,800</w:t>
            </w:r>
          </w:p>
        </w:tc>
      </w:tr>
      <w:tr>
        <w:trPr>
          <w:trHeight w:val="281" w:hRule="exact"/>
        </w:trPr>
        <w:tc>
          <w:tcPr>
            <w:tcW w:w="34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辽宁省建设投资公司</w:t>
            </w:r>
          </w:p>
        </w:tc>
        <w:tc>
          <w:tcPr>
            <w:tcW w:w="31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1" w:right="0"/>
              <w:jc w:val="left"/>
              <w:rPr>
                <w:rFonts w:ascii="宋体" w:hAnsi="宋体" w:cs="宋体" w:eastAsia="宋体" w:hint="default"/>
                <w:sz w:val="21"/>
                <w:szCs w:val="21"/>
              </w:rPr>
            </w:pPr>
            <w:r>
              <w:rPr>
                <w:rFonts w:ascii="宋体"/>
                <w:sz w:val="21"/>
              </w:rPr>
              <w:t>5,436,000</w:t>
            </w:r>
          </w:p>
        </w:tc>
        <w:tc>
          <w:tcPr>
            <w:tcW w:w="20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0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sz w:val="21"/>
              </w:rPr>
              <w:t>5,436,000</w:t>
            </w:r>
          </w:p>
        </w:tc>
      </w:tr>
      <w:tr>
        <w:trPr>
          <w:trHeight w:val="283" w:hRule="exact"/>
        </w:trPr>
        <w:tc>
          <w:tcPr>
            <w:tcW w:w="34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中国证券金融股份有限公司</w:t>
            </w:r>
          </w:p>
        </w:tc>
        <w:tc>
          <w:tcPr>
            <w:tcW w:w="31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61" w:right="0"/>
              <w:jc w:val="left"/>
              <w:rPr>
                <w:rFonts w:ascii="宋体" w:hAnsi="宋体" w:cs="宋体" w:eastAsia="宋体" w:hint="default"/>
                <w:sz w:val="21"/>
                <w:szCs w:val="21"/>
              </w:rPr>
            </w:pPr>
            <w:r>
              <w:rPr>
                <w:rFonts w:ascii="宋体"/>
                <w:sz w:val="21"/>
              </w:rPr>
              <w:t>5,364,900</w:t>
            </w:r>
          </w:p>
        </w:tc>
        <w:tc>
          <w:tcPr>
            <w:tcW w:w="20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0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sz w:val="21"/>
              </w:rPr>
              <w:t>5,364,900</w:t>
            </w:r>
          </w:p>
        </w:tc>
      </w:tr>
      <w:tr>
        <w:trPr>
          <w:trHeight w:val="554" w:hRule="exact"/>
        </w:trPr>
        <w:tc>
          <w:tcPr>
            <w:tcW w:w="3404" w:type="dxa"/>
            <w:gridSpan w:val="3"/>
            <w:tcBorders>
              <w:top w:val="single" w:sz="4" w:space="0" w:color="000000"/>
              <w:left w:val="single" w:sz="4" w:space="0" w:color="000000"/>
              <w:bottom w:val="single" w:sz="4" w:space="0" w:color="000000"/>
              <w:right w:val="single" w:sz="4" w:space="0" w:color="000000"/>
            </w:tcBorders>
          </w:tcPr>
          <w:p>
            <w:pPr>
              <w:pStyle w:val="TableParagraph"/>
              <w:tabs>
                <w:tab w:pos="1260" w:val="left" w:leader="none"/>
              </w:tabs>
              <w:spacing w:line="240" w:lineRule="exact"/>
              <w:ind w:left="103" w:right="0"/>
              <w:jc w:val="left"/>
              <w:rPr>
                <w:rFonts w:ascii="宋体" w:hAnsi="宋体" w:cs="宋体" w:eastAsia="宋体" w:hint="default"/>
                <w:sz w:val="21"/>
                <w:szCs w:val="21"/>
              </w:rPr>
            </w:pPr>
            <w:r>
              <w:rPr>
                <w:rFonts w:ascii="宋体"/>
                <w:spacing w:val="-1"/>
                <w:sz w:val="21"/>
              </w:rPr>
              <w:t>VANGUARD</w:t>
              <w:tab/>
              <w:t>EMERGING</w:t>
            </w:r>
            <w:r>
              <w:rPr>
                <w:rFonts w:ascii="宋体"/>
                <w:spacing w:val="12"/>
                <w:sz w:val="21"/>
              </w:rPr>
              <w:t> </w:t>
            </w:r>
            <w:r>
              <w:rPr>
                <w:rFonts w:ascii="宋体"/>
                <w:spacing w:val="-1"/>
                <w:sz w:val="21"/>
              </w:rPr>
              <w:t>MARKETS</w:t>
            </w:r>
          </w:p>
          <w:p>
            <w:pPr>
              <w:pStyle w:val="TableParagraph"/>
              <w:spacing w:line="274" w:lineRule="exact"/>
              <w:ind w:left="103" w:right="0"/>
              <w:jc w:val="left"/>
              <w:rPr>
                <w:rFonts w:ascii="宋体" w:hAnsi="宋体" w:cs="宋体" w:eastAsia="宋体" w:hint="default"/>
                <w:sz w:val="21"/>
                <w:szCs w:val="21"/>
              </w:rPr>
            </w:pPr>
            <w:r>
              <w:rPr>
                <w:rFonts w:ascii="宋体"/>
                <w:sz w:val="21"/>
              </w:rPr>
              <w:t>STOCK INDEX FUND</w:t>
            </w:r>
          </w:p>
        </w:tc>
        <w:tc>
          <w:tcPr>
            <w:tcW w:w="31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61" w:right="0"/>
              <w:jc w:val="left"/>
              <w:rPr>
                <w:rFonts w:ascii="宋体" w:hAnsi="宋体" w:cs="宋体" w:eastAsia="宋体" w:hint="default"/>
                <w:sz w:val="21"/>
                <w:szCs w:val="21"/>
              </w:rPr>
            </w:pPr>
            <w:r>
              <w:rPr>
                <w:rFonts w:ascii="宋体"/>
                <w:sz w:val="21"/>
              </w:rPr>
              <w:t>4,738,200</w:t>
            </w:r>
          </w:p>
        </w:tc>
        <w:tc>
          <w:tcPr>
            <w:tcW w:w="20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1" w:right="0"/>
              <w:jc w:val="left"/>
              <w:rPr>
                <w:rFonts w:ascii="宋体" w:hAnsi="宋体" w:cs="宋体" w:eastAsia="宋体" w:hint="default"/>
                <w:sz w:val="21"/>
                <w:szCs w:val="21"/>
              </w:rPr>
            </w:pPr>
            <w:r>
              <w:rPr>
                <w:rFonts w:ascii="宋体" w:hAnsi="宋体" w:cs="宋体" w:eastAsia="宋体" w:hint="default"/>
                <w:sz w:val="21"/>
                <w:szCs w:val="21"/>
              </w:rPr>
              <w:t>境内上市外资股</w:t>
            </w:r>
          </w:p>
        </w:tc>
        <w:tc>
          <w:tcPr>
            <w:tcW w:w="20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40" w:right="0"/>
              <w:jc w:val="left"/>
              <w:rPr>
                <w:rFonts w:ascii="宋体" w:hAnsi="宋体" w:cs="宋体" w:eastAsia="宋体" w:hint="default"/>
                <w:sz w:val="21"/>
                <w:szCs w:val="21"/>
              </w:rPr>
            </w:pPr>
            <w:r>
              <w:rPr>
                <w:rFonts w:ascii="宋体"/>
                <w:sz w:val="21"/>
              </w:rPr>
              <w:t>4,738,200</w:t>
            </w:r>
          </w:p>
        </w:tc>
      </w:tr>
      <w:tr>
        <w:trPr>
          <w:trHeight w:val="554" w:hRule="exact"/>
        </w:trPr>
        <w:tc>
          <w:tcPr>
            <w:tcW w:w="34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明</w:t>
            </w:r>
          </w:p>
        </w:tc>
        <w:tc>
          <w:tcPr>
            <w:tcW w:w="723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3"/>
              <w:jc w:val="left"/>
              <w:rPr>
                <w:rFonts w:ascii="宋体" w:hAnsi="宋体" w:cs="宋体" w:eastAsia="宋体" w:hint="default"/>
                <w:sz w:val="21"/>
                <w:szCs w:val="21"/>
              </w:rPr>
            </w:pPr>
            <w:r>
              <w:rPr>
                <w:rFonts w:ascii="宋体" w:hAnsi="宋体" w:cs="宋体" w:eastAsia="宋体" w:hint="default"/>
                <w:spacing w:val="-6"/>
                <w:sz w:val="21"/>
                <w:szCs w:val="21"/>
              </w:rPr>
              <w:t>1</w:t>
            </w:r>
            <w:r>
              <w:rPr>
                <w:rFonts w:ascii="宋体" w:hAnsi="宋体" w:cs="宋体" w:eastAsia="宋体" w:hint="default"/>
                <w:spacing w:val="-6"/>
                <w:sz w:val="21"/>
                <w:szCs w:val="21"/>
              </w:rPr>
              <w:t>、未知前十名无限售条件股东第七、八、九、十名股东是否存在有关联关系；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、其他股东之间不存在关联关系及一致行动人的情况。</w:t>
            </w:r>
          </w:p>
        </w:tc>
      </w:tr>
    </w:tbl>
    <w:p>
      <w:pPr>
        <w:spacing w:line="240" w:lineRule="auto" w:before="7"/>
        <w:rPr>
          <w:rFonts w:ascii="宋体" w:hAnsi="宋体" w:cs="宋体" w:eastAsia="宋体" w:hint="default"/>
          <w:sz w:val="15"/>
          <w:szCs w:val="15"/>
        </w:rPr>
      </w:pPr>
    </w:p>
    <w:p>
      <w:pPr>
        <w:pStyle w:val="BodyText"/>
        <w:spacing w:line="273" w:lineRule="exact" w:before="36"/>
        <w:ind w:left="1258" w:right="927"/>
        <w:jc w:val="left"/>
      </w:pPr>
      <w:r>
        <w:rPr/>
        <w:t>前十名有限售条件股东持股数量及限售条件</w:t>
      </w:r>
    </w:p>
    <w:p>
      <w:pPr>
        <w:pStyle w:val="BodyText"/>
        <w:spacing w:line="273" w:lineRule="exact"/>
        <w:ind w:left="1258" w:right="927"/>
        <w:jc w:val="left"/>
      </w:pPr>
      <w:r>
        <w:rPr/>
        <w:t>□适用</w:t>
      </w:r>
      <w:r>
        <w:rPr>
          <w:spacing w:val="-1"/>
        </w:rPr>
        <w:t> </w:t>
      </w:r>
      <w:r>
        <w:rPr/>
        <w:t>√不适用</w:t>
      </w:r>
    </w:p>
    <w:p>
      <w:pPr>
        <w:spacing w:after="0" w:line="273" w:lineRule="exact"/>
        <w:jc w:val="left"/>
        <w:sectPr>
          <w:type w:val="continuous"/>
          <w:pgSz w:w="11910" w:h="16840"/>
          <w:pgMar w:top="1120" w:bottom="1380" w:left="540" w:right="480"/>
        </w:sectPr>
      </w:pPr>
    </w:p>
    <w:p>
      <w:pPr>
        <w:spacing w:line="240" w:lineRule="auto" w:before="4"/>
        <w:rPr>
          <w:rFonts w:ascii="宋体" w:hAnsi="宋体" w:cs="宋体" w:eastAsia="宋体" w:hint="default"/>
          <w:sz w:val="25"/>
          <w:szCs w:val="25"/>
        </w:rPr>
      </w:pPr>
    </w:p>
    <w:p>
      <w:pPr>
        <w:pStyle w:val="Heading2"/>
        <w:tabs>
          <w:tab w:pos="704" w:val="left" w:leader="none"/>
        </w:tabs>
        <w:spacing w:line="240" w:lineRule="auto" w:before="36"/>
        <w:ind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32"/>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四、</w:t>
      </w:r>
      <w:r>
        <w:rPr>
          <w:spacing w:val="-79"/>
        </w:rPr>
        <w:t> </w:t>
      </w:r>
      <w:r>
        <w:rPr/>
        <w:t>控股股东及实际控制人情况</w:t>
      </w:r>
      <w:r>
        <w:rPr>
          <w:b w:val="0"/>
          <w:bCs w:val="0"/>
        </w:rPr>
      </w:r>
    </w:p>
    <w:p>
      <w:pPr>
        <w:pStyle w:val="Heading2"/>
        <w:tabs>
          <w:tab w:pos="557" w:val="left" w:leader="none"/>
        </w:tabs>
        <w:spacing w:line="266" w:lineRule="auto" w:before="56"/>
        <w:ind w:right="727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33"/>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557" w:val="left" w:leader="none"/>
        </w:tabs>
        <w:spacing w:line="240" w:lineRule="auto"/>
        <w:ind w:right="0"/>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557" w:val="left" w:leader="none"/>
        </w:tabs>
        <w:spacing w:line="240" w:lineRule="auto"/>
        <w:ind w:right="0"/>
        <w:jc w:val="left"/>
        <w:rPr>
          <w:b w:val="0"/>
          <w:bCs w:val="0"/>
        </w:rPr>
      </w:pPr>
      <w:r>
        <w:rPr>
          <w:rFonts w:ascii="宋体" w:hAnsi="宋体" w:cs="宋体" w:eastAsia="宋体" w:hint="default"/>
          <w:w w:val="95"/>
        </w:rPr>
        <w:t>3</w:t>
        <w:tab/>
      </w:r>
      <w:r>
        <w:rPr/>
        <w:t>公司不存在控股股东情况的特别说明</w:t>
      </w:r>
      <w:r>
        <w:rPr>
          <w:b w:val="0"/>
          <w:bCs w:val="0"/>
        </w:rPr>
      </w:r>
    </w:p>
    <w:p>
      <w:pPr>
        <w:pStyle w:val="BodyText"/>
        <w:tabs>
          <w:tab w:pos="980" w:val="left" w:leader="none"/>
        </w:tabs>
        <w:spacing w:line="240" w:lineRule="auto" w:before="56"/>
        <w:ind w:left="558" w:right="137" w:hanging="420"/>
        <w:jc w:val="left"/>
      </w:pPr>
      <w:r>
        <w:rPr>
          <w:spacing w:val="-1"/>
        </w:rPr>
        <w:t>√适用</w:t>
        <w:tab/>
      </w:r>
      <w:r>
        <w:rPr>
          <w:spacing w:val="-2"/>
        </w:rPr>
        <w:t>□不适用</w:t>
      </w:r>
      <w:r>
        <w:rPr>
          <w:spacing w:val="-99"/>
        </w:rPr>
        <w:t> </w:t>
      </w:r>
      <w:r>
        <w:rPr>
          <w:spacing w:val="-99"/>
        </w:rPr>
      </w:r>
      <w:r>
        <w:rPr>
          <w:spacing w:val="-7"/>
        </w:rPr>
        <w:t>根据公司目前的股东结构及公司治理状况，对照《中华人民共和国公司法》第二百一十七条、</w:t>
      </w:r>
    </w:p>
    <w:p>
      <w:pPr>
        <w:pStyle w:val="BodyText"/>
        <w:spacing w:line="274" w:lineRule="exact" w:before="22"/>
        <w:ind w:right="0"/>
        <w:jc w:val="left"/>
      </w:pPr>
      <w:r>
        <w:rPr>
          <w:spacing w:val="-4"/>
        </w:rPr>
        <w:t>《上市公司收购管理办法》第八十四条及《上海证券交易所股票上市规则》第</w:t>
      </w:r>
      <w:r>
        <w:rPr>
          <w:spacing w:val="-24"/>
        </w:rPr>
        <w:t> </w:t>
      </w:r>
      <w:r>
        <w:rPr>
          <w:rFonts w:ascii="宋体" w:hAnsi="宋体" w:cs="宋体" w:eastAsia="宋体" w:hint="default"/>
        </w:rPr>
        <w:t>18.1</w:t>
      </w:r>
      <w:r>
        <w:rPr>
          <w:rFonts w:ascii="宋体" w:hAnsi="宋体" w:cs="宋体" w:eastAsia="宋体" w:hint="default"/>
          <w:spacing w:val="-25"/>
        </w:rPr>
        <w:t> </w:t>
      </w:r>
      <w:r>
        <w:rPr>
          <w:spacing w:val="-6"/>
        </w:rPr>
        <w:t>条等法律、法</w:t>
      </w:r>
      <w:r>
        <w:rPr>
          <w:spacing w:val="-93"/>
        </w:rPr>
        <w:t> </w:t>
      </w:r>
      <w:r>
        <w:rPr>
          <w:spacing w:val="-93"/>
        </w:rPr>
      </w:r>
      <w:r>
        <w:rPr/>
        <w:t>规对控股股东的认定标准，公司目前情况如下：</w:t>
      </w:r>
    </w:p>
    <w:p>
      <w:pPr>
        <w:pStyle w:val="BodyText"/>
        <w:spacing w:line="245" w:lineRule="exact"/>
        <w:ind w:left="558" w:right="0"/>
        <w:jc w:val="left"/>
      </w:pPr>
      <w:r>
        <w:rPr/>
        <w:t>（</w:t>
      </w:r>
      <w:r>
        <w:rPr>
          <w:rFonts w:ascii="宋体" w:hAnsi="宋体" w:cs="宋体" w:eastAsia="宋体" w:hint="default"/>
        </w:rPr>
        <w:t>1</w:t>
      </w:r>
      <w:r>
        <w:rPr/>
        <w:t>）公司股权分散</w:t>
      </w:r>
    </w:p>
    <w:p>
      <w:pPr>
        <w:pStyle w:val="BodyText"/>
        <w:spacing w:line="237" w:lineRule="auto" w:before="2"/>
        <w:ind w:right="127" w:firstLine="419"/>
        <w:jc w:val="both"/>
      </w:pPr>
      <w:r>
        <w:rPr>
          <w:spacing w:val="-8"/>
        </w:rPr>
        <w:t>截至报告期末，公司主要股东为：第一大股东——大港投控，持有公司 </w:t>
      </w:r>
      <w:r>
        <w:rPr>
          <w:rFonts w:ascii="宋体" w:hAnsi="宋体" w:cs="宋体" w:eastAsia="宋体" w:hint="default"/>
        </w:rPr>
        <w:t>382,110,546</w:t>
      </w:r>
      <w:r>
        <w:rPr>
          <w:rFonts w:ascii="宋体" w:hAnsi="宋体" w:cs="宋体" w:eastAsia="宋体" w:hint="default"/>
          <w:spacing w:val="-63"/>
        </w:rPr>
        <w:t> </w:t>
      </w:r>
      <w:r>
        <w:rPr/>
        <w:t>股股份，</w:t>
      </w:r>
      <w:r>
        <w:rPr>
          <w:w w:val="100"/>
        </w:rPr>
        <w:t> </w:t>
      </w:r>
      <w:r>
        <w:rPr/>
        <w:t>占公司总股本的</w:t>
      </w:r>
      <w:r>
        <w:rPr>
          <w:spacing w:val="-40"/>
        </w:rPr>
        <w:t> </w:t>
      </w:r>
      <w:r>
        <w:rPr>
          <w:rFonts w:ascii="宋体" w:hAnsi="宋体" w:cs="宋体" w:eastAsia="宋体" w:hint="default"/>
          <w:spacing w:val="-4"/>
        </w:rPr>
        <w:t>19.08%</w:t>
      </w:r>
      <w:r>
        <w:rPr>
          <w:spacing w:val="-4"/>
        </w:rPr>
        <w:t>；东方集团持有公司</w:t>
      </w:r>
      <w:r>
        <w:rPr>
          <w:spacing w:val="-40"/>
        </w:rPr>
        <w:t> </w:t>
      </w:r>
      <w:r>
        <w:rPr>
          <w:rFonts w:ascii="宋体" w:hAnsi="宋体" w:cs="宋体" w:eastAsia="宋体" w:hint="default"/>
        </w:rPr>
        <w:t>308,178,001</w:t>
      </w:r>
      <w:r>
        <w:rPr>
          <w:rFonts w:ascii="宋体" w:hAnsi="宋体" w:cs="宋体" w:eastAsia="宋体" w:hint="default"/>
          <w:spacing w:val="-43"/>
        </w:rPr>
        <w:t> </w:t>
      </w:r>
      <w:r>
        <w:rPr>
          <w:spacing w:val="-5"/>
        </w:rPr>
        <w:t>股股份，占公司总股本的</w:t>
      </w:r>
      <w:r>
        <w:rPr>
          <w:spacing w:val="-39"/>
        </w:rPr>
        <w:t> </w:t>
      </w:r>
      <w:r>
        <w:rPr>
          <w:rFonts w:ascii="宋体" w:hAnsi="宋体" w:cs="宋体" w:eastAsia="宋体" w:hint="default"/>
          <w:spacing w:val="-5"/>
        </w:rPr>
        <w:t>15.39%</w:t>
      </w:r>
      <w:r>
        <w:rPr>
          <w:spacing w:val="-5"/>
        </w:rPr>
        <w:t>；西藏</w:t>
      </w:r>
      <w:r>
        <w:rPr>
          <w:spacing w:val="-99"/>
        </w:rPr>
        <w:t> </w:t>
      </w:r>
      <w:r>
        <w:rPr>
          <w:spacing w:val="-99"/>
        </w:rPr>
      </w:r>
      <w:r>
        <w:rPr/>
        <w:t>海涵持有公司</w:t>
      </w:r>
      <w:r>
        <w:rPr>
          <w:spacing w:val="-47"/>
        </w:rPr>
        <w:t> </w:t>
      </w:r>
      <w:r>
        <w:rPr>
          <w:rFonts w:ascii="宋体" w:hAnsi="宋体" w:cs="宋体" w:eastAsia="宋体" w:hint="default"/>
        </w:rPr>
        <w:t>300,343,725</w:t>
      </w:r>
      <w:r>
        <w:rPr>
          <w:rFonts w:ascii="宋体" w:hAnsi="宋体" w:cs="宋体" w:eastAsia="宋体" w:hint="default"/>
          <w:spacing w:val="-46"/>
        </w:rPr>
        <w:t> </w:t>
      </w:r>
      <w:r>
        <w:rPr>
          <w:spacing w:val="-4"/>
        </w:rPr>
        <w:t>股股份，占公司总股本的</w:t>
      </w:r>
      <w:r>
        <w:rPr>
          <w:spacing w:val="-47"/>
        </w:rPr>
        <w:t> </w:t>
      </w:r>
      <w:r>
        <w:rPr>
          <w:rFonts w:ascii="宋体" w:hAnsi="宋体" w:cs="宋体" w:eastAsia="宋体" w:hint="default"/>
          <w:spacing w:val="-3"/>
        </w:rPr>
        <w:t>15.00%</w:t>
      </w:r>
      <w:r>
        <w:rPr>
          <w:spacing w:val="-3"/>
        </w:rPr>
        <w:t>；西藏天圣持有公司</w:t>
      </w:r>
      <w:r>
        <w:rPr>
          <w:spacing w:val="-46"/>
        </w:rPr>
        <w:t> </w:t>
      </w:r>
      <w:r>
        <w:rPr>
          <w:rFonts w:ascii="宋体" w:hAnsi="宋体" w:cs="宋体" w:eastAsia="宋体" w:hint="default"/>
        </w:rPr>
        <w:t>140,160,405</w:t>
      </w:r>
      <w:r>
        <w:rPr>
          <w:rFonts w:ascii="宋体" w:hAnsi="宋体" w:cs="宋体" w:eastAsia="宋体" w:hint="default"/>
          <w:spacing w:val="-47"/>
        </w:rPr>
        <w:t> </w:t>
      </w:r>
      <w:r>
        <w:rPr/>
        <w:t>股</w:t>
      </w:r>
      <w:r>
        <w:rPr>
          <w:spacing w:val="-102"/>
        </w:rPr>
        <w:t> </w:t>
      </w:r>
      <w:r>
        <w:rPr>
          <w:spacing w:val="-4"/>
        </w:rPr>
        <w:t>股份，占公司总股本的</w:t>
      </w:r>
      <w:r>
        <w:rPr>
          <w:spacing w:val="-41"/>
        </w:rPr>
        <w:t> </w:t>
      </w:r>
      <w:r>
        <w:rPr>
          <w:rFonts w:ascii="宋体" w:hAnsi="宋体" w:cs="宋体" w:eastAsia="宋体" w:hint="default"/>
          <w:spacing w:val="-3"/>
        </w:rPr>
        <w:t>7.00%</w:t>
      </w:r>
      <w:r>
        <w:rPr>
          <w:spacing w:val="-3"/>
        </w:rPr>
        <w:t>；中石油持有公司</w:t>
      </w:r>
      <w:r>
        <w:rPr>
          <w:spacing w:val="-42"/>
        </w:rPr>
        <w:t> </w:t>
      </w:r>
      <w:r>
        <w:rPr>
          <w:rFonts w:ascii="宋体" w:hAnsi="宋体" w:cs="宋体" w:eastAsia="宋体" w:hint="default"/>
        </w:rPr>
        <w:t>118,170,000</w:t>
      </w:r>
      <w:r>
        <w:rPr>
          <w:rFonts w:ascii="宋体" w:hAnsi="宋体" w:cs="宋体" w:eastAsia="宋体" w:hint="default"/>
          <w:spacing w:val="-42"/>
        </w:rPr>
        <w:t> </w:t>
      </w:r>
      <w:r>
        <w:rPr>
          <w:spacing w:val="-4"/>
        </w:rPr>
        <w:t>股股份，占公司总股本的</w:t>
      </w:r>
      <w:r>
        <w:rPr>
          <w:spacing w:val="-41"/>
        </w:rPr>
        <w:t> </w:t>
      </w:r>
      <w:r>
        <w:rPr>
          <w:rFonts w:ascii="宋体" w:hAnsi="宋体" w:cs="宋体" w:eastAsia="宋体" w:hint="default"/>
          <w:spacing w:val="-9"/>
        </w:rPr>
        <w:t>5.90%</w:t>
      </w:r>
      <w:r>
        <w:rPr>
          <w:spacing w:val="-9"/>
        </w:rPr>
        <w:t>；锦</w:t>
      </w:r>
      <w:r>
        <w:rPr>
          <w:spacing w:val="-95"/>
        </w:rPr>
        <w:t> </w:t>
      </w:r>
      <w:r>
        <w:rPr/>
        <w:t>港国经持有公司</w:t>
      </w:r>
      <w:r>
        <w:rPr>
          <w:spacing w:val="-56"/>
        </w:rPr>
        <w:t> </w:t>
      </w:r>
      <w:r>
        <w:rPr>
          <w:rFonts w:ascii="宋体" w:hAnsi="宋体" w:cs="宋体" w:eastAsia="宋体" w:hint="default"/>
        </w:rPr>
        <w:t>101,442,095</w:t>
      </w:r>
      <w:r>
        <w:rPr>
          <w:rFonts w:ascii="宋体" w:hAnsi="宋体" w:cs="宋体" w:eastAsia="宋体" w:hint="default"/>
          <w:spacing w:val="-55"/>
        </w:rPr>
        <w:t> </w:t>
      </w:r>
      <w:r>
        <w:rPr/>
        <w:t>股股份，占公司总股本的</w:t>
      </w:r>
      <w:r>
        <w:rPr>
          <w:spacing w:val="-56"/>
        </w:rPr>
        <w:t> </w:t>
      </w:r>
      <w:r>
        <w:rPr>
          <w:rFonts w:ascii="宋体" w:hAnsi="宋体" w:cs="宋体" w:eastAsia="宋体" w:hint="default"/>
        </w:rPr>
        <w:t>5.07%</w:t>
      </w:r>
      <w:r>
        <w:rPr/>
        <w:t>。</w:t>
      </w:r>
    </w:p>
    <w:p>
      <w:pPr>
        <w:pStyle w:val="BodyText"/>
        <w:spacing w:line="237" w:lineRule="auto" w:before="2"/>
        <w:ind w:right="137" w:firstLine="419"/>
        <w:jc w:val="both"/>
      </w:pPr>
      <w:r>
        <w:rPr>
          <w:spacing w:val="-2"/>
        </w:rPr>
        <w:t>公司前六大股东大港投控、东方集团、西藏海涵、西藏天圣、中石油与锦港国经各自持有股</w:t>
      </w:r>
      <w:r>
        <w:rPr>
          <w:w w:val="100"/>
        </w:rPr>
        <w:t> </w:t>
      </w:r>
      <w:r>
        <w:rPr/>
        <w:t>份均未超过公司总股本的</w:t>
      </w:r>
      <w:r>
        <w:rPr>
          <w:spacing w:val="-58"/>
        </w:rPr>
        <w:t> </w:t>
      </w:r>
      <w:r>
        <w:rPr>
          <w:rFonts w:ascii="宋体" w:hAnsi="宋体" w:cs="宋体" w:eastAsia="宋体" w:hint="default"/>
        </w:rPr>
        <w:t>50%</w:t>
      </w:r>
      <w:r>
        <w:rPr/>
        <w:t>，均独立行使表决权，彼此之间不存在一致行动的情形。因此，公</w:t>
      </w:r>
      <w:r>
        <w:rPr>
          <w:w w:val="100"/>
        </w:rPr>
        <w:t> </w:t>
      </w:r>
      <w:r>
        <w:rPr/>
        <w:t>司不存在股东单独或共同通过掌握较大比例的股份而控制股东大会的情形。</w:t>
      </w:r>
    </w:p>
    <w:p>
      <w:pPr>
        <w:pStyle w:val="BodyText"/>
        <w:spacing w:line="271" w:lineRule="exact"/>
        <w:ind w:left="558" w:right="0"/>
        <w:jc w:val="left"/>
      </w:pPr>
      <w:r>
        <w:rPr/>
        <w:t>（</w:t>
      </w:r>
      <w:r>
        <w:rPr>
          <w:rFonts w:ascii="宋体" w:hAnsi="宋体" w:cs="宋体" w:eastAsia="宋体" w:hint="default"/>
        </w:rPr>
        <w:t>2</w:t>
      </w:r>
      <w:r>
        <w:rPr/>
        <w:t>）公司董事会成员结构均衡</w:t>
      </w:r>
    </w:p>
    <w:p>
      <w:pPr>
        <w:pStyle w:val="BodyText"/>
        <w:spacing w:line="272" w:lineRule="exact"/>
        <w:ind w:left="558" w:right="0"/>
        <w:jc w:val="left"/>
      </w:pPr>
      <w:r>
        <w:rPr>
          <w:spacing w:val="-4"/>
        </w:rPr>
        <w:t>截至报告期末，公司第九届董事会由</w:t>
      </w:r>
      <w:r>
        <w:rPr>
          <w:spacing w:val="-37"/>
        </w:rPr>
        <w:t> </w:t>
      </w:r>
      <w:r>
        <w:rPr>
          <w:rFonts w:ascii="宋体" w:hAnsi="宋体" w:cs="宋体" w:eastAsia="宋体" w:hint="default"/>
        </w:rPr>
        <w:t>11</w:t>
      </w:r>
      <w:r>
        <w:rPr>
          <w:rFonts w:ascii="宋体" w:hAnsi="宋体" w:cs="宋体" w:eastAsia="宋体" w:hint="default"/>
          <w:spacing w:val="-39"/>
        </w:rPr>
        <w:t> </w:t>
      </w:r>
      <w:r>
        <w:rPr>
          <w:spacing w:val="-5"/>
        </w:rPr>
        <w:t>名董事组成，其中含</w:t>
      </w:r>
      <w:r>
        <w:rPr>
          <w:spacing w:val="-37"/>
        </w:rPr>
        <w:t> </w:t>
      </w:r>
      <w:r>
        <w:rPr>
          <w:rFonts w:ascii="宋体" w:hAnsi="宋体" w:cs="宋体" w:eastAsia="宋体" w:hint="default"/>
        </w:rPr>
        <w:t>1</w:t>
      </w:r>
      <w:r>
        <w:rPr>
          <w:rFonts w:ascii="宋体" w:hAnsi="宋体" w:cs="宋体" w:eastAsia="宋体" w:hint="default"/>
          <w:spacing w:val="-39"/>
        </w:rPr>
        <w:t> </w:t>
      </w:r>
      <w:r>
        <w:rPr>
          <w:spacing w:val="-4"/>
        </w:rPr>
        <w:t>名职工代表董事。公司前三大</w:t>
      </w:r>
    </w:p>
    <w:p>
      <w:pPr>
        <w:pStyle w:val="BodyText"/>
        <w:spacing w:line="237" w:lineRule="auto"/>
        <w:ind w:right="137"/>
        <w:jc w:val="both"/>
      </w:pPr>
      <w:r>
        <w:rPr/>
        <w:t>股东各提名</w:t>
      </w:r>
      <w:r>
        <w:rPr>
          <w:spacing w:val="-54"/>
        </w:rPr>
        <w:t> </w:t>
      </w:r>
      <w:r>
        <w:rPr>
          <w:rFonts w:ascii="宋体" w:hAnsi="宋体" w:cs="宋体" w:eastAsia="宋体" w:hint="default"/>
        </w:rPr>
        <w:t>2</w:t>
      </w:r>
      <w:r>
        <w:rPr>
          <w:rFonts w:ascii="宋体" w:hAnsi="宋体" w:cs="宋体" w:eastAsia="宋体" w:hint="default"/>
          <w:spacing w:val="-54"/>
        </w:rPr>
        <w:t> </w:t>
      </w:r>
      <w:r>
        <w:rPr/>
        <w:t>名非独立董事和</w:t>
      </w:r>
      <w:r>
        <w:rPr>
          <w:spacing w:val="-53"/>
        </w:rPr>
        <w:t> </w:t>
      </w:r>
      <w:r>
        <w:rPr>
          <w:rFonts w:ascii="宋体" w:hAnsi="宋体" w:cs="宋体" w:eastAsia="宋体" w:hint="default"/>
        </w:rPr>
        <w:t>1</w:t>
      </w:r>
      <w:r>
        <w:rPr>
          <w:rFonts w:ascii="宋体" w:hAnsi="宋体" w:cs="宋体" w:eastAsia="宋体" w:hint="default"/>
          <w:spacing w:val="-56"/>
        </w:rPr>
        <w:t> </w:t>
      </w:r>
      <w:r>
        <w:rPr/>
        <w:t>名独立董事，公司第四大股东西藏天圣提名</w:t>
      </w:r>
      <w:r>
        <w:rPr>
          <w:spacing w:val="-56"/>
        </w:rPr>
        <w:t> </w:t>
      </w:r>
      <w:r>
        <w:rPr>
          <w:rFonts w:ascii="宋体" w:hAnsi="宋体" w:cs="宋体" w:eastAsia="宋体" w:hint="default"/>
        </w:rPr>
        <w:t>1</w:t>
      </w:r>
      <w:r>
        <w:rPr>
          <w:rFonts w:ascii="宋体" w:hAnsi="宋体" w:cs="宋体" w:eastAsia="宋体" w:hint="default"/>
          <w:spacing w:val="-53"/>
        </w:rPr>
        <w:t> </w:t>
      </w:r>
      <w:r>
        <w:rPr/>
        <w:t>名独立董事。董事</w:t>
      </w:r>
      <w:r>
        <w:rPr>
          <w:w w:val="100"/>
        </w:rPr>
        <w:t> </w:t>
      </w:r>
      <w:r>
        <w:rPr>
          <w:spacing w:val="-2"/>
        </w:rPr>
        <w:t>在进行表决前均没有一致行动的协议或意向，亦不存在任何董事的表决权受到其他方控制或影响</w:t>
      </w:r>
      <w:r>
        <w:rPr>
          <w:spacing w:val="-25"/>
        </w:rPr>
        <w:t> </w:t>
      </w:r>
      <w:r>
        <w:rPr>
          <w:spacing w:val="-25"/>
        </w:rPr>
      </w:r>
      <w:r>
        <w:rPr>
          <w:spacing w:val="-2"/>
        </w:rPr>
        <w:t>的情形，任何股东均不能通过单独支配表决权决定公司董事会半数以上成员的选任，因此任何股</w:t>
      </w:r>
      <w:r>
        <w:rPr>
          <w:spacing w:val="-25"/>
        </w:rPr>
        <w:t> </w:t>
      </w:r>
      <w:r>
        <w:rPr>
          <w:spacing w:val="-25"/>
        </w:rPr>
      </w:r>
      <w:r>
        <w:rPr/>
        <w:t>东均不能单独或共同控制公司董事会。</w:t>
      </w:r>
    </w:p>
    <w:p>
      <w:pPr>
        <w:pStyle w:val="BodyText"/>
        <w:spacing w:line="274" w:lineRule="exact" w:before="22"/>
        <w:ind w:left="558" w:right="0"/>
        <w:jc w:val="left"/>
      </w:pPr>
      <w:r>
        <w:rPr/>
        <w:t>（</w:t>
      </w:r>
      <w:r>
        <w:rPr>
          <w:rFonts w:ascii="宋体" w:hAnsi="宋体" w:cs="宋体" w:eastAsia="宋体" w:hint="default"/>
        </w:rPr>
        <w:t>3</w:t>
      </w:r>
      <w:r>
        <w:rPr/>
        <w:t>）公司高级管理人员由董事会聘任且公司经营决策不受主要股东控制</w:t>
      </w:r>
      <w:r>
        <w:rPr>
          <w:w w:val="100"/>
        </w:rPr>
        <w:t> </w:t>
      </w:r>
      <w:r>
        <w:rPr>
          <w:spacing w:val="-2"/>
        </w:rPr>
        <w:t>公司总裁由董事会聘任，其他高级管理人员均由总裁提名，由董事会审议通过后聘任高级管</w:t>
      </w:r>
    </w:p>
    <w:p>
      <w:pPr>
        <w:pStyle w:val="BodyText"/>
        <w:spacing w:line="246" w:lineRule="exact"/>
        <w:ind w:right="0"/>
        <w:jc w:val="left"/>
      </w:pPr>
      <w:r>
        <w:rPr/>
        <w:t>理人员任职程序均合法、有效，不存在股东、其他部门或单位或个人超越公司股东大会和董事会</w:t>
      </w:r>
    </w:p>
    <w:p>
      <w:pPr>
        <w:pStyle w:val="BodyText"/>
        <w:spacing w:line="272" w:lineRule="exact" w:before="27"/>
        <w:ind w:left="558" w:right="0" w:hanging="420"/>
        <w:jc w:val="left"/>
      </w:pPr>
      <w:r>
        <w:rPr/>
        <w:t>进行任免的情况。</w:t>
      </w:r>
      <w:r>
        <w:rPr>
          <w:w w:val="100"/>
        </w:rPr>
        <w:t> </w:t>
      </w:r>
      <w:r>
        <w:rPr>
          <w:spacing w:val="-2"/>
        </w:rPr>
        <w:t>公司在业务、资产、人员、机构、财务方面均独立于任何股东，且法人治理结构完善，公司</w:t>
      </w:r>
    </w:p>
    <w:p>
      <w:pPr>
        <w:pStyle w:val="BodyText"/>
        <w:spacing w:line="272" w:lineRule="exact" w:before="1"/>
        <w:ind w:right="0"/>
        <w:jc w:val="left"/>
      </w:pPr>
      <w:r>
        <w:rPr>
          <w:spacing w:val="-2"/>
        </w:rPr>
        <w:t>管理层进行日常经营管理。公司股东大会、董事会依据规定程序及其权限对重大事项进行审议、</w:t>
      </w:r>
      <w:r>
        <w:rPr>
          <w:spacing w:val="-25"/>
        </w:rPr>
        <w:t> </w:t>
      </w:r>
      <w:r>
        <w:rPr>
          <w:spacing w:val="-25"/>
        </w:rPr>
      </w:r>
      <w:r>
        <w:rPr/>
        <w:t>决策，不存在股东或个人控制公司经营决策的情况。</w:t>
      </w:r>
    </w:p>
    <w:p>
      <w:pPr>
        <w:pStyle w:val="BodyText"/>
        <w:spacing w:line="272" w:lineRule="exact" w:before="1"/>
        <w:ind w:right="137" w:firstLine="419"/>
        <w:jc w:val="both"/>
      </w:pPr>
      <w:r>
        <w:rPr>
          <w:spacing w:val="-2"/>
        </w:rPr>
        <w:t>结合上述法律、法规认定及公司实际情况，公司不存在控股股东。截至报告期末，公司第一</w:t>
      </w:r>
      <w:r>
        <w:rPr>
          <w:w w:val="100"/>
        </w:rPr>
        <w:t> </w:t>
      </w:r>
      <w:r>
        <w:rPr/>
        <w:t>大股东仍为大港投控。</w:t>
      </w:r>
    </w:p>
    <w:p>
      <w:pPr>
        <w:spacing w:line="240" w:lineRule="auto" w:before="4"/>
        <w:rPr>
          <w:rFonts w:ascii="宋体" w:hAnsi="宋体" w:cs="宋体" w:eastAsia="宋体" w:hint="default"/>
          <w:sz w:val="23"/>
          <w:szCs w:val="23"/>
        </w:rPr>
      </w:pPr>
    </w:p>
    <w:p>
      <w:pPr>
        <w:pStyle w:val="Heading2"/>
        <w:tabs>
          <w:tab w:pos="557" w:val="left" w:leader="none"/>
        </w:tabs>
        <w:spacing w:line="240" w:lineRule="auto"/>
        <w:ind w:right="0"/>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BodyText"/>
        <w:tabs>
          <w:tab w:pos="980" w:val="left" w:leader="none"/>
        </w:tabs>
        <w:spacing w:line="240" w:lineRule="auto" w:before="56"/>
        <w:ind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557" w:val="left" w:leader="none"/>
        </w:tabs>
        <w:spacing w:line="240" w:lineRule="auto"/>
        <w:ind w:right="0"/>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BodyText"/>
        <w:tabs>
          <w:tab w:pos="980" w:val="left" w:leader="none"/>
        </w:tabs>
        <w:spacing w:line="240" w:lineRule="auto" w:before="59"/>
        <w:ind w:right="0"/>
        <w:jc w:val="left"/>
      </w:pPr>
      <w:r>
        <w:rPr>
          <w:spacing w:val="-1"/>
        </w:rPr>
        <w:t>□适用</w:t>
        <w:tab/>
      </w:r>
      <w:r>
        <w:rPr>
          <w:spacing w:val="-2"/>
        </w:rPr>
        <w:t>√不适用</w:t>
      </w:r>
    </w:p>
    <w:p>
      <w:pPr>
        <w:spacing w:after="0" w:line="240" w:lineRule="auto"/>
        <w:jc w:val="left"/>
        <w:sectPr>
          <w:footerReference w:type="default" r:id="rId23"/>
          <w:pgSz w:w="11910" w:h="16840"/>
          <w:pgMar w:footer="1195" w:header="880" w:top="1120" w:bottom="1380" w:left="1660" w:right="1140"/>
        </w:sectPr>
      </w:pPr>
    </w:p>
    <w:p>
      <w:pPr>
        <w:spacing w:line="240" w:lineRule="auto" w:before="4"/>
        <w:rPr>
          <w:rFonts w:ascii="宋体" w:hAnsi="宋体" w:cs="宋体" w:eastAsia="宋体" w:hint="default"/>
          <w:sz w:val="25"/>
          <w:szCs w:val="25"/>
        </w:rPr>
      </w:pPr>
    </w:p>
    <w:p>
      <w:pPr>
        <w:pStyle w:val="Heading2"/>
        <w:tabs>
          <w:tab w:pos="1242" w:val="left" w:leader="none"/>
        </w:tabs>
        <w:spacing w:line="266" w:lineRule="auto" w:before="36"/>
        <w:ind w:left="818" w:right="742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33"/>
        <w:ind w:left="81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818" w:right="0"/>
        <w:jc w:val="both"/>
        <w:rPr>
          <w:b w:val="0"/>
          <w:bCs w:val="0"/>
        </w:rPr>
      </w:pPr>
      <w:r>
        <w:rPr>
          <w:rFonts w:ascii="宋体" w:hAnsi="宋体" w:cs="宋体" w:eastAsia="宋体" w:hint="default"/>
        </w:rPr>
        <w:t>2  </w:t>
      </w:r>
      <w:r>
        <w:rPr>
          <w:rFonts w:ascii="宋体" w:hAnsi="宋体" w:cs="宋体" w:eastAsia="宋体" w:hint="default"/>
          <w:spacing w:val="1"/>
        </w:rPr>
        <w:t> </w:t>
      </w:r>
      <w:r>
        <w:rPr/>
        <w:t>自然人</w:t>
      </w:r>
      <w:r>
        <w:rPr>
          <w:b w:val="0"/>
          <w:bCs w:val="0"/>
        </w:rPr>
      </w:r>
    </w:p>
    <w:p>
      <w:pPr>
        <w:pStyle w:val="BodyText"/>
        <w:spacing w:line="240" w:lineRule="auto" w:before="58"/>
        <w:ind w:left="81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818" w:right="0"/>
        <w:jc w:val="both"/>
        <w:rPr>
          <w:b w:val="0"/>
          <w:bCs w:val="0"/>
        </w:rPr>
      </w:pPr>
      <w:r>
        <w:rPr>
          <w:rFonts w:ascii="宋体" w:hAnsi="宋体" w:cs="宋体" w:eastAsia="宋体" w:hint="default"/>
        </w:rPr>
        <w:t>3  </w:t>
      </w:r>
      <w:r>
        <w:rPr>
          <w:rFonts w:ascii="宋体" w:hAnsi="宋体" w:cs="宋体" w:eastAsia="宋体" w:hint="default"/>
          <w:spacing w:val="1"/>
        </w:rPr>
        <w:t> </w:t>
      </w:r>
      <w:r>
        <w:rPr/>
        <w:t>公司不存在实际控制人情况的特别说明</w:t>
      </w:r>
      <w:r>
        <w:rPr>
          <w:b w:val="0"/>
          <w:bCs w:val="0"/>
        </w:rPr>
      </w:r>
    </w:p>
    <w:p>
      <w:pPr>
        <w:pStyle w:val="BodyText"/>
        <w:tabs>
          <w:tab w:pos="1660" w:val="left" w:leader="none"/>
        </w:tabs>
        <w:spacing w:line="240" w:lineRule="auto" w:before="56"/>
        <w:ind w:left="1238" w:right="488" w:hanging="420"/>
        <w:jc w:val="left"/>
      </w:pPr>
      <w:r>
        <w:rPr>
          <w:spacing w:val="-1"/>
        </w:rPr>
        <w:t>√适用</w:t>
        <w:tab/>
      </w:r>
      <w:r>
        <w:rPr>
          <w:spacing w:val="-2"/>
        </w:rPr>
        <w:t>□不适用</w:t>
      </w:r>
      <w:r>
        <w:rPr>
          <w:spacing w:val="-99"/>
        </w:rPr>
        <w:t> </w:t>
      </w:r>
      <w:r>
        <w:rPr>
          <w:spacing w:val="-99"/>
        </w:rPr>
      </w:r>
      <w:r>
        <w:rPr>
          <w:spacing w:val="-7"/>
        </w:rPr>
        <w:t>根据公司目前的股东结构及公司治理状况，对照《中华人民共和国公司法》第二百一十七条、</w:t>
      </w:r>
    </w:p>
    <w:p>
      <w:pPr>
        <w:pStyle w:val="BodyText"/>
        <w:spacing w:line="237" w:lineRule="auto"/>
        <w:ind w:left="818" w:right="487"/>
        <w:jc w:val="both"/>
      </w:pPr>
      <w:r>
        <w:rPr>
          <w:spacing w:val="-4"/>
        </w:rPr>
        <w:t>《上市公司收购管理办法》第八十四条及《上海证券交易所股票上市规则》第</w:t>
      </w:r>
      <w:r>
        <w:rPr>
          <w:spacing w:val="-24"/>
        </w:rPr>
        <w:t> </w:t>
      </w:r>
      <w:r>
        <w:rPr>
          <w:rFonts w:ascii="宋体" w:hAnsi="宋体" w:cs="宋体" w:eastAsia="宋体" w:hint="default"/>
        </w:rPr>
        <w:t>18.1</w:t>
      </w:r>
      <w:r>
        <w:rPr>
          <w:rFonts w:ascii="宋体" w:hAnsi="宋体" w:cs="宋体" w:eastAsia="宋体" w:hint="default"/>
          <w:spacing w:val="-25"/>
        </w:rPr>
        <w:t> </w:t>
      </w:r>
      <w:r>
        <w:rPr>
          <w:spacing w:val="-6"/>
        </w:rPr>
        <w:t>条等法律、法</w:t>
      </w:r>
      <w:r>
        <w:rPr>
          <w:spacing w:val="-93"/>
        </w:rPr>
        <w:t> </w:t>
      </w:r>
      <w:r>
        <w:rPr>
          <w:spacing w:val="-93"/>
        </w:rPr>
      </w:r>
      <w:r>
        <w:rPr>
          <w:spacing w:val="-2"/>
        </w:rPr>
        <w:t>规对实际控制人的认定标准，公司不存在通过投资关系、协议或其他安排能够实际支配公司行为</w:t>
      </w:r>
      <w:r>
        <w:rPr>
          <w:spacing w:val="-26"/>
        </w:rPr>
        <w:t> </w:t>
      </w:r>
      <w:r>
        <w:rPr>
          <w:spacing w:val="-26"/>
        </w:rPr>
      </w:r>
      <w:r>
        <w:rPr/>
        <w:t>的人。</w:t>
      </w:r>
    </w:p>
    <w:p>
      <w:pPr>
        <w:pStyle w:val="BodyText"/>
        <w:spacing w:line="237" w:lineRule="auto" w:before="1"/>
        <w:ind w:left="818" w:right="497" w:firstLine="419"/>
        <w:jc w:val="both"/>
      </w:pPr>
      <w:r>
        <w:rPr>
          <w:spacing w:val="-2"/>
        </w:rPr>
        <w:t>公司在业务、资产、人员、机构、财务方面均独立于任何股东，且法人治理结构完善，公司</w:t>
      </w:r>
      <w:r>
        <w:rPr>
          <w:w w:val="100"/>
        </w:rPr>
        <w:t> </w:t>
      </w:r>
      <w:r>
        <w:rPr>
          <w:spacing w:val="-2"/>
        </w:rPr>
        <w:t>管理层进行日常经营管理。公司股东大会、董事会依据规定程序及其权限对重大事项进行审议、</w:t>
      </w:r>
      <w:r>
        <w:rPr>
          <w:spacing w:val="-26"/>
        </w:rPr>
        <w:t> </w:t>
      </w:r>
      <w:r>
        <w:rPr>
          <w:spacing w:val="-26"/>
        </w:rPr>
      </w:r>
      <w:r>
        <w:rPr/>
        <w:t>决策，不存在股东或个人控制公司经营决策的情况。</w:t>
      </w:r>
    </w:p>
    <w:p>
      <w:pPr>
        <w:pStyle w:val="BodyText"/>
        <w:spacing w:line="271" w:lineRule="exact"/>
        <w:ind w:left="1238" w:right="488"/>
        <w:jc w:val="left"/>
      </w:pPr>
      <w:r>
        <w:rPr/>
        <w:t>结合上述法律、法规认定及公司实际情况，公司不存在实际控制人。</w:t>
      </w:r>
    </w:p>
    <w:p>
      <w:pPr>
        <w:spacing w:line="240" w:lineRule="auto" w:before="3"/>
        <w:rPr>
          <w:rFonts w:ascii="宋体" w:hAnsi="宋体" w:cs="宋体" w:eastAsia="宋体" w:hint="default"/>
          <w:sz w:val="25"/>
          <w:szCs w:val="25"/>
        </w:rPr>
      </w:pPr>
    </w:p>
    <w:p>
      <w:pPr>
        <w:pStyle w:val="Heading2"/>
        <w:spacing w:line="240" w:lineRule="auto"/>
        <w:ind w:left="818" w:right="0"/>
        <w:jc w:val="both"/>
        <w:rPr>
          <w:b w:val="0"/>
          <w:bCs w:val="0"/>
        </w:rPr>
      </w:pPr>
      <w:r>
        <w:rPr>
          <w:rFonts w:ascii="宋体" w:hAnsi="宋体" w:cs="宋体" w:eastAsia="宋体" w:hint="default"/>
        </w:rPr>
        <w:t>4  </w:t>
      </w:r>
      <w:r>
        <w:rPr>
          <w:rFonts w:ascii="宋体" w:hAnsi="宋体" w:cs="宋体" w:eastAsia="宋体" w:hint="default"/>
          <w:spacing w:val="1"/>
        </w:rPr>
        <w:t> </w:t>
      </w:r>
      <w:r>
        <w:rPr/>
        <w:t>报告期内实际控制人变更情况索引及日期</w:t>
      </w:r>
      <w:r>
        <w:rPr>
          <w:b w:val="0"/>
          <w:bCs w:val="0"/>
        </w:rPr>
      </w:r>
    </w:p>
    <w:p>
      <w:pPr>
        <w:pStyle w:val="BodyText"/>
        <w:spacing w:line="240" w:lineRule="auto" w:before="56"/>
        <w:ind w:left="81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40" w:lineRule="auto"/>
        <w:ind w:left="818" w:right="0"/>
        <w:jc w:val="both"/>
        <w:rPr>
          <w:b w:val="0"/>
          <w:bCs w:val="0"/>
        </w:rPr>
      </w:pPr>
      <w:r>
        <w:rPr>
          <w:rFonts w:ascii="宋体" w:hAnsi="宋体" w:cs="宋体" w:eastAsia="宋体" w:hint="default"/>
        </w:rPr>
        <w:t>5   </w:t>
      </w:r>
      <w:r>
        <w:rPr/>
        <w:t>公司与实际控制人之间的产权及控制关系的方框图</w:t>
      </w:r>
      <w:r>
        <w:rPr>
          <w:b w:val="0"/>
          <w:bCs w:val="0"/>
        </w:rPr>
      </w:r>
    </w:p>
    <w:p>
      <w:pPr>
        <w:pStyle w:val="BodyText"/>
        <w:spacing w:line="240" w:lineRule="auto" w:before="59"/>
        <w:ind w:left="81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40" w:lineRule="auto"/>
        <w:ind w:left="818" w:right="0"/>
        <w:jc w:val="both"/>
        <w:rPr>
          <w:b w:val="0"/>
          <w:bCs w:val="0"/>
        </w:rPr>
      </w:pPr>
      <w:r>
        <w:rPr>
          <w:rFonts w:ascii="宋体" w:hAnsi="宋体" w:cs="宋体" w:eastAsia="宋体" w:hint="default"/>
        </w:rPr>
        <w:t>6   </w:t>
      </w:r>
      <w:r>
        <w:rPr/>
        <w:t>实际控制人通过信托或其他资产管理方式控制公司</w:t>
      </w:r>
      <w:r>
        <w:rPr>
          <w:b w:val="0"/>
          <w:bCs w:val="0"/>
        </w:rPr>
      </w:r>
    </w:p>
    <w:p>
      <w:pPr>
        <w:pStyle w:val="BodyText"/>
        <w:spacing w:line="240" w:lineRule="auto" w:before="56"/>
        <w:ind w:left="81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40" w:lineRule="auto"/>
        <w:ind w:left="818"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spacing w:line="240" w:lineRule="auto" w:before="32"/>
        <w:ind w:left="818" w:right="0"/>
        <w:jc w:val="both"/>
      </w:pPr>
      <w:r>
        <w:rPr/>
        <w:t>□适用</w:t>
      </w:r>
      <w:r>
        <w:rPr>
          <w:spacing w:val="104"/>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24"/>
          <w:pgSz w:w="11910" w:h="16840"/>
          <w:pgMar w:footer="1195" w:header="880" w:top="1120" w:bottom="1380" w:left="980" w:right="780"/>
          <w:pgNumType w:start="41"/>
        </w:sectPr>
      </w:pPr>
    </w:p>
    <w:p>
      <w:pPr>
        <w:pStyle w:val="Heading2"/>
        <w:spacing w:line="240" w:lineRule="auto" w:before="36"/>
        <w:ind w:left="818" w:right="-17"/>
        <w:jc w:val="left"/>
        <w:rPr>
          <w:b w:val="0"/>
          <w:bCs w:val="0"/>
        </w:rPr>
      </w:pPr>
      <w:r>
        <w:rPr/>
        <w:t>五、</w:t>
      </w:r>
      <w:r>
        <w:rPr>
          <w:spacing w:val="-78"/>
        </w:rPr>
        <w:t> </w:t>
      </w:r>
      <w:r>
        <w:rPr/>
        <w:t>其他持股在百分之十以上的法人股东</w:t>
      </w:r>
      <w:r>
        <w:rPr>
          <w:b w:val="0"/>
          <w:bCs w:val="0"/>
        </w:rPr>
      </w:r>
    </w:p>
    <w:p>
      <w:pPr>
        <w:pStyle w:val="BodyText"/>
        <w:spacing w:line="240" w:lineRule="auto" w:before="56"/>
        <w:ind w:left="8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780"/>
          <w:cols w:num="2" w:equalWidth="0">
            <w:col w:w="4644" w:space="1877"/>
            <w:col w:w="3629"/>
          </w:cols>
        </w:sectPr>
      </w:pP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558"/>
        <w:gridCol w:w="1421"/>
        <w:gridCol w:w="1135"/>
        <w:gridCol w:w="1841"/>
        <w:gridCol w:w="1421"/>
        <w:gridCol w:w="2547"/>
      </w:tblGrid>
      <w:tr>
        <w:trPr>
          <w:trHeight w:val="478" w:hRule="exact"/>
        </w:trPr>
        <w:tc>
          <w:tcPr>
            <w:tcW w:w="15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28" w:right="0"/>
              <w:jc w:val="left"/>
              <w:rPr>
                <w:rFonts w:ascii="宋体" w:hAnsi="宋体" w:cs="宋体" w:eastAsia="宋体" w:hint="default"/>
                <w:sz w:val="18"/>
                <w:szCs w:val="18"/>
              </w:rPr>
            </w:pPr>
            <w:r>
              <w:rPr>
                <w:rFonts w:ascii="宋体" w:hAnsi="宋体" w:cs="宋体" w:eastAsia="宋体" w:hint="default"/>
                <w:b/>
                <w:bCs/>
                <w:sz w:val="18"/>
                <w:szCs w:val="18"/>
              </w:rPr>
              <w:t>法人股东名称</w:t>
            </w:r>
            <w:r>
              <w:rPr>
                <w:rFonts w:ascii="宋体" w:hAnsi="宋体" w:cs="宋体" w:eastAsia="宋体" w:hint="default"/>
                <w:sz w:val="18"/>
                <w:szCs w:val="18"/>
              </w:rPr>
            </w:r>
          </w:p>
        </w:tc>
        <w:tc>
          <w:tcPr>
            <w:tcW w:w="14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251" w:right="0" w:hanging="92"/>
              <w:jc w:val="left"/>
              <w:rPr>
                <w:rFonts w:ascii="宋体" w:hAnsi="宋体" w:cs="宋体" w:eastAsia="宋体" w:hint="default"/>
                <w:sz w:val="18"/>
                <w:szCs w:val="18"/>
              </w:rPr>
            </w:pPr>
            <w:r>
              <w:rPr>
                <w:rFonts w:ascii="宋体" w:hAnsi="宋体" w:cs="宋体" w:eastAsia="宋体" w:hint="default"/>
                <w:b/>
                <w:bCs/>
                <w:sz w:val="18"/>
                <w:szCs w:val="18"/>
              </w:rPr>
              <w:t>单位负责人或</w:t>
            </w:r>
            <w:r>
              <w:rPr>
                <w:rFonts w:ascii="宋体" w:hAnsi="宋体" w:cs="宋体" w:eastAsia="宋体" w:hint="default"/>
                <w:sz w:val="18"/>
                <w:szCs w:val="18"/>
              </w:rPr>
            </w: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b/>
                <w:bCs/>
                <w:sz w:val="18"/>
                <w:szCs w:val="18"/>
              </w:rPr>
              <w:t>法定代表人</w:t>
            </w:r>
            <w:r>
              <w:rPr>
                <w:rFonts w:ascii="宋体" w:hAnsi="宋体" w:cs="宋体" w:eastAsia="宋体"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right="199"/>
              <w:jc w:val="right"/>
              <w:rPr>
                <w:rFonts w:ascii="宋体" w:hAnsi="宋体" w:cs="宋体" w:eastAsia="宋体" w:hint="default"/>
                <w:sz w:val="18"/>
                <w:szCs w:val="18"/>
              </w:rPr>
            </w:pPr>
            <w:r>
              <w:rPr>
                <w:rFonts w:ascii="宋体" w:hAnsi="宋体" w:cs="宋体" w:eastAsia="宋体" w:hint="default"/>
                <w:b/>
                <w:bCs/>
                <w:w w:val="95"/>
                <w:sz w:val="18"/>
                <w:szCs w:val="18"/>
              </w:rPr>
              <w:t>成立日期</w:t>
            </w:r>
            <w:r>
              <w:rPr>
                <w:rFonts w:ascii="宋体" w:hAnsi="宋体" w:cs="宋体" w:eastAsia="宋体" w:hint="default"/>
                <w:sz w:val="18"/>
                <w:szCs w:val="18"/>
              </w:rPr>
            </w:r>
          </w:p>
        </w:tc>
        <w:tc>
          <w:tcPr>
            <w:tcW w:w="18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组织机构</w:t>
            </w:r>
            <w:r>
              <w:rPr>
                <w:rFonts w:ascii="宋体" w:hAnsi="宋体" w:cs="宋体" w:eastAsia="宋体" w:hint="default"/>
                <w:sz w:val="18"/>
                <w:szCs w:val="18"/>
              </w:rPr>
            </w: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代码</w:t>
            </w:r>
            <w:r>
              <w:rPr>
                <w:rFonts w:ascii="宋体" w:hAnsi="宋体" w:cs="宋体" w:eastAsia="宋体" w:hint="default"/>
                <w:sz w:val="18"/>
                <w:szCs w:val="18"/>
              </w:rPr>
            </w:r>
          </w:p>
        </w:tc>
        <w:tc>
          <w:tcPr>
            <w:tcW w:w="14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25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主要经营业务或管理活动等</w:t>
            </w:r>
            <w:r>
              <w:rPr>
                <w:rFonts w:ascii="宋体" w:hAnsi="宋体" w:cs="宋体" w:eastAsia="宋体" w:hint="default"/>
                <w:sz w:val="18"/>
                <w:szCs w:val="18"/>
              </w:rPr>
            </w: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情况</w:t>
            </w:r>
            <w:r>
              <w:rPr>
                <w:rFonts w:ascii="宋体" w:hAnsi="宋体" w:cs="宋体" w:eastAsia="宋体" w:hint="default"/>
                <w:sz w:val="18"/>
                <w:szCs w:val="18"/>
              </w:rPr>
            </w:r>
          </w:p>
        </w:tc>
      </w:tr>
      <w:tr>
        <w:trPr>
          <w:trHeight w:val="1877"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1"/>
                <w:sz w:val="18"/>
                <w:szCs w:val="18"/>
              </w:rPr>
              <w:t>大连港投融资控</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股集团有限公司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张乙明</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6"/>
              <w:jc w:val="right"/>
              <w:rPr>
                <w:rFonts w:ascii="宋体" w:hAnsi="宋体" w:cs="宋体" w:eastAsia="宋体" w:hint="default"/>
                <w:sz w:val="18"/>
                <w:szCs w:val="18"/>
              </w:rPr>
            </w:pPr>
            <w:r>
              <w:rPr>
                <w:rFonts w:ascii="宋体"/>
                <w:sz w:val="18"/>
              </w:rPr>
              <w:t>2011-5-12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color w:val="333333"/>
                <w:sz w:val="18"/>
              </w:rPr>
              <w:t>91210200570890965R</w:t>
            </w:r>
            <w:r>
              <w:rPr>
                <w:rFonts w:ascii="宋体"/>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 w:right="0"/>
              <w:jc w:val="center"/>
              <w:rPr>
                <w:rFonts w:ascii="宋体" w:hAnsi="宋体" w:cs="宋体" w:eastAsia="宋体" w:hint="default"/>
                <w:sz w:val="18"/>
                <w:szCs w:val="18"/>
              </w:rPr>
            </w:pPr>
            <w:r>
              <w:rPr>
                <w:rFonts w:ascii="宋体"/>
                <w:sz w:val="18"/>
              </w:rPr>
              <w:t>3,889,378,500</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pacing w:val="14"/>
                <w:sz w:val="18"/>
                <w:szCs w:val="18"/>
              </w:rPr>
              <w:t>经营范围包括投资与资产管</w:t>
            </w:r>
          </w:p>
          <w:p>
            <w:pPr>
              <w:pStyle w:val="TableParagraph"/>
              <w:spacing w:line="237" w:lineRule="auto"/>
              <w:ind w:left="100" w:right="101"/>
              <w:jc w:val="both"/>
              <w:rPr>
                <w:rFonts w:ascii="宋体" w:hAnsi="宋体" w:cs="宋体" w:eastAsia="宋体" w:hint="default"/>
                <w:sz w:val="18"/>
                <w:szCs w:val="18"/>
              </w:rPr>
            </w:pPr>
            <w:r>
              <w:rPr>
                <w:rFonts w:ascii="宋体" w:hAnsi="宋体" w:cs="宋体" w:eastAsia="宋体" w:hint="default"/>
                <w:sz w:val="18"/>
                <w:szCs w:val="18"/>
              </w:rPr>
              <w:t>理；企业管理咨询；国内一般 贸易（法律、法规禁止的项目 除外；法律、法规限制的项目 </w:t>
            </w:r>
            <w:r>
              <w:rPr>
                <w:rFonts w:ascii="宋体" w:hAnsi="宋体" w:cs="宋体" w:eastAsia="宋体" w:hint="default"/>
                <w:spacing w:val="5"/>
                <w:sz w:val="18"/>
                <w:szCs w:val="18"/>
              </w:rPr>
              <w:t>取得许可证后方可经营）</w:t>
            </w:r>
            <w:r>
              <w:rPr>
                <w:rFonts w:ascii="宋体" w:hAnsi="宋体" w:cs="宋体" w:eastAsia="宋体" w:hint="default"/>
                <w:spacing w:val="5"/>
                <w:sz w:val="18"/>
                <w:szCs w:val="18"/>
              </w:rPr>
              <w:t>***</w:t>
            </w:r>
            <w:r>
              <w:rPr>
                <w:rFonts w:ascii="宋体" w:hAnsi="宋体" w:cs="宋体" w:eastAsia="宋体" w:hint="default"/>
                <w:sz w:val="18"/>
                <w:szCs w:val="18"/>
              </w:rPr>
            </w:r>
          </w:p>
          <w:p>
            <w:pPr>
              <w:pStyle w:val="TableParagraph"/>
              <w:spacing w:line="237" w:lineRule="auto"/>
              <w:ind w:left="100" w:right="101"/>
              <w:jc w:val="both"/>
              <w:rPr>
                <w:rFonts w:ascii="宋体" w:hAnsi="宋体" w:cs="宋体" w:eastAsia="宋体" w:hint="default"/>
                <w:sz w:val="18"/>
                <w:szCs w:val="18"/>
              </w:rPr>
            </w:pPr>
            <w:r>
              <w:rPr>
                <w:rFonts w:ascii="宋体" w:hAnsi="宋体" w:cs="宋体" w:eastAsia="宋体" w:hint="default"/>
                <w:sz w:val="18"/>
                <w:szCs w:val="18"/>
              </w:rPr>
              <w:t>（依法须经批准的项目，经相 </w:t>
            </w:r>
            <w:r>
              <w:rPr>
                <w:rFonts w:ascii="宋体" w:hAnsi="宋体" w:cs="宋体" w:eastAsia="宋体" w:hint="default"/>
                <w:spacing w:val="14"/>
                <w:sz w:val="18"/>
                <w:szCs w:val="18"/>
              </w:rPr>
              <w:t>关部门批准后方可开展经营</w:t>
            </w:r>
            <w:r>
              <w:rPr>
                <w:rFonts w:ascii="宋体" w:hAnsi="宋体" w:cs="宋体" w:eastAsia="宋体" w:hint="default"/>
                <w:sz w:val="18"/>
                <w:szCs w:val="18"/>
              </w:rPr>
              <w:t> 活动）。</w:t>
            </w:r>
          </w:p>
        </w:tc>
      </w:tr>
      <w:tr>
        <w:trPr>
          <w:trHeight w:val="1412"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1"/>
                <w:sz w:val="18"/>
                <w:szCs w:val="18"/>
              </w:rPr>
              <w:t>东方集团股份有</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孙明涛</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06"/>
              <w:jc w:val="right"/>
              <w:rPr>
                <w:rFonts w:ascii="宋体" w:hAnsi="宋体" w:cs="宋体" w:eastAsia="宋体" w:hint="default"/>
                <w:sz w:val="18"/>
                <w:szCs w:val="18"/>
              </w:rPr>
            </w:pPr>
            <w:r>
              <w:rPr>
                <w:rFonts w:ascii="宋体"/>
                <w:sz w:val="18"/>
              </w:rPr>
              <w:t>1989-8-16</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color w:val="333333"/>
                <w:sz w:val="18"/>
              </w:rPr>
              <w:t>91230199126965908A</w:t>
            </w:r>
            <w:r>
              <w:rPr>
                <w:rFonts w:ascii="宋体"/>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 w:right="0"/>
              <w:jc w:val="center"/>
              <w:rPr>
                <w:rFonts w:ascii="宋体" w:hAnsi="宋体" w:cs="宋体" w:eastAsia="宋体" w:hint="default"/>
                <w:sz w:val="18"/>
                <w:szCs w:val="18"/>
              </w:rPr>
            </w:pPr>
            <w:r>
              <w:rPr>
                <w:rFonts w:ascii="宋体"/>
                <w:sz w:val="18"/>
              </w:rPr>
              <w:t>3,714,576,124</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经营范围包括粮食收购。货物</w:t>
            </w:r>
          </w:p>
          <w:p>
            <w:pPr>
              <w:pStyle w:val="TableParagraph"/>
              <w:spacing w:line="237" w:lineRule="auto" w:before="2"/>
              <w:ind w:left="100" w:right="10"/>
              <w:jc w:val="both"/>
              <w:rPr>
                <w:rFonts w:ascii="宋体" w:hAnsi="宋体" w:cs="宋体" w:eastAsia="宋体" w:hint="default"/>
                <w:sz w:val="18"/>
                <w:szCs w:val="18"/>
              </w:rPr>
            </w:pPr>
            <w:r>
              <w:rPr>
                <w:rFonts w:ascii="宋体" w:hAnsi="宋体" w:cs="宋体" w:eastAsia="宋体" w:hint="default"/>
                <w:sz w:val="18"/>
                <w:szCs w:val="18"/>
              </w:rPr>
              <w:t>（或技术）进出口（国家禁止 的项目除外，国营贸易或国家 </w:t>
            </w:r>
            <w:r>
              <w:rPr>
                <w:rFonts w:ascii="宋体" w:hAnsi="宋体" w:cs="宋体" w:eastAsia="宋体" w:hint="default"/>
                <w:spacing w:val="14"/>
                <w:sz w:val="18"/>
                <w:szCs w:val="18"/>
              </w:rPr>
              <w:t>限制项目取得授权或许可后</w:t>
            </w:r>
            <w:r>
              <w:rPr>
                <w:rFonts w:ascii="宋体" w:hAnsi="宋体" w:cs="宋体" w:eastAsia="宋体" w:hint="default"/>
                <w:sz w:val="18"/>
                <w:szCs w:val="18"/>
              </w:rPr>
              <w:t> 方可经营）。对外经济技术合 </w:t>
            </w:r>
            <w:r>
              <w:rPr>
                <w:rFonts w:ascii="宋体" w:hAnsi="宋体" w:cs="宋体" w:eastAsia="宋体" w:hint="default"/>
                <w:spacing w:val="-7"/>
                <w:sz w:val="18"/>
                <w:szCs w:val="18"/>
              </w:rPr>
              <w:t>作，对外工程承包，职业中介；</w:t>
            </w:r>
          </w:p>
        </w:tc>
      </w:tr>
    </w:tbl>
    <w:p>
      <w:pPr>
        <w:spacing w:after="0" w:line="237" w:lineRule="auto"/>
        <w:jc w:val="both"/>
        <w:rPr>
          <w:rFonts w:ascii="宋体" w:hAnsi="宋体" w:cs="宋体" w:eastAsia="宋体" w:hint="default"/>
          <w:sz w:val="18"/>
          <w:szCs w:val="18"/>
        </w:rPr>
        <w:sectPr>
          <w:type w:val="continuous"/>
          <w:pgSz w:w="11910" w:h="16840"/>
          <w:pgMar w:top="1120" w:bottom="1380" w:left="980" w:right="7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1558"/>
        <w:gridCol w:w="1421"/>
        <w:gridCol w:w="1135"/>
        <w:gridCol w:w="1841"/>
        <w:gridCol w:w="1421"/>
        <w:gridCol w:w="2547"/>
      </w:tblGrid>
      <w:tr>
        <w:trPr>
          <w:trHeight w:val="2112" w:hRule="exact"/>
        </w:trPr>
        <w:tc>
          <w:tcPr>
            <w:tcW w:w="155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物业管理；经销建筑轻工材</w:t>
            </w:r>
          </w:p>
          <w:p>
            <w:pPr>
              <w:pStyle w:val="TableParagraph"/>
              <w:spacing w:line="237" w:lineRule="auto"/>
              <w:ind w:left="100" w:right="10"/>
              <w:jc w:val="left"/>
              <w:rPr>
                <w:rFonts w:ascii="宋体" w:hAnsi="宋体" w:cs="宋体" w:eastAsia="宋体" w:hint="default"/>
                <w:sz w:val="18"/>
                <w:szCs w:val="18"/>
              </w:rPr>
            </w:pPr>
            <w:r>
              <w:rPr>
                <w:rFonts w:ascii="宋体" w:hAnsi="宋体" w:cs="宋体" w:eastAsia="宋体" w:hint="default"/>
                <w:sz w:val="18"/>
                <w:szCs w:val="18"/>
              </w:rPr>
              <w:t>料，家具，家居装饰材料，建 </w:t>
            </w:r>
            <w:r>
              <w:rPr>
                <w:rFonts w:ascii="宋体" w:hAnsi="宋体" w:cs="宋体" w:eastAsia="宋体" w:hint="default"/>
                <w:spacing w:val="-7"/>
                <w:sz w:val="18"/>
                <w:szCs w:val="18"/>
              </w:rPr>
              <w:t>筑机械，五金交电，卫生洁具；</w:t>
            </w:r>
            <w:r>
              <w:rPr>
                <w:rFonts w:ascii="宋体" w:hAnsi="宋体" w:cs="宋体" w:eastAsia="宋体" w:hint="default"/>
                <w:sz w:val="18"/>
                <w:szCs w:val="18"/>
              </w:rPr>
              <w:t> 生产、销售电接触材料产品， 开发无银触头相关产品；粮食 销售，水稻种植，优良种子培 育、研发。（依法须经批准的 项目，经相关部门批准后方可 开展经营活动）</w:t>
            </w:r>
          </w:p>
        </w:tc>
      </w:tr>
      <w:tr>
        <w:trPr>
          <w:trHeight w:val="3512"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1"/>
                <w:sz w:val="18"/>
                <w:szCs w:val="18"/>
              </w:rPr>
              <w:t>西藏海涵交通发</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展有限公司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刘陆峰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2013-3-11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color w:val="333333"/>
                <w:sz w:val="18"/>
              </w:rPr>
              <w:t>915400005857973170</w:t>
            </w:r>
            <w:r>
              <w:rPr>
                <w:rFonts w:ascii="宋体"/>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4" w:right="0"/>
              <w:jc w:val="left"/>
              <w:rPr>
                <w:rFonts w:ascii="宋体" w:hAnsi="宋体" w:cs="宋体" w:eastAsia="宋体" w:hint="default"/>
                <w:sz w:val="18"/>
                <w:szCs w:val="18"/>
              </w:rPr>
            </w:pPr>
            <w:r>
              <w:rPr>
                <w:rFonts w:ascii="宋体"/>
                <w:sz w:val="18"/>
              </w:rPr>
              <w:t>100,000,000</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经营范围包括对城市基础设</w:t>
            </w:r>
          </w:p>
          <w:p>
            <w:pPr>
              <w:pStyle w:val="TableParagraph"/>
              <w:spacing w:line="237" w:lineRule="auto"/>
              <w:ind w:left="100" w:right="10"/>
              <w:jc w:val="left"/>
              <w:rPr>
                <w:rFonts w:ascii="宋体" w:hAnsi="宋体" w:cs="宋体" w:eastAsia="宋体" w:hint="default"/>
                <w:sz w:val="18"/>
                <w:szCs w:val="18"/>
              </w:rPr>
            </w:pPr>
            <w:r>
              <w:rPr>
                <w:rFonts w:ascii="宋体" w:hAnsi="宋体" w:cs="宋体" w:eastAsia="宋体" w:hint="default"/>
                <w:sz w:val="18"/>
                <w:szCs w:val="18"/>
              </w:rPr>
              <w:t>施建设土地综合开发、城市改 </w:t>
            </w:r>
            <w:r>
              <w:rPr>
                <w:rFonts w:ascii="宋体" w:hAnsi="宋体" w:cs="宋体" w:eastAsia="宋体" w:hint="default"/>
                <w:spacing w:val="-7"/>
                <w:sz w:val="18"/>
                <w:szCs w:val="18"/>
              </w:rPr>
              <w:t>造、公共设施、港口码头项目、</w:t>
            </w:r>
            <w:r>
              <w:rPr>
                <w:rFonts w:ascii="宋体" w:hAnsi="宋体" w:cs="宋体" w:eastAsia="宋体" w:hint="default"/>
                <w:sz w:val="18"/>
                <w:szCs w:val="18"/>
              </w:rPr>
              <w:t> 货运港口的投资（不从事具体 经营）；建筑工程机械与设备 租赁；投资与资产管理；企业 管理；新材料、节能技术推广 服务；能源技术开发、咨询、 转让、培训；仓储服务；投资 </w:t>
            </w:r>
            <w:r>
              <w:rPr>
                <w:rFonts w:ascii="宋体" w:hAnsi="宋体" w:cs="宋体" w:eastAsia="宋体" w:hint="default"/>
                <w:spacing w:val="12"/>
                <w:sz w:val="18"/>
                <w:szCs w:val="18"/>
              </w:rPr>
              <w:t>管理与咨询；</w:t>
            </w:r>
            <w:r>
              <w:rPr>
                <w:rFonts w:ascii="宋体" w:hAnsi="宋体" w:cs="宋体" w:eastAsia="宋体" w:hint="default"/>
                <w:spacing w:val="-67"/>
                <w:sz w:val="18"/>
                <w:szCs w:val="18"/>
              </w:rPr>
              <w:t> </w:t>
            </w:r>
            <w:r>
              <w:rPr>
                <w:rFonts w:ascii="宋体" w:hAnsi="宋体" w:cs="宋体" w:eastAsia="宋体" w:hint="default"/>
                <w:spacing w:val="12"/>
                <w:sz w:val="18"/>
                <w:szCs w:val="18"/>
              </w:rPr>
              <w:t>机械电器设备</w:t>
            </w:r>
          </w:p>
          <w:p>
            <w:pPr>
              <w:pStyle w:val="TableParagraph"/>
              <w:spacing w:line="237" w:lineRule="auto"/>
              <w:ind w:left="100" w:right="101"/>
              <w:jc w:val="both"/>
              <w:rPr>
                <w:rFonts w:ascii="宋体" w:hAnsi="宋体" w:cs="宋体" w:eastAsia="宋体" w:hint="default"/>
                <w:sz w:val="18"/>
                <w:szCs w:val="18"/>
              </w:rPr>
            </w:pPr>
            <w:r>
              <w:rPr>
                <w:rFonts w:ascii="宋体" w:hAnsi="宋体" w:cs="宋体" w:eastAsia="宋体" w:hint="default"/>
                <w:sz w:val="18"/>
                <w:szCs w:val="18"/>
              </w:rPr>
              <w:t>（不含汽车）、金属材料、建 筑材料、装饰材料、工艺美术 品、百货的销售。【依法须经 批准的项目，经相关部门批准 后方可开展经营活动】</w:t>
            </w:r>
          </w:p>
        </w:tc>
      </w:tr>
      <w:tr>
        <w:trPr>
          <w:trHeight w:val="245"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情况说明</w:t>
            </w:r>
          </w:p>
        </w:tc>
        <w:tc>
          <w:tcPr>
            <w:tcW w:w="8366" w:type="dxa"/>
            <w:gridSpan w:val="5"/>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2"/>
        <w:spacing w:line="240" w:lineRule="auto" w:before="36"/>
        <w:ind w:left="818" w:right="488"/>
        <w:jc w:val="left"/>
        <w:rPr>
          <w:b w:val="0"/>
          <w:bCs w:val="0"/>
        </w:rPr>
      </w:pPr>
      <w:r>
        <w:rPr/>
        <w:t>六、</w:t>
      </w:r>
      <w:r>
        <w:rPr>
          <w:spacing w:val="-77"/>
        </w:rPr>
        <w:t> </w:t>
      </w:r>
      <w:r>
        <w:rPr/>
        <w:t>股份限制减持情况说明</w:t>
      </w:r>
      <w:r>
        <w:rPr>
          <w:b w:val="0"/>
          <w:bCs w:val="0"/>
        </w:rPr>
      </w:r>
    </w:p>
    <w:p>
      <w:pPr>
        <w:pStyle w:val="BodyText"/>
        <w:spacing w:line="240" w:lineRule="auto" w:before="59"/>
        <w:ind w:left="818" w:right="7428"/>
        <w:jc w:val="left"/>
      </w:pPr>
      <w:r>
        <w:rPr/>
        <w:t>□适用</w:t>
      </w:r>
      <w:r>
        <w:rPr>
          <w:spacing w:val="-1"/>
        </w:rPr>
        <w:t> </w:t>
      </w:r>
      <w:r>
        <w:rPr/>
        <w:t>√不适用</w:t>
      </w:r>
    </w:p>
    <w:p>
      <w:pPr>
        <w:spacing w:after="0" w:line="240" w:lineRule="auto"/>
        <w:jc w:val="left"/>
        <w:sectPr>
          <w:pgSz w:w="11910" w:h="16840"/>
          <w:pgMar w:header="880" w:footer="1195" w:top="1120" w:bottom="1380" w:left="98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4199" w:val="left" w:leader="none"/>
        </w:tabs>
        <w:spacing w:line="240" w:lineRule="auto" w:before="184"/>
        <w:ind w:left="2939" w:right="0"/>
        <w:jc w:val="left"/>
        <w:rPr>
          <w:b w:val="0"/>
          <w:bCs w:val="0"/>
        </w:rPr>
      </w:pPr>
      <w:bookmarkStart w:name="_TOC_250005" w:id="7"/>
      <w:r>
        <w:rPr>
          <w:w w:val="95"/>
        </w:rPr>
        <w:t>第七节</w:t>
        <w:tab/>
      </w:r>
      <w:r>
        <w:rPr/>
        <w:t>优先股相关情况</w:t>
      </w:r>
      <w:bookmarkEnd w:id="7"/>
      <w:r>
        <w:rPr>
          <w:b w:val="0"/>
          <w:bCs w:val="0"/>
        </w:rPr>
      </w:r>
    </w:p>
    <w:p>
      <w:pPr>
        <w:spacing w:line="240" w:lineRule="auto" w:before="7"/>
        <w:rPr>
          <w:rFonts w:ascii="黑体" w:hAnsi="黑体" w:cs="黑体" w:eastAsia="黑体" w:hint="default"/>
          <w:b/>
          <w:bCs/>
          <w:sz w:val="16"/>
          <w:szCs w:val="16"/>
        </w:rPr>
      </w:pPr>
    </w:p>
    <w:p>
      <w:pPr>
        <w:pStyle w:val="BodyText"/>
        <w:spacing w:line="240" w:lineRule="auto" w:before="36"/>
        <w:ind w:right="0"/>
        <w:jc w:val="left"/>
      </w:pPr>
      <w:r>
        <w:rPr/>
        <w:t>□适用</w:t>
      </w:r>
      <w:r>
        <w:rPr>
          <w:spacing w:val="-1"/>
        </w:rPr>
        <w:t> </w:t>
      </w:r>
      <w:r>
        <w:rPr/>
        <w:t>√不适用</w:t>
      </w:r>
    </w:p>
    <w:p>
      <w:pPr>
        <w:spacing w:after="0" w:line="240" w:lineRule="auto"/>
        <w:jc w:val="left"/>
        <w:sectPr>
          <w:pgSz w:w="11910" w:h="16840"/>
          <w:pgMar w:header="880" w:footer="1195" w:top="1120" w:bottom="1380" w:left="1660" w:right="1140"/>
        </w:sectPr>
      </w:pPr>
    </w:p>
    <w:p>
      <w:pPr>
        <w:pStyle w:val="Heading1"/>
        <w:tabs>
          <w:tab w:pos="5401" w:val="left" w:leader="none"/>
        </w:tabs>
        <w:spacing w:line="240" w:lineRule="auto" w:before="105"/>
        <w:ind w:left="4141" w:right="527"/>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25"/>
          <w:footerReference w:type="default" r:id="rId26"/>
          <w:pgSz w:w="16840" w:h="11910" w:orient="landscape"/>
          <w:pgMar w:header="880" w:footer="1195" w:top="1120" w:bottom="1380" w:left="1300" w:right="1020"/>
          <w:pgNumType w:start="44"/>
        </w:sectPr>
      </w:pPr>
    </w:p>
    <w:p>
      <w:pPr>
        <w:pStyle w:val="Heading2"/>
        <w:spacing w:line="240" w:lineRule="auto" w:before="36"/>
        <w:ind w:left="224" w:right="-15"/>
        <w:jc w:val="left"/>
        <w:rPr>
          <w:b w:val="0"/>
          <w:bCs w:val="0"/>
        </w:rPr>
      </w:pPr>
      <w:r>
        <w:rPr/>
        <w:t>一、持股变动情况及报酬情况</w:t>
      </w:r>
      <w:r>
        <w:rPr>
          <w:b w:val="0"/>
          <w:bCs w:val="0"/>
        </w:rPr>
      </w:r>
    </w:p>
    <w:p>
      <w:pPr>
        <w:pStyle w:val="Heading2"/>
        <w:spacing w:line="240" w:lineRule="auto" w:before="56"/>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pPr>
      <w:r>
        <w:rPr/>
        <w:t>单位：股</w:t>
      </w:r>
    </w:p>
    <w:p>
      <w:pPr>
        <w:spacing w:after="0" w:line="240" w:lineRule="auto"/>
        <w:jc w:val="left"/>
        <w:sectPr>
          <w:type w:val="continuous"/>
          <w:pgSz w:w="16840" w:h="11910" w:orient="landscape"/>
          <w:pgMar w:top="1120" w:bottom="1380" w:left="1300" w:right="1020"/>
          <w:cols w:num="2" w:equalWidth="0">
            <w:col w:w="6972" w:space="6062"/>
            <w:col w:w="148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54"/>
        <w:gridCol w:w="1310"/>
        <w:gridCol w:w="701"/>
        <w:gridCol w:w="855"/>
        <w:gridCol w:w="1265"/>
        <w:gridCol w:w="1219"/>
        <w:gridCol w:w="1160"/>
        <w:gridCol w:w="1162"/>
        <w:gridCol w:w="1352"/>
        <w:gridCol w:w="1171"/>
        <w:gridCol w:w="1411"/>
        <w:gridCol w:w="1625"/>
      </w:tblGrid>
      <w:tr>
        <w:trPr>
          <w:trHeight w:val="1100" w:hRule="exact"/>
        </w:trPr>
        <w:tc>
          <w:tcPr>
            <w:tcW w:w="10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13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职务</w:t>
            </w:r>
            <w:r>
              <w:rPr>
                <w:rFonts w:ascii="宋体" w:hAnsi="宋体" w:cs="宋体" w:eastAsia="宋体" w:hint="default"/>
                <w:b/>
                <w:bCs/>
                <w:sz w:val="21"/>
                <w:szCs w:val="21"/>
              </w:rPr>
              <w:t>(</w:t>
            </w:r>
            <w:r>
              <w:rPr>
                <w:rFonts w:ascii="宋体" w:hAnsi="宋体" w:cs="宋体" w:eastAsia="宋体" w:hint="default"/>
                <w:b/>
                <w:bCs/>
                <w:sz w:val="21"/>
                <w:szCs w:val="21"/>
              </w:rPr>
              <w:t>注</w:t>
            </w:r>
            <w:r>
              <w:rPr>
                <w:rFonts w:ascii="宋体" w:hAnsi="宋体" w:cs="宋体" w:eastAsia="宋体" w:hint="default"/>
                <w:b/>
                <w:bCs/>
                <w:sz w:val="21"/>
                <w:szCs w:val="21"/>
              </w:rPr>
              <w:t>)</w:t>
            </w:r>
            <w:r>
              <w:rPr>
                <w:rFonts w:ascii="宋体" w:hAnsi="宋体" w:cs="宋体" w:eastAsia="宋体" w:hint="default"/>
                <w:sz w:val="21"/>
                <w:szCs w:val="21"/>
              </w:rPr>
            </w:r>
          </w:p>
        </w:tc>
        <w:tc>
          <w:tcPr>
            <w:tcW w:w="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b/>
                <w:bCs/>
                <w:sz w:val="21"/>
                <w:szCs w:val="21"/>
              </w:rPr>
              <w:t>性别</w:t>
            </w:r>
            <w:r>
              <w:rPr>
                <w:rFonts w:ascii="宋体" w:hAnsi="宋体" w:cs="宋体" w:eastAsia="宋体" w:hint="default"/>
                <w:sz w:val="21"/>
                <w:szCs w:val="21"/>
              </w:rPr>
            </w:r>
          </w:p>
        </w:tc>
        <w:tc>
          <w:tcPr>
            <w:tcW w:w="8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年龄</w:t>
            </w:r>
            <w:r>
              <w:rPr>
                <w:rFonts w:ascii="宋体" w:hAnsi="宋体" w:cs="宋体" w:eastAsia="宋体" w:hint="default"/>
                <w:sz w:val="21"/>
                <w:szCs w:val="21"/>
              </w:rPr>
            </w:r>
          </w:p>
        </w:tc>
        <w:tc>
          <w:tcPr>
            <w:tcW w:w="12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7" w:right="203" w:hanging="212"/>
              <w:jc w:val="left"/>
              <w:rPr>
                <w:rFonts w:ascii="宋体" w:hAnsi="宋体" w:cs="宋体" w:eastAsia="宋体" w:hint="default"/>
                <w:sz w:val="21"/>
                <w:szCs w:val="21"/>
              </w:rPr>
            </w:pPr>
            <w:r>
              <w:rPr>
                <w:rFonts w:ascii="宋体" w:hAnsi="宋体" w:cs="宋体" w:eastAsia="宋体" w:hint="default"/>
                <w:b/>
                <w:bCs/>
                <w:sz w:val="21"/>
                <w:szCs w:val="21"/>
              </w:rPr>
              <w:t>任期起始</w:t>
            </w:r>
            <w:r>
              <w:rPr>
                <w:rFonts w:ascii="宋体" w:hAnsi="宋体" w:cs="宋体" w:eastAsia="宋体" w:hint="default"/>
                <w:b/>
                <w:bCs/>
                <w:w w:val="100"/>
                <w:sz w:val="21"/>
                <w:szCs w:val="21"/>
              </w:rPr>
              <w:t> </w:t>
            </w:r>
            <w:r>
              <w:rPr>
                <w:rFonts w:ascii="宋体" w:hAnsi="宋体" w:cs="宋体" w:eastAsia="宋体" w:hint="default"/>
                <w:b/>
                <w:bCs/>
                <w:sz w:val="21"/>
                <w:szCs w:val="21"/>
              </w:rPr>
              <w:t>日期</w:t>
            </w:r>
            <w:r>
              <w:rPr>
                <w:rFonts w:ascii="宋体" w:hAnsi="宋体" w:cs="宋体" w:eastAsia="宋体" w:hint="default"/>
                <w:sz w:val="21"/>
                <w:szCs w:val="21"/>
              </w:rPr>
            </w:r>
          </w:p>
        </w:tc>
        <w:tc>
          <w:tcPr>
            <w:tcW w:w="12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3" w:right="180" w:hanging="212"/>
              <w:jc w:val="left"/>
              <w:rPr>
                <w:rFonts w:ascii="宋体" w:hAnsi="宋体" w:cs="宋体" w:eastAsia="宋体" w:hint="default"/>
                <w:sz w:val="21"/>
                <w:szCs w:val="21"/>
              </w:rPr>
            </w:pPr>
            <w:r>
              <w:rPr>
                <w:rFonts w:ascii="宋体" w:hAnsi="宋体" w:cs="宋体" w:eastAsia="宋体" w:hint="default"/>
                <w:b/>
                <w:bCs/>
                <w:sz w:val="21"/>
                <w:szCs w:val="21"/>
              </w:rPr>
              <w:t>任期终止</w:t>
            </w:r>
            <w:r>
              <w:rPr>
                <w:rFonts w:ascii="宋体" w:hAnsi="宋体" w:cs="宋体" w:eastAsia="宋体" w:hint="default"/>
                <w:b/>
                <w:bCs/>
                <w:w w:val="100"/>
                <w:sz w:val="21"/>
                <w:szCs w:val="21"/>
              </w:rPr>
              <w:t> </w:t>
            </w:r>
            <w:r>
              <w:rPr>
                <w:rFonts w:ascii="宋体" w:hAnsi="宋体" w:cs="宋体" w:eastAsia="宋体" w:hint="default"/>
                <w:b/>
                <w:bCs/>
                <w:sz w:val="21"/>
                <w:szCs w:val="21"/>
              </w:rPr>
              <w:t>日期</w:t>
            </w:r>
            <w:r>
              <w:rPr>
                <w:rFonts w:ascii="宋体" w:hAnsi="宋体" w:cs="宋体" w:eastAsia="宋体" w:hint="default"/>
                <w:sz w:val="21"/>
                <w:szCs w:val="21"/>
              </w:rPr>
            </w:r>
          </w:p>
        </w:tc>
        <w:tc>
          <w:tcPr>
            <w:tcW w:w="11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9" w:right="255" w:firstLine="106"/>
              <w:jc w:val="left"/>
              <w:rPr>
                <w:rFonts w:ascii="宋体" w:hAnsi="宋体" w:cs="宋体" w:eastAsia="宋体" w:hint="default"/>
                <w:sz w:val="21"/>
                <w:szCs w:val="21"/>
              </w:rPr>
            </w:pPr>
            <w:r>
              <w:rPr>
                <w:rFonts w:ascii="宋体" w:hAnsi="宋体" w:cs="宋体" w:eastAsia="宋体" w:hint="default"/>
                <w:b/>
                <w:bCs/>
                <w:sz w:val="21"/>
                <w:szCs w:val="21"/>
              </w:rPr>
              <w:t>年初</w:t>
            </w:r>
            <w:r>
              <w:rPr>
                <w:rFonts w:ascii="宋体" w:hAnsi="宋体" w:cs="宋体" w:eastAsia="宋体" w:hint="default"/>
                <w:b/>
                <w:bCs/>
                <w:w w:val="100"/>
                <w:sz w:val="21"/>
                <w:szCs w:val="21"/>
              </w:rPr>
              <w:t> </w:t>
            </w:r>
            <w:r>
              <w:rPr>
                <w:rFonts w:ascii="宋体" w:hAnsi="宋体" w:cs="宋体" w:eastAsia="宋体" w:hint="default"/>
                <w:b/>
                <w:bCs/>
                <w:sz w:val="21"/>
                <w:szCs w:val="21"/>
              </w:rPr>
              <w:t>持股数</w:t>
            </w:r>
            <w:r>
              <w:rPr>
                <w:rFonts w:ascii="宋体" w:hAnsi="宋体" w:cs="宋体" w:eastAsia="宋体" w:hint="default"/>
                <w:sz w:val="21"/>
                <w:szCs w:val="21"/>
              </w:rPr>
            </w:r>
          </w:p>
        </w:tc>
        <w:tc>
          <w:tcPr>
            <w:tcW w:w="11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1" w:right="254" w:firstLine="105"/>
              <w:jc w:val="left"/>
              <w:rPr>
                <w:rFonts w:ascii="宋体" w:hAnsi="宋体" w:cs="宋体" w:eastAsia="宋体" w:hint="default"/>
                <w:sz w:val="21"/>
                <w:szCs w:val="21"/>
              </w:rPr>
            </w:pPr>
            <w:r>
              <w:rPr>
                <w:rFonts w:ascii="宋体" w:hAnsi="宋体" w:cs="宋体" w:eastAsia="宋体" w:hint="default"/>
                <w:b/>
                <w:bCs/>
                <w:sz w:val="21"/>
                <w:szCs w:val="21"/>
              </w:rPr>
              <w:t>年末</w:t>
            </w:r>
            <w:r>
              <w:rPr>
                <w:rFonts w:ascii="宋体" w:hAnsi="宋体" w:cs="宋体" w:eastAsia="宋体" w:hint="default"/>
                <w:b/>
                <w:bCs/>
                <w:w w:val="100"/>
                <w:sz w:val="21"/>
                <w:szCs w:val="21"/>
              </w:rPr>
              <w:t> </w:t>
            </w:r>
            <w:r>
              <w:rPr>
                <w:rFonts w:ascii="宋体" w:hAnsi="宋体" w:cs="宋体" w:eastAsia="宋体" w:hint="default"/>
                <w:b/>
                <w:bCs/>
                <w:sz w:val="21"/>
                <w:szCs w:val="21"/>
              </w:rPr>
              <w:t>持股数</w:t>
            </w:r>
            <w:r>
              <w:rPr>
                <w:rFonts w:ascii="宋体" w:hAnsi="宋体" w:cs="宋体" w:eastAsia="宋体" w:hint="default"/>
                <w:sz w:val="21"/>
                <w:szCs w:val="21"/>
              </w:rPr>
            </w:r>
          </w:p>
        </w:tc>
        <w:tc>
          <w:tcPr>
            <w:tcW w:w="13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3" w:right="140"/>
              <w:jc w:val="left"/>
              <w:rPr>
                <w:rFonts w:ascii="宋体" w:hAnsi="宋体" w:cs="宋体" w:eastAsia="宋体" w:hint="default"/>
                <w:sz w:val="21"/>
                <w:szCs w:val="21"/>
              </w:rPr>
            </w:pPr>
            <w:r>
              <w:rPr>
                <w:rFonts w:ascii="宋体" w:hAnsi="宋体" w:cs="宋体" w:eastAsia="宋体" w:hint="default"/>
                <w:b/>
                <w:bCs/>
                <w:sz w:val="21"/>
                <w:szCs w:val="21"/>
              </w:rPr>
              <w:t>年度内股份</w:t>
            </w:r>
            <w:r>
              <w:rPr>
                <w:rFonts w:ascii="宋体" w:hAnsi="宋体" w:cs="宋体" w:eastAsia="宋体" w:hint="default"/>
                <w:b/>
                <w:bCs/>
                <w:w w:val="100"/>
                <w:sz w:val="21"/>
                <w:szCs w:val="21"/>
              </w:rPr>
              <w:t> </w:t>
            </w:r>
            <w:r>
              <w:rPr>
                <w:rFonts w:ascii="宋体" w:hAnsi="宋体" w:cs="宋体" w:eastAsia="宋体" w:hint="default"/>
                <w:b/>
                <w:bCs/>
                <w:sz w:val="21"/>
                <w:szCs w:val="21"/>
              </w:rPr>
              <w:t>增减变动量</w:t>
            </w:r>
            <w:r>
              <w:rPr>
                <w:rFonts w:ascii="宋体" w:hAnsi="宋体" w:cs="宋体" w:eastAsia="宋体" w:hint="default"/>
                <w:sz w:val="21"/>
                <w:szCs w:val="21"/>
              </w:rPr>
            </w:r>
          </w:p>
        </w:tc>
        <w:tc>
          <w:tcPr>
            <w:tcW w:w="11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9" w:right="156" w:hanging="212"/>
              <w:jc w:val="left"/>
              <w:rPr>
                <w:rFonts w:ascii="宋体" w:hAnsi="宋体" w:cs="宋体" w:eastAsia="宋体" w:hint="default"/>
                <w:sz w:val="21"/>
                <w:szCs w:val="21"/>
              </w:rPr>
            </w:pPr>
            <w:r>
              <w:rPr>
                <w:rFonts w:ascii="宋体" w:hAnsi="宋体" w:cs="宋体" w:eastAsia="宋体" w:hint="default"/>
                <w:b/>
                <w:bCs/>
                <w:sz w:val="21"/>
                <w:szCs w:val="21"/>
              </w:rPr>
              <w:t>增减变动</w:t>
            </w:r>
            <w:r>
              <w:rPr>
                <w:rFonts w:ascii="宋体" w:hAnsi="宋体" w:cs="宋体" w:eastAsia="宋体" w:hint="default"/>
                <w:b/>
                <w:bCs/>
                <w:w w:val="100"/>
                <w:sz w:val="21"/>
                <w:szCs w:val="21"/>
              </w:rPr>
              <w:t> </w:t>
            </w:r>
            <w:r>
              <w:rPr>
                <w:rFonts w:ascii="宋体" w:hAnsi="宋体" w:cs="宋体" w:eastAsia="宋体" w:hint="default"/>
                <w:b/>
                <w:bCs/>
                <w:sz w:val="21"/>
                <w:szCs w:val="21"/>
              </w:rPr>
              <w:t>原因</w:t>
            </w:r>
            <w:r>
              <w:rPr>
                <w:rFonts w:ascii="宋体" w:hAnsi="宋体" w:cs="宋体" w:eastAsia="宋体" w:hint="default"/>
                <w:sz w:val="21"/>
                <w:szCs w:val="21"/>
              </w:rPr>
            </w:r>
          </w:p>
        </w:tc>
        <w:tc>
          <w:tcPr>
            <w:tcW w:w="14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left="172" w:right="0"/>
              <w:jc w:val="both"/>
              <w:rPr>
                <w:rFonts w:ascii="宋体" w:hAnsi="宋体" w:cs="宋体" w:eastAsia="宋体" w:hint="default"/>
                <w:sz w:val="21"/>
                <w:szCs w:val="21"/>
              </w:rPr>
            </w:pPr>
            <w:r>
              <w:rPr>
                <w:rFonts w:ascii="宋体" w:hAnsi="宋体" w:cs="宋体" w:eastAsia="宋体" w:hint="default"/>
                <w:b/>
                <w:bCs/>
                <w:sz w:val="21"/>
                <w:szCs w:val="21"/>
              </w:rPr>
              <w:t>报告期内从</w:t>
            </w:r>
            <w:r>
              <w:rPr>
                <w:rFonts w:ascii="宋体" w:hAnsi="宋体" w:cs="宋体" w:eastAsia="宋体" w:hint="default"/>
                <w:sz w:val="21"/>
                <w:szCs w:val="21"/>
              </w:rPr>
            </w:r>
          </w:p>
          <w:p>
            <w:pPr>
              <w:pStyle w:val="TableParagraph"/>
              <w:spacing w:line="237" w:lineRule="auto"/>
              <w:ind w:left="172" w:right="170"/>
              <w:jc w:val="both"/>
              <w:rPr>
                <w:rFonts w:ascii="宋体" w:hAnsi="宋体" w:cs="宋体" w:eastAsia="宋体" w:hint="default"/>
                <w:sz w:val="21"/>
                <w:szCs w:val="21"/>
              </w:rPr>
            </w:pPr>
            <w:r>
              <w:rPr>
                <w:rFonts w:ascii="宋体" w:hAnsi="宋体" w:cs="宋体" w:eastAsia="宋体" w:hint="default"/>
                <w:b/>
                <w:bCs/>
                <w:sz w:val="21"/>
                <w:szCs w:val="21"/>
              </w:rPr>
              <w:t>公司获得的</w:t>
            </w:r>
            <w:r>
              <w:rPr>
                <w:rFonts w:ascii="宋体" w:hAnsi="宋体" w:cs="宋体" w:eastAsia="宋体" w:hint="default"/>
                <w:b/>
                <w:bCs/>
                <w:w w:val="100"/>
                <w:sz w:val="21"/>
                <w:szCs w:val="21"/>
              </w:rPr>
              <w:t> </w:t>
            </w:r>
            <w:r>
              <w:rPr>
                <w:rFonts w:ascii="宋体" w:hAnsi="宋体" w:cs="宋体" w:eastAsia="宋体" w:hint="default"/>
                <w:b/>
                <w:bCs/>
                <w:sz w:val="21"/>
                <w:szCs w:val="21"/>
              </w:rPr>
              <w:t>税前报酬总</w:t>
            </w:r>
            <w:r>
              <w:rPr>
                <w:rFonts w:ascii="宋体" w:hAnsi="宋体" w:cs="宋体" w:eastAsia="宋体" w:hint="default"/>
                <w:b/>
                <w:bCs/>
                <w:w w:val="100"/>
                <w:sz w:val="21"/>
                <w:szCs w:val="21"/>
              </w:rPr>
              <w:t> </w:t>
            </w:r>
            <w:r>
              <w:rPr>
                <w:rFonts w:ascii="宋体" w:hAnsi="宋体" w:cs="宋体" w:eastAsia="宋体" w:hint="default"/>
                <w:b/>
                <w:bCs/>
                <w:sz w:val="21"/>
                <w:szCs w:val="21"/>
              </w:rPr>
              <w:t>额（万元）</w:t>
            </w:r>
            <w:r>
              <w:rPr>
                <w:rFonts w:ascii="宋体" w:hAnsi="宋体" w:cs="宋体" w:eastAsia="宋体" w:hint="default"/>
                <w:sz w:val="21"/>
                <w:szCs w:val="21"/>
              </w:rPr>
            </w:r>
          </w:p>
        </w:tc>
        <w:tc>
          <w:tcPr>
            <w:tcW w:w="16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5" w:right="171"/>
              <w:jc w:val="left"/>
              <w:rPr>
                <w:rFonts w:ascii="宋体" w:hAnsi="宋体" w:cs="宋体" w:eastAsia="宋体" w:hint="default"/>
                <w:sz w:val="21"/>
                <w:szCs w:val="21"/>
              </w:rPr>
            </w:pPr>
            <w:r>
              <w:rPr>
                <w:rFonts w:ascii="宋体" w:hAnsi="宋体" w:cs="宋体" w:eastAsia="宋体" w:hint="default"/>
                <w:b/>
                <w:bCs/>
                <w:sz w:val="21"/>
                <w:szCs w:val="21"/>
              </w:rPr>
              <w:t>是否在公司关</w:t>
            </w:r>
            <w:r>
              <w:rPr>
                <w:rFonts w:ascii="宋体" w:hAnsi="宋体" w:cs="宋体" w:eastAsia="宋体" w:hint="default"/>
                <w:b/>
                <w:bCs/>
                <w:spacing w:val="-104"/>
                <w:sz w:val="21"/>
                <w:szCs w:val="21"/>
              </w:rPr>
              <w:t> </w:t>
            </w:r>
            <w:r>
              <w:rPr>
                <w:rFonts w:ascii="宋体" w:hAnsi="宋体" w:cs="宋体" w:eastAsia="宋体" w:hint="default"/>
                <w:b/>
                <w:bCs/>
                <w:sz w:val="21"/>
                <w:szCs w:val="21"/>
              </w:rPr>
              <w:t>联方获取报酬</w:t>
            </w:r>
            <w:r>
              <w:rPr>
                <w:rFonts w:ascii="宋体" w:hAnsi="宋体" w:cs="宋体" w:eastAsia="宋体" w:hint="default"/>
                <w:sz w:val="21"/>
                <w:szCs w:val="21"/>
              </w:rPr>
            </w:r>
          </w:p>
        </w:tc>
      </w:tr>
      <w:tr>
        <w:trPr>
          <w:trHeight w:val="28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tabs>
                <w:tab w:pos="425" w:val="left" w:leader="none"/>
              </w:tabs>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徐</w:t>
              <w:tab/>
              <w:t>健</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
              <w:jc w:val="right"/>
              <w:rPr>
                <w:rFonts w:ascii="宋体" w:hAnsi="宋体" w:cs="宋体" w:eastAsia="宋体" w:hint="default"/>
                <w:sz w:val="21"/>
                <w:szCs w:val="21"/>
              </w:rPr>
            </w:pPr>
            <w:r>
              <w:rPr>
                <w:rFonts w:ascii="宋体"/>
                <w:spacing w:val="-1"/>
                <w:sz w:val="21"/>
              </w:rPr>
              <w:t>2014-2-16</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 w:right="0"/>
              <w:jc w:val="left"/>
              <w:rPr>
                <w:rFonts w:ascii="宋体" w:hAnsi="宋体" w:cs="宋体" w:eastAsia="宋体" w:hint="default"/>
                <w:sz w:val="21"/>
                <w:szCs w:val="21"/>
              </w:rPr>
            </w:pPr>
            <w:r>
              <w:rPr>
                <w:rFonts w:ascii="宋体"/>
                <w:sz w:val="21"/>
              </w:rPr>
              <w:t>2020-3-28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孙明涛</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
              <w:jc w:val="right"/>
              <w:rPr>
                <w:rFonts w:ascii="宋体" w:hAnsi="宋体" w:cs="宋体" w:eastAsia="宋体" w:hint="default"/>
                <w:sz w:val="21"/>
                <w:szCs w:val="21"/>
              </w:rPr>
            </w:pPr>
            <w:r>
              <w:rPr>
                <w:rFonts w:ascii="宋体"/>
                <w:spacing w:val="-1"/>
                <w:sz w:val="21"/>
              </w:rPr>
              <w:t>2014-2-16</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 w:right="0"/>
              <w:jc w:val="left"/>
              <w:rPr>
                <w:rFonts w:ascii="宋体" w:hAnsi="宋体" w:cs="宋体" w:eastAsia="宋体" w:hint="default"/>
                <w:sz w:val="21"/>
                <w:szCs w:val="21"/>
              </w:rPr>
            </w:pPr>
            <w:r>
              <w:rPr>
                <w:rFonts w:ascii="宋体"/>
                <w:sz w:val="21"/>
              </w:rPr>
              <w:t>2020-3-28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tabs>
                <w:tab w:pos="425" w:val="left" w:leader="none"/>
              </w:tabs>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刘</w:t>
              <w:tab/>
              <w:t>辉</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
              <w:jc w:val="right"/>
              <w:rPr>
                <w:rFonts w:ascii="宋体" w:hAnsi="宋体" w:cs="宋体" w:eastAsia="宋体" w:hint="default"/>
                <w:sz w:val="21"/>
                <w:szCs w:val="21"/>
              </w:rPr>
            </w:pPr>
            <w:r>
              <w:rPr>
                <w:rFonts w:ascii="宋体"/>
                <w:spacing w:val="-1"/>
                <w:sz w:val="21"/>
              </w:rPr>
              <w:t>2014-2-16</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 w:right="0"/>
              <w:jc w:val="left"/>
              <w:rPr>
                <w:rFonts w:ascii="宋体" w:hAnsi="宋体" w:cs="宋体" w:eastAsia="宋体" w:hint="default"/>
                <w:sz w:val="21"/>
                <w:szCs w:val="21"/>
              </w:rPr>
            </w:pPr>
            <w:r>
              <w:rPr>
                <w:rFonts w:ascii="宋体"/>
                <w:sz w:val="21"/>
              </w:rPr>
              <w:t>2020-3-28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贾文军</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
              <w:jc w:val="right"/>
              <w:rPr>
                <w:rFonts w:ascii="宋体" w:hAnsi="宋体" w:cs="宋体" w:eastAsia="宋体" w:hint="default"/>
                <w:sz w:val="21"/>
                <w:szCs w:val="21"/>
              </w:rPr>
            </w:pPr>
            <w:r>
              <w:rPr>
                <w:rFonts w:ascii="宋体"/>
                <w:spacing w:val="-1"/>
                <w:sz w:val="21"/>
              </w:rPr>
              <w:t>2015-5-18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 w:right="0"/>
              <w:jc w:val="left"/>
              <w:rPr>
                <w:rFonts w:ascii="宋体" w:hAnsi="宋体" w:cs="宋体" w:eastAsia="宋体" w:hint="default"/>
                <w:sz w:val="21"/>
                <w:szCs w:val="21"/>
              </w:rPr>
            </w:pPr>
            <w:r>
              <w:rPr>
                <w:rFonts w:ascii="宋体"/>
                <w:sz w:val="21"/>
              </w:rPr>
              <w:t>2020-3-28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张惠泉</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
              <w:jc w:val="right"/>
              <w:rPr>
                <w:rFonts w:ascii="宋体" w:hAnsi="宋体" w:cs="宋体" w:eastAsia="宋体" w:hint="default"/>
                <w:sz w:val="21"/>
                <w:szCs w:val="21"/>
              </w:rPr>
            </w:pPr>
            <w:r>
              <w:rPr>
                <w:rFonts w:ascii="宋体"/>
                <w:spacing w:val="-1"/>
                <w:sz w:val="21"/>
              </w:rPr>
              <w:t>2015-5-18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 w:right="0"/>
              <w:jc w:val="left"/>
              <w:rPr>
                <w:rFonts w:ascii="宋体" w:hAnsi="宋体" w:cs="宋体" w:eastAsia="宋体" w:hint="default"/>
                <w:sz w:val="21"/>
                <w:szCs w:val="21"/>
              </w:rPr>
            </w:pPr>
            <w:r>
              <w:rPr>
                <w:rFonts w:ascii="宋体"/>
                <w:sz w:val="21"/>
              </w:rPr>
              <w:t>2020-3-28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10.02</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鲍晨钦</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
              <w:jc w:val="right"/>
              <w:rPr>
                <w:rFonts w:ascii="宋体" w:hAnsi="宋体" w:cs="宋体" w:eastAsia="宋体" w:hint="default"/>
                <w:sz w:val="21"/>
                <w:szCs w:val="21"/>
              </w:rPr>
            </w:pPr>
            <w:r>
              <w:rPr>
                <w:rFonts w:ascii="宋体"/>
                <w:spacing w:val="-1"/>
                <w:sz w:val="21"/>
              </w:rPr>
              <w:t>2014-2-14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 w:right="0"/>
              <w:jc w:val="left"/>
              <w:rPr>
                <w:rFonts w:ascii="宋体" w:hAnsi="宋体" w:cs="宋体" w:eastAsia="宋体" w:hint="default"/>
                <w:sz w:val="21"/>
                <w:szCs w:val="21"/>
              </w:rPr>
            </w:pPr>
            <w:r>
              <w:rPr>
                <w:rFonts w:ascii="宋体"/>
                <w:sz w:val="21"/>
              </w:rPr>
              <w:t>2020-3-28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10.02</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tabs>
                <w:tab w:pos="425" w:val="left" w:leader="none"/>
              </w:tabs>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詹</w:t>
              <w:tab/>
              <w:t>炜</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53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9"/>
              <w:jc w:val="right"/>
              <w:rPr>
                <w:rFonts w:ascii="宋体" w:hAnsi="宋体" w:cs="宋体" w:eastAsia="宋体" w:hint="default"/>
                <w:sz w:val="21"/>
                <w:szCs w:val="21"/>
              </w:rPr>
            </w:pPr>
            <w:r>
              <w:rPr>
                <w:rFonts w:ascii="宋体"/>
                <w:spacing w:val="-1"/>
                <w:sz w:val="21"/>
              </w:rPr>
              <w:t>2017-3-28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2" w:right="0"/>
              <w:jc w:val="left"/>
              <w:rPr>
                <w:rFonts w:ascii="宋体" w:hAnsi="宋体" w:cs="宋体" w:eastAsia="宋体" w:hint="default"/>
                <w:sz w:val="21"/>
                <w:szCs w:val="21"/>
              </w:rPr>
            </w:pPr>
            <w:r>
              <w:rPr>
                <w:rFonts w:ascii="宋体"/>
                <w:sz w:val="21"/>
              </w:rPr>
              <w:t>2020-3-28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8.09</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张国峰</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
              <w:jc w:val="right"/>
              <w:rPr>
                <w:rFonts w:ascii="宋体" w:hAnsi="宋体" w:cs="宋体" w:eastAsia="宋体" w:hint="default"/>
                <w:sz w:val="21"/>
                <w:szCs w:val="21"/>
              </w:rPr>
            </w:pPr>
            <w:r>
              <w:rPr>
                <w:rFonts w:ascii="宋体"/>
                <w:spacing w:val="-1"/>
                <w:sz w:val="21"/>
              </w:rPr>
              <w:t>2017-3-28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 w:right="0"/>
              <w:jc w:val="left"/>
              <w:rPr>
                <w:rFonts w:ascii="宋体" w:hAnsi="宋体" w:cs="宋体" w:eastAsia="宋体" w:hint="default"/>
                <w:sz w:val="21"/>
                <w:szCs w:val="21"/>
              </w:rPr>
            </w:pPr>
            <w:r>
              <w:rPr>
                <w:rFonts w:ascii="宋体"/>
                <w:sz w:val="21"/>
              </w:rPr>
              <w:t>2020-3-28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8.59</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tabs>
                <w:tab w:pos="425" w:val="left" w:leader="none"/>
              </w:tabs>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曹</w:t>
              <w:tab/>
              <w:t>坚</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
              <w:jc w:val="right"/>
              <w:rPr>
                <w:rFonts w:ascii="宋体" w:hAnsi="宋体" w:cs="宋体" w:eastAsia="宋体" w:hint="default"/>
                <w:sz w:val="21"/>
                <w:szCs w:val="21"/>
              </w:rPr>
            </w:pPr>
            <w:r>
              <w:rPr>
                <w:rFonts w:ascii="宋体"/>
                <w:spacing w:val="-1"/>
                <w:sz w:val="21"/>
              </w:rPr>
              <w:t>2016-3-18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 w:right="0"/>
              <w:jc w:val="left"/>
              <w:rPr>
                <w:rFonts w:ascii="宋体" w:hAnsi="宋体" w:cs="宋体" w:eastAsia="宋体" w:hint="default"/>
                <w:sz w:val="21"/>
                <w:szCs w:val="21"/>
              </w:rPr>
            </w:pPr>
            <w:r>
              <w:rPr>
                <w:rFonts w:ascii="宋体"/>
                <w:sz w:val="21"/>
              </w:rPr>
              <w:t>2020-3-28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11.01</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王君选</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53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9"/>
              <w:jc w:val="right"/>
              <w:rPr>
                <w:rFonts w:ascii="宋体" w:hAnsi="宋体" w:cs="宋体" w:eastAsia="宋体" w:hint="default"/>
                <w:sz w:val="21"/>
                <w:szCs w:val="21"/>
              </w:rPr>
            </w:pPr>
            <w:r>
              <w:rPr>
                <w:rFonts w:ascii="宋体"/>
                <w:spacing w:val="-1"/>
                <w:sz w:val="21"/>
              </w:rPr>
              <w:t>2014-2-16</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2" w:right="0"/>
              <w:jc w:val="left"/>
              <w:rPr>
                <w:rFonts w:ascii="宋体" w:hAnsi="宋体" w:cs="宋体" w:eastAsia="宋体" w:hint="default"/>
                <w:sz w:val="21"/>
                <w:szCs w:val="21"/>
              </w:rPr>
            </w:pPr>
            <w:r>
              <w:rPr>
                <w:rFonts w:ascii="宋体"/>
                <w:sz w:val="21"/>
              </w:rPr>
              <w:t>2020-3-28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11.01</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苗延安</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
              <w:jc w:val="right"/>
              <w:rPr>
                <w:rFonts w:ascii="宋体" w:hAnsi="宋体" w:cs="宋体" w:eastAsia="宋体" w:hint="default"/>
                <w:sz w:val="21"/>
                <w:szCs w:val="21"/>
              </w:rPr>
            </w:pPr>
            <w:r>
              <w:rPr>
                <w:rFonts w:ascii="宋体"/>
                <w:spacing w:val="-1"/>
                <w:sz w:val="21"/>
              </w:rPr>
              <w:t>2016-3-18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 w:right="0"/>
              <w:jc w:val="left"/>
              <w:rPr>
                <w:rFonts w:ascii="宋体" w:hAnsi="宋体" w:cs="宋体" w:eastAsia="宋体" w:hint="default"/>
                <w:sz w:val="21"/>
                <w:szCs w:val="21"/>
              </w:rPr>
            </w:pPr>
            <w:r>
              <w:rPr>
                <w:rFonts w:ascii="宋体"/>
                <w:sz w:val="21"/>
              </w:rPr>
              <w:t>2020-3-28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11.01</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李亚良</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
              <w:jc w:val="right"/>
              <w:rPr>
                <w:rFonts w:ascii="宋体" w:hAnsi="宋体" w:cs="宋体" w:eastAsia="宋体" w:hint="default"/>
                <w:sz w:val="21"/>
                <w:szCs w:val="21"/>
              </w:rPr>
            </w:pPr>
            <w:r>
              <w:rPr>
                <w:rFonts w:ascii="宋体"/>
                <w:spacing w:val="-1"/>
                <w:sz w:val="21"/>
              </w:rPr>
              <w:t>2015-4-24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 w:right="0"/>
              <w:jc w:val="left"/>
              <w:rPr>
                <w:rFonts w:ascii="宋体" w:hAnsi="宋体" w:cs="宋体" w:eastAsia="宋体" w:hint="default"/>
                <w:sz w:val="21"/>
                <w:szCs w:val="21"/>
              </w:rPr>
            </w:pPr>
            <w:r>
              <w:rPr>
                <w:rFonts w:ascii="宋体"/>
                <w:sz w:val="21"/>
              </w:rPr>
              <w:t>2020-3-28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芦永奎</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
              <w:jc w:val="right"/>
              <w:rPr>
                <w:rFonts w:ascii="宋体" w:hAnsi="宋体" w:cs="宋体" w:eastAsia="宋体" w:hint="default"/>
                <w:sz w:val="21"/>
                <w:szCs w:val="21"/>
              </w:rPr>
            </w:pPr>
            <w:r>
              <w:rPr>
                <w:rFonts w:ascii="宋体"/>
                <w:spacing w:val="-1"/>
                <w:sz w:val="21"/>
              </w:rPr>
              <w:t>2017-3-28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 w:right="0"/>
              <w:jc w:val="left"/>
              <w:rPr>
                <w:rFonts w:ascii="宋体" w:hAnsi="宋体" w:cs="宋体" w:eastAsia="宋体" w:hint="default"/>
                <w:sz w:val="21"/>
                <w:szCs w:val="21"/>
              </w:rPr>
            </w:pPr>
            <w:r>
              <w:rPr>
                <w:rFonts w:ascii="宋体"/>
                <w:sz w:val="21"/>
              </w:rPr>
              <w:t>2020-3-28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tabs>
                <w:tab w:pos="425" w:val="left" w:leader="none"/>
              </w:tabs>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刘</w:t>
              <w:tab/>
              <w:t>戈</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sz w:val="21"/>
              </w:rPr>
              <w:t>2016-5-9</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 w:right="0"/>
              <w:jc w:val="left"/>
              <w:rPr>
                <w:rFonts w:ascii="宋体" w:hAnsi="宋体" w:cs="宋体" w:eastAsia="宋体" w:hint="default"/>
                <w:sz w:val="21"/>
                <w:szCs w:val="21"/>
              </w:rPr>
            </w:pPr>
            <w:r>
              <w:rPr>
                <w:rFonts w:ascii="宋体"/>
                <w:sz w:val="21"/>
              </w:rPr>
              <w:t>2020-3-28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10.02</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季士凯</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2016-11-23</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 w:right="0"/>
              <w:jc w:val="left"/>
              <w:rPr>
                <w:rFonts w:ascii="宋体" w:hAnsi="宋体" w:cs="宋体" w:eastAsia="宋体" w:hint="default"/>
                <w:sz w:val="21"/>
                <w:szCs w:val="21"/>
              </w:rPr>
            </w:pPr>
            <w:r>
              <w:rPr>
                <w:rFonts w:ascii="宋体"/>
                <w:sz w:val="21"/>
              </w:rPr>
              <w:t>2020-3-28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10.02</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tabs>
                <w:tab w:pos="425" w:val="left" w:leader="none"/>
              </w:tabs>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夏</w:t>
              <w:tab/>
              <w:t>颖</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
              <w:jc w:val="right"/>
              <w:rPr>
                <w:rFonts w:ascii="宋体" w:hAnsi="宋体" w:cs="宋体" w:eastAsia="宋体" w:hint="default"/>
                <w:sz w:val="21"/>
                <w:szCs w:val="21"/>
              </w:rPr>
            </w:pPr>
            <w:r>
              <w:rPr>
                <w:rFonts w:ascii="宋体"/>
                <w:spacing w:val="-1"/>
                <w:sz w:val="21"/>
              </w:rPr>
              <w:t>2017-3-28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 w:right="0"/>
              <w:jc w:val="left"/>
              <w:rPr>
                <w:rFonts w:ascii="宋体" w:hAnsi="宋体" w:cs="宋体" w:eastAsia="宋体" w:hint="default"/>
                <w:sz w:val="21"/>
                <w:szCs w:val="21"/>
              </w:rPr>
            </w:pPr>
            <w:r>
              <w:rPr>
                <w:rFonts w:ascii="宋体"/>
                <w:sz w:val="21"/>
              </w:rPr>
              <w:t>2020-3-28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李欣华</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
              <w:jc w:val="right"/>
              <w:rPr>
                <w:rFonts w:ascii="宋体" w:hAnsi="宋体" w:cs="宋体" w:eastAsia="宋体" w:hint="default"/>
                <w:sz w:val="21"/>
                <w:szCs w:val="21"/>
              </w:rPr>
            </w:pPr>
            <w:r>
              <w:rPr>
                <w:rFonts w:ascii="宋体"/>
                <w:spacing w:val="-1"/>
                <w:sz w:val="21"/>
              </w:rPr>
              <w:t>2015-1-16</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 w:right="0"/>
              <w:jc w:val="left"/>
              <w:rPr>
                <w:rFonts w:ascii="宋体" w:hAnsi="宋体" w:cs="宋体" w:eastAsia="宋体" w:hint="default"/>
                <w:sz w:val="21"/>
                <w:szCs w:val="21"/>
              </w:rPr>
            </w:pPr>
            <w:r>
              <w:rPr>
                <w:rFonts w:ascii="宋体"/>
                <w:sz w:val="21"/>
              </w:rPr>
              <w:t>2020-3-28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王开新</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
              <w:jc w:val="right"/>
              <w:rPr>
                <w:rFonts w:ascii="宋体" w:hAnsi="宋体" w:cs="宋体" w:eastAsia="宋体" w:hint="default"/>
                <w:sz w:val="21"/>
                <w:szCs w:val="21"/>
              </w:rPr>
            </w:pPr>
            <w:r>
              <w:rPr>
                <w:rFonts w:ascii="宋体"/>
                <w:spacing w:val="-1"/>
                <w:sz w:val="21"/>
              </w:rPr>
              <w:t>2017-3-28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 w:right="0"/>
              <w:jc w:val="left"/>
              <w:rPr>
                <w:rFonts w:ascii="宋体" w:hAnsi="宋体" w:cs="宋体" w:eastAsia="宋体" w:hint="default"/>
                <w:sz w:val="21"/>
                <w:szCs w:val="21"/>
              </w:rPr>
            </w:pPr>
            <w:r>
              <w:rPr>
                <w:rFonts w:ascii="宋体"/>
                <w:sz w:val="21"/>
              </w:rPr>
              <w:t>2020-3-28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46,900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46,900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50.83</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tabs>
                <w:tab w:pos="425" w:val="left" w:leader="none"/>
              </w:tabs>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关</w:t>
              <w:tab/>
              <w:t>涛</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
              <w:jc w:val="right"/>
              <w:rPr>
                <w:rFonts w:ascii="宋体" w:hAnsi="宋体" w:cs="宋体" w:eastAsia="宋体" w:hint="default"/>
                <w:sz w:val="21"/>
                <w:szCs w:val="21"/>
              </w:rPr>
            </w:pPr>
            <w:r>
              <w:rPr>
                <w:rFonts w:ascii="宋体"/>
                <w:spacing w:val="-1"/>
                <w:sz w:val="21"/>
              </w:rPr>
              <w:t>2017-3-28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 w:right="0"/>
              <w:jc w:val="left"/>
              <w:rPr>
                <w:rFonts w:ascii="宋体" w:hAnsi="宋体" w:cs="宋体" w:eastAsia="宋体" w:hint="default"/>
                <w:sz w:val="21"/>
                <w:szCs w:val="21"/>
              </w:rPr>
            </w:pPr>
            <w:r>
              <w:rPr>
                <w:rFonts w:ascii="宋体"/>
                <w:sz w:val="21"/>
              </w:rPr>
              <w:t>2020-3-28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43.91</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常立志</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
              <w:jc w:val="right"/>
              <w:rPr>
                <w:rFonts w:ascii="宋体" w:hAnsi="宋体" w:cs="宋体" w:eastAsia="宋体" w:hint="default"/>
                <w:sz w:val="21"/>
                <w:szCs w:val="21"/>
              </w:rPr>
            </w:pPr>
            <w:r>
              <w:rPr>
                <w:rFonts w:ascii="宋体"/>
                <w:spacing w:val="-1"/>
                <w:sz w:val="21"/>
              </w:rPr>
              <w:t>2017-3-28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 w:right="0"/>
              <w:jc w:val="left"/>
              <w:rPr>
                <w:rFonts w:ascii="宋体" w:hAnsi="宋体" w:cs="宋体" w:eastAsia="宋体" w:hint="default"/>
                <w:sz w:val="21"/>
                <w:szCs w:val="21"/>
              </w:rPr>
            </w:pPr>
            <w:r>
              <w:rPr>
                <w:rFonts w:ascii="宋体"/>
                <w:sz w:val="21"/>
              </w:rPr>
              <w:t>2020-3-28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48.04</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center"/>
        <w:rPr>
          <w:rFonts w:ascii="宋体" w:hAnsi="宋体" w:cs="宋体" w:eastAsia="宋体" w:hint="default"/>
          <w:sz w:val="21"/>
          <w:szCs w:val="21"/>
        </w:rPr>
        <w:sectPr>
          <w:type w:val="continuous"/>
          <w:pgSz w:w="16840" w:h="11910" w:orient="landscape"/>
          <w:pgMar w:top="1120" w:bottom="1380" w:left="1300" w:right="10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054"/>
        <w:gridCol w:w="1310"/>
        <w:gridCol w:w="701"/>
        <w:gridCol w:w="855"/>
        <w:gridCol w:w="1265"/>
        <w:gridCol w:w="1219"/>
        <w:gridCol w:w="1160"/>
        <w:gridCol w:w="1162"/>
        <w:gridCol w:w="1352"/>
        <w:gridCol w:w="1171"/>
        <w:gridCol w:w="1411"/>
        <w:gridCol w:w="1625"/>
      </w:tblGrid>
      <w:tr>
        <w:trPr>
          <w:trHeight w:val="28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tabs>
                <w:tab w:pos="425" w:val="left" w:leader="none"/>
              </w:tabs>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刘</w:t>
              <w:tab/>
              <w:t>辉</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总裁</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5"/>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sz w:val="21"/>
              </w:rPr>
              <w:t>46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
              <w:jc w:val="right"/>
              <w:rPr>
                <w:rFonts w:ascii="宋体" w:hAnsi="宋体" w:cs="宋体" w:eastAsia="宋体" w:hint="default"/>
                <w:sz w:val="21"/>
                <w:szCs w:val="21"/>
              </w:rPr>
            </w:pPr>
            <w:r>
              <w:rPr>
                <w:rFonts w:ascii="宋体"/>
                <w:spacing w:val="-1"/>
                <w:sz w:val="21"/>
              </w:rPr>
              <w:t>2016-4-15</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2020-3-28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107.98</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tabs>
                <w:tab w:pos="425" w:val="left" w:leader="none"/>
              </w:tabs>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詹</w:t>
              <w:tab/>
              <w:t>炜</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常务副总裁</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5"/>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sz w:val="21"/>
              </w:rPr>
              <w:t>53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sz w:val="21"/>
              </w:rPr>
              <w:t>2016-5-6</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2020-3-28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74.17</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刘亚忠</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5"/>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sz w:val="21"/>
              </w:rPr>
              <w:t>54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
              <w:jc w:val="right"/>
              <w:rPr>
                <w:rFonts w:ascii="宋体" w:hAnsi="宋体" w:cs="宋体" w:eastAsia="宋体" w:hint="default"/>
                <w:sz w:val="21"/>
                <w:szCs w:val="21"/>
              </w:rPr>
            </w:pPr>
            <w:r>
              <w:rPr>
                <w:rFonts w:ascii="宋体"/>
                <w:spacing w:val="-1"/>
                <w:sz w:val="21"/>
              </w:rPr>
              <w:t>2005-1-16</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2020-3-28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407,482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407,482</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61.16</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宁鸿鹏</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5"/>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sz w:val="21"/>
              </w:rPr>
              <w:t>52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2005-12-26</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2020-3-28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338,227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338,227</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67.06</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刘福金</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5"/>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sz w:val="21"/>
              </w:rPr>
              <w:t>47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
              <w:jc w:val="right"/>
              <w:rPr>
                <w:rFonts w:ascii="宋体" w:hAnsi="宋体" w:cs="宋体" w:eastAsia="宋体" w:hint="default"/>
                <w:sz w:val="21"/>
                <w:szCs w:val="21"/>
              </w:rPr>
            </w:pPr>
            <w:r>
              <w:rPr>
                <w:rFonts w:ascii="宋体"/>
                <w:spacing w:val="-1"/>
                <w:sz w:val="21"/>
              </w:rPr>
              <w:t>2014-2-16</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2020-3-28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286,925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286,925</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53.72</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李桂萍</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副总裁兼董</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事会秘书</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5"/>
              <w:jc w:val="right"/>
              <w:rPr>
                <w:rFonts w:ascii="宋体" w:hAnsi="宋体" w:cs="宋体" w:eastAsia="宋体" w:hint="default"/>
                <w:sz w:val="21"/>
                <w:szCs w:val="21"/>
              </w:rPr>
            </w:pPr>
            <w:r>
              <w:rPr>
                <w:rFonts w:ascii="宋体" w:hAnsi="宋体" w:cs="宋体" w:eastAsia="宋体" w:hint="default"/>
                <w:w w:val="100"/>
                <w:sz w:val="21"/>
                <w:szCs w:val="21"/>
              </w:rPr>
              <w:t>女</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6" w:right="0"/>
              <w:jc w:val="left"/>
              <w:rPr>
                <w:rFonts w:ascii="宋体" w:hAnsi="宋体" w:cs="宋体" w:eastAsia="宋体" w:hint="default"/>
                <w:sz w:val="21"/>
                <w:szCs w:val="21"/>
              </w:rPr>
            </w:pPr>
            <w:r>
              <w:rPr>
                <w:rFonts w:ascii="宋体"/>
                <w:sz w:val="21"/>
              </w:rPr>
              <w:t>47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9"/>
              <w:jc w:val="right"/>
              <w:rPr>
                <w:rFonts w:ascii="宋体" w:hAnsi="宋体" w:cs="宋体" w:eastAsia="宋体" w:hint="default"/>
                <w:sz w:val="21"/>
                <w:szCs w:val="21"/>
              </w:rPr>
            </w:pPr>
            <w:r>
              <w:rPr>
                <w:rFonts w:ascii="宋体"/>
                <w:spacing w:val="-1"/>
                <w:sz w:val="21"/>
              </w:rPr>
              <w:t>2014-4-15</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2020-3-28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136,665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136,665</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54.78</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tabs>
                <w:tab w:pos="425" w:val="left" w:leader="none"/>
              </w:tabs>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王</w:t>
              <w:tab/>
              <w:t>鸿</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5"/>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sz w:val="21"/>
              </w:rPr>
              <w:t>52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sz w:val="21"/>
              </w:rPr>
              <w:t>2016-5-6</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2020-3-28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53.86</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tabs>
                <w:tab w:pos="425" w:val="left" w:leader="none"/>
              </w:tabs>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李</w:t>
              <w:tab/>
              <w:t>挺</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5"/>
              <w:jc w:val="right"/>
              <w:rPr>
                <w:rFonts w:ascii="宋体" w:hAnsi="宋体" w:cs="宋体" w:eastAsia="宋体" w:hint="default"/>
                <w:sz w:val="21"/>
                <w:szCs w:val="21"/>
              </w:rPr>
            </w:pPr>
            <w:r>
              <w:rPr>
                <w:rFonts w:ascii="宋体" w:hAnsi="宋体" w:cs="宋体" w:eastAsia="宋体" w:hint="default"/>
                <w:w w:val="100"/>
                <w:sz w:val="21"/>
                <w:szCs w:val="21"/>
              </w:rPr>
              <w:t>女</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sz w:val="21"/>
              </w:rPr>
              <w:t>44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sz w:val="21"/>
              </w:rPr>
              <w:t>2016-5-6</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2020-3-28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54.03</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王兴山</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5"/>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sz w:val="21"/>
              </w:rPr>
              <w:t>52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sz w:val="21"/>
              </w:rPr>
              <w:t>2015-5-8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2020-3-28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104,827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104,827</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54.21</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李志超</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5"/>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sz w:val="21"/>
              </w:rPr>
              <w:t>44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
              <w:jc w:val="right"/>
              <w:rPr>
                <w:rFonts w:ascii="宋体" w:hAnsi="宋体" w:cs="宋体" w:eastAsia="宋体" w:hint="default"/>
                <w:sz w:val="21"/>
                <w:szCs w:val="21"/>
              </w:rPr>
            </w:pPr>
            <w:r>
              <w:rPr>
                <w:rFonts w:ascii="宋体"/>
                <w:spacing w:val="-1"/>
                <w:sz w:val="21"/>
              </w:rPr>
              <w:t>2016-11-7</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2020-3-28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136,334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136,334</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66.27</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张文博</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总裁助理</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5"/>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sz w:val="21"/>
              </w:rPr>
              <w:t>44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
              <w:jc w:val="right"/>
              <w:rPr>
                <w:rFonts w:ascii="宋体" w:hAnsi="宋体" w:cs="宋体" w:eastAsia="宋体" w:hint="default"/>
                <w:sz w:val="21"/>
                <w:szCs w:val="21"/>
              </w:rPr>
            </w:pPr>
            <w:r>
              <w:rPr>
                <w:rFonts w:ascii="宋体"/>
                <w:spacing w:val="-1"/>
                <w:sz w:val="21"/>
              </w:rPr>
              <w:t>2017-8-24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2020-3-28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103,800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103,800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46.32</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迟宝璋</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原独立董事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5"/>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sz w:val="21"/>
              </w:rPr>
              <w:t>67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
              <w:jc w:val="right"/>
              <w:rPr>
                <w:rFonts w:ascii="宋体" w:hAnsi="宋体" w:cs="宋体" w:eastAsia="宋体" w:hint="default"/>
                <w:sz w:val="21"/>
                <w:szCs w:val="21"/>
              </w:rPr>
            </w:pPr>
            <w:r>
              <w:rPr>
                <w:rFonts w:ascii="宋体"/>
                <w:spacing w:val="-1"/>
                <w:sz w:val="21"/>
              </w:rPr>
              <w:t>2015-1-16</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2017-3-28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2.42</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石春兰</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原监事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5"/>
              <w:jc w:val="right"/>
              <w:rPr>
                <w:rFonts w:ascii="宋体" w:hAnsi="宋体" w:cs="宋体" w:eastAsia="宋体" w:hint="default"/>
                <w:sz w:val="21"/>
                <w:szCs w:val="21"/>
              </w:rPr>
            </w:pPr>
            <w:r>
              <w:rPr>
                <w:rFonts w:ascii="宋体" w:hAnsi="宋体" w:cs="宋体" w:eastAsia="宋体" w:hint="default"/>
                <w:w w:val="100"/>
                <w:sz w:val="21"/>
                <w:szCs w:val="21"/>
              </w:rPr>
              <w:t>女</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sz w:val="21"/>
              </w:rPr>
              <w:t>55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
              <w:jc w:val="right"/>
              <w:rPr>
                <w:rFonts w:ascii="宋体" w:hAnsi="宋体" w:cs="宋体" w:eastAsia="宋体" w:hint="default"/>
                <w:sz w:val="21"/>
                <w:szCs w:val="21"/>
              </w:rPr>
            </w:pPr>
            <w:r>
              <w:rPr>
                <w:rFonts w:ascii="宋体"/>
                <w:spacing w:val="-1"/>
                <w:sz w:val="21"/>
              </w:rPr>
              <w:t>2014-2-16</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2017-3-28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卢丽平</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原监事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5"/>
              <w:jc w:val="right"/>
              <w:rPr>
                <w:rFonts w:ascii="宋体" w:hAnsi="宋体" w:cs="宋体" w:eastAsia="宋体" w:hint="default"/>
                <w:sz w:val="21"/>
                <w:szCs w:val="21"/>
              </w:rPr>
            </w:pPr>
            <w:r>
              <w:rPr>
                <w:rFonts w:ascii="宋体" w:hAnsi="宋体" w:cs="宋体" w:eastAsia="宋体" w:hint="default"/>
                <w:w w:val="100"/>
                <w:sz w:val="21"/>
                <w:szCs w:val="21"/>
              </w:rPr>
              <w:t>女</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sz w:val="21"/>
              </w:rPr>
              <w:t>62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
              <w:jc w:val="right"/>
              <w:rPr>
                <w:rFonts w:ascii="宋体" w:hAnsi="宋体" w:cs="宋体" w:eastAsia="宋体" w:hint="default"/>
                <w:sz w:val="21"/>
                <w:szCs w:val="21"/>
              </w:rPr>
            </w:pPr>
            <w:r>
              <w:rPr>
                <w:rFonts w:ascii="宋体"/>
                <w:spacing w:val="-1"/>
                <w:sz w:val="21"/>
              </w:rPr>
              <w:t>2014-2-16</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2017-3-28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tabs>
                <w:tab w:pos="425" w:val="left" w:leader="none"/>
              </w:tabs>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涂</w:t>
              <w:tab/>
              <w:t>冬</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原监事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5"/>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sz w:val="21"/>
              </w:rPr>
              <w:t>53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
              <w:jc w:val="right"/>
              <w:rPr>
                <w:rFonts w:ascii="宋体" w:hAnsi="宋体" w:cs="宋体" w:eastAsia="宋体" w:hint="default"/>
                <w:sz w:val="21"/>
                <w:szCs w:val="21"/>
              </w:rPr>
            </w:pPr>
            <w:r>
              <w:rPr>
                <w:rFonts w:ascii="宋体"/>
                <w:spacing w:val="-1"/>
                <w:sz w:val="21"/>
              </w:rPr>
              <w:t>2014-2-16</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2017-3-28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287,900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287,900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56.26</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张文博</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原监事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5"/>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sz w:val="21"/>
              </w:rPr>
              <w:t>44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9"/>
              <w:jc w:val="right"/>
              <w:rPr>
                <w:rFonts w:ascii="宋体" w:hAnsi="宋体" w:cs="宋体" w:eastAsia="宋体" w:hint="default"/>
                <w:sz w:val="21"/>
                <w:szCs w:val="21"/>
              </w:rPr>
            </w:pPr>
            <w:r>
              <w:rPr>
                <w:rFonts w:ascii="宋体"/>
                <w:spacing w:val="-1"/>
                <w:sz w:val="21"/>
              </w:rPr>
              <w:t>2014-2-16</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2017-3-28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103,800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103,800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1.94</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刘景利</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原监事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5"/>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6" w:right="0"/>
              <w:jc w:val="left"/>
              <w:rPr>
                <w:rFonts w:ascii="宋体" w:hAnsi="宋体" w:cs="宋体" w:eastAsia="宋体" w:hint="default"/>
                <w:sz w:val="21"/>
                <w:szCs w:val="21"/>
              </w:rPr>
            </w:pPr>
            <w:r>
              <w:rPr>
                <w:rFonts w:ascii="宋体"/>
                <w:sz w:val="21"/>
              </w:rPr>
              <w:t>48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9"/>
              <w:jc w:val="right"/>
              <w:rPr>
                <w:rFonts w:ascii="宋体" w:hAnsi="宋体" w:cs="宋体" w:eastAsia="宋体" w:hint="default"/>
                <w:sz w:val="21"/>
                <w:szCs w:val="21"/>
              </w:rPr>
            </w:pPr>
            <w:r>
              <w:rPr>
                <w:rFonts w:ascii="宋体"/>
                <w:spacing w:val="-1"/>
                <w:sz w:val="21"/>
              </w:rPr>
              <w:t>2015-5-12</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2017-3-28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71"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24.37</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8"/>
              <w:jc w:val="right"/>
              <w:rPr>
                <w:rFonts w:ascii="宋体" w:hAnsi="宋体" w:cs="宋体" w:eastAsia="宋体" w:hint="default"/>
                <w:sz w:val="21"/>
                <w:szCs w:val="21"/>
              </w:rPr>
            </w:pPr>
            <w:r>
              <w:rPr>
                <w:rFonts w:ascii="宋体"/>
                <w:w w:val="100"/>
                <w:sz w:val="21"/>
              </w:rPr>
              <w:t>/</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w w:val="100"/>
                <w:sz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1,952,860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1,952,860</w:t>
            </w:r>
          </w:p>
        </w:tc>
        <w:tc>
          <w:tcPr>
            <w:tcW w:w="1352"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1,047.12</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bl>
    <w:p>
      <w:pPr>
        <w:spacing w:line="240" w:lineRule="auto" w:before="8"/>
        <w:rPr>
          <w:rFonts w:ascii="Times New Roman" w:hAnsi="Times New Roman" w:cs="Times New Roman" w:eastAsia="Times New Roman" w:hint="default"/>
          <w:sz w:val="23"/>
          <w:szCs w:val="23"/>
        </w:rPr>
      </w:pPr>
    </w:p>
    <w:tbl>
      <w:tblPr>
        <w:tblW w:w="0" w:type="auto"/>
        <w:jc w:val="left"/>
        <w:tblInd w:w="111" w:type="dxa"/>
        <w:tblLayout w:type="fixed"/>
        <w:tblCellMar>
          <w:top w:w="0" w:type="dxa"/>
          <w:left w:w="0" w:type="dxa"/>
          <w:bottom w:w="0" w:type="dxa"/>
          <w:right w:w="0" w:type="dxa"/>
        </w:tblCellMar>
        <w:tblLook w:val="01E0"/>
      </w:tblPr>
      <w:tblGrid>
        <w:gridCol w:w="960"/>
        <w:gridCol w:w="13324"/>
      </w:tblGrid>
      <w:tr>
        <w:trPr>
          <w:trHeight w:val="282" w:hRule="exact"/>
        </w:trPr>
        <w:tc>
          <w:tcPr>
            <w:tcW w:w="9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133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主要工作经历</w:t>
            </w:r>
            <w:r>
              <w:rPr>
                <w:rFonts w:ascii="宋体" w:hAnsi="宋体" w:cs="宋体" w:eastAsia="宋体" w:hint="default"/>
                <w:sz w:val="21"/>
                <w:szCs w:val="21"/>
              </w:rPr>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徐</w:t>
              <w:tab/>
              <w:t>健</w:t>
            </w:r>
          </w:p>
        </w:tc>
        <w:tc>
          <w:tcPr>
            <w:tcW w:w="13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历任大连港集团副总经理，大连港集团董事、副总经理，现任大连港集团董事、常务副总经理、总工程师、锦州港股份有限公司董事长。</w:t>
            </w:r>
          </w:p>
        </w:tc>
      </w:tr>
      <w:tr>
        <w:trPr>
          <w:trHeight w:val="8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孙明涛</w:t>
            </w:r>
          </w:p>
        </w:tc>
        <w:tc>
          <w:tcPr>
            <w:tcW w:w="133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8"/>
              <w:jc w:val="left"/>
              <w:rPr>
                <w:rFonts w:ascii="宋体" w:hAnsi="宋体" w:cs="宋体" w:eastAsia="宋体" w:hint="default"/>
                <w:sz w:val="21"/>
                <w:szCs w:val="21"/>
              </w:rPr>
            </w:pPr>
            <w:r>
              <w:rPr>
                <w:rFonts w:ascii="宋体" w:hAnsi="宋体" w:cs="宋体" w:eastAsia="宋体" w:hint="default"/>
                <w:spacing w:val="-2"/>
                <w:sz w:val="21"/>
                <w:szCs w:val="21"/>
              </w:rPr>
              <w:t>曾任美加投资（天津）有限公司执行董事，东方集团股份有限公司副总裁兼董事会秘书、董事兼总裁。现任东方集团股份有限公司董事长，</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国开东方城镇发展投资有限公司董事，民生电商控股（深圳）有限公司副董事长，民生电子商务有限责任公司副董事长，锦州港股份有限公司</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副董事长。</w:t>
            </w:r>
          </w:p>
        </w:tc>
      </w:tr>
      <w:tr>
        <w:trPr>
          <w:trHeight w:val="110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tabs>
                <w:tab w:pos="422" w:val="left" w:leader="none"/>
              </w:tabs>
              <w:spacing w:line="240" w:lineRule="auto" w:before="147"/>
              <w:ind w:right="0"/>
              <w:jc w:val="center"/>
              <w:rPr>
                <w:rFonts w:ascii="宋体" w:hAnsi="宋体" w:cs="宋体" w:eastAsia="宋体" w:hint="default"/>
                <w:sz w:val="21"/>
                <w:szCs w:val="21"/>
              </w:rPr>
            </w:pPr>
            <w:r>
              <w:rPr>
                <w:rFonts w:ascii="宋体" w:hAnsi="宋体" w:cs="宋体" w:eastAsia="宋体" w:hint="default"/>
                <w:sz w:val="21"/>
                <w:szCs w:val="21"/>
              </w:rPr>
              <w:t>刘</w:t>
              <w:tab/>
              <w:t>辉</w:t>
            </w:r>
          </w:p>
        </w:tc>
        <w:tc>
          <w:tcPr>
            <w:tcW w:w="13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历任西藏海涵实业有限公司（曾用名：大连保税区海涵发展有限公司）总经理，现任锦州港股份有限公司副董事长兼总裁、辽港大宗商品</w:t>
            </w:r>
          </w:p>
          <w:p>
            <w:pPr>
              <w:pStyle w:val="TableParagraph"/>
              <w:spacing w:line="237" w:lineRule="auto" w:before="2"/>
              <w:ind w:left="103" w:right="102"/>
              <w:jc w:val="both"/>
              <w:rPr>
                <w:rFonts w:ascii="宋体" w:hAnsi="宋体" w:cs="宋体" w:eastAsia="宋体" w:hint="default"/>
                <w:sz w:val="21"/>
                <w:szCs w:val="21"/>
              </w:rPr>
            </w:pPr>
            <w:r>
              <w:rPr>
                <w:rFonts w:ascii="宋体" w:hAnsi="宋体" w:cs="宋体" w:eastAsia="宋体" w:hint="default"/>
                <w:sz w:val="21"/>
                <w:szCs w:val="21"/>
              </w:rPr>
              <w:t>交易有限公司董事兼总经理、锦港国际贸易发展有限公司董事长兼总经理、锦国投（大连）发展有限公司执行董事兼总经理、锦州鑫汇经营管</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理有限公司执行董事、锦州港口集装箱发展有限公司执行董事、蔚轩（上海）资产管理有限公司执行董事、锦国投（锦州）建设有限公司执行</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董事兼总经理、辽西投资发展有限公司执行董事。</w:t>
            </w:r>
          </w:p>
        </w:tc>
      </w:tr>
      <w:tr>
        <w:trPr>
          <w:trHeight w:val="55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贾文军</w:t>
            </w:r>
          </w:p>
        </w:tc>
        <w:tc>
          <w:tcPr>
            <w:tcW w:w="13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历任中国证监会大连证监局上市处副处长、中国证监会大连证监局稽查处副处长、中国证监会大连证监局上市处副处长、大连港集团有限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公司副总会计师，现任大连港集团有限公司总会计师、大连港投融资控股集团有限公司总经理、锦州港股份有限公司董事。</w:t>
            </w:r>
          </w:p>
        </w:tc>
      </w:tr>
    </w:tbl>
    <w:p>
      <w:pPr>
        <w:spacing w:after="0" w:line="274" w:lineRule="exact"/>
        <w:jc w:val="left"/>
        <w:rPr>
          <w:rFonts w:ascii="宋体" w:hAnsi="宋体" w:cs="宋体" w:eastAsia="宋体" w:hint="default"/>
          <w:sz w:val="21"/>
          <w:szCs w:val="21"/>
        </w:rPr>
        <w:sectPr>
          <w:pgSz w:w="16840" w:h="11910" w:orient="landscape"/>
          <w:pgMar w:header="880" w:footer="1195" w:top="1120" w:bottom="1380" w:left="1300" w:right="10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960"/>
        <w:gridCol w:w="13324"/>
      </w:tblGrid>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张惠泉</w:t>
            </w:r>
          </w:p>
        </w:tc>
        <w:tc>
          <w:tcPr>
            <w:tcW w:w="133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8"/>
              <w:jc w:val="left"/>
              <w:rPr>
                <w:rFonts w:ascii="宋体" w:hAnsi="宋体" w:cs="宋体" w:eastAsia="宋体" w:hint="default"/>
                <w:sz w:val="21"/>
                <w:szCs w:val="21"/>
              </w:rPr>
            </w:pPr>
            <w:r>
              <w:rPr>
                <w:rFonts w:ascii="宋体" w:hAnsi="宋体" w:cs="宋体" w:eastAsia="宋体" w:hint="default"/>
                <w:spacing w:val="-2"/>
                <w:sz w:val="21"/>
                <w:szCs w:val="21"/>
              </w:rPr>
              <w:t>曾任北京市石景山区人民法院审判员、研究室主任，北京嘉诚泰和律师事务所律师。现任东方集团股份有限公司董事、副总裁、首席律师，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民生电商控股（深圳）有限公司监事，锦州港股份有限公司董事。</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鲍晨钦</w:t>
            </w:r>
          </w:p>
        </w:tc>
        <w:tc>
          <w:tcPr>
            <w:tcW w:w="13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现任北京市双鹏律师事务所律师，锦州港股份有限公司董事。</w:t>
            </w:r>
          </w:p>
        </w:tc>
      </w:tr>
      <w:tr>
        <w:trPr>
          <w:trHeight w:val="55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詹</w:t>
              <w:tab/>
              <w:t>炜</w:t>
            </w:r>
          </w:p>
        </w:tc>
        <w:tc>
          <w:tcPr>
            <w:tcW w:w="13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曾任大连港杂货码头公司总经理、大连港集团有限公司董事、副总经理、大连海利盛华贸易有限公司副总经理，现任锦州港股份有限公司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董事兼常务副总裁、锦州兴港工程监理有限公司董事长。</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张国峰</w:t>
            </w:r>
          </w:p>
        </w:tc>
        <w:tc>
          <w:tcPr>
            <w:tcW w:w="13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曾任大连港集团有限公司财务部部长，现已退休，现任锦州港股份有限公司独立董事。</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曹</w:t>
              <w:tab/>
              <w:t>坚</w:t>
            </w:r>
          </w:p>
        </w:tc>
        <w:tc>
          <w:tcPr>
            <w:tcW w:w="13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10"/>
              <w:jc w:val="left"/>
              <w:rPr>
                <w:rFonts w:ascii="宋体" w:hAnsi="宋体" w:cs="宋体" w:eastAsia="宋体" w:hint="default"/>
                <w:sz w:val="21"/>
                <w:szCs w:val="21"/>
              </w:rPr>
            </w:pPr>
            <w:r>
              <w:rPr>
                <w:rFonts w:ascii="宋体" w:hAnsi="宋体" w:cs="宋体" w:eastAsia="宋体" w:hint="default"/>
                <w:spacing w:val="-2"/>
                <w:sz w:val="21"/>
                <w:szCs w:val="21"/>
              </w:rPr>
              <w:t>历任中国石化北京设计院技术员、工程师、高级工程师、副主任，中国石化工程建设公司高级工程师、副总工程师、副主任、教授级高工，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北京石油化工工程有限公司副总经理、教授级高工，现任北京石油化工工程有限公司副总经理、总工程师，锦州港股份有限公司独立董事。</w:t>
            </w:r>
          </w:p>
        </w:tc>
      </w:tr>
      <w:tr>
        <w:trPr>
          <w:trHeight w:val="55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王君选</w:t>
            </w:r>
          </w:p>
        </w:tc>
        <w:tc>
          <w:tcPr>
            <w:tcW w:w="13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pacing w:val="-2"/>
                <w:sz w:val="21"/>
                <w:szCs w:val="21"/>
              </w:rPr>
              <w:t>历任平顶山市政府秘书，平顶山煤炭工业总公司科长、副处长，司法部华联律师事务所律师，现任北京市华联律师事务所合伙人律师</w:t>
            </w:r>
            <w:r>
              <w:rPr>
                <w:rFonts w:ascii="宋体" w:hAnsi="宋体" w:cs="宋体" w:eastAsia="宋体" w:hint="default"/>
                <w:spacing w:val="-2"/>
                <w:sz w:val="21"/>
                <w:szCs w:val="21"/>
              </w:rPr>
              <w:t>,</w:t>
            </w:r>
            <w:r>
              <w:rPr>
                <w:rFonts w:ascii="宋体" w:hAnsi="宋体" w:cs="宋体" w:eastAsia="宋体" w:hint="default"/>
                <w:spacing w:val="-2"/>
                <w:sz w:val="21"/>
                <w:szCs w:val="21"/>
              </w:rPr>
              <w:t>最高</w:t>
            </w:r>
            <w:r>
              <w:rPr>
                <w:rFonts w:ascii="宋体" w:hAnsi="宋体" w:cs="宋体" w:eastAsia="宋体" w:hint="default"/>
                <w:sz w:val="21"/>
                <w:szCs w:val="21"/>
              </w:rPr>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人民法院咨询监督员，北京第二外国语学院兼职教授，锦州港股份有限公司独立董事。</w:t>
            </w:r>
          </w:p>
        </w:tc>
      </w:tr>
      <w:tr>
        <w:trPr>
          <w:trHeight w:val="55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苗延安</w:t>
            </w:r>
          </w:p>
        </w:tc>
        <w:tc>
          <w:tcPr>
            <w:tcW w:w="13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历任大连市税务局主任科员，大连市审计事务所副所长，现任辽宁宏安会计师事务所所长、大连市司法鉴定协会副会长、大连市国际税收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研究会常务理事，锦州港股份有限公司独立董事。</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李亚良</w:t>
            </w:r>
          </w:p>
        </w:tc>
        <w:tc>
          <w:tcPr>
            <w:tcW w:w="133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曾任东方集团股份有限公司董事、副总裁、财务总监。现任东方集团股份有限公司监事会主席，中国民族证券有限责任公司董事，锦州港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股份有限公司监事会主席。</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芦永奎</w:t>
            </w:r>
          </w:p>
        </w:tc>
        <w:tc>
          <w:tcPr>
            <w:tcW w:w="133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历任大连港务局劳资处副处长、人力资源部部长、大连港建设管理公司党总支书记兼工会主席、大连港电力公司党委书记兼纪委书记、工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会主席，大连港铁路公司党委书记兼纪委书记，现任大连港集团有限公司审计管理中心主任、锦州港股份有限公司监事。</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刘</w:t>
              <w:tab/>
              <w:t>戈</w:t>
            </w:r>
          </w:p>
        </w:tc>
        <w:tc>
          <w:tcPr>
            <w:tcW w:w="133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历任中国石化工程建设公司助理工程师、工程师、高级工程师，北京石油化工工程有限公司炼油事业部工艺室副主任、炼油事业部部长，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现任北京石油化工工程有限公司总经理助理、锦州港股份有限公司监事。</w:t>
            </w:r>
          </w:p>
        </w:tc>
      </w:tr>
      <w:tr>
        <w:trPr>
          <w:trHeight w:val="55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季士凯</w:t>
            </w:r>
          </w:p>
        </w:tc>
        <w:tc>
          <w:tcPr>
            <w:tcW w:w="13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曾任大连胜华税务师事务所有限公司业务总监合伙人，现任大连格瑞税务师事务所有限公司所长，大连市国税局 </w:t>
            </w:r>
            <w:r>
              <w:rPr>
                <w:rFonts w:ascii="宋体" w:hAnsi="宋体" w:cs="宋体" w:eastAsia="宋体" w:hint="default"/>
                <w:sz w:val="21"/>
                <w:szCs w:val="21"/>
              </w:rPr>
              <w:t>12366</w:t>
            </w:r>
            <w:r>
              <w:rPr>
                <w:rFonts w:ascii="宋体" w:hAnsi="宋体" w:cs="宋体" w:eastAsia="宋体" w:hint="default"/>
                <w:spacing w:val="-29"/>
                <w:sz w:val="21"/>
                <w:szCs w:val="21"/>
              </w:rPr>
              <w:t> </w:t>
            </w:r>
            <w:r>
              <w:rPr>
                <w:rFonts w:ascii="宋体" w:hAnsi="宋体" w:cs="宋体" w:eastAsia="宋体" w:hint="default"/>
                <w:sz w:val="21"/>
                <w:szCs w:val="21"/>
              </w:rPr>
              <w:t>纳税服务志愿者，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大连市注册税务师协会监事、锦州港股份有限公司监事。</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夏</w:t>
              <w:tab/>
              <w:t>颖</w:t>
            </w:r>
          </w:p>
        </w:tc>
        <w:tc>
          <w:tcPr>
            <w:tcW w:w="13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曾任中国石油天然气集团有限公司资本运营部股权管理与综合处副处级干部、资本市场处副处长，现任中国石油天然气集团有限公司资本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运营部资本市场处处长、中国招标公共服务平台有限公司监事、锦州港股份有限公司监事。</w:t>
            </w:r>
          </w:p>
        </w:tc>
      </w:tr>
      <w:tr>
        <w:trPr>
          <w:trHeight w:val="82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李欣华</w:t>
            </w:r>
          </w:p>
        </w:tc>
        <w:tc>
          <w:tcPr>
            <w:tcW w:w="13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曾任锦州港建设指挥部财务科长，锦州港务（集团）股份有限公司财务处业务经理，锦州港务局审计监察处处长、经营管理部部长，现任</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锦州港国有资产经营管理有限公司董事长兼总经理、锦州旅游发展（集团）有限公司监事会主席，锦州顺达资产管理（集团）有限公司监事会</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主席、锦州港股份有限公司监事。</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王开新</w:t>
            </w:r>
          </w:p>
        </w:tc>
        <w:tc>
          <w:tcPr>
            <w:tcW w:w="133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8"/>
              <w:jc w:val="left"/>
              <w:rPr>
                <w:rFonts w:ascii="宋体" w:hAnsi="宋体" w:cs="宋体" w:eastAsia="宋体" w:hint="default"/>
                <w:sz w:val="21"/>
                <w:szCs w:val="21"/>
              </w:rPr>
            </w:pPr>
            <w:r>
              <w:rPr>
                <w:rFonts w:ascii="宋体" w:hAnsi="宋体" w:cs="宋体" w:eastAsia="宋体" w:hint="default"/>
                <w:spacing w:val="-2"/>
                <w:sz w:val="21"/>
                <w:szCs w:val="21"/>
              </w:rPr>
              <w:t>曾任锦州港股份有限公司业务处调度室主任、装卸公司副经理、业务处副处长、港埠公司副经理、安全管理部经理、散杂货作业公司经理；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现任锦州港股份有限公司监事、杂货码头公司经理。</w:t>
            </w:r>
          </w:p>
        </w:tc>
      </w:tr>
      <w:tr>
        <w:trPr>
          <w:trHeight w:val="55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关</w:t>
              <w:tab/>
              <w:t>涛</w:t>
            </w:r>
          </w:p>
        </w:tc>
        <w:tc>
          <w:tcPr>
            <w:tcW w:w="13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8"/>
              <w:jc w:val="left"/>
              <w:rPr>
                <w:rFonts w:ascii="宋体" w:hAnsi="宋体" w:cs="宋体" w:eastAsia="宋体" w:hint="default"/>
                <w:sz w:val="21"/>
                <w:szCs w:val="21"/>
              </w:rPr>
            </w:pPr>
            <w:r>
              <w:rPr>
                <w:rFonts w:ascii="宋体" w:hAnsi="宋体" w:cs="宋体" w:eastAsia="宋体" w:hint="default"/>
                <w:spacing w:val="-2"/>
                <w:sz w:val="21"/>
                <w:szCs w:val="21"/>
              </w:rPr>
              <w:t>曾任锦州港股份有限公司港口规划部经理助理、港口建设部副经理；中丝锦州化工品港储有限公司总经理；现任锦州港股份有限公司监事、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人力资源部经理，锦州兴港工程监理有限公司总经理、中丝锦州化工品港储有限公司董事。</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常立志</w:t>
            </w:r>
          </w:p>
        </w:tc>
        <w:tc>
          <w:tcPr>
            <w:tcW w:w="13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曾任抚顺石油化工公司石油三厂质检主管；锦州港股份有限公司输油公司副经理、经理；现任锦州港股份有限公司监事、营运中心副总经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理。</w:t>
            </w:r>
          </w:p>
        </w:tc>
      </w:tr>
    </w:tbl>
    <w:p>
      <w:pPr>
        <w:spacing w:after="0" w:line="274" w:lineRule="exact"/>
        <w:jc w:val="left"/>
        <w:rPr>
          <w:rFonts w:ascii="宋体" w:hAnsi="宋体" w:cs="宋体" w:eastAsia="宋体" w:hint="default"/>
          <w:sz w:val="21"/>
          <w:szCs w:val="21"/>
        </w:rPr>
        <w:sectPr>
          <w:pgSz w:w="16840" w:h="11910" w:orient="landscape"/>
          <w:pgMar w:header="880" w:footer="1195" w:top="1120" w:bottom="1380" w:left="1300" w:right="10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960"/>
        <w:gridCol w:w="13324"/>
      </w:tblGrid>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刘亚忠</w:t>
            </w:r>
          </w:p>
        </w:tc>
        <w:tc>
          <w:tcPr>
            <w:tcW w:w="133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历任锦州港股份有限公司输油公司副经理、总调度室值班主任、装卸公司经理、仓储公司经理、经营公司副总经理、公司总裁助理，副总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裁。现任锦州港股份有限公司副总裁、中电投锦州港口有限责任公司监事会主席、辽宁锦港宝地置业有限公司董事。</w:t>
            </w:r>
          </w:p>
        </w:tc>
      </w:tr>
      <w:tr>
        <w:trPr>
          <w:trHeight w:val="109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宁鸿鹏</w:t>
            </w:r>
          </w:p>
        </w:tc>
        <w:tc>
          <w:tcPr>
            <w:tcW w:w="133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历任锦州港股份有限公司集装箱公司经理、业务处处长、总裁助理兼业务处处长、锦港经营公司副总经理、总裁助理兼锦州新时代集装箱</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码头有限公司总经理、锦州港股份有限公司副总裁兼锦州新时代集装箱码头有限公司董事长。现任锦州港股份有限公司副总裁兼营运中心总经</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理、锦州港物流发展有限公司董事长、锦州港口船舶代理有限公司董事长、锦州港货运船舶代理有限公司董事长、锦州港现代粮食物流有限公</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司董事长、中丝锦州化工品港储有限公司副董事长、锦州中理外轮理货有限公司董事、大连集发环渤海集装箱有限公司董事。</w:t>
            </w:r>
          </w:p>
        </w:tc>
      </w:tr>
      <w:tr>
        <w:trPr>
          <w:trHeight w:val="8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刘福金</w:t>
            </w:r>
          </w:p>
        </w:tc>
        <w:tc>
          <w:tcPr>
            <w:tcW w:w="13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历任锦州港股份有限公司总裁办公室主任、机械公司总经理、人力资源部部长、综合管理部部长、党群工作部部长、工会副主席、党委副</w:t>
            </w:r>
          </w:p>
          <w:p>
            <w:pPr>
              <w:pStyle w:val="TableParagraph"/>
              <w:spacing w:line="272" w:lineRule="exact" w:before="27"/>
              <w:ind w:left="103" w:right="102"/>
              <w:jc w:val="left"/>
              <w:rPr>
                <w:rFonts w:ascii="宋体" w:hAnsi="宋体" w:cs="宋体" w:eastAsia="宋体" w:hint="default"/>
                <w:sz w:val="21"/>
                <w:szCs w:val="21"/>
              </w:rPr>
            </w:pPr>
            <w:r>
              <w:rPr>
                <w:rFonts w:ascii="宋体" w:hAnsi="宋体" w:cs="宋体" w:eastAsia="宋体" w:hint="default"/>
                <w:sz w:val="21"/>
                <w:szCs w:val="21"/>
              </w:rPr>
              <w:t>书记，总裁助理；现任锦州港股份有限公司副总裁、中电投锦州港口有限责任公司董事、副总经理、锦州新时代集装箱码头有限公司董事长、</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辽宁锦港宝地置业有限公司董事。</w:t>
            </w:r>
          </w:p>
        </w:tc>
      </w:tr>
      <w:tr>
        <w:trPr>
          <w:trHeight w:val="82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李桂萍</w:t>
            </w:r>
          </w:p>
        </w:tc>
        <w:tc>
          <w:tcPr>
            <w:tcW w:w="1332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历任锦州港股份有限公司集装箱分公司副经理、研究发展部副经理、公司证券事务代表兼董监事会秘书处处长、公司董事会秘书，现任锦</w:t>
            </w:r>
          </w:p>
          <w:p>
            <w:pPr>
              <w:pStyle w:val="TableParagraph"/>
              <w:spacing w:line="240" w:lineRule="auto"/>
              <w:ind w:left="103" w:right="102"/>
              <w:jc w:val="left"/>
              <w:rPr>
                <w:rFonts w:ascii="宋体" w:hAnsi="宋体" w:cs="宋体" w:eastAsia="宋体" w:hint="default"/>
                <w:sz w:val="21"/>
                <w:szCs w:val="21"/>
              </w:rPr>
            </w:pPr>
            <w:r>
              <w:rPr>
                <w:rFonts w:ascii="宋体" w:hAnsi="宋体" w:cs="宋体" w:eastAsia="宋体" w:hint="default"/>
                <w:sz w:val="21"/>
                <w:szCs w:val="21"/>
              </w:rPr>
              <w:t>州港股份有限公司副总裁兼董事会秘书、中国上市公司协会第二届董秘委员会常务委员、辽宁上市公司协会副秘书长、渤海大学经济管理学院</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客座教授。</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王</w:t>
              <w:tab/>
              <w:t>鸿</w:t>
            </w:r>
          </w:p>
        </w:tc>
        <w:tc>
          <w:tcPr>
            <w:tcW w:w="13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历任辽宁杰士孚律师事务所合伙人、律师，辽宁添赢律师事务所合伙人、律师。现任锦州港股份有限公司副总裁、锦国投（大连）发展有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限公司监事会主席、锦州港口集装箱发展有限公司监事、锦州中理外轮理货有限公司董事。</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李</w:t>
              <w:tab/>
              <w:t>挺</w:t>
            </w:r>
          </w:p>
        </w:tc>
        <w:tc>
          <w:tcPr>
            <w:tcW w:w="13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历任辽宁东正会计师事务所项目经理，辽宁成大股份有限公司财务部会计经理、风险管理部副总经理、财务部副总经理、风险管理部总经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理、辽宁成大钢铁贸易有限公司常务副总经理兼财务总监、辽宁成大生物股份有限公司监事会主席，现任锦州港股份有限公司财务总监。</w:t>
            </w:r>
          </w:p>
        </w:tc>
      </w:tr>
      <w:tr>
        <w:trPr>
          <w:trHeight w:val="82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王兴山</w:t>
            </w:r>
          </w:p>
        </w:tc>
        <w:tc>
          <w:tcPr>
            <w:tcW w:w="13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历任锦港经营分公司综合部副经理（主持工作）、锦州港股份有限公司财务总监助理、计划财务部经理、综合管理部经理、副总裁兼财务</w:t>
            </w:r>
          </w:p>
          <w:p>
            <w:pPr>
              <w:pStyle w:val="TableParagraph"/>
              <w:spacing w:line="272" w:lineRule="exact" w:before="27"/>
              <w:ind w:left="103" w:right="102"/>
              <w:jc w:val="left"/>
              <w:rPr>
                <w:rFonts w:ascii="宋体" w:hAnsi="宋体" w:cs="宋体" w:eastAsia="宋体" w:hint="default"/>
                <w:sz w:val="21"/>
                <w:szCs w:val="21"/>
              </w:rPr>
            </w:pPr>
            <w:r>
              <w:rPr>
                <w:rFonts w:ascii="宋体" w:hAnsi="宋体" w:cs="宋体" w:eastAsia="宋体" w:hint="default"/>
                <w:sz w:val="21"/>
                <w:szCs w:val="21"/>
              </w:rPr>
              <w:t>总监。现任锦州港股份有限公司副总裁、锦州港口船舶代理有限公司董事、锦州港物流发展有限公司董事、锦州港货运船舶代理有限公司监事</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会主席、锦州港现代粮食物流有限公司监事会主席、锦州中理外轮理货有限公司监事会主席、锦州新时代集装箱码头有限公司监事。</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李志超</w:t>
            </w:r>
          </w:p>
        </w:tc>
        <w:tc>
          <w:tcPr>
            <w:tcW w:w="13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历任锦州港股份有限公司储运公司经理、业务部经理、港埠公司经理、散杂货公司经理、总裁助理。现任锦州港股份有限公司副总裁兼生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产部经理。</w:t>
            </w:r>
          </w:p>
        </w:tc>
      </w:tr>
      <w:tr>
        <w:trPr>
          <w:trHeight w:val="82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张文博</w:t>
            </w:r>
          </w:p>
        </w:tc>
        <w:tc>
          <w:tcPr>
            <w:tcW w:w="13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历任锦州港股份有限公司总裁办公室业务经理，行政保卫部经理、锦州中理外轮理货有限公司总经理、锦州港股份有限公司业务部经理，</w:t>
            </w:r>
          </w:p>
          <w:p>
            <w:pPr>
              <w:pStyle w:val="TableParagraph"/>
              <w:spacing w:line="272" w:lineRule="exact" w:before="27"/>
              <w:ind w:left="103" w:right="102"/>
              <w:jc w:val="left"/>
              <w:rPr>
                <w:rFonts w:ascii="宋体" w:hAnsi="宋体" w:cs="宋体" w:eastAsia="宋体" w:hint="default"/>
                <w:sz w:val="21"/>
                <w:szCs w:val="21"/>
              </w:rPr>
            </w:pPr>
            <w:r>
              <w:rPr>
                <w:rFonts w:ascii="宋体" w:hAnsi="宋体" w:cs="宋体" w:eastAsia="宋体" w:hint="default"/>
                <w:sz w:val="21"/>
                <w:szCs w:val="21"/>
              </w:rPr>
              <w:t>现任锦州港股份有限公司总裁助理兼营运中心副总经理、锦州港物流发展有限公司董事兼总经理、锦州港口船舶代理有限公司董事兼总经理、</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锦州港货运船舶代理有限公司董事兼总经理。</w:t>
            </w:r>
          </w:p>
        </w:tc>
      </w:tr>
    </w:tbl>
    <w:p>
      <w:pPr>
        <w:spacing w:line="240" w:lineRule="auto" w:before="5"/>
        <w:rPr>
          <w:rFonts w:ascii="Times New Roman" w:hAnsi="Times New Roman" w:cs="Times New Roman" w:eastAsia="Times New Roman" w:hint="default"/>
          <w:sz w:val="17"/>
          <w:szCs w:val="17"/>
        </w:rPr>
      </w:pPr>
    </w:p>
    <w:p>
      <w:pPr>
        <w:pStyle w:val="BodyText"/>
        <w:spacing w:line="274" w:lineRule="exact" w:before="36"/>
        <w:ind w:left="224" w:right="527"/>
        <w:jc w:val="left"/>
      </w:pPr>
      <w:r>
        <w:rPr/>
        <w:t>其它情况说明</w:t>
      </w:r>
    </w:p>
    <w:p>
      <w:pPr>
        <w:pStyle w:val="BodyText"/>
        <w:spacing w:line="272" w:lineRule="exact" w:before="27"/>
        <w:ind w:left="644" w:right="527" w:hanging="421"/>
        <w:jc w:val="left"/>
      </w:pPr>
      <w:r>
        <w:rPr/>
        <w:t>√适用</w:t>
      </w:r>
      <w:r>
        <w:rPr>
          <w:spacing w:val="15"/>
        </w:rPr>
        <w:t> </w:t>
      </w:r>
      <w:r>
        <w:rPr/>
        <w:t>□不适用</w:t>
      </w:r>
      <w:r>
        <w:rPr>
          <w:w w:val="100"/>
        </w:rPr>
        <w:t> </w:t>
      </w:r>
      <w:r>
        <w:rPr/>
        <w:t>报告期内，公司第八届董事会、监事会任期届满，根据《公司法》、《公司章程》的有关规定，公司董事会、监事会进行了换届。经</w:t>
      </w:r>
      <w:r>
        <w:rPr>
          <w:spacing w:val="-55"/>
        </w:rPr>
        <w:t> </w:t>
      </w:r>
      <w:r>
        <w:rPr>
          <w:rFonts w:ascii="宋体" w:hAnsi="宋体" w:cs="宋体" w:eastAsia="宋体" w:hint="default"/>
        </w:rPr>
        <w:t>2017</w:t>
      </w:r>
      <w:r>
        <w:rPr>
          <w:rFonts w:ascii="宋体" w:hAnsi="宋体" w:cs="宋体" w:eastAsia="宋体" w:hint="default"/>
          <w:spacing w:val="-54"/>
        </w:rPr>
        <w:t> </w:t>
      </w:r>
      <w:r>
        <w:rPr/>
        <w:t>年</w:t>
      </w:r>
      <w:r>
        <w:rPr>
          <w:spacing w:val="-57"/>
        </w:rPr>
        <w:t> </w:t>
      </w:r>
      <w:r>
        <w:rPr>
          <w:rFonts w:ascii="宋体" w:hAnsi="宋体" w:cs="宋体" w:eastAsia="宋体" w:hint="default"/>
        </w:rPr>
        <w:t>3</w:t>
      </w:r>
      <w:r>
        <w:rPr>
          <w:rFonts w:ascii="宋体" w:hAnsi="宋体" w:cs="宋体" w:eastAsia="宋体" w:hint="default"/>
          <w:spacing w:val="-55"/>
        </w:rPr>
        <w:t> </w:t>
      </w:r>
      <w:r>
        <w:rPr/>
        <w:t>月</w:t>
      </w:r>
    </w:p>
    <w:p>
      <w:pPr>
        <w:pStyle w:val="BodyText"/>
        <w:spacing w:line="272" w:lineRule="exact" w:before="1"/>
        <w:ind w:left="224" w:right="0"/>
        <w:jc w:val="left"/>
      </w:pPr>
      <w:r>
        <w:rPr>
          <w:rFonts w:ascii="宋体" w:hAnsi="宋体" w:cs="宋体" w:eastAsia="宋体" w:hint="default"/>
        </w:rPr>
        <w:t>28</w:t>
      </w:r>
      <w:r>
        <w:rPr>
          <w:rFonts w:ascii="宋体" w:hAnsi="宋体" w:cs="宋体" w:eastAsia="宋体" w:hint="default"/>
          <w:spacing w:val="-54"/>
        </w:rPr>
        <w:t> </w:t>
      </w:r>
      <w:r>
        <w:rPr/>
        <w:t>日召开的</w:t>
      </w:r>
      <w:r>
        <w:rPr>
          <w:spacing w:val="-55"/>
        </w:rPr>
        <w:t> </w:t>
      </w:r>
      <w:r>
        <w:rPr>
          <w:rFonts w:ascii="宋体" w:hAnsi="宋体" w:cs="宋体" w:eastAsia="宋体" w:hint="default"/>
        </w:rPr>
        <w:t>2017</w:t>
      </w:r>
      <w:r>
        <w:rPr>
          <w:rFonts w:ascii="宋体" w:hAnsi="宋体" w:cs="宋体" w:eastAsia="宋体" w:hint="default"/>
          <w:spacing w:val="-55"/>
        </w:rPr>
        <w:t> </w:t>
      </w:r>
      <w:r>
        <w:rPr/>
        <w:t>年第一次临时股东大会选举，徐健、孙明涛、刘辉、贾文军、张惠泉、鲍晨钦、张国峰、曹坚、王君选、苗延安当选为第九届董事会</w:t>
      </w:r>
      <w:r>
        <w:rPr>
          <w:w w:val="100"/>
        </w:rPr>
        <w:t> </w:t>
      </w:r>
      <w:r>
        <w:rPr>
          <w:spacing w:val="-2"/>
        </w:rPr>
        <w:t>董事；李亚良、芦永奎、刘戈、季士凯、夏颖、李欣华当选为第九届监事会监事。经公司四届四次职工代表大会以无记名投票方式选举，詹炜当选为第</w:t>
      </w:r>
    </w:p>
    <w:p>
      <w:pPr>
        <w:pStyle w:val="BodyText"/>
        <w:spacing w:line="249" w:lineRule="exact"/>
        <w:ind w:left="224" w:right="0"/>
        <w:jc w:val="left"/>
      </w:pPr>
      <w:r>
        <w:rPr/>
        <w:t>九届董事会职工代表董事，任期与第九届董事会任期相同，王开新、关涛、常立志当选为第九届监事会职工代表监事，任期与第九届监事会任期相同。</w:t>
      </w:r>
    </w:p>
    <w:p>
      <w:pPr>
        <w:spacing w:after="0" w:line="249" w:lineRule="exact"/>
        <w:jc w:val="left"/>
        <w:sectPr>
          <w:pgSz w:w="16840" w:h="11910" w:orient="landscape"/>
          <w:pgMar w:header="880" w:footer="1195" w:top="1120" w:bottom="1380" w:left="1300" w:right="1020"/>
        </w:sectPr>
      </w:pPr>
    </w:p>
    <w:p>
      <w:pPr>
        <w:pStyle w:val="BodyText"/>
        <w:spacing w:line="272" w:lineRule="exact" w:before="147"/>
        <w:ind w:left="224" w:right="0"/>
        <w:jc w:val="left"/>
      </w:pPr>
      <w:r>
        <w:rPr>
          <w:spacing w:val="-2"/>
        </w:rPr>
        <w:t>公司第九届董事会聘任副董事长刘辉兼任总裁，聘任李桂萍为副总裁兼董事会秘书；根据总裁提名，聘任詹炜为常务副总裁，聘任李挺为财务总监，聘</w:t>
      </w:r>
      <w:r>
        <w:rPr>
          <w:spacing w:val="19"/>
        </w:rPr>
        <w:t> </w:t>
      </w:r>
      <w:r>
        <w:rPr>
          <w:spacing w:val="19"/>
        </w:rPr>
      </w:r>
      <w:r>
        <w:rPr/>
        <w:t>任刘亚忠、宁鸿鹏、刘福金、王鸿、王兴山、李志超为副总裁。</w:t>
      </w:r>
    </w:p>
    <w:p>
      <w:pPr>
        <w:pStyle w:val="BodyText"/>
        <w:spacing w:line="272" w:lineRule="exact" w:before="1"/>
        <w:ind w:left="224" w:right="0" w:firstLine="420"/>
        <w:jc w:val="left"/>
      </w:pP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24</w:t>
      </w:r>
      <w:r>
        <w:rPr>
          <w:rFonts w:ascii="宋体" w:hAnsi="宋体" w:cs="宋体" w:eastAsia="宋体" w:hint="default"/>
          <w:spacing w:val="-55"/>
        </w:rPr>
        <w:t> </w:t>
      </w:r>
      <w:r>
        <w:rPr/>
        <w:t>日，公司召开第九届董事会第五次会议，审议通过了《关于聘任公司总裁助理的议案》。经总裁提名，聘任张文博为总裁助理，任</w:t>
      </w:r>
      <w:r>
        <w:rPr>
          <w:w w:val="100"/>
        </w:rPr>
        <w:t> </w:t>
      </w:r>
      <w:r>
        <w:rPr/>
        <w:t>期与第九届董事会任期相同。</w:t>
      </w:r>
    </w:p>
    <w:p>
      <w:pPr>
        <w:spacing w:line="240" w:lineRule="auto" w:before="4"/>
        <w:rPr>
          <w:rFonts w:ascii="宋体" w:hAnsi="宋体" w:cs="宋体" w:eastAsia="宋体" w:hint="default"/>
          <w:sz w:val="23"/>
          <w:szCs w:val="23"/>
        </w:rPr>
      </w:pPr>
    </w:p>
    <w:p>
      <w:pPr>
        <w:pStyle w:val="Heading2"/>
        <w:spacing w:line="240" w:lineRule="auto"/>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BodyText"/>
        <w:spacing w:line="240" w:lineRule="auto" w:before="32"/>
        <w:ind w:left="224" w:right="0"/>
        <w:jc w:val="left"/>
      </w:pPr>
      <w:r>
        <w:rPr/>
        <w:t>□适用 √不适用</w:t>
      </w:r>
    </w:p>
    <w:p>
      <w:pPr>
        <w:spacing w:line="240" w:lineRule="auto" w:before="1"/>
        <w:rPr>
          <w:rFonts w:ascii="宋体" w:hAnsi="宋体" w:cs="宋体" w:eastAsia="宋体" w:hint="default"/>
          <w:sz w:val="25"/>
          <w:szCs w:val="25"/>
        </w:rPr>
      </w:pPr>
    </w:p>
    <w:p>
      <w:pPr>
        <w:pStyle w:val="Heading2"/>
        <w:spacing w:line="240" w:lineRule="auto"/>
        <w:ind w:left="224" w:right="0"/>
        <w:jc w:val="left"/>
        <w:rPr>
          <w:b w:val="0"/>
          <w:bCs w:val="0"/>
        </w:rPr>
      </w:pPr>
      <w:r>
        <w:rPr/>
        <w:t>二、现任及报告期内离任董事、监事和高级管理人员的任职情况</w:t>
      </w:r>
      <w:r>
        <w:rPr>
          <w:b w:val="0"/>
          <w:bCs w:val="0"/>
        </w:rPr>
      </w:r>
    </w:p>
    <w:p>
      <w:pPr>
        <w:pStyle w:val="Heading2"/>
        <w:spacing w:line="240" w:lineRule="auto" w:before="58"/>
        <w:ind w:left="224"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40" w:lineRule="auto" w:before="29"/>
        <w:ind w:left="224"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任职人员姓名</w:t>
            </w:r>
            <w:r>
              <w:rPr>
                <w:rFonts w:ascii="宋体" w:hAnsi="宋体" w:cs="宋体" w:eastAsia="宋体" w:hint="default"/>
                <w:sz w:val="21"/>
                <w:szCs w:val="21"/>
              </w:rPr>
            </w:r>
          </w:p>
        </w:tc>
        <w:tc>
          <w:tcPr>
            <w:tcW w:w="36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b/>
                <w:bCs/>
                <w:sz w:val="21"/>
                <w:szCs w:val="21"/>
              </w:rPr>
              <w:t>股东单位名称</w:t>
            </w:r>
            <w:r>
              <w:rPr>
                <w:rFonts w:ascii="宋体" w:hAnsi="宋体" w:cs="宋体" w:eastAsia="宋体" w:hint="default"/>
                <w:sz w:val="21"/>
                <w:szCs w:val="21"/>
              </w:rPr>
            </w:r>
          </w:p>
        </w:tc>
        <w:tc>
          <w:tcPr>
            <w:tcW w:w="28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在股东单位担任的职务</w:t>
            </w:r>
            <w:r>
              <w:rPr>
                <w:rFonts w:ascii="宋体" w:hAnsi="宋体" w:cs="宋体" w:eastAsia="宋体" w:hint="default"/>
                <w:sz w:val="21"/>
                <w:szCs w:val="21"/>
              </w:rPr>
            </w: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任期起始日期</w:t>
            </w:r>
            <w:r>
              <w:rPr>
                <w:rFonts w:ascii="宋体" w:hAnsi="宋体" w:cs="宋体" w:eastAsia="宋体" w:hint="default"/>
                <w:sz w:val="21"/>
                <w:szCs w:val="21"/>
              </w:rPr>
            </w:r>
          </w:p>
        </w:tc>
        <w:tc>
          <w:tcPr>
            <w:tcW w:w="23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任期终止日期</w:t>
            </w:r>
            <w:r>
              <w:rPr>
                <w:rFonts w:ascii="宋体" w:hAnsi="宋体" w:cs="宋体" w:eastAsia="宋体" w:hint="default"/>
                <w:sz w:val="21"/>
                <w:szCs w:val="21"/>
              </w:rPr>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孙明涛</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东方集团股份有限公司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贾文军</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大连港投融资控股集团有限公司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总经理</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张惠泉</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东方集团股份有限公司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董事、副总裁、首席律师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李亚良</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东方集团股份有限公司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夏</w:t>
              <w:tab/>
              <w:t>颖</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中国石油天然气集团有限公司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资本运营部资本市场处处长</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李欣华</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锦州港国有资产经营管理有限公司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董事长兼总经理</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石春兰</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大连港投融资控股集团有限公司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卢丽平</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中国石油天然气集团有限公司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资本运营部专职董事</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center"/>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287"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2"/>
        <w:spacing w:line="240" w:lineRule="auto" w:before="36"/>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29"/>
        <w:ind w:left="224"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810"/>
        <w:gridCol w:w="4112"/>
        <w:gridCol w:w="3401"/>
        <w:gridCol w:w="2377"/>
        <w:gridCol w:w="2391"/>
      </w:tblGrid>
      <w:tr>
        <w:trPr>
          <w:trHeight w:val="283" w:hRule="exact"/>
        </w:trPr>
        <w:tc>
          <w:tcPr>
            <w:tcW w:w="18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任职人员姓名</w:t>
            </w:r>
            <w:r>
              <w:rPr>
                <w:rFonts w:ascii="宋体" w:hAnsi="宋体" w:cs="宋体" w:eastAsia="宋体" w:hint="default"/>
                <w:sz w:val="21"/>
                <w:szCs w:val="21"/>
              </w:rPr>
            </w:r>
          </w:p>
        </w:tc>
        <w:tc>
          <w:tcPr>
            <w:tcW w:w="41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其他单位名称</w:t>
            </w:r>
            <w:r>
              <w:rPr>
                <w:rFonts w:ascii="宋体" w:hAnsi="宋体" w:cs="宋体" w:eastAsia="宋体" w:hint="default"/>
                <w:sz w:val="21"/>
                <w:szCs w:val="21"/>
              </w:rPr>
            </w:r>
          </w:p>
        </w:tc>
        <w:tc>
          <w:tcPr>
            <w:tcW w:w="34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在其他单位担任的职务</w:t>
            </w:r>
            <w:r>
              <w:rPr>
                <w:rFonts w:ascii="宋体" w:hAnsi="宋体" w:cs="宋体" w:eastAsia="宋体" w:hint="default"/>
                <w:sz w:val="21"/>
                <w:szCs w:val="21"/>
              </w:rPr>
            </w:r>
          </w:p>
        </w:tc>
        <w:tc>
          <w:tcPr>
            <w:tcW w:w="23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任期起始日期</w:t>
            </w:r>
            <w:r>
              <w:rPr>
                <w:rFonts w:ascii="宋体" w:hAnsi="宋体" w:cs="宋体" w:eastAsia="宋体" w:hint="default"/>
                <w:sz w:val="21"/>
                <w:szCs w:val="21"/>
              </w:rPr>
            </w: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任期终止日期</w:t>
            </w:r>
            <w:r>
              <w:rPr>
                <w:rFonts w:ascii="宋体" w:hAnsi="宋体" w:cs="宋体" w:eastAsia="宋体" w:hint="default"/>
                <w:sz w:val="21"/>
                <w:szCs w:val="21"/>
              </w:rPr>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徐</w:t>
              <w:tab/>
              <w:t>健</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大连港集团有限公司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董事、常务副总经理、总工程师</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徐</w:t>
              <w:tab/>
              <w:t>健</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大连港口设计研究院有限公司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徐</w:t>
              <w:tab/>
              <w:t>健</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大连港机械有限公司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孙明涛</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民生电商控股（深圳）有限公司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孙明涛</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民生电子商务有限责任公司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r>
    </w:tbl>
    <w:p>
      <w:pPr>
        <w:spacing w:after="0" w:line="241" w:lineRule="exact"/>
        <w:jc w:val="center"/>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810"/>
        <w:gridCol w:w="4112"/>
        <w:gridCol w:w="3401"/>
        <w:gridCol w:w="2377"/>
        <w:gridCol w:w="2391"/>
      </w:tblGrid>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孙明涛</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东方集团粮油食品有限公司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2"/>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孙明涛</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东方粮仓有限公司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5"/>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孙明涛</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西藏东方电商投资有限公司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2"/>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孙明涛</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东方粮仓电子商务有限公司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1"/>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孙明涛</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东方集团香港国际贸易有限公司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2"/>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孙明涛</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宁波梅山保税港区泓沣投资管理有限公司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孙明涛</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金联金服投资集团有限公司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孙明涛</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金联金融控股有限公司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执行董事、总经理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w:t>
              <w:tab/>
              <w:t>辉</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辽港大宗商品交易有限公司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刘</w:t>
              <w:tab/>
              <w:t>辉</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锦港国际贸易发展有限公司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3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w:t>
              <w:tab/>
              <w:t>辉</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锦国投（大连）发展有限公司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执行董事、总经理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w:t>
              <w:tab/>
              <w:t>辉</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锦国投（锦州）建设有限公司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执行董事、经理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刘</w:t>
              <w:tab/>
              <w:t>辉</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锦州鑫汇经营管理有限公司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w:t>
              <w:tab/>
              <w:t>辉</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辽西投资发展有限公司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w:t>
              <w:tab/>
              <w:t>辉</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蔚轩（上海）资产管理有限公司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w:t>
              <w:tab/>
              <w:t>辉</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锦州港口集装箱发展有限公司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贾文军</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大连港集团有限公司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总会计师</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贾文军</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大连港股份有限公司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贾文军</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贾文军</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大连股权交易中心股份有限公司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贾文军</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辽港大宗商品交易有限公司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张惠泉</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民生电商控股（深圳）有限公司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张惠泉</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金联金服投资集团有限公司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张惠泉</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金联金融控股有限公司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鲍晨钦</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北京市双鹏律师事务所</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律师</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3"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曹</w:t>
              <w:tab/>
              <w:t>坚</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北京石油化工工程有限公司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副总经理、总工程师</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王君选</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北京华联律师事务所</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hAnsi="宋体" w:cs="宋体" w:eastAsia="宋体" w:hint="default"/>
                <w:sz w:val="21"/>
                <w:szCs w:val="21"/>
              </w:rPr>
              <w:t>合伙人律师</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33"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王君选</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最高人民法院</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监督员</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王君选</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北京第二外国语学院</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兼职教授</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苗延安</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辽宁宏安会计师事务所</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所长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1997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苗延安</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大连市司法鉴定协会</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副会长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3"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810"/>
        <w:gridCol w:w="4112"/>
        <w:gridCol w:w="3401"/>
        <w:gridCol w:w="2377"/>
        <w:gridCol w:w="2391"/>
      </w:tblGrid>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苗延安</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大连市国际税收研究会</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常务理事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李亚良</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中国民族证券有限责任公司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芦永奎</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大连港集团有限公司审计管理中心</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主任</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夏</w:t>
              <w:tab/>
              <w:t>颖</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中国招标公告服务平台有限公司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李欣华</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锦州旅游发展（集团）有限公司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李欣华</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锦州顺达资产管理（集团）有限公司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石春兰</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石春兰</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大连港航小额贷款股份有限公司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石春兰</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大连港投融资控股集团有限公司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石春兰</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大连港航融资担保有限公司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石春兰</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大连港泰保险经纪有限公司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石春兰</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本溪市商业银行股份有限公司</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在其他单位任职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情况的说明</w:t>
            </w:r>
          </w:p>
        </w:tc>
        <w:tc>
          <w:tcPr>
            <w:tcW w:w="12280"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p>
      <w:pPr>
        <w:pStyle w:val="Heading2"/>
        <w:spacing w:line="240" w:lineRule="auto" w:before="36"/>
        <w:ind w:left="224" w:right="0"/>
        <w:jc w:val="left"/>
        <w:rPr>
          <w:b w:val="0"/>
          <w:bCs w:val="0"/>
        </w:rPr>
      </w:pPr>
      <w:r>
        <w:rPr/>
        <w:t>三、董事、监事、高级管理人员报酬情况</w:t>
      </w:r>
      <w:r>
        <w:rPr>
          <w:b w:val="0"/>
          <w:bCs w:val="0"/>
        </w:rPr>
      </w:r>
    </w:p>
    <w:p>
      <w:pPr>
        <w:pStyle w:val="BodyText"/>
        <w:spacing w:line="240" w:lineRule="auto" w:before="56"/>
        <w:ind w:left="224"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4644"/>
        <w:gridCol w:w="9445"/>
      </w:tblGrid>
      <w:tr>
        <w:trPr>
          <w:trHeight w:val="554" w:hRule="exact"/>
        </w:trPr>
        <w:tc>
          <w:tcPr>
            <w:tcW w:w="46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0"/>
              <w:ind w:left="101" w:right="0"/>
              <w:jc w:val="left"/>
              <w:rPr>
                <w:rFonts w:ascii="宋体" w:hAnsi="宋体" w:cs="宋体" w:eastAsia="宋体" w:hint="default"/>
                <w:sz w:val="21"/>
                <w:szCs w:val="21"/>
              </w:rPr>
            </w:pPr>
            <w:r>
              <w:rPr>
                <w:rFonts w:ascii="宋体" w:hAnsi="宋体" w:cs="宋体" w:eastAsia="宋体" w:hint="default"/>
                <w:b/>
                <w:bCs/>
                <w:sz w:val="21"/>
                <w:szCs w:val="21"/>
              </w:rPr>
              <w:t>董事、监事、高级管理人员报酬的决策程序</w:t>
            </w:r>
            <w:r>
              <w:rPr>
                <w:rFonts w:ascii="宋体" w:hAnsi="宋体" w:cs="宋体" w:eastAsia="宋体" w:hint="default"/>
                <w:sz w:val="21"/>
                <w:szCs w:val="21"/>
              </w:rPr>
            </w:r>
          </w:p>
        </w:tc>
        <w:tc>
          <w:tcPr>
            <w:tcW w:w="94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公司董事、监事津贴标准由公司董事会执行公司 </w:t>
            </w:r>
            <w:r>
              <w:rPr>
                <w:rFonts w:ascii="宋体" w:hAnsi="宋体" w:cs="宋体" w:eastAsia="宋体" w:hint="default"/>
                <w:sz w:val="21"/>
                <w:szCs w:val="21"/>
              </w:rPr>
              <w:t>2016</w:t>
            </w:r>
            <w:r>
              <w:rPr>
                <w:rFonts w:ascii="宋体" w:hAnsi="宋体" w:cs="宋体" w:eastAsia="宋体" w:hint="default"/>
                <w:spacing w:val="-20"/>
                <w:sz w:val="21"/>
                <w:szCs w:val="21"/>
              </w:rPr>
              <w:t> </w:t>
            </w:r>
            <w:r>
              <w:rPr>
                <w:rFonts w:ascii="宋体" w:hAnsi="宋体" w:cs="宋体" w:eastAsia="宋体" w:hint="default"/>
                <w:sz w:val="21"/>
                <w:szCs w:val="21"/>
              </w:rPr>
              <w:t>年年度股东大会审议通过的标准。《公司高级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管理人员薪酬与考核制度》由公司第八届董事会第三十七次会议审议通过。</w:t>
            </w:r>
          </w:p>
        </w:tc>
      </w:tr>
      <w:tr>
        <w:trPr>
          <w:trHeight w:val="826" w:hRule="exact"/>
        </w:trPr>
        <w:tc>
          <w:tcPr>
            <w:tcW w:w="46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b/>
                <w:bCs/>
                <w:sz w:val="21"/>
                <w:szCs w:val="21"/>
              </w:rPr>
              <w:t>董事、监事、高级管理人员报酬确定依据</w:t>
            </w:r>
            <w:r>
              <w:rPr>
                <w:rFonts w:ascii="宋体" w:hAnsi="宋体" w:cs="宋体" w:eastAsia="宋体" w:hint="default"/>
                <w:sz w:val="21"/>
                <w:szCs w:val="21"/>
              </w:rPr>
            </w:r>
          </w:p>
        </w:tc>
        <w:tc>
          <w:tcPr>
            <w:tcW w:w="94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董事、监事津贴按照股东大会确定的标准，按月发放。高级管理人员薪酬由董事会薪酬与考核委员会</w:t>
            </w:r>
          </w:p>
          <w:p>
            <w:pPr>
              <w:pStyle w:val="TableParagraph"/>
              <w:spacing w:line="240" w:lineRule="auto"/>
              <w:ind w:left="103" w:right="35"/>
              <w:jc w:val="left"/>
              <w:rPr>
                <w:rFonts w:ascii="宋体" w:hAnsi="宋体" w:cs="宋体" w:eastAsia="宋体" w:hint="default"/>
                <w:sz w:val="21"/>
                <w:szCs w:val="21"/>
              </w:rPr>
            </w:pPr>
            <w:r>
              <w:rPr>
                <w:rFonts w:ascii="宋体" w:hAnsi="宋体" w:cs="宋体" w:eastAsia="宋体" w:hint="default"/>
                <w:spacing w:val="-2"/>
                <w:sz w:val="21"/>
                <w:szCs w:val="21"/>
              </w:rPr>
              <w:t>按照《公司高级管理人员薪酬与考核制度》，参照公司《</w:t>
            </w:r>
            <w:r>
              <w:rPr>
                <w:rFonts w:ascii="宋体" w:hAnsi="宋体" w:cs="宋体" w:eastAsia="宋体" w:hint="default"/>
                <w:spacing w:val="-2"/>
                <w:sz w:val="21"/>
                <w:szCs w:val="21"/>
              </w:rPr>
              <w:t>2017</w:t>
            </w:r>
            <w:r>
              <w:rPr>
                <w:rFonts w:ascii="宋体" w:hAnsi="宋体" w:cs="宋体" w:eastAsia="宋体" w:hint="default"/>
                <w:sz w:val="21"/>
                <w:szCs w:val="21"/>
              </w:rPr>
              <w:t> </w:t>
            </w:r>
            <w:r>
              <w:rPr>
                <w:rFonts w:ascii="宋体" w:hAnsi="宋体" w:cs="宋体" w:eastAsia="宋体" w:hint="default"/>
                <w:spacing w:val="-2"/>
                <w:sz w:val="21"/>
                <w:szCs w:val="21"/>
              </w:rPr>
              <w:t>年度综合计划》的主要指标完成情况，</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经董事会审议确定年度薪酬额度及奖金提取、发放方法，授权公司总裁实施发放。</w:t>
            </w:r>
          </w:p>
        </w:tc>
      </w:tr>
      <w:tr>
        <w:trPr>
          <w:trHeight w:val="554" w:hRule="exact"/>
        </w:trPr>
        <w:tc>
          <w:tcPr>
            <w:tcW w:w="46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left="101" w:right="0"/>
              <w:jc w:val="left"/>
              <w:rPr>
                <w:rFonts w:ascii="宋体" w:hAnsi="宋体" w:cs="宋体" w:eastAsia="宋体" w:hint="default"/>
                <w:sz w:val="21"/>
                <w:szCs w:val="21"/>
              </w:rPr>
            </w:pPr>
            <w:r>
              <w:rPr>
                <w:rFonts w:ascii="宋体" w:hAnsi="宋体" w:cs="宋体" w:eastAsia="宋体" w:hint="default"/>
                <w:b/>
                <w:bCs/>
                <w:sz w:val="21"/>
                <w:szCs w:val="21"/>
              </w:rPr>
              <w:t>董事、监事和高级管理人员报酬的实际支付情况</w:t>
            </w:r>
            <w:r>
              <w:rPr>
                <w:rFonts w:ascii="宋体" w:hAnsi="宋体" w:cs="宋体" w:eastAsia="宋体" w:hint="default"/>
                <w:sz w:val="21"/>
                <w:szCs w:val="21"/>
              </w:rPr>
            </w:r>
          </w:p>
        </w:tc>
        <w:tc>
          <w:tcPr>
            <w:tcW w:w="94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按照 </w:t>
            </w:r>
            <w:r>
              <w:rPr>
                <w:rFonts w:ascii="宋体" w:hAnsi="宋体" w:cs="宋体" w:eastAsia="宋体" w:hint="default"/>
                <w:sz w:val="21"/>
                <w:szCs w:val="21"/>
              </w:rPr>
              <w:t>2016</w:t>
            </w:r>
            <w:r>
              <w:rPr>
                <w:rFonts w:ascii="宋体" w:hAnsi="宋体" w:cs="宋体" w:eastAsia="宋体" w:hint="default"/>
                <w:spacing w:val="-19"/>
                <w:sz w:val="21"/>
                <w:szCs w:val="21"/>
              </w:rPr>
              <w:t> </w:t>
            </w:r>
            <w:r>
              <w:rPr>
                <w:rFonts w:ascii="宋体" w:hAnsi="宋体" w:cs="宋体" w:eastAsia="宋体" w:hint="default"/>
                <w:sz w:val="21"/>
                <w:szCs w:val="21"/>
              </w:rPr>
              <w:t>年年度股东大会及第九届董事会第八次会议相关决议，公司在履行考核程序后，足额发放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了董事、监事及高级管理人员的报酬。公司不存在拖欠董事、监事及高级管理人员报酬的情况。</w:t>
            </w:r>
          </w:p>
        </w:tc>
      </w:tr>
      <w:tr>
        <w:trPr>
          <w:trHeight w:val="557" w:hRule="exact"/>
        </w:trPr>
        <w:tc>
          <w:tcPr>
            <w:tcW w:w="46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报告期末全体董事、监事和高级管理人员实际获</w:t>
            </w:r>
            <w:r>
              <w:rPr>
                <w:rFonts w:ascii="宋体" w:hAnsi="宋体" w:cs="宋体" w:eastAsia="宋体" w:hint="default"/>
                <w:sz w:val="21"/>
                <w:szCs w:val="21"/>
              </w:rPr>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得的报酬合计</w:t>
            </w:r>
            <w:r>
              <w:rPr>
                <w:rFonts w:ascii="宋体" w:hAnsi="宋体" w:cs="宋体" w:eastAsia="宋体" w:hint="default"/>
                <w:sz w:val="21"/>
                <w:szCs w:val="21"/>
              </w:rPr>
            </w:r>
          </w:p>
        </w:tc>
        <w:tc>
          <w:tcPr>
            <w:tcW w:w="9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本报告期末，董事、监事、高级管理人员实际从公司获得报酬总额</w:t>
            </w:r>
            <w:r>
              <w:rPr>
                <w:rFonts w:ascii="宋体" w:hAnsi="宋体" w:cs="宋体" w:eastAsia="宋体" w:hint="default"/>
                <w:sz w:val="21"/>
                <w:szCs w:val="21"/>
              </w:rPr>
              <w:t> </w:t>
            </w:r>
            <w:r>
              <w:rPr>
                <w:rFonts w:ascii="宋体" w:hAnsi="宋体" w:cs="宋体" w:eastAsia="宋体" w:hint="default"/>
                <w:spacing w:val="-1"/>
                <w:sz w:val="21"/>
                <w:szCs w:val="21"/>
              </w:rPr>
              <w:t>1047.12</w:t>
            </w:r>
            <w:r>
              <w:rPr>
                <w:rFonts w:ascii="宋体" w:hAnsi="宋体" w:cs="宋体" w:eastAsia="宋体" w:hint="default"/>
                <w:spacing w:val="-43"/>
                <w:sz w:val="21"/>
                <w:szCs w:val="21"/>
              </w:rPr>
              <w:t> </w:t>
            </w:r>
            <w:r>
              <w:rPr>
                <w:rFonts w:ascii="宋体" w:hAnsi="宋体" w:cs="宋体" w:eastAsia="宋体" w:hint="default"/>
                <w:spacing w:val="-2"/>
                <w:sz w:val="21"/>
                <w:szCs w:val="21"/>
              </w:rPr>
              <w:t>万元，具体情况详见本节</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“（一）现任及报告期内离任董事、监事和高级管理人员持股变动及报酬情况”。</w:t>
            </w:r>
          </w:p>
        </w:tc>
      </w:tr>
    </w:tbl>
    <w:p>
      <w:pPr>
        <w:spacing w:after="0" w:line="273" w:lineRule="exact"/>
        <w:jc w:val="left"/>
        <w:rPr>
          <w:rFonts w:ascii="宋体" w:hAnsi="宋体" w:cs="宋体" w:eastAsia="宋体" w:hint="default"/>
          <w:sz w:val="21"/>
          <w:szCs w:val="21"/>
        </w:rPr>
        <w:sectPr>
          <w:footerReference w:type="default" r:id="rId27"/>
          <w:pgSz w:w="16840" w:h="11910" w:orient="landscape"/>
          <w:pgMar w:footer="1195" w:header="880" w:top="1120" w:bottom="1380" w:left="1300" w:right="1220"/>
        </w:sectPr>
      </w:pPr>
    </w:p>
    <w:p>
      <w:pPr>
        <w:pStyle w:val="Heading2"/>
        <w:spacing w:line="240" w:lineRule="auto" w:before="120"/>
        <w:ind w:left="224" w:right="0"/>
        <w:jc w:val="left"/>
        <w:rPr>
          <w:b w:val="0"/>
          <w:bCs w:val="0"/>
        </w:rPr>
      </w:pPr>
      <w:r>
        <w:rPr/>
        <w:t>四、公司董事、监事、高级管理人员变动情况</w:t>
      </w:r>
      <w:r>
        <w:rPr>
          <w:b w:val="0"/>
          <w:bCs w:val="0"/>
        </w:rPr>
      </w:r>
    </w:p>
    <w:p>
      <w:pPr>
        <w:pStyle w:val="BodyText"/>
        <w:spacing w:line="240" w:lineRule="auto" w:before="56"/>
        <w:ind w:left="224"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281" w:hRule="exact"/>
        </w:trPr>
        <w:tc>
          <w:tcPr>
            <w:tcW w:w="35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35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担任的职务</w:t>
            </w:r>
            <w:r>
              <w:rPr>
                <w:rFonts w:ascii="宋体" w:hAnsi="宋体" w:cs="宋体" w:eastAsia="宋体" w:hint="default"/>
                <w:sz w:val="21"/>
                <w:szCs w:val="21"/>
              </w:rPr>
            </w:r>
          </w:p>
        </w:tc>
        <w:tc>
          <w:tcPr>
            <w:tcW w:w="35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变动情形</w:t>
            </w:r>
            <w:r>
              <w:rPr>
                <w:rFonts w:ascii="宋体" w:hAnsi="宋体" w:cs="宋体" w:eastAsia="宋体" w:hint="default"/>
                <w:sz w:val="21"/>
                <w:szCs w:val="21"/>
              </w:rPr>
            </w:r>
          </w:p>
        </w:tc>
        <w:tc>
          <w:tcPr>
            <w:tcW w:w="35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变动原因</w:t>
            </w:r>
            <w:r>
              <w:rPr>
                <w:rFonts w:ascii="宋体" w:hAnsi="宋体" w:cs="宋体" w:eastAsia="宋体" w:hint="default"/>
                <w:sz w:val="21"/>
                <w:szCs w:val="21"/>
              </w:rPr>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詹炜</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董事会换届</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张国峰</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董事会换届</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芦永奎</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监事会换届</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夏颖</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监事会换届</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王开新</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监事会换届</w:t>
            </w:r>
          </w:p>
        </w:tc>
      </w:tr>
      <w:tr>
        <w:trPr>
          <w:trHeight w:val="28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关涛</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监事会换届</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常立志</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监事会换届</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张文博</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总裁助理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新聘任高级管理人员</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迟宝璋</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原独立董事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董事会换届</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石春兰</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原监事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监事会换届</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卢丽平</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原监事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监事会换届</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涂冬</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原监事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监事会换届</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张文博</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原监事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监事会换届</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刘景利</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原监事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监事会换届</w:t>
            </w:r>
          </w:p>
        </w:tc>
      </w:tr>
    </w:tbl>
    <w:p>
      <w:pPr>
        <w:spacing w:line="240" w:lineRule="auto" w:before="2"/>
        <w:rPr>
          <w:rFonts w:ascii="宋体" w:hAnsi="宋体" w:cs="宋体" w:eastAsia="宋体" w:hint="default"/>
          <w:sz w:val="20"/>
          <w:szCs w:val="20"/>
        </w:rPr>
      </w:pPr>
    </w:p>
    <w:p>
      <w:pPr>
        <w:pStyle w:val="Heading2"/>
        <w:spacing w:line="240" w:lineRule="auto" w:before="36"/>
        <w:ind w:left="224" w:right="0"/>
        <w:jc w:val="left"/>
        <w:rPr>
          <w:b w:val="0"/>
          <w:bCs w:val="0"/>
        </w:rPr>
      </w:pPr>
      <w:r>
        <w:rPr/>
        <w:t>五、近三年受证券监管机构处罚的情况说明</w:t>
      </w:r>
      <w:r>
        <w:rPr>
          <w:b w:val="0"/>
          <w:bCs w:val="0"/>
        </w:rPr>
      </w:r>
    </w:p>
    <w:p>
      <w:pPr>
        <w:pStyle w:val="BodyText"/>
        <w:spacing w:line="240" w:lineRule="auto" w:before="56"/>
        <w:ind w:left="224" w:right="0"/>
        <w:jc w:val="left"/>
      </w:pPr>
      <w:r>
        <w:rPr/>
        <w:t>□适用 √不适用</w:t>
      </w:r>
    </w:p>
    <w:p>
      <w:pPr>
        <w:spacing w:after="0" w:line="240" w:lineRule="auto"/>
        <w:jc w:val="left"/>
        <w:sectPr>
          <w:footerReference w:type="default" r:id="rId28"/>
          <w:pgSz w:w="16840" w:h="11910" w:orient="landscape"/>
          <w:pgMar w:footer="1195" w:header="880" w:top="1120" w:bottom="1380" w:left="13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2"/>
        <w:spacing w:line="240" w:lineRule="auto"/>
        <w:ind w:left="218" w:right="3135"/>
        <w:jc w:val="left"/>
        <w:rPr>
          <w:b w:val="0"/>
          <w:bCs w:val="0"/>
        </w:rPr>
      </w:pPr>
      <w:r>
        <w:rPr/>
        <w:t>六、母公司和主要子公司的员工情况</w:t>
      </w:r>
      <w:r>
        <w:rPr>
          <w:b w:val="0"/>
          <w:bCs w:val="0"/>
        </w:rPr>
      </w:r>
    </w:p>
    <w:p>
      <w:pPr>
        <w:pStyle w:val="Heading2"/>
        <w:spacing w:line="240" w:lineRule="auto" w:before="56"/>
        <w:ind w:left="218" w:right="313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928"/>
        <w:gridCol w:w="4121"/>
      </w:tblGrid>
      <w:tr>
        <w:trPr>
          <w:trHeight w:val="282" w:hRule="exact"/>
        </w:trPr>
        <w:tc>
          <w:tcPr>
            <w:tcW w:w="4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母公司在职员工的数量</w:t>
            </w:r>
            <w:r>
              <w:rPr>
                <w:rFonts w:ascii="宋体" w:hAnsi="宋体" w:cs="宋体" w:eastAsia="宋体" w:hint="default"/>
                <w:sz w:val="21"/>
                <w:szCs w:val="21"/>
              </w:rPr>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1,227</w:t>
            </w:r>
          </w:p>
        </w:tc>
      </w:tr>
      <w:tr>
        <w:trPr>
          <w:trHeight w:val="282" w:hRule="exact"/>
        </w:trPr>
        <w:tc>
          <w:tcPr>
            <w:tcW w:w="4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主要子公司在职员工的数量</w:t>
            </w:r>
            <w:r>
              <w:rPr>
                <w:rFonts w:ascii="宋体" w:hAnsi="宋体" w:cs="宋体" w:eastAsia="宋体" w:hint="default"/>
                <w:sz w:val="21"/>
                <w:szCs w:val="21"/>
              </w:rPr>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323</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在职员工的数量合计</w:t>
            </w:r>
            <w:r>
              <w:rPr>
                <w:rFonts w:ascii="宋体" w:hAnsi="宋体" w:cs="宋体" w:eastAsia="宋体" w:hint="default"/>
                <w:sz w:val="21"/>
                <w:szCs w:val="21"/>
              </w:rPr>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1,550</w:t>
            </w:r>
          </w:p>
        </w:tc>
      </w:tr>
      <w:tr>
        <w:trPr>
          <w:trHeight w:val="288" w:hRule="exact"/>
        </w:trPr>
        <w:tc>
          <w:tcPr>
            <w:tcW w:w="4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母公司及主要子公司需承担费用的离退休职工人数</w:t>
            </w:r>
            <w:r>
              <w:rPr>
                <w:rFonts w:ascii="宋体" w:hAnsi="宋体" w:cs="宋体" w:eastAsia="宋体" w:hint="default"/>
                <w:sz w:val="21"/>
                <w:szCs w:val="21"/>
              </w:rPr>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r>
      <w:tr>
        <w:trPr>
          <w:trHeight w:val="276" w:hRule="exact"/>
        </w:trPr>
        <w:tc>
          <w:tcPr>
            <w:tcW w:w="905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6" w:lineRule="exact"/>
              <w:ind w:right="0"/>
              <w:jc w:val="center"/>
              <w:rPr>
                <w:rFonts w:ascii="宋体" w:hAnsi="宋体" w:cs="宋体" w:eastAsia="宋体" w:hint="default"/>
                <w:sz w:val="21"/>
                <w:szCs w:val="21"/>
              </w:rPr>
            </w:pPr>
            <w:r>
              <w:rPr>
                <w:rFonts w:ascii="宋体" w:hAnsi="宋体" w:cs="宋体" w:eastAsia="宋体" w:hint="default"/>
                <w:b/>
                <w:bCs/>
                <w:sz w:val="21"/>
                <w:szCs w:val="21"/>
              </w:rPr>
              <w:t>专业构成</w:t>
            </w:r>
            <w:r>
              <w:rPr>
                <w:rFonts w:ascii="宋体" w:hAnsi="宋体" w:cs="宋体" w:eastAsia="宋体" w:hint="default"/>
                <w:sz w:val="21"/>
                <w:szCs w:val="21"/>
              </w:rPr>
            </w:r>
          </w:p>
        </w:tc>
      </w:tr>
      <w:tr>
        <w:trPr>
          <w:trHeight w:val="278" w:hRule="exact"/>
        </w:trPr>
        <w:tc>
          <w:tcPr>
            <w:tcW w:w="4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专业构成类别</w:t>
            </w:r>
            <w:r>
              <w:rPr>
                <w:rFonts w:ascii="宋体" w:hAnsi="宋体" w:cs="宋体" w:eastAsia="宋体" w:hint="default"/>
                <w:sz w:val="21"/>
                <w:szCs w:val="21"/>
              </w:rPr>
            </w:r>
          </w:p>
        </w:tc>
        <w:tc>
          <w:tcPr>
            <w:tcW w:w="41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专业构成人数</w:t>
            </w:r>
            <w:r>
              <w:rPr>
                <w:rFonts w:ascii="宋体" w:hAnsi="宋体" w:cs="宋体" w:eastAsia="宋体" w:hint="default"/>
                <w:sz w:val="21"/>
                <w:szCs w:val="21"/>
              </w:rPr>
            </w:r>
          </w:p>
        </w:tc>
      </w:tr>
      <w:tr>
        <w:trPr>
          <w:trHeight w:val="287" w:hRule="exact"/>
        </w:trPr>
        <w:tc>
          <w:tcPr>
            <w:tcW w:w="4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生产人员</w:t>
            </w:r>
            <w:r>
              <w:rPr>
                <w:rFonts w:ascii="宋体" w:hAnsi="宋体" w:cs="宋体" w:eastAsia="宋体" w:hint="default"/>
                <w:sz w:val="21"/>
                <w:szCs w:val="21"/>
              </w:rPr>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z w:val="21"/>
              </w:rPr>
              <w:t>1,018</w:t>
            </w:r>
          </w:p>
        </w:tc>
      </w:tr>
      <w:tr>
        <w:trPr>
          <w:trHeight w:val="282" w:hRule="exact"/>
        </w:trPr>
        <w:tc>
          <w:tcPr>
            <w:tcW w:w="4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销售人员</w:t>
            </w:r>
            <w:r>
              <w:rPr>
                <w:rFonts w:ascii="宋体" w:hAnsi="宋体" w:cs="宋体" w:eastAsia="宋体" w:hint="default"/>
                <w:sz w:val="21"/>
                <w:szCs w:val="21"/>
              </w:rPr>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112</w:t>
            </w:r>
          </w:p>
        </w:tc>
      </w:tr>
      <w:tr>
        <w:trPr>
          <w:trHeight w:val="284" w:hRule="exact"/>
        </w:trPr>
        <w:tc>
          <w:tcPr>
            <w:tcW w:w="4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技术人员</w:t>
            </w:r>
            <w:r>
              <w:rPr>
                <w:rFonts w:ascii="宋体" w:hAnsi="宋体" w:cs="宋体" w:eastAsia="宋体" w:hint="default"/>
                <w:sz w:val="21"/>
                <w:szCs w:val="21"/>
              </w:rPr>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201</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财务人员</w:t>
            </w:r>
            <w:r>
              <w:rPr>
                <w:rFonts w:ascii="宋体" w:hAnsi="宋体" w:cs="宋体" w:eastAsia="宋体" w:hint="default"/>
                <w:sz w:val="21"/>
                <w:szCs w:val="21"/>
              </w:rPr>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行政人员</w:t>
            </w:r>
            <w:r>
              <w:rPr>
                <w:rFonts w:ascii="宋体" w:hAnsi="宋体" w:cs="宋体" w:eastAsia="宋体" w:hint="default"/>
                <w:sz w:val="21"/>
                <w:szCs w:val="21"/>
              </w:rPr>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159</w:t>
            </w:r>
          </w:p>
        </w:tc>
      </w:tr>
      <w:tr>
        <w:trPr>
          <w:trHeight w:val="288" w:hRule="exact"/>
        </w:trPr>
        <w:tc>
          <w:tcPr>
            <w:tcW w:w="4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1,550</w:t>
            </w:r>
          </w:p>
        </w:tc>
      </w:tr>
      <w:tr>
        <w:trPr>
          <w:trHeight w:val="276" w:hRule="exact"/>
        </w:trPr>
        <w:tc>
          <w:tcPr>
            <w:tcW w:w="905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6" w:lineRule="exact"/>
              <w:ind w:right="0"/>
              <w:jc w:val="center"/>
              <w:rPr>
                <w:rFonts w:ascii="宋体" w:hAnsi="宋体" w:cs="宋体" w:eastAsia="宋体" w:hint="default"/>
                <w:sz w:val="21"/>
                <w:szCs w:val="21"/>
              </w:rPr>
            </w:pPr>
            <w:r>
              <w:rPr>
                <w:rFonts w:ascii="宋体" w:hAnsi="宋体" w:cs="宋体" w:eastAsia="宋体" w:hint="default"/>
                <w:b/>
                <w:bCs/>
                <w:sz w:val="21"/>
                <w:szCs w:val="21"/>
              </w:rPr>
              <w:t>教育程度</w:t>
            </w:r>
            <w:r>
              <w:rPr>
                <w:rFonts w:ascii="宋体" w:hAnsi="宋体" w:cs="宋体" w:eastAsia="宋体" w:hint="default"/>
                <w:sz w:val="21"/>
                <w:szCs w:val="21"/>
              </w:rPr>
            </w:r>
          </w:p>
        </w:tc>
      </w:tr>
      <w:tr>
        <w:trPr>
          <w:trHeight w:val="278" w:hRule="exact"/>
        </w:trPr>
        <w:tc>
          <w:tcPr>
            <w:tcW w:w="4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教育程度类别</w:t>
            </w:r>
            <w:r>
              <w:rPr>
                <w:rFonts w:ascii="宋体" w:hAnsi="宋体" w:cs="宋体" w:eastAsia="宋体" w:hint="default"/>
                <w:sz w:val="21"/>
                <w:szCs w:val="21"/>
              </w:rPr>
            </w:r>
          </w:p>
        </w:tc>
        <w:tc>
          <w:tcPr>
            <w:tcW w:w="41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数量（人）</w:t>
            </w:r>
            <w:r>
              <w:rPr>
                <w:rFonts w:ascii="宋体" w:hAnsi="宋体" w:cs="宋体" w:eastAsia="宋体" w:hint="default"/>
                <w:sz w:val="21"/>
                <w:szCs w:val="21"/>
              </w:rPr>
            </w:r>
          </w:p>
        </w:tc>
      </w:tr>
      <w:tr>
        <w:trPr>
          <w:trHeight w:val="287" w:hRule="exact"/>
        </w:trPr>
        <w:tc>
          <w:tcPr>
            <w:tcW w:w="4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硕士及以上</w:t>
            </w:r>
            <w:r>
              <w:rPr>
                <w:rFonts w:ascii="宋体" w:hAnsi="宋体" w:cs="宋体" w:eastAsia="宋体" w:hint="default"/>
                <w:sz w:val="21"/>
                <w:szCs w:val="21"/>
              </w:rPr>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68</w:t>
            </w:r>
          </w:p>
        </w:tc>
      </w:tr>
      <w:tr>
        <w:trPr>
          <w:trHeight w:val="282" w:hRule="exact"/>
        </w:trPr>
        <w:tc>
          <w:tcPr>
            <w:tcW w:w="4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b/>
                <w:bCs/>
                <w:sz w:val="21"/>
                <w:szCs w:val="21"/>
              </w:rPr>
              <w:t>本科</w:t>
            </w:r>
            <w:r>
              <w:rPr>
                <w:rFonts w:ascii="宋体" w:hAnsi="宋体" w:cs="宋体" w:eastAsia="宋体" w:hint="default"/>
                <w:sz w:val="21"/>
                <w:szCs w:val="21"/>
              </w:rPr>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488</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大专</w:t>
            </w:r>
            <w:r>
              <w:rPr>
                <w:rFonts w:ascii="宋体" w:hAnsi="宋体" w:cs="宋体" w:eastAsia="宋体" w:hint="default"/>
                <w:sz w:val="21"/>
                <w:szCs w:val="21"/>
              </w:rPr>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592</w:t>
            </w:r>
          </w:p>
        </w:tc>
      </w:tr>
      <w:tr>
        <w:trPr>
          <w:trHeight w:val="282" w:hRule="exact"/>
        </w:trPr>
        <w:tc>
          <w:tcPr>
            <w:tcW w:w="4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615" w:right="0"/>
              <w:jc w:val="left"/>
              <w:rPr>
                <w:rFonts w:ascii="宋体" w:hAnsi="宋体" w:cs="宋体" w:eastAsia="宋体" w:hint="default"/>
                <w:sz w:val="21"/>
                <w:szCs w:val="21"/>
              </w:rPr>
            </w:pPr>
            <w:r>
              <w:rPr>
                <w:rFonts w:ascii="宋体" w:hAnsi="宋体" w:cs="宋体" w:eastAsia="宋体" w:hint="default"/>
                <w:b/>
                <w:bCs/>
                <w:sz w:val="21"/>
                <w:szCs w:val="21"/>
              </w:rPr>
              <w:t>中专、高中及以下</w:t>
            </w:r>
            <w:r>
              <w:rPr>
                <w:rFonts w:ascii="宋体" w:hAnsi="宋体" w:cs="宋体" w:eastAsia="宋体" w:hint="default"/>
                <w:sz w:val="21"/>
                <w:szCs w:val="21"/>
              </w:rPr>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402</w:t>
            </w:r>
          </w:p>
        </w:tc>
      </w:tr>
      <w:tr>
        <w:trPr>
          <w:trHeight w:val="282" w:hRule="exact"/>
        </w:trPr>
        <w:tc>
          <w:tcPr>
            <w:tcW w:w="4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1,550</w:t>
            </w:r>
          </w:p>
        </w:tc>
      </w:tr>
    </w:tbl>
    <w:p>
      <w:pPr>
        <w:spacing w:line="240" w:lineRule="auto" w:before="2"/>
        <w:rPr>
          <w:rFonts w:ascii="宋体" w:hAnsi="宋体" w:cs="宋体" w:eastAsia="宋体" w:hint="default"/>
          <w:b/>
          <w:bCs/>
          <w:sz w:val="20"/>
          <w:szCs w:val="20"/>
        </w:rPr>
      </w:pPr>
    </w:p>
    <w:p>
      <w:pPr>
        <w:pStyle w:val="Heading2"/>
        <w:spacing w:line="240" w:lineRule="auto" w:before="36"/>
        <w:ind w:left="218"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tabs>
          <w:tab w:pos="1060" w:val="left" w:leader="none"/>
        </w:tabs>
        <w:spacing w:line="240" w:lineRule="auto" w:before="29"/>
        <w:ind w:left="638" w:right="246" w:hanging="420"/>
        <w:jc w:val="left"/>
      </w:pPr>
      <w:r>
        <w:rPr>
          <w:spacing w:val="-1"/>
        </w:rPr>
        <w:t>√适用</w:t>
        <w:tab/>
      </w:r>
      <w:r>
        <w:rPr>
          <w:spacing w:val="-2"/>
        </w:rPr>
        <w:t>□不适用</w:t>
      </w:r>
      <w:r>
        <w:rPr>
          <w:spacing w:val="-99"/>
        </w:rPr>
        <w:t> </w:t>
      </w:r>
      <w:r>
        <w:rPr>
          <w:spacing w:val="-99"/>
        </w:rPr>
      </w:r>
      <w:r>
        <w:rPr>
          <w:spacing w:val="-2"/>
        </w:rPr>
        <w:t>公司全面提升整体薪酬水平，不断强化责任与竞争意识，着力推进薪酬体系改革，建立全新</w:t>
      </w:r>
    </w:p>
    <w:p>
      <w:pPr>
        <w:pStyle w:val="BodyText"/>
        <w:spacing w:line="237" w:lineRule="auto"/>
        <w:ind w:left="218" w:right="237"/>
        <w:jc w:val="both"/>
      </w:pPr>
      <w:r>
        <w:rPr>
          <w:spacing w:val="-2"/>
        </w:rPr>
        <w:t>绩效考评模型，使员工收入与能力、责任、风险、业绩、贡献全面统一，充分利用薪酬杠杆的激</w:t>
      </w:r>
      <w:r>
        <w:rPr>
          <w:spacing w:val="-25"/>
        </w:rPr>
        <w:t> </w:t>
      </w:r>
      <w:r>
        <w:rPr>
          <w:spacing w:val="-25"/>
        </w:rPr>
      </w:r>
      <w:r>
        <w:rPr>
          <w:spacing w:val="-2"/>
        </w:rPr>
        <w:t>励作用，向创效型、创利型、创新型岗位倾斜，重点保障承担主要工作指标和承担主要风险责任</w:t>
      </w:r>
      <w:r>
        <w:rPr>
          <w:spacing w:val="-25"/>
        </w:rPr>
        <w:t> </w:t>
      </w:r>
      <w:r>
        <w:rPr>
          <w:spacing w:val="-25"/>
        </w:rPr>
      </w:r>
      <w:r>
        <w:rPr/>
        <w:t>岗位收益，着力促进公司发展成果与员工共享，实现员工队伍稳定发展和公司业绩大幅提升。</w:t>
      </w:r>
    </w:p>
    <w:p>
      <w:pPr>
        <w:spacing w:line="240" w:lineRule="auto" w:before="3"/>
        <w:rPr>
          <w:rFonts w:ascii="宋体" w:hAnsi="宋体" w:cs="宋体" w:eastAsia="宋体" w:hint="default"/>
          <w:sz w:val="25"/>
          <w:szCs w:val="25"/>
        </w:rPr>
      </w:pPr>
    </w:p>
    <w:p>
      <w:pPr>
        <w:pStyle w:val="Heading2"/>
        <w:spacing w:line="240" w:lineRule="auto"/>
        <w:ind w:left="218"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tabs>
          <w:tab w:pos="1060" w:val="left" w:leader="none"/>
        </w:tabs>
        <w:spacing w:line="272" w:lineRule="exact" w:before="59"/>
        <w:ind w:left="638" w:right="246" w:hanging="420"/>
        <w:jc w:val="left"/>
      </w:pPr>
      <w:r>
        <w:rPr>
          <w:spacing w:val="-1"/>
        </w:rPr>
        <w:t>√适用</w:t>
        <w:tab/>
      </w:r>
      <w:r>
        <w:rPr>
          <w:spacing w:val="-2"/>
        </w:rPr>
        <w:t>□不适用</w:t>
      </w:r>
      <w:r>
        <w:rPr>
          <w:spacing w:val="-99"/>
        </w:rPr>
        <w:t> </w:t>
      </w:r>
      <w:r>
        <w:rPr>
          <w:spacing w:val="-99"/>
        </w:rPr>
      </w:r>
      <w:r>
        <w:rPr>
          <w:spacing w:val="-2"/>
        </w:rPr>
        <w:t>公司立足于员工岗位成才和人才储备，重塑分层分类培训体系，树立以工作实践为主、理论</w:t>
      </w:r>
    </w:p>
    <w:p>
      <w:pPr>
        <w:pStyle w:val="BodyText"/>
        <w:spacing w:line="246" w:lineRule="exact"/>
        <w:ind w:left="218" w:right="0"/>
        <w:jc w:val="both"/>
      </w:pPr>
      <w:r>
        <w:rPr/>
        <w:t>提升为辅的培养理念，积极打造分专业、多层级、多维度、多形式的培训</w:t>
      </w:r>
      <w:r>
        <w:rPr>
          <w:color w:val="363636"/>
        </w:rPr>
        <w:t>平</w:t>
      </w:r>
      <w:r>
        <w:rPr/>
        <w:t>台，将公司发展经营</w:t>
      </w:r>
    </w:p>
    <w:p>
      <w:pPr>
        <w:pStyle w:val="BodyText"/>
        <w:spacing w:line="237" w:lineRule="auto" w:before="2"/>
        <w:ind w:left="218" w:right="237"/>
        <w:jc w:val="both"/>
      </w:pPr>
      <w:r>
        <w:rPr>
          <w:spacing w:val="-2"/>
        </w:rPr>
        <w:t>需要、岗位任职需求、人才梯队建设和员工个人成长进行全面融合，量身定制多模式培训模型，</w:t>
      </w:r>
      <w:r>
        <w:rPr>
          <w:spacing w:val="-25"/>
        </w:rPr>
        <w:t> </w:t>
      </w:r>
      <w:r>
        <w:rPr>
          <w:spacing w:val="-25"/>
        </w:rPr>
      </w:r>
      <w:r>
        <w:rPr>
          <w:spacing w:val="-2"/>
        </w:rPr>
        <w:t>注重专业化经营中安全生产、技术管理和特种操作岗位需要，以及个人自我提升需求，全面助力</w:t>
      </w:r>
      <w:r>
        <w:rPr>
          <w:spacing w:val="-25"/>
        </w:rPr>
        <w:t> </w:t>
      </w:r>
      <w:r>
        <w:rPr>
          <w:spacing w:val="-25"/>
        </w:rPr>
      </w:r>
      <w:r>
        <w:rPr/>
        <w:t>员工健康成长和企业健康发展。</w:t>
      </w:r>
    </w:p>
    <w:p>
      <w:pPr>
        <w:spacing w:line="240" w:lineRule="auto" w:before="3"/>
        <w:rPr>
          <w:rFonts w:ascii="宋体" w:hAnsi="宋体" w:cs="宋体" w:eastAsia="宋体" w:hint="default"/>
          <w:sz w:val="25"/>
          <w:szCs w:val="25"/>
        </w:rPr>
      </w:pPr>
    </w:p>
    <w:p>
      <w:pPr>
        <w:pStyle w:val="Heading2"/>
        <w:spacing w:line="240" w:lineRule="auto"/>
        <w:ind w:left="218" w:right="0"/>
        <w:jc w:val="both"/>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pStyle w:val="BodyText"/>
        <w:spacing w:line="240" w:lineRule="auto" w:before="29"/>
        <w:ind w:left="21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18" w:right="0"/>
        <w:jc w:val="both"/>
        <w:rPr>
          <w:b w:val="0"/>
          <w:bCs w:val="0"/>
        </w:rPr>
      </w:pPr>
      <w:r>
        <w:rPr/>
        <w:t>七、其他</w:t>
      </w:r>
      <w:r>
        <w:rPr>
          <w:b w:val="0"/>
          <w:bCs w:val="0"/>
        </w:rPr>
      </w:r>
    </w:p>
    <w:p>
      <w:pPr>
        <w:pStyle w:val="BodyText"/>
        <w:spacing w:line="240" w:lineRule="auto" w:before="58"/>
        <w:ind w:left="218" w:right="0"/>
        <w:jc w:val="both"/>
      </w:pPr>
      <w:r>
        <w:rPr/>
        <w:t>□适用</w:t>
      </w:r>
      <w:r>
        <w:rPr>
          <w:spacing w:val="104"/>
        </w:rPr>
        <w:t> </w:t>
      </w:r>
      <w:r>
        <w:rPr/>
        <w:t>√不适用</w:t>
      </w:r>
    </w:p>
    <w:p>
      <w:pPr>
        <w:spacing w:after="0" w:line="240" w:lineRule="auto"/>
        <w:jc w:val="both"/>
        <w:sectPr>
          <w:headerReference w:type="default" r:id="rId29"/>
          <w:footerReference w:type="default" r:id="rId30"/>
          <w:pgSz w:w="11910" w:h="16840"/>
          <w:pgMar w:header="877" w:footer="1195" w:top="1100" w:bottom="1380" w:left="1580" w:right="1040"/>
          <w:pgNumType w:start="52"/>
        </w:sectPr>
      </w:pPr>
    </w:p>
    <w:p>
      <w:pPr>
        <w:spacing w:line="240" w:lineRule="auto" w:before="3"/>
        <w:rPr>
          <w:rFonts w:ascii="宋体" w:hAnsi="宋体" w:cs="宋体" w:eastAsia="宋体" w:hint="default"/>
          <w:sz w:val="26"/>
          <w:szCs w:val="26"/>
        </w:rPr>
      </w:pPr>
    </w:p>
    <w:p>
      <w:pPr>
        <w:pStyle w:val="Heading1"/>
        <w:tabs>
          <w:tab w:pos="1259" w:val="left" w:leader="none"/>
        </w:tabs>
        <w:spacing w:line="240" w:lineRule="auto"/>
        <w:ind w:right="75"/>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pStyle w:val="Heading2"/>
        <w:spacing w:line="240" w:lineRule="auto"/>
        <w:ind w:right="0"/>
        <w:jc w:val="both"/>
        <w:rPr>
          <w:b w:val="0"/>
          <w:bCs w:val="0"/>
        </w:rPr>
      </w:pPr>
      <w:r>
        <w:rPr/>
        <w:t>一、公司治理相关情况说明</w:t>
      </w:r>
      <w:r>
        <w:rPr>
          <w:b w:val="0"/>
          <w:bCs w:val="0"/>
        </w:rPr>
      </w:r>
    </w:p>
    <w:p>
      <w:pPr>
        <w:pStyle w:val="BodyText"/>
        <w:tabs>
          <w:tab w:pos="980" w:val="left" w:leader="none"/>
        </w:tabs>
        <w:spacing w:line="268" w:lineRule="exact" w:before="89"/>
        <w:ind w:left="558" w:right="217" w:hanging="420"/>
        <w:jc w:val="left"/>
      </w:pPr>
      <w:r>
        <w:rPr>
          <w:spacing w:val="-1"/>
        </w:rPr>
        <w:t>√适用</w:t>
        <w:tab/>
      </w:r>
      <w:r>
        <w:rPr>
          <w:spacing w:val="-2"/>
        </w:rPr>
        <w:t>□不适用</w:t>
      </w:r>
      <w:r>
        <w:rPr>
          <w:spacing w:val="-99"/>
        </w:rPr>
        <w:t> </w:t>
      </w:r>
      <w:r>
        <w:rPr>
          <w:spacing w:val="-99"/>
        </w:rPr>
      </w:r>
      <w:r>
        <w:rPr>
          <w:spacing w:val="-2"/>
        </w:rPr>
        <w:t>报告期内，公司严格按照《公司法》、《证券法》和中国证监会的相关法律法规和规范性文</w:t>
      </w:r>
    </w:p>
    <w:p>
      <w:pPr>
        <w:pStyle w:val="BodyText"/>
        <w:spacing w:line="260" w:lineRule="exact"/>
        <w:ind w:right="217"/>
        <w:jc w:val="both"/>
      </w:pPr>
      <w:r>
        <w:rPr>
          <w:spacing w:val="-2"/>
        </w:rPr>
        <w:t>件要求，开展公司治理工作，不断完善公司法人治理结构，积极推进内部控制规范建设。公司结</w:t>
      </w:r>
      <w:r>
        <w:rPr>
          <w:spacing w:val="-26"/>
        </w:rPr>
        <w:t> </w:t>
      </w:r>
      <w:r>
        <w:rPr>
          <w:spacing w:val="-26"/>
        </w:rPr>
      </w:r>
      <w:r>
        <w:rPr>
          <w:spacing w:val="-2"/>
        </w:rPr>
        <w:t>合自身的实际情况，建立健全了适合公司自身发展要求并且行之有效的制度体系，保障了股东大</w:t>
      </w:r>
      <w:r>
        <w:rPr>
          <w:spacing w:val="-27"/>
        </w:rPr>
        <w:t> </w:t>
      </w:r>
      <w:r>
        <w:rPr>
          <w:spacing w:val="-27"/>
        </w:rPr>
      </w:r>
      <w:r>
        <w:rPr>
          <w:spacing w:val="-2"/>
        </w:rPr>
        <w:t>会、董事会的决策权和监事会的监督权得到有效实施。依照上市公司信息披露相关要求，认真履</w:t>
      </w:r>
    </w:p>
    <w:p>
      <w:pPr>
        <w:pStyle w:val="BodyText"/>
        <w:spacing w:line="260" w:lineRule="exact" w:before="1"/>
        <w:ind w:right="217"/>
        <w:jc w:val="both"/>
      </w:pPr>
      <w:r>
        <w:rPr>
          <w:spacing w:val="-2"/>
        </w:rPr>
        <w:t>行信息披露义务，加强投资者关系管理，促进了公司与投资者之间的良性互动，有效地提高了公</w:t>
      </w:r>
      <w:r>
        <w:rPr>
          <w:spacing w:val="-24"/>
        </w:rPr>
        <w:t> </w:t>
      </w:r>
      <w:r>
        <w:rPr>
          <w:spacing w:val="-24"/>
        </w:rPr>
      </w:r>
      <w:r>
        <w:rPr/>
        <w:t>司规范运作水平。报告期内公司实际治理情况符合中国证监会的相关规定。</w:t>
      </w:r>
    </w:p>
    <w:p>
      <w:pPr>
        <w:pStyle w:val="BodyText"/>
        <w:spacing w:line="230" w:lineRule="exact"/>
        <w:ind w:left="558" w:right="329"/>
        <w:jc w:val="left"/>
      </w:pPr>
      <w:r>
        <w:rPr>
          <w:rFonts w:ascii="宋体" w:hAnsi="宋体" w:cs="宋体" w:eastAsia="宋体" w:hint="default"/>
        </w:rPr>
        <w:t>1.</w:t>
      </w:r>
      <w:r>
        <w:rPr/>
        <w:t>关于股东和股东大会</w:t>
      </w:r>
    </w:p>
    <w:p>
      <w:pPr>
        <w:pStyle w:val="BodyText"/>
        <w:spacing w:line="228" w:lineRule="auto" w:before="5"/>
        <w:ind w:right="217" w:firstLine="419"/>
        <w:jc w:val="both"/>
      </w:pPr>
      <w:r>
        <w:rPr>
          <w:spacing w:val="-2"/>
        </w:rPr>
        <w:t>公司严格按照《公司章程》、《股东大会议事规则》的相关规定召集、召开股东大会，确保</w:t>
      </w:r>
      <w:r>
        <w:rPr>
          <w:w w:val="100"/>
        </w:rPr>
        <w:t> </w:t>
      </w:r>
      <w:r>
        <w:rPr/>
        <w:t>所有股东尤其是中小股东能够充分行使权力。报告期内公司共计召开股东大会</w:t>
      </w:r>
      <w:r>
        <w:rPr>
          <w:spacing w:val="-54"/>
        </w:rPr>
        <w:t> </w:t>
      </w:r>
      <w:r>
        <w:rPr>
          <w:rFonts w:ascii="宋体" w:hAnsi="宋体" w:cs="宋体" w:eastAsia="宋体" w:hint="default"/>
        </w:rPr>
        <w:t>3</w:t>
      </w:r>
      <w:r>
        <w:rPr>
          <w:rFonts w:ascii="宋体" w:hAnsi="宋体" w:cs="宋体" w:eastAsia="宋体" w:hint="default"/>
          <w:spacing w:val="-55"/>
        </w:rPr>
        <w:t> </w:t>
      </w:r>
      <w:r>
        <w:rPr/>
        <w:t>次，北京德恒律</w:t>
      </w:r>
      <w:r>
        <w:rPr>
          <w:w w:val="100"/>
        </w:rPr>
        <w:t> </w:t>
      </w:r>
      <w:r>
        <w:rPr>
          <w:spacing w:val="-2"/>
        </w:rPr>
        <w:t>师事务所律师对大会的召集召开程序、审议内容、表决等事项进行确认和见证，并出具法律意见</w:t>
      </w:r>
      <w:r>
        <w:rPr>
          <w:spacing w:val="-25"/>
        </w:rPr>
        <w:t> </w:t>
      </w:r>
      <w:r>
        <w:rPr>
          <w:spacing w:val="-25"/>
        </w:rPr>
      </w:r>
      <w:r>
        <w:rPr/>
        <w:t>书，保证股东充分行使知情权、参与权和表决权，股东大会决议合法有效。</w:t>
      </w:r>
    </w:p>
    <w:p>
      <w:pPr>
        <w:pStyle w:val="BodyText"/>
        <w:spacing w:line="260" w:lineRule="exact" w:before="23"/>
        <w:ind w:left="558" w:right="106"/>
        <w:jc w:val="left"/>
      </w:pPr>
      <w:r>
        <w:rPr>
          <w:rFonts w:ascii="宋体" w:hAnsi="宋体" w:cs="宋体" w:eastAsia="宋体" w:hint="default"/>
        </w:rPr>
        <w:t>2.</w:t>
      </w:r>
      <w:r>
        <w:rPr/>
        <w:t>关于董事和董事会</w:t>
      </w:r>
      <w:r>
        <w:rPr>
          <w:w w:val="100"/>
        </w:rPr>
        <w:t> </w:t>
      </w:r>
      <w:r>
        <w:rPr>
          <w:spacing w:val="-2"/>
        </w:rPr>
        <w:t>公司按照《公司法》、《公司章程》、《董事会议事规则》及各专门委员会工作细则的相关</w:t>
      </w:r>
    </w:p>
    <w:p>
      <w:pPr>
        <w:pStyle w:val="BodyText"/>
        <w:spacing w:line="260" w:lineRule="exact" w:before="1"/>
        <w:ind w:right="217"/>
        <w:jc w:val="both"/>
      </w:pPr>
      <w:r>
        <w:rPr>
          <w:spacing w:val="-2"/>
        </w:rPr>
        <w:t>规定召开董事会及各专门委员会会议，董事会成员均能从公司和全体股东利益出发，忠实、勤勉</w:t>
      </w:r>
      <w:r>
        <w:rPr>
          <w:spacing w:val="-25"/>
        </w:rPr>
        <w:t> </w:t>
      </w:r>
      <w:r>
        <w:rPr>
          <w:spacing w:val="-25"/>
        </w:rPr>
      </w:r>
      <w:r>
        <w:rPr>
          <w:spacing w:val="-2"/>
        </w:rPr>
        <w:t>地履行职责，对所议事项充分表达意见，保证董事会决策的科学性和有效性。报告期内，董事会</w:t>
      </w:r>
      <w:r>
        <w:rPr>
          <w:spacing w:val="-25"/>
        </w:rPr>
        <w:t> </w:t>
      </w:r>
      <w:r>
        <w:rPr>
          <w:spacing w:val="-25"/>
        </w:rPr>
      </w:r>
      <w:r>
        <w:rPr/>
        <w:t>严格执行董事的聘选程序，完成董事会换届工作。</w:t>
      </w:r>
    </w:p>
    <w:p>
      <w:pPr>
        <w:pStyle w:val="BodyText"/>
        <w:spacing w:line="260" w:lineRule="exact" w:before="1"/>
        <w:ind w:left="558" w:right="106"/>
        <w:jc w:val="left"/>
      </w:pPr>
      <w:r>
        <w:rPr>
          <w:rFonts w:ascii="宋体" w:hAnsi="宋体" w:cs="宋体" w:eastAsia="宋体" w:hint="default"/>
        </w:rPr>
        <w:t>3.</w:t>
      </w:r>
      <w:r>
        <w:rPr/>
        <w:t>关于监事和监事会</w:t>
      </w:r>
      <w:r>
        <w:rPr>
          <w:w w:val="100"/>
        </w:rPr>
        <w:t> </w:t>
      </w:r>
      <w:r>
        <w:rPr>
          <w:spacing w:val="-2"/>
        </w:rPr>
        <w:t>报告期内，监事会成员均能严格执行《公司法》、《公司章程》及《监事会议事规则》的有</w:t>
      </w:r>
    </w:p>
    <w:p>
      <w:pPr>
        <w:pStyle w:val="BodyText"/>
        <w:spacing w:line="230" w:lineRule="exact"/>
        <w:ind w:right="0"/>
        <w:jc w:val="both"/>
      </w:pPr>
      <w:r>
        <w:rPr/>
        <w:t>关规定，认真履行监督职责，列席董事会会议，审慎发表监事会意见，对公司经营状况、财务报</w:t>
      </w:r>
    </w:p>
    <w:p>
      <w:pPr>
        <w:pStyle w:val="BodyText"/>
        <w:spacing w:line="260" w:lineRule="exact" w:before="30"/>
        <w:ind w:right="217"/>
        <w:jc w:val="both"/>
      </w:pPr>
      <w:r>
        <w:rPr>
          <w:spacing w:val="-2"/>
        </w:rPr>
        <w:t>告、董事及高级管理人员履职情况及其他重大事项进行监督，防范风险，维护公司及全体股东合</w:t>
      </w:r>
      <w:r>
        <w:rPr>
          <w:spacing w:val="-25"/>
        </w:rPr>
        <w:t> </w:t>
      </w:r>
      <w:r>
        <w:rPr>
          <w:spacing w:val="-25"/>
        </w:rPr>
      </w:r>
      <w:r>
        <w:rPr/>
        <w:t>法权益。报告期内，监事会严格执行监事的聘选程序，完成监事会换届工作。</w:t>
      </w:r>
    </w:p>
    <w:p>
      <w:pPr>
        <w:pStyle w:val="BodyText"/>
        <w:spacing w:line="230" w:lineRule="exact"/>
        <w:ind w:left="558" w:right="329"/>
        <w:jc w:val="left"/>
      </w:pPr>
      <w:r>
        <w:rPr>
          <w:rFonts w:ascii="宋体" w:hAnsi="宋体" w:cs="宋体" w:eastAsia="宋体" w:hint="default"/>
        </w:rPr>
        <w:t>4.</w:t>
      </w:r>
      <w:r>
        <w:rPr/>
        <w:t>关于绩效评价与激励约束机制</w:t>
      </w:r>
    </w:p>
    <w:p>
      <w:pPr>
        <w:pStyle w:val="BodyText"/>
        <w:spacing w:line="225" w:lineRule="auto" w:before="8"/>
        <w:ind w:right="217" w:firstLine="419"/>
        <w:jc w:val="both"/>
      </w:pPr>
      <w:r>
        <w:rPr>
          <w:spacing w:val="-2"/>
        </w:rPr>
        <w:t>公司高级管理人员的聘任严格按照《公司章程》规定的任职条件和选聘程序，由董事会提名</w:t>
      </w:r>
      <w:r>
        <w:rPr>
          <w:w w:val="100"/>
        </w:rPr>
        <w:t> </w:t>
      </w:r>
      <w:r>
        <w:rPr>
          <w:spacing w:val="-2"/>
        </w:rPr>
        <w:t>委员会审查，董事会聘任。公司建立并实施全员绩效考评机制。公司严格执行《高级管理人员薪</w:t>
      </w:r>
      <w:r>
        <w:rPr>
          <w:spacing w:val="-25"/>
        </w:rPr>
        <w:t> </w:t>
      </w:r>
      <w:r>
        <w:rPr>
          <w:spacing w:val="-25"/>
        </w:rPr>
      </w:r>
      <w:r>
        <w:rPr>
          <w:spacing w:val="-2"/>
        </w:rPr>
        <w:t>酬与考核制度》，建立了合理的绩效评价体系，实施管理目标考核责任体系。同时，公司总裁代</w:t>
      </w:r>
      <w:r>
        <w:rPr>
          <w:spacing w:val="-25"/>
        </w:rPr>
        <w:t> </w:t>
      </w:r>
      <w:r>
        <w:rPr>
          <w:spacing w:val="-25"/>
        </w:rPr>
      </w:r>
      <w:r>
        <w:rPr>
          <w:spacing w:val="-2"/>
        </w:rPr>
        <w:t>表公司与董事会签订年度目标责任书，总裁与副总裁、各部门及子公司分别签订目标责任书，明</w:t>
      </w:r>
      <w:r>
        <w:rPr>
          <w:spacing w:val="-26"/>
        </w:rPr>
        <w:t> </w:t>
      </w:r>
      <w:r>
        <w:rPr>
          <w:spacing w:val="-26"/>
        </w:rPr>
      </w:r>
      <w:r>
        <w:rPr>
          <w:spacing w:val="-2"/>
        </w:rPr>
        <w:t>确相关人员、单位年度经营目标和考核指标，董事会薪酬与考核委员会根据考核指标完成情况对</w:t>
      </w:r>
      <w:r>
        <w:rPr>
          <w:spacing w:val="-25"/>
        </w:rPr>
        <w:t> </w:t>
      </w:r>
      <w:r>
        <w:rPr>
          <w:spacing w:val="-25"/>
        </w:rPr>
      </w:r>
      <w:r>
        <w:rPr/>
        <w:t>高级管理人员业绩和绩效进行考评。</w:t>
      </w:r>
    </w:p>
    <w:p>
      <w:pPr>
        <w:pStyle w:val="BodyText"/>
        <w:spacing w:line="260" w:lineRule="exact" w:before="26"/>
        <w:ind w:left="558" w:right="106"/>
        <w:jc w:val="left"/>
      </w:pPr>
      <w:r>
        <w:rPr>
          <w:rFonts w:ascii="宋体" w:hAnsi="宋体" w:cs="宋体" w:eastAsia="宋体" w:hint="default"/>
        </w:rPr>
        <w:t>5.</w:t>
      </w:r>
      <w:r>
        <w:rPr/>
        <w:t>关于内部控制制度的建立健全</w:t>
      </w:r>
      <w:r>
        <w:rPr>
          <w:w w:val="100"/>
        </w:rPr>
        <w:t> </w:t>
      </w:r>
      <w:r>
        <w:rPr>
          <w:spacing w:val="-2"/>
        </w:rPr>
        <w:t>公司不断强化内部风险控制力，已建立较为完善的内部控制制度，涵盖生产管理、质量控制</w:t>
      </w:r>
    </w:p>
    <w:p>
      <w:pPr>
        <w:pStyle w:val="BodyText"/>
        <w:spacing w:line="230" w:lineRule="exact"/>
        <w:ind w:right="0"/>
        <w:jc w:val="both"/>
      </w:pPr>
      <w:r>
        <w:rPr/>
        <w:t>管理、营销管理、物料采供管理、投资管理、行政管理、财务管理、安全环保管理、信息管理、</w:t>
      </w:r>
    </w:p>
    <w:p>
      <w:pPr>
        <w:pStyle w:val="BodyText"/>
        <w:spacing w:line="225" w:lineRule="auto" w:before="8"/>
        <w:ind w:right="217"/>
        <w:jc w:val="both"/>
      </w:pPr>
      <w:r>
        <w:rPr>
          <w:spacing w:val="-2"/>
        </w:rPr>
        <w:t>人事绩效考评管理、信息披露事务管理等各个方面，最大限度的防范可能出现的经营风险，确保</w:t>
      </w:r>
      <w:r>
        <w:rPr>
          <w:spacing w:val="-25"/>
        </w:rPr>
        <w:t> </w:t>
      </w:r>
      <w:r>
        <w:rPr>
          <w:spacing w:val="-25"/>
        </w:rPr>
      </w:r>
      <w:r>
        <w:rPr>
          <w:spacing w:val="-2"/>
        </w:rPr>
        <w:t>公司生产经营活动正常进行。报告期内，公司客观地评价内控运行情况，实际运作情况符合中国</w:t>
      </w:r>
      <w:r>
        <w:rPr>
          <w:spacing w:val="-25"/>
        </w:rPr>
        <w:t> </w:t>
      </w:r>
      <w:r>
        <w:rPr>
          <w:spacing w:val="-25"/>
        </w:rPr>
      </w:r>
      <w:r>
        <w:rPr/>
        <w:t>证监会发布的有关上市公司治理规范的要求。</w:t>
      </w:r>
    </w:p>
    <w:p>
      <w:pPr>
        <w:pStyle w:val="BodyText"/>
        <w:spacing w:line="260" w:lineRule="exact" w:before="26"/>
        <w:ind w:left="558" w:right="106"/>
        <w:jc w:val="left"/>
      </w:pPr>
      <w:r>
        <w:rPr>
          <w:rFonts w:ascii="宋体" w:hAnsi="宋体" w:cs="宋体" w:eastAsia="宋体" w:hint="default"/>
        </w:rPr>
        <w:t>6.</w:t>
      </w:r>
      <w:r>
        <w:rPr/>
        <w:t>关于信息披露透明度</w:t>
      </w:r>
      <w:r>
        <w:rPr>
          <w:w w:val="100"/>
        </w:rPr>
        <w:t> </w:t>
      </w:r>
      <w:r>
        <w:rPr>
          <w:spacing w:val="-2"/>
        </w:rPr>
        <w:t>报告期内，为更好地履行信息披露义务，公司对《信息披露管理制度》进行修订，明确信息</w:t>
      </w:r>
    </w:p>
    <w:p>
      <w:pPr>
        <w:pStyle w:val="BodyText"/>
        <w:spacing w:line="230" w:lineRule="exact"/>
        <w:ind w:right="0"/>
        <w:jc w:val="both"/>
      </w:pPr>
      <w:r>
        <w:rPr/>
        <w:t>披露责任人，细化信息披露管理工作，通过《上海证券报》、《中国证券报》、香港《大公报》</w:t>
      </w:r>
    </w:p>
    <w:p>
      <w:pPr>
        <w:pStyle w:val="BodyText"/>
        <w:spacing w:line="228" w:lineRule="auto" w:before="5"/>
        <w:ind w:right="217"/>
        <w:jc w:val="both"/>
      </w:pPr>
      <w:r>
        <w:rPr>
          <w:spacing w:val="-2"/>
        </w:rPr>
        <w:t>及上海证券交易所网站披露有关信息，确保信息披露真实、准确、及时、完整。严格执行《内幕</w:t>
      </w:r>
      <w:r>
        <w:rPr>
          <w:spacing w:val="-25"/>
        </w:rPr>
        <w:t> </w:t>
      </w:r>
      <w:r>
        <w:rPr>
          <w:spacing w:val="-25"/>
        </w:rPr>
      </w:r>
      <w:r>
        <w:rPr>
          <w:spacing w:val="-2"/>
        </w:rPr>
        <w:t>信息知情人登记管理制度》，积极建立内幕知情人档案，督促相关人员签署内幕信息知情人保密</w:t>
      </w:r>
      <w:r>
        <w:rPr>
          <w:spacing w:val="-25"/>
        </w:rPr>
        <w:t> </w:t>
      </w:r>
      <w:r>
        <w:rPr>
          <w:spacing w:val="-25"/>
        </w:rPr>
      </w:r>
      <w:r>
        <w:rPr>
          <w:spacing w:val="-2"/>
        </w:rPr>
        <w:t>协议，并及时登记备案。经自查，未发现内幕信息知情人利用内幕信息买卖公司股票的情况，也</w:t>
      </w:r>
      <w:r>
        <w:rPr>
          <w:spacing w:val="-25"/>
        </w:rPr>
        <w:t> </w:t>
      </w:r>
      <w:r>
        <w:rPr>
          <w:spacing w:val="-25"/>
        </w:rPr>
      </w:r>
      <w:r>
        <w:rPr/>
        <w:t>未发现相关人员利用内幕信息从事内幕交易。</w:t>
      </w:r>
    </w:p>
    <w:p>
      <w:pPr>
        <w:pStyle w:val="BodyText"/>
        <w:spacing w:line="260" w:lineRule="exact" w:before="23"/>
        <w:ind w:left="558" w:right="106"/>
        <w:jc w:val="left"/>
      </w:pPr>
      <w:r>
        <w:rPr>
          <w:rFonts w:ascii="宋体" w:hAnsi="宋体" w:cs="宋体" w:eastAsia="宋体" w:hint="default"/>
        </w:rPr>
        <w:t>7.</w:t>
      </w:r>
      <w:r>
        <w:rPr/>
        <w:t>关于投资者关系及相关利益者</w:t>
      </w:r>
      <w:r>
        <w:rPr>
          <w:w w:val="100"/>
        </w:rPr>
        <w:t> </w:t>
      </w:r>
      <w:r>
        <w:rPr>
          <w:spacing w:val="-2"/>
        </w:rPr>
        <w:t>公司严格执行《投资者关系管理制度》，在日常经营管理者严格遵守相关法律、法规规定，</w:t>
      </w:r>
    </w:p>
    <w:p>
      <w:pPr>
        <w:pStyle w:val="BodyText"/>
        <w:spacing w:line="260" w:lineRule="exact" w:before="1"/>
        <w:ind w:right="0"/>
        <w:jc w:val="left"/>
      </w:pPr>
      <w:r>
        <w:rPr>
          <w:spacing w:val="-9"/>
        </w:rPr>
        <w:t>认真对待投资者的来电、来信、来邮、来访和上证</w:t>
      </w:r>
      <w:r>
        <w:rPr>
          <w:spacing w:val="-36"/>
        </w:rPr>
        <w:t> </w:t>
      </w:r>
      <w:r>
        <w:rPr>
          <w:rFonts w:ascii="宋体" w:hAnsi="宋体" w:cs="宋体" w:eastAsia="宋体" w:hint="default"/>
        </w:rPr>
        <w:t>E</w:t>
      </w:r>
      <w:r>
        <w:rPr>
          <w:rFonts w:ascii="宋体" w:hAnsi="宋体" w:cs="宋体" w:eastAsia="宋体" w:hint="default"/>
          <w:spacing w:val="-39"/>
        </w:rPr>
        <w:t> </w:t>
      </w:r>
      <w:r>
        <w:rPr>
          <w:spacing w:val="-4"/>
        </w:rPr>
        <w:t>互动投资者提问，不断完善投资者沟通渠道，</w:t>
      </w:r>
      <w:r>
        <w:rPr>
          <w:spacing w:val="-64"/>
        </w:rPr>
        <w:t> </w:t>
      </w:r>
      <w:r>
        <w:rPr>
          <w:spacing w:val="-64"/>
        </w:rPr>
      </w:r>
      <w:r>
        <w:rPr>
          <w:spacing w:val="-4"/>
          <w:w w:val="100"/>
        </w:rPr>
        <w:t>及时准确的将公司状况传递给投资者，认真听取广大投资者对公司经营和发展提出的意见和建议，</w:t>
      </w:r>
      <w:r>
        <w:rPr>
          <w:spacing w:val="-85"/>
          <w:w w:val="100"/>
        </w:rPr>
        <w:t> </w:t>
      </w:r>
      <w:r>
        <w:rPr>
          <w:spacing w:val="-85"/>
          <w:w w:val="100"/>
        </w:rPr>
      </w:r>
      <w:r>
        <w:rPr/>
        <w:t>促进了公司与投资者之间的良性互动，增加了投资者对公司的了解与信任，充分尊重和维护了广</w:t>
      </w:r>
    </w:p>
    <w:p>
      <w:pPr>
        <w:pStyle w:val="BodyText"/>
        <w:spacing w:line="260" w:lineRule="exact" w:before="2"/>
        <w:ind w:right="210"/>
        <w:jc w:val="both"/>
      </w:pPr>
      <w:r>
        <w:rPr/>
        <w:t>大投资者的权益。</w:t>
      </w:r>
      <w:r>
        <w:rPr>
          <w:rFonts w:ascii="宋体" w:hAnsi="宋体" w:cs="宋体" w:eastAsia="宋体" w:hint="default"/>
        </w:rPr>
        <w:t>2017</w:t>
      </w:r>
      <w:r>
        <w:rPr>
          <w:rFonts w:ascii="宋体" w:hAnsi="宋体" w:cs="宋体" w:eastAsia="宋体" w:hint="default"/>
          <w:spacing w:val="-24"/>
        </w:rPr>
        <w:t> </w:t>
      </w:r>
      <w:r>
        <w:rPr>
          <w:spacing w:val="-3"/>
        </w:rPr>
        <w:t>年，公司董事会再次荣获金圆桌奖“优秀董事会”荣誉，公司入围中国上</w:t>
      </w:r>
      <w:r>
        <w:rPr>
          <w:spacing w:val="-91"/>
        </w:rPr>
        <w:t> </w:t>
      </w:r>
      <w:r>
        <w:rPr>
          <w:spacing w:val="-91"/>
        </w:rPr>
      </w:r>
      <w:r>
        <w:rPr/>
        <w:t>市公司投资者关系评选“天马奖”和“全景投资者关系管理金奖”。</w:t>
      </w:r>
    </w:p>
    <w:p>
      <w:pPr>
        <w:spacing w:after="0" w:line="260" w:lineRule="exact"/>
        <w:jc w:val="both"/>
        <w:sectPr>
          <w:pgSz w:w="11910" w:h="16840"/>
          <w:pgMar w:header="877" w:footer="1195" w:top="1100" w:bottom="1380" w:left="1660" w:right="1060"/>
        </w:sectPr>
      </w:pPr>
    </w:p>
    <w:p>
      <w:pPr>
        <w:spacing w:line="240" w:lineRule="auto" w:before="6"/>
        <w:rPr>
          <w:rFonts w:ascii="宋体" w:hAnsi="宋体" w:cs="宋体" w:eastAsia="宋体" w:hint="default"/>
          <w:sz w:val="25"/>
          <w:szCs w:val="25"/>
        </w:rPr>
      </w:pPr>
    </w:p>
    <w:p>
      <w:pPr>
        <w:pStyle w:val="BodyText"/>
        <w:spacing w:line="228" w:lineRule="auto" w:before="48"/>
        <w:ind w:left="818" w:right="637" w:firstLine="419"/>
        <w:jc w:val="both"/>
      </w:pPr>
      <w:r>
        <w:rPr>
          <w:spacing w:val="-2"/>
        </w:rPr>
        <w:t>公司将严格按照《公司法》、《证券法》和中国证监会、上海证券交易所有关法律法规和规</w:t>
      </w:r>
      <w:r>
        <w:rPr>
          <w:w w:val="100"/>
        </w:rPr>
        <w:t> </w:t>
      </w:r>
      <w:r>
        <w:rPr>
          <w:spacing w:val="-2"/>
        </w:rPr>
        <w:t>范性文件要求，建立健全完善的治理结构，提高管理水平和风险防范能力，促进公司规范运作，</w:t>
      </w:r>
      <w:r>
        <w:rPr>
          <w:spacing w:val="-25"/>
        </w:rPr>
        <w:t> </w:t>
      </w:r>
      <w:r>
        <w:rPr>
          <w:spacing w:val="-25"/>
        </w:rPr>
      </w:r>
      <w:r>
        <w:rPr/>
        <w:t>进一步提升公司治理水平。</w:t>
      </w:r>
    </w:p>
    <w:p>
      <w:pPr>
        <w:spacing w:line="240" w:lineRule="auto" w:before="0"/>
        <w:rPr>
          <w:rFonts w:ascii="宋体" w:hAnsi="宋体" w:cs="宋体" w:eastAsia="宋体" w:hint="default"/>
          <w:sz w:val="20"/>
          <w:szCs w:val="20"/>
        </w:rPr>
      </w:pPr>
    </w:p>
    <w:p>
      <w:pPr>
        <w:pStyle w:val="BodyText"/>
        <w:spacing w:line="273" w:lineRule="exact"/>
        <w:ind w:left="818" w:right="0"/>
        <w:jc w:val="left"/>
      </w:pPr>
      <w:r>
        <w:rPr/>
        <w:t>公司治理与中国证监会相关规定的要求是否存在重大差异；如有重大差异，应当说明原因</w:t>
      </w:r>
    </w:p>
    <w:p>
      <w:pPr>
        <w:spacing w:line="528" w:lineRule="auto" w:before="0"/>
        <w:ind w:left="818" w:right="7340" w:firstLine="0"/>
        <w:jc w:val="left"/>
        <w:rPr>
          <w:rFonts w:ascii="宋体" w:hAnsi="宋体" w:cs="宋体" w:eastAsia="宋体" w:hint="default"/>
          <w:sz w:val="21"/>
          <w:szCs w:val="21"/>
        </w:rPr>
      </w:pPr>
      <w:r>
        <w:rPr/>
        <w:pict>
          <v:shape style="position:absolute;margin-left:84.264pt;margin-top:48.623695pt;width:453.2pt;height:98.5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04"/>
                    <w:gridCol w:w="1673"/>
                    <w:gridCol w:w="2408"/>
                    <w:gridCol w:w="2165"/>
                  </w:tblGrid>
                  <w:tr>
                    <w:trPr>
                      <w:trHeight w:val="490" w:hRule="exact"/>
                    </w:trPr>
                    <w:tc>
                      <w:tcPr>
                        <w:tcW w:w="28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b/>
                            <w:bCs/>
                            <w:sz w:val="21"/>
                            <w:szCs w:val="21"/>
                          </w:rPr>
                          <w:t>会议届次</w:t>
                        </w:r>
                        <w:r>
                          <w:rPr>
                            <w:rFonts w:ascii="宋体" w:hAnsi="宋体" w:cs="宋体" w:eastAsia="宋体" w:hint="default"/>
                            <w:sz w:val="21"/>
                            <w:szCs w:val="21"/>
                          </w:rPr>
                        </w:r>
                      </w:p>
                    </w:tc>
                    <w:tc>
                      <w:tcPr>
                        <w:tcW w:w="16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b/>
                            <w:bCs/>
                            <w:sz w:val="21"/>
                            <w:szCs w:val="21"/>
                          </w:rPr>
                          <w:t>召开日期</w:t>
                        </w:r>
                        <w:r>
                          <w:rPr>
                            <w:rFonts w:ascii="宋体" w:hAnsi="宋体" w:cs="宋体" w:eastAsia="宋体" w:hint="default"/>
                            <w:sz w:val="21"/>
                            <w:szCs w:val="21"/>
                          </w:rPr>
                        </w:r>
                      </w:p>
                    </w:tc>
                    <w:tc>
                      <w:tcPr>
                        <w:tcW w:w="2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778" w:right="142" w:hanging="634"/>
                          <w:jc w:val="left"/>
                          <w:rPr>
                            <w:rFonts w:ascii="宋体" w:hAnsi="宋体" w:cs="宋体" w:eastAsia="宋体" w:hint="default"/>
                            <w:sz w:val="21"/>
                            <w:szCs w:val="21"/>
                          </w:rPr>
                        </w:pPr>
                        <w:r>
                          <w:rPr>
                            <w:rFonts w:ascii="宋体" w:hAnsi="宋体" w:cs="宋体" w:eastAsia="宋体" w:hint="default"/>
                            <w:b/>
                            <w:bCs/>
                            <w:sz w:val="21"/>
                            <w:szCs w:val="21"/>
                          </w:rPr>
                          <w:t>决议刊登的指定网站的</w:t>
                        </w:r>
                        <w:r>
                          <w:rPr>
                            <w:rFonts w:ascii="宋体" w:hAnsi="宋体" w:cs="宋体" w:eastAsia="宋体" w:hint="default"/>
                            <w:b/>
                            <w:bCs/>
                            <w:w w:val="100"/>
                            <w:sz w:val="21"/>
                            <w:szCs w:val="21"/>
                          </w:rPr>
                          <w:t> </w:t>
                        </w:r>
                        <w:r>
                          <w:rPr>
                            <w:rFonts w:ascii="宋体" w:hAnsi="宋体" w:cs="宋体" w:eastAsia="宋体" w:hint="default"/>
                            <w:b/>
                            <w:bCs/>
                            <w:sz w:val="21"/>
                            <w:szCs w:val="21"/>
                          </w:rPr>
                          <w:t>查询索引</w:t>
                        </w:r>
                        <w:r>
                          <w:rPr>
                            <w:rFonts w:ascii="宋体" w:hAnsi="宋体" w:cs="宋体" w:eastAsia="宋体" w:hint="default"/>
                            <w:sz w:val="21"/>
                            <w:szCs w:val="21"/>
                          </w:rPr>
                        </w:r>
                      </w:p>
                    </w:tc>
                    <w:tc>
                      <w:tcPr>
                        <w:tcW w:w="21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4" w:right="0"/>
                          <w:jc w:val="center"/>
                          <w:rPr>
                            <w:rFonts w:ascii="宋体" w:hAnsi="宋体" w:cs="宋体" w:eastAsia="宋体" w:hint="default"/>
                            <w:sz w:val="21"/>
                            <w:szCs w:val="21"/>
                          </w:rPr>
                        </w:pPr>
                        <w:r>
                          <w:rPr>
                            <w:rFonts w:ascii="宋体" w:hAnsi="宋体" w:cs="宋体" w:eastAsia="宋体" w:hint="default"/>
                            <w:b/>
                            <w:bCs/>
                            <w:sz w:val="21"/>
                            <w:szCs w:val="21"/>
                          </w:rPr>
                          <w:t>决议刊登的披露日期</w:t>
                        </w:r>
                        <w:r>
                          <w:rPr>
                            <w:rFonts w:ascii="宋体" w:hAnsi="宋体" w:cs="宋体" w:eastAsia="宋体" w:hint="default"/>
                            <w:sz w:val="21"/>
                            <w:szCs w:val="21"/>
                          </w:rPr>
                        </w:r>
                      </w:p>
                    </w:tc>
                  </w:tr>
                  <w:tr>
                    <w:trPr>
                      <w:trHeight w:val="490"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1"/>
                            <w:sz w:val="21"/>
                            <w:szCs w:val="21"/>
                          </w:rPr>
                          <w:t> </w:t>
                        </w:r>
                        <w:r>
                          <w:rPr>
                            <w:rFonts w:ascii="宋体" w:hAnsi="宋体" w:cs="宋体" w:eastAsia="宋体" w:hint="default"/>
                            <w:sz w:val="21"/>
                            <w:szCs w:val="21"/>
                          </w:rPr>
                          <w:t>年第一次临时股东大会</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center"/>
                          <w:rPr>
                            <w:rFonts w:ascii="宋体" w:hAnsi="宋体" w:cs="宋体" w:eastAsia="宋体" w:hint="default"/>
                            <w:sz w:val="21"/>
                            <w:szCs w:val="21"/>
                          </w:rPr>
                        </w:pPr>
                        <w:r>
                          <w:rPr>
                            <w:rFonts w:ascii="宋体"/>
                            <w:sz w:val="21"/>
                          </w:rPr>
                          <w:t>2017/3/28</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1"/>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69"/>
                            <w:sz w:val="21"/>
                            <w:szCs w:val="21"/>
                          </w:rPr>
                          <w:t> </w:t>
                        </w:r>
                        <w:r>
                          <w:rPr>
                            <w:rFonts w:ascii="宋体" w:hAnsi="宋体" w:cs="宋体" w:eastAsia="宋体" w:hint="default"/>
                            <w:sz w:val="21"/>
                            <w:szCs w:val="21"/>
                          </w:rPr>
                          <w:t>海</w:t>
                        </w:r>
                        <w:r>
                          <w:rPr>
                            <w:rFonts w:ascii="宋体" w:hAnsi="宋体" w:cs="宋体" w:eastAsia="宋体" w:hint="default"/>
                            <w:spacing w:val="-66"/>
                            <w:sz w:val="21"/>
                            <w:szCs w:val="21"/>
                          </w:rPr>
                          <w:t> </w:t>
                        </w:r>
                        <w:r>
                          <w:rPr>
                            <w:rFonts w:ascii="宋体" w:hAnsi="宋体" w:cs="宋体" w:eastAsia="宋体" w:hint="default"/>
                            <w:sz w:val="21"/>
                            <w:szCs w:val="21"/>
                          </w:rPr>
                          <w:t>证</w:t>
                        </w:r>
                        <w:r>
                          <w:rPr>
                            <w:rFonts w:ascii="宋体" w:hAnsi="宋体" w:cs="宋体" w:eastAsia="宋体" w:hint="default"/>
                            <w:spacing w:val="-69"/>
                            <w:sz w:val="21"/>
                            <w:szCs w:val="21"/>
                          </w:rPr>
                          <w:t> </w:t>
                        </w:r>
                        <w:r>
                          <w:rPr>
                            <w:rFonts w:ascii="宋体" w:hAnsi="宋体" w:cs="宋体" w:eastAsia="宋体" w:hint="default"/>
                            <w:sz w:val="21"/>
                            <w:szCs w:val="21"/>
                          </w:rPr>
                          <w:t>券</w:t>
                        </w:r>
                        <w:r>
                          <w:rPr>
                            <w:rFonts w:ascii="宋体" w:hAnsi="宋体" w:cs="宋体" w:eastAsia="宋体" w:hint="default"/>
                            <w:spacing w:val="-69"/>
                            <w:sz w:val="21"/>
                            <w:szCs w:val="21"/>
                          </w:rPr>
                          <w:t> </w:t>
                        </w:r>
                        <w:r>
                          <w:rPr>
                            <w:rFonts w:ascii="宋体" w:hAnsi="宋体" w:cs="宋体" w:eastAsia="宋体" w:hint="default"/>
                            <w:sz w:val="21"/>
                            <w:szCs w:val="21"/>
                          </w:rPr>
                          <w:t>交</w:t>
                        </w:r>
                        <w:r>
                          <w:rPr>
                            <w:rFonts w:ascii="宋体" w:hAnsi="宋体" w:cs="宋体" w:eastAsia="宋体" w:hint="default"/>
                            <w:spacing w:val="-69"/>
                            <w:sz w:val="21"/>
                            <w:szCs w:val="21"/>
                          </w:rPr>
                          <w:t> </w:t>
                        </w:r>
                        <w:r>
                          <w:rPr>
                            <w:rFonts w:ascii="宋体" w:hAnsi="宋体" w:cs="宋体" w:eastAsia="宋体" w:hint="default"/>
                            <w:sz w:val="21"/>
                            <w:szCs w:val="21"/>
                          </w:rPr>
                          <w:t>易</w:t>
                        </w:r>
                        <w:r>
                          <w:rPr>
                            <w:rFonts w:ascii="宋体" w:hAnsi="宋体" w:cs="宋体" w:eastAsia="宋体" w:hint="default"/>
                            <w:spacing w:val="-69"/>
                            <w:sz w:val="21"/>
                            <w:szCs w:val="21"/>
                          </w:rPr>
                          <w:t> </w:t>
                        </w:r>
                        <w:r>
                          <w:rPr>
                            <w:rFonts w:ascii="宋体" w:hAnsi="宋体" w:cs="宋体" w:eastAsia="宋体" w:hint="default"/>
                            <w:sz w:val="21"/>
                            <w:szCs w:val="21"/>
                          </w:rPr>
                          <w:t>所</w:t>
                        </w:r>
                        <w:r>
                          <w:rPr>
                            <w:rFonts w:ascii="宋体" w:hAnsi="宋体" w:cs="宋体" w:eastAsia="宋体" w:hint="default"/>
                            <w:spacing w:val="-69"/>
                            <w:sz w:val="21"/>
                            <w:szCs w:val="21"/>
                          </w:rPr>
                          <w:t> </w:t>
                        </w:r>
                        <w:r>
                          <w:rPr>
                            <w:rFonts w:ascii="宋体" w:hAnsi="宋体" w:cs="宋体" w:eastAsia="宋体" w:hint="default"/>
                            <w:sz w:val="21"/>
                            <w:szCs w:val="21"/>
                          </w:rPr>
                          <w:t>网</w:t>
                        </w:r>
                        <w:r>
                          <w:rPr>
                            <w:rFonts w:ascii="宋体" w:hAnsi="宋体" w:cs="宋体" w:eastAsia="宋体" w:hint="default"/>
                            <w:spacing w:val="-66"/>
                            <w:sz w:val="21"/>
                            <w:szCs w:val="21"/>
                          </w:rPr>
                          <w:t> </w:t>
                        </w:r>
                        <w:r>
                          <w:rPr>
                            <w:rFonts w:ascii="宋体" w:hAnsi="宋体" w:cs="宋体" w:eastAsia="宋体" w:hint="default"/>
                            <w:sz w:val="21"/>
                            <w:szCs w:val="21"/>
                          </w:rPr>
                          <w:t>站</w:t>
                        </w:r>
                        <w:r>
                          <w:rPr>
                            <w:rFonts w:ascii="宋体" w:hAnsi="宋体" w:cs="宋体" w:eastAsia="宋体" w:hint="default"/>
                            <w:w w:val="100"/>
                            <w:sz w:val="21"/>
                            <w:szCs w:val="21"/>
                          </w:rPr>
                          <w:t> </w:t>
                        </w:r>
                        <w:hyperlink r:id="rId22">
                          <w:r>
                            <w:rPr>
                              <w:rFonts w:ascii="宋体" w:hAnsi="宋体" w:cs="宋体" w:eastAsia="宋体" w:hint="default"/>
                              <w:sz w:val="21"/>
                              <w:szCs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 w:right="0"/>
                          <w:jc w:val="center"/>
                          <w:rPr>
                            <w:rFonts w:ascii="宋体" w:hAnsi="宋体" w:cs="宋体" w:eastAsia="宋体" w:hint="default"/>
                            <w:sz w:val="21"/>
                            <w:szCs w:val="21"/>
                          </w:rPr>
                        </w:pPr>
                        <w:r>
                          <w:rPr>
                            <w:rFonts w:ascii="宋体"/>
                            <w:sz w:val="21"/>
                          </w:rPr>
                          <w:t>2017/3/29</w:t>
                        </w:r>
                      </w:p>
                    </w:tc>
                  </w:tr>
                  <w:tr>
                    <w:trPr>
                      <w:trHeight w:val="490"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 w:right="0"/>
                          <w:jc w:val="center"/>
                          <w:rPr>
                            <w:rFonts w:ascii="宋体" w:hAnsi="宋体" w:cs="宋体" w:eastAsia="宋体" w:hint="default"/>
                            <w:sz w:val="21"/>
                            <w:szCs w:val="21"/>
                          </w:rPr>
                        </w:pPr>
                        <w:r>
                          <w:rPr>
                            <w:rFonts w:ascii="Calibri" w:hAnsi="Calibri" w:cs="Calibri" w:eastAsia="Calibri" w:hint="default"/>
                            <w:sz w:val="21"/>
                            <w:szCs w:val="21"/>
                          </w:rPr>
                          <w:t>2016</w:t>
                        </w:r>
                        <w:r>
                          <w:rPr>
                            <w:rFonts w:ascii="Calibri" w:hAnsi="Calibri" w:cs="Calibri" w:eastAsia="Calibri" w:hint="default"/>
                            <w:spacing w:val="3"/>
                            <w:sz w:val="21"/>
                            <w:szCs w:val="21"/>
                          </w:rPr>
                          <w:t> </w:t>
                        </w:r>
                        <w:r>
                          <w:rPr>
                            <w:rFonts w:ascii="宋体" w:hAnsi="宋体" w:cs="宋体" w:eastAsia="宋体" w:hint="default"/>
                            <w:sz w:val="21"/>
                            <w:szCs w:val="21"/>
                          </w:rPr>
                          <w:t>年年度股东大会</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
                          <w:jc w:val="center"/>
                          <w:rPr>
                            <w:rFonts w:ascii="宋体" w:hAnsi="宋体" w:cs="宋体" w:eastAsia="宋体" w:hint="default"/>
                            <w:sz w:val="21"/>
                            <w:szCs w:val="21"/>
                          </w:rPr>
                        </w:pPr>
                        <w:r>
                          <w:rPr>
                            <w:rFonts w:ascii="宋体"/>
                            <w:sz w:val="21"/>
                          </w:rPr>
                          <w:t>2017/6/28</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1"/>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69"/>
                            <w:sz w:val="21"/>
                            <w:szCs w:val="21"/>
                          </w:rPr>
                          <w:t> </w:t>
                        </w:r>
                        <w:r>
                          <w:rPr>
                            <w:rFonts w:ascii="宋体" w:hAnsi="宋体" w:cs="宋体" w:eastAsia="宋体" w:hint="default"/>
                            <w:sz w:val="21"/>
                            <w:szCs w:val="21"/>
                          </w:rPr>
                          <w:t>海</w:t>
                        </w:r>
                        <w:r>
                          <w:rPr>
                            <w:rFonts w:ascii="宋体" w:hAnsi="宋体" w:cs="宋体" w:eastAsia="宋体" w:hint="default"/>
                            <w:spacing w:val="-66"/>
                            <w:sz w:val="21"/>
                            <w:szCs w:val="21"/>
                          </w:rPr>
                          <w:t> </w:t>
                        </w:r>
                        <w:r>
                          <w:rPr>
                            <w:rFonts w:ascii="宋体" w:hAnsi="宋体" w:cs="宋体" w:eastAsia="宋体" w:hint="default"/>
                            <w:sz w:val="21"/>
                            <w:szCs w:val="21"/>
                          </w:rPr>
                          <w:t>证</w:t>
                        </w:r>
                        <w:r>
                          <w:rPr>
                            <w:rFonts w:ascii="宋体" w:hAnsi="宋体" w:cs="宋体" w:eastAsia="宋体" w:hint="default"/>
                            <w:spacing w:val="-69"/>
                            <w:sz w:val="21"/>
                            <w:szCs w:val="21"/>
                          </w:rPr>
                          <w:t> </w:t>
                        </w:r>
                        <w:r>
                          <w:rPr>
                            <w:rFonts w:ascii="宋体" w:hAnsi="宋体" w:cs="宋体" w:eastAsia="宋体" w:hint="default"/>
                            <w:sz w:val="21"/>
                            <w:szCs w:val="21"/>
                          </w:rPr>
                          <w:t>券</w:t>
                        </w:r>
                        <w:r>
                          <w:rPr>
                            <w:rFonts w:ascii="宋体" w:hAnsi="宋体" w:cs="宋体" w:eastAsia="宋体" w:hint="default"/>
                            <w:spacing w:val="-69"/>
                            <w:sz w:val="21"/>
                            <w:szCs w:val="21"/>
                          </w:rPr>
                          <w:t> </w:t>
                        </w:r>
                        <w:r>
                          <w:rPr>
                            <w:rFonts w:ascii="宋体" w:hAnsi="宋体" w:cs="宋体" w:eastAsia="宋体" w:hint="default"/>
                            <w:sz w:val="21"/>
                            <w:szCs w:val="21"/>
                          </w:rPr>
                          <w:t>交</w:t>
                        </w:r>
                        <w:r>
                          <w:rPr>
                            <w:rFonts w:ascii="宋体" w:hAnsi="宋体" w:cs="宋体" w:eastAsia="宋体" w:hint="default"/>
                            <w:spacing w:val="-69"/>
                            <w:sz w:val="21"/>
                            <w:szCs w:val="21"/>
                          </w:rPr>
                          <w:t> </w:t>
                        </w:r>
                        <w:r>
                          <w:rPr>
                            <w:rFonts w:ascii="宋体" w:hAnsi="宋体" w:cs="宋体" w:eastAsia="宋体" w:hint="default"/>
                            <w:sz w:val="21"/>
                            <w:szCs w:val="21"/>
                          </w:rPr>
                          <w:t>易</w:t>
                        </w:r>
                        <w:r>
                          <w:rPr>
                            <w:rFonts w:ascii="宋体" w:hAnsi="宋体" w:cs="宋体" w:eastAsia="宋体" w:hint="default"/>
                            <w:spacing w:val="-69"/>
                            <w:sz w:val="21"/>
                            <w:szCs w:val="21"/>
                          </w:rPr>
                          <w:t> </w:t>
                        </w:r>
                        <w:r>
                          <w:rPr>
                            <w:rFonts w:ascii="宋体" w:hAnsi="宋体" w:cs="宋体" w:eastAsia="宋体" w:hint="default"/>
                            <w:sz w:val="21"/>
                            <w:szCs w:val="21"/>
                          </w:rPr>
                          <w:t>所</w:t>
                        </w:r>
                        <w:r>
                          <w:rPr>
                            <w:rFonts w:ascii="宋体" w:hAnsi="宋体" w:cs="宋体" w:eastAsia="宋体" w:hint="default"/>
                            <w:spacing w:val="-69"/>
                            <w:sz w:val="21"/>
                            <w:szCs w:val="21"/>
                          </w:rPr>
                          <w:t> </w:t>
                        </w:r>
                        <w:r>
                          <w:rPr>
                            <w:rFonts w:ascii="宋体" w:hAnsi="宋体" w:cs="宋体" w:eastAsia="宋体" w:hint="default"/>
                            <w:sz w:val="21"/>
                            <w:szCs w:val="21"/>
                          </w:rPr>
                          <w:t>网</w:t>
                        </w:r>
                        <w:r>
                          <w:rPr>
                            <w:rFonts w:ascii="宋体" w:hAnsi="宋体" w:cs="宋体" w:eastAsia="宋体" w:hint="default"/>
                            <w:spacing w:val="-66"/>
                            <w:sz w:val="21"/>
                            <w:szCs w:val="21"/>
                          </w:rPr>
                          <w:t> </w:t>
                        </w:r>
                        <w:r>
                          <w:rPr>
                            <w:rFonts w:ascii="宋体" w:hAnsi="宋体" w:cs="宋体" w:eastAsia="宋体" w:hint="default"/>
                            <w:sz w:val="21"/>
                            <w:szCs w:val="21"/>
                          </w:rPr>
                          <w:t>站</w:t>
                        </w:r>
                        <w:r>
                          <w:rPr>
                            <w:rFonts w:ascii="宋体" w:hAnsi="宋体" w:cs="宋体" w:eastAsia="宋体" w:hint="default"/>
                            <w:w w:val="100"/>
                            <w:sz w:val="21"/>
                            <w:szCs w:val="21"/>
                          </w:rPr>
                          <w:t> </w:t>
                        </w:r>
                        <w:hyperlink r:id="rId22">
                          <w:r>
                            <w:rPr>
                              <w:rFonts w:ascii="宋体" w:hAnsi="宋体" w:cs="宋体" w:eastAsia="宋体" w:hint="default"/>
                              <w:sz w:val="21"/>
                              <w:szCs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3" w:right="0"/>
                          <w:jc w:val="center"/>
                          <w:rPr>
                            <w:rFonts w:ascii="宋体" w:hAnsi="宋体" w:cs="宋体" w:eastAsia="宋体" w:hint="default"/>
                            <w:sz w:val="21"/>
                            <w:szCs w:val="21"/>
                          </w:rPr>
                        </w:pPr>
                        <w:r>
                          <w:rPr>
                            <w:rFonts w:ascii="宋体"/>
                            <w:sz w:val="21"/>
                          </w:rPr>
                          <w:t>2017/6/29</w:t>
                        </w:r>
                      </w:p>
                    </w:tc>
                  </w:tr>
                  <w:tr>
                    <w:trPr>
                      <w:trHeight w:val="49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1"/>
                            <w:sz w:val="21"/>
                            <w:szCs w:val="21"/>
                          </w:rPr>
                          <w:t> </w:t>
                        </w:r>
                        <w:r>
                          <w:rPr>
                            <w:rFonts w:ascii="宋体" w:hAnsi="宋体" w:cs="宋体" w:eastAsia="宋体" w:hint="default"/>
                            <w:sz w:val="21"/>
                            <w:szCs w:val="21"/>
                          </w:rPr>
                          <w:t>年第二次临时股东大会</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center"/>
                          <w:rPr>
                            <w:rFonts w:ascii="宋体" w:hAnsi="宋体" w:cs="宋体" w:eastAsia="宋体" w:hint="default"/>
                            <w:sz w:val="21"/>
                            <w:szCs w:val="21"/>
                          </w:rPr>
                        </w:pPr>
                        <w:r>
                          <w:rPr>
                            <w:rFonts w:ascii="宋体"/>
                            <w:sz w:val="21"/>
                          </w:rPr>
                          <w:t>2017/11/13</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1"/>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69"/>
                            <w:sz w:val="21"/>
                            <w:szCs w:val="21"/>
                          </w:rPr>
                          <w:t> </w:t>
                        </w:r>
                        <w:r>
                          <w:rPr>
                            <w:rFonts w:ascii="宋体" w:hAnsi="宋体" w:cs="宋体" w:eastAsia="宋体" w:hint="default"/>
                            <w:sz w:val="21"/>
                            <w:szCs w:val="21"/>
                          </w:rPr>
                          <w:t>海</w:t>
                        </w:r>
                        <w:r>
                          <w:rPr>
                            <w:rFonts w:ascii="宋体" w:hAnsi="宋体" w:cs="宋体" w:eastAsia="宋体" w:hint="default"/>
                            <w:spacing w:val="-66"/>
                            <w:sz w:val="21"/>
                            <w:szCs w:val="21"/>
                          </w:rPr>
                          <w:t> </w:t>
                        </w:r>
                        <w:r>
                          <w:rPr>
                            <w:rFonts w:ascii="宋体" w:hAnsi="宋体" w:cs="宋体" w:eastAsia="宋体" w:hint="default"/>
                            <w:sz w:val="21"/>
                            <w:szCs w:val="21"/>
                          </w:rPr>
                          <w:t>证</w:t>
                        </w:r>
                        <w:r>
                          <w:rPr>
                            <w:rFonts w:ascii="宋体" w:hAnsi="宋体" w:cs="宋体" w:eastAsia="宋体" w:hint="default"/>
                            <w:spacing w:val="-69"/>
                            <w:sz w:val="21"/>
                            <w:szCs w:val="21"/>
                          </w:rPr>
                          <w:t> </w:t>
                        </w:r>
                        <w:r>
                          <w:rPr>
                            <w:rFonts w:ascii="宋体" w:hAnsi="宋体" w:cs="宋体" w:eastAsia="宋体" w:hint="default"/>
                            <w:sz w:val="21"/>
                            <w:szCs w:val="21"/>
                          </w:rPr>
                          <w:t>券</w:t>
                        </w:r>
                        <w:r>
                          <w:rPr>
                            <w:rFonts w:ascii="宋体" w:hAnsi="宋体" w:cs="宋体" w:eastAsia="宋体" w:hint="default"/>
                            <w:spacing w:val="-69"/>
                            <w:sz w:val="21"/>
                            <w:szCs w:val="21"/>
                          </w:rPr>
                          <w:t> </w:t>
                        </w:r>
                        <w:r>
                          <w:rPr>
                            <w:rFonts w:ascii="宋体" w:hAnsi="宋体" w:cs="宋体" w:eastAsia="宋体" w:hint="default"/>
                            <w:sz w:val="21"/>
                            <w:szCs w:val="21"/>
                          </w:rPr>
                          <w:t>交</w:t>
                        </w:r>
                        <w:r>
                          <w:rPr>
                            <w:rFonts w:ascii="宋体" w:hAnsi="宋体" w:cs="宋体" w:eastAsia="宋体" w:hint="default"/>
                            <w:spacing w:val="-69"/>
                            <w:sz w:val="21"/>
                            <w:szCs w:val="21"/>
                          </w:rPr>
                          <w:t> </w:t>
                        </w:r>
                        <w:r>
                          <w:rPr>
                            <w:rFonts w:ascii="宋体" w:hAnsi="宋体" w:cs="宋体" w:eastAsia="宋体" w:hint="default"/>
                            <w:sz w:val="21"/>
                            <w:szCs w:val="21"/>
                          </w:rPr>
                          <w:t>易</w:t>
                        </w:r>
                        <w:r>
                          <w:rPr>
                            <w:rFonts w:ascii="宋体" w:hAnsi="宋体" w:cs="宋体" w:eastAsia="宋体" w:hint="default"/>
                            <w:spacing w:val="-69"/>
                            <w:sz w:val="21"/>
                            <w:szCs w:val="21"/>
                          </w:rPr>
                          <w:t> </w:t>
                        </w:r>
                        <w:r>
                          <w:rPr>
                            <w:rFonts w:ascii="宋体" w:hAnsi="宋体" w:cs="宋体" w:eastAsia="宋体" w:hint="default"/>
                            <w:sz w:val="21"/>
                            <w:szCs w:val="21"/>
                          </w:rPr>
                          <w:t>所</w:t>
                        </w:r>
                        <w:r>
                          <w:rPr>
                            <w:rFonts w:ascii="宋体" w:hAnsi="宋体" w:cs="宋体" w:eastAsia="宋体" w:hint="default"/>
                            <w:spacing w:val="-69"/>
                            <w:sz w:val="21"/>
                            <w:szCs w:val="21"/>
                          </w:rPr>
                          <w:t> </w:t>
                        </w:r>
                        <w:r>
                          <w:rPr>
                            <w:rFonts w:ascii="宋体" w:hAnsi="宋体" w:cs="宋体" w:eastAsia="宋体" w:hint="default"/>
                            <w:sz w:val="21"/>
                            <w:szCs w:val="21"/>
                          </w:rPr>
                          <w:t>网</w:t>
                        </w:r>
                        <w:r>
                          <w:rPr>
                            <w:rFonts w:ascii="宋体" w:hAnsi="宋体" w:cs="宋体" w:eastAsia="宋体" w:hint="default"/>
                            <w:spacing w:val="-66"/>
                            <w:sz w:val="21"/>
                            <w:szCs w:val="21"/>
                          </w:rPr>
                          <w:t> </w:t>
                        </w:r>
                        <w:r>
                          <w:rPr>
                            <w:rFonts w:ascii="宋体" w:hAnsi="宋体" w:cs="宋体" w:eastAsia="宋体" w:hint="default"/>
                            <w:sz w:val="21"/>
                            <w:szCs w:val="21"/>
                          </w:rPr>
                          <w:t>站</w:t>
                        </w:r>
                        <w:r>
                          <w:rPr>
                            <w:rFonts w:ascii="宋体" w:hAnsi="宋体" w:cs="宋体" w:eastAsia="宋体" w:hint="default"/>
                            <w:w w:val="100"/>
                            <w:sz w:val="21"/>
                            <w:szCs w:val="21"/>
                          </w:rPr>
                          <w:t> </w:t>
                        </w:r>
                        <w:hyperlink r:id="rId22">
                          <w:r>
                            <w:rPr>
                              <w:rFonts w:ascii="宋体" w:hAnsi="宋体" w:cs="宋体" w:eastAsia="宋体" w:hint="default"/>
                              <w:sz w:val="21"/>
                              <w:szCs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 w:right="0"/>
                          <w:jc w:val="center"/>
                          <w:rPr>
                            <w:rFonts w:ascii="宋体" w:hAnsi="宋体" w:cs="宋体" w:eastAsia="宋体" w:hint="default"/>
                            <w:sz w:val="21"/>
                            <w:szCs w:val="21"/>
                          </w:rPr>
                        </w:pPr>
                        <w:r>
                          <w:rPr>
                            <w:rFonts w:ascii="宋体"/>
                            <w:sz w:val="21"/>
                          </w:rPr>
                          <w:t>2017/11/14</w:t>
                        </w:r>
                      </w:p>
                    </w:tc>
                  </w:tr>
                </w:tbl>
                <w:p>
                  <w:pPr/>
                </w:p>
              </w:txbxContent>
            </v:textbox>
            <w10:wrap type="none"/>
          </v:shape>
        </w:pic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二、股东大会情况简介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p>
      <w:pPr>
        <w:pStyle w:val="BodyText"/>
        <w:spacing w:line="273" w:lineRule="exact"/>
        <w:ind w:left="818" w:right="0"/>
        <w:jc w:val="both"/>
      </w:pPr>
      <w:r>
        <w:rPr/>
        <w:t>股东大会情况说明</w:t>
      </w:r>
    </w:p>
    <w:p>
      <w:pPr>
        <w:pStyle w:val="BodyText"/>
        <w:spacing w:line="271" w:lineRule="exact"/>
        <w:ind w:left="818" w:right="0"/>
        <w:jc w:val="both"/>
      </w:pPr>
      <w:r>
        <w:rPr/>
        <w:t>√适用</w:t>
      </w:r>
      <w:r>
        <w:rPr>
          <w:spacing w:val="-1"/>
        </w:rPr>
        <w:t> </w:t>
      </w:r>
      <w:r>
        <w:rPr/>
        <w:t>□不适用</w:t>
      </w:r>
    </w:p>
    <w:p>
      <w:pPr>
        <w:pStyle w:val="BodyText"/>
        <w:spacing w:line="265" w:lineRule="exact"/>
        <w:ind w:left="1006" w:right="466"/>
        <w:jc w:val="center"/>
      </w:pPr>
      <w:r>
        <w:rPr>
          <w:rFonts w:ascii="宋体" w:hAnsi="宋体" w:cs="宋体" w:eastAsia="宋体" w:hint="default"/>
        </w:rPr>
        <w:t>1</w:t>
      </w:r>
      <w:r>
        <w:rPr/>
        <w:t>、</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3</w:t>
      </w:r>
      <w:r>
        <w:rPr>
          <w:rFonts w:ascii="宋体" w:hAnsi="宋体" w:cs="宋体" w:eastAsia="宋体" w:hint="default"/>
          <w:spacing w:val="-54"/>
        </w:rPr>
        <w:t> </w:t>
      </w:r>
      <w:r>
        <w:rPr/>
        <w:t>月</w:t>
      </w:r>
      <w:r>
        <w:rPr>
          <w:spacing w:val="-56"/>
        </w:rPr>
        <w:t> </w:t>
      </w:r>
      <w:r>
        <w:rPr>
          <w:rFonts w:ascii="宋体" w:hAnsi="宋体" w:cs="宋体" w:eastAsia="宋体" w:hint="default"/>
        </w:rPr>
        <w:t>28</w:t>
      </w:r>
      <w:r>
        <w:rPr>
          <w:rFonts w:ascii="宋体" w:hAnsi="宋体" w:cs="宋体" w:eastAsia="宋体" w:hint="default"/>
          <w:spacing w:val="-55"/>
        </w:rPr>
        <w:t> </w:t>
      </w:r>
      <w:r>
        <w:rPr/>
        <w:t>日，公司</w:t>
      </w:r>
      <w:r>
        <w:rPr>
          <w:spacing w:val="-54"/>
        </w:rPr>
        <w:t> </w:t>
      </w:r>
      <w:r>
        <w:rPr>
          <w:rFonts w:ascii="宋体" w:hAnsi="宋体" w:cs="宋体" w:eastAsia="宋体" w:hint="default"/>
        </w:rPr>
        <w:t>2017</w:t>
      </w:r>
      <w:r>
        <w:rPr>
          <w:rFonts w:ascii="宋体" w:hAnsi="宋体" w:cs="宋体" w:eastAsia="宋体" w:hint="default"/>
          <w:spacing w:val="-54"/>
        </w:rPr>
        <w:t> </w:t>
      </w:r>
      <w:r>
        <w:rPr/>
        <w:t>年第一次临时股东大会分别审议通过了《关于选举董事的</w:t>
      </w:r>
    </w:p>
    <w:p>
      <w:pPr>
        <w:pStyle w:val="BodyText"/>
        <w:spacing w:line="228" w:lineRule="auto" w:before="4"/>
        <w:ind w:left="818" w:right="637"/>
        <w:jc w:val="both"/>
      </w:pPr>
      <w:r>
        <w:rPr/>
        <w:t>议案》、《关于选举监事的议案》、《关于向各合作融资机构申请 </w:t>
      </w:r>
      <w:r>
        <w:rPr>
          <w:rFonts w:ascii="宋体" w:hAnsi="宋体" w:cs="宋体" w:eastAsia="宋体" w:hint="default"/>
        </w:rPr>
        <w:t>2017</w:t>
      </w:r>
      <w:r>
        <w:rPr>
          <w:rFonts w:ascii="宋体" w:hAnsi="宋体" w:cs="宋体" w:eastAsia="宋体" w:hint="default"/>
          <w:spacing w:val="-5"/>
        </w:rPr>
        <w:t> </w:t>
      </w:r>
      <w:r>
        <w:rPr/>
        <w:t>年度综合授信额度的议</w:t>
      </w:r>
      <w:r>
        <w:rPr>
          <w:w w:val="100"/>
        </w:rPr>
        <w:t> </w:t>
      </w:r>
      <w:r>
        <w:rPr>
          <w:spacing w:val="-2"/>
        </w:rPr>
        <w:t>案》、《关于制定</w:t>
      </w:r>
      <w:r>
        <w:rPr>
          <w:rFonts w:ascii="宋体" w:hAnsi="宋体" w:cs="宋体" w:eastAsia="宋体" w:hint="default"/>
          <w:spacing w:val="-2"/>
        </w:rPr>
        <w:t>&lt;</w:t>
      </w:r>
      <w:r>
        <w:rPr>
          <w:spacing w:val="-2"/>
        </w:rPr>
        <w:t>公司关联交易管理制度</w:t>
      </w:r>
      <w:r>
        <w:rPr>
          <w:rFonts w:ascii="宋体" w:hAnsi="宋体" w:cs="宋体" w:eastAsia="宋体" w:hint="default"/>
          <w:spacing w:val="-2"/>
        </w:rPr>
        <w:t>&gt;</w:t>
      </w:r>
      <w:r>
        <w:rPr>
          <w:spacing w:val="-2"/>
        </w:rPr>
        <w:t>的议案》和《关于公司发行超短期融资券的议案》五</w:t>
      </w:r>
      <w:r>
        <w:rPr>
          <w:spacing w:val="-36"/>
        </w:rPr>
        <w:t> </w:t>
      </w:r>
      <w:r>
        <w:rPr>
          <w:spacing w:val="-36"/>
        </w:rPr>
      </w:r>
      <w:r>
        <w:rPr/>
        <w:t>项议案。</w:t>
      </w:r>
    </w:p>
    <w:p>
      <w:pPr>
        <w:pStyle w:val="BodyText"/>
        <w:spacing w:line="253" w:lineRule="exact"/>
        <w:ind w:left="1006" w:right="646"/>
        <w:jc w:val="center"/>
      </w:pPr>
      <w:r>
        <w:rPr>
          <w:rFonts w:ascii="宋体" w:hAnsi="宋体" w:cs="宋体" w:eastAsia="宋体" w:hint="default"/>
        </w:rPr>
        <w:t>2</w:t>
      </w:r>
      <w:r>
        <w:rPr/>
        <w:t>、</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6</w:t>
      </w:r>
      <w:r>
        <w:rPr>
          <w:rFonts w:ascii="宋体" w:hAnsi="宋体" w:cs="宋体" w:eastAsia="宋体" w:hint="default"/>
          <w:spacing w:val="-54"/>
        </w:rPr>
        <w:t> </w:t>
      </w:r>
      <w:r>
        <w:rPr/>
        <w:t>月</w:t>
      </w:r>
      <w:r>
        <w:rPr>
          <w:spacing w:val="-56"/>
        </w:rPr>
        <w:t> </w:t>
      </w:r>
      <w:r>
        <w:rPr>
          <w:rFonts w:ascii="宋体" w:hAnsi="宋体" w:cs="宋体" w:eastAsia="宋体" w:hint="default"/>
        </w:rPr>
        <w:t>28</w:t>
      </w:r>
      <w:r>
        <w:rPr>
          <w:rFonts w:ascii="宋体" w:hAnsi="宋体" w:cs="宋体" w:eastAsia="宋体" w:hint="default"/>
          <w:spacing w:val="-56"/>
        </w:rPr>
        <w:t> </w:t>
      </w:r>
      <w:r>
        <w:rPr/>
        <w:t>日，公司</w:t>
      </w:r>
      <w:r>
        <w:rPr>
          <w:spacing w:val="-53"/>
        </w:rPr>
        <w:t> </w:t>
      </w:r>
      <w:r>
        <w:rPr>
          <w:rFonts w:ascii="宋体" w:hAnsi="宋体" w:cs="宋体" w:eastAsia="宋体" w:hint="default"/>
        </w:rPr>
        <w:t>2016</w:t>
      </w:r>
      <w:r>
        <w:rPr>
          <w:rFonts w:ascii="宋体" w:hAnsi="宋体" w:cs="宋体" w:eastAsia="宋体" w:hint="default"/>
          <w:spacing w:val="-54"/>
        </w:rPr>
        <w:t> </w:t>
      </w:r>
      <w:r>
        <w:rPr/>
        <w:t>年年度股东大会审议通过了《</w:t>
      </w:r>
      <w:r>
        <w:rPr>
          <w:rFonts w:ascii="宋体" w:hAnsi="宋体" w:cs="宋体" w:eastAsia="宋体" w:hint="default"/>
        </w:rPr>
        <w:t>2016</w:t>
      </w:r>
      <w:r>
        <w:rPr>
          <w:rFonts w:ascii="宋体" w:hAnsi="宋体" w:cs="宋体" w:eastAsia="宋体" w:hint="default"/>
          <w:spacing w:val="-54"/>
        </w:rPr>
        <w:t> </w:t>
      </w:r>
      <w:r>
        <w:rPr/>
        <w:t>年年度报告和境外报告摘</w:t>
      </w:r>
    </w:p>
    <w:p>
      <w:pPr>
        <w:pStyle w:val="BodyText"/>
        <w:spacing w:line="228" w:lineRule="auto" w:before="4"/>
        <w:ind w:left="818" w:right="630"/>
        <w:jc w:val="both"/>
      </w:pPr>
      <w:r>
        <w:rPr>
          <w:spacing w:val="-6"/>
        </w:rPr>
        <w:t>要》、《董事会</w:t>
      </w:r>
      <w:r>
        <w:rPr>
          <w:spacing w:val="-49"/>
        </w:rPr>
        <w:t> </w:t>
      </w:r>
      <w:r>
        <w:rPr>
          <w:rFonts w:ascii="宋体" w:hAnsi="宋体" w:cs="宋体" w:eastAsia="宋体" w:hint="default"/>
        </w:rPr>
        <w:t>2016</w:t>
      </w:r>
      <w:r>
        <w:rPr>
          <w:rFonts w:ascii="宋体" w:hAnsi="宋体" w:cs="宋体" w:eastAsia="宋体" w:hint="default"/>
          <w:spacing w:val="-49"/>
        </w:rPr>
        <w:t> </w:t>
      </w:r>
      <w:r>
        <w:rPr>
          <w:spacing w:val="-4"/>
        </w:rPr>
        <w:t>年度工作报告》、《监事会</w:t>
      </w:r>
      <w:r>
        <w:rPr>
          <w:spacing w:val="-46"/>
        </w:rPr>
        <w:t> </w:t>
      </w:r>
      <w:r>
        <w:rPr>
          <w:rFonts w:ascii="宋体" w:hAnsi="宋体" w:cs="宋体" w:eastAsia="宋体" w:hint="default"/>
        </w:rPr>
        <w:t>2016</w:t>
      </w:r>
      <w:r>
        <w:rPr>
          <w:rFonts w:ascii="宋体" w:hAnsi="宋体" w:cs="宋体" w:eastAsia="宋体" w:hint="default"/>
          <w:spacing w:val="-45"/>
        </w:rPr>
        <w:t> </w:t>
      </w:r>
      <w:r>
        <w:rPr>
          <w:spacing w:val="-4"/>
        </w:rPr>
        <w:t>年度工作报告》、《独立董事</w:t>
      </w:r>
      <w:r>
        <w:rPr>
          <w:spacing w:val="-45"/>
        </w:rPr>
        <w:t> </w:t>
      </w:r>
      <w:r>
        <w:rPr>
          <w:rFonts w:ascii="宋体" w:hAnsi="宋体" w:cs="宋体" w:eastAsia="宋体" w:hint="default"/>
        </w:rPr>
        <w:t>2016</w:t>
      </w:r>
      <w:r>
        <w:rPr>
          <w:rFonts w:ascii="宋体" w:hAnsi="宋体" w:cs="宋体" w:eastAsia="宋体" w:hint="default"/>
          <w:spacing w:val="-49"/>
        </w:rPr>
        <w:t> </w:t>
      </w:r>
      <w:r>
        <w:rPr/>
        <w:t>年度履</w:t>
      </w:r>
      <w:r>
        <w:rPr>
          <w:spacing w:val="-103"/>
        </w:rPr>
        <w:t> </w:t>
      </w:r>
      <w:r>
        <w:rPr>
          <w:spacing w:val="-103"/>
        </w:rPr>
      </w:r>
      <w:r>
        <w:rPr>
          <w:spacing w:val="-8"/>
        </w:rPr>
        <w:t>职报告》、《</w:t>
      </w:r>
      <w:r>
        <w:rPr>
          <w:rFonts w:ascii="宋体" w:hAnsi="宋体" w:cs="宋体" w:eastAsia="宋体" w:hint="default"/>
          <w:spacing w:val="-8"/>
        </w:rPr>
        <w:t>2016</w:t>
      </w:r>
      <w:r>
        <w:rPr>
          <w:rFonts w:ascii="宋体" w:hAnsi="宋体" w:cs="宋体" w:eastAsia="宋体" w:hint="default"/>
          <w:spacing w:val="-45"/>
        </w:rPr>
        <w:t> </w:t>
      </w:r>
      <w:r>
        <w:rPr/>
        <w:t>年度财务决算及</w:t>
      </w:r>
      <w:r>
        <w:rPr>
          <w:spacing w:val="-41"/>
        </w:rPr>
        <w:t> </w:t>
      </w:r>
      <w:r>
        <w:rPr>
          <w:rFonts w:ascii="宋体" w:hAnsi="宋体" w:cs="宋体" w:eastAsia="宋体" w:hint="default"/>
        </w:rPr>
        <w:t>2017</w:t>
      </w:r>
      <w:r>
        <w:rPr>
          <w:rFonts w:ascii="宋体" w:hAnsi="宋体" w:cs="宋体" w:eastAsia="宋体" w:hint="default"/>
          <w:spacing w:val="-45"/>
        </w:rPr>
        <w:t> </w:t>
      </w:r>
      <w:r>
        <w:rPr>
          <w:spacing w:val="-6"/>
        </w:rPr>
        <w:t>年度财务预算报告》、《</w:t>
      </w:r>
      <w:r>
        <w:rPr>
          <w:rFonts w:ascii="宋体" w:hAnsi="宋体" w:cs="宋体" w:eastAsia="宋体" w:hint="default"/>
          <w:spacing w:val="-6"/>
        </w:rPr>
        <w:t>2016</w:t>
      </w:r>
      <w:r>
        <w:rPr>
          <w:rFonts w:ascii="宋体" w:hAnsi="宋体" w:cs="宋体" w:eastAsia="宋体" w:hint="default"/>
          <w:spacing w:val="-45"/>
        </w:rPr>
        <w:t> </w:t>
      </w:r>
      <w:r>
        <w:rPr>
          <w:spacing w:val="-7"/>
        </w:rPr>
        <w:t>年度利润分配方案》、《关</w:t>
      </w:r>
      <w:r>
        <w:rPr>
          <w:spacing w:val="-100"/>
        </w:rPr>
        <w:t> </w:t>
      </w:r>
      <w:r>
        <w:rPr>
          <w:spacing w:val="-100"/>
        </w:rPr>
      </w:r>
      <w:r>
        <w:rPr>
          <w:spacing w:val="-2"/>
        </w:rPr>
        <w:t>于日常关联交易的议案》、《关于确定董事、监事津贴标准的议案》和《关于全资子公司收购武</w:t>
      </w:r>
      <w:r>
        <w:rPr>
          <w:spacing w:val="-27"/>
        </w:rPr>
        <w:t> </w:t>
      </w:r>
      <w:r>
        <w:rPr>
          <w:spacing w:val="-27"/>
        </w:rPr>
      </w:r>
      <w:r>
        <w:rPr>
          <w:spacing w:val="-2"/>
        </w:rPr>
        <w:t>汉信通利达商贸有限公司</w:t>
      </w:r>
      <w:r>
        <w:rPr>
          <w:spacing w:val="12"/>
        </w:rPr>
        <w:t> </w:t>
      </w:r>
      <w:r>
        <w:rPr>
          <w:rFonts w:ascii="宋体" w:hAnsi="宋体" w:cs="宋体" w:eastAsia="宋体" w:hint="default"/>
          <w:spacing w:val="-2"/>
        </w:rPr>
        <w:t>100%</w:t>
      </w:r>
      <w:r>
        <w:rPr>
          <w:spacing w:val="-2"/>
        </w:rPr>
        <w:t>股权并间接参股大通证券的议案》十一项议案。</w:t>
      </w:r>
    </w:p>
    <w:p>
      <w:pPr>
        <w:pStyle w:val="BodyText"/>
        <w:spacing w:line="228" w:lineRule="auto"/>
        <w:ind w:left="818" w:right="630" w:firstLine="199"/>
        <w:jc w:val="both"/>
      </w:pPr>
      <w:r>
        <w:rPr>
          <w:rFonts w:ascii="宋体" w:hAnsi="宋体" w:cs="宋体" w:eastAsia="宋体" w:hint="default"/>
          <w:spacing w:val="-3"/>
        </w:rPr>
        <w:t>3</w:t>
      </w:r>
      <w:r>
        <w:rPr>
          <w:spacing w:val="-3"/>
        </w:rPr>
        <w:t>、</w:t>
      </w:r>
      <w:r>
        <w:rPr>
          <w:rFonts w:ascii="宋体" w:hAnsi="宋体" w:cs="宋体" w:eastAsia="宋体" w:hint="default"/>
          <w:spacing w:val="-3"/>
        </w:rPr>
        <w:t>2017</w:t>
      </w:r>
      <w:r>
        <w:rPr>
          <w:rFonts w:ascii="宋体" w:hAnsi="宋体" w:cs="宋体" w:eastAsia="宋体" w:hint="default"/>
          <w:spacing w:val="-56"/>
        </w:rPr>
        <w:t> </w:t>
      </w:r>
      <w:r>
        <w:rPr/>
        <w:t>年</w:t>
      </w:r>
      <w:r>
        <w:rPr>
          <w:spacing w:val="-54"/>
        </w:rPr>
        <w:t> </w:t>
      </w:r>
      <w:r>
        <w:rPr>
          <w:rFonts w:ascii="宋体" w:hAnsi="宋体" w:cs="宋体" w:eastAsia="宋体" w:hint="default"/>
        </w:rPr>
        <w:t>11</w:t>
      </w:r>
      <w:r>
        <w:rPr>
          <w:rFonts w:ascii="宋体" w:hAnsi="宋体" w:cs="宋体" w:eastAsia="宋体" w:hint="default"/>
          <w:spacing w:val="-56"/>
        </w:rPr>
        <w:t> </w:t>
      </w:r>
      <w:r>
        <w:rPr/>
        <w:t>月</w:t>
      </w:r>
      <w:r>
        <w:rPr>
          <w:spacing w:val="-54"/>
        </w:rPr>
        <w:t> </w:t>
      </w:r>
      <w:r>
        <w:rPr>
          <w:rFonts w:ascii="宋体" w:hAnsi="宋体" w:cs="宋体" w:eastAsia="宋体" w:hint="default"/>
        </w:rPr>
        <w:t>13</w:t>
      </w:r>
      <w:r>
        <w:rPr>
          <w:rFonts w:ascii="宋体" w:hAnsi="宋体" w:cs="宋体" w:eastAsia="宋体" w:hint="default"/>
          <w:spacing w:val="-55"/>
        </w:rPr>
        <w:t> </w:t>
      </w:r>
      <w:r>
        <w:rPr>
          <w:spacing w:val="-4"/>
        </w:rPr>
        <w:t>日，公司</w:t>
      </w:r>
      <w:r>
        <w:rPr>
          <w:spacing w:val="-54"/>
        </w:rPr>
        <w:t> </w:t>
      </w:r>
      <w:r>
        <w:rPr>
          <w:rFonts w:ascii="宋体" w:hAnsi="宋体" w:cs="宋体" w:eastAsia="宋体" w:hint="default"/>
        </w:rPr>
        <w:t>2017</w:t>
      </w:r>
      <w:r>
        <w:rPr>
          <w:rFonts w:ascii="宋体" w:hAnsi="宋体" w:cs="宋体" w:eastAsia="宋体" w:hint="default"/>
          <w:spacing w:val="-54"/>
        </w:rPr>
        <w:t> </w:t>
      </w:r>
      <w:r>
        <w:rPr/>
        <w:t>年第二次临时股东大会审议通过了《关于公司符合面向合格</w:t>
      </w:r>
      <w:r>
        <w:rPr>
          <w:w w:val="100"/>
        </w:rPr>
        <w:t> </w:t>
      </w:r>
      <w:r>
        <w:rPr>
          <w:spacing w:val="-2"/>
        </w:rPr>
        <w:t>投资者公开发行公司债券条件的议案》、《关于公司面向合格投资者公开发行公司债券方案的议</w:t>
      </w:r>
      <w:r>
        <w:rPr>
          <w:spacing w:val="-26"/>
        </w:rPr>
        <w:t> </w:t>
      </w:r>
      <w:r>
        <w:rPr>
          <w:spacing w:val="-26"/>
        </w:rPr>
      </w:r>
      <w:r>
        <w:rPr>
          <w:spacing w:val="-2"/>
        </w:rPr>
        <w:t>案》、《关于提请公司股东大会授权董事会或董事会授权人士全权办理本次面向合格投资者公开</w:t>
      </w:r>
      <w:r>
        <w:rPr>
          <w:spacing w:val="-27"/>
        </w:rPr>
        <w:t> </w:t>
      </w:r>
      <w:r>
        <w:rPr>
          <w:spacing w:val="-27"/>
        </w:rPr>
      </w:r>
      <w:r>
        <w:rPr>
          <w:spacing w:val="-2"/>
        </w:rPr>
        <w:t>发行公司债券相关事宜的议案》、《关于修订</w:t>
      </w:r>
      <w:r>
        <w:rPr>
          <w:rFonts w:ascii="宋体" w:hAnsi="宋体" w:cs="宋体" w:eastAsia="宋体" w:hint="default"/>
          <w:spacing w:val="-2"/>
        </w:rPr>
        <w:t>&lt;</w:t>
      </w:r>
      <w:r>
        <w:rPr>
          <w:spacing w:val="-2"/>
        </w:rPr>
        <w:t>公司章程</w:t>
      </w:r>
      <w:r>
        <w:rPr>
          <w:rFonts w:ascii="宋体" w:hAnsi="宋体" w:cs="宋体" w:eastAsia="宋体" w:hint="default"/>
          <w:spacing w:val="-2"/>
        </w:rPr>
        <w:t>&gt;</w:t>
      </w:r>
      <w:r>
        <w:rPr>
          <w:spacing w:val="-2"/>
        </w:rPr>
        <w:t>部分条款的议案》和《关于聘任会计师</w:t>
      </w:r>
      <w:r>
        <w:rPr>
          <w:spacing w:val="-30"/>
        </w:rPr>
        <w:t> </w:t>
      </w:r>
      <w:r>
        <w:rPr>
          <w:spacing w:val="-30"/>
        </w:rPr>
      </w:r>
      <w:r>
        <w:rPr/>
        <w:t>事务所的议案》五项议案。</w:t>
      </w:r>
    </w:p>
    <w:p>
      <w:pPr>
        <w:spacing w:line="240" w:lineRule="auto" w:before="8"/>
        <w:rPr>
          <w:rFonts w:ascii="宋体" w:hAnsi="宋体" w:cs="宋体" w:eastAsia="宋体" w:hint="default"/>
          <w:sz w:val="24"/>
          <w:szCs w:val="24"/>
        </w:rPr>
      </w:pPr>
    </w:p>
    <w:p>
      <w:pPr>
        <w:pStyle w:val="Heading2"/>
        <w:spacing w:line="240" w:lineRule="auto"/>
        <w:ind w:left="818" w:right="0"/>
        <w:jc w:val="both"/>
        <w:rPr>
          <w:b w:val="0"/>
          <w:bCs w:val="0"/>
        </w:rPr>
      </w:pPr>
      <w:r>
        <w:rPr/>
        <w:t>三、董事履行职责情况</w:t>
      </w:r>
      <w:r>
        <w:rPr>
          <w:b w:val="0"/>
          <w:bCs w:val="0"/>
        </w:rPr>
      </w:r>
    </w:p>
    <w:p>
      <w:pPr>
        <w:pStyle w:val="Heading2"/>
        <w:spacing w:line="240" w:lineRule="auto" w:before="56"/>
        <w:ind w:left="818"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5"/>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4" w:type="dxa"/>
        <w:tblLayout w:type="fixed"/>
        <w:tblCellMar>
          <w:top w:w="0" w:type="dxa"/>
          <w:left w:w="0" w:type="dxa"/>
          <w:bottom w:w="0" w:type="dxa"/>
          <w:right w:w="0" w:type="dxa"/>
        </w:tblCellMar>
        <w:tblLook w:val="01E0"/>
      </w:tblPr>
      <w:tblGrid>
        <w:gridCol w:w="992"/>
        <w:gridCol w:w="715"/>
        <w:gridCol w:w="1275"/>
        <w:gridCol w:w="991"/>
        <w:gridCol w:w="1272"/>
        <w:gridCol w:w="994"/>
        <w:gridCol w:w="850"/>
        <w:gridCol w:w="1702"/>
        <w:gridCol w:w="1274"/>
      </w:tblGrid>
      <w:tr>
        <w:trPr>
          <w:trHeight w:val="151" w:hRule="exact"/>
        </w:trPr>
        <w:tc>
          <w:tcPr>
            <w:tcW w:w="99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b/>
                <w:bCs/>
                <w:sz w:val="21"/>
                <w:szCs w:val="21"/>
              </w:rPr>
            </w:pPr>
          </w:p>
          <w:p>
            <w:pPr>
              <w:pStyle w:val="TableParagraph"/>
              <w:spacing w:line="272" w:lineRule="exact"/>
              <w:ind w:left="278" w:right="278"/>
              <w:jc w:val="left"/>
              <w:rPr>
                <w:rFonts w:ascii="宋体" w:hAnsi="宋体" w:cs="宋体" w:eastAsia="宋体" w:hint="default"/>
                <w:sz w:val="21"/>
                <w:szCs w:val="21"/>
              </w:rPr>
            </w:pPr>
            <w:r>
              <w:rPr>
                <w:rFonts w:ascii="宋体" w:hAnsi="宋体" w:cs="宋体" w:eastAsia="宋体" w:hint="default"/>
                <w:b/>
                <w:bCs/>
                <w:sz w:val="21"/>
                <w:szCs w:val="21"/>
              </w:rPr>
              <w:t>董事</w:t>
            </w:r>
            <w:r>
              <w:rPr>
                <w:rFonts w:ascii="宋体" w:hAnsi="宋体" w:cs="宋体" w:eastAsia="宋体" w:hint="default"/>
                <w:b/>
                <w:bCs/>
                <w:w w:val="100"/>
                <w:sz w:val="21"/>
                <w:szCs w:val="21"/>
              </w:rPr>
              <w:t> </w:t>
            </w:r>
            <w:r>
              <w:rPr>
                <w:rFonts w:ascii="宋体" w:hAnsi="宋体" w:cs="宋体" w:eastAsia="宋体" w:hint="default"/>
                <w:b/>
                <w:bCs/>
                <w:sz w:val="21"/>
                <w:szCs w:val="21"/>
              </w:rPr>
              <w:t>姓名</w:t>
            </w:r>
            <w:r>
              <w:rPr>
                <w:rFonts w:ascii="宋体" w:hAnsi="宋体" w:cs="宋体" w:eastAsia="宋体" w:hint="default"/>
                <w:sz w:val="21"/>
                <w:szCs w:val="21"/>
              </w:rPr>
            </w:r>
          </w:p>
        </w:tc>
        <w:tc>
          <w:tcPr>
            <w:tcW w:w="715" w:type="dxa"/>
            <w:tcBorders>
              <w:top w:val="single" w:sz="4" w:space="0" w:color="000000"/>
              <w:left w:val="single" w:sz="4" w:space="0" w:color="000000"/>
              <w:bottom w:val="single" w:sz="2" w:space="0" w:color="FFFFFF"/>
              <w:right w:val="single" w:sz="4" w:space="0" w:color="000000"/>
            </w:tcBorders>
            <w:shd w:val="clear" w:color="auto" w:fill="D9D9D9"/>
          </w:tcPr>
          <w:p>
            <w:pPr/>
          </w:p>
        </w:tc>
        <w:tc>
          <w:tcPr>
            <w:tcW w:w="7084" w:type="dxa"/>
            <w:gridSpan w:val="6"/>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b/>
                <w:bCs/>
                <w:sz w:val="21"/>
                <w:szCs w:val="21"/>
              </w:rPr>
              <w:t>参加董事会情况</w:t>
            </w:r>
            <w:r>
              <w:rPr>
                <w:rFonts w:ascii="宋体" w:hAnsi="宋体" w:cs="宋体" w:eastAsia="宋体" w:hint="default"/>
                <w:sz w:val="21"/>
                <w:szCs w:val="21"/>
              </w:rPr>
            </w:r>
          </w:p>
        </w:tc>
        <w:tc>
          <w:tcPr>
            <w:tcW w:w="1274" w:type="dxa"/>
            <w:vMerge w:val="restart"/>
            <w:tcBorders>
              <w:top w:val="single" w:sz="4" w:space="0" w:color="000000"/>
              <w:left w:val="single" w:sz="4" w:space="0" w:color="000000"/>
              <w:right w:val="single" w:sz="4" w:space="0" w:color="000000"/>
            </w:tcBorders>
            <w:shd w:val="clear" w:color="auto" w:fill="D9D9D9"/>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参加股东大</w:t>
            </w:r>
            <w:r>
              <w:rPr>
                <w:rFonts w:ascii="宋体" w:hAnsi="宋体" w:cs="宋体" w:eastAsia="宋体" w:hint="default"/>
                <w:sz w:val="21"/>
                <w:szCs w:val="21"/>
              </w:rPr>
            </w:r>
          </w:p>
          <w:p>
            <w:pPr>
              <w:pStyle w:val="TableParagraph"/>
              <w:spacing w:line="275" w:lineRule="exact"/>
              <w:ind w:right="0"/>
              <w:jc w:val="center"/>
              <w:rPr>
                <w:rFonts w:ascii="宋体" w:hAnsi="宋体" w:cs="宋体" w:eastAsia="宋体" w:hint="default"/>
                <w:sz w:val="21"/>
                <w:szCs w:val="21"/>
              </w:rPr>
            </w:pPr>
            <w:r>
              <w:rPr>
                <w:rFonts w:ascii="宋体" w:hAnsi="宋体" w:cs="宋体" w:eastAsia="宋体" w:hint="default"/>
                <w:b/>
                <w:bCs/>
                <w:sz w:val="21"/>
                <w:szCs w:val="21"/>
              </w:rPr>
              <w:t>会情况</w:t>
            </w:r>
            <w:r>
              <w:rPr>
                <w:rFonts w:ascii="宋体" w:hAnsi="宋体" w:cs="宋体" w:eastAsia="宋体" w:hint="default"/>
                <w:sz w:val="21"/>
                <w:szCs w:val="21"/>
              </w:rPr>
            </w:r>
          </w:p>
        </w:tc>
      </w:tr>
      <w:tr>
        <w:trPr>
          <w:trHeight w:val="421" w:hRule="exact"/>
        </w:trPr>
        <w:tc>
          <w:tcPr>
            <w:tcW w:w="992" w:type="dxa"/>
            <w:vMerge/>
            <w:tcBorders>
              <w:left w:val="single" w:sz="4" w:space="0" w:color="000000"/>
              <w:right w:val="single" w:sz="4" w:space="0" w:color="000000"/>
            </w:tcBorders>
            <w:shd w:val="clear" w:color="auto" w:fill="D9D9D9"/>
          </w:tcPr>
          <w:p>
            <w:pPr/>
          </w:p>
        </w:tc>
        <w:tc>
          <w:tcPr>
            <w:tcW w:w="715" w:type="dxa"/>
            <w:vMerge w:val="restart"/>
            <w:tcBorders>
              <w:top w:val="single" w:sz="2" w:space="0" w:color="FFFFFF"/>
              <w:left w:val="single" w:sz="4" w:space="0" w:color="000000"/>
              <w:right w:val="single" w:sz="4" w:space="0" w:color="000000"/>
            </w:tcBorders>
            <w:shd w:val="clear" w:color="auto" w:fill="D9D9D9"/>
          </w:tcPr>
          <w:p>
            <w:pPr>
              <w:pStyle w:val="TableParagraph"/>
              <w:spacing w:line="240" w:lineRule="exact"/>
              <w:ind w:left="141" w:right="0"/>
              <w:jc w:val="left"/>
              <w:rPr>
                <w:rFonts w:ascii="宋体" w:hAnsi="宋体" w:cs="宋体" w:eastAsia="宋体" w:hint="default"/>
                <w:sz w:val="21"/>
                <w:szCs w:val="21"/>
              </w:rPr>
            </w:pPr>
            <w:r>
              <w:rPr>
                <w:rFonts w:ascii="宋体" w:hAnsi="宋体" w:cs="宋体" w:eastAsia="宋体" w:hint="default"/>
                <w:b/>
                <w:bCs/>
                <w:sz w:val="21"/>
                <w:szCs w:val="21"/>
              </w:rPr>
              <w:t>是否</w:t>
            </w:r>
            <w:r>
              <w:rPr>
                <w:rFonts w:ascii="宋体" w:hAnsi="宋体" w:cs="宋体" w:eastAsia="宋体" w:hint="default"/>
                <w:sz w:val="21"/>
                <w:szCs w:val="21"/>
              </w:rPr>
            </w:r>
          </w:p>
          <w:p>
            <w:pPr>
              <w:pStyle w:val="TableParagraph"/>
              <w:spacing w:line="272" w:lineRule="exact" w:before="27"/>
              <w:ind w:left="141" w:right="139"/>
              <w:jc w:val="left"/>
              <w:rPr>
                <w:rFonts w:ascii="宋体" w:hAnsi="宋体" w:cs="宋体" w:eastAsia="宋体" w:hint="default"/>
                <w:sz w:val="21"/>
                <w:szCs w:val="21"/>
              </w:rPr>
            </w:pPr>
            <w:r>
              <w:rPr>
                <w:rFonts w:ascii="宋体" w:hAnsi="宋体" w:cs="宋体" w:eastAsia="宋体" w:hint="default"/>
                <w:b/>
                <w:bCs/>
                <w:sz w:val="21"/>
                <w:szCs w:val="21"/>
              </w:rPr>
              <w:t>独立</w:t>
            </w:r>
            <w:r>
              <w:rPr>
                <w:rFonts w:ascii="宋体" w:hAnsi="宋体" w:cs="宋体" w:eastAsia="宋体" w:hint="default"/>
                <w:b/>
                <w:bCs/>
                <w:w w:val="100"/>
                <w:sz w:val="21"/>
                <w:szCs w:val="21"/>
              </w:rPr>
              <w:t> </w:t>
            </w:r>
            <w:r>
              <w:rPr>
                <w:rFonts w:ascii="宋体" w:hAnsi="宋体" w:cs="宋体" w:eastAsia="宋体" w:hint="default"/>
                <w:b/>
                <w:bCs/>
                <w:sz w:val="21"/>
                <w:szCs w:val="21"/>
              </w:rPr>
              <w:t>董事</w:t>
            </w:r>
            <w:r>
              <w:rPr>
                <w:rFonts w:ascii="宋体" w:hAnsi="宋体" w:cs="宋体" w:eastAsia="宋体" w:hint="default"/>
                <w:sz w:val="21"/>
                <w:szCs w:val="21"/>
              </w:rPr>
            </w:r>
          </w:p>
        </w:tc>
        <w:tc>
          <w:tcPr>
            <w:tcW w:w="7084" w:type="dxa"/>
            <w:gridSpan w:val="6"/>
            <w:vMerge/>
            <w:tcBorders>
              <w:left w:val="single" w:sz="4" w:space="0" w:color="000000"/>
              <w:bottom w:val="single" w:sz="4" w:space="0" w:color="000000"/>
              <w:right w:val="single" w:sz="4" w:space="0" w:color="000000"/>
            </w:tcBorders>
            <w:shd w:val="clear" w:color="auto" w:fill="D9D9D9"/>
          </w:tcPr>
          <w:p>
            <w:pPr/>
          </w:p>
        </w:tc>
        <w:tc>
          <w:tcPr>
            <w:tcW w:w="1274" w:type="dxa"/>
            <w:vMerge/>
            <w:tcBorders>
              <w:left w:val="single" w:sz="4" w:space="0" w:color="000000"/>
              <w:bottom w:val="single" w:sz="4" w:space="0" w:color="000000"/>
              <w:right w:val="single" w:sz="4" w:space="0" w:color="000000"/>
            </w:tcBorders>
            <w:shd w:val="clear" w:color="auto" w:fill="D9D9D9"/>
          </w:tcPr>
          <w:p>
            <w:pPr/>
          </w:p>
        </w:tc>
      </w:tr>
      <w:tr>
        <w:trPr>
          <w:trHeight w:val="554" w:hRule="exact"/>
        </w:trPr>
        <w:tc>
          <w:tcPr>
            <w:tcW w:w="992" w:type="dxa"/>
            <w:vMerge/>
            <w:tcBorders>
              <w:left w:val="single" w:sz="4" w:space="0" w:color="000000"/>
              <w:bottom w:val="single" w:sz="4" w:space="0" w:color="000000"/>
              <w:right w:val="single" w:sz="4" w:space="0" w:color="000000"/>
            </w:tcBorders>
            <w:shd w:val="clear" w:color="auto" w:fill="D9D9D9"/>
          </w:tcPr>
          <w:p>
            <w:pPr/>
          </w:p>
        </w:tc>
        <w:tc>
          <w:tcPr>
            <w:tcW w:w="715" w:type="dxa"/>
            <w:vMerge/>
            <w:tcBorders>
              <w:left w:val="single" w:sz="4" w:space="0" w:color="000000"/>
              <w:bottom w:val="single" w:sz="4" w:space="0" w:color="000000"/>
              <w:right w:val="single" w:sz="4" w:space="0" w:color="000000"/>
            </w:tcBorders>
            <w:shd w:val="clear" w:color="auto" w:fill="D9D9D9"/>
          </w:tcPr>
          <w:p>
            <w:pPr/>
          </w:p>
        </w:tc>
        <w:tc>
          <w:tcPr>
            <w:tcW w:w="12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b/>
                <w:bCs/>
                <w:sz w:val="21"/>
                <w:szCs w:val="21"/>
              </w:rPr>
              <w:t>本年应参加</w:t>
            </w:r>
            <w:r>
              <w:rPr>
                <w:rFonts w:ascii="宋体" w:hAnsi="宋体" w:cs="宋体" w:eastAsia="宋体" w:hint="default"/>
                <w:sz w:val="21"/>
                <w:szCs w:val="21"/>
              </w:rPr>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b/>
                <w:bCs/>
                <w:sz w:val="21"/>
                <w:szCs w:val="21"/>
              </w:rPr>
              <w:t>董事会次数</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left="172" w:right="0"/>
              <w:jc w:val="left"/>
              <w:rPr>
                <w:rFonts w:ascii="宋体" w:hAnsi="宋体" w:cs="宋体" w:eastAsia="宋体" w:hint="default"/>
                <w:sz w:val="21"/>
                <w:szCs w:val="21"/>
              </w:rPr>
            </w:pPr>
            <w:r>
              <w:rPr>
                <w:rFonts w:ascii="宋体" w:hAnsi="宋体" w:cs="宋体" w:eastAsia="宋体" w:hint="default"/>
                <w:b/>
                <w:bCs/>
                <w:sz w:val="21"/>
                <w:szCs w:val="21"/>
              </w:rPr>
              <w:t>亲自出</w:t>
            </w:r>
            <w:r>
              <w:rPr>
                <w:rFonts w:ascii="宋体" w:hAnsi="宋体" w:cs="宋体" w:eastAsia="宋体" w:hint="default"/>
                <w:sz w:val="21"/>
                <w:szCs w:val="21"/>
              </w:rPr>
            </w:r>
          </w:p>
          <w:p>
            <w:pPr>
              <w:pStyle w:val="TableParagraph"/>
              <w:spacing w:line="273" w:lineRule="exact"/>
              <w:ind w:left="172" w:right="0"/>
              <w:jc w:val="left"/>
              <w:rPr>
                <w:rFonts w:ascii="宋体" w:hAnsi="宋体" w:cs="宋体" w:eastAsia="宋体" w:hint="default"/>
                <w:sz w:val="21"/>
                <w:szCs w:val="21"/>
              </w:rPr>
            </w:pPr>
            <w:r>
              <w:rPr>
                <w:rFonts w:ascii="宋体" w:hAnsi="宋体" w:cs="宋体" w:eastAsia="宋体" w:hint="default"/>
                <w:b/>
                <w:bCs/>
                <w:sz w:val="21"/>
                <w:szCs w:val="21"/>
              </w:rPr>
              <w:t>席次数</w:t>
            </w:r>
            <w:r>
              <w:rPr>
                <w:rFonts w:ascii="宋体" w:hAnsi="宋体" w:cs="宋体" w:eastAsia="宋体" w:hint="default"/>
                <w:sz w:val="21"/>
                <w:szCs w:val="21"/>
              </w:rPr>
            </w:r>
          </w:p>
        </w:tc>
        <w:tc>
          <w:tcPr>
            <w:tcW w:w="12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b/>
                <w:bCs/>
                <w:sz w:val="21"/>
                <w:szCs w:val="21"/>
              </w:rPr>
              <w:t>以通讯方式</w:t>
            </w:r>
            <w:r>
              <w:rPr>
                <w:rFonts w:ascii="宋体" w:hAnsi="宋体" w:cs="宋体" w:eastAsia="宋体" w:hint="default"/>
                <w:sz w:val="21"/>
                <w:szCs w:val="21"/>
              </w:rPr>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sz w:val="21"/>
                <w:szCs w:val="21"/>
              </w:rPr>
              <w:t>参加次数</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left="173" w:right="0"/>
              <w:jc w:val="left"/>
              <w:rPr>
                <w:rFonts w:ascii="宋体" w:hAnsi="宋体" w:cs="宋体" w:eastAsia="宋体" w:hint="default"/>
                <w:sz w:val="21"/>
                <w:szCs w:val="21"/>
              </w:rPr>
            </w:pPr>
            <w:r>
              <w:rPr>
                <w:rFonts w:ascii="宋体" w:hAnsi="宋体" w:cs="宋体" w:eastAsia="宋体" w:hint="default"/>
                <w:b/>
                <w:bCs/>
                <w:sz w:val="21"/>
                <w:szCs w:val="21"/>
              </w:rPr>
              <w:t>委托出</w:t>
            </w:r>
            <w:r>
              <w:rPr>
                <w:rFonts w:ascii="宋体" w:hAnsi="宋体" w:cs="宋体" w:eastAsia="宋体" w:hint="default"/>
                <w:sz w:val="21"/>
                <w:szCs w:val="21"/>
              </w:rPr>
            </w:r>
          </w:p>
          <w:p>
            <w:pPr>
              <w:pStyle w:val="TableParagraph"/>
              <w:spacing w:line="273" w:lineRule="exact"/>
              <w:ind w:left="173" w:right="0"/>
              <w:jc w:val="left"/>
              <w:rPr>
                <w:rFonts w:ascii="宋体" w:hAnsi="宋体" w:cs="宋体" w:eastAsia="宋体" w:hint="default"/>
                <w:sz w:val="21"/>
                <w:szCs w:val="21"/>
              </w:rPr>
            </w:pPr>
            <w:r>
              <w:rPr>
                <w:rFonts w:ascii="宋体" w:hAnsi="宋体" w:cs="宋体" w:eastAsia="宋体" w:hint="default"/>
                <w:b/>
                <w:bCs/>
                <w:sz w:val="21"/>
                <w:szCs w:val="21"/>
              </w:rPr>
              <w:t>席次数</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left="206" w:right="0"/>
              <w:jc w:val="left"/>
              <w:rPr>
                <w:rFonts w:ascii="宋体" w:hAnsi="宋体" w:cs="宋体" w:eastAsia="宋体" w:hint="default"/>
                <w:sz w:val="21"/>
                <w:szCs w:val="21"/>
              </w:rPr>
            </w:pPr>
            <w:r>
              <w:rPr>
                <w:rFonts w:ascii="宋体" w:hAnsi="宋体" w:cs="宋体" w:eastAsia="宋体" w:hint="default"/>
                <w:b/>
                <w:bCs/>
                <w:sz w:val="21"/>
                <w:szCs w:val="21"/>
              </w:rPr>
              <w:t>缺席</w:t>
            </w:r>
            <w:r>
              <w:rPr>
                <w:rFonts w:ascii="宋体" w:hAnsi="宋体" w:cs="宋体" w:eastAsia="宋体" w:hint="default"/>
                <w:sz w:val="21"/>
                <w:szCs w:val="21"/>
              </w:rPr>
            </w:r>
          </w:p>
          <w:p>
            <w:pPr>
              <w:pStyle w:val="TableParagraph"/>
              <w:spacing w:line="273" w:lineRule="exact"/>
              <w:ind w:left="206" w:right="0"/>
              <w:jc w:val="left"/>
              <w:rPr>
                <w:rFonts w:ascii="宋体" w:hAnsi="宋体" w:cs="宋体" w:eastAsia="宋体" w:hint="default"/>
                <w:sz w:val="21"/>
                <w:szCs w:val="21"/>
              </w:rPr>
            </w:pPr>
            <w:r>
              <w:rPr>
                <w:rFonts w:ascii="宋体" w:hAnsi="宋体" w:cs="宋体" w:eastAsia="宋体" w:hint="default"/>
                <w:b/>
                <w:bCs/>
                <w:sz w:val="21"/>
                <w:szCs w:val="21"/>
              </w:rPr>
              <w:t>次数</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b/>
                <w:bCs/>
                <w:sz w:val="21"/>
                <w:szCs w:val="21"/>
              </w:rPr>
              <w:t>是否连续两次未</w:t>
            </w:r>
            <w:r>
              <w:rPr>
                <w:rFonts w:ascii="宋体" w:hAnsi="宋体" w:cs="宋体" w:eastAsia="宋体" w:hint="default"/>
                <w:sz w:val="21"/>
                <w:szCs w:val="21"/>
              </w:rPr>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b/>
                <w:bCs/>
                <w:sz w:val="21"/>
                <w:szCs w:val="21"/>
              </w:rPr>
              <w:t>亲自参加会议</w:t>
            </w:r>
            <w:r>
              <w:rPr>
                <w:rFonts w:ascii="宋体" w:hAnsi="宋体" w:cs="宋体" w:eastAsia="宋体" w:hint="default"/>
                <w:sz w:val="21"/>
                <w:szCs w:val="21"/>
              </w:rPr>
            </w:r>
          </w:p>
        </w:tc>
        <w:tc>
          <w:tcPr>
            <w:tcW w:w="12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出席股东大</w:t>
            </w:r>
            <w:r>
              <w:rPr>
                <w:rFonts w:ascii="宋体" w:hAnsi="宋体" w:cs="宋体" w:eastAsia="宋体" w:hint="default"/>
                <w:sz w:val="21"/>
                <w:szCs w:val="21"/>
              </w:rPr>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会的次数</w:t>
            </w:r>
            <w:r>
              <w:rPr>
                <w:rFonts w:ascii="宋体" w:hAnsi="宋体" w:cs="宋体" w:eastAsia="宋体" w:hint="default"/>
                <w:sz w:val="21"/>
                <w:szCs w:val="21"/>
              </w:rPr>
            </w:r>
          </w:p>
        </w:tc>
      </w:tr>
      <w:tr>
        <w:trPr>
          <w:trHeight w:val="281"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徐</w:t>
              <w:tab/>
              <w:t>健</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6"/>
              <w:jc w:val="right"/>
              <w:rPr>
                <w:rFonts w:ascii="宋体" w:hAnsi="宋体" w:cs="宋体" w:eastAsia="宋体" w:hint="default"/>
                <w:sz w:val="21"/>
                <w:szCs w:val="21"/>
              </w:rPr>
            </w:pPr>
            <w:r>
              <w:rPr>
                <w:rFonts w:ascii="宋体"/>
                <w:w w:val="100"/>
                <w:sz w:val="21"/>
              </w:rPr>
              <w:t>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1</w:t>
            </w:r>
          </w:p>
        </w:tc>
      </w:tr>
      <w:tr>
        <w:trPr>
          <w:trHeight w:val="28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孙明涛</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9</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76"/>
              <w:jc w:val="right"/>
              <w:rPr>
                <w:rFonts w:ascii="宋体" w:hAnsi="宋体" w:cs="宋体" w:eastAsia="宋体" w:hint="default"/>
                <w:sz w:val="21"/>
                <w:szCs w:val="21"/>
              </w:rPr>
            </w:pPr>
            <w:r>
              <w:rPr>
                <w:rFonts w:ascii="宋体"/>
                <w:w w:val="100"/>
                <w:sz w:val="21"/>
              </w:rPr>
              <w:t>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1</w:t>
            </w:r>
          </w:p>
        </w:tc>
      </w:tr>
      <w:tr>
        <w:trPr>
          <w:trHeight w:val="28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w:t>
              <w:tab/>
              <w:t>辉</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6"/>
              <w:jc w:val="right"/>
              <w:rPr>
                <w:rFonts w:ascii="宋体" w:hAnsi="宋体" w:cs="宋体" w:eastAsia="宋体" w:hint="default"/>
                <w:sz w:val="21"/>
                <w:szCs w:val="21"/>
              </w:rPr>
            </w:pPr>
            <w:r>
              <w:rPr>
                <w:rFonts w:ascii="宋体"/>
                <w:w w:val="100"/>
                <w:sz w:val="21"/>
              </w:rPr>
              <w:t>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3</w:t>
            </w:r>
          </w:p>
        </w:tc>
      </w:tr>
      <w:tr>
        <w:trPr>
          <w:trHeight w:val="281"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贾文军</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6"/>
              <w:jc w:val="right"/>
              <w:rPr>
                <w:rFonts w:ascii="宋体" w:hAnsi="宋体" w:cs="宋体" w:eastAsia="宋体" w:hint="default"/>
                <w:sz w:val="21"/>
                <w:szCs w:val="21"/>
              </w:rPr>
            </w:pPr>
            <w:r>
              <w:rPr>
                <w:rFonts w:ascii="宋体"/>
                <w:w w:val="100"/>
                <w:sz w:val="21"/>
              </w:rPr>
              <w:t>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1</w:t>
            </w:r>
          </w:p>
        </w:tc>
      </w:tr>
      <w:tr>
        <w:trPr>
          <w:trHeight w:val="28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张惠泉</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6"/>
              <w:jc w:val="right"/>
              <w:rPr>
                <w:rFonts w:ascii="宋体" w:hAnsi="宋体" w:cs="宋体" w:eastAsia="宋体" w:hint="default"/>
                <w:sz w:val="21"/>
                <w:szCs w:val="21"/>
              </w:rPr>
            </w:pPr>
            <w:r>
              <w:rPr>
                <w:rFonts w:ascii="宋体"/>
                <w:w w:val="100"/>
                <w:sz w:val="21"/>
              </w:rPr>
              <w:t>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1</w:t>
            </w:r>
          </w:p>
        </w:tc>
      </w:tr>
      <w:tr>
        <w:trPr>
          <w:trHeight w:val="28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鲍晨钦</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6"/>
              <w:jc w:val="right"/>
              <w:rPr>
                <w:rFonts w:ascii="宋体" w:hAnsi="宋体" w:cs="宋体" w:eastAsia="宋体" w:hint="default"/>
                <w:sz w:val="21"/>
                <w:szCs w:val="21"/>
              </w:rPr>
            </w:pPr>
            <w:r>
              <w:rPr>
                <w:rFonts w:ascii="宋体"/>
                <w:w w:val="100"/>
                <w:sz w:val="21"/>
              </w:rPr>
              <w:t>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2</w:t>
            </w:r>
          </w:p>
        </w:tc>
      </w:tr>
      <w:tr>
        <w:trPr>
          <w:trHeight w:val="281"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詹</w:t>
              <w:tab/>
              <w:t>炜</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6"/>
              <w:jc w:val="right"/>
              <w:rPr>
                <w:rFonts w:ascii="宋体" w:hAnsi="宋体" w:cs="宋体" w:eastAsia="宋体" w:hint="default"/>
                <w:sz w:val="21"/>
                <w:szCs w:val="21"/>
              </w:rPr>
            </w:pPr>
            <w:r>
              <w:rPr>
                <w:rFonts w:ascii="宋体"/>
                <w:w w:val="100"/>
                <w:sz w:val="21"/>
              </w:rPr>
              <w:t>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3</w:t>
            </w:r>
          </w:p>
        </w:tc>
      </w:tr>
      <w:tr>
        <w:trPr>
          <w:trHeight w:val="28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张国峰</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6"/>
              <w:jc w:val="right"/>
              <w:rPr>
                <w:rFonts w:ascii="宋体" w:hAnsi="宋体" w:cs="宋体" w:eastAsia="宋体" w:hint="default"/>
                <w:sz w:val="21"/>
                <w:szCs w:val="21"/>
              </w:rPr>
            </w:pPr>
            <w:r>
              <w:rPr>
                <w:rFonts w:ascii="宋体"/>
                <w:w w:val="100"/>
                <w:sz w:val="21"/>
              </w:rPr>
              <w:t>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1</w:t>
            </w:r>
          </w:p>
        </w:tc>
      </w:tr>
      <w:tr>
        <w:trPr>
          <w:trHeight w:val="28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曹</w:t>
              <w:tab/>
              <w:t>坚</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6"/>
              <w:jc w:val="right"/>
              <w:rPr>
                <w:rFonts w:ascii="宋体" w:hAnsi="宋体" w:cs="宋体" w:eastAsia="宋体" w:hint="default"/>
                <w:sz w:val="21"/>
                <w:szCs w:val="21"/>
              </w:rPr>
            </w:pPr>
            <w:r>
              <w:rPr>
                <w:rFonts w:ascii="宋体"/>
                <w:w w:val="100"/>
                <w:sz w:val="21"/>
              </w:rPr>
              <w:t>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1</w:t>
            </w:r>
          </w:p>
        </w:tc>
      </w:tr>
      <w:tr>
        <w:trPr>
          <w:trHeight w:val="281"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王君选</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6"/>
              <w:jc w:val="right"/>
              <w:rPr>
                <w:rFonts w:ascii="宋体" w:hAnsi="宋体" w:cs="宋体" w:eastAsia="宋体" w:hint="default"/>
                <w:sz w:val="21"/>
                <w:szCs w:val="21"/>
              </w:rPr>
            </w:pPr>
            <w:r>
              <w:rPr>
                <w:rFonts w:ascii="宋体"/>
                <w:w w:val="100"/>
                <w:sz w:val="21"/>
              </w:rPr>
              <w:t>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1</w:t>
            </w:r>
          </w:p>
        </w:tc>
      </w:tr>
      <w:tr>
        <w:trPr>
          <w:trHeight w:val="28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苗延安</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6"/>
              <w:jc w:val="right"/>
              <w:rPr>
                <w:rFonts w:ascii="宋体" w:hAnsi="宋体" w:cs="宋体" w:eastAsia="宋体" w:hint="default"/>
                <w:sz w:val="21"/>
                <w:szCs w:val="21"/>
              </w:rPr>
            </w:pPr>
            <w:r>
              <w:rPr>
                <w:rFonts w:ascii="宋体"/>
                <w:w w:val="100"/>
                <w:sz w:val="21"/>
              </w:rPr>
              <w:t>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1</w:t>
            </w:r>
          </w:p>
        </w:tc>
      </w:tr>
    </w:tbl>
    <w:p>
      <w:pPr>
        <w:spacing w:after="0" w:line="241" w:lineRule="exact"/>
        <w:jc w:val="center"/>
        <w:rPr>
          <w:rFonts w:ascii="宋体" w:hAnsi="宋体" w:cs="宋体" w:eastAsia="宋体" w:hint="default"/>
          <w:sz w:val="21"/>
          <w:szCs w:val="21"/>
        </w:rPr>
        <w:sectPr>
          <w:pgSz w:w="11910" w:h="16840"/>
          <w:pgMar w:header="877" w:footer="1195" w:top="1100" w:bottom="1380" w:left="980" w:right="640"/>
        </w:sectPr>
      </w:pPr>
    </w:p>
    <w:p>
      <w:pPr>
        <w:spacing w:line="240" w:lineRule="auto" w:before="9"/>
        <w:rPr>
          <w:rFonts w:ascii="宋体" w:hAnsi="宋体" w:cs="宋体" w:eastAsia="宋体" w:hint="default"/>
          <w:b/>
          <w:bCs/>
          <w:sz w:val="25"/>
          <w:szCs w:val="25"/>
        </w:rPr>
      </w:pPr>
    </w:p>
    <w:p>
      <w:pPr>
        <w:pStyle w:val="BodyText"/>
        <w:spacing w:line="274" w:lineRule="exact" w:before="36"/>
        <w:ind w:left="218" w:right="3135"/>
        <w:jc w:val="left"/>
      </w:pPr>
      <w:r>
        <w:rPr/>
        <w:t>连续两次未亲自出席董事会会议的说明</w:t>
      </w:r>
    </w:p>
    <w:p>
      <w:pPr>
        <w:pStyle w:val="BodyText"/>
        <w:spacing w:line="274" w:lineRule="exact"/>
        <w:ind w:left="218" w:right="3135"/>
        <w:jc w:val="left"/>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2" w:hRule="exact"/>
        </w:trPr>
        <w:tc>
          <w:tcPr>
            <w:tcW w:w="45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年内召开董事会会议次数</w:t>
            </w:r>
            <w:r>
              <w:rPr>
                <w:rFonts w:ascii="宋体" w:hAnsi="宋体" w:cs="宋体" w:eastAsia="宋体" w:hint="default"/>
                <w:sz w:val="21"/>
                <w:szCs w:val="21"/>
              </w:rPr>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r>
      <w:tr>
        <w:trPr>
          <w:trHeight w:val="282" w:hRule="exact"/>
        </w:trPr>
        <w:tc>
          <w:tcPr>
            <w:tcW w:w="45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其中：现场会议次数</w:t>
            </w:r>
            <w:r>
              <w:rPr>
                <w:rFonts w:ascii="宋体" w:hAnsi="宋体" w:cs="宋体" w:eastAsia="宋体" w:hint="default"/>
                <w:sz w:val="21"/>
                <w:szCs w:val="21"/>
              </w:rPr>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w w:val="100"/>
                <w:sz w:val="21"/>
              </w:rPr>
              <w:t>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通讯方式召开会议次数</w:t>
            </w:r>
            <w:r>
              <w:rPr>
                <w:rFonts w:ascii="宋体" w:hAnsi="宋体" w:cs="宋体" w:eastAsia="宋体" w:hint="default"/>
                <w:sz w:val="21"/>
                <w:szCs w:val="21"/>
              </w:rPr>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现场结合通讯方式召开会议次数</w:t>
            </w:r>
            <w:r>
              <w:rPr>
                <w:rFonts w:ascii="宋体" w:hAnsi="宋体" w:cs="宋体" w:eastAsia="宋体" w:hint="default"/>
                <w:sz w:val="21"/>
                <w:szCs w:val="21"/>
              </w:rPr>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r>
    </w:tbl>
    <w:p>
      <w:pPr>
        <w:spacing w:line="240" w:lineRule="auto" w:before="12"/>
        <w:rPr>
          <w:rFonts w:ascii="宋体" w:hAnsi="宋体" w:cs="宋体" w:eastAsia="宋体" w:hint="default"/>
          <w:sz w:val="19"/>
          <w:szCs w:val="19"/>
        </w:rPr>
      </w:pPr>
    </w:p>
    <w:p>
      <w:pPr>
        <w:pStyle w:val="Heading2"/>
        <w:spacing w:line="240" w:lineRule="auto" w:before="36"/>
        <w:ind w:left="218"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32"/>
        <w:ind w:left="218" w:right="0"/>
        <w:jc w:val="both"/>
      </w:pPr>
      <w:r>
        <w:rPr/>
        <w:t>□适用</w:t>
      </w:r>
      <w:r>
        <w:rPr>
          <w:spacing w:val="-1"/>
        </w:rPr>
        <w:t> </w:t>
      </w:r>
      <w:r>
        <w:rPr/>
        <w:t>√不适用</w:t>
      </w:r>
    </w:p>
    <w:p>
      <w:pPr>
        <w:spacing w:line="240" w:lineRule="auto" w:before="1"/>
        <w:rPr>
          <w:rFonts w:ascii="宋体" w:hAnsi="宋体" w:cs="宋体" w:eastAsia="宋体" w:hint="default"/>
          <w:sz w:val="25"/>
          <w:szCs w:val="25"/>
        </w:rPr>
      </w:pPr>
    </w:p>
    <w:p>
      <w:pPr>
        <w:pStyle w:val="Heading2"/>
        <w:spacing w:line="240" w:lineRule="auto"/>
        <w:ind w:left="218"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spacing w:line="240" w:lineRule="auto" w:before="32"/>
        <w:ind w:left="218" w:right="0"/>
        <w:jc w:val="both"/>
      </w:pPr>
      <w:r>
        <w:rPr/>
        <w:t>□适用</w:t>
      </w:r>
      <w:r>
        <w:rPr>
          <w:spacing w:val="104"/>
        </w:rPr>
        <w:t> </w:t>
      </w:r>
      <w:r>
        <w:rPr/>
        <w:t>√不适用</w:t>
      </w:r>
    </w:p>
    <w:p>
      <w:pPr>
        <w:spacing w:line="240" w:lineRule="auto" w:before="4"/>
        <w:rPr>
          <w:rFonts w:ascii="宋体" w:hAnsi="宋体" w:cs="宋体" w:eastAsia="宋体" w:hint="default"/>
          <w:sz w:val="27"/>
          <w:szCs w:val="27"/>
        </w:rPr>
      </w:pPr>
    </w:p>
    <w:p>
      <w:pPr>
        <w:pStyle w:val="Heading2"/>
        <w:spacing w:line="272" w:lineRule="exact"/>
        <w:ind w:left="642" w:right="97"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tabs>
          <w:tab w:pos="1060" w:val="left" w:leader="none"/>
        </w:tabs>
        <w:spacing w:line="272" w:lineRule="exact" w:before="61"/>
        <w:ind w:left="638" w:right="246" w:hanging="420"/>
        <w:jc w:val="left"/>
      </w:pPr>
      <w:r>
        <w:rPr>
          <w:spacing w:val="-1"/>
        </w:rPr>
        <w:t>√适用</w:t>
        <w:tab/>
      </w:r>
      <w:r>
        <w:rPr>
          <w:spacing w:val="-2"/>
        </w:rPr>
        <w:t>□不适用</w:t>
      </w:r>
      <w:r>
        <w:rPr>
          <w:spacing w:val="-99"/>
        </w:rPr>
        <w:t> </w:t>
      </w:r>
      <w:r>
        <w:rPr>
          <w:spacing w:val="-99"/>
        </w:rPr>
      </w:r>
      <w:r>
        <w:rPr>
          <w:spacing w:val="-2"/>
        </w:rPr>
        <w:t>公司董事会下设四个专门委员会，分别为战略委员会、薪酬与考核委员会、审计委员会与提</w:t>
      </w:r>
    </w:p>
    <w:p>
      <w:pPr>
        <w:pStyle w:val="BodyText"/>
        <w:spacing w:line="272" w:lineRule="exact" w:before="1"/>
        <w:ind w:left="218" w:right="237"/>
        <w:jc w:val="both"/>
      </w:pPr>
      <w:r>
        <w:rPr>
          <w:spacing w:val="-2"/>
        </w:rPr>
        <w:t>名委员会，并依据职责制定了各委员会的工作细则，确保董事会的高效运作。报告期内，各专门</w:t>
      </w:r>
      <w:r>
        <w:rPr>
          <w:spacing w:val="-25"/>
        </w:rPr>
        <w:t> </w:t>
      </w:r>
      <w:r>
        <w:rPr>
          <w:spacing w:val="-25"/>
        </w:rPr>
      </w:r>
      <w:r>
        <w:rPr>
          <w:spacing w:val="-2"/>
        </w:rPr>
        <w:t>委员会按照有关规定积极履行职责，对公司重要事项进行认真审查，并提出相关意见，为董事会</w:t>
      </w:r>
    </w:p>
    <w:p>
      <w:pPr>
        <w:pStyle w:val="BodyText"/>
        <w:spacing w:line="247" w:lineRule="exact"/>
        <w:ind w:left="218" w:right="0"/>
        <w:jc w:val="both"/>
      </w:pPr>
      <w:r>
        <w:rPr/>
        <w:t>的决策提供了科学专业的意见。</w:t>
      </w:r>
    </w:p>
    <w:p>
      <w:pPr>
        <w:pStyle w:val="BodyText"/>
        <w:spacing w:line="272" w:lineRule="exact"/>
        <w:ind w:left="638" w:right="3135"/>
        <w:jc w:val="left"/>
      </w:pPr>
      <w:r>
        <w:rPr/>
        <w:t>（一）战略委员会</w:t>
      </w:r>
    </w:p>
    <w:p>
      <w:pPr>
        <w:pStyle w:val="BodyText"/>
        <w:spacing w:line="237" w:lineRule="auto" w:before="2"/>
        <w:ind w:left="218" w:right="97" w:firstLine="419"/>
        <w:jc w:val="left"/>
      </w:pPr>
      <w:r>
        <w:rPr>
          <w:rFonts w:ascii="宋体" w:hAnsi="宋体" w:cs="宋体" w:eastAsia="宋体" w:hint="default"/>
        </w:rPr>
        <w:t>2017</w:t>
      </w:r>
      <w:r>
        <w:rPr>
          <w:rFonts w:ascii="宋体" w:hAnsi="宋体" w:cs="宋体" w:eastAsia="宋体" w:hint="default"/>
          <w:spacing w:val="-47"/>
        </w:rPr>
        <w:t> </w:t>
      </w:r>
      <w:r>
        <w:rPr/>
        <w:t>年</w:t>
      </w:r>
      <w:r>
        <w:rPr>
          <w:spacing w:val="-45"/>
        </w:rPr>
        <w:t> </w:t>
      </w:r>
      <w:r>
        <w:rPr>
          <w:rFonts w:ascii="宋体" w:hAnsi="宋体" w:cs="宋体" w:eastAsia="宋体" w:hint="default"/>
        </w:rPr>
        <w:t>3</w:t>
      </w:r>
      <w:r>
        <w:rPr>
          <w:rFonts w:ascii="宋体" w:hAnsi="宋体" w:cs="宋体" w:eastAsia="宋体" w:hint="default"/>
          <w:spacing w:val="-47"/>
        </w:rPr>
        <w:t> </w:t>
      </w:r>
      <w:r>
        <w:rPr/>
        <w:t>月</w:t>
      </w:r>
      <w:r>
        <w:rPr>
          <w:spacing w:val="-45"/>
        </w:rPr>
        <w:t> </w:t>
      </w:r>
      <w:r>
        <w:rPr>
          <w:rFonts w:ascii="宋体" w:hAnsi="宋体" w:cs="宋体" w:eastAsia="宋体" w:hint="default"/>
        </w:rPr>
        <w:t>28</w:t>
      </w:r>
      <w:r>
        <w:rPr>
          <w:rFonts w:ascii="宋体" w:hAnsi="宋体" w:cs="宋体" w:eastAsia="宋体" w:hint="default"/>
          <w:spacing w:val="-47"/>
        </w:rPr>
        <w:t> </w:t>
      </w:r>
      <w:r>
        <w:rPr>
          <w:spacing w:val="-5"/>
        </w:rPr>
        <w:t>日，董事会战略委员会完成换届选举。报告期内，董事会战略委员会共召开</w:t>
      </w:r>
      <w:r>
        <w:rPr>
          <w:spacing w:val="-44"/>
        </w:rPr>
        <w:t> </w:t>
      </w:r>
      <w:r>
        <w:rPr>
          <w:rFonts w:ascii="宋体" w:hAnsi="宋体" w:cs="宋体" w:eastAsia="宋体" w:hint="default"/>
        </w:rPr>
        <w:t>6</w:t>
      </w:r>
      <w:r>
        <w:rPr>
          <w:rFonts w:ascii="宋体" w:hAnsi="宋体" w:cs="宋体" w:eastAsia="宋体" w:hint="default"/>
          <w:w w:val="100"/>
        </w:rPr>
        <w:t> </w:t>
      </w:r>
      <w:r>
        <w:rPr/>
        <w:t>次会议，战略委员会结合港口行业现状及公司自身情况，就加强港口基础设施建设、港口转型升</w:t>
      </w:r>
      <w:r>
        <w:rPr>
          <w:w w:val="100"/>
        </w:rPr>
        <w:t> </w:t>
      </w:r>
      <w:r>
        <w:rPr/>
        <w:t>级，拓展辅营板块、再融资等重大事项进行充分讨论和论证，并提出科学、合理、可行的意见和</w:t>
      </w:r>
      <w:r>
        <w:rPr>
          <w:w w:val="100"/>
        </w:rPr>
        <w:t> </w:t>
      </w:r>
      <w:r>
        <w:rPr/>
        <w:t>建议，为董事会决策提供支持。战略委员会提前预判油品货源形势，建议公司加快油品罐区二期</w:t>
      </w:r>
      <w:r>
        <w:rPr>
          <w:w w:val="100"/>
        </w:rPr>
        <w:t> </w:t>
      </w:r>
      <w:r>
        <w:rPr/>
        <w:t>工程建设节奏，提前验收并取得尽早保税资质，为公司开发地炼企业等大型油品客户增加了有力</w:t>
      </w:r>
      <w:r>
        <w:rPr>
          <w:w w:val="100"/>
        </w:rPr>
        <w:t> </w:t>
      </w:r>
      <w:r>
        <w:rPr>
          <w:spacing w:val="-2"/>
        </w:rPr>
        <w:t>砝码，同时通过储罐租赁，开展“贸易</w:t>
      </w:r>
      <w:r>
        <w:rPr>
          <w:rFonts w:ascii="宋体" w:hAnsi="宋体" w:cs="宋体" w:eastAsia="宋体" w:hint="default"/>
          <w:spacing w:val="-2"/>
        </w:rPr>
        <w:t>+</w:t>
      </w:r>
      <w:r>
        <w:rPr>
          <w:spacing w:val="-2"/>
        </w:rPr>
        <w:t>金融”等手段，为港口油品业务开拓了广阔的发展空间；</w:t>
      </w:r>
      <w:r>
        <w:rPr>
          <w:spacing w:val="-19"/>
        </w:rPr>
        <w:t> </w:t>
      </w:r>
      <w:r>
        <w:rPr>
          <w:spacing w:val="-19"/>
        </w:rPr>
      </w:r>
      <w:r>
        <w:rPr/>
        <w:t>布局非主营业务发展，经过一年来的运作，涵盖融资租赁、保理、证券、大宗商品交易等领域的</w:t>
      </w:r>
      <w:r>
        <w:rPr>
          <w:w w:val="100"/>
        </w:rPr>
        <w:t> </w:t>
      </w:r>
      <w:r>
        <w:rPr>
          <w:spacing w:val="-5"/>
        </w:rPr>
        <w:t>非主营业务已初具规模；对公司拓宽融资渠道提出重要建议，报告期内，公司</w:t>
      </w:r>
      <w:r>
        <w:rPr>
          <w:spacing w:val="-35"/>
        </w:rPr>
        <w:t> </w:t>
      </w:r>
      <w:r>
        <w:rPr>
          <w:rFonts w:ascii="宋体" w:hAnsi="宋体" w:cs="宋体" w:eastAsia="宋体" w:hint="default"/>
        </w:rPr>
        <w:t>30</w:t>
      </w:r>
      <w:r>
        <w:rPr>
          <w:rFonts w:ascii="宋体" w:hAnsi="宋体" w:cs="宋体" w:eastAsia="宋体" w:hint="default"/>
          <w:spacing w:val="-39"/>
        </w:rPr>
        <w:t> </w:t>
      </w:r>
      <w:r>
        <w:rPr/>
        <w:t>亿元超短期融资</w:t>
      </w:r>
      <w:r>
        <w:rPr>
          <w:spacing w:val="-67"/>
        </w:rPr>
        <w:t> </w:t>
      </w:r>
      <w:r>
        <w:rPr>
          <w:spacing w:val="-67"/>
        </w:rPr>
      </w:r>
      <w:r>
        <w:rPr/>
        <w:t>券发行获准，公开发行公司债券事项稳步推进。</w:t>
      </w:r>
    </w:p>
    <w:p>
      <w:pPr>
        <w:pStyle w:val="BodyText"/>
        <w:spacing w:line="271" w:lineRule="exact"/>
        <w:ind w:left="638" w:right="3135"/>
        <w:jc w:val="left"/>
      </w:pPr>
      <w:r>
        <w:rPr/>
        <w:t>（二）薪酬与考核委员会</w:t>
      </w:r>
    </w:p>
    <w:p>
      <w:pPr>
        <w:pStyle w:val="BodyText"/>
        <w:spacing w:line="272" w:lineRule="exact"/>
        <w:ind w:left="638" w:right="97"/>
        <w:jc w:val="left"/>
      </w:pP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28</w:t>
      </w:r>
      <w:r>
        <w:rPr>
          <w:rFonts w:ascii="宋体" w:hAnsi="宋体" w:cs="宋体" w:eastAsia="宋体" w:hint="default"/>
          <w:spacing w:val="-55"/>
        </w:rPr>
        <w:t> </w:t>
      </w:r>
      <w:r>
        <w:rPr/>
        <w:t>日，董事会薪酬与考核委员会完成换届选举。报告期内，董事会薪酬与考核</w:t>
      </w:r>
    </w:p>
    <w:p>
      <w:pPr>
        <w:pStyle w:val="BodyText"/>
        <w:spacing w:line="237" w:lineRule="auto"/>
        <w:ind w:left="218" w:right="228"/>
        <w:jc w:val="both"/>
      </w:pPr>
      <w:r>
        <w:rPr/>
        <w:t>委员会召开了</w:t>
      </w:r>
      <w:r>
        <w:rPr>
          <w:spacing w:val="-53"/>
        </w:rPr>
        <w:t> </w:t>
      </w:r>
      <w:r>
        <w:rPr>
          <w:rFonts w:ascii="宋体" w:hAnsi="宋体" w:cs="宋体" w:eastAsia="宋体" w:hint="default"/>
        </w:rPr>
        <w:t>1</w:t>
      </w:r>
      <w:r>
        <w:rPr>
          <w:rFonts w:ascii="宋体" w:hAnsi="宋体" w:cs="宋体" w:eastAsia="宋体" w:hint="default"/>
          <w:spacing w:val="-55"/>
        </w:rPr>
        <w:t> </w:t>
      </w:r>
      <w:r>
        <w:rPr/>
        <w:t>次会议，薪酬与考核委员会从提高董事工作积极性的角度出发，参照港口行业及</w:t>
      </w:r>
      <w:r>
        <w:rPr>
          <w:w w:val="100"/>
        </w:rPr>
        <w:t> </w:t>
      </w:r>
      <w:r>
        <w:rPr>
          <w:spacing w:val="-7"/>
        </w:rPr>
        <w:t>辽宁地区上市公司董、监事津贴水平，提出修订董监事津贴标准的建议，并提交董事会审议通过。</w:t>
      </w:r>
      <w:r>
        <w:rPr>
          <w:spacing w:val="-12"/>
        </w:rPr>
        <w:t> </w:t>
      </w:r>
      <w:r>
        <w:rPr>
          <w:spacing w:val="-12"/>
        </w:rPr>
      </w:r>
      <w:r>
        <w:rPr>
          <w:spacing w:val="-2"/>
        </w:rPr>
        <w:t>为更好地发挥薪酬政策的激励效果，根据公司的实际情况，对《公司高级管理人员薪酬与考核制</w:t>
      </w:r>
      <w:r>
        <w:rPr>
          <w:spacing w:val="-25"/>
        </w:rPr>
        <w:t> </w:t>
      </w:r>
      <w:r>
        <w:rPr>
          <w:spacing w:val="-25"/>
        </w:rPr>
      </w:r>
      <w:r>
        <w:rPr/>
        <w:t>度》进行修订；</w:t>
      </w:r>
      <w:r>
        <w:rPr>
          <w:rFonts w:ascii="宋体" w:hAnsi="宋体" w:cs="宋体" w:eastAsia="宋体" w:hint="default"/>
        </w:rPr>
        <w:t>2017</w:t>
      </w:r>
      <w:r>
        <w:rPr>
          <w:rFonts w:ascii="宋体" w:hAnsi="宋体" w:cs="宋体" w:eastAsia="宋体" w:hint="default"/>
          <w:spacing w:val="-56"/>
        </w:rPr>
        <w:t> </w:t>
      </w:r>
      <w:r>
        <w:rPr/>
        <w:t>年末，薪酬与考核委员会牵头对公司高管人员</w:t>
      </w:r>
      <w:r>
        <w:rPr>
          <w:spacing w:val="-56"/>
        </w:rPr>
        <w:t> </w:t>
      </w:r>
      <w:r>
        <w:rPr>
          <w:rFonts w:ascii="宋体" w:hAnsi="宋体" w:cs="宋体" w:eastAsia="宋体" w:hint="default"/>
        </w:rPr>
        <w:t>2017</w:t>
      </w:r>
      <w:r>
        <w:rPr>
          <w:rFonts w:ascii="宋体" w:hAnsi="宋体" w:cs="宋体" w:eastAsia="宋体" w:hint="default"/>
          <w:spacing w:val="-56"/>
        </w:rPr>
        <w:t> </w:t>
      </w:r>
      <w:r>
        <w:rPr/>
        <w:t>年度工作业绩进行考核</w:t>
      </w:r>
      <w:r>
        <w:rPr>
          <w:w w:val="100"/>
        </w:rPr>
        <w:t> </w:t>
      </w:r>
      <w:r>
        <w:rPr/>
        <w:t>评价，制定了高管人员考核方案，将考核标准细化，并引进</w:t>
      </w:r>
      <w:r>
        <w:rPr>
          <w:spacing w:val="-55"/>
        </w:rPr>
        <w:t> </w:t>
      </w:r>
      <w:r>
        <w:rPr>
          <w:rFonts w:ascii="宋体" w:hAnsi="宋体" w:cs="宋体" w:eastAsia="宋体" w:hint="default"/>
        </w:rPr>
        <w:t>360</w:t>
      </w:r>
      <w:r>
        <w:rPr>
          <w:rFonts w:ascii="宋体" w:hAnsi="宋体" w:cs="宋体" w:eastAsia="宋体" w:hint="default"/>
          <w:spacing w:val="-55"/>
        </w:rPr>
        <w:t> </w:t>
      </w:r>
      <w:r>
        <w:rPr/>
        <w:t>度考核理念，与监事会召开联席</w:t>
      </w:r>
      <w:r>
        <w:rPr>
          <w:w w:val="100"/>
        </w:rPr>
        <w:t> </w:t>
      </w:r>
      <w:r>
        <w:rPr>
          <w:spacing w:val="-6"/>
        </w:rPr>
        <w:t>会议听取高管人员现场述职，设计了薪酬委员会打分、监事会打分、高管互评、总裁评议等环节，</w:t>
      </w:r>
      <w:r>
        <w:rPr>
          <w:spacing w:val="-54"/>
        </w:rPr>
        <w:t> </w:t>
      </w:r>
      <w:r>
        <w:rPr>
          <w:spacing w:val="-54"/>
        </w:rPr>
      </w:r>
      <w:r>
        <w:rPr/>
        <w:t>最终形成公司</w:t>
      </w:r>
      <w:r>
        <w:rPr>
          <w:spacing w:val="-55"/>
        </w:rPr>
        <w:t> </w:t>
      </w:r>
      <w:r>
        <w:rPr>
          <w:rFonts w:ascii="宋体" w:hAnsi="宋体" w:cs="宋体" w:eastAsia="宋体" w:hint="default"/>
        </w:rPr>
        <w:t>2017</w:t>
      </w:r>
      <w:r>
        <w:rPr>
          <w:rFonts w:ascii="宋体" w:hAnsi="宋体" w:cs="宋体" w:eastAsia="宋体" w:hint="default"/>
          <w:spacing w:val="-57"/>
        </w:rPr>
        <w:t> </w:t>
      </w:r>
      <w:r>
        <w:rPr/>
        <w:t>年度考核与薪酬兑现意见，为年度考核及薪酬发放提供了重要决策依据。</w:t>
      </w:r>
    </w:p>
    <w:p>
      <w:pPr>
        <w:pStyle w:val="BodyText"/>
        <w:spacing w:line="271" w:lineRule="exact"/>
        <w:ind w:left="638" w:right="3135"/>
        <w:jc w:val="left"/>
      </w:pPr>
      <w:r>
        <w:rPr/>
        <w:t>（三）审计委员会</w:t>
      </w:r>
    </w:p>
    <w:p>
      <w:pPr>
        <w:pStyle w:val="BodyText"/>
        <w:spacing w:line="272" w:lineRule="exact"/>
        <w:ind w:left="638" w:right="97"/>
        <w:jc w:val="left"/>
      </w:pP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28</w:t>
      </w:r>
      <w:r>
        <w:rPr>
          <w:rFonts w:ascii="宋体" w:hAnsi="宋体" w:cs="宋体" w:eastAsia="宋体" w:hint="default"/>
          <w:spacing w:val="-55"/>
        </w:rPr>
        <w:t> </w:t>
      </w:r>
      <w:r>
        <w:rPr/>
        <w:t>日，董事会审计委员会完成换届选举，报告期内，董事会审计委员会充分发</w:t>
      </w:r>
    </w:p>
    <w:p>
      <w:pPr>
        <w:pStyle w:val="BodyText"/>
        <w:spacing w:line="237" w:lineRule="auto"/>
        <w:ind w:left="218" w:right="227"/>
        <w:jc w:val="both"/>
      </w:pPr>
      <w:r>
        <w:rPr>
          <w:spacing w:val="-7"/>
        </w:rPr>
        <w:t>挥了在内部控制、定期报告编制、内外部审计方面的监督和协调作用，共计召开</w:t>
      </w:r>
      <w:r>
        <w:rPr>
          <w:spacing w:val="-35"/>
        </w:rPr>
        <w:t> </w:t>
      </w:r>
      <w:r>
        <w:rPr>
          <w:rFonts w:ascii="宋体" w:hAnsi="宋体" w:cs="宋体" w:eastAsia="宋体" w:hint="default"/>
        </w:rPr>
        <w:t>6</w:t>
      </w:r>
      <w:r>
        <w:rPr>
          <w:rFonts w:ascii="宋体" w:hAnsi="宋体" w:cs="宋体" w:eastAsia="宋体" w:hint="default"/>
          <w:spacing w:val="-39"/>
        </w:rPr>
        <w:t> </w:t>
      </w:r>
      <w:r>
        <w:rPr>
          <w:spacing w:val="-14"/>
        </w:rPr>
        <w:t>次会议，对</w:t>
      </w:r>
      <w:r>
        <w:rPr>
          <w:spacing w:val="-36"/>
        </w:rPr>
        <w:t> </w:t>
      </w:r>
      <w:r>
        <w:rPr>
          <w:rFonts w:ascii="宋体" w:hAnsi="宋体" w:cs="宋体" w:eastAsia="宋体" w:hint="default"/>
        </w:rPr>
        <w:t>2016</w:t>
      </w:r>
      <w:r>
        <w:rPr>
          <w:rFonts w:ascii="宋体" w:hAnsi="宋体" w:cs="宋体" w:eastAsia="宋体" w:hint="default"/>
          <w:spacing w:val="-98"/>
        </w:rPr>
        <w:t> </w:t>
      </w:r>
      <w:r>
        <w:rPr>
          <w:rFonts w:ascii="宋体" w:hAnsi="宋体" w:cs="宋体" w:eastAsia="宋体" w:hint="default"/>
          <w:spacing w:val="-98"/>
        </w:rPr>
      </w:r>
      <w:r>
        <w:rPr/>
        <w:t>年年度报告、</w:t>
      </w:r>
      <w:r>
        <w:rPr>
          <w:rFonts w:ascii="宋体" w:hAnsi="宋体" w:cs="宋体" w:eastAsia="宋体" w:hint="default"/>
        </w:rPr>
        <w:t>2017</w:t>
      </w:r>
      <w:r>
        <w:rPr>
          <w:rFonts w:ascii="宋体" w:hAnsi="宋体" w:cs="宋体" w:eastAsia="宋体" w:hint="default"/>
          <w:spacing w:val="-20"/>
        </w:rPr>
        <w:t> </w:t>
      </w:r>
      <w:r>
        <w:rPr>
          <w:spacing w:val="-3"/>
        </w:rPr>
        <w:t>年度各定期报告、聘任会计师事务所、关联交易、内部控制等事项进行仔细审</w:t>
      </w:r>
      <w:r>
        <w:rPr>
          <w:spacing w:val="-88"/>
        </w:rPr>
        <w:t> </w:t>
      </w:r>
      <w:r>
        <w:rPr>
          <w:spacing w:val="-88"/>
        </w:rPr>
      </w:r>
      <w:r>
        <w:rPr>
          <w:spacing w:val="-2"/>
        </w:rPr>
        <w:t>议，并提出专业性意见。对公司进行的关联交易的交易价格、定价方式等情况进行有效的审查，</w:t>
      </w:r>
      <w:r>
        <w:rPr>
          <w:spacing w:val="-25"/>
        </w:rPr>
        <w:t> </w:t>
      </w:r>
      <w:r>
        <w:rPr>
          <w:spacing w:val="-25"/>
        </w:rPr>
      </w:r>
      <w:r>
        <w:rPr>
          <w:spacing w:val="-2"/>
        </w:rPr>
        <w:t>保证关联交易公允、合理，不会损害股东利益；在内部控制工作中，审计委员会对公司内审部门</w:t>
      </w:r>
      <w:r>
        <w:rPr>
          <w:spacing w:val="-25"/>
        </w:rPr>
        <w:t> </w:t>
      </w:r>
      <w:r>
        <w:rPr>
          <w:spacing w:val="-25"/>
        </w:rPr>
      </w:r>
      <w:r>
        <w:rPr>
          <w:spacing w:val="-2"/>
        </w:rPr>
        <w:t>开展评价工作，强化对内控制度执行情况的审查，督促和指导内审部门对公司财务管理运行情况</w:t>
      </w:r>
      <w:r>
        <w:rPr>
          <w:spacing w:val="-26"/>
        </w:rPr>
        <w:t> </w:t>
      </w:r>
      <w:r>
        <w:rPr>
          <w:spacing w:val="-26"/>
        </w:rPr>
      </w:r>
      <w:r>
        <w:rPr>
          <w:spacing w:val="-2"/>
        </w:rPr>
        <w:t>进行评估；在年度审计工作中，审计委员会积极履行监督职责，在审计机构会计师进场前，审计</w:t>
      </w:r>
      <w:r>
        <w:rPr>
          <w:spacing w:val="-25"/>
        </w:rPr>
        <w:t> </w:t>
      </w:r>
      <w:r>
        <w:rPr>
          <w:spacing w:val="-25"/>
        </w:rPr>
      </w:r>
      <w:r>
        <w:rPr/>
        <w:t>委员会与审计机构就公司 </w:t>
      </w:r>
      <w:r>
        <w:rPr>
          <w:rFonts w:ascii="宋体" w:hAnsi="宋体" w:cs="宋体" w:eastAsia="宋体" w:hint="default"/>
        </w:rPr>
        <w:t>2017</w:t>
      </w:r>
      <w:r>
        <w:rPr>
          <w:rFonts w:ascii="宋体" w:hAnsi="宋体" w:cs="宋体" w:eastAsia="宋体" w:hint="default"/>
          <w:spacing w:val="-63"/>
        </w:rPr>
        <w:t> </w:t>
      </w:r>
      <w:r>
        <w:rPr>
          <w:spacing w:val="-5"/>
        </w:rPr>
        <w:t>年度财务报告审计范围、审计计划、审计方法、审计重点等事项进</w:t>
      </w:r>
    </w:p>
    <w:p>
      <w:pPr>
        <w:spacing w:after="0" w:line="237" w:lineRule="auto"/>
        <w:jc w:val="both"/>
        <w:sectPr>
          <w:pgSz w:w="11910" w:h="16840"/>
          <w:pgMar w:header="877" w:footer="1195" w:top="1100" w:bottom="1380" w:left="1580" w:right="1040"/>
        </w:sectPr>
      </w:pPr>
    </w:p>
    <w:p>
      <w:pPr>
        <w:spacing w:line="240" w:lineRule="auto" w:before="9"/>
        <w:rPr>
          <w:rFonts w:ascii="宋体" w:hAnsi="宋体" w:cs="宋体" w:eastAsia="宋体" w:hint="default"/>
          <w:sz w:val="25"/>
          <w:szCs w:val="25"/>
        </w:rPr>
      </w:pPr>
    </w:p>
    <w:p>
      <w:pPr>
        <w:pStyle w:val="BodyText"/>
        <w:spacing w:line="237" w:lineRule="auto" w:before="38"/>
        <w:ind w:right="127"/>
        <w:jc w:val="both"/>
      </w:pPr>
      <w:r>
        <w:rPr>
          <w:spacing w:val="-2"/>
        </w:rPr>
        <w:t>行了充分的讨论与沟通，并协商时间安排；在审计过程中，审计委员会对审计工作进行了督促，</w:t>
      </w:r>
      <w:r>
        <w:rPr>
          <w:spacing w:val="-25"/>
        </w:rPr>
        <w:t> </w:t>
      </w:r>
      <w:r>
        <w:rPr>
          <w:spacing w:val="-25"/>
        </w:rPr>
      </w:r>
      <w:r>
        <w:rPr>
          <w:spacing w:val="-4"/>
          <w:w w:val="100"/>
        </w:rPr>
        <w:t>与审计机构就审计过程中发现的问题进行了充分的沟通和交流；在审计机构出具</w:t>
      </w:r>
      <w:r>
        <w:rPr>
          <w:spacing w:val="-52"/>
          <w:w w:val="100"/>
        </w:rPr>
        <w:t> </w:t>
      </w:r>
      <w:r>
        <w:rPr>
          <w:rFonts w:ascii="宋体" w:hAnsi="宋体" w:cs="宋体" w:eastAsia="宋体" w:hint="default"/>
          <w:spacing w:val="-1"/>
          <w:w w:val="100"/>
        </w:rPr>
        <w:t>2017</w:t>
      </w:r>
      <w:r>
        <w:rPr>
          <w:rFonts w:ascii="宋体" w:hAnsi="宋体" w:cs="宋体" w:eastAsia="宋体" w:hint="default"/>
          <w:spacing w:val="-53"/>
          <w:w w:val="100"/>
        </w:rPr>
        <w:t> </w:t>
      </w:r>
      <w:r>
        <w:rPr>
          <w:spacing w:val="-2"/>
          <w:w w:val="100"/>
        </w:rPr>
        <w:t>年年度审计</w:t>
      </w:r>
      <w:r>
        <w:rPr>
          <w:w w:val="100"/>
        </w:rPr>
        <w:t> </w:t>
      </w:r>
      <w:r>
        <w:rPr>
          <w:spacing w:val="-6"/>
          <w:w w:val="100"/>
        </w:rPr>
        <w:t>报告初步审计意见后，委员们认真审阅公司财务会计报表及附注，对部分财务指标作出分析判断；</w:t>
      </w:r>
      <w:r>
        <w:rPr>
          <w:w w:val="100"/>
        </w:rPr>
        <w:t> </w:t>
      </w:r>
      <w:r>
        <w:rPr/>
        <w:t>确保了公司年度审计报告真实、准确、及时、完整的披露。</w:t>
      </w:r>
    </w:p>
    <w:p>
      <w:pPr>
        <w:pStyle w:val="BodyText"/>
        <w:spacing w:line="271" w:lineRule="exact"/>
        <w:ind w:left="558" w:right="0"/>
        <w:jc w:val="left"/>
      </w:pPr>
      <w:r>
        <w:rPr/>
        <w:t>（四）提名委员会</w:t>
      </w:r>
    </w:p>
    <w:p>
      <w:pPr>
        <w:pStyle w:val="BodyText"/>
        <w:spacing w:line="237" w:lineRule="auto" w:before="2"/>
        <w:ind w:right="127" w:firstLine="419"/>
        <w:jc w:val="both"/>
      </w:pPr>
      <w:r>
        <w:rPr>
          <w:spacing w:val="-3"/>
        </w:rPr>
        <w:t>报告期内，董事会提名委员会召开了</w:t>
      </w:r>
      <w:r>
        <w:rPr>
          <w:spacing w:val="-41"/>
        </w:rPr>
        <w:t> </w:t>
      </w:r>
      <w:r>
        <w:rPr>
          <w:rFonts w:ascii="宋体" w:hAnsi="宋体" w:cs="宋体" w:eastAsia="宋体" w:hint="default"/>
        </w:rPr>
        <w:t>2</w:t>
      </w:r>
      <w:r>
        <w:rPr>
          <w:rFonts w:ascii="宋体" w:hAnsi="宋体" w:cs="宋体" w:eastAsia="宋体" w:hint="default"/>
          <w:spacing w:val="-41"/>
        </w:rPr>
        <w:t> </w:t>
      </w:r>
      <w:r>
        <w:rPr>
          <w:spacing w:val="-3"/>
        </w:rPr>
        <w:t>次会议。</w:t>
      </w:r>
      <w:r>
        <w:rPr>
          <w:rFonts w:ascii="宋体" w:hAnsi="宋体" w:cs="宋体" w:eastAsia="宋体" w:hint="default"/>
          <w:spacing w:val="-3"/>
        </w:rPr>
        <w:t>2017</w:t>
      </w:r>
      <w:r>
        <w:rPr>
          <w:rFonts w:ascii="宋体" w:hAnsi="宋体" w:cs="宋体" w:eastAsia="宋体" w:hint="default"/>
          <w:spacing w:val="-41"/>
        </w:rPr>
        <w:t> </w:t>
      </w:r>
      <w:r>
        <w:rPr/>
        <w:t>年</w:t>
      </w:r>
      <w:r>
        <w:rPr>
          <w:spacing w:val="-41"/>
        </w:rPr>
        <w:t> </w:t>
      </w:r>
      <w:r>
        <w:rPr>
          <w:rFonts w:ascii="宋体" w:hAnsi="宋体" w:cs="宋体" w:eastAsia="宋体" w:hint="default"/>
        </w:rPr>
        <w:t>3</w:t>
      </w:r>
      <w:r>
        <w:rPr>
          <w:rFonts w:ascii="宋体" w:hAnsi="宋体" w:cs="宋体" w:eastAsia="宋体" w:hint="default"/>
          <w:spacing w:val="-43"/>
        </w:rPr>
        <w:t> </w:t>
      </w:r>
      <w:r>
        <w:rPr>
          <w:spacing w:val="-3"/>
        </w:rPr>
        <w:t>月，公司董事会实施换届选举，提</w:t>
      </w:r>
      <w:r>
        <w:rPr>
          <w:w w:val="100"/>
        </w:rPr>
        <w:t> </w:t>
      </w:r>
      <w:r>
        <w:rPr>
          <w:spacing w:val="-2"/>
        </w:rPr>
        <w:t>名委员会就公司第九届董事会成员任职资格及拟聘任的总裁、董事会秘书、证券事务代表及聘任</w:t>
      </w:r>
      <w:r>
        <w:rPr>
          <w:spacing w:val="-26"/>
        </w:rPr>
        <w:t> </w:t>
      </w:r>
      <w:r>
        <w:rPr>
          <w:spacing w:val="-26"/>
        </w:rPr>
      </w:r>
      <w:r>
        <w:rPr>
          <w:spacing w:val="-3"/>
        </w:rPr>
        <w:t>的其他高级管理人员的工作背景、任职经历及资格进行逐一审查。</w:t>
      </w:r>
      <w:r>
        <w:rPr>
          <w:rFonts w:ascii="宋体" w:hAnsi="宋体" w:cs="宋体" w:eastAsia="宋体" w:hint="default"/>
          <w:spacing w:val="-3"/>
        </w:rPr>
        <w:t>2017</w:t>
      </w:r>
      <w:r>
        <w:rPr>
          <w:rFonts w:ascii="宋体" w:hAnsi="宋体" w:cs="宋体" w:eastAsia="宋体" w:hint="default"/>
          <w:spacing w:val="-31"/>
        </w:rPr>
        <w:t> </w:t>
      </w:r>
      <w:r>
        <w:rPr/>
        <w:t>年</w:t>
      </w:r>
      <w:r>
        <w:rPr>
          <w:spacing w:val="-29"/>
        </w:rPr>
        <w:t> </w:t>
      </w:r>
      <w:r>
        <w:rPr>
          <w:rFonts w:ascii="宋体" w:hAnsi="宋体" w:cs="宋体" w:eastAsia="宋体" w:hint="default"/>
        </w:rPr>
        <w:t>8</w:t>
      </w:r>
      <w:r>
        <w:rPr>
          <w:rFonts w:ascii="宋体" w:hAnsi="宋体" w:cs="宋体" w:eastAsia="宋体" w:hint="default"/>
          <w:spacing w:val="-31"/>
        </w:rPr>
        <w:t> </w:t>
      </w:r>
      <w:r>
        <w:rPr>
          <w:spacing w:val="-3"/>
        </w:rPr>
        <w:t>月，对总裁提名的总</w:t>
      </w:r>
      <w:r>
        <w:rPr>
          <w:spacing w:val="-95"/>
        </w:rPr>
        <w:t> </w:t>
      </w:r>
      <w:r>
        <w:rPr>
          <w:spacing w:val="-95"/>
        </w:rPr>
      </w:r>
      <w:r>
        <w:rPr>
          <w:spacing w:val="-2"/>
        </w:rPr>
        <w:t>裁助理任职资格进行审查。提名委员会能够严格执行董事、高管人员聘任标准和程序，审核候选</w:t>
      </w:r>
      <w:r>
        <w:rPr>
          <w:spacing w:val="-26"/>
        </w:rPr>
        <w:t> </w:t>
      </w:r>
      <w:r>
        <w:rPr>
          <w:spacing w:val="-26"/>
        </w:rPr>
      </w:r>
      <w:r>
        <w:rPr/>
        <w:t>人任职资格，为董事会及管理层人员聘任提供专业性意见。</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五、监事会发现公司存在风险的说明</w:t>
      </w:r>
      <w:r>
        <w:rPr>
          <w:b w:val="0"/>
          <w:bCs w:val="0"/>
        </w:rPr>
      </w:r>
    </w:p>
    <w:p>
      <w:pPr>
        <w:pStyle w:val="BodyText"/>
        <w:spacing w:line="240" w:lineRule="auto" w:before="57"/>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562" w:right="0"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tabs>
          <w:tab w:pos="980" w:val="left" w:leader="none"/>
        </w:tabs>
        <w:spacing w:line="240" w:lineRule="auto" w:before="56"/>
        <w:ind w:right="0"/>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3" w:lineRule="exact"/>
        <w:ind w:right="0"/>
        <w:jc w:val="left"/>
      </w:pPr>
      <w:r>
        <w:rPr/>
        <w:t>存在同业竞争的，公司相应的解决措施、工作进度及后续工作计划</w:t>
      </w:r>
    </w:p>
    <w:p>
      <w:pPr>
        <w:pStyle w:val="BodyText"/>
        <w:tabs>
          <w:tab w:pos="980" w:val="left" w:leader="none"/>
        </w:tabs>
        <w:spacing w:line="273" w:lineRule="exact"/>
        <w:ind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七、报告期内对高级管理人员的考评机制，以及激励机制的建立、实施情况</w:t>
      </w:r>
      <w:r>
        <w:rPr>
          <w:b w:val="0"/>
          <w:bCs w:val="0"/>
        </w:rPr>
      </w:r>
    </w:p>
    <w:p>
      <w:pPr>
        <w:pStyle w:val="BodyText"/>
        <w:tabs>
          <w:tab w:pos="980" w:val="left" w:leader="none"/>
        </w:tabs>
        <w:spacing w:line="272" w:lineRule="exact" w:before="86"/>
        <w:ind w:left="558" w:right="137" w:hanging="420"/>
        <w:jc w:val="left"/>
      </w:pPr>
      <w:r>
        <w:rPr>
          <w:spacing w:val="-1"/>
        </w:rPr>
        <w:t>√适用</w:t>
        <w:tab/>
      </w:r>
      <w:r>
        <w:rPr>
          <w:spacing w:val="-2"/>
        </w:rPr>
        <w:t>□不适用</w:t>
      </w:r>
      <w:r>
        <w:rPr>
          <w:spacing w:val="-99"/>
        </w:rPr>
        <w:t> </w:t>
      </w:r>
      <w:r>
        <w:rPr>
          <w:spacing w:val="-99"/>
        </w:rPr>
      </w:r>
      <w:r>
        <w:rPr>
          <w:spacing w:val="-2"/>
        </w:rPr>
        <w:t>公司建立并实施全员绩效考评机制。公司严格执行《高级管理人员薪酬与考核制度》，建立</w:t>
      </w:r>
    </w:p>
    <w:p>
      <w:pPr>
        <w:pStyle w:val="BodyText"/>
        <w:spacing w:line="272" w:lineRule="exact" w:before="1"/>
        <w:ind w:right="0"/>
        <w:jc w:val="left"/>
      </w:pPr>
      <w:r>
        <w:rPr>
          <w:spacing w:val="-2"/>
        </w:rPr>
        <w:t>了合理的绩效评价体系，实施管理目标考核责任体系。同时，公司总裁代表公司与董事会签订年</w:t>
      </w:r>
      <w:r>
        <w:rPr>
          <w:spacing w:val="-25"/>
        </w:rPr>
        <w:t> </w:t>
      </w:r>
      <w:r>
        <w:rPr>
          <w:spacing w:val="-25"/>
        </w:rPr>
      </w:r>
      <w:r>
        <w:rPr>
          <w:spacing w:val="-2"/>
        </w:rPr>
        <w:t>度目标责任书，总裁与副总裁、各部门及子公司分别签订目标责任书，明确相关人员、单位年度</w:t>
      </w:r>
    </w:p>
    <w:p>
      <w:pPr>
        <w:pStyle w:val="BodyText"/>
        <w:spacing w:line="272" w:lineRule="exact" w:before="1"/>
        <w:ind w:right="0"/>
        <w:jc w:val="left"/>
      </w:pPr>
      <w:r>
        <w:rPr>
          <w:spacing w:val="-2"/>
        </w:rPr>
        <w:t>经营目标和考核指标，董事会薪酬与考核委员会以此为依据对高级管理人员业绩和绩效进行考评</w:t>
      </w:r>
      <w:r>
        <w:rPr>
          <w:spacing w:val="-25"/>
        </w:rPr>
        <w:t> </w:t>
      </w:r>
      <w:r>
        <w:rPr>
          <w:spacing w:val="-25"/>
        </w:rPr>
      </w:r>
      <w:r>
        <w:rPr/>
        <w:t>和奖惩。</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r>
        <w:rPr/>
        <w:t>八、是否披露内部控制自我评价报告</w:t>
      </w:r>
      <w:r>
        <w:rPr>
          <w:b w:val="0"/>
          <w:bCs w:val="0"/>
        </w:rPr>
      </w:r>
    </w:p>
    <w:p>
      <w:pPr>
        <w:pStyle w:val="BodyText"/>
        <w:spacing w:line="273" w:lineRule="exact" w:before="58"/>
        <w:ind w:right="0"/>
        <w:jc w:val="left"/>
      </w:pPr>
      <w:r>
        <w:rPr/>
        <w:t>√适用</w:t>
      </w:r>
      <w:r>
        <w:rPr>
          <w:spacing w:val="-1"/>
        </w:rPr>
        <w:t> </w:t>
      </w:r>
      <w:r>
        <w:rPr/>
        <w:t>□不适用</w:t>
      </w:r>
    </w:p>
    <w:p>
      <w:pPr>
        <w:pStyle w:val="BodyText"/>
        <w:spacing w:line="240" w:lineRule="auto"/>
        <w:ind w:right="0" w:firstLine="419"/>
        <w:jc w:val="left"/>
      </w:pPr>
      <w:r>
        <w:rPr/>
        <w:t>《公司</w:t>
      </w:r>
      <w:r>
        <w:rPr>
          <w:spacing w:val="-3"/>
        </w:rPr>
        <w:t> </w:t>
      </w:r>
      <w:r>
        <w:rPr>
          <w:rFonts w:ascii="宋体" w:hAnsi="宋体" w:cs="宋体" w:eastAsia="宋体" w:hint="default"/>
        </w:rPr>
        <w:t>2017</w:t>
      </w:r>
      <w:r>
        <w:rPr>
          <w:rFonts w:ascii="宋体" w:hAnsi="宋体" w:cs="宋体" w:eastAsia="宋体" w:hint="default"/>
          <w:spacing w:val="-54"/>
        </w:rPr>
        <w:t> </w:t>
      </w:r>
      <w:r>
        <w:rPr/>
        <w:t>年度内部控制自我评价报告》详见</w:t>
      </w:r>
      <w:r>
        <w:rPr>
          <w:spacing w:val="-53"/>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2</w:t>
      </w:r>
      <w:r>
        <w:rPr>
          <w:rFonts w:ascii="宋体" w:hAnsi="宋体" w:cs="宋体" w:eastAsia="宋体" w:hint="default"/>
          <w:spacing w:val="-54"/>
        </w:rPr>
        <w:t> </w:t>
      </w:r>
      <w:r>
        <w:rPr/>
        <w:t>月</w:t>
      </w:r>
      <w:r>
        <w:rPr>
          <w:spacing w:val="-54"/>
        </w:rPr>
        <w:t> </w:t>
      </w:r>
      <w:r>
        <w:rPr>
          <w:rFonts w:ascii="宋体" w:hAnsi="宋体" w:cs="宋体" w:eastAsia="宋体" w:hint="default"/>
        </w:rPr>
        <w:t>14</w:t>
      </w:r>
      <w:r>
        <w:rPr>
          <w:rFonts w:ascii="宋体" w:hAnsi="宋体" w:cs="宋体" w:eastAsia="宋体" w:hint="default"/>
          <w:spacing w:val="-54"/>
        </w:rPr>
        <w:t> </w:t>
      </w:r>
      <w:r>
        <w:rPr/>
        <w:t>日上海证券交易所网站</w:t>
      </w:r>
      <w:r>
        <w:rPr>
          <w:w w:val="100"/>
        </w:rPr>
        <w:t> </w:t>
      </w:r>
      <w:hyperlink r:id="rId22">
        <w:r>
          <w:rPr>
            <w:rFonts w:ascii="宋体" w:hAnsi="宋体" w:cs="宋体" w:eastAsia="宋体" w:hint="default"/>
          </w:rPr>
          <w:t>www.sse.com.cn</w:t>
        </w:r>
      </w:hyperlink>
      <w:r>
        <w:rPr/>
        <w:t>。</w:t>
      </w:r>
    </w:p>
    <w:p>
      <w:pPr>
        <w:spacing w:line="240" w:lineRule="auto" w:before="9"/>
        <w:rPr>
          <w:rFonts w:ascii="宋体" w:hAnsi="宋体" w:cs="宋体" w:eastAsia="宋体" w:hint="default"/>
          <w:sz w:val="20"/>
          <w:szCs w:val="20"/>
        </w:rPr>
      </w:pPr>
    </w:p>
    <w:p>
      <w:pPr>
        <w:pStyle w:val="BodyText"/>
        <w:spacing w:line="273" w:lineRule="exact"/>
        <w:ind w:right="0"/>
        <w:jc w:val="left"/>
      </w:pPr>
      <w:r>
        <w:rPr/>
        <w:t>报告期内部控制存在重大缺陷情况的说明</w:t>
      </w:r>
    </w:p>
    <w:p>
      <w:pPr>
        <w:pStyle w:val="BodyText"/>
        <w:spacing w:line="273" w:lineRule="exact"/>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九、内部控制审计报告的相关情况说明</w:t>
      </w:r>
      <w:r>
        <w:rPr>
          <w:b w:val="0"/>
          <w:bCs w:val="0"/>
        </w:rPr>
      </w:r>
    </w:p>
    <w:p>
      <w:pPr>
        <w:pStyle w:val="BodyText"/>
        <w:tabs>
          <w:tab w:pos="980" w:val="left" w:leader="none"/>
        </w:tabs>
        <w:spacing w:line="273" w:lineRule="exact" w:before="58"/>
        <w:ind w:right="0"/>
        <w:jc w:val="left"/>
      </w:pPr>
      <w:r>
        <w:rPr>
          <w:spacing w:val="-1"/>
        </w:rPr>
        <w:t>√适用</w:t>
        <w:tab/>
      </w:r>
      <w:r>
        <w:rPr>
          <w:spacing w:val="-2"/>
        </w:rPr>
        <w:t>□不适用</w:t>
      </w:r>
    </w:p>
    <w:p>
      <w:pPr>
        <w:pStyle w:val="BodyText"/>
        <w:spacing w:line="237" w:lineRule="auto"/>
        <w:ind w:right="130" w:firstLine="419"/>
        <w:jc w:val="both"/>
      </w:pPr>
      <w:r>
        <w:rPr/>
        <w:t>公司内部控制审计机构——大华会计师事务所（特殊普通合伙）对公司</w:t>
      </w:r>
      <w:r>
        <w:rPr>
          <w:spacing w:val="-3"/>
        </w:rPr>
        <w:t> </w:t>
      </w:r>
      <w:r>
        <w:rPr>
          <w:rFonts w:ascii="宋体" w:hAnsi="宋体" w:cs="宋体" w:eastAsia="宋体" w:hint="default"/>
        </w:rPr>
        <w:t>2017</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w:t>
      </w:r>
      <w:r>
        <w:rPr>
          <w:w w:val="100"/>
        </w:rPr>
        <w:t> </w:t>
      </w:r>
      <w:r>
        <w:rPr>
          <w:spacing w:val="-2"/>
        </w:rPr>
        <w:t>的财务报告内部控制的有效性进行了审计，出具了标准无保留意见的内部控制审计报告，报告认</w:t>
      </w:r>
      <w:r>
        <w:rPr>
          <w:spacing w:val="-26"/>
        </w:rPr>
        <w:t> </w:t>
      </w:r>
      <w:r>
        <w:rPr>
          <w:spacing w:val="-26"/>
        </w:rPr>
      </w:r>
      <w:r>
        <w:rPr>
          <w:spacing w:val="-7"/>
        </w:rPr>
        <w:t>为：公司于</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4"/>
        </w:rPr>
        <w:t> </w:t>
      </w:r>
      <w:r>
        <w:rPr>
          <w:rFonts w:ascii="宋体" w:hAnsi="宋体" w:cs="宋体" w:eastAsia="宋体" w:hint="default"/>
        </w:rPr>
        <w:t>12</w:t>
      </w:r>
      <w:r>
        <w:rPr>
          <w:rFonts w:ascii="宋体" w:hAnsi="宋体" w:cs="宋体" w:eastAsia="宋体" w:hint="default"/>
          <w:spacing w:val="-43"/>
        </w:rPr>
        <w:t> </w:t>
      </w:r>
      <w:r>
        <w:rPr/>
        <w:t>月</w:t>
      </w:r>
      <w:r>
        <w:rPr>
          <w:spacing w:val="-46"/>
        </w:rPr>
        <w:t> </w:t>
      </w:r>
      <w:r>
        <w:rPr>
          <w:rFonts w:ascii="宋体" w:hAnsi="宋体" w:cs="宋体" w:eastAsia="宋体" w:hint="default"/>
        </w:rPr>
        <w:t>31</w:t>
      </w:r>
      <w:r>
        <w:rPr>
          <w:rFonts w:ascii="宋体" w:hAnsi="宋体" w:cs="宋体" w:eastAsia="宋体" w:hint="default"/>
          <w:spacing w:val="-44"/>
        </w:rPr>
        <w:t> </w:t>
      </w:r>
      <w:r>
        <w:rPr>
          <w:spacing w:val="-4"/>
        </w:rPr>
        <w:t>日按照《企业内部控制基本规范》和相关规定在所有重大方面保持了</w:t>
      </w:r>
    </w:p>
    <w:p>
      <w:pPr>
        <w:pStyle w:val="BodyText"/>
        <w:spacing w:line="274" w:lineRule="exact" w:before="22"/>
        <w:ind w:right="0"/>
        <w:jc w:val="left"/>
      </w:pPr>
      <w:r>
        <w:rPr/>
        <w:t>有效的财务报告内部控制。《内部控制审计报告》详见</w:t>
      </w:r>
      <w:r>
        <w:rPr>
          <w:spacing w:val="-2"/>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2</w:t>
      </w:r>
      <w:r>
        <w:rPr>
          <w:rFonts w:ascii="宋体" w:hAnsi="宋体" w:cs="宋体" w:eastAsia="宋体" w:hint="default"/>
          <w:spacing w:val="-56"/>
        </w:rPr>
        <w:t> </w:t>
      </w:r>
      <w:r>
        <w:rPr/>
        <w:t>月</w:t>
      </w:r>
      <w:r>
        <w:rPr>
          <w:spacing w:val="-54"/>
        </w:rPr>
        <w:t> </w:t>
      </w:r>
      <w:r>
        <w:rPr>
          <w:rFonts w:ascii="宋体" w:hAnsi="宋体" w:cs="宋体" w:eastAsia="宋体" w:hint="default"/>
        </w:rPr>
        <w:t>14</w:t>
      </w:r>
      <w:r>
        <w:rPr>
          <w:rFonts w:ascii="宋体" w:hAnsi="宋体" w:cs="宋体" w:eastAsia="宋体" w:hint="default"/>
          <w:spacing w:val="-54"/>
        </w:rPr>
        <w:t> </w:t>
      </w:r>
      <w:r>
        <w:rPr/>
        <w:t>日上海证券交易所网站</w:t>
      </w:r>
      <w:r>
        <w:rPr>
          <w:w w:val="100"/>
        </w:rPr>
        <w:t> </w:t>
      </w:r>
      <w:hyperlink r:id="rId22">
        <w:r>
          <w:rPr>
            <w:rFonts w:ascii="宋体" w:hAnsi="宋体" w:cs="宋体" w:eastAsia="宋体" w:hint="default"/>
          </w:rPr>
          <w:t>www.sse.com.cn</w:t>
        </w:r>
      </w:hyperlink>
      <w:r>
        <w:rPr/>
        <w:t>。</w:t>
      </w:r>
    </w:p>
    <w:p>
      <w:pPr>
        <w:pStyle w:val="BodyText"/>
        <w:spacing w:line="246" w:lineRule="exact"/>
        <w:ind w:right="0"/>
        <w:jc w:val="left"/>
      </w:pPr>
      <w:r>
        <w:rPr/>
        <w:t>是否披露内部控制审计报告：是</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十、其他</w:t>
      </w:r>
      <w:r>
        <w:rPr>
          <w:b w:val="0"/>
          <w:bCs w:val="0"/>
        </w:rPr>
      </w:r>
    </w:p>
    <w:p>
      <w:pPr>
        <w:pStyle w:val="BodyText"/>
        <w:tabs>
          <w:tab w:pos="980" w:val="left" w:leader="none"/>
        </w:tabs>
        <w:spacing w:line="240" w:lineRule="auto" w:before="58"/>
        <w:ind w:right="0"/>
        <w:jc w:val="left"/>
      </w:pPr>
      <w:r>
        <w:rPr>
          <w:spacing w:val="-1"/>
        </w:rPr>
        <w:t>□适用</w:t>
        <w:tab/>
      </w:r>
      <w:r>
        <w:rPr>
          <w:spacing w:val="-2"/>
        </w:rPr>
        <w:t>√不适用</w:t>
      </w:r>
    </w:p>
    <w:p>
      <w:pPr>
        <w:spacing w:after="0" w:line="240" w:lineRule="auto"/>
        <w:jc w:val="left"/>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4060" w:val="left" w:leader="none"/>
        </w:tabs>
        <w:spacing w:line="240" w:lineRule="auto" w:before="167"/>
        <w:ind w:left="2800" w:right="0"/>
        <w:jc w:val="left"/>
        <w:rPr>
          <w:b w:val="0"/>
          <w:bCs w:val="0"/>
        </w:rPr>
      </w:pPr>
      <w:bookmarkStart w:name="_TOC_250002" w:id="10"/>
      <w:r>
        <w:rPr>
          <w:w w:val="95"/>
        </w:rPr>
        <w:t>第十节</w:t>
        <w:tab/>
      </w:r>
      <w:r>
        <w:rPr/>
        <w:t>公司债券相关情况</w:t>
      </w:r>
      <w:bookmarkEnd w:id="10"/>
      <w:r>
        <w:rPr>
          <w:b w:val="0"/>
          <w:bCs w:val="0"/>
        </w:rPr>
      </w:r>
    </w:p>
    <w:p>
      <w:pPr>
        <w:spacing w:line="240" w:lineRule="auto" w:before="7"/>
        <w:rPr>
          <w:rFonts w:ascii="黑体" w:hAnsi="黑体" w:cs="黑体" w:eastAsia="黑体" w:hint="default"/>
          <w:b/>
          <w:bCs/>
          <w:sz w:val="16"/>
          <w:szCs w:val="16"/>
        </w:rPr>
      </w:pPr>
    </w:p>
    <w:p>
      <w:pPr>
        <w:pStyle w:val="BodyText"/>
        <w:spacing w:line="240" w:lineRule="auto" w:before="36"/>
        <w:ind w:right="0"/>
        <w:jc w:val="left"/>
      </w:pPr>
      <w:r>
        <w:rPr/>
        <w:t>□适用</w:t>
      </w:r>
      <w:r>
        <w:rPr>
          <w:spacing w:val="-1"/>
        </w:rPr>
        <w:t> </w:t>
      </w:r>
      <w:r>
        <w:rPr/>
        <w:t>√不适用</w:t>
      </w:r>
    </w:p>
    <w:p>
      <w:pPr>
        <w:spacing w:after="0" w:line="240" w:lineRule="auto"/>
        <w:jc w:val="left"/>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1"/>
        <w:spacing w:line="240" w:lineRule="auto"/>
        <w:ind w:right="75"/>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77" w:footer="1195" w:top="1100" w:bottom="1380" w:left="1660" w:right="1060"/>
        </w:sectPr>
      </w:pPr>
    </w:p>
    <w:p>
      <w:pPr>
        <w:pStyle w:val="Heading2"/>
        <w:spacing w:line="240" w:lineRule="auto" w:before="36"/>
        <w:ind w:right="-18"/>
        <w:jc w:val="left"/>
        <w:rPr>
          <w:b w:val="0"/>
          <w:bCs w:val="0"/>
        </w:rPr>
      </w:pPr>
      <w:r>
        <w:rPr/>
        <w:t>一、审计报告</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8"/>
        <w:rPr>
          <w:rFonts w:ascii="宋体" w:hAnsi="宋体" w:cs="宋体" w:eastAsia="宋体" w:hint="default"/>
          <w:sz w:val="47"/>
          <w:szCs w:val="47"/>
        </w:rPr>
      </w:pPr>
      <w:r>
        <w:rPr/>
        <w:br w:type="column"/>
      </w:r>
      <w:r>
        <w:rPr>
          <w:rFonts w:ascii="宋体"/>
          <w:sz w:val="47"/>
        </w:rPr>
      </w:r>
    </w:p>
    <w:p>
      <w:pPr>
        <w:spacing w:before="0"/>
        <w:ind w:left="138" w:right="0" w:firstLine="0"/>
        <w:jc w:val="left"/>
        <w:rPr>
          <w:rFonts w:ascii="黑体" w:hAnsi="黑体" w:cs="黑体" w:eastAsia="黑体" w:hint="default"/>
          <w:sz w:val="32"/>
          <w:szCs w:val="32"/>
        </w:rPr>
      </w:pPr>
      <w:r>
        <w:rPr>
          <w:rFonts w:ascii="黑体" w:hAnsi="黑体" w:cs="黑体" w:eastAsia="黑体" w:hint="default"/>
          <w:b/>
          <w:bCs/>
          <w:sz w:val="32"/>
          <w:szCs w:val="32"/>
        </w:rPr>
        <w:t>审 计 报</w:t>
      </w:r>
      <w:r>
        <w:rPr>
          <w:rFonts w:ascii="黑体" w:hAnsi="黑体" w:cs="黑体" w:eastAsia="黑体" w:hint="default"/>
          <w:b/>
          <w:bCs/>
          <w:spacing w:val="-10"/>
          <w:sz w:val="32"/>
          <w:szCs w:val="32"/>
        </w:rPr>
        <w:t> </w:t>
      </w:r>
      <w:r>
        <w:rPr>
          <w:rFonts w:ascii="黑体" w:hAnsi="黑体" w:cs="黑体" w:eastAsia="黑体" w:hint="default"/>
          <w:b/>
          <w:bCs/>
          <w:sz w:val="32"/>
          <w:szCs w:val="32"/>
        </w:rPr>
        <w:t>告</w:t>
      </w:r>
      <w:r>
        <w:rPr>
          <w:rFonts w:ascii="黑体" w:hAnsi="黑体" w:cs="黑体" w:eastAsia="黑体" w:hint="default"/>
          <w:sz w:val="32"/>
          <w:szCs w:val="32"/>
        </w:rPr>
      </w:r>
    </w:p>
    <w:p>
      <w:pPr>
        <w:spacing w:after="0"/>
        <w:jc w:val="left"/>
        <w:rPr>
          <w:rFonts w:ascii="黑体" w:hAnsi="黑体" w:cs="黑体" w:eastAsia="黑体" w:hint="default"/>
          <w:sz w:val="32"/>
          <w:szCs w:val="32"/>
        </w:rPr>
        <w:sectPr>
          <w:type w:val="continuous"/>
          <w:pgSz w:w="11910" w:h="16840"/>
          <w:pgMar w:top="1120" w:bottom="1380" w:left="1660" w:right="1060"/>
          <w:cols w:num="2" w:equalWidth="0">
            <w:col w:w="1715" w:space="1739"/>
            <w:col w:w="5736"/>
          </w:cols>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6"/>
          <w:szCs w:val="26"/>
        </w:rPr>
      </w:pPr>
    </w:p>
    <w:p>
      <w:pPr>
        <w:pStyle w:val="Heading2"/>
        <w:spacing w:line="240" w:lineRule="auto" w:before="36"/>
        <w:ind w:left="0" w:right="210"/>
        <w:jc w:val="right"/>
        <w:rPr>
          <w:b w:val="0"/>
          <w:bCs w:val="0"/>
        </w:rPr>
      </w:pPr>
      <w:r>
        <w:rPr/>
        <w:t>大华审字</w:t>
      </w:r>
      <w:r>
        <w:rPr>
          <w:rFonts w:ascii="宋体" w:hAnsi="宋体" w:cs="宋体" w:eastAsia="宋体" w:hint="default"/>
        </w:rPr>
        <w:t>[2018]001568</w:t>
      </w:r>
      <w:r>
        <w:rPr/>
        <w:t>号</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9"/>
          <w:szCs w:val="19"/>
        </w:rPr>
      </w:pPr>
    </w:p>
    <w:p>
      <w:pPr>
        <w:pStyle w:val="Heading2"/>
        <w:tabs>
          <w:tab w:pos="1397" w:val="left" w:leader="none"/>
        </w:tabs>
        <w:spacing w:line="272" w:lineRule="exact"/>
        <w:ind w:left="560" w:right="6094" w:hanging="423"/>
        <w:jc w:val="left"/>
        <w:rPr>
          <w:b w:val="0"/>
          <w:bCs w:val="0"/>
        </w:rPr>
      </w:pPr>
      <w:r>
        <w:rPr>
          <w:spacing w:val="-1"/>
        </w:rPr>
        <w:t>锦州港股份有限公司全体股东：</w:t>
      </w:r>
      <w:r>
        <w:rPr>
          <w:spacing w:val="-93"/>
        </w:rPr>
        <w:t> </w:t>
      </w:r>
      <w:r>
        <w:rPr>
          <w:spacing w:val="-93"/>
        </w:rPr>
      </w:r>
      <w:r>
        <w:rPr/>
        <w:t>一、</w:t>
        <w:tab/>
        <w:t>审计意见</w:t>
      </w:r>
      <w:r>
        <w:rPr>
          <w:b w:val="0"/>
          <w:bCs w:val="0"/>
        </w:rPr>
      </w:r>
    </w:p>
    <w:p>
      <w:pPr>
        <w:pStyle w:val="BodyText"/>
        <w:spacing w:line="272" w:lineRule="exact" w:before="1"/>
        <w:ind w:right="106" w:firstLine="419"/>
        <w:jc w:val="left"/>
      </w:pPr>
      <w:r>
        <w:rPr>
          <w:spacing w:val="-6"/>
          <w:w w:val="100"/>
        </w:rPr>
        <w:t>我们审计了锦州港股份有限公司财务报表，包括</w:t>
      </w:r>
      <w:r>
        <w:rPr>
          <w:spacing w:val="-53"/>
          <w:w w:val="100"/>
        </w:rPr>
        <w:t> </w:t>
      </w:r>
      <w:r>
        <w:rPr>
          <w:rFonts w:ascii="宋体" w:hAnsi="宋体" w:cs="宋体" w:eastAsia="宋体" w:hint="default"/>
          <w:spacing w:val="-1"/>
          <w:w w:val="100"/>
        </w:rPr>
        <w:t>2017</w:t>
      </w:r>
      <w:r>
        <w:rPr>
          <w:rFonts w:ascii="宋体" w:hAnsi="宋体" w:cs="宋体" w:eastAsia="宋体" w:hint="default"/>
          <w:spacing w:val="-51"/>
          <w:w w:val="100"/>
        </w:rPr>
        <w:t> </w:t>
      </w:r>
      <w:r>
        <w:rPr>
          <w:w w:val="100"/>
        </w:rPr>
        <w:t>年</w:t>
      </w:r>
      <w:r>
        <w:rPr>
          <w:spacing w:val="-51"/>
          <w:w w:val="100"/>
        </w:rPr>
        <w:t> </w:t>
      </w:r>
      <w:r>
        <w:rPr>
          <w:rFonts w:ascii="宋体" w:hAnsi="宋体" w:cs="宋体" w:eastAsia="宋体" w:hint="default"/>
          <w:spacing w:val="-2"/>
          <w:w w:val="100"/>
        </w:rPr>
        <w:t>12</w:t>
      </w:r>
      <w:r>
        <w:rPr>
          <w:rFonts w:ascii="宋体" w:hAnsi="宋体" w:cs="宋体" w:eastAsia="宋体" w:hint="default"/>
          <w:spacing w:val="-51"/>
          <w:w w:val="100"/>
        </w:rPr>
        <w:t> </w:t>
      </w:r>
      <w:r>
        <w:rPr>
          <w:w w:val="100"/>
        </w:rPr>
        <w:t>月</w:t>
      </w:r>
      <w:r>
        <w:rPr>
          <w:spacing w:val="-51"/>
          <w:w w:val="100"/>
        </w:rPr>
        <w:t> </w:t>
      </w:r>
      <w:r>
        <w:rPr>
          <w:rFonts w:ascii="宋体" w:hAnsi="宋体" w:cs="宋体" w:eastAsia="宋体" w:hint="default"/>
          <w:spacing w:val="-2"/>
          <w:w w:val="100"/>
        </w:rPr>
        <w:t>31</w:t>
      </w:r>
      <w:r>
        <w:rPr>
          <w:rFonts w:ascii="宋体" w:hAnsi="宋体" w:cs="宋体" w:eastAsia="宋体" w:hint="default"/>
          <w:spacing w:val="-51"/>
          <w:w w:val="100"/>
        </w:rPr>
        <w:t> </w:t>
      </w:r>
      <w:r>
        <w:rPr>
          <w:spacing w:val="-2"/>
          <w:w w:val="100"/>
        </w:rPr>
        <w:t>日的合并及母公司资产负债</w:t>
      </w:r>
      <w:r>
        <w:rPr>
          <w:w w:val="100"/>
        </w:rPr>
        <w:t> </w:t>
      </w:r>
      <w:r>
        <w:rPr>
          <w:spacing w:val="-4"/>
        </w:rPr>
        <w:t>表，</w:t>
      </w:r>
      <w:r>
        <w:rPr>
          <w:rFonts w:ascii="宋体" w:hAnsi="宋体" w:cs="宋体" w:eastAsia="宋体" w:hint="default"/>
          <w:spacing w:val="-4"/>
        </w:rPr>
        <w:t>2017</w:t>
      </w:r>
      <w:r>
        <w:rPr>
          <w:rFonts w:ascii="宋体" w:hAnsi="宋体" w:cs="宋体" w:eastAsia="宋体" w:hint="default"/>
          <w:spacing w:val="34"/>
        </w:rPr>
        <w:t> </w:t>
      </w:r>
      <w:r>
        <w:rPr>
          <w:spacing w:val="-3"/>
        </w:rPr>
        <w:t>年度的合并及母公司利润表、合并及母公司现金流量表、合并及母公司股东权益变动表</w:t>
      </w:r>
    </w:p>
    <w:p>
      <w:pPr>
        <w:pStyle w:val="BodyText"/>
        <w:spacing w:line="272" w:lineRule="exact" w:before="1"/>
        <w:ind w:left="558" w:right="106" w:hanging="420"/>
        <w:jc w:val="left"/>
      </w:pPr>
      <w:r>
        <w:rPr/>
        <w:t>以及相关财务报表附注。</w:t>
      </w:r>
      <w:r>
        <w:rPr>
          <w:w w:val="100"/>
        </w:rPr>
        <w:t> </w:t>
      </w:r>
      <w:r>
        <w:rPr>
          <w:spacing w:val="-2"/>
        </w:rPr>
        <w:t>我们认为，后附的财务报表在所有重大方面按照企业会计准则的规定编制，公允反映了锦州</w:t>
      </w:r>
      <w:r>
        <w:rPr/>
      </w:r>
    </w:p>
    <w:p>
      <w:pPr>
        <w:pStyle w:val="BodyText"/>
        <w:spacing w:line="272" w:lineRule="exact" w:before="1"/>
        <w:ind w:right="106"/>
        <w:jc w:val="left"/>
      </w:pPr>
      <w:r>
        <w:rPr/>
        <w:t>港</w:t>
      </w:r>
      <w:r>
        <w:rPr>
          <w:spacing w:val="-51"/>
        </w:rPr>
        <w:t> </w:t>
      </w:r>
      <w:r>
        <w:rPr>
          <w:rFonts w:ascii="宋体" w:hAnsi="宋体" w:cs="宋体" w:eastAsia="宋体" w:hint="default"/>
        </w:rPr>
        <w:t>2017</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1"/>
        </w:rPr>
        <w:t> </w:t>
      </w:r>
      <w:r>
        <w:rPr>
          <w:rFonts w:ascii="宋体" w:hAnsi="宋体" w:cs="宋体" w:eastAsia="宋体" w:hint="default"/>
        </w:rPr>
        <w:t>31</w:t>
      </w:r>
      <w:r>
        <w:rPr>
          <w:rFonts w:ascii="宋体" w:hAnsi="宋体" w:cs="宋体" w:eastAsia="宋体" w:hint="default"/>
          <w:spacing w:val="-54"/>
        </w:rPr>
        <w:t> </w:t>
      </w:r>
      <w:r>
        <w:rPr/>
        <w:t>日的合并及母公司财务状况以及</w:t>
      </w:r>
      <w:r>
        <w:rPr>
          <w:spacing w:val="-53"/>
        </w:rPr>
        <w:t> </w:t>
      </w:r>
      <w:r>
        <w:rPr>
          <w:rFonts w:ascii="宋体" w:hAnsi="宋体" w:cs="宋体" w:eastAsia="宋体" w:hint="default"/>
        </w:rPr>
        <w:t>2017</w:t>
      </w:r>
      <w:r>
        <w:rPr>
          <w:rFonts w:ascii="宋体" w:hAnsi="宋体" w:cs="宋体" w:eastAsia="宋体" w:hint="default"/>
          <w:spacing w:val="-54"/>
        </w:rPr>
        <w:t> </w:t>
      </w:r>
      <w:r>
        <w:rPr/>
        <w:t>年度的合并及母公司经营成果和现金流</w:t>
      </w:r>
      <w:r>
        <w:rPr>
          <w:w w:val="100"/>
        </w:rPr>
        <w:t> </w:t>
      </w:r>
      <w:r>
        <w:rPr/>
        <w:t>量。</w:t>
      </w:r>
    </w:p>
    <w:p>
      <w:pPr>
        <w:tabs>
          <w:tab w:pos="1397" w:val="left" w:leader="none"/>
        </w:tabs>
        <w:spacing w:line="272" w:lineRule="exact" w:before="1"/>
        <w:ind w:left="558" w:right="217" w:firstLine="2"/>
        <w:jc w:val="left"/>
        <w:rPr>
          <w:rFonts w:ascii="宋体" w:hAnsi="宋体" w:cs="宋体" w:eastAsia="宋体" w:hint="default"/>
          <w:sz w:val="21"/>
          <w:szCs w:val="21"/>
        </w:rPr>
      </w:pPr>
      <w:r>
        <w:rPr>
          <w:rFonts w:ascii="宋体" w:hAnsi="宋体" w:cs="宋体" w:eastAsia="宋体" w:hint="default"/>
          <w:b/>
          <w:bCs/>
          <w:sz w:val="21"/>
          <w:szCs w:val="21"/>
        </w:rPr>
        <w:t>二、</w:t>
        <w:tab/>
        <w:t>形成审计意见的基础</w:t>
      </w:r>
      <w:r>
        <w:rPr>
          <w:rFonts w:ascii="宋体" w:hAnsi="宋体" w:cs="宋体" w:eastAsia="宋体" w:hint="default"/>
          <w:b/>
          <w:bCs/>
          <w:w w:val="100"/>
          <w:sz w:val="21"/>
          <w:szCs w:val="21"/>
        </w:rPr>
        <w:t> </w:t>
      </w:r>
      <w:r>
        <w:rPr>
          <w:rFonts w:ascii="宋体" w:hAnsi="宋体" w:cs="宋体" w:eastAsia="宋体" w:hint="default"/>
          <w:spacing w:val="-2"/>
          <w:sz w:val="21"/>
          <w:szCs w:val="21"/>
        </w:rPr>
        <w:t>我们按照中国注册会计师审计准则的规定执行了审计工作。审计报告的“注册会计师对财务</w:t>
      </w:r>
    </w:p>
    <w:p>
      <w:pPr>
        <w:pStyle w:val="BodyText"/>
        <w:spacing w:line="272" w:lineRule="exact" w:before="1"/>
        <w:ind w:right="106"/>
        <w:jc w:val="left"/>
      </w:pPr>
      <w:r>
        <w:rPr>
          <w:spacing w:val="-1"/>
        </w:rPr>
        <w:t>报表审计的责任”部分进一步阐述了我们在这些准则下的责任。按照中国注册会计师职业道德守</w:t>
      </w:r>
      <w:r>
        <w:rPr>
          <w:spacing w:val="-56"/>
        </w:rPr>
        <w:t> </w:t>
      </w:r>
      <w:r>
        <w:rPr>
          <w:spacing w:val="-56"/>
        </w:rPr>
      </w:r>
      <w:r>
        <w:rPr>
          <w:spacing w:val="-1"/>
        </w:rPr>
        <w:t>则，我们独立于锦州港，并履行了职业道德方面的其他责任。我们相信，我们获取的审计证据是</w:t>
      </w:r>
    </w:p>
    <w:p>
      <w:pPr>
        <w:tabs>
          <w:tab w:pos="1397" w:val="left" w:leader="none"/>
        </w:tabs>
        <w:spacing w:line="272" w:lineRule="exact" w:before="1"/>
        <w:ind w:left="560" w:right="4840" w:hanging="423"/>
        <w:jc w:val="left"/>
        <w:rPr>
          <w:rFonts w:ascii="宋体" w:hAnsi="宋体" w:cs="宋体" w:eastAsia="宋体" w:hint="default"/>
          <w:sz w:val="21"/>
          <w:szCs w:val="21"/>
        </w:rPr>
      </w:pPr>
      <w:r>
        <w:rPr>
          <w:rFonts w:ascii="宋体" w:hAnsi="宋体" w:cs="宋体" w:eastAsia="宋体" w:hint="default"/>
          <w:spacing w:val="-2"/>
          <w:sz w:val="21"/>
          <w:szCs w:val="21"/>
        </w:rPr>
        <w:t>充分、适当的，为发表审计意见提供了基础。</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b/>
          <w:bCs/>
          <w:sz w:val="21"/>
          <w:szCs w:val="21"/>
        </w:rPr>
        <w:t>三、</w:t>
        <w:tab/>
        <w:t>关键审计事项</w:t>
      </w:r>
      <w:r>
        <w:rPr>
          <w:rFonts w:ascii="宋体" w:hAnsi="宋体" w:cs="宋体" w:eastAsia="宋体" w:hint="default"/>
          <w:sz w:val="21"/>
          <w:szCs w:val="21"/>
        </w:rPr>
      </w:r>
    </w:p>
    <w:p>
      <w:pPr>
        <w:pStyle w:val="BodyText"/>
        <w:spacing w:line="272" w:lineRule="exact" w:before="1"/>
        <w:ind w:right="106" w:firstLine="419"/>
        <w:jc w:val="left"/>
      </w:pPr>
      <w:r>
        <w:rPr>
          <w:spacing w:val="-2"/>
        </w:rPr>
        <w:t>关键审计事项是我们根据职业判断，认为对本期财务报表审计最为重要的事项。这些事项的</w:t>
      </w:r>
      <w:r>
        <w:rPr>
          <w:w w:val="100"/>
        </w:rPr>
        <w:t> </w:t>
      </w:r>
      <w:r>
        <w:rPr/>
        <w:t>应对以对财务报表整体进行审计并形成审计意见为背景，我们不对这些事项单独发表意见。</w:t>
      </w:r>
    </w:p>
    <w:p>
      <w:pPr>
        <w:pStyle w:val="BodyText"/>
        <w:spacing w:line="246" w:lineRule="exact"/>
        <w:ind w:left="558" w:right="106"/>
        <w:jc w:val="left"/>
      </w:pPr>
      <w:r>
        <w:rPr>
          <w:spacing w:val="-4"/>
        </w:rPr>
        <w:t>我们确定下列事项是需要在审计报告中沟通的关键审计事项，包括：</w:t>
      </w:r>
      <w:r>
        <w:rPr>
          <w:rFonts w:ascii="宋体" w:hAnsi="宋体" w:cs="宋体" w:eastAsia="宋体" w:hint="default"/>
          <w:spacing w:val="-4"/>
        </w:rPr>
        <w:t>1</w:t>
      </w:r>
      <w:r>
        <w:rPr>
          <w:spacing w:val="-4"/>
        </w:rPr>
        <w:t>、非同一控制下企业合</w:t>
      </w:r>
    </w:p>
    <w:p>
      <w:pPr>
        <w:pStyle w:val="BodyText"/>
        <w:spacing w:line="272" w:lineRule="exact"/>
        <w:ind w:right="329"/>
        <w:jc w:val="left"/>
      </w:pPr>
      <w:r>
        <w:rPr/>
        <w:t>并涉及的长期股权投资价值计量；</w:t>
      </w:r>
      <w:r>
        <w:rPr>
          <w:rFonts w:ascii="宋体" w:hAnsi="宋体" w:cs="宋体" w:eastAsia="宋体" w:hint="default"/>
        </w:rPr>
        <w:t>2</w:t>
      </w:r>
      <w:r>
        <w:rPr/>
        <w:t>、集合资金信托计划事项</w:t>
      </w:r>
    </w:p>
    <w:p>
      <w:pPr>
        <w:pStyle w:val="BodyText"/>
        <w:spacing w:line="272" w:lineRule="exact"/>
        <w:ind w:left="836" w:right="329"/>
        <w:jc w:val="left"/>
      </w:pPr>
      <w:r>
        <w:rPr/>
        <w:t>（一）</w:t>
      </w:r>
      <w:r>
        <w:rPr>
          <w:spacing w:val="-18"/>
        </w:rPr>
        <w:t> </w:t>
      </w:r>
      <w:r>
        <w:rPr/>
        <w:t>非同一控制下企业合并涉及的长期股权投资价值计量</w:t>
      </w:r>
    </w:p>
    <w:p>
      <w:pPr>
        <w:pStyle w:val="BodyText"/>
        <w:spacing w:line="237" w:lineRule="auto" w:before="2"/>
        <w:ind w:right="208" w:firstLine="419"/>
        <w:jc w:val="both"/>
      </w:pPr>
      <w:r>
        <w:rPr>
          <w:spacing w:val="-2"/>
          <w:w w:val="100"/>
        </w:rPr>
        <w:t>请参阅财务报表附注五</w:t>
      </w:r>
      <w:r>
        <w:rPr>
          <w:spacing w:val="6"/>
          <w:w w:val="100"/>
        </w:rPr>
        <w:t> </w:t>
      </w:r>
      <w:r>
        <w:rPr>
          <w:rFonts w:ascii="宋体" w:hAnsi="宋体" w:cs="宋体" w:eastAsia="宋体" w:hint="default"/>
          <w:spacing w:val="-2"/>
          <w:w w:val="100"/>
        </w:rPr>
        <w:t>14</w:t>
      </w:r>
      <w:r>
        <w:rPr>
          <w:spacing w:val="-2"/>
          <w:w w:val="100"/>
        </w:rPr>
        <w:t>、附注八</w:t>
      </w:r>
      <w:r>
        <w:rPr>
          <w:spacing w:val="-47"/>
          <w:w w:val="100"/>
        </w:rPr>
        <w:t> </w:t>
      </w:r>
      <w:r>
        <w:rPr>
          <w:rFonts w:ascii="宋体" w:hAnsi="宋体" w:cs="宋体" w:eastAsia="宋体" w:hint="default"/>
          <w:spacing w:val="-2"/>
          <w:w w:val="100"/>
        </w:rPr>
        <w:t>1</w:t>
      </w:r>
      <w:r>
        <w:rPr>
          <w:spacing w:val="-2"/>
          <w:w w:val="100"/>
        </w:rPr>
        <w:t>（</w:t>
      </w:r>
      <w:r>
        <w:rPr>
          <w:rFonts w:ascii="宋体" w:hAnsi="宋体" w:cs="宋体" w:eastAsia="宋体" w:hint="default"/>
          <w:spacing w:val="-2"/>
          <w:w w:val="100"/>
        </w:rPr>
        <w:t>1</w:t>
      </w:r>
      <w:r>
        <w:rPr>
          <w:spacing w:val="-2"/>
          <w:w w:val="100"/>
        </w:rPr>
        <w:t>）及附注九</w:t>
      </w:r>
      <w:r>
        <w:rPr>
          <w:spacing w:val="4"/>
          <w:w w:val="100"/>
        </w:rPr>
        <w:t> </w:t>
      </w:r>
      <w:r>
        <w:rPr>
          <w:rFonts w:ascii="宋体" w:hAnsi="宋体" w:cs="宋体" w:eastAsia="宋体" w:hint="default"/>
          <w:spacing w:val="-13"/>
          <w:w w:val="100"/>
        </w:rPr>
        <w:t>3</w:t>
      </w:r>
      <w:r>
        <w:rPr>
          <w:spacing w:val="-13"/>
          <w:w w:val="100"/>
        </w:rPr>
        <w:t>（</w:t>
      </w:r>
      <w:r>
        <w:rPr>
          <w:rFonts w:ascii="宋体" w:hAnsi="宋体" w:cs="宋体" w:eastAsia="宋体" w:hint="default"/>
          <w:spacing w:val="-13"/>
          <w:w w:val="100"/>
        </w:rPr>
        <w:t>3</w:t>
      </w:r>
      <w:r>
        <w:rPr>
          <w:spacing w:val="-13"/>
          <w:w w:val="100"/>
        </w:rPr>
        <w:t>）。</w:t>
      </w:r>
      <w:r>
        <w:rPr>
          <w:rFonts w:ascii="宋体" w:hAnsi="宋体" w:cs="宋体" w:eastAsia="宋体" w:hint="default"/>
          <w:spacing w:val="-13"/>
          <w:w w:val="100"/>
        </w:rPr>
        <w:t>2017</w:t>
      </w:r>
      <w:r>
        <w:rPr>
          <w:rFonts w:ascii="宋体" w:hAnsi="宋体" w:cs="宋体" w:eastAsia="宋体" w:hint="default"/>
          <w:spacing w:val="-47"/>
          <w:w w:val="100"/>
        </w:rPr>
        <w:t> </w:t>
      </w:r>
      <w:r>
        <w:rPr>
          <w:w w:val="100"/>
        </w:rPr>
        <w:t>年</w:t>
      </w:r>
      <w:r>
        <w:rPr>
          <w:spacing w:val="-47"/>
          <w:w w:val="100"/>
        </w:rPr>
        <w:t> </w:t>
      </w:r>
      <w:r>
        <w:rPr>
          <w:rFonts w:ascii="宋体" w:hAnsi="宋体" w:cs="宋体" w:eastAsia="宋体" w:hint="default"/>
          <w:w w:val="100"/>
        </w:rPr>
        <w:t>7</w:t>
      </w:r>
      <w:r>
        <w:rPr>
          <w:rFonts w:ascii="宋体" w:hAnsi="宋体" w:cs="宋体" w:eastAsia="宋体" w:hint="default"/>
          <w:spacing w:val="-47"/>
          <w:w w:val="100"/>
        </w:rPr>
        <w:t> </w:t>
      </w:r>
      <w:r>
        <w:rPr>
          <w:spacing w:val="-2"/>
          <w:w w:val="100"/>
        </w:rPr>
        <w:t>月锦州港全资子公司</w:t>
      </w:r>
      <w:r>
        <w:rPr>
          <w:w w:val="100"/>
        </w:rPr>
        <w:t> </w:t>
      </w:r>
      <w:r>
        <w:rPr/>
        <w:t>锦国投（大连）发展有限公司以人民币 </w:t>
      </w:r>
      <w:r>
        <w:rPr>
          <w:rFonts w:ascii="宋体" w:hAnsi="宋体" w:cs="宋体" w:eastAsia="宋体" w:hint="default"/>
        </w:rPr>
        <w:t>188,635.20</w:t>
      </w:r>
      <w:r>
        <w:rPr>
          <w:rFonts w:ascii="宋体" w:hAnsi="宋体" w:cs="宋体" w:eastAsia="宋体" w:hint="default"/>
          <w:spacing w:val="4"/>
        </w:rPr>
        <w:t> </w:t>
      </w:r>
      <w:r>
        <w:rPr/>
        <w:t>万元的对价收购武汉信通利达商贸有限公司</w:t>
      </w:r>
      <w:r>
        <w:rPr>
          <w:w w:val="100"/>
        </w:rPr>
        <w:t> </w:t>
      </w:r>
      <w:r>
        <w:rPr>
          <w:rFonts w:ascii="宋体" w:hAnsi="宋体" w:cs="宋体" w:eastAsia="宋体" w:hint="default"/>
          <w:spacing w:val="-2"/>
        </w:rPr>
        <w:t>100%</w:t>
      </w:r>
      <w:r>
        <w:rPr>
          <w:spacing w:val="-2"/>
        </w:rPr>
        <w:t>股权，通过此项收购锦州港间接持有大通证券股份有限公司</w:t>
      </w:r>
      <w:r>
        <w:rPr>
          <w:spacing w:val="-15"/>
        </w:rPr>
        <w:t> </w:t>
      </w:r>
      <w:r>
        <w:rPr>
          <w:rFonts w:ascii="宋体" w:hAnsi="宋体" w:cs="宋体" w:eastAsia="宋体" w:hint="default"/>
          <w:spacing w:val="-3"/>
        </w:rPr>
        <w:t>14.29%</w:t>
      </w:r>
      <w:r>
        <w:rPr>
          <w:spacing w:val="-3"/>
        </w:rPr>
        <w:t>的股权，由此导致该项权</w:t>
      </w:r>
      <w:r>
        <w:rPr>
          <w:spacing w:val="-87"/>
        </w:rPr>
        <w:t> </w:t>
      </w:r>
      <w:r>
        <w:rPr>
          <w:spacing w:val="-87"/>
        </w:rPr>
      </w:r>
      <w:r>
        <w:rPr>
          <w:spacing w:val="-1"/>
        </w:rPr>
        <w:t>益法核算的长期股权投资初始投资成本大于取得投资时应享有被投资单位可辨认净资产公允价值</w:t>
      </w:r>
      <w:r>
        <w:rPr>
          <w:spacing w:val="-55"/>
        </w:rPr>
        <w:t> </w:t>
      </w:r>
      <w:r>
        <w:rPr>
          <w:spacing w:val="-55"/>
        </w:rPr>
      </w:r>
      <w:r>
        <w:rPr>
          <w:spacing w:val="-6"/>
        </w:rPr>
        <w:t>份额（即长期股权投资中的商誉）为</w:t>
      </w:r>
      <w:r>
        <w:rPr>
          <w:spacing w:val="-31"/>
        </w:rPr>
        <w:t> </w:t>
      </w:r>
      <w:r>
        <w:rPr>
          <w:rFonts w:ascii="宋体" w:hAnsi="宋体" w:cs="宋体" w:eastAsia="宋体" w:hint="default"/>
        </w:rPr>
        <w:t>115,671.90</w:t>
      </w:r>
      <w:r>
        <w:rPr>
          <w:rFonts w:ascii="宋体" w:hAnsi="宋体" w:cs="宋体" w:eastAsia="宋体" w:hint="default"/>
          <w:spacing w:val="-28"/>
        </w:rPr>
        <w:t> </w:t>
      </w:r>
      <w:r>
        <w:rPr>
          <w:spacing w:val="-3"/>
        </w:rPr>
        <w:t>万元。该项长期股权投资及相应的商誉的确认和</w:t>
      </w:r>
      <w:r>
        <w:rPr>
          <w:spacing w:val="-95"/>
        </w:rPr>
        <w:t> </w:t>
      </w:r>
      <w:r>
        <w:rPr>
          <w:spacing w:val="-95"/>
        </w:rPr>
      </w:r>
      <w:r>
        <w:rPr>
          <w:spacing w:val="-1"/>
        </w:rPr>
        <w:t>初始计量涉及的金额重大，以及该商誉后续是否发生减值等需管理层做出评估和判断，因此我们</w:t>
      </w:r>
      <w:r>
        <w:rPr>
          <w:spacing w:val="-55"/>
        </w:rPr>
        <w:t> </w:t>
      </w:r>
      <w:r>
        <w:rPr>
          <w:spacing w:val="-55"/>
        </w:rPr>
      </w:r>
      <w:r>
        <w:rPr/>
        <w:t>将其作为关键审计事项进行关注。</w:t>
      </w:r>
    </w:p>
    <w:p>
      <w:pPr>
        <w:pStyle w:val="BodyText"/>
        <w:spacing w:line="271" w:lineRule="exact"/>
        <w:ind w:left="697" w:right="329"/>
        <w:jc w:val="left"/>
      </w:pPr>
      <w:r>
        <w:rPr/>
        <w:t>我们在审计中采取下列审计程序应对此关键审计事项</w:t>
      </w:r>
    </w:p>
    <w:p>
      <w:pPr>
        <w:pStyle w:val="BodyText"/>
        <w:spacing w:line="272" w:lineRule="exact" w:before="27"/>
        <w:ind w:right="106" w:firstLine="419"/>
        <w:jc w:val="left"/>
      </w:pPr>
      <w:r>
        <w:rPr>
          <w:spacing w:val="-4"/>
        </w:rPr>
        <w:t>（</w:t>
      </w:r>
      <w:r>
        <w:rPr>
          <w:rFonts w:ascii="宋体" w:hAnsi="宋体" w:cs="宋体" w:eastAsia="宋体" w:hint="default"/>
          <w:spacing w:val="-4"/>
        </w:rPr>
        <w:t>1</w:t>
      </w:r>
      <w:r>
        <w:rPr>
          <w:spacing w:val="-4"/>
        </w:rPr>
        <w:t>）对锦州港投资业务的关键内控设计和执行情况进行了解和测试，评价投资业务的内部控</w:t>
      </w:r>
      <w:r>
        <w:rPr>
          <w:w w:val="100"/>
        </w:rPr>
        <w:t> </w:t>
      </w:r>
      <w:r>
        <w:rPr/>
        <w:t>制是否有效；</w:t>
      </w:r>
    </w:p>
    <w:p>
      <w:pPr>
        <w:pStyle w:val="BodyText"/>
        <w:spacing w:line="247" w:lineRule="exact"/>
        <w:ind w:left="558" w:right="0"/>
        <w:jc w:val="left"/>
      </w:pPr>
      <w:r>
        <w:rPr/>
        <w:t>（</w:t>
      </w:r>
      <w:r>
        <w:rPr>
          <w:rFonts w:ascii="宋体" w:hAnsi="宋体" w:cs="宋体" w:eastAsia="宋体" w:hint="default"/>
        </w:rPr>
        <w:t>2</w:t>
      </w:r>
      <w:r>
        <w:rPr/>
        <w:t>）获取并查阅股权转让协议、与股权收购相关的股东会和董事会决议等相应的审批文件；</w:t>
      </w:r>
    </w:p>
    <w:p>
      <w:pPr>
        <w:pStyle w:val="BodyText"/>
        <w:spacing w:line="240" w:lineRule="auto"/>
        <w:ind w:right="106" w:firstLine="419"/>
        <w:jc w:val="left"/>
      </w:pPr>
      <w:r>
        <w:rPr>
          <w:spacing w:val="-4"/>
        </w:rPr>
        <w:t>（</w:t>
      </w:r>
      <w:r>
        <w:rPr>
          <w:rFonts w:ascii="宋体" w:hAnsi="宋体" w:cs="宋体" w:eastAsia="宋体" w:hint="default"/>
          <w:spacing w:val="-4"/>
        </w:rPr>
        <w:t>3</w:t>
      </w:r>
      <w:r>
        <w:rPr>
          <w:spacing w:val="-4"/>
        </w:rPr>
        <w:t>）审查购买价款支付的相关银行单据以及工商变更登记等相关文件，检查相关法律手续是</w:t>
      </w:r>
      <w:r>
        <w:rPr>
          <w:w w:val="100"/>
        </w:rPr>
        <w:t> </w:t>
      </w:r>
      <w:r>
        <w:rPr/>
        <w:t>否完成；</w:t>
      </w:r>
    </w:p>
    <w:p>
      <w:pPr>
        <w:pStyle w:val="BodyText"/>
        <w:spacing w:line="274" w:lineRule="exact" w:before="22"/>
        <w:ind w:right="106" w:firstLine="419"/>
        <w:jc w:val="left"/>
      </w:pPr>
      <w:r>
        <w:rPr>
          <w:spacing w:val="-4"/>
        </w:rPr>
        <w:t>（</w:t>
      </w:r>
      <w:r>
        <w:rPr>
          <w:rFonts w:ascii="宋体" w:hAnsi="宋体" w:cs="宋体" w:eastAsia="宋体" w:hint="default"/>
          <w:spacing w:val="-4"/>
        </w:rPr>
        <w:t>4</w:t>
      </w:r>
      <w:r>
        <w:rPr>
          <w:spacing w:val="-4"/>
        </w:rPr>
        <w:t>）获取并查阅与股权收购相关的评估报告，并对购买日的财务报表实施审计程序，复核该</w:t>
      </w:r>
      <w:r>
        <w:rPr>
          <w:w w:val="100"/>
        </w:rPr>
        <w:t> </w:t>
      </w:r>
      <w:r>
        <w:rPr/>
        <w:t>项长期股权投资及相应的商誉初始计量是否正确；</w:t>
      </w:r>
    </w:p>
    <w:p>
      <w:pPr>
        <w:pStyle w:val="BodyText"/>
        <w:spacing w:line="246" w:lineRule="exact"/>
        <w:ind w:right="106" w:firstLine="419"/>
        <w:jc w:val="left"/>
      </w:pPr>
      <w:r>
        <w:rPr>
          <w:w w:val="100"/>
        </w:rPr>
        <w:t>（</w:t>
      </w:r>
      <w:r>
        <w:rPr>
          <w:rFonts w:ascii="宋体" w:hAnsi="宋体" w:cs="宋体" w:eastAsia="宋体" w:hint="default"/>
          <w:spacing w:val="-3"/>
          <w:w w:val="100"/>
        </w:rPr>
        <w:t>5</w:t>
      </w:r>
      <w:r>
        <w:rPr>
          <w:spacing w:val="-92"/>
          <w:w w:val="100"/>
        </w:rPr>
        <w:t>）</w:t>
      </w:r>
      <w:r>
        <w:rPr>
          <w:spacing w:val="-3"/>
          <w:w w:val="100"/>
        </w:rPr>
        <w:t>获</w:t>
      </w:r>
      <w:r>
        <w:rPr>
          <w:w w:val="100"/>
        </w:rPr>
        <w:t>取</w:t>
      </w:r>
      <w:r>
        <w:rPr>
          <w:spacing w:val="-3"/>
          <w:w w:val="100"/>
        </w:rPr>
        <w:t>并</w:t>
      </w:r>
      <w:r>
        <w:rPr>
          <w:w w:val="100"/>
        </w:rPr>
        <w:t>审</w:t>
      </w:r>
      <w:r>
        <w:rPr>
          <w:spacing w:val="-3"/>
          <w:w w:val="100"/>
        </w:rPr>
        <w:t>阅</w:t>
      </w:r>
      <w:r>
        <w:rPr>
          <w:w w:val="100"/>
        </w:rPr>
        <w:t>公</w:t>
      </w:r>
      <w:r>
        <w:rPr>
          <w:spacing w:val="-3"/>
          <w:w w:val="100"/>
        </w:rPr>
        <w:t>司</w:t>
      </w:r>
      <w:r>
        <w:rPr>
          <w:w w:val="100"/>
        </w:rPr>
        <w:t>聘</w:t>
      </w:r>
      <w:r>
        <w:rPr>
          <w:spacing w:val="-3"/>
          <w:w w:val="100"/>
        </w:rPr>
        <w:t>请</w:t>
      </w:r>
      <w:r>
        <w:rPr>
          <w:w w:val="100"/>
        </w:rPr>
        <w:t>的评</w:t>
      </w:r>
      <w:r>
        <w:rPr>
          <w:spacing w:val="-3"/>
          <w:w w:val="100"/>
        </w:rPr>
        <w:t>估</w:t>
      </w:r>
      <w:r>
        <w:rPr>
          <w:w w:val="100"/>
        </w:rPr>
        <w:t>机</w:t>
      </w:r>
      <w:r>
        <w:rPr>
          <w:spacing w:val="-3"/>
          <w:w w:val="100"/>
        </w:rPr>
        <w:t>构</w:t>
      </w:r>
      <w:r>
        <w:rPr>
          <w:w w:val="100"/>
        </w:rPr>
        <w:t>对</w:t>
      </w:r>
      <w:r>
        <w:rPr>
          <w:spacing w:val="-3"/>
          <w:w w:val="100"/>
        </w:rPr>
        <w:t>其</w:t>
      </w:r>
      <w:r>
        <w:rPr>
          <w:w w:val="100"/>
        </w:rPr>
        <w:t>持</w:t>
      </w:r>
      <w:r>
        <w:rPr>
          <w:spacing w:val="-3"/>
          <w:w w:val="100"/>
        </w:rPr>
        <w:t>有</w:t>
      </w:r>
      <w:r>
        <w:rPr>
          <w:w w:val="100"/>
        </w:rPr>
        <w:t>的</w:t>
      </w:r>
      <w:r>
        <w:rPr>
          <w:spacing w:val="-3"/>
          <w:w w:val="100"/>
        </w:rPr>
        <w:t>大</w:t>
      </w:r>
      <w:r>
        <w:rPr>
          <w:w w:val="100"/>
        </w:rPr>
        <w:t>通证</w:t>
      </w:r>
      <w:r>
        <w:rPr>
          <w:spacing w:val="-3"/>
          <w:w w:val="100"/>
        </w:rPr>
        <w:t>券</w:t>
      </w:r>
      <w:r>
        <w:rPr>
          <w:w w:val="100"/>
        </w:rPr>
        <w:t>股</w:t>
      </w:r>
      <w:r>
        <w:rPr>
          <w:spacing w:val="-3"/>
          <w:w w:val="100"/>
        </w:rPr>
        <w:t>权</w:t>
      </w:r>
      <w:r>
        <w:rPr>
          <w:w w:val="100"/>
        </w:rPr>
        <w:t>投</w:t>
      </w:r>
      <w:r>
        <w:rPr>
          <w:spacing w:val="-3"/>
          <w:w w:val="100"/>
        </w:rPr>
        <w:t>资</w:t>
      </w:r>
      <w:r>
        <w:rPr>
          <w:w w:val="100"/>
        </w:rPr>
        <w:t>期</w:t>
      </w:r>
      <w:r>
        <w:rPr>
          <w:spacing w:val="-3"/>
          <w:w w:val="100"/>
        </w:rPr>
        <w:t>末</w:t>
      </w:r>
      <w:r>
        <w:rPr>
          <w:w w:val="100"/>
        </w:rPr>
        <w:t>市</w:t>
      </w:r>
      <w:r>
        <w:rPr>
          <w:spacing w:val="-3"/>
          <w:w w:val="100"/>
        </w:rPr>
        <w:t>场</w:t>
      </w:r>
      <w:r>
        <w:rPr>
          <w:w w:val="100"/>
        </w:rPr>
        <w:t>价值</w:t>
      </w:r>
      <w:r>
        <w:rPr>
          <w:spacing w:val="-3"/>
          <w:w w:val="100"/>
        </w:rPr>
        <w:t>的</w:t>
      </w:r>
      <w:r>
        <w:rPr>
          <w:w w:val="100"/>
        </w:rPr>
        <w:t>资</w:t>
      </w:r>
      <w:r>
        <w:rPr>
          <w:spacing w:val="-3"/>
          <w:w w:val="100"/>
        </w:rPr>
        <w:t>产估</w:t>
      </w:r>
      <w:r>
        <w:rPr>
          <w:w w:val="100"/>
        </w:rPr>
        <w:t>值</w:t>
      </w:r>
    </w:p>
    <w:p>
      <w:pPr>
        <w:pStyle w:val="BodyText"/>
        <w:spacing w:line="272" w:lineRule="exact" w:before="27"/>
        <w:ind w:right="106"/>
        <w:jc w:val="left"/>
      </w:pPr>
      <w:r>
        <w:rPr>
          <w:spacing w:val="-1"/>
        </w:rPr>
        <w:t>报告，并与评估机构讨论其所选取的估值方法和关键参数的使用是否合理，以判断期末该股权是</w:t>
      </w:r>
      <w:r>
        <w:rPr>
          <w:spacing w:val="-55"/>
        </w:rPr>
        <w:t> </w:t>
      </w:r>
      <w:r>
        <w:rPr>
          <w:spacing w:val="-55"/>
        </w:rPr>
      </w:r>
      <w:r>
        <w:rPr/>
        <w:t>否发生减值。</w:t>
      </w:r>
    </w:p>
    <w:p>
      <w:pPr>
        <w:pStyle w:val="BodyText"/>
        <w:spacing w:line="246" w:lineRule="exact"/>
        <w:ind w:left="558" w:right="106"/>
        <w:jc w:val="left"/>
      </w:pPr>
      <w:r>
        <w:rPr/>
        <w:t>通过实施以上程序，我们认为管理层对非同一控制下企业合并涉及的长期股权投资价值所做</w:t>
      </w:r>
    </w:p>
    <w:p>
      <w:pPr>
        <w:spacing w:after="0" w:line="246" w:lineRule="exact"/>
        <w:jc w:val="left"/>
        <w:sectPr>
          <w:type w:val="continuous"/>
          <w:pgSz w:w="11910" w:h="16840"/>
          <w:pgMar w:top="1120" w:bottom="1380" w:left="1660" w:right="1060"/>
        </w:sectPr>
      </w:pPr>
    </w:p>
    <w:p>
      <w:pPr>
        <w:spacing w:line="240" w:lineRule="auto" w:before="9"/>
        <w:rPr>
          <w:rFonts w:ascii="宋体" w:hAnsi="宋体" w:cs="宋体" w:eastAsia="宋体" w:hint="default"/>
          <w:sz w:val="25"/>
          <w:szCs w:val="25"/>
        </w:rPr>
      </w:pPr>
    </w:p>
    <w:p>
      <w:pPr>
        <w:pStyle w:val="BodyText"/>
        <w:spacing w:line="274" w:lineRule="exact" w:before="36"/>
        <w:ind w:right="0"/>
        <w:jc w:val="both"/>
      </w:pPr>
      <w:r>
        <w:rPr/>
        <w:t>出的评估和判断是合理的，相关披露是恰当的。</w:t>
      </w:r>
    </w:p>
    <w:p>
      <w:pPr>
        <w:pStyle w:val="BodyText"/>
        <w:spacing w:line="272" w:lineRule="exact"/>
        <w:ind w:left="697" w:right="329"/>
        <w:jc w:val="left"/>
      </w:pPr>
      <w:r>
        <w:rPr/>
        <w:t>（二）</w:t>
      </w:r>
      <w:r>
        <w:rPr>
          <w:spacing w:val="-35"/>
        </w:rPr>
        <w:t> </w:t>
      </w:r>
      <w:r>
        <w:rPr/>
        <w:t>集合资金信托计划事项</w:t>
      </w:r>
    </w:p>
    <w:p>
      <w:pPr>
        <w:pStyle w:val="BodyText"/>
        <w:spacing w:line="237" w:lineRule="auto"/>
        <w:ind w:right="207" w:firstLine="419"/>
        <w:jc w:val="both"/>
      </w:pPr>
      <w:r>
        <w:rPr>
          <w:spacing w:val="-2"/>
          <w:w w:val="100"/>
        </w:rPr>
        <w:t>请参阅财务报表附注五</w:t>
      </w:r>
      <w:r>
        <w:rPr>
          <w:spacing w:val="2"/>
          <w:w w:val="100"/>
        </w:rPr>
        <w:t> </w:t>
      </w:r>
      <w:r>
        <w:rPr>
          <w:rFonts w:ascii="宋体" w:hAnsi="宋体" w:cs="宋体" w:eastAsia="宋体" w:hint="default"/>
          <w:spacing w:val="-2"/>
          <w:w w:val="100"/>
        </w:rPr>
        <w:t>10</w:t>
      </w:r>
      <w:r>
        <w:rPr>
          <w:spacing w:val="-2"/>
          <w:w w:val="100"/>
        </w:rPr>
        <w:t>、附注七</w:t>
      </w:r>
      <w:r>
        <w:rPr>
          <w:spacing w:val="2"/>
          <w:w w:val="100"/>
        </w:rPr>
        <w:t> </w:t>
      </w:r>
      <w:r>
        <w:rPr>
          <w:rFonts w:ascii="宋体" w:hAnsi="宋体" w:cs="宋体" w:eastAsia="宋体" w:hint="default"/>
          <w:spacing w:val="-2"/>
          <w:w w:val="100"/>
        </w:rPr>
        <w:t>13</w:t>
      </w:r>
      <w:r>
        <w:rPr>
          <w:rFonts w:ascii="宋体" w:hAnsi="宋体" w:cs="宋体" w:eastAsia="宋体" w:hint="default"/>
          <w:spacing w:val="-42"/>
          <w:w w:val="100"/>
        </w:rPr>
        <w:t> </w:t>
      </w:r>
      <w:r>
        <w:rPr>
          <w:spacing w:val="-2"/>
          <w:w w:val="100"/>
        </w:rPr>
        <w:t>及附注十二</w:t>
      </w:r>
      <w:r>
        <w:rPr>
          <w:spacing w:val="-3"/>
          <w:w w:val="100"/>
        </w:rPr>
        <w:t> </w:t>
      </w:r>
      <w:r>
        <w:rPr>
          <w:rFonts w:ascii="宋体" w:hAnsi="宋体" w:cs="宋体" w:eastAsia="宋体" w:hint="default"/>
          <w:spacing w:val="-16"/>
          <w:w w:val="100"/>
        </w:rPr>
        <w:t>5</w:t>
      </w:r>
      <w:r>
        <w:rPr>
          <w:spacing w:val="-16"/>
          <w:w w:val="100"/>
        </w:rPr>
        <w:t>（</w:t>
      </w:r>
      <w:r>
        <w:rPr>
          <w:rFonts w:ascii="宋体" w:hAnsi="宋体" w:cs="宋体" w:eastAsia="宋体" w:hint="default"/>
          <w:spacing w:val="-16"/>
          <w:w w:val="100"/>
        </w:rPr>
        <w:t>8</w:t>
      </w:r>
      <w:r>
        <w:rPr>
          <w:spacing w:val="-16"/>
          <w:w w:val="100"/>
        </w:rPr>
        <w:t>）。截至</w:t>
      </w:r>
      <w:r>
        <w:rPr>
          <w:spacing w:val="-42"/>
          <w:w w:val="100"/>
        </w:rPr>
        <w:t> </w:t>
      </w:r>
      <w:r>
        <w:rPr>
          <w:rFonts w:ascii="宋体" w:hAnsi="宋体" w:cs="宋体" w:eastAsia="宋体" w:hint="default"/>
          <w:spacing w:val="-1"/>
          <w:w w:val="100"/>
        </w:rPr>
        <w:t>2017</w:t>
      </w:r>
      <w:r>
        <w:rPr>
          <w:rFonts w:ascii="宋体" w:hAnsi="宋体" w:cs="宋体" w:eastAsia="宋体" w:hint="default"/>
          <w:spacing w:val="-46"/>
          <w:w w:val="100"/>
        </w:rPr>
        <w:t> </w:t>
      </w:r>
      <w:r>
        <w:rPr>
          <w:w w:val="100"/>
        </w:rPr>
        <w:t>年</w:t>
      </w:r>
      <w:r>
        <w:rPr>
          <w:spacing w:val="-41"/>
          <w:w w:val="100"/>
        </w:rPr>
        <w:t> </w:t>
      </w:r>
      <w:r>
        <w:rPr>
          <w:rFonts w:ascii="宋体" w:hAnsi="宋体" w:cs="宋体" w:eastAsia="宋体" w:hint="default"/>
          <w:spacing w:val="-2"/>
          <w:w w:val="100"/>
        </w:rPr>
        <w:t>12</w:t>
      </w:r>
      <w:r>
        <w:rPr>
          <w:rFonts w:ascii="宋体" w:hAnsi="宋体" w:cs="宋体" w:eastAsia="宋体" w:hint="default"/>
          <w:spacing w:val="-44"/>
          <w:w w:val="100"/>
        </w:rPr>
        <w:t> </w:t>
      </w:r>
      <w:r>
        <w:rPr>
          <w:w w:val="100"/>
        </w:rPr>
        <w:t>月</w:t>
      </w:r>
      <w:r>
        <w:rPr>
          <w:spacing w:val="-42"/>
          <w:w w:val="100"/>
        </w:rPr>
        <w:t> </w:t>
      </w:r>
      <w:r>
        <w:rPr>
          <w:rFonts w:ascii="宋体" w:hAnsi="宋体" w:cs="宋体" w:eastAsia="宋体" w:hint="default"/>
          <w:w w:val="100"/>
        </w:rPr>
        <w:t>31</w:t>
      </w:r>
      <w:r>
        <w:rPr>
          <w:rFonts w:ascii="宋体" w:hAnsi="宋体" w:cs="宋体" w:eastAsia="宋体" w:hint="default"/>
          <w:spacing w:val="-44"/>
          <w:w w:val="100"/>
        </w:rPr>
        <w:t> </w:t>
      </w:r>
      <w:r>
        <w:rPr>
          <w:spacing w:val="-1"/>
          <w:w w:val="100"/>
        </w:rPr>
        <w:t>日，锦州</w:t>
      </w:r>
      <w:r>
        <w:rPr>
          <w:w w:val="100"/>
        </w:rPr>
        <w:t> </w:t>
      </w:r>
      <w:r>
        <w:rPr>
          <w:spacing w:val="-1"/>
        </w:rPr>
        <w:t>港全资子公司锦国投（大连）发展有限公司、锦港国际贸易发展有限公司、天津海纳君诚商业保</w:t>
      </w:r>
      <w:r>
        <w:rPr>
          <w:spacing w:val="-55"/>
        </w:rPr>
        <w:t> </w:t>
      </w:r>
      <w:r>
        <w:rPr>
          <w:spacing w:val="-55"/>
        </w:rPr>
      </w:r>
      <w:r>
        <w:rPr>
          <w:spacing w:val="-1"/>
          <w:w w:val="100"/>
        </w:rPr>
        <w:t>理有限公司累计认购华信·华冠</w:t>
      </w:r>
      <w:r>
        <w:rPr>
          <w:w w:val="100"/>
        </w:rPr>
        <w:t> </w:t>
      </w:r>
      <w:r>
        <w:rPr>
          <w:rFonts w:ascii="宋体" w:hAnsi="宋体" w:cs="宋体" w:eastAsia="宋体" w:hint="default"/>
          <w:w w:val="100"/>
        </w:rPr>
        <w:t>156 </w:t>
      </w:r>
      <w:r>
        <w:rPr>
          <w:spacing w:val="-6"/>
          <w:w w:val="100"/>
        </w:rPr>
        <w:t>号集合资金信托计划（以下简称“信托计划”）共</w:t>
      </w:r>
      <w:r>
        <w:rPr>
          <w:spacing w:val="4"/>
          <w:w w:val="100"/>
        </w:rPr>
        <w:t> </w:t>
      </w:r>
      <w:r>
        <w:rPr>
          <w:rFonts w:ascii="宋体" w:hAnsi="宋体" w:cs="宋体" w:eastAsia="宋体" w:hint="default"/>
          <w:spacing w:val="-1"/>
          <w:w w:val="100"/>
        </w:rPr>
        <w:t>170,800</w:t>
      </w:r>
      <w:r>
        <w:rPr>
          <w:rFonts w:ascii="宋体" w:hAnsi="宋体" w:cs="宋体" w:eastAsia="宋体" w:hint="default"/>
          <w:w w:val="100"/>
        </w:rPr>
        <w:t> </w:t>
      </w:r>
      <w:r>
        <w:rPr>
          <w:spacing w:val="-1"/>
        </w:rPr>
        <w:t>万元。该信托计划涉及关联方交易且金额重大，并需确定锦州港是否应该合并该信托计划，以及</w:t>
      </w:r>
      <w:r>
        <w:rPr>
          <w:spacing w:val="-55"/>
        </w:rPr>
        <w:t> </w:t>
      </w:r>
      <w:r>
        <w:rPr>
          <w:spacing w:val="-55"/>
        </w:rPr>
      </w:r>
      <w:r>
        <w:rPr>
          <w:spacing w:val="-1"/>
        </w:rPr>
        <w:t>信托计划作为金融资产如何在财务报表进行合理列报，上述事项均涉及管理层作出评估和判断，</w:t>
      </w:r>
      <w:r>
        <w:rPr>
          <w:spacing w:val="-55"/>
        </w:rPr>
        <w:t> </w:t>
      </w:r>
      <w:r>
        <w:rPr>
          <w:spacing w:val="-55"/>
        </w:rPr>
      </w:r>
      <w:r>
        <w:rPr/>
        <w:t>因此我们将集合资金信托计划事项作为关键审计事项进行关注。</w:t>
      </w:r>
    </w:p>
    <w:p>
      <w:pPr>
        <w:pStyle w:val="BodyText"/>
        <w:spacing w:line="271" w:lineRule="exact"/>
        <w:ind w:left="558" w:right="329"/>
        <w:jc w:val="left"/>
      </w:pPr>
      <w:r>
        <w:rPr/>
        <w:t>我们在审计中采取下列审计程序应对此关键审计事项</w:t>
      </w:r>
    </w:p>
    <w:p>
      <w:pPr>
        <w:pStyle w:val="BodyText"/>
        <w:spacing w:line="272" w:lineRule="exact" w:before="27"/>
        <w:ind w:right="106" w:firstLine="419"/>
        <w:jc w:val="left"/>
      </w:pPr>
      <w:r>
        <w:rPr>
          <w:spacing w:val="-4"/>
        </w:rPr>
        <w:t>（</w:t>
      </w:r>
      <w:r>
        <w:rPr>
          <w:rFonts w:ascii="宋体" w:hAnsi="宋体" w:cs="宋体" w:eastAsia="宋体" w:hint="default"/>
          <w:spacing w:val="-4"/>
        </w:rPr>
        <w:t>1</w:t>
      </w:r>
      <w:r>
        <w:rPr>
          <w:spacing w:val="-4"/>
        </w:rPr>
        <w:t>）对锦州港投资业务的关键内控设计和执行情况进行了解和测试，评价投资业务的内部控</w:t>
      </w:r>
      <w:r>
        <w:rPr>
          <w:w w:val="100"/>
        </w:rPr>
        <w:t> </w:t>
      </w:r>
      <w:r>
        <w:rPr/>
        <w:t>制是否有效；</w:t>
      </w:r>
    </w:p>
    <w:p>
      <w:pPr>
        <w:pStyle w:val="BodyText"/>
        <w:spacing w:line="272" w:lineRule="exact" w:before="1"/>
        <w:ind w:right="106" w:firstLine="419"/>
        <w:jc w:val="left"/>
      </w:pPr>
      <w:r>
        <w:rPr>
          <w:spacing w:val="-4"/>
        </w:rPr>
        <w:t>（</w:t>
      </w:r>
      <w:r>
        <w:rPr>
          <w:rFonts w:ascii="宋体" w:hAnsi="宋体" w:cs="宋体" w:eastAsia="宋体" w:hint="default"/>
          <w:spacing w:val="-4"/>
        </w:rPr>
        <w:t>2</w:t>
      </w:r>
      <w:r>
        <w:rPr>
          <w:spacing w:val="-4"/>
        </w:rPr>
        <w:t>）获取并查阅公司董事会授权及管理层投资决策文件，对锦州港管理层进行访谈，了解认</w:t>
      </w:r>
      <w:r>
        <w:rPr>
          <w:w w:val="100"/>
        </w:rPr>
        <w:t> </w:t>
      </w:r>
      <w:r>
        <w:rPr/>
        <w:t>购信托计划的目的和动因；</w:t>
      </w:r>
    </w:p>
    <w:p>
      <w:pPr>
        <w:pStyle w:val="BodyText"/>
        <w:spacing w:line="247" w:lineRule="exact"/>
        <w:ind w:left="558" w:right="329"/>
        <w:jc w:val="left"/>
      </w:pPr>
      <w:r>
        <w:rPr/>
        <w:t>（</w:t>
      </w:r>
      <w:r>
        <w:rPr>
          <w:rFonts w:ascii="宋体" w:hAnsi="宋体" w:cs="宋体" w:eastAsia="宋体" w:hint="default"/>
        </w:rPr>
        <w:t>3</w:t>
      </w:r>
      <w:r>
        <w:rPr/>
        <w:t>）审查认购信托计划付款单据等相关文件，检查相关手续是否完成；</w:t>
      </w:r>
    </w:p>
    <w:p>
      <w:pPr>
        <w:pStyle w:val="BodyText"/>
        <w:spacing w:line="272" w:lineRule="exact"/>
        <w:ind w:left="558" w:right="329"/>
        <w:jc w:val="left"/>
      </w:pPr>
      <w:r>
        <w:rPr/>
        <w:t>（</w:t>
      </w:r>
      <w:r>
        <w:rPr>
          <w:rFonts w:ascii="宋体" w:hAnsi="宋体" w:cs="宋体" w:eastAsia="宋体" w:hint="default"/>
        </w:rPr>
        <w:t>4</w:t>
      </w:r>
      <w:r>
        <w:rPr/>
        <w:t>）亲往华信信托股份有限公司函证信托计划的余额并对信托计划资料进行现场核实；</w:t>
      </w:r>
    </w:p>
    <w:p>
      <w:pPr>
        <w:pStyle w:val="BodyText"/>
        <w:spacing w:line="237" w:lineRule="auto" w:before="2"/>
        <w:ind w:right="106" w:firstLine="419"/>
        <w:jc w:val="left"/>
      </w:pPr>
      <w:r>
        <w:rPr>
          <w:spacing w:val="-1"/>
        </w:rPr>
        <w:t>（</w:t>
      </w:r>
      <w:r>
        <w:rPr>
          <w:rFonts w:ascii="宋体" w:hAnsi="宋体" w:cs="宋体" w:eastAsia="宋体" w:hint="default"/>
          <w:spacing w:val="-1"/>
        </w:rPr>
        <w:t>5</w:t>
      </w:r>
      <w:r>
        <w:rPr>
          <w:spacing w:val="-1"/>
        </w:rPr>
        <w:t>）获取并查阅资金信托计划合同、信托计划说明书，了解信托计划中对信托财产的管理、</w:t>
      </w:r>
      <w:r>
        <w:rPr>
          <w:w w:val="100"/>
        </w:rPr>
        <w:t> </w:t>
      </w:r>
      <w:r>
        <w:rPr/>
        <w:t>运用和处分的决策机制及相应流程，分析信托计划的委托人和受托人的权利，评估锦州港对该项</w:t>
      </w:r>
      <w:r>
        <w:rPr>
          <w:spacing w:val="-97"/>
        </w:rPr>
        <w:t> </w:t>
      </w:r>
      <w:r>
        <w:rPr>
          <w:spacing w:val="-97"/>
        </w:rPr>
      </w:r>
      <w:r>
        <w:rPr/>
        <w:t>信托计划的权力、可变回报、以及运用权力影响可变回报的能力，判断锦州港对该项信托计划是</w:t>
      </w:r>
      <w:r>
        <w:rPr>
          <w:spacing w:val="-97"/>
        </w:rPr>
        <w:t> </w:t>
      </w:r>
      <w:r>
        <w:rPr>
          <w:spacing w:val="-97"/>
        </w:rPr>
      </w:r>
      <w:r>
        <w:rPr/>
        <w:t>否构成控制；</w:t>
      </w:r>
    </w:p>
    <w:p>
      <w:pPr>
        <w:pStyle w:val="BodyText"/>
        <w:spacing w:line="274" w:lineRule="exact" w:before="22"/>
        <w:ind w:right="106" w:firstLine="419"/>
        <w:jc w:val="left"/>
      </w:pPr>
      <w:r>
        <w:rPr>
          <w:spacing w:val="-4"/>
        </w:rPr>
        <w:t>（</w:t>
      </w:r>
      <w:r>
        <w:rPr>
          <w:rFonts w:ascii="宋体" w:hAnsi="宋体" w:cs="宋体" w:eastAsia="宋体" w:hint="default"/>
          <w:spacing w:val="-4"/>
        </w:rPr>
        <w:t>6</w:t>
      </w:r>
      <w:r>
        <w:rPr>
          <w:spacing w:val="-4"/>
        </w:rPr>
        <w:t>）分析信托计划合同的相关约定，并结合锦州港管理层认购信托计划的目的和动因，判断</w:t>
      </w:r>
      <w:r>
        <w:rPr>
          <w:w w:val="100"/>
        </w:rPr>
        <w:t> </w:t>
      </w:r>
      <w:r>
        <w:rPr/>
        <w:t>锦州港对该项金融资产的分类、计量和列报是否正确；</w:t>
      </w:r>
    </w:p>
    <w:p>
      <w:pPr>
        <w:pStyle w:val="BodyText"/>
        <w:spacing w:line="245" w:lineRule="exact"/>
        <w:ind w:left="558" w:right="329"/>
        <w:jc w:val="left"/>
      </w:pPr>
      <w:r>
        <w:rPr/>
        <w:t>（</w:t>
      </w:r>
      <w:r>
        <w:rPr>
          <w:rFonts w:ascii="宋体" w:hAnsi="宋体" w:cs="宋体" w:eastAsia="宋体" w:hint="default"/>
        </w:rPr>
        <w:t>7</w:t>
      </w:r>
      <w:r>
        <w:rPr/>
        <w:t>）检查此项关联方交易是否在财务报表中充分披露。</w:t>
      </w:r>
    </w:p>
    <w:p>
      <w:pPr>
        <w:pStyle w:val="BodyText"/>
        <w:spacing w:line="272" w:lineRule="exact" w:before="27"/>
        <w:ind w:right="106" w:firstLine="419"/>
        <w:jc w:val="left"/>
      </w:pPr>
      <w:r>
        <w:rPr>
          <w:spacing w:val="-2"/>
        </w:rPr>
        <w:t>通过实施以上程序，根据所取得的审计证据，我们认为管理层对集合资金信托计划事项所做</w:t>
      </w:r>
      <w:r>
        <w:rPr>
          <w:w w:val="100"/>
        </w:rPr>
        <w:t> </w:t>
      </w:r>
      <w:r>
        <w:rPr/>
        <w:t>出的评估和判断是合理的，相关披露是恰当的。</w:t>
      </w:r>
    </w:p>
    <w:p>
      <w:pPr>
        <w:pStyle w:val="Heading2"/>
        <w:tabs>
          <w:tab w:pos="1397" w:val="left" w:leader="none"/>
        </w:tabs>
        <w:spacing w:line="247" w:lineRule="exact"/>
        <w:ind w:left="560" w:right="329"/>
        <w:jc w:val="left"/>
        <w:rPr>
          <w:b w:val="0"/>
          <w:bCs w:val="0"/>
        </w:rPr>
      </w:pPr>
      <w:r>
        <w:rPr/>
        <w:t>四、</w:t>
        <w:tab/>
        <w:t>其他信息</w:t>
      </w:r>
      <w:r>
        <w:rPr>
          <w:b w:val="0"/>
          <w:bCs w:val="0"/>
        </w:rPr>
      </w:r>
    </w:p>
    <w:p>
      <w:pPr>
        <w:pStyle w:val="BodyText"/>
        <w:spacing w:line="240" w:lineRule="auto"/>
        <w:ind w:right="106" w:firstLine="419"/>
        <w:jc w:val="left"/>
      </w:pPr>
      <w:r>
        <w:rPr>
          <w:spacing w:val="-4"/>
        </w:rPr>
        <w:t>锦州港管理层对其他信息负责。其他信息包括 </w:t>
      </w:r>
      <w:r>
        <w:rPr>
          <w:rFonts w:ascii="宋体" w:hAnsi="宋体" w:cs="宋体" w:eastAsia="宋体" w:hint="default"/>
        </w:rPr>
        <w:t>2017</w:t>
      </w:r>
      <w:r>
        <w:rPr>
          <w:rFonts w:ascii="宋体" w:hAnsi="宋体" w:cs="宋体" w:eastAsia="宋体" w:hint="default"/>
          <w:spacing w:val="-58"/>
        </w:rPr>
        <w:t> </w:t>
      </w:r>
      <w:r>
        <w:rPr>
          <w:spacing w:val="-4"/>
        </w:rPr>
        <w:t>年年度报告中涵盖的信息，但不包括财务</w:t>
      </w:r>
      <w:r>
        <w:rPr>
          <w:w w:val="100"/>
        </w:rPr>
        <w:t> </w:t>
      </w:r>
      <w:r>
        <w:rPr/>
        <w:t>报表和我们的审计报告。</w:t>
      </w:r>
    </w:p>
    <w:p>
      <w:pPr>
        <w:pStyle w:val="BodyText"/>
        <w:spacing w:line="274" w:lineRule="exact" w:before="22"/>
        <w:ind w:right="106" w:firstLine="419"/>
        <w:jc w:val="left"/>
      </w:pPr>
      <w:r>
        <w:rPr>
          <w:spacing w:val="-2"/>
        </w:rPr>
        <w:t>我们对财务报表发表的审计意见不涵盖其他信息，我们也不对其他信息发表任何形式的鉴证</w:t>
      </w:r>
      <w:r>
        <w:rPr>
          <w:w w:val="100"/>
        </w:rPr>
        <w:t> </w:t>
      </w:r>
      <w:r>
        <w:rPr/>
        <w:t>结论。</w:t>
      </w:r>
    </w:p>
    <w:p>
      <w:pPr>
        <w:pStyle w:val="BodyText"/>
        <w:spacing w:line="245" w:lineRule="exact"/>
        <w:ind w:left="558" w:right="106"/>
        <w:jc w:val="left"/>
      </w:pPr>
      <w:r>
        <w:rPr/>
        <w:t>结合我们对财务报表的审计，我们的责任是阅读其他信息，在此过程中，考虑其他信息是否</w:t>
      </w:r>
    </w:p>
    <w:p>
      <w:pPr>
        <w:pStyle w:val="BodyText"/>
        <w:spacing w:line="272" w:lineRule="exact" w:before="27"/>
        <w:ind w:left="558" w:right="106" w:hanging="420"/>
        <w:jc w:val="left"/>
      </w:pPr>
      <w:r>
        <w:rPr/>
        <w:t>与财务报表或我们在审计过程中了解的情况存在重大不一致或者似乎存在重大错报。</w:t>
      </w:r>
      <w:r>
        <w:rPr>
          <w:w w:val="100"/>
        </w:rPr>
        <w:t> </w:t>
      </w:r>
      <w:r>
        <w:rPr>
          <w:spacing w:val="-2"/>
        </w:rPr>
        <w:t>基于我们已执行的工作，如果我们确定其他信息存在重大错报，我们应当报告该事实。在这</w:t>
      </w:r>
    </w:p>
    <w:p>
      <w:pPr>
        <w:pStyle w:val="BodyText"/>
        <w:spacing w:line="247" w:lineRule="exact"/>
        <w:ind w:right="0"/>
        <w:jc w:val="both"/>
      </w:pPr>
      <w:r>
        <w:rPr/>
        <w:t>方面，我们无任何事项需要报告。</w:t>
      </w:r>
    </w:p>
    <w:p>
      <w:pPr>
        <w:tabs>
          <w:tab w:pos="1397" w:val="left" w:leader="none"/>
        </w:tabs>
        <w:spacing w:before="0"/>
        <w:ind w:left="558" w:right="217" w:firstLine="2"/>
        <w:jc w:val="left"/>
        <w:rPr>
          <w:rFonts w:ascii="宋体" w:hAnsi="宋体" w:cs="宋体" w:eastAsia="宋体" w:hint="default"/>
          <w:sz w:val="21"/>
          <w:szCs w:val="21"/>
        </w:rPr>
      </w:pPr>
      <w:r>
        <w:rPr>
          <w:rFonts w:ascii="宋体" w:hAnsi="宋体" w:cs="宋体" w:eastAsia="宋体" w:hint="default"/>
          <w:b/>
          <w:bCs/>
          <w:sz w:val="21"/>
          <w:szCs w:val="21"/>
        </w:rPr>
        <w:t>五、</w:t>
        <w:tab/>
        <w:t>管理层和治理层对财务报表的责任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锦州港管理层负责按照企业会计准则的规定编制财务报表，使其实现公允反映，并设计、执</w:t>
      </w:r>
    </w:p>
    <w:p>
      <w:pPr>
        <w:pStyle w:val="BodyText"/>
        <w:spacing w:line="274" w:lineRule="exact" w:before="22"/>
        <w:ind w:left="558" w:right="106" w:hanging="420"/>
        <w:jc w:val="left"/>
      </w:pPr>
      <w:r>
        <w:rPr/>
        <w:t>行和维护必要的内部控制，以使财务报表不存在由于舞弊或错误导致的重大错报。</w:t>
      </w:r>
      <w:r>
        <w:rPr>
          <w:w w:val="100"/>
        </w:rPr>
        <w:t> </w:t>
      </w:r>
      <w:r>
        <w:rPr>
          <w:spacing w:val="-2"/>
        </w:rPr>
        <w:t>在编制财务报表时，锦州港管理层负责评估锦州港的持续经营能力，并运用持续经营假设，</w:t>
      </w:r>
    </w:p>
    <w:p>
      <w:pPr>
        <w:pStyle w:val="BodyText"/>
        <w:spacing w:line="245" w:lineRule="exact"/>
        <w:ind w:right="0"/>
        <w:jc w:val="both"/>
      </w:pPr>
      <w:r>
        <w:rPr/>
        <w:t>除非管理层计划清算锦州港、终止运营或别无其他现实的选择。</w:t>
      </w:r>
    </w:p>
    <w:p>
      <w:pPr>
        <w:tabs>
          <w:tab w:pos="1397" w:val="left" w:leader="none"/>
        </w:tabs>
        <w:spacing w:line="272" w:lineRule="exact" w:before="27"/>
        <w:ind w:left="560" w:right="4622" w:hanging="3"/>
        <w:jc w:val="left"/>
        <w:rPr>
          <w:rFonts w:ascii="宋体" w:hAnsi="宋体" w:cs="宋体" w:eastAsia="宋体" w:hint="default"/>
          <w:sz w:val="21"/>
          <w:szCs w:val="21"/>
        </w:rPr>
      </w:pPr>
      <w:r>
        <w:rPr>
          <w:rFonts w:ascii="宋体" w:hAnsi="宋体" w:cs="宋体" w:eastAsia="宋体" w:hint="default"/>
          <w:sz w:val="21"/>
          <w:szCs w:val="21"/>
        </w:rPr>
        <w:t>治理层负责监督锦州港的财务报告过程。</w:t>
      </w:r>
      <w:r>
        <w:rPr>
          <w:rFonts w:ascii="宋体" w:hAnsi="宋体" w:cs="宋体" w:eastAsia="宋体" w:hint="default"/>
          <w:w w:val="100"/>
          <w:sz w:val="21"/>
          <w:szCs w:val="21"/>
        </w:rPr>
        <w:t> </w:t>
      </w:r>
      <w:r>
        <w:rPr>
          <w:rFonts w:ascii="宋体" w:hAnsi="宋体" w:cs="宋体" w:eastAsia="宋体" w:hint="default"/>
          <w:b/>
          <w:bCs/>
          <w:sz w:val="21"/>
          <w:szCs w:val="21"/>
        </w:rPr>
        <w:t>六、</w:t>
        <w:tab/>
        <w:t>注册会计师对财务报表审计的责任</w:t>
      </w:r>
      <w:r>
        <w:rPr>
          <w:rFonts w:ascii="宋体" w:hAnsi="宋体" w:cs="宋体" w:eastAsia="宋体" w:hint="default"/>
          <w:sz w:val="21"/>
          <w:szCs w:val="21"/>
        </w:rPr>
      </w:r>
    </w:p>
    <w:p>
      <w:pPr>
        <w:pStyle w:val="BodyText"/>
        <w:spacing w:line="246" w:lineRule="exact"/>
        <w:ind w:right="106" w:firstLine="419"/>
        <w:jc w:val="left"/>
      </w:pPr>
      <w:r>
        <w:rPr/>
        <w:t>我们的目标是对财务报表整体是否不存在由于舞弊或错误导致的重大错报获取合理保证，并</w:t>
      </w:r>
    </w:p>
    <w:p>
      <w:pPr>
        <w:pStyle w:val="BodyText"/>
        <w:spacing w:line="237" w:lineRule="auto" w:before="2"/>
        <w:ind w:right="207"/>
        <w:jc w:val="both"/>
      </w:pPr>
      <w:r>
        <w:rPr>
          <w:spacing w:val="-1"/>
        </w:rPr>
        <w:t>出具包含审计意见的审计报告。合理保证是高水平的保证，但并不能保证按照审计准则执行的审</w:t>
      </w:r>
      <w:r>
        <w:rPr>
          <w:spacing w:val="-55"/>
        </w:rPr>
        <w:t> </w:t>
      </w:r>
      <w:r>
        <w:rPr>
          <w:spacing w:val="-55"/>
        </w:rPr>
      </w:r>
      <w:r>
        <w:rPr>
          <w:spacing w:val="-1"/>
        </w:rPr>
        <w:t>计在某一重大错报存在时总能发现。错报可能由于舞弊或错误导致，如果合理预期错报单独或汇</w:t>
      </w:r>
      <w:r>
        <w:rPr>
          <w:spacing w:val="-55"/>
        </w:rPr>
        <w:t> </w:t>
      </w:r>
      <w:r>
        <w:rPr>
          <w:spacing w:val="-55"/>
        </w:rPr>
      </w:r>
      <w:r>
        <w:rPr/>
        <w:t>总起来可能影响财务报表使用者依据财务报表作出的经济决策，则通常认为错报是重大的。</w:t>
      </w:r>
    </w:p>
    <w:p>
      <w:pPr>
        <w:pStyle w:val="BodyText"/>
        <w:spacing w:line="274" w:lineRule="exact" w:before="22"/>
        <w:ind w:right="106" w:firstLine="419"/>
        <w:jc w:val="left"/>
      </w:pPr>
      <w:r>
        <w:rPr>
          <w:spacing w:val="-2"/>
        </w:rPr>
        <w:t>在按照审计准则执行审计工作的过程中，我们运用职业判断，并保持职业怀疑。同时，我们</w:t>
      </w:r>
      <w:r>
        <w:rPr>
          <w:spacing w:val="-3"/>
          <w:w w:val="100"/>
        </w:rPr>
        <w:t> </w:t>
      </w:r>
      <w:r>
        <w:rPr/>
        <w:t>也执行以下工作：</w:t>
      </w:r>
    </w:p>
    <w:p>
      <w:pPr>
        <w:pStyle w:val="BodyText"/>
        <w:spacing w:line="245" w:lineRule="exact"/>
        <w:ind w:right="106" w:firstLine="419"/>
        <w:jc w:val="left"/>
      </w:pPr>
      <w:r>
        <w:rPr>
          <w:rFonts w:ascii="宋体" w:hAnsi="宋体" w:cs="宋体" w:eastAsia="宋体" w:hint="default"/>
          <w:w w:val="100"/>
        </w:rPr>
        <w:t>1</w:t>
      </w:r>
      <w:r>
        <w:rPr>
          <w:spacing w:val="-3"/>
          <w:w w:val="100"/>
        </w:rPr>
        <w:t>．</w:t>
      </w:r>
      <w:r>
        <w:rPr>
          <w:w w:val="100"/>
        </w:rPr>
        <w:t>识别</w:t>
      </w:r>
      <w:r>
        <w:rPr>
          <w:spacing w:val="-3"/>
          <w:w w:val="100"/>
        </w:rPr>
        <w:t>和</w:t>
      </w:r>
      <w:r>
        <w:rPr>
          <w:w w:val="100"/>
        </w:rPr>
        <w:t>评</w:t>
      </w:r>
      <w:r>
        <w:rPr>
          <w:spacing w:val="-3"/>
          <w:w w:val="100"/>
        </w:rPr>
        <w:t>估</w:t>
      </w:r>
      <w:r>
        <w:rPr>
          <w:w w:val="100"/>
        </w:rPr>
        <w:t>由</w:t>
      </w:r>
      <w:r>
        <w:rPr>
          <w:spacing w:val="-3"/>
          <w:w w:val="100"/>
        </w:rPr>
        <w:t>于</w:t>
      </w:r>
      <w:r>
        <w:rPr>
          <w:w w:val="100"/>
        </w:rPr>
        <w:t>舞</w:t>
      </w:r>
      <w:r>
        <w:rPr>
          <w:spacing w:val="-3"/>
          <w:w w:val="100"/>
        </w:rPr>
        <w:t>弊</w:t>
      </w:r>
      <w:r>
        <w:rPr>
          <w:w w:val="100"/>
        </w:rPr>
        <w:t>或</w:t>
      </w:r>
      <w:r>
        <w:rPr>
          <w:spacing w:val="-3"/>
          <w:w w:val="100"/>
        </w:rPr>
        <w:t>错</w:t>
      </w:r>
      <w:r>
        <w:rPr>
          <w:w w:val="100"/>
        </w:rPr>
        <w:t>误导</w:t>
      </w:r>
      <w:r>
        <w:rPr>
          <w:spacing w:val="-3"/>
          <w:w w:val="100"/>
        </w:rPr>
        <w:t>致</w:t>
      </w:r>
      <w:r>
        <w:rPr>
          <w:w w:val="100"/>
        </w:rPr>
        <w:t>的</w:t>
      </w:r>
      <w:r>
        <w:rPr>
          <w:spacing w:val="-3"/>
          <w:w w:val="100"/>
        </w:rPr>
        <w:t>财</w:t>
      </w:r>
      <w:r>
        <w:rPr>
          <w:w w:val="100"/>
        </w:rPr>
        <w:t>务</w:t>
      </w:r>
      <w:r>
        <w:rPr>
          <w:spacing w:val="-3"/>
          <w:w w:val="100"/>
        </w:rPr>
        <w:t>报</w:t>
      </w:r>
      <w:r>
        <w:rPr>
          <w:w w:val="100"/>
        </w:rPr>
        <w:t>表</w:t>
      </w:r>
      <w:r>
        <w:rPr>
          <w:spacing w:val="-3"/>
          <w:w w:val="100"/>
        </w:rPr>
        <w:t>重</w:t>
      </w:r>
      <w:r>
        <w:rPr>
          <w:w w:val="100"/>
        </w:rPr>
        <w:t>大</w:t>
      </w:r>
      <w:r>
        <w:rPr>
          <w:spacing w:val="-3"/>
          <w:w w:val="100"/>
        </w:rPr>
        <w:t>错</w:t>
      </w:r>
      <w:r>
        <w:rPr>
          <w:w w:val="100"/>
        </w:rPr>
        <w:t>报风</w:t>
      </w:r>
      <w:r>
        <w:rPr>
          <w:spacing w:val="-3"/>
          <w:w w:val="100"/>
        </w:rPr>
        <w:t>险</w:t>
      </w:r>
      <w:r>
        <w:rPr>
          <w:spacing w:val="-94"/>
          <w:w w:val="100"/>
        </w:rPr>
        <w:t>，</w:t>
      </w:r>
      <w:r>
        <w:rPr>
          <w:w w:val="100"/>
        </w:rPr>
        <w:t>设</w:t>
      </w:r>
      <w:r>
        <w:rPr>
          <w:spacing w:val="-3"/>
          <w:w w:val="100"/>
        </w:rPr>
        <w:t>计</w:t>
      </w:r>
      <w:r>
        <w:rPr>
          <w:w w:val="100"/>
        </w:rPr>
        <w:t>和</w:t>
      </w:r>
      <w:r>
        <w:rPr>
          <w:spacing w:val="-3"/>
          <w:w w:val="100"/>
        </w:rPr>
        <w:t>实</w:t>
      </w:r>
      <w:r>
        <w:rPr>
          <w:w w:val="100"/>
        </w:rPr>
        <w:t>施</w:t>
      </w:r>
      <w:r>
        <w:rPr>
          <w:spacing w:val="-3"/>
          <w:w w:val="100"/>
        </w:rPr>
        <w:t>审</w:t>
      </w:r>
      <w:r>
        <w:rPr>
          <w:w w:val="100"/>
        </w:rPr>
        <w:t>计</w:t>
      </w:r>
      <w:r>
        <w:rPr>
          <w:spacing w:val="-3"/>
          <w:w w:val="100"/>
        </w:rPr>
        <w:t>程</w:t>
      </w:r>
      <w:r>
        <w:rPr>
          <w:w w:val="100"/>
        </w:rPr>
        <w:t>序以</w:t>
      </w:r>
      <w:r>
        <w:rPr>
          <w:spacing w:val="-3"/>
          <w:w w:val="100"/>
        </w:rPr>
        <w:t>应对这</w:t>
      </w:r>
      <w:r>
        <w:rPr>
          <w:w w:val="100"/>
        </w:rPr>
      </w:r>
    </w:p>
    <w:p>
      <w:pPr>
        <w:pStyle w:val="BodyText"/>
        <w:spacing w:line="237" w:lineRule="auto" w:before="2"/>
        <w:ind w:right="208"/>
        <w:jc w:val="both"/>
      </w:pPr>
      <w:r>
        <w:rPr>
          <w:spacing w:val="-1"/>
        </w:rPr>
        <w:t>些风险，并获取充分、适当的审计证据，作为发表审计意见的基础。由于舞弊可能涉及串通、伪</w:t>
      </w:r>
      <w:r>
        <w:rPr>
          <w:spacing w:val="-55"/>
        </w:rPr>
        <w:t> </w:t>
      </w:r>
      <w:r>
        <w:rPr>
          <w:spacing w:val="-55"/>
        </w:rPr>
      </w:r>
      <w:r>
        <w:rPr>
          <w:spacing w:val="-1"/>
        </w:rPr>
        <w:t>造、故意遗漏、虚假陈述或凌驾于内部控制之上，未能发现由于舞弊导致的重大错报的风险高于</w:t>
      </w:r>
      <w:r>
        <w:rPr>
          <w:spacing w:val="-54"/>
        </w:rPr>
        <w:t> </w:t>
      </w:r>
      <w:r>
        <w:rPr>
          <w:spacing w:val="-54"/>
        </w:rPr>
      </w:r>
      <w:r>
        <w:rPr/>
        <w:t>未能发现由于错误导致的重大错报的风险。</w:t>
      </w:r>
    </w:p>
    <w:p>
      <w:pPr>
        <w:spacing w:after="0" w:line="237" w:lineRule="auto"/>
        <w:jc w:val="both"/>
        <w:sectPr>
          <w:pgSz w:w="11910" w:h="16840"/>
          <w:pgMar w:header="877" w:footer="1195" w:top="1100" w:bottom="1380" w:left="1660" w:right="1060"/>
        </w:sectPr>
      </w:pPr>
    </w:p>
    <w:p>
      <w:pPr>
        <w:spacing w:line="240" w:lineRule="auto" w:before="9"/>
        <w:rPr>
          <w:rFonts w:ascii="宋体" w:hAnsi="宋体" w:cs="宋体" w:eastAsia="宋体" w:hint="default"/>
          <w:sz w:val="25"/>
          <w:szCs w:val="25"/>
        </w:rPr>
      </w:pPr>
    </w:p>
    <w:p>
      <w:pPr>
        <w:pStyle w:val="BodyText"/>
        <w:spacing w:line="274" w:lineRule="exact" w:before="36"/>
        <w:ind w:left="558" w:right="0"/>
        <w:jc w:val="left"/>
      </w:pPr>
      <w:r>
        <w:rPr>
          <w:rFonts w:ascii="宋体" w:hAnsi="宋体" w:cs="宋体" w:eastAsia="宋体" w:hint="default"/>
        </w:rPr>
        <w:t>2</w:t>
      </w:r>
      <w:r>
        <w:rPr/>
        <w:t>．了解与审计相关的内部控制，以设计恰当的审计程序。</w:t>
      </w:r>
    </w:p>
    <w:p>
      <w:pPr>
        <w:pStyle w:val="BodyText"/>
        <w:spacing w:line="272" w:lineRule="exact"/>
        <w:ind w:left="558" w:right="0"/>
        <w:jc w:val="left"/>
      </w:pPr>
      <w:r>
        <w:rPr>
          <w:rFonts w:ascii="宋体" w:hAnsi="宋体" w:cs="宋体" w:eastAsia="宋体" w:hint="default"/>
        </w:rPr>
        <w:t>3</w:t>
      </w:r>
      <w:r>
        <w:rPr/>
        <w:t>．评价管理层选用会计政策的恰当性和作出会计估计及相关披露的合理性。</w:t>
      </w:r>
    </w:p>
    <w:p>
      <w:pPr>
        <w:pStyle w:val="BodyText"/>
        <w:spacing w:line="237" w:lineRule="auto"/>
        <w:ind w:right="128" w:firstLine="419"/>
        <w:jc w:val="both"/>
      </w:pPr>
      <w:r>
        <w:rPr>
          <w:rFonts w:ascii="宋体" w:hAnsi="宋体" w:cs="宋体" w:eastAsia="宋体" w:hint="default"/>
          <w:spacing w:val="-4"/>
        </w:rPr>
        <w:t>4</w:t>
      </w:r>
      <w:r>
        <w:rPr>
          <w:spacing w:val="-4"/>
        </w:rPr>
        <w:t>．对管理层使用持续经营假设的恰当性得出结论。同时，根据获取的审计证据，就可能导致</w:t>
      </w:r>
      <w:r>
        <w:rPr>
          <w:w w:val="100"/>
        </w:rPr>
        <w:t> </w:t>
      </w:r>
      <w:r>
        <w:rPr>
          <w:spacing w:val="-1"/>
        </w:rPr>
        <w:t>对锦州港持续经营能力产生重大疑虑的事项或情况是否存在重大不确定性得出结论。如果我们得</w:t>
      </w:r>
      <w:r>
        <w:rPr>
          <w:spacing w:val="-56"/>
        </w:rPr>
        <w:t> </w:t>
      </w:r>
      <w:r>
        <w:rPr>
          <w:spacing w:val="-56"/>
        </w:rPr>
      </w:r>
      <w:r>
        <w:rPr>
          <w:spacing w:val="-1"/>
        </w:rPr>
        <w:t>出结论认为存在重大不确定性，审计准则要求我们在审计报告中提请报告使用者注意财务报表中</w:t>
      </w:r>
      <w:r>
        <w:rPr>
          <w:spacing w:val="-55"/>
        </w:rPr>
        <w:t> </w:t>
      </w:r>
      <w:r>
        <w:rPr>
          <w:spacing w:val="-55"/>
        </w:rPr>
      </w:r>
      <w:r>
        <w:rPr>
          <w:spacing w:val="-1"/>
        </w:rPr>
        <w:t>的相关披露；如果披露不充分，我们应当发表非无保留意见。我们的结论基于截至审计报告日可</w:t>
      </w:r>
      <w:r>
        <w:rPr>
          <w:spacing w:val="-55"/>
        </w:rPr>
        <w:t> </w:t>
      </w:r>
      <w:r>
        <w:rPr>
          <w:spacing w:val="-55"/>
        </w:rPr>
      </w:r>
      <w:r>
        <w:rPr/>
        <w:t>获得的信息。然而，未来的事项或情况可能导致锦州港不能持续经营。</w:t>
      </w:r>
    </w:p>
    <w:p>
      <w:pPr>
        <w:pStyle w:val="BodyText"/>
        <w:spacing w:line="272" w:lineRule="exact" w:before="26"/>
        <w:ind w:right="130" w:firstLine="419"/>
        <w:jc w:val="both"/>
      </w:pPr>
      <w:r>
        <w:rPr>
          <w:rFonts w:ascii="宋体" w:hAnsi="宋体" w:cs="宋体" w:eastAsia="宋体" w:hint="default"/>
          <w:spacing w:val="-4"/>
          <w:w w:val="100"/>
        </w:rPr>
        <w:t>5</w:t>
      </w:r>
      <w:r>
        <w:rPr>
          <w:spacing w:val="-4"/>
          <w:w w:val="100"/>
        </w:rPr>
        <w:t>．评价财务报表的总体列报、结构和内容（包括披露），并评价财务报表是否公允反映相关</w:t>
      </w:r>
      <w:r>
        <w:rPr>
          <w:w w:val="100"/>
        </w:rPr>
        <w:t> </w:t>
      </w:r>
      <w:r>
        <w:rPr/>
        <w:t>交易和事项。</w:t>
      </w:r>
    </w:p>
    <w:p>
      <w:pPr>
        <w:pStyle w:val="BodyText"/>
        <w:spacing w:line="272" w:lineRule="exact" w:before="1"/>
        <w:ind w:right="130" w:firstLine="419"/>
        <w:jc w:val="both"/>
      </w:pPr>
      <w:r>
        <w:rPr>
          <w:rFonts w:ascii="宋体" w:hAnsi="宋体" w:cs="宋体" w:eastAsia="宋体" w:hint="default"/>
          <w:spacing w:val="-4"/>
        </w:rPr>
        <w:t>6</w:t>
      </w:r>
      <w:r>
        <w:rPr>
          <w:spacing w:val="-4"/>
        </w:rPr>
        <w:t>．就锦州港中实体或业务活动的财务信息获取充分、适当的审计证据，以对财务报表发表意</w:t>
      </w:r>
      <w:r>
        <w:rPr>
          <w:w w:val="100"/>
        </w:rPr>
        <w:t> </w:t>
      </w:r>
      <w:r>
        <w:rPr/>
        <w:t>见。我们负责指导、监督和执行集团审计。我们对审计意见承担全部责任。</w:t>
      </w:r>
    </w:p>
    <w:p>
      <w:pPr>
        <w:pStyle w:val="BodyText"/>
        <w:spacing w:line="272" w:lineRule="exact" w:before="1"/>
        <w:ind w:right="130" w:firstLine="419"/>
        <w:jc w:val="both"/>
      </w:pPr>
      <w:r>
        <w:rPr>
          <w:spacing w:val="-2"/>
        </w:rPr>
        <w:t>我们与治理层就计划的审计范围、时间安排和重大审计发现等事项进行沟通，包括沟通我们</w:t>
      </w:r>
      <w:r>
        <w:rPr>
          <w:w w:val="100"/>
        </w:rPr>
        <w:t> </w:t>
      </w:r>
      <w:r>
        <w:rPr/>
        <w:t>在审计中识别出的值得关注的内部控制缺陷。</w:t>
      </w:r>
    </w:p>
    <w:p>
      <w:pPr>
        <w:pStyle w:val="BodyText"/>
        <w:spacing w:line="272" w:lineRule="exact" w:before="1"/>
        <w:ind w:right="130" w:firstLine="419"/>
        <w:jc w:val="both"/>
      </w:pPr>
      <w:r>
        <w:rPr>
          <w:spacing w:val="-2"/>
        </w:rPr>
        <w:t>我们还就已遵守与独立性相关的职业道德要求向治理层提供声明，并与治理层沟通可能被合</w:t>
      </w:r>
      <w:r>
        <w:rPr>
          <w:w w:val="100"/>
        </w:rPr>
        <w:t> </w:t>
      </w:r>
      <w:r>
        <w:rPr/>
        <w:t>理认为影响我们独立性的所有关系和其他事项。</w:t>
      </w:r>
    </w:p>
    <w:p>
      <w:pPr>
        <w:pStyle w:val="BodyText"/>
        <w:spacing w:line="272" w:lineRule="exact" w:before="1"/>
        <w:ind w:right="128" w:firstLine="419"/>
        <w:jc w:val="both"/>
      </w:pPr>
      <w:r>
        <w:rPr>
          <w:spacing w:val="-2"/>
        </w:rPr>
        <w:t>从与治理层沟通过的事项中，我们确定哪些事项对本期财务报表审计最为重要，因而构成关</w:t>
      </w:r>
      <w:r>
        <w:rPr>
          <w:w w:val="100"/>
        </w:rPr>
        <w:t> </w:t>
      </w:r>
      <w:r>
        <w:rPr>
          <w:spacing w:val="-1"/>
        </w:rPr>
        <w:t>键审计事项。我们在审计报告中描述这些事项，除非法律法规禁止公开披露这些事项，或在极少</w:t>
      </w:r>
    </w:p>
    <w:p>
      <w:pPr>
        <w:pStyle w:val="BodyText"/>
        <w:spacing w:line="272" w:lineRule="exact" w:before="1"/>
        <w:ind w:right="0"/>
        <w:jc w:val="left"/>
      </w:pPr>
      <w:r>
        <w:rPr>
          <w:spacing w:val="-1"/>
        </w:rPr>
        <w:t>数情形下，如果合理预期在审计报告中沟通某事项造成的负面后果超过在公众利益方面产生的益</w:t>
      </w:r>
      <w:r>
        <w:rPr>
          <w:spacing w:val="-55"/>
        </w:rPr>
        <w:t> </w:t>
      </w:r>
      <w:r>
        <w:rPr>
          <w:spacing w:val="-55"/>
        </w:rPr>
      </w:r>
      <w:r>
        <w:rPr/>
        <w:t>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tbl>
      <w:tblPr>
        <w:tblW w:w="0" w:type="auto"/>
        <w:jc w:val="left"/>
        <w:tblInd w:w="617" w:type="dxa"/>
        <w:tblLayout w:type="fixed"/>
        <w:tblCellMar>
          <w:top w:w="0" w:type="dxa"/>
          <w:left w:w="0" w:type="dxa"/>
          <w:bottom w:w="0" w:type="dxa"/>
          <w:right w:w="0" w:type="dxa"/>
        </w:tblCellMar>
        <w:tblLook w:val="01E0"/>
      </w:tblPr>
      <w:tblGrid>
        <w:gridCol w:w="3957"/>
        <w:gridCol w:w="3328"/>
      </w:tblGrid>
      <w:tr>
        <w:trPr>
          <w:trHeight w:val="389" w:hRule="exact"/>
        </w:trPr>
        <w:tc>
          <w:tcPr>
            <w:tcW w:w="3957" w:type="dxa"/>
            <w:tcBorders>
              <w:top w:val="nil" w:sz="6" w:space="0" w:color="auto"/>
              <w:left w:val="nil" w:sz="6" w:space="0" w:color="auto"/>
              <w:bottom w:val="nil" w:sz="6" w:space="0" w:color="auto"/>
              <w:right w:val="nil" w:sz="6" w:space="0" w:color="auto"/>
            </w:tcBorders>
          </w:tcPr>
          <w:p>
            <w:pPr>
              <w:pStyle w:val="TableParagraph"/>
              <w:spacing w:line="211" w:lineRule="exact"/>
              <w:ind w:right="404"/>
              <w:jc w:val="center"/>
              <w:rPr>
                <w:rFonts w:ascii="宋体" w:hAnsi="宋体" w:cs="宋体" w:eastAsia="宋体" w:hint="default"/>
                <w:sz w:val="21"/>
                <w:szCs w:val="21"/>
              </w:rPr>
            </w:pPr>
            <w:r>
              <w:rPr>
                <w:rFonts w:ascii="宋体" w:hAnsi="宋体" w:cs="宋体" w:eastAsia="宋体" w:hint="default"/>
                <w:sz w:val="21"/>
                <w:szCs w:val="21"/>
              </w:rPr>
              <w:t>大华会计师事务所</w:t>
            </w:r>
            <w:r>
              <w:rPr>
                <w:rFonts w:ascii="宋体" w:hAnsi="宋体" w:cs="宋体" w:eastAsia="宋体" w:hint="default"/>
                <w:sz w:val="21"/>
                <w:szCs w:val="21"/>
              </w:rPr>
              <w:t>(</w:t>
            </w:r>
            <w:r>
              <w:rPr>
                <w:rFonts w:ascii="宋体" w:hAnsi="宋体" w:cs="宋体" w:eastAsia="宋体" w:hint="default"/>
                <w:sz w:val="21"/>
                <w:szCs w:val="21"/>
              </w:rPr>
              <w:t>特殊普通合伙</w:t>
            </w:r>
            <w:r>
              <w:rPr>
                <w:rFonts w:ascii="宋体" w:hAnsi="宋体" w:cs="宋体" w:eastAsia="宋体" w:hint="default"/>
                <w:sz w:val="21"/>
                <w:szCs w:val="21"/>
              </w:rPr>
              <w:t>)</w:t>
            </w:r>
          </w:p>
        </w:tc>
        <w:tc>
          <w:tcPr>
            <w:tcW w:w="3328" w:type="dxa"/>
            <w:tcBorders>
              <w:top w:val="nil" w:sz="6" w:space="0" w:color="auto"/>
              <w:left w:val="nil" w:sz="6" w:space="0" w:color="auto"/>
              <w:bottom w:val="nil" w:sz="6" w:space="0" w:color="auto"/>
              <w:right w:val="nil" w:sz="6" w:space="0" w:color="auto"/>
            </w:tcBorders>
          </w:tcPr>
          <w:p>
            <w:pPr>
              <w:pStyle w:val="TableParagraph"/>
              <w:tabs>
                <w:tab w:pos="2707" w:val="left" w:leader="none"/>
              </w:tabs>
              <w:spacing w:line="211" w:lineRule="exact"/>
              <w:ind w:left="604" w:right="0"/>
              <w:jc w:val="left"/>
              <w:rPr>
                <w:rFonts w:ascii="宋体" w:hAnsi="宋体" w:cs="宋体" w:eastAsia="宋体" w:hint="default"/>
                <w:sz w:val="21"/>
                <w:szCs w:val="21"/>
              </w:rPr>
            </w:pPr>
            <w:r>
              <w:rPr>
                <w:rFonts w:ascii="宋体" w:hAnsi="宋体" w:cs="宋体" w:eastAsia="宋体" w:hint="default"/>
                <w:spacing w:val="-1"/>
                <w:sz w:val="21"/>
                <w:szCs w:val="21"/>
              </w:rPr>
              <w:t>中国注册会计师：刘</w:t>
              <w:tab/>
            </w:r>
            <w:r>
              <w:rPr>
                <w:rFonts w:ascii="宋体" w:hAnsi="宋体" w:cs="宋体" w:eastAsia="宋体" w:hint="default"/>
                <w:sz w:val="21"/>
                <w:szCs w:val="21"/>
              </w:rPr>
              <w:t>璐</w:t>
            </w:r>
          </w:p>
        </w:tc>
      </w:tr>
      <w:tr>
        <w:trPr>
          <w:trHeight w:val="709" w:hRule="exact"/>
        </w:trPr>
        <w:tc>
          <w:tcPr>
            <w:tcW w:w="3957" w:type="dxa"/>
            <w:tcBorders>
              <w:top w:val="nil" w:sz="6" w:space="0" w:color="auto"/>
              <w:left w:val="nil" w:sz="6" w:space="0" w:color="auto"/>
              <w:bottom w:val="nil" w:sz="6" w:space="0" w:color="auto"/>
              <w:right w:val="nil" w:sz="6" w:space="0" w:color="auto"/>
            </w:tcBorders>
          </w:tcPr>
          <w:p>
            <w:pPr/>
          </w:p>
        </w:tc>
        <w:tc>
          <w:tcPr>
            <w:tcW w:w="3328"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710" w:right="0"/>
              <w:jc w:val="left"/>
              <w:rPr>
                <w:rFonts w:ascii="宋体" w:hAnsi="宋体" w:cs="宋体" w:eastAsia="宋体" w:hint="default"/>
                <w:sz w:val="21"/>
                <w:szCs w:val="21"/>
              </w:rPr>
            </w:pPr>
            <w:r>
              <w:rPr>
                <w:rFonts w:ascii="宋体" w:hAnsi="宋体" w:cs="宋体" w:eastAsia="宋体" w:hint="default"/>
                <w:sz w:val="21"/>
                <w:szCs w:val="21"/>
              </w:rPr>
              <w:t>（项目合伙人）</w:t>
            </w:r>
          </w:p>
        </w:tc>
      </w:tr>
      <w:tr>
        <w:trPr>
          <w:trHeight w:val="568" w:hRule="exact"/>
        </w:trPr>
        <w:tc>
          <w:tcPr>
            <w:tcW w:w="395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404"/>
              <w:jc w:val="center"/>
              <w:rPr>
                <w:rFonts w:ascii="宋体" w:hAnsi="宋体" w:cs="宋体" w:eastAsia="宋体" w:hint="default"/>
                <w:sz w:val="21"/>
                <w:szCs w:val="21"/>
              </w:rPr>
            </w:pPr>
            <w:r>
              <w:rPr>
                <w:rFonts w:ascii="宋体" w:hAnsi="宋体" w:cs="宋体" w:eastAsia="宋体" w:hint="default"/>
                <w:sz w:val="21"/>
                <w:szCs w:val="21"/>
              </w:rPr>
              <w:t>中国</w:t>
            </w:r>
            <w:r>
              <w:rPr>
                <w:rFonts w:ascii="宋体" w:hAnsi="宋体" w:cs="宋体" w:eastAsia="宋体" w:hint="default"/>
                <w:b/>
                <w:bCs/>
                <w:sz w:val="21"/>
                <w:szCs w:val="21"/>
              </w:rPr>
              <w:t>·</w:t>
            </w:r>
            <w:r>
              <w:rPr>
                <w:rFonts w:ascii="宋体" w:hAnsi="宋体" w:cs="宋体" w:eastAsia="宋体" w:hint="default"/>
                <w:sz w:val="21"/>
                <w:szCs w:val="21"/>
              </w:rPr>
              <w:t>北京</w:t>
            </w:r>
          </w:p>
        </w:tc>
        <w:tc>
          <w:tcPr>
            <w:tcW w:w="3328" w:type="dxa"/>
            <w:tcBorders>
              <w:top w:val="nil" w:sz="6" w:space="0" w:color="auto"/>
              <w:left w:val="nil" w:sz="6" w:space="0" w:color="auto"/>
              <w:bottom w:val="nil" w:sz="6" w:space="0" w:color="auto"/>
              <w:right w:val="nil" w:sz="6" w:space="0" w:color="auto"/>
            </w:tcBorders>
          </w:tcPr>
          <w:p>
            <w:pPr/>
          </w:p>
        </w:tc>
      </w:tr>
      <w:tr>
        <w:trPr>
          <w:trHeight w:val="708" w:hRule="exact"/>
        </w:trPr>
        <w:tc>
          <w:tcPr>
            <w:tcW w:w="3957" w:type="dxa"/>
            <w:tcBorders>
              <w:top w:val="nil" w:sz="6" w:space="0" w:color="auto"/>
              <w:left w:val="nil" w:sz="6" w:space="0" w:color="auto"/>
              <w:bottom w:val="nil" w:sz="6" w:space="0" w:color="auto"/>
              <w:right w:val="nil" w:sz="6" w:space="0" w:color="auto"/>
            </w:tcBorders>
          </w:tcPr>
          <w:p>
            <w:pPr/>
          </w:p>
        </w:tc>
        <w:tc>
          <w:tcPr>
            <w:tcW w:w="3328" w:type="dxa"/>
            <w:tcBorders>
              <w:top w:val="nil" w:sz="6" w:space="0" w:color="auto"/>
              <w:left w:val="nil" w:sz="6" w:space="0" w:color="auto"/>
              <w:bottom w:val="nil" w:sz="6" w:space="0" w:color="auto"/>
              <w:right w:val="nil" w:sz="6" w:space="0" w:color="auto"/>
            </w:tcBorders>
          </w:tcPr>
          <w:p>
            <w:pPr>
              <w:pStyle w:val="TableParagraph"/>
              <w:spacing w:line="247" w:lineRule="exact"/>
              <w:ind w:left="604" w:right="0"/>
              <w:jc w:val="left"/>
              <w:rPr>
                <w:rFonts w:ascii="宋体" w:hAnsi="宋体" w:cs="宋体" w:eastAsia="宋体" w:hint="default"/>
                <w:sz w:val="21"/>
                <w:szCs w:val="21"/>
              </w:rPr>
            </w:pPr>
            <w:r>
              <w:rPr>
                <w:rFonts w:ascii="宋体" w:hAnsi="宋体" w:cs="宋体" w:eastAsia="宋体" w:hint="default"/>
                <w:sz w:val="21"/>
                <w:szCs w:val="21"/>
              </w:rPr>
              <w:t>中国注册会计师：孙国华</w:t>
            </w:r>
          </w:p>
        </w:tc>
      </w:tr>
      <w:tr>
        <w:trPr>
          <w:trHeight w:val="672" w:hRule="exact"/>
        </w:trPr>
        <w:tc>
          <w:tcPr>
            <w:tcW w:w="3957" w:type="dxa"/>
            <w:tcBorders>
              <w:top w:val="nil" w:sz="6" w:space="0" w:color="auto"/>
              <w:left w:val="nil" w:sz="6" w:space="0" w:color="auto"/>
              <w:bottom w:val="nil" w:sz="6" w:space="0" w:color="auto"/>
              <w:right w:val="nil" w:sz="6" w:space="0" w:color="auto"/>
            </w:tcBorders>
          </w:tcPr>
          <w:p>
            <w:pPr/>
          </w:p>
        </w:tc>
        <w:tc>
          <w:tcPr>
            <w:tcW w:w="33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024" w:right="0"/>
              <w:jc w:val="left"/>
              <w:rPr>
                <w:rFonts w:ascii="宋体" w:hAnsi="宋体" w:cs="宋体" w:eastAsia="宋体" w:hint="default"/>
                <w:sz w:val="21"/>
                <w:szCs w:val="21"/>
              </w:rPr>
            </w:pPr>
            <w:r>
              <w:rPr>
                <w:rFonts w:ascii="宋体" w:hAnsi="宋体" w:cs="宋体" w:eastAsia="宋体" w:hint="default"/>
                <w:sz w:val="21"/>
                <w:szCs w:val="21"/>
              </w:rPr>
              <w:t>二〇一八年二月十二日</w:t>
            </w:r>
          </w:p>
        </w:tc>
      </w:tr>
    </w:tbl>
    <w:p>
      <w:pPr>
        <w:spacing w:after="0" w:line="240" w:lineRule="auto"/>
        <w:jc w:val="left"/>
        <w:rPr>
          <w:rFonts w:ascii="宋体" w:hAnsi="宋体" w:cs="宋体" w:eastAsia="宋体" w:hint="default"/>
          <w:sz w:val="21"/>
          <w:szCs w:val="21"/>
        </w:rPr>
        <w:sectPr>
          <w:footerReference w:type="default" r:id="rId31"/>
          <w:pgSz w:w="11910" w:h="16840"/>
          <w:pgMar w:footer="1195" w:header="877" w:top="1100" w:bottom="1380" w:left="1660" w:right="114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32"/>
          <w:pgSz w:w="11910" w:h="16840"/>
          <w:pgMar w:footer="1195" w:header="877" w:top="1100" w:bottom="1380" w:left="1580" w:right="1040"/>
          <w:pgNumType w:start="61"/>
        </w:sectPr>
      </w:pPr>
    </w:p>
    <w:p>
      <w:pPr>
        <w:pStyle w:val="Heading2"/>
        <w:spacing w:line="240" w:lineRule="auto" w:before="36"/>
        <w:ind w:left="218" w:right="-16"/>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p>
      <w:pPr>
        <w:pStyle w:val="BodyText"/>
        <w:spacing w:line="240" w:lineRule="auto"/>
        <w:ind w:left="218" w:right="-16"/>
        <w:jc w:val="left"/>
      </w:pPr>
      <w:r>
        <w:rPr/>
        <w:t>编制单位</w:t>
      </w:r>
      <w:r>
        <w:rPr>
          <w:rFonts w:ascii="宋体" w:hAnsi="宋体" w:cs="宋体" w:eastAsia="宋体" w:hint="default"/>
        </w:rPr>
        <w:t>:</w:t>
      </w:r>
      <w:r>
        <w:rPr>
          <w:rFonts w:ascii="宋体" w:hAnsi="宋体" w:cs="宋体" w:eastAsia="宋体" w:hint="default"/>
          <w:spacing w:val="1"/>
        </w:rPr>
        <w:t> </w:t>
      </w:r>
      <w:r>
        <w:rPr/>
        <w:t>锦州港股份有限公司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72" w:lineRule="exact" w:before="135"/>
        <w:ind w:left="218" w:right="-16"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64" w:val="left" w:leader="none"/>
        </w:tabs>
        <w:spacing w:line="240" w:lineRule="auto" w:before="139"/>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3164" w:space="387"/>
            <w:col w:w="1954" w:space="1229"/>
            <w:col w:w="255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54" w:hRule="exact"/>
        </w:trPr>
        <w:tc>
          <w:tcPr>
            <w:tcW w:w="36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2"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2"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2" w:lineRule="exact"/>
              <w:ind w:left="67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2" w:lineRule="exact"/>
              <w:ind w:left="67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659,665,645.98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459,117,382.42</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49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w:t>
            </w:r>
            <w:r>
              <w:rPr>
                <w:rFonts w:ascii="宋体" w:hAnsi="宋体" w:cs="宋体" w:eastAsia="宋体" w:hint="default"/>
                <w:w w:val="100"/>
                <w:sz w:val="21"/>
                <w:szCs w:val="21"/>
              </w:rPr>
              <w:t> </w:t>
            </w:r>
            <w:r>
              <w:rPr>
                <w:rFonts w:ascii="宋体" w:hAnsi="宋体" w:cs="宋体" w:eastAsia="宋体" w:hint="default"/>
                <w:sz w:val="21"/>
                <w:szCs w:val="21"/>
              </w:rPr>
              <w:t>损益的金融资产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88,253,819.42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53,344,780.31</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67,321,513.15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69,587,575.80</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36,872,592.64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22,635,474.52</w:t>
            </w: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5,109,328.76</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8</w:t>
            </w: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3,318,426.64</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100,621,805.22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11,046,771.81</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344,648,298.33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23,307,100.27</w:t>
            </w: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453,000.00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581,906,000.00</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2,057,365,097.51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752,972,189.38</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3,360,311,101.01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1,977,235,701.15</w:t>
            </w: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300,000.00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300,000.00</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446,299.06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899,299.06</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2,282,549,861.47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847,024,809.31</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8,969,755,785.96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8,456,752,589.71</w:t>
            </w: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495,928,793.66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560,152,152.31</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350,306,569.31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318,901,463.50</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2,780,434.52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1,934,128.09</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29,012,518.39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32,603,204.69</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94,193,370.58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42,642,000.00</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12,225,273,632.95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10,261,209,646.67</w:t>
            </w: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15,585,584,733.96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12,238,445,347.82</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5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2,639,800,000.00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240,600,000.00</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49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w:t>
            </w:r>
            <w:r>
              <w:rPr>
                <w:rFonts w:ascii="宋体" w:hAnsi="宋体" w:cs="宋体" w:eastAsia="宋体" w:hint="default"/>
                <w:w w:val="100"/>
                <w:sz w:val="21"/>
                <w:szCs w:val="21"/>
              </w:rPr>
              <w:t> </w:t>
            </w:r>
            <w:r>
              <w:rPr>
                <w:rFonts w:ascii="宋体" w:hAnsi="宋体" w:cs="宋体" w:eastAsia="宋体" w:hint="default"/>
                <w:sz w:val="21"/>
                <w:szCs w:val="21"/>
              </w:rPr>
              <w:t>损益的金融负债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150,337,000.00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40,000,000.00</w:t>
            </w: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492,543,607.80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336,302,845.47</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110,276,391.83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100,996,319.32</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92,330,039.60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54,834,414.36</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37,105,989.61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5,964,587.47</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48,703,830.41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59,456,975.41</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3,905,388.67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3,905,379.64</w:t>
            </w: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6"/>
              <w:jc w:val="right"/>
              <w:rPr>
                <w:rFonts w:ascii="宋体" w:hAnsi="宋体" w:cs="宋体" w:eastAsia="宋体" w:hint="default"/>
                <w:sz w:val="21"/>
                <w:szCs w:val="21"/>
              </w:rPr>
            </w:pPr>
            <w:r>
              <w:rPr>
                <w:rFonts w:ascii="宋体"/>
                <w:spacing w:val="-1"/>
                <w:sz w:val="21"/>
              </w:rPr>
              <w:t>46,733,429.57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6"/>
              <w:jc w:val="right"/>
              <w:rPr>
                <w:rFonts w:ascii="宋体" w:hAnsi="宋体" w:cs="宋体" w:eastAsia="宋体" w:hint="default"/>
                <w:sz w:val="21"/>
                <w:szCs w:val="21"/>
              </w:rPr>
            </w:pPr>
            <w:r>
              <w:rPr>
                <w:rFonts w:ascii="宋体"/>
                <w:spacing w:val="-1"/>
                <w:sz w:val="21"/>
              </w:rPr>
              <w:t>43,153,386.71</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1,289,466,523.24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64,750,000.00</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100,211,854.00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800,211,854.00</w:t>
            </w: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5,011,414,054.73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1,750,175,762.38</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2,519,110,000.00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1,724,920,000.00</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997,025,012.11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1,997,025,012.11</w:t>
            </w: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162,042,829.35</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757,064,238.59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746,365,278.11</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4,435,242,080.05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4,468,310,290.22</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9,446,656,134.78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6,218,486,052.60</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2,002,291,500.00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2,002,291,500.00</w:t>
            </w:r>
          </w:p>
        </w:tc>
      </w:tr>
      <w:tr>
        <w:trPr>
          <w:trHeight w:val="25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2,663,512,625.64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2,663,512,625.64</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-1,286,294.24</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14,346,489.22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14,322,360.95</w:t>
            </w: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381,339,752.52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365,123,199.62</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960,711,177.73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853,851,496.94</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6,020,915,250.87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5,899,101,183.15</w:t>
            </w:r>
          </w:p>
        </w:tc>
      </w:tr>
      <w:tr>
        <w:trPr>
          <w:trHeight w:val="2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118,013,348.31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120,858,112.07</w:t>
            </w:r>
          </w:p>
        </w:tc>
      </w:tr>
      <w:tr>
        <w:trPr>
          <w:trHeight w:val="2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6,138,928,599.18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6,019,959,295.22</w:t>
            </w:r>
          </w:p>
        </w:tc>
      </w:tr>
      <w:tr>
        <w:trPr>
          <w:trHeight w:val="25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15,585,584,733.96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12,238,445,347.82</w:t>
            </w:r>
          </w:p>
        </w:tc>
      </w:tr>
    </w:tbl>
    <w:p>
      <w:pPr>
        <w:spacing w:line="240" w:lineRule="auto" w:before="7"/>
        <w:rPr>
          <w:rFonts w:ascii="宋体" w:hAnsi="宋体" w:cs="宋体" w:eastAsia="宋体" w:hint="default"/>
          <w:sz w:val="15"/>
          <w:szCs w:val="15"/>
        </w:rPr>
      </w:pPr>
    </w:p>
    <w:p>
      <w:pPr>
        <w:pStyle w:val="BodyText"/>
        <w:tabs>
          <w:tab w:pos="3264" w:val="left" w:leader="none"/>
          <w:tab w:pos="6941" w:val="left" w:leader="none"/>
        </w:tabs>
        <w:spacing w:line="240" w:lineRule="auto" w:before="36"/>
        <w:ind w:left="218" w:right="97"/>
        <w:jc w:val="left"/>
      </w:pPr>
      <w:r>
        <w:rPr>
          <w:spacing w:val="-2"/>
        </w:rPr>
        <w:t>法定代表人：徐健</w:t>
        <w:tab/>
        <w:t>主管会计工作负责人：李挺</w:t>
        <w:tab/>
        <w:t>会计机构负责人：马壮</w:t>
      </w:r>
      <w:r>
        <w:rPr/>
      </w:r>
    </w:p>
    <w:p>
      <w:pPr>
        <w:spacing w:after="0" w:line="240" w:lineRule="auto"/>
        <w:jc w:val="left"/>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ind w:left="218" w:right="0"/>
        <w:jc w:val="left"/>
      </w:pPr>
      <w:r>
        <w:rPr>
          <w:spacing w:val="-2"/>
        </w:rPr>
        <w:t>编制单位</w:t>
      </w:r>
      <w:r>
        <w:rPr>
          <w:rFonts w:ascii="宋体" w:hAnsi="宋体" w:cs="宋体" w:eastAsia="宋体" w:hint="default"/>
          <w:spacing w:val="-2"/>
        </w:rPr>
        <w:t>:</w:t>
      </w:r>
      <w:r>
        <w:rPr>
          <w:spacing w:val="-2"/>
        </w:rPr>
        <w:t>锦州港股份有限公司</w:t>
      </w:r>
    </w:p>
    <w:p>
      <w:pPr>
        <w:spacing w:line="272" w:lineRule="exact" w:before="64"/>
        <w:ind w:left="218" w:right="-16" w:firstLine="21"/>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164" w:val="left" w:leader="none"/>
        </w:tabs>
        <w:spacing w:line="240" w:lineRule="auto"/>
        <w:ind w:left="2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3056" w:space="495"/>
            <w:col w:w="1954" w:space="1229"/>
            <w:col w:w="255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314" w:hRule="exact"/>
        </w:trPr>
        <w:tc>
          <w:tcPr>
            <w:tcW w:w="36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0" w:lineRule="exact"/>
              <w:ind w:left="66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0" w:lineRule="exact"/>
              <w:ind w:left="689"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31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400,218,003.36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184,054,271.89</w:t>
            </w:r>
          </w:p>
        </w:tc>
      </w:tr>
      <w:tr>
        <w:trPr>
          <w:trHeight w:val="61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left="100" w:right="182"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w:t>
            </w:r>
            <w:r>
              <w:rPr>
                <w:rFonts w:ascii="宋体" w:hAnsi="宋体" w:cs="宋体" w:eastAsia="宋体" w:hint="default"/>
                <w:w w:val="100"/>
                <w:sz w:val="21"/>
                <w:szCs w:val="21"/>
              </w:rPr>
              <w:t> </w:t>
            </w:r>
            <w:r>
              <w:rPr>
                <w:rFonts w:ascii="宋体" w:hAnsi="宋体" w:cs="宋体" w:eastAsia="宋体" w:hint="default"/>
                <w:sz w:val="21"/>
                <w:szCs w:val="21"/>
              </w:rPr>
              <w:t>损益的金融资产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15"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88,253,819.42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53,344,780.31</w:t>
            </w:r>
          </w:p>
        </w:tc>
      </w:tr>
      <w:tr>
        <w:trPr>
          <w:trHeight w:val="31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113,638,762.09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130,013,298.21</w:t>
            </w: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14,495,501.47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8,613,031.96</w:t>
            </w: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3,462,328.76</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14,375,408.03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3,318,426.64</w:t>
            </w:r>
          </w:p>
        </w:tc>
      </w:tr>
      <w:tr>
        <w:trPr>
          <w:trHeight w:val="31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99,534,600.45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10,058,370.05</w:t>
            </w: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338,201,410.78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14,641,335.47</w:t>
            </w: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453,000.00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581,906,000.00</w:t>
            </w:r>
          </w:p>
        </w:tc>
      </w:tr>
      <w:tr>
        <w:trPr>
          <w:trHeight w:val="31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343,334,419.63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507,141,163.87</w:t>
            </w:r>
          </w:p>
        </w:tc>
      </w:tr>
      <w:tr>
        <w:trPr>
          <w:trHeight w:val="315"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1,415,967,253.99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1,493,090,678.40</w:t>
            </w: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300,000.00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300,000.00</w:t>
            </w:r>
          </w:p>
        </w:tc>
      </w:tr>
      <w:tr>
        <w:trPr>
          <w:trHeight w:val="31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446,299.06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899,299.06</w:t>
            </w: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6,110,241,971.42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1,672,332,254.97</w:t>
            </w: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1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7,204,305,769.71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7,903,867,164.10</w:t>
            </w: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477,052,375.29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559,720,180.04</w:t>
            </w: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1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275,855,407.18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315,029,459.82</w:t>
            </w: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1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1,207,318.01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498,869.42</w:t>
            </w: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21,937,435.97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25,462,172.46</w:t>
            </w: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25,161,536.23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42,642,000.00</w:t>
            </w:r>
          </w:p>
        </w:tc>
      </w:tr>
      <w:tr>
        <w:trPr>
          <w:trHeight w:val="31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14,116,508,112.87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10,520,751,399.87</w:t>
            </w: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15,532,475,366.86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12,013,842,078.27</w:t>
            </w:r>
          </w:p>
        </w:tc>
      </w:tr>
      <w:tr>
        <w:trPr>
          <w:trHeight w:val="315"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31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2,639,800,000.00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240,600,000.00</w:t>
            </w:r>
          </w:p>
        </w:tc>
      </w:tr>
    </w:tbl>
    <w:p>
      <w:pPr>
        <w:spacing w:after="0" w:line="27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61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left="100" w:right="182"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w:t>
            </w:r>
            <w:r>
              <w:rPr>
                <w:rFonts w:ascii="宋体" w:hAnsi="宋体" w:cs="宋体" w:eastAsia="宋体" w:hint="default"/>
                <w:w w:val="100"/>
                <w:sz w:val="21"/>
                <w:szCs w:val="21"/>
              </w:rPr>
              <w:t> </w:t>
            </w:r>
            <w:r>
              <w:rPr>
                <w:rFonts w:ascii="宋体" w:hAnsi="宋体" w:cs="宋体" w:eastAsia="宋体" w:hint="default"/>
                <w:sz w:val="21"/>
                <w:szCs w:val="21"/>
              </w:rPr>
              <w:t>损益的金融负债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38,690,000.00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40,000,000.00</w:t>
            </w: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528,206,188.41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343,136,880.16</w:t>
            </w:r>
          </w:p>
        </w:tc>
      </w:tr>
      <w:tr>
        <w:trPr>
          <w:trHeight w:val="31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75,991,037.20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58,530,204.00</w:t>
            </w: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79,944,210.71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45,672,382.83</w:t>
            </w: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767,311.18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3,954,289.56</w:t>
            </w: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48,703,830.41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59,456,975.41</w:t>
            </w:r>
          </w:p>
        </w:tc>
      </w:tr>
      <w:tr>
        <w:trPr>
          <w:trHeight w:val="31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3,816,376.28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3,816,367.25</w:t>
            </w:r>
          </w:p>
        </w:tc>
      </w:tr>
      <w:tr>
        <w:trPr>
          <w:trHeight w:val="315"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462,305,691.84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107,759,646.65</w:t>
            </w: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1,289,466,523.24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64,750,000.00</w:t>
            </w:r>
          </w:p>
        </w:tc>
      </w:tr>
      <w:tr>
        <w:trPr>
          <w:trHeight w:val="31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100,211,854.00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800,211,854.00</w:t>
            </w: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5,267,903,023.27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1,767,888,599.86</w:t>
            </w: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2,519,110,000.00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1,724,920,000.00</w:t>
            </w:r>
          </w:p>
        </w:tc>
      </w:tr>
      <w:tr>
        <w:trPr>
          <w:trHeight w:val="31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997,025,012.11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1,997,025,012.11</w:t>
            </w: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162,042,829.35</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1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742,876,738.67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741,552,778.15</w:t>
            </w:r>
          </w:p>
        </w:tc>
      </w:tr>
      <w:tr>
        <w:trPr>
          <w:trHeight w:val="31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4,421,054,580.13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4,463,497,790.26</w:t>
            </w: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9,688,957,603.40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6,231,386,390.12</w:t>
            </w:r>
          </w:p>
        </w:tc>
      </w:tr>
      <w:tr>
        <w:trPr>
          <w:trHeight w:val="31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2,002,291,500.00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2,002,291,500.00</w:t>
            </w:r>
          </w:p>
        </w:tc>
      </w:tr>
      <w:tr>
        <w:trPr>
          <w:trHeight w:val="315"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1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2,663,512,625.64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2,663,512,625.64</w:t>
            </w: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31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13,147,662.31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13,145,436.51</w:t>
            </w: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381,339,752.52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365,123,199.62</w:t>
            </w: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783,226,222.99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738,382,926.38</w:t>
            </w:r>
          </w:p>
        </w:tc>
      </w:tr>
      <w:tr>
        <w:trPr>
          <w:trHeight w:val="314"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5,843,517,763.46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6"/>
              <w:jc w:val="right"/>
              <w:rPr>
                <w:rFonts w:ascii="宋体" w:hAnsi="宋体" w:cs="宋体" w:eastAsia="宋体" w:hint="default"/>
                <w:sz w:val="21"/>
                <w:szCs w:val="21"/>
              </w:rPr>
            </w:pPr>
            <w:r>
              <w:rPr>
                <w:rFonts w:ascii="宋体"/>
                <w:spacing w:val="-1"/>
                <w:sz w:val="21"/>
              </w:rPr>
              <w:t>5,782,455,688.15</w:t>
            </w:r>
          </w:p>
        </w:tc>
      </w:tr>
      <w:tr>
        <w:trPr>
          <w:trHeight w:val="31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15,532,475,366.86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96"/>
              <w:jc w:val="right"/>
              <w:rPr>
                <w:rFonts w:ascii="宋体" w:hAnsi="宋体" w:cs="宋体" w:eastAsia="宋体" w:hint="default"/>
                <w:sz w:val="21"/>
                <w:szCs w:val="21"/>
              </w:rPr>
            </w:pPr>
            <w:r>
              <w:rPr>
                <w:rFonts w:ascii="宋体"/>
                <w:spacing w:val="-1"/>
                <w:sz w:val="21"/>
              </w:rPr>
              <w:t>12,013,842,078.27</w:t>
            </w:r>
          </w:p>
        </w:tc>
      </w:tr>
    </w:tbl>
    <w:p>
      <w:pPr>
        <w:spacing w:line="240" w:lineRule="auto" w:before="5"/>
        <w:rPr>
          <w:rFonts w:ascii="宋体" w:hAnsi="宋体" w:cs="宋体" w:eastAsia="宋体" w:hint="default"/>
          <w:sz w:val="15"/>
          <w:szCs w:val="15"/>
        </w:rPr>
      </w:pPr>
    </w:p>
    <w:p>
      <w:pPr>
        <w:pStyle w:val="BodyText"/>
        <w:tabs>
          <w:tab w:pos="3264" w:val="left" w:leader="none"/>
          <w:tab w:pos="6941" w:val="left" w:leader="none"/>
        </w:tabs>
        <w:spacing w:line="240" w:lineRule="auto" w:before="36"/>
        <w:ind w:left="218" w:right="97"/>
        <w:jc w:val="left"/>
      </w:pPr>
      <w:r>
        <w:rPr>
          <w:spacing w:val="-2"/>
        </w:rPr>
        <w:t>法定代表人：徐健</w:t>
        <w:tab/>
        <w:t>主管会计工作负责人：李挺</w:t>
        <w:tab/>
        <w:t>会计机构负责人：马壮</w:t>
      </w:r>
      <w:r>
        <w:rPr/>
      </w:r>
    </w:p>
    <w:p>
      <w:pPr>
        <w:spacing w:after="0" w:line="240" w:lineRule="auto"/>
        <w:jc w:val="left"/>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77" w:footer="1195" w:top="1100" w:bottom="1380" w:left="1580" w:right="1040"/>
        </w:sectPr>
      </w:pPr>
    </w:p>
    <w:p>
      <w:pPr>
        <w:spacing w:line="272" w:lineRule="exact" w:before="64"/>
        <w:ind w:left="3873" w:right="-16"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5"/>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364" w:hRule="exact"/>
        </w:trPr>
        <w:tc>
          <w:tcPr>
            <w:tcW w:w="41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4"/>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4"/>
              <w:ind w:right="264"/>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4"/>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4"/>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6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pacing w:val="-1"/>
                <w:sz w:val="21"/>
              </w:rPr>
              <w:t>4,531,496,188.64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3"/>
              <w:jc w:val="right"/>
              <w:rPr>
                <w:rFonts w:ascii="宋体" w:hAnsi="宋体" w:cs="宋体" w:eastAsia="宋体" w:hint="default"/>
                <w:sz w:val="21"/>
                <w:szCs w:val="21"/>
              </w:rPr>
            </w:pPr>
            <w:r>
              <w:rPr>
                <w:rFonts w:ascii="宋体"/>
                <w:spacing w:val="-1"/>
                <w:sz w:val="21"/>
              </w:rPr>
              <w:t>2,552,670,346.14</w:t>
            </w:r>
          </w:p>
        </w:tc>
      </w:tr>
      <w:tr>
        <w:trPr>
          <w:trHeight w:val="36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pacing w:val="-1"/>
                <w:sz w:val="21"/>
              </w:rPr>
              <w:t>4,531,496,188.64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3"/>
              <w:jc w:val="right"/>
              <w:rPr>
                <w:rFonts w:ascii="宋体" w:hAnsi="宋体" w:cs="宋体" w:eastAsia="宋体" w:hint="default"/>
                <w:sz w:val="21"/>
                <w:szCs w:val="21"/>
              </w:rPr>
            </w:pPr>
            <w:r>
              <w:rPr>
                <w:rFonts w:ascii="宋体"/>
                <w:spacing w:val="-1"/>
                <w:sz w:val="21"/>
              </w:rPr>
              <w:t>2,552,670,346.14</w:t>
            </w:r>
          </w:p>
        </w:tc>
      </w:tr>
      <w:tr>
        <w:trPr>
          <w:trHeight w:val="36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73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6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73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6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6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4,443,565,504.31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3"/>
              <w:jc w:val="right"/>
              <w:rPr>
                <w:rFonts w:ascii="宋体" w:hAnsi="宋体" w:cs="宋体" w:eastAsia="宋体" w:hint="default"/>
                <w:sz w:val="21"/>
                <w:szCs w:val="21"/>
              </w:rPr>
            </w:pPr>
            <w:r>
              <w:rPr>
                <w:rFonts w:ascii="宋体"/>
                <w:spacing w:val="-1"/>
                <w:sz w:val="21"/>
              </w:rPr>
              <w:t>2,609,712,888.28</w:t>
            </w:r>
          </w:p>
        </w:tc>
      </w:tr>
      <w:tr>
        <w:trPr>
          <w:trHeight w:val="36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3,925,890,717.73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3"/>
              <w:jc w:val="right"/>
              <w:rPr>
                <w:rFonts w:ascii="宋体" w:hAnsi="宋体" w:cs="宋体" w:eastAsia="宋体" w:hint="default"/>
                <w:sz w:val="21"/>
                <w:szCs w:val="21"/>
              </w:rPr>
            </w:pPr>
            <w:r>
              <w:rPr>
                <w:rFonts w:ascii="宋体"/>
                <w:spacing w:val="-1"/>
                <w:sz w:val="21"/>
              </w:rPr>
              <w:t>2,269,744,974.82</w:t>
            </w:r>
          </w:p>
        </w:tc>
      </w:tr>
      <w:tr>
        <w:trPr>
          <w:trHeight w:val="36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73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6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6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73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6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73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6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731"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6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73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6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73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6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23,379,515.89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3"/>
              <w:jc w:val="right"/>
              <w:rPr>
                <w:rFonts w:ascii="宋体" w:hAnsi="宋体" w:cs="宋体" w:eastAsia="宋体" w:hint="default"/>
                <w:sz w:val="21"/>
                <w:szCs w:val="21"/>
              </w:rPr>
            </w:pPr>
            <w:r>
              <w:rPr>
                <w:rFonts w:ascii="宋体"/>
                <w:spacing w:val="-1"/>
                <w:sz w:val="21"/>
              </w:rPr>
              <w:t>28,539,966.82</w:t>
            </w:r>
          </w:p>
        </w:tc>
      </w:tr>
      <w:tr>
        <w:trPr>
          <w:trHeight w:val="36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21,500,711.21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3"/>
              <w:jc w:val="right"/>
              <w:rPr>
                <w:rFonts w:ascii="宋体" w:hAnsi="宋体" w:cs="宋体" w:eastAsia="宋体" w:hint="default"/>
                <w:sz w:val="21"/>
                <w:szCs w:val="21"/>
              </w:rPr>
            </w:pPr>
            <w:r>
              <w:rPr>
                <w:rFonts w:ascii="宋体"/>
                <w:spacing w:val="-1"/>
                <w:sz w:val="21"/>
              </w:rPr>
              <w:t>10,586,208.00</w:t>
            </w:r>
          </w:p>
        </w:tc>
      </w:tr>
      <w:tr>
        <w:trPr>
          <w:trHeight w:val="36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133,269,949.81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3"/>
              <w:jc w:val="right"/>
              <w:rPr>
                <w:rFonts w:ascii="宋体" w:hAnsi="宋体" w:cs="宋体" w:eastAsia="宋体" w:hint="default"/>
                <w:sz w:val="21"/>
                <w:szCs w:val="21"/>
              </w:rPr>
            </w:pPr>
            <w:r>
              <w:rPr>
                <w:rFonts w:ascii="宋体"/>
                <w:spacing w:val="-1"/>
                <w:sz w:val="21"/>
              </w:rPr>
              <w:t>84,781,763.23</w:t>
            </w:r>
          </w:p>
        </w:tc>
      </w:tr>
      <w:tr>
        <w:trPr>
          <w:trHeight w:val="36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342,208,310.85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3"/>
              <w:jc w:val="right"/>
              <w:rPr>
                <w:rFonts w:ascii="宋体" w:hAnsi="宋体" w:cs="宋体" w:eastAsia="宋体" w:hint="default"/>
                <w:sz w:val="21"/>
                <w:szCs w:val="21"/>
              </w:rPr>
            </w:pPr>
            <w:r>
              <w:rPr>
                <w:rFonts w:ascii="宋体"/>
                <w:spacing w:val="-1"/>
                <w:sz w:val="21"/>
              </w:rPr>
              <w:t>212,576,949.06</w:t>
            </w:r>
          </w:p>
        </w:tc>
      </w:tr>
      <w:tr>
        <w:trPr>
          <w:trHeight w:val="36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-2,683,701.18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3"/>
              <w:jc w:val="right"/>
              <w:rPr>
                <w:rFonts w:ascii="宋体" w:hAnsi="宋体" w:cs="宋体" w:eastAsia="宋体" w:hint="default"/>
                <w:sz w:val="21"/>
                <w:szCs w:val="21"/>
              </w:rPr>
            </w:pPr>
            <w:r>
              <w:rPr>
                <w:rFonts w:ascii="宋体"/>
                <w:spacing w:val="-1"/>
                <w:sz w:val="21"/>
              </w:rPr>
              <w:t>3,483,026.35</w:t>
            </w:r>
          </w:p>
        </w:tc>
      </w:tr>
      <w:tr>
        <w:trPr>
          <w:trHeight w:val="71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33"/>
              <w:ind w:left="100" w:right="95" w:firstLine="211"/>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r>
              <w:rPr>
                <w:rFonts w:ascii="宋体" w:hAnsi="宋体" w:cs="宋体" w:eastAsia="宋体" w:hint="default"/>
                <w:w w:val="100"/>
                <w:sz w:val="21"/>
                <w:szCs w:val="21"/>
              </w:rPr>
              <w:t> </w:t>
            </w: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6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92,259,046.45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3"/>
              <w:jc w:val="right"/>
              <w:rPr>
                <w:rFonts w:ascii="宋体" w:hAnsi="宋体" w:cs="宋体" w:eastAsia="宋体" w:hint="default"/>
                <w:sz w:val="21"/>
                <w:szCs w:val="21"/>
              </w:rPr>
            </w:pPr>
            <w:r>
              <w:rPr>
                <w:rFonts w:ascii="宋体"/>
                <w:spacing w:val="-1"/>
                <w:sz w:val="21"/>
              </w:rPr>
              <w:t>85,782,515.60</w:t>
            </w:r>
          </w:p>
        </w:tc>
      </w:tr>
      <w:tr>
        <w:trPr>
          <w:trHeight w:val="71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24,858,050.88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18,899,209.30</w:t>
            </w:r>
          </w:p>
        </w:tc>
      </w:tr>
      <w:tr>
        <w:trPr>
          <w:trHeight w:val="36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731" w:right="-8"/>
              <w:jc w:val="left"/>
              <w:rPr>
                <w:rFonts w:ascii="宋体" w:hAnsi="宋体" w:cs="宋体" w:eastAsia="宋体" w:hint="default"/>
                <w:sz w:val="21"/>
                <w:szCs w:val="21"/>
              </w:rPr>
            </w:pPr>
            <w:r>
              <w:rPr>
                <w:rFonts w:ascii="宋体" w:hAnsi="宋体" w:cs="宋体" w:eastAsia="宋体" w:hint="default"/>
                <w:spacing w:val="-13"/>
                <w:sz w:val="21"/>
                <w:szCs w:val="21"/>
              </w:rPr>
              <w:t>资产处置收益（损失以“－”号填列）</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80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108,730.55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3"/>
              <w:jc w:val="right"/>
              <w:rPr>
                <w:rFonts w:ascii="宋体" w:hAnsi="宋体" w:cs="宋体" w:eastAsia="宋体" w:hint="default"/>
                <w:sz w:val="21"/>
                <w:szCs w:val="21"/>
              </w:rPr>
            </w:pPr>
            <w:r>
              <w:rPr>
                <w:rFonts w:ascii="宋体"/>
                <w:spacing w:val="-1"/>
                <w:sz w:val="21"/>
              </w:rPr>
              <w:t>-1,378,549.78</w:t>
            </w:r>
          </w:p>
        </w:tc>
      </w:tr>
      <w:tr>
        <w:trPr>
          <w:trHeight w:val="36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731"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6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73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80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13,601,039.52</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6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193,899,500.85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3"/>
              <w:jc w:val="right"/>
              <w:rPr>
                <w:rFonts w:ascii="宋体" w:hAnsi="宋体" w:cs="宋体" w:eastAsia="宋体" w:hint="default"/>
                <w:sz w:val="21"/>
                <w:szCs w:val="21"/>
              </w:rPr>
            </w:pPr>
            <w:r>
              <w:rPr>
                <w:rFonts w:ascii="宋体"/>
                <w:spacing w:val="-1"/>
                <w:sz w:val="21"/>
              </w:rPr>
              <w:t>27,361,423.68</w:t>
            </w:r>
          </w:p>
        </w:tc>
      </w:tr>
      <w:tr>
        <w:trPr>
          <w:trHeight w:val="36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5,799,212.78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3"/>
              <w:jc w:val="right"/>
              <w:rPr>
                <w:rFonts w:ascii="宋体" w:hAnsi="宋体" w:cs="宋体" w:eastAsia="宋体" w:hint="default"/>
                <w:sz w:val="21"/>
                <w:szCs w:val="21"/>
              </w:rPr>
            </w:pPr>
            <w:r>
              <w:rPr>
                <w:rFonts w:ascii="宋体"/>
                <w:spacing w:val="-1"/>
                <w:sz w:val="21"/>
              </w:rPr>
              <w:t>41,230,942.05</w:t>
            </w:r>
          </w:p>
        </w:tc>
      </w:tr>
      <w:tr>
        <w:trPr>
          <w:trHeight w:val="36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pacing w:val="-1"/>
                <w:sz w:val="21"/>
              </w:rPr>
              <w:t>1,032,104.61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3"/>
              <w:jc w:val="right"/>
              <w:rPr>
                <w:rFonts w:ascii="宋体" w:hAnsi="宋体" w:cs="宋体" w:eastAsia="宋体" w:hint="default"/>
                <w:sz w:val="21"/>
                <w:szCs w:val="21"/>
              </w:rPr>
            </w:pPr>
            <w:r>
              <w:rPr>
                <w:rFonts w:ascii="宋体"/>
                <w:spacing w:val="-1"/>
                <w:sz w:val="21"/>
              </w:rPr>
              <w:t>896,637.77</w:t>
            </w:r>
          </w:p>
        </w:tc>
      </w:tr>
      <w:tr>
        <w:trPr>
          <w:trHeight w:val="36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宋体" w:hAnsi="宋体" w:cs="宋体" w:eastAsia="宋体" w:hint="default"/>
                <w:sz w:val="21"/>
                <w:szCs w:val="21"/>
              </w:rPr>
            </w:pPr>
            <w:r>
              <w:rPr>
                <w:rFonts w:ascii="宋体" w:hAnsi="宋体" w:cs="宋体" w:eastAsia="宋体" w:hint="default"/>
                <w:spacing w:val="-2"/>
                <w:sz w:val="21"/>
                <w:szCs w:val="21"/>
              </w:rPr>
              <w:t>四、利润总额（亏损总额以“－”号填列）</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pacing w:val="-1"/>
                <w:sz w:val="21"/>
              </w:rPr>
              <w:t>198,666,609.02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3"/>
              <w:jc w:val="right"/>
              <w:rPr>
                <w:rFonts w:ascii="宋体" w:hAnsi="宋体" w:cs="宋体" w:eastAsia="宋体" w:hint="default"/>
                <w:sz w:val="21"/>
                <w:szCs w:val="21"/>
              </w:rPr>
            </w:pPr>
            <w:r>
              <w:rPr>
                <w:rFonts w:ascii="宋体"/>
                <w:spacing w:val="-1"/>
                <w:sz w:val="21"/>
              </w:rPr>
              <w:t>67,695,727.96</w:t>
            </w:r>
          </w:p>
        </w:tc>
      </w:tr>
      <w:tr>
        <w:trPr>
          <w:trHeight w:val="36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1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216"/>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pacing w:val="-1"/>
                <w:sz w:val="21"/>
              </w:rPr>
              <w:t>45,496,122.59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3"/>
              <w:jc w:val="right"/>
              <w:rPr>
                <w:rFonts w:ascii="宋体" w:hAnsi="宋体" w:cs="宋体" w:eastAsia="宋体" w:hint="default"/>
                <w:sz w:val="21"/>
                <w:szCs w:val="21"/>
              </w:rPr>
            </w:pPr>
            <w:r>
              <w:rPr>
                <w:rFonts w:ascii="宋体"/>
                <w:spacing w:val="-1"/>
                <w:sz w:val="21"/>
              </w:rPr>
              <w:t>17,591,029.03</w:t>
            </w:r>
          </w:p>
        </w:tc>
      </w:tr>
      <w:tr>
        <w:trPr>
          <w:trHeight w:val="36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153,170,486.43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3"/>
              <w:jc w:val="right"/>
              <w:rPr>
                <w:rFonts w:ascii="宋体" w:hAnsi="宋体" w:cs="宋体" w:eastAsia="宋体" w:hint="default"/>
                <w:sz w:val="21"/>
                <w:szCs w:val="21"/>
              </w:rPr>
            </w:pPr>
            <w:r>
              <w:rPr>
                <w:rFonts w:ascii="宋体"/>
                <w:spacing w:val="-1"/>
                <w:sz w:val="21"/>
              </w:rPr>
              <w:t>50,104,698.93</w:t>
            </w:r>
          </w:p>
        </w:tc>
      </w:tr>
      <w:tr>
        <w:trPr>
          <w:trHeight w:val="36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3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按经营持续性分类</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71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36"/>
              <w:ind w:left="100" w:right="95" w:firstLine="419"/>
              <w:jc w:val="left"/>
              <w:rPr>
                <w:rFonts w:ascii="宋体" w:hAnsi="宋体" w:cs="宋体" w:eastAsia="宋体" w:hint="default"/>
                <w:sz w:val="21"/>
                <w:szCs w:val="21"/>
              </w:rPr>
            </w:pPr>
            <w:r>
              <w:rPr>
                <w:rFonts w:ascii="宋体" w:hAnsi="宋体" w:cs="宋体" w:eastAsia="宋体" w:hint="default"/>
                <w:spacing w:val="-6"/>
                <w:sz w:val="21"/>
                <w:szCs w:val="21"/>
              </w:rPr>
              <w:t>1.</w:t>
            </w:r>
            <w:r>
              <w:rPr>
                <w:rFonts w:ascii="宋体" w:hAnsi="宋体" w:cs="宋体" w:eastAsia="宋体" w:hint="default"/>
                <w:spacing w:val="-6"/>
                <w:sz w:val="21"/>
                <w:szCs w:val="21"/>
              </w:rPr>
              <w:t>持续经营净利润（净亏损以“－”号</w:t>
            </w:r>
            <w:r>
              <w:rPr>
                <w:rFonts w:ascii="宋体" w:hAnsi="宋体" w:cs="宋体" w:eastAsia="宋体" w:hint="default"/>
                <w:w w:val="100"/>
                <w:sz w:val="21"/>
                <w:szCs w:val="21"/>
              </w:rPr>
              <w:t> </w:t>
            </w: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153,170,486.43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50,104,698.93</w:t>
            </w:r>
          </w:p>
        </w:tc>
      </w:tr>
      <w:tr>
        <w:trPr>
          <w:trHeight w:val="71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35"/>
              <w:ind w:left="100" w:right="95" w:firstLine="419"/>
              <w:jc w:val="left"/>
              <w:rPr>
                <w:rFonts w:ascii="宋体" w:hAnsi="宋体" w:cs="宋体" w:eastAsia="宋体" w:hint="default"/>
                <w:sz w:val="21"/>
                <w:szCs w:val="21"/>
              </w:rPr>
            </w:pPr>
            <w:r>
              <w:rPr>
                <w:rFonts w:ascii="宋体" w:hAnsi="宋体" w:cs="宋体" w:eastAsia="宋体" w:hint="default"/>
                <w:spacing w:val="-6"/>
                <w:sz w:val="21"/>
                <w:szCs w:val="21"/>
              </w:rPr>
              <w:t>2.</w:t>
            </w:r>
            <w:r>
              <w:rPr>
                <w:rFonts w:ascii="宋体" w:hAnsi="宋体" w:cs="宋体" w:eastAsia="宋体" w:hint="default"/>
                <w:spacing w:val="-6"/>
                <w:sz w:val="21"/>
                <w:szCs w:val="21"/>
              </w:rPr>
              <w:t>终止经营净利润（净亏损以“－”号</w:t>
            </w:r>
            <w:r>
              <w:rPr>
                <w:rFonts w:ascii="宋体" w:hAnsi="宋体" w:cs="宋体" w:eastAsia="宋体" w:hint="default"/>
                <w:w w:val="100"/>
                <w:sz w:val="21"/>
                <w:szCs w:val="21"/>
              </w:rPr>
              <w:t> </w:t>
            </w: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6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z w:val="21"/>
                <w:szCs w:val="21"/>
              </w:rPr>
              <w:t>按所有权归属分类</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6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少数股东损益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pacing w:val="-1"/>
                <w:sz w:val="21"/>
              </w:rPr>
              <w:t>10,071,337.74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3"/>
              <w:jc w:val="right"/>
              <w:rPr>
                <w:rFonts w:ascii="宋体" w:hAnsi="宋体" w:cs="宋体" w:eastAsia="宋体" w:hint="default"/>
                <w:sz w:val="21"/>
                <w:szCs w:val="21"/>
              </w:rPr>
            </w:pPr>
            <w:r>
              <w:rPr>
                <w:rFonts w:ascii="宋体"/>
                <w:spacing w:val="-1"/>
                <w:sz w:val="21"/>
              </w:rPr>
              <w:t>-5,397,939.62</w:t>
            </w:r>
          </w:p>
        </w:tc>
      </w:tr>
      <w:tr>
        <w:trPr>
          <w:trHeight w:val="36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归属于母公司股东的净利润</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pacing w:val="-1"/>
                <w:sz w:val="21"/>
              </w:rPr>
              <w:t>143,099,148.69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3"/>
              <w:jc w:val="right"/>
              <w:rPr>
                <w:rFonts w:ascii="宋体" w:hAnsi="宋体" w:cs="宋体" w:eastAsia="宋体" w:hint="default"/>
                <w:sz w:val="21"/>
                <w:szCs w:val="21"/>
              </w:rPr>
            </w:pPr>
            <w:r>
              <w:rPr>
                <w:rFonts w:ascii="宋体"/>
                <w:spacing w:val="-1"/>
                <w:sz w:val="21"/>
              </w:rPr>
              <w:t>55,502,638.55</w:t>
            </w:r>
          </w:p>
        </w:tc>
      </w:tr>
      <w:tr>
        <w:trPr>
          <w:trHeight w:val="36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-1,286,294.24</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71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33"/>
              <w:ind w:left="100" w:right="223" w:firstLine="211"/>
              <w:jc w:val="left"/>
              <w:rPr>
                <w:rFonts w:ascii="宋体" w:hAnsi="宋体" w:cs="宋体" w:eastAsia="宋体" w:hint="default"/>
                <w:sz w:val="21"/>
                <w:szCs w:val="21"/>
              </w:rPr>
            </w:pPr>
            <w:r>
              <w:rPr>
                <w:rFonts w:ascii="宋体" w:hAnsi="宋体" w:cs="宋体" w:eastAsia="宋体" w:hint="default"/>
                <w:spacing w:val="-2"/>
                <w:sz w:val="21"/>
                <w:szCs w:val="21"/>
              </w:rPr>
              <w:t>归属母公司所有者的其他综合收益的税</w:t>
            </w:r>
            <w:r>
              <w:rPr>
                <w:rFonts w:ascii="宋体" w:hAnsi="宋体" w:cs="宋体" w:eastAsia="宋体" w:hint="default"/>
                <w:w w:val="100"/>
                <w:sz w:val="21"/>
                <w:szCs w:val="21"/>
              </w:rPr>
              <w:t> </w:t>
            </w:r>
            <w:r>
              <w:rPr>
                <w:rFonts w:ascii="宋体" w:hAnsi="宋体" w:cs="宋体" w:eastAsia="宋体" w:hint="default"/>
                <w:sz w:val="21"/>
                <w:szCs w:val="21"/>
              </w:rPr>
              <w:t>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-1,286,294.24</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713"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33"/>
              <w:ind w:left="100" w:right="94" w:firstLine="419"/>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w:t>
            </w:r>
            <w:r>
              <w:rPr>
                <w:rFonts w:ascii="宋体" w:hAnsi="宋体" w:cs="宋体" w:eastAsia="宋体" w:hint="default"/>
                <w:w w:val="100"/>
                <w:sz w:val="21"/>
                <w:szCs w:val="21"/>
              </w:rPr>
              <w:t> </w:t>
            </w:r>
            <w:r>
              <w:rPr>
                <w:rFonts w:ascii="宋体" w:hAnsi="宋体" w:cs="宋体" w:eastAsia="宋体" w:hint="default"/>
                <w:sz w:val="21"/>
                <w:szCs w:val="21"/>
              </w:rPr>
              <w:t>合收益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35"/>
              <w:ind w:left="100" w:right="223" w:firstLine="631"/>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重新计量设定受益计划净负债或</w:t>
            </w:r>
            <w:r>
              <w:rPr>
                <w:rFonts w:ascii="宋体" w:hAnsi="宋体" w:cs="宋体" w:eastAsia="宋体" w:hint="default"/>
                <w:w w:val="100"/>
                <w:sz w:val="21"/>
                <w:szCs w:val="21"/>
              </w:rPr>
              <w:t> </w:t>
            </w:r>
            <w:r>
              <w:rPr>
                <w:rFonts w:ascii="宋体" w:hAnsi="宋体" w:cs="宋体" w:eastAsia="宋体" w:hint="default"/>
                <w:sz w:val="21"/>
                <w:szCs w:val="21"/>
              </w:rPr>
              <w:t>净资产的变动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35"/>
              <w:ind w:left="100" w:right="223" w:firstLine="631"/>
              <w:jc w:val="lef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权益法下在被投资单位不能重分</w:t>
            </w:r>
            <w:r>
              <w:rPr>
                <w:rFonts w:ascii="宋体" w:hAnsi="宋体" w:cs="宋体" w:eastAsia="宋体" w:hint="default"/>
                <w:w w:val="100"/>
                <w:sz w:val="21"/>
                <w:szCs w:val="21"/>
              </w:rPr>
              <w:t> </w:t>
            </w: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35"/>
              <w:ind w:left="100" w:right="94" w:firstLine="419"/>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w:t>
            </w:r>
            <w:r>
              <w:rPr>
                <w:rFonts w:ascii="宋体" w:hAnsi="宋体" w:cs="宋体" w:eastAsia="宋体" w:hint="default"/>
                <w:w w:val="100"/>
                <w:sz w:val="21"/>
                <w:szCs w:val="21"/>
              </w:rPr>
              <w:t> </w:t>
            </w: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-1,286,294.24</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71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33"/>
              <w:ind w:left="100" w:right="223" w:firstLine="631"/>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权益法下在被投资单位以后将重</w:t>
            </w:r>
            <w:r>
              <w:rPr>
                <w:rFonts w:ascii="宋体" w:hAnsi="宋体" w:cs="宋体" w:eastAsia="宋体" w:hint="default"/>
                <w:w w:val="100"/>
                <w:sz w:val="21"/>
                <w:szCs w:val="21"/>
              </w:rPr>
              <w:t> </w:t>
            </w:r>
            <w:r>
              <w:rPr>
                <w:rFonts w:ascii="宋体" w:hAnsi="宋体" w:cs="宋体" w:eastAsia="宋体" w:hint="default"/>
                <w:spacing w:val="-2"/>
                <w:sz w:val="21"/>
                <w:szCs w:val="21"/>
              </w:rPr>
              <w:t>分类进损益的其他综合收益中享有的份额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-1,286,294.24</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w:t>
            </w:r>
          </w:p>
          <w:p>
            <w:pPr>
              <w:pStyle w:val="TableParagraph"/>
              <w:spacing w:line="240" w:lineRule="auto" w:before="75"/>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33"/>
              <w:ind w:left="100" w:right="223" w:firstLine="631"/>
              <w:jc w:val="lef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持有至到期投资重分类为可供出</w:t>
            </w:r>
            <w:r>
              <w:rPr>
                <w:rFonts w:ascii="宋体" w:hAnsi="宋体" w:cs="宋体" w:eastAsia="宋体" w:hint="default"/>
                <w:w w:val="100"/>
                <w:sz w:val="21"/>
                <w:szCs w:val="21"/>
              </w:rPr>
              <w:t> </w:t>
            </w:r>
            <w:r>
              <w:rPr>
                <w:rFonts w:ascii="宋体" w:hAnsi="宋体" w:cs="宋体" w:eastAsia="宋体" w:hint="default"/>
                <w:sz w:val="21"/>
                <w:szCs w:val="21"/>
              </w:rPr>
              <w:t>售金融资产损益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6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432"/>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6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73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6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73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71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33"/>
              <w:ind w:left="100" w:right="223" w:firstLine="211"/>
              <w:jc w:val="left"/>
              <w:rPr>
                <w:rFonts w:ascii="宋体" w:hAnsi="宋体" w:cs="宋体" w:eastAsia="宋体" w:hint="default"/>
                <w:sz w:val="21"/>
                <w:szCs w:val="21"/>
              </w:rPr>
            </w:pPr>
            <w:r>
              <w:rPr>
                <w:rFonts w:ascii="宋体" w:hAnsi="宋体" w:cs="宋体" w:eastAsia="宋体" w:hint="default"/>
                <w:spacing w:val="-2"/>
                <w:sz w:val="21"/>
                <w:szCs w:val="21"/>
              </w:rPr>
              <w:t>归属于少数股东的其他综合收益的税后</w:t>
            </w:r>
            <w:r>
              <w:rPr>
                <w:rFonts w:ascii="宋体" w:hAnsi="宋体" w:cs="宋体" w:eastAsia="宋体" w:hint="default"/>
                <w:w w:val="100"/>
                <w:sz w:val="21"/>
                <w:szCs w:val="21"/>
              </w:rPr>
              <w:t> </w:t>
            </w:r>
            <w:r>
              <w:rPr>
                <w:rFonts w:ascii="宋体" w:hAnsi="宋体" w:cs="宋体" w:eastAsia="宋体" w:hint="default"/>
                <w:sz w:val="21"/>
                <w:szCs w:val="21"/>
              </w:rPr>
              <w:t>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6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151,884,192.19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3"/>
              <w:jc w:val="right"/>
              <w:rPr>
                <w:rFonts w:ascii="宋体" w:hAnsi="宋体" w:cs="宋体" w:eastAsia="宋体" w:hint="default"/>
                <w:sz w:val="21"/>
                <w:szCs w:val="21"/>
              </w:rPr>
            </w:pPr>
            <w:r>
              <w:rPr>
                <w:rFonts w:ascii="宋体"/>
                <w:spacing w:val="-1"/>
                <w:sz w:val="21"/>
              </w:rPr>
              <w:t>50,104,698.93</w:t>
            </w:r>
          </w:p>
        </w:tc>
      </w:tr>
      <w:tr>
        <w:trPr>
          <w:trHeight w:val="36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432"/>
              <w:jc w:val="right"/>
              <w:rPr>
                <w:rFonts w:ascii="宋体" w:hAnsi="宋体" w:cs="宋体" w:eastAsia="宋体" w:hint="default"/>
                <w:sz w:val="21"/>
                <w:szCs w:val="21"/>
              </w:rPr>
            </w:pPr>
            <w:r>
              <w:rPr>
                <w:rFonts w:ascii="宋体" w:hAnsi="宋体" w:cs="宋体" w:eastAsia="宋体" w:hint="default"/>
                <w:spacing w:val="-2"/>
                <w:sz w:val="21"/>
                <w:szCs w:val="21"/>
              </w:rPr>
              <w:t>归属于母公司所有者的综合收益总额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141,812,854.45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3"/>
              <w:jc w:val="right"/>
              <w:rPr>
                <w:rFonts w:ascii="宋体" w:hAnsi="宋体" w:cs="宋体" w:eastAsia="宋体" w:hint="default"/>
                <w:sz w:val="21"/>
                <w:szCs w:val="21"/>
              </w:rPr>
            </w:pPr>
            <w:r>
              <w:rPr>
                <w:rFonts w:ascii="宋体"/>
                <w:spacing w:val="-1"/>
                <w:sz w:val="21"/>
              </w:rPr>
              <w:t>55,502,638.55</w:t>
            </w:r>
          </w:p>
        </w:tc>
      </w:tr>
      <w:tr>
        <w:trPr>
          <w:trHeight w:val="36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pacing w:val="-1"/>
                <w:sz w:val="21"/>
              </w:rPr>
              <w:t>10,071,337.74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3"/>
              <w:jc w:val="right"/>
              <w:rPr>
                <w:rFonts w:ascii="宋体" w:hAnsi="宋体" w:cs="宋体" w:eastAsia="宋体" w:hint="default"/>
                <w:sz w:val="21"/>
                <w:szCs w:val="21"/>
              </w:rPr>
            </w:pPr>
            <w:r>
              <w:rPr>
                <w:rFonts w:ascii="宋体"/>
                <w:spacing w:val="-1"/>
                <w:sz w:val="21"/>
              </w:rPr>
              <w:t>-5,397,939.62</w:t>
            </w:r>
          </w:p>
        </w:tc>
      </w:tr>
      <w:tr>
        <w:trPr>
          <w:trHeight w:val="36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6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1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z w:val="21"/>
              </w:rPr>
              <w:t>0.07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5"/>
              <w:jc w:val="right"/>
              <w:rPr>
                <w:rFonts w:ascii="宋体" w:hAnsi="宋体" w:cs="宋体" w:eastAsia="宋体" w:hint="default"/>
                <w:sz w:val="21"/>
                <w:szCs w:val="21"/>
              </w:rPr>
            </w:pPr>
            <w:r>
              <w:rPr>
                <w:rFonts w:ascii="宋体"/>
                <w:sz w:val="21"/>
              </w:rPr>
              <w:t>0.03</w:t>
            </w:r>
          </w:p>
        </w:tc>
      </w:tr>
      <w:tr>
        <w:trPr>
          <w:trHeight w:val="36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31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left="218" w:right="97"/>
        <w:jc w:val="left"/>
      </w:pPr>
      <w:r>
        <w:rPr>
          <w:spacing w:val="-5"/>
        </w:rPr>
        <w:t>本期发生同一控制下企业合并的，被合并方在合并前实现的净利润为：</w:t>
      </w:r>
      <w:r>
        <w:rPr>
          <w:rFonts w:ascii="宋体" w:hAnsi="宋体" w:cs="宋体" w:eastAsia="宋体" w:hint="default"/>
          <w:spacing w:val="-5"/>
        </w:rPr>
        <w:t>0</w:t>
      </w:r>
      <w:r>
        <w:rPr>
          <w:rFonts w:ascii="宋体" w:hAnsi="宋体" w:cs="宋体" w:eastAsia="宋体" w:hint="default"/>
          <w:spacing w:val="51"/>
        </w:rPr>
        <w:t> </w:t>
      </w:r>
      <w:r>
        <w:rPr/>
        <w:t>元</w:t>
      </w:r>
      <w:r>
        <w:rPr>
          <w:rFonts w:ascii="宋体" w:hAnsi="宋体" w:cs="宋体" w:eastAsia="宋体" w:hint="default"/>
        </w:rPr>
        <w:t>,</w:t>
      </w:r>
      <w:r>
        <w:rPr/>
        <w:t>上期被合并方实现的</w:t>
      </w:r>
      <w:r>
        <w:rPr>
          <w:spacing w:val="-96"/>
        </w:rPr>
        <w:t> </w:t>
      </w:r>
      <w:r>
        <w:rPr>
          <w:spacing w:val="-96"/>
        </w:rPr>
      </w:r>
      <w:r>
        <w:rPr/>
        <w:t>净利润为：</w:t>
      </w:r>
      <w:r>
        <w:rPr>
          <w:rFonts w:ascii="宋体" w:hAnsi="宋体" w:cs="宋体" w:eastAsia="宋体" w:hint="default"/>
        </w:rPr>
        <w:t>0</w:t>
      </w:r>
      <w:r>
        <w:rPr>
          <w:rFonts w:ascii="宋体" w:hAnsi="宋体" w:cs="宋体" w:eastAsia="宋体" w:hint="default"/>
          <w:spacing w:val="3"/>
        </w:rPr>
        <w:t> </w:t>
      </w:r>
      <w:r>
        <w:rPr>
          <w:spacing w:val="-3"/>
        </w:rPr>
        <w:t>元。</w:t>
      </w:r>
      <w:r>
        <w:rPr/>
      </w:r>
    </w:p>
    <w:p>
      <w:pPr>
        <w:spacing w:after="0" w:line="240" w:lineRule="auto"/>
        <w:jc w:val="left"/>
        <w:sectPr>
          <w:footerReference w:type="default" r:id="rId33"/>
          <w:pgSz w:w="11910" w:h="16840"/>
          <w:pgMar w:footer="1516" w:header="877" w:top="1100" w:bottom="1700" w:left="1580" w:right="1040"/>
          <w:pgNumType w:start="66"/>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516" w:top="1100" w:bottom="1700" w:left="1580" w:right="1040"/>
        </w:sectPr>
      </w:pPr>
    </w:p>
    <w:p>
      <w:pPr>
        <w:spacing w:before="36"/>
        <w:ind w:left="3873" w:right="-16"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74" w:hRule="exact"/>
        </w:trPr>
        <w:tc>
          <w:tcPr>
            <w:tcW w:w="41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8"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8"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8"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7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2,231,700,084.85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2,336,466,504.44</w:t>
            </w:r>
          </w:p>
        </w:tc>
      </w:tr>
      <w:tr>
        <w:trPr>
          <w:trHeight w:val="27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2"/>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pacing w:val="-1"/>
                <w:sz w:val="21"/>
              </w:rPr>
              <w:t>1,783,517,144.31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3"/>
              <w:jc w:val="right"/>
              <w:rPr>
                <w:rFonts w:ascii="宋体" w:hAnsi="宋体" w:cs="宋体" w:eastAsia="宋体" w:hint="default"/>
                <w:sz w:val="21"/>
                <w:szCs w:val="21"/>
              </w:rPr>
            </w:pPr>
            <w:r>
              <w:rPr>
                <w:rFonts w:ascii="宋体"/>
                <w:spacing w:val="-1"/>
                <w:sz w:val="21"/>
              </w:rPr>
              <w:t>2,066,798,011.72</w:t>
            </w:r>
          </w:p>
        </w:tc>
      </w:tr>
      <w:tr>
        <w:trPr>
          <w:trHeight w:val="274"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pacing w:val="-1"/>
                <w:sz w:val="21"/>
              </w:rPr>
              <w:t>14,509,353.82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3"/>
              <w:jc w:val="right"/>
              <w:rPr>
                <w:rFonts w:ascii="宋体" w:hAnsi="宋体" w:cs="宋体" w:eastAsia="宋体" w:hint="default"/>
                <w:sz w:val="21"/>
                <w:szCs w:val="21"/>
              </w:rPr>
            </w:pPr>
            <w:r>
              <w:rPr>
                <w:rFonts w:ascii="宋体"/>
                <w:spacing w:val="-1"/>
                <w:sz w:val="21"/>
              </w:rPr>
              <w:t>27,041,609.16</w:t>
            </w:r>
          </w:p>
        </w:tc>
      </w:tr>
      <w:tr>
        <w:trPr>
          <w:trHeight w:val="27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pacing w:val="-1"/>
                <w:sz w:val="21"/>
              </w:rPr>
              <w:t>18,192,660.81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3"/>
              <w:jc w:val="right"/>
              <w:rPr>
                <w:rFonts w:ascii="宋体" w:hAnsi="宋体" w:cs="宋体" w:eastAsia="宋体" w:hint="default"/>
                <w:sz w:val="21"/>
                <w:szCs w:val="21"/>
              </w:rPr>
            </w:pPr>
            <w:r>
              <w:rPr>
                <w:rFonts w:ascii="宋体"/>
                <w:spacing w:val="-1"/>
                <w:sz w:val="21"/>
              </w:rPr>
              <w:t>8,913,823.85</w:t>
            </w:r>
          </w:p>
        </w:tc>
      </w:tr>
      <w:tr>
        <w:trPr>
          <w:trHeight w:val="274"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pacing w:val="-1"/>
                <w:sz w:val="21"/>
              </w:rPr>
              <w:t>103,018,815.65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3"/>
              <w:jc w:val="right"/>
              <w:rPr>
                <w:rFonts w:ascii="宋体" w:hAnsi="宋体" w:cs="宋体" w:eastAsia="宋体" w:hint="default"/>
                <w:sz w:val="21"/>
                <w:szCs w:val="21"/>
              </w:rPr>
            </w:pPr>
            <w:r>
              <w:rPr>
                <w:rFonts w:ascii="宋体"/>
                <w:spacing w:val="-1"/>
                <w:sz w:val="21"/>
              </w:rPr>
              <w:t>71,806,302.34</w:t>
            </w:r>
          </w:p>
        </w:tc>
      </w:tr>
      <w:tr>
        <w:trPr>
          <w:trHeight w:val="27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332,916,240.70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212,926,009.23</w:t>
            </w:r>
          </w:p>
        </w:tc>
      </w:tr>
      <w:tr>
        <w:trPr>
          <w:trHeight w:val="27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pacing w:val="-1"/>
                <w:sz w:val="21"/>
              </w:rPr>
              <w:t>-2,375,926.12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3"/>
              <w:jc w:val="right"/>
              <w:rPr>
                <w:rFonts w:ascii="宋体" w:hAnsi="宋体" w:cs="宋体" w:eastAsia="宋体" w:hint="default"/>
                <w:sz w:val="21"/>
                <w:szCs w:val="21"/>
              </w:rPr>
            </w:pPr>
            <w:r>
              <w:rPr>
                <w:rFonts w:ascii="宋体"/>
                <w:spacing w:val="-1"/>
                <w:sz w:val="21"/>
              </w:rPr>
              <w:t>3,456,152.72</w:t>
            </w:r>
          </w:p>
        </w:tc>
      </w:tr>
      <w:tr>
        <w:trPr>
          <w:trHeight w:val="533"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95" w:firstLine="211"/>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r>
              <w:rPr>
                <w:rFonts w:ascii="宋体" w:hAnsi="宋体" w:cs="宋体" w:eastAsia="宋体" w:hint="default"/>
                <w:w w:val="100"/>
                <w:sz w:val="21"/>
                <w:szCs w:val="21"/>
              </w:rPr>
              <w:t> </w:t>
            </w: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7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96,502,237.07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142,155,028.49</w:t>
            </w:r>
          </w:p>
        </w:tc>
      </w:tr>
      <w:tr>
        <w:trPr>
          <w:trHeight w:val="53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68"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宋体" w:hAnsi="宋体" w:cs="宋体" w:eastAsia="宋体" w:hint="default"/>
                <w:sz w:val="21"/>
                <w:szCs w:val="21"/>
              </w:rPr>
            </w:pPr>
            <w:r>
              <w:rPr>
                <w:rFonts w:ascii="宋体"/>
                <w:spacing w:val="-1"/>
                <w:sz w:val="21"/>
              </w:rPr>
              <w:t>14,579,471.57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3"/>
              <w:jc w:val="right"/>
              <w:rPr>
                <w:rFonts w:ascii="宋体" w:hAnsi="宋体" w:cs="宋体" w:eastAsia="宋体" w:hint="default"/>
                <w:sz w:val="21"/>
                <w:szCs w:val="21"/>
              </w:rPr>
            </w:pPr>
            <w:r>
              <w:rPr>
                <w:rFonts w:ascii="宋体"/>
                <w:spacing w:val="-1"/>
                <w:sz w:val="21"/>
              </w:rPr>
              <w:t>18,899,966.96</w:t>
            </w:r>
          </w:p>
        </w:tc>
      </w:tr>
      <w:tr>
        <w:trPr>
          <w:trHeight w:val="27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1" w:right="-8"/>
              <w:jc w:val="left"/>
              <w:rPr>
                <w:rFonts w:ascii="宋体" w:hAnsi="宋体" w:cs="宋体" w:eastAsia="宋体" w:hint="default"/>
                <w:sz w:val="21"/>
                <w:szCs w:val="21"/>
              </w:rPr>
            </w:pPr>
            <w:r>
              <w:rPr>
                <w:rFonts w:ascii="宋体" w:hAnsi="宋体" w:cs="宋体" w:eastAsia="宋体" w:hint="default"/>
                <w:spacing w:val="-13"/>
                <w:sz w:val="21"/>
                <w:szCs w:val="21"/>
              </w:rPr>
              <w:t>资产处置收益（损失以“－”号填列）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pacing w:val="-1"/>
                <w:sz w:val="21"/>
              </w:rPr>
              <w:t>98,248.53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3"/>
              <w:jc w:val="right"/>
              <w:rPr>
                <w:rFonts w:ascii="宋体" w:hAnsi="宋体" w:cs="宋体" w:eastAsia="宋体" w:hint="default"/>
                <w:sz w:val="21"/>
                <w:szCs w:val="21"/>
              </w:rPr>
            </w:pPr>
            <w:r>
              <w:rPr>
                <w:rFonts w:ascii="宋体"/>
                <w:spacing w:val="-1"/>
                <w:sz w:val="21"/>
              </w:rPr>
              <w:t>-1,380,135.29</w:t>
            </w:r>
          </w:p>
        </w:tc>
      </w:tr>
      <w:tr>
        <w:trPr>
          <w:trHeight w:val="274"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pacing w:val="-1"/>
                <w:sz w:val="21"/>
              </w:rPr>
              <w:t>13,476,039.48</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7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pacing w:val="-1"/>
                <w:sz w:val="21"/>
              </w:rPr>
              <w:t>91,998,320.76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3"/>
              <w:jc w:val="right"/>
              <w:rPr>
                <w:rFonts w:ascii="宋体" w:hAnsi="宋体" w:cs="宋体" w:eastAsia="宋体" w:hint="default"/>
                <w:sz w:val="21"/>
                <w:szCs w:val="21"/>
              </w:rPr>
            </w:pPr>
            <w:r>
              <w:rPr>
                <w:rFonts w:ascii="宋体"/>
                <w:spacing w:val="-1"/>
                <w:sz w:val="21"/>
              </w:rPr>
              <w:t>86,299,488.62</w:t>
            </w:r>
          </w:p>
        </w:tc>
      </w:tr>
      <w:tr>
        <w:trPr>
          <w:trHeight w:val="274"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pacing w:val="-1"/>
                <w:sz w:val="21"/>
              </w:rPr>
              <w:t>465,239.71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3"/>
              <w:jc w:val="right"/>
              <w:rPr>
                <w:rFonts w:ascii="宋体" w:hAnsi="宋体" w:cs="宋体" w:eastAsia="宋体" w:hint="default"/>
                <w:sz w:val="21"/>
                <w:szCs w:val="21"/>
              </w:rPr>
            </w:pPr>
            <w:r>
              <w:rPr>
                <w:rFonts w:ascii="宋体"/>
                <w:spacing w:val="-1"/>
                <w:sz w:val="21"/>
              </w:rPr>
              <w:t>33,845,091.62</w:t>
            </w:r>
          </w:p>
        </w:tc>
      </w:tr>
      <w:tr>
        <w:trPr>
          <w:trHeight w:val="27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1,027,535.63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892,028.14</w:t>
            </w:r>
          </w:p>
        </w:tc>
      </w:tr>
      <w:tr>
        <w:trPr>
          <w:trHeight w:val="274"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pacing w:val="-1"/>
                <w:sz w:val="21"/>
              </w:rPr>
              <w:t>91,436,024.84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3"/>
              <w:jc w:val="right"/>
              <w:rPr>
                <w:rFonts w:ascii="宋体" w:hAnsi="宋体" w:cs="宋体" w:eastAsia="宋体" w:hint="default"/>
                <w:sz w:val="21"/>
                <w:szCs w:val="21"/>
              </w:rPr>
            </w:pPr>
            <w:r>
              <w:rPr>
                <w:rFonts w:ascii="宋体"/>
                <w:spacing w:val="-1"/>
                <w:sz w:val="21"/>
              </w:rPr>
              <w:t>119,252,552.10</w:t>
            </w:r>
          </w:p>
        </w:tc>
      </w:tr>
      <w:tr>
        <w:trPr>
          <w:trHeight w:val="27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10,353,260.33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11,814,888.04</w:t>
            </w:r>
          </w:p>
        </w:tc>
      </w:tr>
      <w:tr>
        <w:trPr>
          <w:trHeight w:val="27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pacing w:val="-1"/>
                <w:sz w:val="21"/>
              </w:rPr>
              <w:t>81,082,764.51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3"/>
              <w:jc w:val="right"/>
              <w:rPr>
                <w:rFonts w:ascii="宋体" w:hAnsi="宋体" w:cs="宋体" w:eastAsia="宋体" w:hint="default"/>
                <w:sz w:val="21"/>
                <w:szCs w:val="21"/>
              </w:rPr>
            </w:pPr>
            <w:r>
              <w:rPr>
                <w:rFonts w:ascii="宋体"/>
                <w:spacing w:val="-1"/>
                <w:sz w:val="21"/>
              </w:rPr>
              <w:t>107,437,664.06</w:t>
            </w:r>
          </w:p>
        </w:tc>
      </w:tr>
      <w:tr>
        <w:trPr>
          <w:trHeight w:val="53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
              <w:ind w:left="83" w:right="96" w:firstLine="419"/>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一</w:t>
            </w:r>
            <w:r>
              <w:rPr>
                <w:rFonts w:ascii="宋体" w:hAnsi="宋体" w:cs="宋体" w:eastAsia="宋体" w:hint="default"/>
                <w:spacing w:val="-5"/>
                <w:sz w:val="21"/>
                <w:szCs w:val="21"/>
              </w:rPr>
              <w:t>)</w:t>
            </w:r>
            <w:r>
              <w:rPr>
                <w:rFonts w:ascii="宋体" w:hAnsi="宋体" w:cs="宋体" w:eastAsia="宋体" w:hint="default"/>
                <w:spacing w:val="-5"/>
                <w:sz w:val="21"/>
                <w:szCs w:val="21"/>
              </w:rPr>
              <w:t>持续经营净利润（净亏损以“－”</w:t>
            </w:r>
            <w:r>
              <w:rPr>
                <w:rFonts w:ascii="宋体" w:hAnsi="宋体" w:cs="宋体" w:eastAsia="宋体" w:hint="default"/>
                <w:w w:val="100"/>
                <w:sz w:val="21"/>
                <w:szCs w:val="21"/>
              </w:rPr>
              <w:t> </w:t>
            </w:r>
            <w:r>
              <w:rPr>
                <w:rFonts w:ascii="宋体" w:hAnsi="宋体" w:cs="宋体" w:eastAsia="宋体" w:hint="default"/>
                <w:sz w:val="21"/>
                <w:szCs w:val="21"/>
              </w:rPr>
              <w:t>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8"/>
              <w:jc w:val="right"/>
              <w:rPr>
                <w:rFonts w:ascii="宋体" w:hAnsi="宋体" w:cs="宋体" w:eastAsia="宋体" w:hint="default"/>
                <w:sz w:val="21"/>
                <w:szCs w:val="21"/>
              </w:rPr>
            </w:pPr>
            <w:r>
              <w:rPr>
                <w:rFonts w:ascii="宋体"/>
                <w:spacing w:val="-1"/>
                <w:sz w:val="21"/>
              </w:rPr>
              <w:t>81,082,764.51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3"/>
              <w:jc w:val="right"/>
              <w:rPr>
                <w:rFonts w:ascii="宋体" w:hAnsi="宋体" w:cs="宋体" w:eastAsia="宋体" w:hint="default"/>
                <w:sz w:val="21"/>
                <w:szCs w:val="21"/>
              </w:rPr>
            </w:pPr>
            <w:r>
              <w:rPr>
                <w:rFonts w:ascii="宋体"/>
                <w:spacing w:val="-1"/>
                <w:sz w:val="21"/>
              </w:rPr>
              <w:t>107,437,664.06</w:t>
            </w:r>
          </w:p>
        </w:tc>
      </w:tr>
      <w:tr>
        <w:trPr>
          <w:trHeight w:val="533"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
              <w:ind w:left="83" w:right="-8" w:firstLine="419"/>
              <w:jc w:val="left"/>
              <w:rPr>
                <w:rFonts w:ascii="宋体" w:hAnsi="宋体" w:cs="宋体" w:eastAsia="宋体" w:hint="default"/>
                <w:sz w:val="21"/>
                <w:szCs w:val="21"/>
              </w:rPr>
            </w:pPr>
            <w:r>
              <w:rPr>
                <w:rFonts w:ascii="宋体" w:hAnsi="宋体" w:cs="宋体" w:eastAsia="宋体" w:hint="default"/>
                <w:spacing w:val="-11"/>
                <w:sz w:val="21"/>
                <w:szCs w:val="21"/>
              </w:rPr>
              <w:t>（二）终止经营净利润（净亏损以“－”</w:t>
            </w:r>
            <w:r>
              <w:rPr>
                <w:rFonts w:ascii="宋体" w:hAnsi="宋体" w:cs="宋体" w:eastAsia="宋体" w:hint="default"/>
                <w:w w:val="100"/>
                <w:sz w:val="21"/>
                <w:szCs w:val="21"/>
              </w:rPr>
              <w:t> </w:t>
            </w:r>
            <w:r>
              <w:rPr>
                <w:rFonts w:ascii="宋体" w:hAnsi="宋体" w:cs="宋体" w:eastAsia="宋体" w:hint="default"/>
                <w:sz w:val="21"/>
                <w:szCs w:val="21"/>
              </w:rPr>
              <w:t>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7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3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（一）以后不能重分类进损益的其他综合</w:t>
            </w:r>
          </w:p>
          <w:p>
            <w:pPr>
              <w:pStyle w:val="TableParagraph"/>
              <w:spacing w:line="268"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3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重新计量设定受益计划净负债或净</w:t>
            </w:r>
          </w:p>
          <w:p>
            <w:pPr>
              <w:pStyle w:val="TableParagraph"/>
              <w:spacing w:line="268"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3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43" w:right="281" w:firstLine="419"/>
              <w:jc w:val="lef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权益法下在被投资单位不能重分类</w:t>
            </w:r>
            <w:r>
              <w:rPr>
                <w:rFonts w:ascii="宋体" w:hAnsi="宋体" w:cs="宋体" w:eastAsia="宋体" w:hint="default"/>
                <w:w w:val="100"/>
                <w:sz w:val="21"/>
                <w:szCs w:val="21"/>
              </w:rPr>
              <w:t> </w:t>
            </w:r>
            <w:r>
              <w:rPr>
                <w:rFonts w:ascii="宋体" w:hAnsi="宋体" w:cs="宋体" w:eastAsia="宋体" w:hint="default"/>
                <w:sz w:val="21"/>
                <w:szCs w:val="21"/>
              </w:rPr>
              <w:t>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3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
              <w:ind w:left="100" w:right="95" w:firstLine="211"/>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3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223" w:firstLine="419"/>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权益法下在被投资单位以后将重分</w:t>
            </w:r>
            <w:r>
              <w:rPr>
                <w:rFonts w:ascii="宋体" w:hAnsi="宋体" w:cs="宋体" w:eastAsia="宋体" w:hint="default"/>
                <w:w w:val="100"/>
                <w:sz w:val="21"/>
                <w:szCs w:val="21"/>
              </w:rPr>
              <w:t> </w:t>
            </w: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35"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w:t>
            </w:r>
          </w:p>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33"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223" w:firstLine="419"/>
              <w:jc w:val="lef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持有至到期投资重分类为可供出售</w:t>
            </w:r>
            <w:r>
              <w:rPr>
                <w:rFonts w:ascii="宋体" w:hAnsi="宋体" w:cs="宋体" w:eastAsia="宋体" w:hint="default"/>
                <w:w w:val="100"/>
                <w:sz w:val="21"/>
                <w:szCs w:val="21"/>
              </w:rPr>
              <w:t> </w:t>
            </w:r>
            <w:r>
              <w:rPr>
                <w:rFonts w:ascii="宋体" w:hAnsi="宋体" w:cs="宋体" w:eastAsia="宋体" w:hint="default"/>
                <w:sz w:val="21"/>
                <w:szCs w:val="21"/>
              </w:rPr>
              <w:t>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7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7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74"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7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pacing w:val="-1"/>
                <w:sz w:val="21"/>
              </w:rPr>
              <w:t>81,082,764.51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3"/>
              <w:jc w:val="right"/>
              <w:rPr>
                <w:rFonts w:ascii="宋体" w:hAnsi="宋体" w:cs="宋体" w:eastAsia="宋体" w:hint="default"/>
                <w:sz w:val="21"/>
                <w:szCs w:val="21"/>
              </w:rPr>
            </w:pPr>
            <w:r>
              <w:rPr>
                <w:rFonts w:ascii="宋体"/>
                <w:spacing w:val="-1"/>
                <w:sz w:val="21"/>
              </w:rPr>
              <w:t>107,437,664.06</w:t>
            </w:r>
          </w:p>
        </w:tc>
      </w:tr>
      <w:tr>
        <w:trPr>
          <w:trHeight w:val="274"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60"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7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7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0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34"/>
          <w:pgSz w:w="11910" w:h="16840"/>
          <w:pgMar w:footer="1195" w:header="877" w:top="1100" w:bottom="1380" w:left="1580" w:right="1040"/>
          <w:pgNumType w:start="68"/>
        </w:sectPr>
      </w:pPr>
    </w:p>
    <w:p>
      <w:pPr>
        <w:spacing w:before="36"/>
        <w:ind w:left="3873" w:right="0" w:firstLine="21"/>
        <w:jc w:val="right"/>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100"/>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53" w:val="left" w:leader="none"/>
        </w:tabs>
        <w:spacing w:line="240" w:lineRule="auto"/>
        <w:ind w:left="1301"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384" w:hRule="exact"/>
        </w:trPr>
        <w:tc>
          <w:tcPr>
            <w:tcW w:w="36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2"/>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2"/>
              <w:ind w:right="269"/>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2"/>
              <w:ind w:left="57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2"/>
              <w:ind w:left="56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8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宋体" w:hAnsi="宋体" w:cs="宋体" w:eastAsia="宋体" w:hint="default"/>
                <w:sz w:val="21"/>
                <w:szCs w:val="21"/>
              </w:rPr>
            </w:pPr>
            <w:r>
              <w:rPr>
                <w:rFonts w:ascii="宋体"/>
                <w:spacing w:val="-1"/>
                <w:sz w:val="21"/>
              </w:rPr>
              <w:t>5,060,221,680.05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宋体" w:hAnsi="宋体" w:cs="宋体" w:eastAsia="宋体" w:hint="default"/>
                <w:sz w:val="21"/>
                <w:szCs w:val="21"/>
              </w:rPr>
            </w:pPr>
            <w:r>
              <w:rPr>
                <w:rFonts w:ascii="宋体"/>
                <w:spacing w:val="-1"/>
                <w:sz w:val="21"/>
              </w:rPr>
              <w:t>2,893,558,390.35</w:t>
            </w:r>
          </w:p>
        </w:tc>
      </w:tr>
      <w:tr>
        <w:trPr>
          <w:trHeight w:val="3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68"/>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8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8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68"/>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311"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8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11"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11"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7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52"/>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处置以公允价值计量且其变动计入</w:t>
            </w:r>
            <w:r>
              <w:rPr>
                <w:rFonts w:ascii="宋体" w:hAnsi="宋体" w:cs="宋体" w:eastAsia="宋体" w:hint="default"/>
                <w:w w:val="100"/>
                <w:sz w:val="21"/>
                <w:szCs w:val="21"/>
              </w:rPr>
              <w:t> </w:t>
            </w:r>
            <w:r>
              <w:rPr>
                <w:rFonts w:ascii="宋体" w:hAnsi="宋体" w:cs="宋体" w:eastAsia="宋体" w:hint="default"/>
                <w:sz w:val="21"/>
                <w:szCs w:val="21"/>
              </w:rPr>
              <w:t>当期损益的金融资产净增加额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11"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8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1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8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11"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8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30"/>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73</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宋体" w:hAnsi="宋体" w:cs="宋体" w:eastAsia="宋体" w:hint="default"/>
                <w:sz w:val="21"/>
                <w:szCs w:val="21"/>
              </w:rPr>
            </w:pPr>
            <w:r>
              <w:rPr>
                <w:rFonts w:ascii="宋体"/>
                <w:spacing w:val="-1"/>
                <w:sz w:val="21"/>
              </w:rPr>
              <w:t>2,983,869,401.30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宋体" w:hAnsi="宋体" w:cs="宋体" w:eastAsia="宋体" w:hint="default"/>
                <w:sz w:val="21"/>
                <w:szCs w:val="21"/>
              </w:rPr>
            </w:pPr>
            <w:r>
              <w:rPr>
                <w:rFonts w:ascii="宋体"/>
                <w:spacing w:val="-1"/>
                <w:sz w:val="21"/>
              </w:rPr>
              <w:t>321,767,845.80</w:t>
            </w:r>
          </w:p>
        </w:tc>
      </w:tr>
      <w:tr>
        <w:trPr>
          <w:trHeight w:val="3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6"/>
              <w:jc w:val="right"/>
              <w:rPr>
                <w:rFonts w:ascii="宋体" w:hAnsi="宋体" w:cs="宋体" w:eastAsia="宋体" w:hint="default"/>
                <w:sz w:val="21"/>
                <w:szCs w:val="21"/>
              </w:rPr>
            </w:pPr>
            <w:r>
              <w:rPr>
                <w:rFonts w:ascii="宋体"/>
                <w:spacing w:val="-1"/>
                <w:sz w:val="21"/>
              </w:rPr>
              <w:t>8,044,091,081.35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6"/>
              <w:jc w:val="right"/>
              <w:rPr>
                <w:rFonts w:ascii="宋体" w:hAnsi="宋体" w:cs="宋体" w:eastAsia="宋体" w:hint="default"/>
                <w:sz w:val="21"/>
                <w:szCs w:val="21"/>
              </w:rPr>
            </w:pPr>
            <w:r>
              <w:rPr>
                <w:rFonts w:ascii="宋体"/>
                <w:spacing w:val="-1"/>
                <w:sz w:val="21"/>
              </w:rPr>
              <w:t>3,215,326,236.15</w:t>
            </w:r>
          </w:p>
        </w:tc>
      </w:tr>
      <w:tr>
        <w:trPr>
          <w:trHeight w:val="38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宋体" w:hAnsi="宋体" w:cs="宋体" w:eastAsia="宋体" w:hint="default"/>
                <w:sz w:val="21"/>
                <w:szCs w:val="21"/>
              </w:rPr>
            </w:pPr>
            <w:r>
              <w:rPr>
                <w:rFonts w:ascii="宋体"/>
                <w:spacing w:val="-1"/>
                <w:sz w:val="21"/>
              </w:rPr>
              <w:t>6,452,755,230.62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宋体" w:hAnsi="宋体" w:cs="宋体" w:eastAsia="宋体" w:hint="default"/>
                <w:sz w:val="21"/>
                <w:szCs w:val="21"/>
              </w:rPr>
            </w:pPr>
            <w:r>
              <w:rPr>
                <w:rFonts w:ascii="宋体"/>
                <w:spacing w:val="-1"/>
                <w:sz w:val="21"/>
              </w:rPr>
              <w:t>2,108,139,365.42</w:t>
            </w:r>
          </w:p>
        </w:tc>
      </w:tr>
      <w:tr>
        <w:trPr>
          <w:trHeight w:val="3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11"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8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68"/>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8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11"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311"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8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11"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6"/>
              <w:jc w:val="right"/>
              <w:rPr>
                <w:rFonts w:ascii="宋体" w:hAnsi="宋体" w:cs="宋体" w:eastAsia="宋体" w:hint="default"/>
                <w:sz w:val="21"/>
                <w:szCs w:val="21"/>
              </w:rPr>
            </w:pPr>
            <w:r>
              <w:rPr>
                <w:rFonts w:ascii="宋体"/>
                <w:spacing w:val="-1"/>
                <w:sz w:val="21"/>
              </w:rPr>
              <w:t>201,915,851.02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6"/>
              <w:jc w:val="right"/>
              <w:rPr>
                <w:rFonts w:ascii="宋体" w:hAnsi="宋体" w:cs="宋体" w:eastAsia="宋体" w:hint="default"/>
                <w:sz w:val="21"/>
                <w:szCs w:val="21"/>
              </w:rPr>
            </w:pPr>
            <w:r>
              <w:rPr>
                <w:rFonts w:ascii="宋体"/>
                <w:spacing w:val="-1"/>
                <w:sz w:val="21"/>
              </w:rPr>
              <w:t>185,814,609.81</w:t>
            </w:r>
          </w:p>
        </w:tc>
      </w:tr>
      <w:tr>
        <w:trPr>
          <w:trHeight w:val="38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宋体" w:hAnsi="宋体" w:cs="宋体" w:eastAsia="宋体" w:hint="default"/>
                <w:sz w:val="21"/>
                <w:szCs w:val="21"/>
              </w:rPr>
            </w:pPr>
            <w:r>
              <w:rPr>
                <w:rFonts w:ascii="宋体"/>
                <w:spacing w:val="-1"/>
                <w:sz w:val="21"/>
              </w:rPr>
              <w:t>90,763,232.97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宋体" w:hAnsi="宋体" w:cs="宋体" w:eastAsia="宋体" w:hint="default"/>
                <w:sz w:val="21"/>
                <w:szCs w:val="21"/>
              </w:rPr>
            </w:pPr>
            <w:r>
              <w:rPr>
                <w:rFonts w:ascii="宋体"/>
                <w:spacing w:val="-1"/>
                <w:sz w:val="21"/>
              </w:rPr>
              <w:t>83,272,564.68</w:t>
            </w:r>
          </w:p>
        </w:tc>
      </w:tr>
      <w:tr>
        <w:trPr>
          <w:trHeight w:val="38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30"/>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73</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宋体" w:hAnsi="宋体" w:cs="宋体" w:eastAsia="宋体" w:hint="default"/>
                <w:sz w:val="21"/>
                <w:szCs w:val="21"/>
              </w:rPr>
            </w:pPr>
            <w:r>
              <w:rPr>
                <w:rFonts w:ascii="宋体"/>
                <w:spacing w:val="-1"/>
                <w:sz w:val="21"/>
              </w:rPr>
              <w:t>145,883,665.53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宋体" w:hAnsi="宋体" w:cs="宋体" w:eastAsia="宋体" w:hint="default"/>
                <w:sz w:val="21"/>
                <w:szCs w:val="21"/>
              </w:rPr>
            </w:pPr>
            <w:r>
              <w:rPr>
                <w:rFonts w:ascii="宋体"/>
                <w:spacing w:val="-1"/>
                <w:sz w:val="21"/>
              </w:rPr>
              <w:t>96,113,208.06</w:t>
            </w:r>
          </w:p>
        </w:tc>
      </w:tr>
      <w:tr>
        <w:trPr>
          <w:trHeight w:val="3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6"/>
              <w:jc w:val="right"/>
              <w:rPr>
                <w:rFonts w:ascii="宋体" w:hAnsi="宋体" w:cs="宋体" w:eastAsia="宋体" w:hint="default"/>
                <w:sz w:val="21"/>
                <w:szCs w:val="21"/>
              </w:rPr>
            </w:pPr>
            <w:r>
              <w:rPr>
                <w:rFonts w:ascii="宋体"/>
                <w:spacing w:val="-1"/>
                <w:sz w:val="21"/>
              </w:rPr>
              <w:t>6,891,317,980.14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6"/>
              <w:jc w:val="right"/>
              <w:rPr>
                <w:rFonts w:ascii="宋体" w:hAnsi="宋体" w:cs="宋体" w:eastAsia="宋体" w:hint="default"/>
                <w:sz w:val="21"/>
                <w:szCs w:val="21"/>
              </w:rPr>
            </w:pPr>
            <w:r>
              <w:rPr>
                <w:rFonts w:ascii="宋体"/>
                <w:spacing w:val="-1"/>
                <w:sz w:val="21"/>
              </w:rPr>
              <w:t>2,473,339,747.97</w:t>
            </w:r>
          </w:p>
        </w:tc>
      </w:tr>
      <w:tr>
        <w:trPr>
          <w:trHeight w:val="38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68"/>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宋体" w:hAnsi="宋体" w:cs="宋体" w:eastAsia="宋体" w:hint="default"/>
                <w:sz w:val="21"/>
                <w:szCs w:val="21"/>
              </w:rPr>
            </w:pPr>
            <w:r>
              <w:rPr>
                <w:rFonts w:ascii="宋体"/>
                <w:spacing w:val="-1"/>
                <w:sz w:val="21"/>
              </w:rPr>
              <w:t>1,152,773,101.21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宋体" w:hAnsi="宋体" w:cs="宋体" w:eastAsia="宋体" w:hint="default"/>
                <w:sz w:val="21"/>
                <w:szCs w:val="21"/>
              </w:rPr>
            </w:pPr>
            <w:r>
              <w:rPr>
                <w:rFonts w:ascii="宋体"/>
                <w:spacing w:val="-1"/>
                <w:sz w:val="21"/>
              </w:rPr>
              <w:t>741,986,488.18</w:t>
            </w:r>
          </w:p>
        </w:tc>
      </w:tr>
      <w:tr>
        <w:trPr>
          <w:trHeight w:val="3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8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宋体" w:hAnsi="宋体" w:cs="宋体" w:eastAsia="宋体" w:hint="default"/>
                <w:sz w:val="21"/>
                <w:szCs w:val="21"/>
              </w:rPr>
            </w:pPr>
            <w:r>
              <w:rPr>
                <w:rFonts w:ascii="宋体"/>
                <w:spacing w:val="-1"/>
                <w:sz w:val="21"/>
              </w:rPr>
              <w:t>18,847,524,525.20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宋体" w:hAnsi="宋体" w:cs="宋体" w:eastAsia="宋体" w:hint="default"/>
                <w:sz w:val="21"/>
                <w:szCs w:val="21"/>
              </w:rPr>
            </w:pPr>
            <w:r>
              <w:rPr>
                <w:rFonts w:ascii="宋体"/>
                <w:spacing w:val="-1"/>
                <w:sz w:val="21"/>
              </w:rPr>
              <w:t>3,000,000,000.00</w:t>
            </w:r>
          </w:p>
        </w:tc>
      </w:tr>
      <w:tr>
        <w:trPr>
          <w:trHeight w:val="3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宋体" w:hAnsi="宋体" w:cs="宋体" w:eastAsia="宋体" w:hint="default"/>
                <w:sz w:val="21"/>
                <w:szCs w:val="21"/>
              </w:rPr>
            </w:pPr>
            <w:r>
              <w:rPr>
                <w:rFonts w:ascii="宋体"/>
                <w:spacing w:val="-1"/>
                <w:sz w:val="21"/>
              </w:rPr>
              <w:t>67,517,136.18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宋体" w:hAnsi="宋体" w:cs="宋体" w:eastAsia="宋体" w:hint="default"/>
                <w:sz w:val="21"/>
                <w:szCs w:val="21"/>
              </w:rPr>
            </w:pPr>
            <w:r>
              <w:rPr>
                <w:rFonts w:ascii="宋体"/>
                <w:spacing w:val="-1"/>
                <w:sz w:val="21"/>
              </w:rPr>
              <w:t>94,992,035.81</w:t>
            </w:r>
          </w:p>
        </w:tc>
      </w:tr>
      <w:tr>
        <w:trPr>
          <w:trHeight w:val="7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324" w:lineRule="auto" w:before="52"/>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w:t>
            </w:r>
            <w:r>
              <w:rPr>
                <w:rFonts w:ascii="宋体" w:hAnsi="宋体" w:cs="宋体" w:eastAsia="宋体" w:hint="default"/>
                <w:w w:val="100"/>
                <w:sz w:val="21"/>
                <w:szCs w:val="21"/>
              </w:rPr>
              <w:t> </w:t>
            </w:r>
            <w:r>
              <w:rPr>
                <w:rFonts w:ascii="宋体" w:hAnsi="宋体" w:cs="宋体" w:eastAsia="宋体" w:hint="default"/>
                <w:sz w:val="21"/>
                <w:szCs w:val="21"/>
              </w:rPr>
              <w:t>期资产收回的现金净额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192,974.65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50,751,526.12</w:t>
            </w:r>
          </w:p>
        </w:tc>
      </w:tr>
    </w:tbl>
    <w:p>
      <w:pPr>
        <w:spacing w:after="0" w:line="240" w:lineRule="auto"/>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75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55"/>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处置子公司及其他营业单位收到的</w:t>
            </w:r>
            <w:r>
              <w:rPr>
                <w:rFonts w:ascii="宋体" w:hAnsi="宋体" w:cs="宋体" w:eastAsia="宋体" w:hint="default"/>
                <w:w w:val="100"/>
                <w:sz w:val="21"/>
                <w:szCs w:val="21"/>
              </w:rPr>
              <w:t> </w:t>
            </w: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8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73</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宋体" w:hAnsi="宋体" w:cs="宋体" w:eastAsia="宋体" w:hint="default"/>
                <w:sz w:val="21"/>
                <w:szCs w:val="21"/>
              </w:rPr>
            </w:pPr>
            <w:r>
              <w:rPr>
                <w:rFonts w:ascii="宋体"/>
                <w:spacing w:val="-1"/>
                <w:sz w:val="21"/>
              </w:rPr>
              <w:t>906,000.00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6"/>
              <w:jc w:val="right"/>
              <w:rPr>
                <w:rFonts w:ascii="宋体" w:hAnsi="宋体" w:cs="宋体" w:eastAsia="宋体" w:hint="default"/>
                <w:sz w:val="21"/>
                <w:szCs w:val="21"/>
              </w:rPr>
            </w:pPr>
            <w:r>
              <w:rPr>
                <w:rFonts w:ascii="宋体"/>
                <w:spacing w:val="-1"/>
                <w:sz w:val="21"/>
              </w:rPr>
              <w:t>18,916,140,636.03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6"/>
              <w:jc w:val="right"/>
              <w:rPr>
                <w:rFonts w:ascii="宋体" w:hAnsi="宋体" w:cs="宋体" w:eastAsia="宋体" w:hint="default"/>
                <w:sz w:val="21"/>
                <w:szCs w:val="21"/>
              </w:rPr>
            </w:pPr>
            <w:r>
              <w:rPr>
                <w:rFonts w:ascii="宋体"/>
                <w:spacing w:val="-1"/>
                <w:sz w:val="21"/>
              </w:rPr>
              <w:t>3,145,743,561.93</w:t>
            </w:r>
          </w:p>
        </w:tc>
      </w:tr>
      <w:tr>
        <w:trPr>
          <w:trHeight w:val="7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52"/>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购建固定资产、无形资产和其他长</w:t>
            </w:r>
            <w:r>
              <w:rPr>
                <w:rFonts w:ascii="宋体" w:hAnsi="宋体" w:cs="宋体" w:eastAsia="宋体" w:hint="default"/>
                <w:w w:val="100"/>
                <w:sz w:val="21"/>
                <w:szCs w:val="21"/>
              </w:rPr>
              <w:t> </w:t>
            </w:r>
            <w:r>
              <w:rPr>
                <w:rFonts w:ascii="宋体" w:hAnsi="宋体" w:cs="宋体" w:eastAsia="宋体" w:hint="default"/>
                <w:sz w:val="21"/>
                <w:szCs w:val="21"/>
              </w:rPr>
              <w:t>期资产支付的现金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374,264,446.25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331,614,906.93</w:t>
            </w:r>
          </w:p>
        </w:tc>
      </w:tr>
      <w:tr>
        <w:trPr>
          <w:trHeight w:val="3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6"/>
              <w:jc w:val="right"/>
              <w:rPr>
                <w:rFonts w:ascii="宋体" w:hAnsi="宋体" w:cs="宋体" w:eastAsia="宋体" w:hint="default"/>
                <w:sz w:val="21"/>
                <w:szCs w:val="21"/>
              </w:rPr>
            </w:pPr>
            <w:r>
              <w:rPr>
                <w:rFonts w:ascii="宋体"/>
                <w:spacing w:val="-1"/>
                <w:sz w:val="21"/>
              </w:rPr>
              <w:t>19,508,450,000.00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6"/>
              <w:jc w:val="right"/>
              <w:rPr>
                <w:rFonts w:ascii="宋体" w:hAnsi="宋体" w:cs="宋体" w:eastAsia="宋体" w:hint="default"/>
                <w:sz w:val="21"/>
                <w:szCs w:val="21"/>
              </w:rPr>
            </w:pPr>
            <w:r>
              <w:rPr>
                <w:rFonts w:ascii="宋体"/>
                <w:spacing w:val="-1"/>
                <w:sz w:val="21"/>
              </w:rPr>
              <w:t>3,741,319,659.81</w:t>
            </w:r>
          </w:p>
        </w:tc>
      </w:tr>
      <w:tr>
        <w:trPr>
          <w:trHeight w:val="38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1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7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55"/>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w:t>
            </w:r>
            <w:r>
              <w:rPr>
                <w:rFonts w:ascii="宋体" w:hAnsi="宋体" w:cs="宋体" w:eastAsia="宋体" w:hint="default"/>
                <w:w w:val="100"/>
                <w:sz w:val="21"/>
                <w:szCs w:val="21"/>
              </w:rPr>
              <w:t> </w:t>
            </w: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1,885,543,900.08</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8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6"/>
              <w:jc w:val="right"/>
              <w:rPr>
                <w:rFonts w:ascii="宋体" w:hAnsi="宋体" w:cs="宋体" w:eastAsia="宋体" w:hint="default"/>
                <w:sz w:val="21"/>
                <w:szCs w:val="21"/>
              </w:rPr>
            </w:pPr>
            <w:r>
              <w:rPr>
                <w:rFonts w:ascii="宋体"/>
                <w:spacing w:val="-1"/>
                <w:sz w:val="21"/>
              </w:rPr>
              <w:t>21,768,258,346.33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6"/>
              <w:jc w:val="right"/>
              <w:rPr>
                <w:rFonts w:ascii="宋体" w:hAnsi="宋体" w:cs="宋体" w:eastAsia="宋体" w:hint="default"/>
                <w:sz w:val="21"/>
                <w:szCs w:val="21"/>
              </w:rPr>
            </w:pPr>
            <w:r>
              <w:rPr>
                <w:rFonts w:ascii="宋体"/>
                <w:spacing w:val="-1"/>
                <w:sz w:val="21"/>
              </w:rPr>
              <w:t>4,072,934,566.74</w:t>
            </w:r>
          </w:p>
        </w:tc>
      </w:tr>
      <w:tr>
        <w:trPr>
          <w:trHeight w:val="38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宋体" w:hAnsi="宋体" w:cs="宋体" w:eastAsia="宋体" w:hint="default"/>
                <w:sz w:val="21"/>
                <w:szCs w:val="21"/>
              </w:rPr>
            </w:pPr>
            <w:r>
              <w:rPr>
                <w:rFonts w:ascii="宋体"/>
                <w:spacing w:val="-1"/>
                <w:sz w:val="21"/>
              </w:rPr>
              <w:t>-2,852,117,710.30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宋体" w:hAnsi="宋体" w:cs="宋体" w:eastAsia="宋体" w:hint="default"/>
                <w:sz w:val="21"/>
                <w:szCs w:val="21"/>
              </w:rPr>
            </w:pPr>
            <w:r>
              <w:rPr>
                <w:rFonts w:ascii="宋体"/>
                <w:spacing w:val="-1"/>
                <w:sz w:val="21"/>
              </w:rPr>
              <w:t>-927,191,004.81</w:t>
            </w:r>
          </w:p>
        </w:tc>
      </w:tr>
      <w:tr>
        <w:trPr>
          <w:trHeight w:val="3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8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75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52"/>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其中：子公司吸收少数股东投资收</w:t>
            </w:r>
            <w:r>
              <w:rPr>
                <w:rFonts w:ascii="宋体" w:hAnsi="宋体" w:cs="宋体" w:eastAsia="宋体" w:hint="default"/>
                <w:w w:val="100"/>
                <w:sz w:val="21"/>
                <w:szCs w:val="21"/>
              </w:rPr>
              <w:t> </w:t>
            </w:r>
            <w:r>
              <w:rPr>
                <w:rFonts w:ascii="宋体" w:hAnsi="宋体" w:cs="宋体" w:eastAsia="宋体" w:hint="default"/>
                <w:sz w:val="21"/>
                <w:szCs w:val="21"/>
              </w:rPr>
              <w:t>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38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宋体" w:hAnsi="宋体" w:cs="宋体" w:eastAsia="宋体" w:hint="default"/>
                <w:sz w:val="21"/>
                <w:szCs w:val="21"/>
              </w:rPr>
            </w:pPr>
            <w:r>
              <w:rPr>
                <w:rFonts w:ascii="宋体"/>
                <w:spacing w:val="-1"/>
                <w:sz w:val="21"/>
              </w:rPr>
              <w:t>6,772,610,000.00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宋体" w:hAnsi="宋体" w:cs="宋体" w:eastAsia="宋体" w:hint="default"/>
                <w:sz w:val="21"/>
                <w:szCs w:val="21"/>
              </w:rPr>
            </w:pPr>
            <w:r>
              <w:rPr>
                <w:rFonts w:ascii="宋体"/>
                <w:spacing w:val="-1"/>
                <w:sz w:val="21"/>
              </w:rPr>
              <w:t>2,376,180,000.00</w:t>
            </w:r>
          </w:p>
        </w:tc>
      </w:tr>
      <w:tr>
        <w:trPr>
          <w:trHeight w:val="38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宋体" w:hAnsi="宋体" w:cs="宋体" w:eastAsia="宋体" w:hint="default"/>
                <w:sz w:val="21"/>
                <w:szCs w:val="21"/>
              </w:rPr>
            </w:pPr>
            <w:r>
              <w:rPr>
                <w:rFonts w:ascii="宋体"/>
                <w:spacing w:val="-1"/>
                <w:sz w:val="21"/>
              </w:rPr>
              <w:t>1,790,800,000.00</w:t>
            </w:r>
          </w:p>
        </w:tc>
      </w:tr>
      <w:tr>
        <w:trPr>
          <w:trHeight w:val="3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73</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6"/>
              <w:jc w:val="right"/>
              <w:rPr>
                <w:rFonts w:ascii="宋体" w:hAnsi="宋体" w:cs="宋体" w:eastAsia="宋体" w:hint="default"/>
                <w:sz w:val="21"/>
                <w:szCs w:val="21"/>
              </w:rPr>
            </w:pPr>
            <w:r>
              <w:rPr>
                <w:rFonts w:ascii="宋体"/>
                <w:spacing w:val="-1"/>
                <w:sz w:val="21"/>
              </w:rPr>
              <w:t>24,300,000.00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6"/>
              <w:jc w:val="right"/>
              <w:rPr>
                <w:rFonts w:ascii="宋体" w:hAnsi="宋体" w:cs="宋体" w:eastAsia="宋体" w:hint="default"/>
                <w:sz w:val="21"/>
                <w:szCs w:val="21"/>
              </w:rPr>
            </w:pPr>
            <w:r>
              <w:rPr>
                <w:rFonts w:ascii="宋体"/>
                <w:spacing w:val="-1"/>
                <w:sz w:val="21"/>
              </w:rPr>
              <w:t>41,642,579.06</w:t>
            </w:r>
          </w:p>
        </w:tc>
      </w:tr>
      <w:tr>
        <w:trPr>
          <w:trHeight w:val="38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宋体" w:hAnsi="宋体" w:cs="宋体" w:eastAsia="宋体" w:hint="default"/>
                <w:sz w:val="21"/>
                <w:szCs w:val="21"/>
              </w:rPr>
            </w:pPr>
            <w:r>
              <w:rPr>
                <w:rFonts w:ascii="宋体"/>
                <w:spacing w:val="-1"/>
                <w:sz w:val="21"/>
              </w:rPr>
              <w:t>6,796,910,000.00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宋体" w:hAnsi="宋体" w:cs="宋体" w:eastAsia="宋体" w:hint="default"/>
                <w:sz w:val="21"/>
                <w:szCs w:val="21"/>
              </w:rPr>
            </w:pPr>
            <w:r>
              <w:rPr>
                <w:rFonts w:ascii="宋体"/>
                <w:spacing w:val="-1"/>
                <w:sz w:val="21"/>
              </w:rPr>
              <w:t>4,208,622,579.06</w:t>
            </w:r>
          </w:p>
        </w:tc>
      </w:tr>
      <w:tr>
        <w:trPr>
          <w:trHeight w:val="3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宋体" w:hAnsi="宋体" w:cs="宋体" w:eastAsia="宋体" w:hint="default"/>
                <w:sz w:val="21"/>
                <w:szCs w:val="21"/>
              </w:rPr>
            </w:pPr>
            <w:r>
              <w:rPr>
                <w:rFonts w:ascii="宋体"/>
                <w:spacing w:val="-1"/>
                <w:sz w:val="21"/>
              </w:rPr>
              <w:t>4,585,830,000.00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宋体" w:hAnsi="宋体" w:cs="宋体" w:eastAsia="宋体" w:hint="default"/>
                <w:sz w:val="21"/>
                <w:szCs w:val="21"/>
              </w:rPr>
            </w:pPr>
            <w:r>
              <w:rPr>
                <w:rFonts w:ascii="宋体"/>
                <w:spacing w:val="-1"/>
                <w:sz w:val="21"/>
              </w:rPr>
              <w:t>3,575,040,000.00</w:t>
            </w:r>
          </w:p>
        </w:tc>
      </w:tr>
      <w:tr>
        <w:trPr>
          <w:trHeight w:val="75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52"/>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分配股利、利润或偿付利息支付的</w:t>
            </w:r>
            <w:r>
              <w:rPr>
                <w:rFonts w:ascii="宋体" w:hAnsi="宋体" w:cs="宋体" w:eastAsia="宋体" w:hint="default"/>
                <w:w w:val="100"/>
                <w:sz w:val="21"/>
                <w:szCs w:val="21"/>
              </w:rPr>
              <w:t> </w:t>
            </w:r>
            <w:r>
              <w:rPr>
                <w:rFonts w:ascii="宋体" w:hAnsi="宋体" w:cs="宋体" w:eastAsia="宋体" w:hint="default"/>
                <w:sz w:val="21"/>
                <w:szCs w:val="21"/>
              </w:rPr>
              <w:t>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381,881,934.31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234,958,186.36</w:t>
            </w:r>
          </w:p>
        </w:tc>
      </w:tr>
      <w:tr>
        <w:trPr>
          <w:trHeight w:val="75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324" w:lineRule="auto" w:before="52"/>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其中：子公司支付给少数股东的股</w:t>
            </w:r>
            <w:r>
              <w:rPr>
                <w:rFonts w:ascii="宋体" w:hAnsi="宋体" w:cs="宋体" w:eastAsia="宋体" w:hint="default"/>
                <w:w w:val="100"/>
                <w:sz w:val="21"/>
                <w:szCs w:val="21"/>
              </w:rPr>
              <w:t> </w:t>
            </w:r>
            <w:r>
              <w:rPr>
                <w:rFonts w:ascii="宋体" w:hAnsi="宋体" w:cs="宋体" w:eastAsia="宋体" w:hint="default"/>
                <w:sz w:val="21"/>
                <w:szCs w:val="21"/>
              </w:rPr>
              <w:t>利、利润</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12,923,649.28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5,695,638.22</w:t>
            </w:r>
          </w:p>
        </w:tc>
      </w:tr>
      <w:tr>
        <w:trPr>
          <w:trHeight w:val="38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73</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宋体" w:hAnsi="宋体" w:cs="宋体" w:eastAsia="宋体" w:hint="default"/>
                <w:sz w:val="21"/>
                <w:szCs w:val="21"/>
              </w:rPr>
            </w:pPr>
            <w:r>
              <w:rPr>
                <w:rFonts w:ascii="宋体"/>
                <w:spacing w:val="-1"/>
                <w:sz w:val="21"/>
              </w:rPr>
              <w:t>48,030,137.51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宋体" w:hAnsi="宋体" w:cs="宋体" w:eastAsia="宋体" w:hint="default"/>
                <w:sz w:val="21"/>
                <w:szCs w:val="21"/>
              </w:rPr>
            </w:pPr>
            <w:r>
              <w:rPr>
                <w:rFonts w:ascii="宋体"/>
                <w:spacing w:val="-1"/>
                <w:sz w:val="21"/>
              </w:rPr>
              <w:t>3,772,000.00</w:t>
            </w:r>
          </w:p>
        </w:tc>
      </w:tr>
      <w:tr>
        <w:trPr>
          <w:trHeight w:val="3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宋体" w:hAnsi="宋体" w:cs="宋体" w:eastAsia="宋体" w:hint="default"/>
                <w:sz w:val="21"/>
                <w:szCs w:val="21"/>
              </w:rPr>
            </w:pPr>
            <w:r>
              <w:rPr>
                <w:rFonts w:ascii="宋体"/>
                <w:spacing w:val="-1"/>
                <w:sz w:val="21"/>
              </w:rPr>
              <w:t>5,015,742,071.82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宋体" w:hAnsi="宋体" w:cs="宋体" w:eastAsia="宋体" w:hint="default"/>
                <w:sz w:val="21"/>
                <w:szCs w:val="21"/>
              </w:rPr>
            </w:pPr>
            <w:r>
              <w:rPr>
                <w:rFonts w:ascii="宋体"/>
                <w:spacing w:val="-1"/>
                <w:sz w:val="21"/>
              </w:rPr>
              <w:t>3,813,770,186.36</w:t>
            </w:r>
          </w:p>
        </w:tc>
      </w:tr>
      <w:tr>
        <w:trPr>
          <w:trHeight w:val="38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68"/>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宋体" w:hAnsi="宋体" w:cs="宋体" w:eastAsia="宋体" w:hint="default"/>
                <w:sz w:val="21"/>
                <w:szCs w:val="21"/>
              </w:rPr>
            </w:pPr>
            <w:r>
              <w:rPr>
                <w:rFonts w:ascii="宋体"/>
                <w:spacing w:val="-1"/>
                <w:sz w:val="21"/>
              </w:rPr>
              <w:t>1,781,167,928.18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宋体" w:hAnsi="宋体" w:cs="宋体" w:eastAsia="宋体" w:hint="default"/>
                <w:sz w:val="21"/>
                <w:szCs w:val="21"/>
              </w:rPr>
            </w:pPr>
            <w:r>
              <w:rPr>
                <w:rFonts w:ascii="宋体"/>
                <w:spacing w:val="-1"/>
                <w:sz w:val="21"/>
              </w:rPr>
              <w:t>394,852,392.70</w:t>
            </w:r>
          </w:p>
        </w:tc>
      </w:tr>
      <w:tr>
        <w:trPr>
          <w:trHeight w:val="75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52"/>
              <w:ind w:left="100" w:right="159"/>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b/>
                <w:bCs/>
                <w:w w:val="100"/>
                <w:sz w:val="21"/>
                <w:szCs w:val="21"/>
              </w:rPr>
              <w:t> </w:t>
            </w:r>
            <w:r>
              <w:rPr>
                <w:rFonts w:ascii="宋体" w:hAnsi="宋体" w:cs="宋体" w:eastAsia="宋体" w:hint="default"/>
                <w:b/>
                <w:bCs/>
                <w:sz w:val="21"/>
                <w:szCs w:val="21"/>
              </w:rPr>
              <w:t>影响</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-121,605.53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64,791.43</w:t>
            </w:r>
          </w:p>
        </w:tc>
      </w:tr>
      <w:tr>
        <w:trPr>
          <w:trHeight w:val="38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宋体" w:hAnsi="宋体" w:cs="宋体" w:eastAsia="宋体" w:hint="default"/>
                <w:sz w:val="21"/>
                <w:szCs w:val="21"/>
              </w:rPr>
            </w:pPr>
            <w:r>
              <w:rPr>
                <w:rFonts w:ascii="宋体"/>
                <w:spacing w:val="-1"/>
                <w:sz w:val="21"/>
              </w:rPr>
              <w:t>81,701,713.56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宋体" w:hAnsi="宋体" w:cs="宋体" w:eastAsia="宋体" w:hint="default"/>
                <w:sz w:val="21"/>
                <w:szCs w:val="21"/>
              </w:rPr>
            </w:pPr>
            <w:r>
              <w:rPr>
                <w:rFonts w:ascii="宋体"/>
                <w:spacing w:val="-1"/>
                <w:sz w:val="21"/>
              </w:rPr>
              <w:t>209,712,667.50</w:t>
            </w:r>
          </w:p>
        </w:tc>
      </w:tr>
      <w:tr>
        <w:trPr>
          <w:trHeight w:val="38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宋体" w:hAnsi="宋体" w:cs="宋体" w:eastAsia="宋体" w:hint="default"/>
                <w:sz w:val="21"/>
                <w:szCs w:val="21"/>
              </w:rPr>
            </w:pPr>
            <w:r>
              <w:rPr>
                <w:rFonts w:ascii="宋体"/>
                <w:spacing w:val="-1"/>
                <w:sz w:val="21"/>
              </w:rPr>
              <w:t>442,117,382.42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6"/>
              <w:jc w:val="right"/>
              <w:rPr>
                <w:rFonts w:ascii="宋体" w:hAnsi="宋体" w:cs="宋体" w:eastAsia="宋体" w:hint="default"/>
                <w:sz w:val="21"/>
                <w:szCs w:val="21"/>
              </w:rPr>
            </w:pPr>
            <w:r>
              <w:rPr>
                <w:rFonts w:ascii="宋体"/>
                <w:spacing w:val="-1"/>
                <w:sz w:val="21"/>
              </w:rPr>
              <w:t>232,404,714.92</w:t>
            </w:r>
          </w:p>
        </w:tc>
      </w:tr>
      <w:tr>
        <w:trPr>
          <w:trHeight w:val="3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6"/>
              <w:jc w:val="right"/>
              <w:rPr>
                <w:rFonts w:ascii="宋体" w:hAnsi="宋体" w:cs="宋体" w:eastAsia="宋体" w:hint="default"/>
                <w:sz w:val="21"/>
                <w:szCs w:val="21"/>
              </w:rPr>
            </w:pPr>
            <w:r>
              <w:rPr>
                <w:rFonts w:ascii="宋体"/>
                <w:spacing w:val="-1"/>
                <w:sz w:val="21"/>
              </w:rPr>
              <w:t>523,819,095.98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6"/>
              <w:jc w:val="right"/>
              <w:rPr>
                <w:rFonts w:ascii="宋体" w:hAnsi="宋体" w:cs="宋体" w:eastAsia="宋体" w:hint="default"/>
                <w:sz w:val="21"/>
                <w:szCs w:val="21"/>
              </w:rPr>
            </w:pPr>
            <w:r>
              <w:rPr>
                <w:rFonts w:ascii="宋体"/>
                <w:spacing w:val="-1"/>
                <w:sz w:val="21"/>
              </w:rPr>
              <w:t>442,117,382.42</w:t>
            </w:r>
          </w:p>
        </w:tc>
      </w:tr>
    </w:tbl>
    <w:p>
      <w:pPr>
        <w:spacing w:line="240" w:lineRule="auto" w:before="7"/>
        <w:rPr>
          <w:rFonts w:ascii="宋体" w:hAnsi="宋体" w:cs="宋体" w:eastAsia="宋体" w:hint="default"/>
          <w:sz w:val="15"/>
          <w:szCs w:val="15"/>
        </w:rPr>
      </w:pPr>
    </w:p>
    <w:p>
      <w:pPr>
        <w:pStyle w:val="BodyText"/>
        <w:tabs>
          <w:tab w:pos="3367" w:val="left" w:leader="none"/>
          <w:tab w:pos="6931" w:val="left" w:leader="none"/>
        </w:tabs>
        <w:spacing w:line="240" w:lineRule="auto" w:before="36"/>
        <w:ind w:left="218" w:right="97"/>
        <w:jc w:val="left"/>
      </w:pPr>
      <w:r>
        <w:rPr>
          <w:spacing w:val="-2"/>
        </w:rPr>
        <w:t>法定代表人：徐健</w:t>
        <w:tab/>
        <w:t>主管会计工作负责人：李挺</w:t>
        <w:tab/>
        <w:t>会计机构负责人：马壮</w:t>
      </w:r>
      <w:r>
        <w:rPr/>
      </w:r>
    </w:p>
    <w:p>
      <w:pPr>
        <w:spacing w:after="0" w:line="240" w:lineRule="auto"/>
        <w:jc w:val="left"/>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35"/>
          <w:pgSz w:w="11910" w:h="16840"/>
          <w:pgMar w:footer="1195" w:header="877" w:top="1100" w:bottom="1380" w:left="1580" w:right="1040"/>
        </w:sectPr>
      </w:pPr>
    </w:p>
    <w:p>
      <w:pPr>
        <w:spacing w:line="272" w:lineRule="exact" w:before="64"/>
        <w:ind w:left="3873" w:right="-17" w:hanging="84"/>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03"/>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77" w:val="left" w:leader="none"/>
        </w:tabs>
        <w:spacing w:line="240" w:lineRule="auto"/>
        <w:ind w:left="1431"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480" w:space="40"/>
            <w:col w:w="3770"/>
          </w:cols>
        </w:sectPr>
      </w:pPr>
    </w:p>
    <w:p>
      <w:pPr>
        <w:spacing w:line="240" w:lineRule="auto" w:before="5"/>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265" w:hRule="exact"/>
        </w:trPr>
        <w:tc>
          <w:tcPr>
            <w:tcW w:w="36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2"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2"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2"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2" w:lineRule="exact"/>
              <w:ind w:left="56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6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6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2,075,155,315.15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3"/>
              <w:jc w:val="right"/>
              <w:rPr>
                <w:rFonts w:ascii="宋体" w:hAnsi="宋体" w:cs="宋体" w:eastAsia="宋体" w:hint="default"/>
                <w:sz w:val="21"/>
                <w:szCs w:val="21"/>
              </w:rPr>
            </w:pPr>
            <w:r>
              <w:rPr>
                <w:rFonts w:ascii="宋体"/>
                <w:spacing w:val="-1"/>
                <w:sz w:val="21"/>
              </w:rPr>
              <w:t>2,549,456,954.55</w:t>
            </w:r>
          </w:p>
        </w:tc>
      </w:tr>
      <w:tr>
        <w:trPr>
          <w:trHeight w:val="26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6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448,114,200.83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3"/>
              <w:jc w:val="right"/>
              <w:rPr>
                <w:rFonts w:ascii="宋体" w:hAnsi="宋体" w:cs="宋体" w:eastAsia="宋体" w:hint="default"/>
                <w:sz w:val="21"/>
                <w:szCs w:val="21"/>
              </w:rPr>
            </w:pPr>
            <w:r>
              <w:rPr>
                <w:rFonts w:ascii="宋体"/>
                <w:spacing w:val="-1"/>
                <w:sz w:val="21"/>
              </w:rPr>
              <w:t>274,828,942.16</w:t>
            </w:r>
          </w:p>
        </w:tc>
      </w:tr>
      <w:tr>
        <w:trPr>
          <w:trHeight w:val="26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2,523,269,515.98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3"/>
              <w:jc w:val="right"/>
              <w:rPr>
                <w:rFonts w:ascii="宋体" w:hAnsi="宋体" w:cs="宋体" w:eastAsia="宋体" w:hint="default"/>
                <w:sz w:val="21"/>
                <w:szCs w:val="21"/>
              </w:rPr>
            </w:pPr>
            <w:r>
              <w:rPr>
                <w:rFonts w:ascii="宋体"/>
                <w:spacing w:val="-1"/>
                <w:sz w:val="21"/>
              </w:rPr>
              <w:t>2,824,285,896.71</w:t>
            </w:r>
          </w:p>
        </w:tc>
      </w:tr>
      <w:tr>
        <w:trPr>
          <w:trHeight w:val="26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1,658,985,738.00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3"/>
              <w:jc w:val="right"/>
              <w:rPr>
                <w:rFonts w:ascii="宋体" w:hAnsi="宋体" w:cs="宋体" w:eastAsia="宋体" w:hint="default"/>
                <w:sz w:val="21"/>
                <w:szCs w:val="21"/>
              </w:rPr>
            </w:pPr>
            <w:r>
              <w:rPr>
                <w:rFonts w:ascii="宋体"/>
                <w:spacing w:val="-1"/>
                <w:sz w:val="21"/>
              </w:rPr>
              <w:t>1,800,470,990.40</w:t>
            </w:r>
          </w:p>
        </w:tc>
      </w:tr>
      <w:tr>
        <w:trPr>
          <w:trHeight w:val="26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164,124,296.32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3"/>
              <w:jc w:val="right"/>
              <w:rPr>
                <w:rFonts w:ascii="宋体" w:hAnsi="宋体" w:cs="宋体" w:eastAsia="宋体" w:hint="default"/>
                <w:sz w:val="21"/>
                <w:szCs w:val="21"/>
              </w:rPr>
            </w:pPr>
            <w:r>
              <w:rPr>
                <w:rFonts w:ascii="宋体"/>
                <w:spacing w:val="-1"/>
                <w:sz w:val="21"/>
              </w:rPr>
              <w:t>154,822,799.28</w:t>
            </w:r>
          </w:p>
        </w:tc>
      </w:tr>
      <w:tr>
        <w:trPr>
          <w:trHeight w:val="26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6"/>
              <w:jc w:val="right"/>
              <w:rPr>
                <w:rFonts w:ascii="宋体" w:hAnsi="宋体" w:cs="宋体" w:eastAsia="宋体" w:hint="default"/>
                <w:sz w:val="21"/>
                <w:szCs w:val="21"/>
              </w:rPr>
            </w:pPr>
            <w:r>
              <w:rPr>
                <w:rFonts w:ascii="宋体"/>
                <w:spacing w:val="-1"/>
                <w:sz w:val="21"/>
              </w:rPr>
              <w:t>62,016,363.85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3"/>
              <w:jc w:val="right"/>
              <w:rPr>
                <w:rFonts w:ascii="宋体" w:hAnsi="宋体" w:cs="宋体" w:eastAsia="宋体" w:hint="default"/>
                <w:sz w:val="21"/>
                <w:szCs w:val="21"/>
              </w:rPr>
            </w:pPr>
            <w:r>
              <w:rPr>
                <w:rFonts w:ascii="宋体"/>
                <w:spacing w:val="-1"/>
                <w:sz w:val="21"/>
              </w:rPr>
              <w:t>72,208,133.13</w:t>
            </w:r>
          </w:p>
        </w:tc>
      </w:tr>
      <w:tr>
        <w:trPr>
          <w:trHeight w:val="26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142,160,549.15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3"/>
              <w:jc w:val="right"/>
              <w:rPr>
                <w:rFonts w:ascii="宋体" w:hAnsi="宋体" w:cs="宋体" w:eastAsia="宋体" w:hint="default"/>
                <w:sz w:val="21"/>
                <w:szCs w:val="21"/>
              </w:rPr>
            </w:pPr>
            <w:r>
              <w:rPr>
                <w:rFonts w:ascii="宋体"/>
                <w:spacing w:val="-1"/>
                <w:sz w:val="21"/>
              </w:rPr>
              <w:t>58,772,637.91</w:t>
            </w:r>
          </w:p>
        </w:tc>
      </w:tr>
      <w:tr>
        <w:trPr>
          <w:trHeight w:val="26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2,027,286,947.32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3"/>
              <w:jc w:val="right"/>
              <w:rPr>
                <w:rFonts w:ascii="宋体" w:hAnsi="宋体" w:cs="宋体" w:eastAsia="宋体" w:hint="default"/>
                <w:sz w:val="21"/>
                <w:szCs w:val="21"/>
              </w:rPr>
            </w:pPr>
            <w:r>
              <w:rPr>
                <w:rFonts w:ascii="宋体"/>
                <w:spacing w:val="-1"/>
                <w:sz w:val="21"/>
              </w:rPr>
              <w:t>2,086,274,560.72</w:t>
            </w:r>
          </w:p>
        </w:tc>
      </w:tr>
      <w:tr>
        <w:trPr>
          <w:trHeight w:val="26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3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495,982,568.66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3"/>
              <w:jc w:val="right"/>
              <w:rPr>
                <w:rFonts w:ascii="宋体" w:hAnsi="宋体" w:cs="宋体" w:eastAsia="宋体" w:hint="default"/>
                <w:sz w:val="21"/>
                <w:szCs w:val="21"/>
              </w:rPr>
            </w:pPr>
            <w:r>
              <w:rPr>
                <w:rFonts w:ascii="宋体"/>
                <w:spacing w:val="-1"/>
                <w:sz w:val="21"/>
              </w:rPr>
              <w:t>738,011,335.99</w:t>
            </w:r>
          </w:p>
        </w:tc>
      </w:tr>
      <w:tr>
        <w:trPr>
          <w:trHeight w:val="26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6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7,094,048,374.97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3"/>
              <w:jc w:val="right"/>
              <w:rPr>
                <w:rFonts w:ascii="宋体" w:hAnsi="宋体" w:cs="宋体" w:eastAsia="宋体" w:hint="default"/>
                <w:sz w:val="21"/>
                <w:szCs w:val="21"/>
              </w:rPr>
            </w:pPr>
            <w:r>
              <w:rPr>
                <w:rFonts w:ascii="宋体"/>
                <w:spacing w:val="-1"/>
                <w:sz w:val="21"/>
              </w:rPr>
              <w:t>3,000,000,000.00</w:t>
            </w:r>
          </w:p>
        </w:tc>
      </w:tr>
      <w:tr>
        <w:trPr>
          <w:trHeight w:val="26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67,286,416.58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3"/>
              <w:jc w:val="right"/>
              <w:rPr>
                <w:rFonts w:ascii="宋体" w:hAnsi="宋体" w:cs="宋体" w:eastAsia="宋体" w:hint="default"/>
                <w:sz w:val="21"/>
                <w:szCs w:val="21"/>
              </w:rPr>
            </w:pPr>
            <w:r>
              <w:rPr>
                <w:rFonts w:ascii="宋体"/>
                <w:spacing w:val="-1"/>
                <w:sz w:val="21"/>
              </w:rPr>
              <w:t>151,363,791.04</w:t>
            </w:r>
          </w:p>
        </w:tc>
      </w:tr>
      <w:tr>
        <w:trPr>
          <w:trHeight w:val="51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1"/>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w:t>
            </w:r>
            <w:r>
              <w:rPr>
                <w:rFonts w:ascii="宋体" w:hAnsi="宋体" w:cs="宋体" w:eastAsia="宋体" w:hint="default"/>
                <w:w w:val="100"/>
                <w:sz w:val="21"/>
                <w:szCs w:val="21"/>
              </w:rPr>
              <w:t> </w:t>
            </w:r>
            <w:r>
              <w:rPr>
                <w:rFonts w:ascii="宋体" w:hAnsi="宋体" w:cs="宋体" w:eastAsia="宋体" w:hint="default"/>
                <w:sz w:val="21"/>
                <w:szCs w:val="21"/>
              </w:rPr>
              <w:t>期资产收回的现金净额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6"/>
              <w:jc w:val="right"/>
              <w:rPr>
                <w:rFonts w:ascii="宋体" w:hAnsi="宋体" w:cs="宋体" w:eastAsia="宋体" w:hint="default"/>
                <w:sz w:val="21"/>
                <w:szCs w:val="21"/>
              </w:rPr>
            </w:pPr>
            <w:r>
              <w:rPr>
                <w:rFonts w:ascii="宋体"/>
                <w:spacing w:val="-1"/>
                <w:sz w:val="21"/>
              </w:rPr>
              <w:t>175,983.17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3"/>
              <w:jc w:val="right"/>
              <w:rPr>
                <w:rFonts w:ascii="宋体" w:hAnsi="宋体" w:cs="宋体" w:eastAsia="宋体" w:hint="default"/>
                <w:sz w:val="21"/>
                <w:szCs w:val="21"/>
              </w:rPr>
            </w:pPr>
            <w:r>
              <w:rPr>
                <w:rFonts w:ascii="宋体"/>
                <w:spacing w:val="-1"/>
                <w:sz w:val="21"/>
              </w:rPr>
              <w:t>63,217,877.36</w:t>
            </w:r>
          </w:p>
        </w:tc>
      </w:tr>
      <w:tr>
        <w:trPr>
          <w:trHeight w:val="51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处置子公司及其他营业单位收到的</w:t>
            </w:r>
            <w:r>
              <w:rPr>
                <w:rFonts w:ascii="宋体" w:hAnsi="宋体" w:cs="宋体" w:eastAsia="宋体" w:hint="default"/>
                <w:w w:val="100"/>
                <w:sz w:val="21"/>
                <w:szCs w:val="21"/>
              </w:rPr>
              <w:t> </w:t>
            </w: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6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906,000.00</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6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7,162,416,774.72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3"/>
              <w:jc w:val="right"/>
              <w:rPr>
                <w:rFonts w:ascii="宋体" w:hAnsi="宋体" w:cs="宋体" w:eastAsia="宋体" w:hint="default"/>
                <w:sz w:val="21"/>
                <w:szCs w:val="21"/>
              </w:rPr>
            </w:pPr>
            <w:r>
              <w:rPr>
                <w:rFonts w:ascii="宋体"/>
                <w:spacing w:val="-1"/>
                <w:sz w:val="21"/>
              </w:rPr>
              <w:t>3,214,581,668.40</w:t>
            </w:r>
          </w:p>
        </w:tc>
      </w:tr>
      <w:tr>
        <w:trPr>
          <w:trHeight w:val="51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1"/>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购建固定资产、无形资产和其他长</w:t>
            </w:r>
            <w:r>
              <w:rPr>
                <w:rFonts w:ascii="宋体" w:hAnsi="宋体" w:cs="宋体" w:eastAsia="宋体" w:hint="default"/>
                <w:w w:val="100"/>
                <w:sz w:val="21"/>
                <w:szCs w:val="21"/>
              </w:rPr>
              <w:t> </w:t>
            </w:r>
            <w:r>
              <w:rPr>
                <w:rFonts w:ascii="宋体" w:hAnsi="宋体" w:cs="宋体" w:eastAsia="宋体" w:hint="default"/>
                <w:sz w:val="21"/>
                <w:szCs w:val="21"/>
              </w:rPr>
              <w:t>期资产支付的现金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6"/>
              <w:jc w:val="right"/>
              <w:rPr>
                <w:rFonts w:ascii="宋体" w:hAnsi="宋体" w:cs="宋体" w:eastAsia="宋体" w:hint="default"/>
                <w:sz w:val="21"/>
                <w:szCs w:val="21"/>
              </w:rPr>
            </w:pPr>
            <w:r>
              <w:rPr>
                <w:rFonts w:ascii="宋体"/>
                <w:spacing w:val="-1"/>
                <w:sz w:val="21"/>
              </w:rPr>
              <w:t>302,672,362.87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3"/>
              <w:jc w:val="right"/>
              <w:rPr>
                <w:rFonts w:ascii="宋体" w:hAnsi="宋体" w:cs="宋体" w:eastAsia="宋体" w:hint="default"/>
                <w:sz w:val="21"/>
                <w:szCs w:val="21"/>
              </w:rPr>
            </w:pPr>
            <w:r>
              <w:rPr>
                <w:rFonts w:ascii="宋体"/>
                <w:spacing w:val="-1"/>
                <w:sz w:val="21"/>
              </w:rPr>
              <w:t>330,350,065.95</w:t>
            </w:r>
          </w:p>
        </w:tc>
      </w:tr>
      <w:tr>
        <w:trPr>
          <w:trHeight w:val="26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9,374,390,000.00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3"/>
              <w:jc w:val="right"/>
              <w:rPr>
                <w:rFonts w:ascii="宋体" w:hAnsi="宋体" w:cs="宋体" w:eastAsia="宋体" w:hint="default"/>
                <w:sz w:val="21"/>
                <w:szCs w:val="21"/>
              </w:rPr>
            </w:pPr>
            <w:r>
              <w:rPr>
                <w:rFonts w:ascii="宋体"/>
                <w:spacing w:val="-1"/>
                <w:sz w:val="21"/>
              </w:rPr>
              <w:t>4,009,900,000.00</w:t>
            </w:r>
          </w:p>
        </w:tc>
      </w:tr>
      <w:tr>
        <w:trPr>
          <w:trHeight w:val="51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1"/>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w:t>
            </w:r>
            <w:r>
              <w:rPr>
                <w:rFonts w:ascii="宋体" w:hAnsi="宋体" w:cs="宋体" w:eastAsia="宋体" w:hint="default"/>
                <w:w w:val="100"/>
                <w:sz w:val="21"/>
                <w:szCs w:val="21"/>
              </w:rPr>
              <w:t> </w:t>
            </w: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6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6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9,677,062,362.87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3"/>
              <w:jc w:val="right"/>
              <w:rPr>
                <w:rFonts w:ascii="宋体" w:hAnsi="宋体" w:cs="宋体" w:eastAsia="宋体" w:hint="default"/>
                <w:sz w:val="21"/>
                <w:szCs w:val="21"/>
              </w:rPr>
            </w:pPr>
            <w:r>
              <w:rPr>
                <w:rFonts w:ascii="宋体"/>
                <w:spacing w:val="-1"/>
                <w:sz w:val="21"/>
              </w:rPr>
              <w:t>4,340,250,065.95</w:t>
            </w:r>
          </w:p>
        </w:tc>
      </w:tr>
      <w:tr>
        <w:trPr>
          <w:trHeight w:val="26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-2,514,645,588.15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3"/>
              <w:jc w:val="right"/>
              <w:rPr>
                <w:rFonts w:ascii="宋体" w:hAnsi="宋体" w:cs="宋体" w:eastAsia="宋体" w:hint="default"/>
                <w:sz w:val="21"/>
                <w:szCs w:val="21"/>
              </w:rPr>
            </w:pPr>
            <w:r>
              <w:rPr>
                <w:rFonts w:ascii="宋体"/>
                <w:spacing w:val="-1"/>
                <w:sz w:val="21"/>
              </w:rPr>
              <w:t>-1,125,668,397.55</w:t>
            </w:r>
          </w:p>
        </w:tc>
      </w:tr>
      <w:tr>
        <w:trPr>
          <w:trHeight w:val="26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6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6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6,772,610,000.00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3"/>
              <w:jc w:val="right"/>
              <w:rPr>
                <w:rFonts w:ascii="宋体" w:hAnsi="宋体" w:cs="宋体" w:eastAsia="宋体" w:hint="default"/>
                <w:sz w:val="21"/>
                <w:szCs w:val="21"/>
              </w:rPr>
            </w:pPr>
            <w:r>
              <w:rPr>
                <w:rFonts w:ascii="宋体"/>
                <w:spacing w:val="-1"/>
                <w:sz w:val="21"/>
              </w:rPr>
              <w:t>2,376,180,000.00</w:t>
            </w:r>
          </w:p>
        </w:tc>
      </w:tr>
      <w:tr>
        <w:trPr>
          <w:trHeight w:val="26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3"/>
              <w:jc w:val="right"/>
              <w:rPr>
                <w:rFonts w:ascii="宋体" w:hAnsi="宋体" w:cs="宋体" w:eastAsia="宋体" w:hint="default"/>
                <w:sz w:val="21"/>
                <w:szCs w:val="21"/>
              </w:rPr>
            </w:pPr>
            <w:r>
              <w:rPr>
                <w:rFonts w:ascii="宋体"/>
                <w:spacing w:val="-1"/>
                <w:sz w:val="21"/>
              </w:rPr>
              <w:t>1,790,800,000.00</w:t>
            </w:r>
          </w:p>
        </w:tc>
      </w:tr>
      <w:tr>
        <w:trPr>
          <w:trHeight w:val="265"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6"/>
              <w:jc w:val="right"/>
              <w:rPr>
                <w:rFonts w:ascii="宋体" w:hAnsi="宋体" w:cs="宋体" w:eastAsia="宋体" w:hint="default"/>
                <w:sz w:val="21"/>
                <w:szCs w:val="21"/>
              </w:rPr>
            </w:pPr>
            <w:r>
              <w:rPr>
                <w:rFonts w:ascii="宋体"/>
                <w:spacing w:val="-1"/>
                <w:sz w:val="21"/>
              </w:rPr>
              <w:t>14,800,000.00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3"/>
              <w:jc w:val="right"/>
              <w:rPr>
                <w:rFonts w:ascii="宋体" w:hAnsi="宋体" w:cs="宋体" w:eastAsia="宋体" w:hint="default"/>
                <w:sz w:val="21"/>
                <w:szCs w:val="21"/>
              </w:rPr>
            </w:pPr>
            <w:r>
              <w:rPr>
                <w:rFonts w:ascii="宋体"/>
                <w:spacing w:val="-1"/>
                <w:sz w:val="21"/>
              </w:rPr>
              <w:t>40,142,579.06</w:t>
            </w:r>
          </w:p>
        </w:tc>
      </w:tr>
      <w:tr>
        <w:trPr>
          <w:trHeight w:val="26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6,787,410,000.00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3"/>
              <w:jc w:val="right"/>
              <w:rPr>
                <w:rFonts w:ascii="宋体" w:hAnsi="宋体" w:cs="宋体" w:eastAsia="宋体" w:hint="default"/>
                <w:sz w:val="21"/>
                <w:szCs w:val="21"/>
              </w:rPr>
            </w:pPr>
            <w:r>
              <w:rPr>
                <w:rFonts w:ascii="宋体"/>
                <w:spacing w:val="-1"/>
                <w:sz w:val="21"/>
              </w:rPr>
              <w:t>4,207,122,579.06</w:t>
            </w:r>
          </w:p>
        </w:tc>
      </w:tr>
      <w:tr>
        <w:trPr>
          <w:trHeight w:val="26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4,195,830,000.00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3"/>
              <w:jc w:val="right"/>
              <w:rPr>
                <w:rFonts w:ascii="宋体" w:hAnsi="宋体" w:cs="宋体" w:eastAsia="宋体" w:hint="default"/>
                <w:sz w:val="21"/>
                <w:szCs w:val="21"/>
              </w:rPr>
            </w:pPr>
            <w:r>
              <w:rPr>
                <w:rFonts w:ascii="宋体"/>
                <w:spacing w:val="-1"/>
                <w:sz w:val="21"/>
              </w:rPr>
              <w:t>3,575,040,000.00</w:t>
            </w:r>
          </w:p>
        </w:tc>
      </w:tr>
      <w:tr>
        <w:trPr>
          <w:trHeight w:val="51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4"/>
              <w:ind w:left="100" w:right="168" w:firstLine="211"/>
              <w:jc w:val="left"/>
              <w:rPr>
                <w:rFonts w:ascii="宋体" w:hAnsi="宋体" w:cs="宋体" w:eastAsia="宋体" w:hint="default"/>
                <w:sz w:val="21"/>
                <w:szCs w:val="21"/>
              </w:rPr>
            </w:pPr>
            <w:r>
              <w:rPr>
                <w:rFonts w:ascii="宋体" w:hAnsi="宋体" w:cs="宋体" w:eastAsia="宋体" w:hint="default"/>
                <w:spacing w:val="-2"/>
                <w:sz w:val="21"/>
                <w:szCs w:val="21"/>
              </w:rPr>
              <w:t>分配股利、利润或偿付利息支付的</w:t>
            </w:r>
            <w:r>
              <w:rPr>
                <w:rFonts w:ascii="宋体" w:hAnsi="宋体" w:cs="宋体" w:eastAsia="宋体" w:hint="default"/>
                <w:w w:val="100"/>
                <w:sz w:val="21"/>
                <w:szCs w:val="21"/>
              </w:rPr>
              <w:t> </w:t>
            </w:r>
            <w:r>
              <w:rPr>
                <w:rFonts w:ascii="宋体" w:hAnsi="宋体" w:cs="宋体" w:eastAsia="宋体" w:hint="default"/>
                <w:sz w:val="21"/>
                <w:szCs w:val="21"/>
              </w:rPr>
              <w:t>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96"/>
              <w:jc w:val="right"/>
              <w:rPr>
                <w:rFonts w:ascii="宋体" w:hAnsi="宋体" w:cs="宋体" w:eastAsia="宋体" w:hint="default"/>
                <w:sz w:val="21"/>
                <w:szCs w:val="21"/>
              </w:rPr>
            </w:pPr>
            <w:r>
              <w:rPr>
                <w:rFonts w:ascii="宋体"/>
                <w:spacing w:val="-1"/>
                <w:sz w:val="21"/>
              </w:rPr>
              <w:t>352,555,173.56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93"/>
              <w:jc w:val="right"/>
              <w:rPr>
                <w:rFonts w:ascii="宋体" w:hAnsi="宋体" w:cs="宋体" w:eastAsia="宋体" w:hint="default"/>
                <w:sz w:val="21"/>
                <w:szCs w:val="21"/>
              </w:rPr>
            </w:pPr>
            <w:r>
              <w:rPr>
                <w:rFonts w:ascii="宋体"/>
                <w:spacing w:val="-1"/>
                <w:sz w:val="21"/>
              </w:rPr>
              <w:t>229,388,731.43</w:t>
            </w:r>
          </w:p>
        </w:tc>
      </w:tr>
      <w:tr>
        <w:trPr>
          <w:trHeight w:val="26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48,030,137.51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3"/>
              <w:jc w:val="right"/>
              <w:rPr>
                <w:rFonts w:ascii="宋体" w:hAnsi="宋体" w:cs="宋体" w:eastAsia="宋体" w:hint="default"/>
                <w:sz w:val="21"/>
                <w:szCs w:val="21"/>
              </w:rPr>
            </w:pPr>
            <w:r>
              <w:rPr>
                <w:rFonts w:ascii="宋体"/>
                <w:spacing w:val="-1"/>
                <w:sz w:val="21"/>
              </w:rPr>
              <w:t>3,772,000.00</w:t>
            </w:r>
          </w:p>
        </w:tc>
      </w:tr>
      <w:tr>
        <w:trPr>
          <w:trHeight w:val="26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6"/>
              <w:jc w:val="right"/>
              <w:rPr>
                <w:rFonts w:ascii="宋体" w:hAnsi="宋体" w:cs="宋体" w:eastAsia="宋体" w:hint="default"/>
                <w:sz w:val="21"/>
                <w:szCs w:val="21"/>
              </w:rPr>
            </w:pPr>
            <w:r>
              <w:rPr>
                <w:rFonts w:ascii="宋体"/>
                <w:spacing w:val="-1"/>
                <w:sz w:val="21"/>
              </w:rPr>
              <w:t>4,596,415,311.07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3"/>
              <w:jc w:val="right"/>
              <w:rPr>
                <w:rFonts w:ascii="宋体" w:hAnsi="宋体" w:cs="宋体" w:eastAsia="宋体" w:hint="default"/>
                <w:sz w:val="21"/>
                <w:szCs w:val="21"/>
              </w:rPr>
            </w:pPr>
            <w:r>
              <w:rPr>
                <w:rFonts w:ascii="宋体"/>
                <w:spacing w:val="-1"/>
                <w:sz w:val="21"/>
              </w:rPr>
              <w:t>3,808,200,731.43</w:t>
            </w:r>
          </w:p>
        </w:tc>
      </w:tr>
      <w:tr>
        <w:trPr>
          <w:trHeight w:val="26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2,190,994,688.93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3"/>
              <w:jc w:val="right"/>
              <w:rPr>
                <w:rFonts w:ascii="宋体" w:hAnsi="宋体" w:cs="宋体" w:eastAsia="宋体" w:hint="default"/>
                <w:sz w:val="21"/>
                <w:szCs w:val="21"/>
              </w:rPr>
            </w:pPr>
            <w:r>
              <w:rPr>
                <w:rFonts w:ascii="宋体"/>
                <w:spacing w:val="-1"/>
                <w:sz w:val="21"/>
              </w:rPr>
              <w:t>398,921,847.63</w:t>
            </w:r>
          </w:p>
        </w:tc>
      </w:tr>
      <w:tr>
        <w:trPr>
          <w:trHeight w:val="51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159"/>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b/>
                <w:bCs/>
                <w:w w:val="100"/>
                <w:sz w:val="21"/>
                <w:szCs w:val="21"/>
              </w:rPr>
              <w:t> </w:t>
            </w:r>
            <w:r>
              <w:rPr>
                <w:rFonts w:ascii="宋体" w:hAnsi="宋体" w:cs="宋体" w:eastAsia="宋体" w:hint="default"/>
                <w:b/>
                <w:bCs/>
                <w:sz w:val="21"/>
                <w:szCs w:val="21"/>
              </w:rPr>
              <w:t>影响</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6"/>
              <w:jc w:val="right"/>
              <w:rPr>
                <w:rFonts w:ascii="宋体" w:hAnsi="宋体" w:cs="宋体" w:eastAsia="宋体" w:hint="default"/>
                <w:sz w:val="21"/>
                <w:szCs w:val="21"/>
              </w:rPr>
            </w:pPr>
            <w:r>
              <w:rPr>
                <w:rFonts w:ascii="宋体"/>
                <w:spacing w:val="-1"/>
                <w:sz w:val="21"/>
              </w:rPr>
              <w:t>-4,487.97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3"/>
              <w:jc w:val="right"/>
              <w:rPr>
                <w:rFonts w:ascii="宋体" w:hAnsi="宋体" w:cs="宋体" w:eastAsia="宋体" w:hint="default"/>
                <w:sz w:val="21"/>
                <w:szCs w:val="21"/>
              </w:rPr>
            </w:pPr>
            <w:r>
              <w:rPr>
                <w:rFonts w:ascii="宋体"/>
                <w:spacing w:val="-1"/>
                <w:sz w:val="21"/>
              </w:rPr>
              <w:t>6,379.01</w:t>
            </w:r>
          </w:p>
        </w:tc>
      </w:tr>
      <w:tr>
        <w:trPr>
          <w:trHeight w:val="26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172,327,181.47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3"/>
              <w:jc w:val="right"/>
              <w:rPr>
                <w:rFonts w:ascii="宋体" w:hAnsi="宋体" w:cs="宋体" w:eastAsia="宋体" w:hint="default"/>
                <w:sz w:val="21"/>
                <w:szCs w:val="21"/>
              </w:rPr>
            </w:pPr>
            <w:r>
              <w:rPr>
                <w:rFonts w:ascii="宋体"/>
                <w:spacing w:val="-1"/>
                <w:sz w:val="21"/>
              </w:rPr>
              <w:t>11,271,165.08</w:t>
            </w:r>
          </w:p>
        </w:tc>
      </w:tr>
      <w:tr>
        <w:trPr>
          <w:trHeight w:val="26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6"/>
              <w:jc w:val="right"/>
              <w:rPr>
                <w:rFonts w:ascii="宋体" w:hAnsi="宋体" w:cs="宋体" w:eastAsia="宋体" w:hint="default"/>
                <w:sz w:val="21"/>
                <w:szCs w:val="21"/>
              </w:rPr>
            </w:pPr>
            <w:r>
              <w:rPr>
                <w:rFonts w:ascii="宋体"/>
                <w:spacing w:val="-1"/>
                <w:sz w:val="21"/>
              </w:rPr>
              <w:t>172,054,271.89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93"/>
              <w:jc w:val="right"/>
              <w:rPr>
                <w:rFonts w:ascii="宋体" w:hAnsi="宋体" w:cs="宋体" w:eastAsia="宋体" w:hint="default"/>
                <w:sz w:val="21"/>
                <w:szCs w:val="21"/>
              </w:rPr>
            </w:pPr>
            <w:r>
              <w:rPr>
                <w:rFonts w:ascii="宋体"/>
                <w:spacing w:val="-1"/>
                <w:sz w:val="21"/>
              </w:rPr>
              <w:t>160,783,106.81</w:t>
            </w:r>
          </w:p>
        </w:tc>
      </w:tr>
      <w:tr>
        <w:trPr>
          <w:trHeight w:val="264"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6"/>
              <w:jc w:val="right"/>
              <w:rPr>
                <w:rFonts w:ascii="宋体" w:hAnsi="宋体" w:cs="宋体" w:eastAsia="宋体" w:hint="default"/>
                <w:sz w:val="21"/>
                <w:szCs w:val="21"/>
              </w:rPr>
            </w:pPr>
            <w:r>
              <w:rPr>
                <w:rFonts w:ascii="宋体"/>
                <w:spacing w:val="-1"/>
                <w:sz w:val="21"/>
              </w:rPr>
              <w:t>344,381,453.36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93"/>
              <w:jc w:val="right"/>
              <w:rPr>
                <w:rFonts w:ascii="宋体" w:hAnsi="宋体" w:cs="宋体" w:eastAsia="宋体" w:hint="default"/>
                <w:sz w:val="21"/>
                <w:szCs w:val="21"/>
              </w:rPr>
            </w:pPr>
            <w:r>
              <w:rPr>
                <w:rFonts w:ascii="宋体"/>
                <w:spacing w:val="-1"/>
                <w:sz w:val="21"/>
              </w:rPr>
              <w:t>172,054,271.89</w:t>
            </w:r>
          </w:p>
        </w:tc>
      </w:tr>
    </w:tbl>
    <w:p>
      <w:pPr>
        <w:pStyle w:val="BodyText"/>
        <w:tabs>
          <w:tab w:pos="3369" w:val="left" w:leader="none"/>
          <w:tab w:pos="6938" w:val="left" w:leader="none"/>
        </w:tabs>
        <w:spacing w:line="241" w:lineRule="exact"/>
        <w:ind w:left="218" w:right="97"/>
        <w:jc w:val="left"/>
      </w:pPr>
      <w:r>
        <w:rPr>
          <w:spacing w:val="-2"/>
        </w:rPr>
        <w:t>法定代表人：徐健</w:t>
        <w:tab/>
        <w:t>主管会计工作负责人：李挺</w:t>
        <w:tab/>
        <w:t>会计机构负责人：马壮</w:t>
      </w:r>
      <w:r>
        <w:rPr/>
      </w:r>
    </w:p>
    <w:p>
      <w:pPr>
        <w:spacing w:after="0" w:line="241" w:lineRule="exact"/>
        <w:jc w:val="left"/>
        <w:sectPr>
          <w:type w:val="continuous"/>
          <w:pgSz w:w="11910" w:h="16840"/>
          <w:pgMar w:top="1120" w:bottom="1380" w:left="1580" w:right="1040"/>
        </w:sectPr>
      </w:pPr>
    </w:p>
    <w:p>
      <w:pPr>
        <w:spacing w:line="272" w:lineRule="exact" w:before="145"/>
        <w:ind w:left="7288" w:right="-9" w:hanging="293"/>
        <w:jc w:val="left"/>
        <w:rPr>
          <w:rFonts w:ascii="宋体" w:hAnsi="宋体" w:cs="宋体" w:eastAsia="宋体" w:hint="default"/>
          <w:sz w:val="21"/>
          <w:szCs w:val="21"/>
        </w:rPr>
      </w:pPr>
      <w:r>
        <w:rPr>
          <w:rFonts w:ascii="宋体" w:hAnsi="宋体" w:cs="宋体" w:eastAsia="宋体" w:hint="default"/>
          <w:b/>
          <w:bCs/>
          <w:spacing w:val="-1"/>
          <w:sz w:val="21"/>
          <w:szCs w:val="21"/>
        </w:rPr>
        <w:t>合并所有者权益变动表</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4698" w:val="left" w:leader="none"/>
        </w:tabs>
        <w:spacing w:line="240" w:lineRule="auto" w:before="139"/>
        <w:ind w:left="375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headerReference w:type="default" r:id="rId36"/>
          <w:footerReference w:type="default" r:id="rId37"/>
          <w:pgSz w:w="16840" w:h="11910" w:orient="landscape"/>
          <w:pgMar w:header="882" w:footer="1195" w:top="1120" w:bottom="1380" w:left="400" w:right="320"/>
          <w:pgNumType w:start="71"/>
          <w:cols w:num="2" w:equalWidth="0">
            <w:col w:w="9106" w:space="40"/>
            <w:col w:w="6974"/>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554"/>
        <w:gridCol w:w="1418"/>
        <w:gridCol w:w="567"/>
        <w:gridCol w:w="566"/>
        <w:gridCol w:w="425"/>
        <w:gridCol w:w="1418"/>
        <w:gridCol w:w="566"/>
        <w:gridCol w:w="1277"/>
        <w:gridCol w:w="1274"/>
        <w:gridCol w:w="1277"/>
        <w:gridCol w:w="566"/>
        <w:gridCol w:w="1277"/>
        <w:gridCol w:w="1277"/>
        <w:gridCol w:w="1416"/>
      </w:tblGrid>
      <w:tr>
        <w:trPr>
          <w:trHeight w:val="211" w:hRule="exact"/>
        </w:trPr>
        <w:tc>
          <w:tcPr>
            <w:tcW w:w="255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5" w:right="0"/>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13327" w:type="dxa"/>
            <w:gridSpan w:val="1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82" w:lineRule="exact"/>
              <w:ind w:left="1598" w:right="0"/>
              <w:jc w:val="center"/>
              <w:rPr>
                <w:rFonts w:ascii="宋体" w:hAnsi="宋体" w:cs="宋体" w:eastAsia="宋体" w:hint="default"/>
                <w:sz w:val="15"/>
                <w:szCs w:val="15"/>
              </w:rPr>
            </w:pPr>
            <w:r>
              <w:rPr>
                <w:rFonts w:ascii="宋体" w:hAnsi="宋体" w:cs="宋体" w:eastAsia="宋体" w:hint="default"/>
                <w:b/>
                <w:bCs/>
                <w:sz w:val="15"/>
                <w:szCs w:val="15"/>
              </w:rPr>
              <w:t>本期</w:t>
            </w:r>
            <w:r>
              <w:rPr>
                <w:rFonts w:ascii="宋体" w:hAnsi="宋体" w:cs="宋体" w:eastAsia="宋体" w:hint="default"/>
                <w:sz w:val="15"/>
                <w:szCs w:val="15"/>
              </w:rPr>
            </w:r>
          </w:p>
        </w:tc>
      </w:tr>
      <w:tr>
        <w:trPr>
          <w:trHeight w:val="550" w:hRule="exact"/>
        </w:trPr>
        <w:tc>
          <w:tcPr>
            <w:tcW w:w="2554" w:type="dxa"/>
            <w:vMerge/>
            <w:tcBorders>
              <w:left w:val="single" w:sz="4" w:space="0" w:color="000000"/>
              <w:right w:val="single" w:sz="4" w:space="0" w:color="000000"/>
            </w:tcBorders>
            <w:shd w:val="clear" w:color="auto" w:fill="D9D9D9"/>
          </w:tcPr>
          <w:p>
            <w:pPr/>
          </w:p>
        </w:tc>
        <w:tc>
          <w:tcPr>
            <w:tcW w:w="10634" w:type="dxa"/>
            <w:gridSpan w:val="11"/>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601" w:right="0"/>
              <w:jc w:val="center"/>
              <w:rPr>
                <w:rFonts w:ascii="宋体" w:hAnsi="宋体" w:cs="宋体" w:eastAsia="宋体" w:hint="default"/>
                <w:sz w:val="15"/>
                <w:szCs w:val="15"/>
              </w:rPr>
            </w:pPr>
            <w:r>
              <w:rPr>
                <w:rFonts w:ascii="宋体" w:hAnsi="宋体" w:cs="宋体" w:eastAsia="宋体" w:hint="default"/>
                <w:b/>
                <w:bCs/>
                <w:sz w:val="15"/>
                <w:szCs w:val="15"/>
              </w:rPr>
              <w:t>归属于母公司所有者权益</w:t>
            </w:r>
            <w:r>
              <w:rPr>
                <w:rFonts w:ascii="宋体" w:hAnsi="宋体" w:cs="宋体" w:eastAsia="宋体" w:hint="default"/>
                <w:sz w:val="15"/>
                <w:szCs w:val="15"/>
              </w:rPr>
            </w:r>
          </w:p>
        </w:tc>
        <w:tc>
          <w:tcPr>
            <w:tcW w:w="1277" w:type="dxa"/>
            <w:tcBorders>
              <w:top w:val="single" w:sz="4" w:space="0" w:color="000000"/>
              <w:left w:val="single" w:sz="4" w:space="0" w:color="000000"/>
              <w:bottom w:val="nil" w:sz="6" w:space="0" w:color="auto"/>
              <w:right w:val="single" w:sz="4" w:space="0" w:color="000000"/>
            </w:tcBorders>
            <w:shd w:val="clear" w:color="auto" w:fill="D9D9D9"/>
          </w:tcPr>
          <w:p>
            <w:pPr/>
          </w:p>
        </w:tc>
        <w:tc>
          <w:tcPr>
            <w:tcW w:w="1416" w:type="dxa"/>
            <w:tcBorders>
              <w:top w:val="single" w:sz="4" w:space="0" w:color="000000"/>
              <w:left w:val="single" w:sz="4" w:space="0" w:color="000000"/>
              <w:bottom w:val="nil" w:sz="6" w:space="0" w:color="auto"/>
              <w:right w:val="single" w:sz="4" w:space="0" w:color="000000"/>
            </w:tcBorders>
            <w:shd w:val="clear" w:color="auto" w:fill="D9D9D9"/>
          </w:tcPr>
          <w:p>
            <w:pPr/>
          </w:p>
        </w:tc>
      </w:tr>
      <w:tr>
        <w:trPr>
          <w:trHeight w:val="362" w:hRule="exact"/>
        </w:trPr>
        <w:tc>
          <w:tcPr>
            <w:tcW w:w="2554" w:type="dxa"/>
            <w:vMerge/>
            <w:tcBorders>
              <w:left w:val="single" w:sz="4" w:space="0" w:color="000000"/>
              <w:right w:val="single" w:sz="4" w:space="0" w:color="000000"/>
            </w:tcBorders>
            <w:shd w:val="clear" w:color="auto" w:fill="D9D9D9"/>
          </w:tcPr>
          <w:p>
            <w:pPr/>
          </w:p>
        </w:tc>
        <w:tc>
          <w:tcPr>
            <w:tcW w:w="141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b/>
                <w:bCs/>
                <w:sz w:val="15"/>
                <w:szCs w:val="15"/>
              </w:rPr>
              <w:t>股本</w:t>
            </w:r>
            <w:r>
              <w:rPr>
                <w:rFonts w:ascii="宋体" w:hAnsi="宋体" w:cs="宋体" w:eastAsia="宋体" w:hint="default"/>
                <w:sz w:val="15"/>
                <w:szCs w:val="15"/>
              </w:rPr>
            </w:r>
          </w:p>
        </w:tc>
        <w:tc>
          <w:tcPr>
            <w:tcW w:w="1558"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323" w:right="0"/>
              <w:jc w:val="left"/>
              <w:rPr>
                <w:rFonts w:ascii="宋体" w:hAnsi="宋体" w:cs="宋体" w:eastAsia="宋体" w:hint="default"/>
                <w:sz w:val="15"/>
                <w:szCs w:val="15"/>
              </w:rPr>
            </w:pPr>
            <w:r>
              <w:rPr>
                <w:rFonts w:ascii="宋体" w:hAnsi="宋体" w:cs="宋体" w:eastAsia="宋体" w:hint="default"/>
                <w:b/>
                <w:bCs/>
                <w:sz w:val="15"/>
                <w:szCs w:val="15"/>
              </w:rPr>
              <w:t>其他权益工具</w:t>
            </w:r>
            <w:r>
              <w:rPr>
                <w:rFonts w:ascii="宋体" w:hAnsi="宋体" w:cs="宋体" w:eastAsia="宋体" w:hint="default"/>
                <w:sz w:val="15"/>
                <w:szCs w:val="15"/>
              </w:rPr>
            </w:r>
          </w:p>
        </w:tc>
        <w:tc>
          <w:tcPr>
            <w:tcW w:w="141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405" w:right="0"/>
              <w:jc w:val="left"/>
              <w:rPr>
                <w:rFonts w:ascii="宋体" w:hAnsi="宋体" w:cs="宋体" w:eastAsia="宋体" w:hint="default"/>
                <w:sz w:val="15"/>
                <w:szCs w:val="15"/>
              </w:rPr>
            </w:pPr>
            <w:r>
              <w:rPr>
                <w:rFonts w:ascii="宋体" w:hAnsi="宋体" w:cs="宋体" w:eastAsia="宋体" w:hint="default"/>
                <w:b/>
                <w:bCs/>
                <w:sz w:val="15"/>
                <w:szCs w:val="15"/>
              </w:rPr>
              <w:t>资本公积</w:t>
            </w:r>
            <w:r>
              <w:rPr>
                <w:rFonts w:ascii="宋体" w:hAnsi="宋体" w:cs="宋体" w:eastAsia="宋体" w:hint="default"/>
                <w:sz w:val="15"/>
                <w:szCs w:val="15"/>
              </w:rPr>
            </w:r>
          </w:p>
        </w:tc>
        <w:tc>
          <w:tcPr>
            <w:tcW w:w="566" w:type="dxa"/>
            <w:vMerge w:val="restart"/>
            <w:tcBorders>
              <w:top w:val="single" w:sz="4" w:space="0" w:color="000000"/>
              <w:left w:val="single" w:sz="4" w:space="0" w:color="000000"/>
              <w:right w:val="single" w:sz="4" w:space="0" w:color="000000"/>
            </w:tcBorders>
            <w:shd w:val="clear" w:color="auto" w:fill="D9D9D9"/>
          </w:tcPr>
          <w:p>
            <w:pPr>
              <w:pStyle w:val="TableParagraph"/>
              <w:spacing w:line="242" w:lineRule="auto" w:before="67"/>
              <w:ind w:left="127" w:right="125"/>
              <w:jc w:val="both"/>
              <w:rPr>
                <w:rFonts w:ascii="宋体" w:hAnsi="宋体" w:cs="宋体" w:eastAsia="宋体" w:hint="default"/>
                <w:sz w:val="15"/>
                <w:szCs w:val="15"/>
              </w:rPr>
            </w:pPr>
            <w:r>
              <w:rPr>
                <w:rFonts w:ascii="宋体" w:hAnsi="宋体" w:cs="宋体" w:eastAsia="宋体" w:hint="default"/>
                <w:b/>
                <w:bCs/>
                <w:sz w:val="15"/>
                <w:szCs w:val="15"/>
              </w:rPr>
              <w:t>减：</w:t>
            </w:r>
            <w:r>
              <w:rPr>
                <w:rFonts w:ascii="宋体" w:hAnsi="宋体" w:cs="宋体" w:eastAsia="宋体" w:hint="default"/>
                <w:b/>
                <w:bCs/>
                <w:w w:val="100"/>
                <w:sz w:val="15"/>
                <w:szCs w:val="15"/>
              </w:rPr>
              <w:t> </w:t>
            </w:r>
            <w:r>
              <w:rPr>
                <w:rFonts w:ascii="宋体" w:hAnsi="宋体" w:cs="宋体" w:eastAsia="宋体" w:hint="default"/>
                <w:b/>
                <w:bCs/>
                <w:sz w:val="15"/>
                <w:szCs w:val="15"/>
              </w:rPr>
              <w:t>库存</w:t>
            </w:r>
            <w:r>
              <w:rPr>
                <w:rFonts w:ascii="宋体" w:hAnsi="宋体" w:cs="宋体" w:eastAsia="宋体" w:hint="default"/>
                <w:b/>
                <w:bCs/>
                <w:w w:val="100"/>
                <w:sz w:val="15"/>
                <w:szCs w:val="15"/>
              </w:rPr>
              <w:t> </w:t>
            </w:r>
            <w:r>
              <w:rPr>
                <w:rFonts w:ascii="宋体" w:hAnsi="宋体" w:cs="宋体" w:eastAsia="宋体" w:hint="default"/>
                <w:b/>
                <w:bCs/>
                <w:sz w:val="15"/>
                <w:szCs w:val="15"/>
              </w:rPr>
              <w:t>股</w:t>
            </w:r>
            <w:r>
              <w:rPr>
                <w:rFonts w:ascii="宋体" w:hAnsi="宋体" w:cs="宋体" w:eastAsia="宋体" w:hint="default"/>
                <w:sz w:val="15"/>
                <w:szCs w:val="15"/>
              </w:rPr>
            </w:r>
          </w:p>
        </w:tc>
        <w:tc>
          <w:tcPr>
            <w:tcW w:w="127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85" w:right="0"/>
              <w:jc w:val="left"/>
              <w:rPr>
                <w:rFonts w:ascii="宋体" w:hAnsi="宋体" w:cs="宋体" w:eastAsia="宋体" w:hint="default"/>
                <w:sz w:val="15"/>
                <w:szCs w:val="15"/>
              </w:rPr>
            </w:pPr>
            <w:r>
              <w:rPr>
                <w:rFonts w:ascii="宋体" w:hAnsi="宋体" w:cs="宋体" w:eastAsia="宋体" w:hint="default"/>
                <w:b/>
                <w:bCs/>
                <w:sz w:val="15"/>
                <w:szCs w:val="15"/>
              </w:rPr>
              <w:t>其他综合收益</w:t>
            </w:r>
            <w:r>
              <w:rPr>
                <w:rFonts w:ascii="宋体" w:hAnsi="宋体" w:cs="宋体" w:eastAsia="宋体" w:hint="default"/>
                <w:sz w:val="15"/>
                <w:szCs w:val="15"/>
              </w:rPr>
            </w:r>
          </w:p>
        </w:tc>
        <w:tc>
          <w:tcPr>
            <w:tcW w:w="127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331" w:right="0"/>
              <w:jc w:val="left"/>
              <w:rPr>
                <w:rFonts w:ascii="宋体" w:hAnsi="宋体" w:cs="宋体" w:eastAsia="宋体" w:hint="default"/>
                <w:sz w:val="15"/>
                <w:szCs w:val="15"/>
              </w:rPr>
            </w:pPr>
            <w:r>
              <w:rPr>
                <w:rFonts w:ascii="宋体" w:hAnsi="宋体" w:cs="宋体" w:eastAsia="宋体" w:hint="default"/>
                <w:b/>
                <w:bCs/>
                <w:sz w:val="15"/>
                <w:szCs w:val="15"/>
              </w:rPr>
              <w:t>专项储备</w:t>
            </w:r>
            <w:r>
              <w:rPr>
                <w:rFonts w:ascii="宋体" w:hAnsi="宋体" w:cs="宋体" w:eastAsia="宋体" w:hint="default"/>
                <w:sz w:val="15"/>
                <w:szCs w:val="15"/>
              </w:rPr>
            </w:r>
          </w:p>
        </w:tc>
        <w:tc>
          <w:tcPr>
            <w:tcW w:w="127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333" w:right="0"/>
              <w:jc w:val="left"/>
              <w:rPr>
                <w:rFonts w:ascii="宋体" w:hAnsi="宋体" w:cs="宋体" w:eastAsia="宋体" w:hint="default"/>
                <w:sz w:val="15"/>
                <w:szCs w:val="15"/>
              </w:rPr>
            </w:pPr>
            <w:r>
              <w:rPr>
                <w:rFonts w:ascii="宋体" w:hAnsi="宋体" w:cs="宋体" w:eastAsia="宋体" w:hint="default"/>
                <w:b/>
                <w:bCs/>
                <w:sz w:val="15"/>
                <w:szCs w:val="15"/>
              </w:rPr>
              <w:t>盈余公积</w:t>
            </w:r>
            <w:r>
              <w:rPr>
                <w:rFonts w:ascii="宋体" w:hAnsi="宋体" w:cs="宋体" w:eastAsia="宋体" w:hint="default"/>
                <w:sz w:val="15"/>
                <w:szCs w:val="15"/>
              </w:rPr>
            </w:r>
          </w:p>
        </w:tc>
        <w:tc>
          <w:tcPr>
            <w:tcW w:w="566" w:type="dxa"/>
            <w:vMerge w:val="restart"/>
            <w:tcBorders>
              <w:top w:val="single" w:sz="4" w:space="0" w:color="000000"/>
              <w:left w:val="single" w:sz="4" w:space="0" w:color="000000"/>
              <w:right w:val="single" w:sz="4" w:space="0" w:color="000000"/>
            </w:tcBorders>
            <w:shd w:val="clear" w:color="auto" w:fill="D9D9D9"/>
          </w:tcPr>
          <w:p>
            <w:pPr>
              <w:pStyle w:val="TableParagraph"/>
              <w:spacing w:line="242" w:lineRule="auto" w:before="67"/>
              <w:ind w:left="127" w:right="125"/>
              <w:jc w:val="both"/>
              <w:rPr>
                <w:rFonts w:ascii="宋体" w:hAnsi="宋体" w:cs="宋体" w:eastAsia="宋体" w:hint="default"/>
                <w:sz w:val="15"/>
                <w:szCs w:val="15"/>
              </w:rPr>
            </w:pPr>
            <w:r>
              <w:rPr>
                <w:rFonts w:ascii="宋体" w:hAnsi="宋体" w:cs="宋体" w:eastAsia="宋体" w:hint="default"/>
                <w:b/>
                <w:bCs/>
                <w:sz w:val="15"/>
                <w:szCs w:val="15"/>
              </w:rPr>
              <w:t>一般</w:t>
            </w:r>
            <w:r>
              <w:rPr>
                <w:rFonts w:ascii="宋体" w:hAnsi="宋体" w:cs="宋体" w:eastAsia="宋体" w:hint="default"/>
                <w:b/>
                <w:bCs/>
                <w:w w:val="100"/>
                <w:sz w:val="15"/>
                <w:szCs w:val="15"/>
              </w:rPr>
              <w:t> </w:t>
            </w:r>
            <w:r>
              <w:rPr>
                <w:rFonts w:ascii="宋体" w:hAnsi="宋体" w:cs="宋体" w:eastAsia="宋体" w:hint="default"/>
                <w:b/>
                <w:bCs/>
                <w:sz w:val="15"/>
                <w:szCs w:val="15"/>
              </w:rPr>
              <w:t>风险</w:t>
            </w:r>
            <w:r>
              <w:rPr>
                <w:rFonts w:ascii="宋体" w:hAnsi="宋体" w:cs="宋体" w:eastAsia="宋体" w:hint="default"/>
                <w:b/>
                <w:bCs/>
                <w:w w:val="100"/>
                <w:sz w:val="15"/>
                <w:szCs w:val="15"/>
              </w:rPr>
              <w:t> </w:t>
            </w:r>
            <w:r>
              <w:rPr>
                <w:rFonts w:ascii="宋体" w:hAnsi="宋体" w:cs="宋体" w:eastAsia="宋体" w:hint="default"/>
                <w:b/>
                <w:bCs/>
                <w:sz w:val="15"/>
                <w:szCs w:val="15"/>
              </w:rPr>
              <w:t>准备</w:t>
            </w:r>
            <w:r>
              <w:rPr>
                <w:rFonts w:ascii="宋体" w:hAnsi="宋体" w:cs="宋体" w:eastAsia="宋体" w:hint="default"/>
                <w:sz w:val="15"/>
                <w:szCs w:val="15"/>
              </w:rPr>
            </w:r>
          </w:p>
        </w:tc>
        <w:tc>
          <w:tcPr>
            <w:tcW w:w="127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59" w:right="0"/>
              <w:jc w:val="left"/>
              <w:rPr>
                <w:rFonts w:ascii="宋体" w:hAnsi="宋体" w:cs="宋体" w:eastAsia="宋体" w:hint="default"/>
                <w:sz w:val="15"/>
                <w:szCs w:val="15"/>
              </w:rPr>
            </w:pPr>
            <w:r>
              <w:rPr>
                <w:rFonts w:ascii="宋体" w:hAnsi="宋体" w:cs="宋体" w:eastAsia="宋体" w:hint="default"/>
                <w:b/>
                <w:bCs/>
                <w:sz w:val="15"/>
                <w:szCs w:val="15"/>
              </w:rPr>
              <w:t>未分配利润</w:t>
            </w:r>
            <w:r>
              <w:rPr>
                <w:rFonts w:ascii="宋体" w:hAnsi="宋体" w:cs="宋体" w:eastAsia="宋体" w:hint="default"/>
                <w:sz w:val="15"/>
                <w:szCs w:val="15"/>
              </w:rPr>
            </w:r>
          </w:p>
        </w:tc>
        <w:tc>
          <w:tcPr>
            <w:tcW w:w="1277" w:type="dxa"/>
            <w:vMerge w:val="restart"/>
            <w:tcBorders>
              <w:top w:val="nil" w:sz="6" w:space="0" w:color="auto"/>
              <w:left w:val="single" w:sz="4" w:space="0" w:color="000000"/>
              <w:right w:val="single" w:sz="4" w:space="0" w:color="000000"/>
            </w:tcBorders>
            <w:shd w:val="clear" w:color="auto" w:fill="D9D9D9"/>
          </w:tcPr>
          <w:p>
            <w:pPr>
              <w:pStyle w:val="TableParagraph"/>
              <w:spacing w:line="191" w:lineRule="exact"/>
              <w:ind w:left="182" w:right="0"/>
              <w:jc w:val="left"/>
              <w:rPr>
                <w:rFonts w:ascii="宋体" w:hAnsi="宋体" w:cs="宋体" w:eastAsia="宋体" w:hint="default"/>
                <w:sz w:val="15"/>
                <w:szCs w:val="15"/>
              </w:rPr>
            </w:pPr>
            <w:r>
              <w:rPr>
                <w:rFonts w:ascii="宋体" w:hAnsi="宋体" w:cs="宋体" w:eastAsia="宋体" w:hint="default"/>
                <w:b/>
                <w:bCs/>
                <w:sz w:val="15"/>
                <w:szCs w:val="15"/>
              </w:rPr>
              <w:t>少数股东权益</w:t>
            </w:r>
            <w:r>
              <w:rPr>
                <w:rFonts w:ascii="宋体" w:hAnsi="宋体" w:cs="宋体" w:eastAsia="宋体" w:hint="default"/>
                <w:sz w:val="15"/>
                <w:szCs w:val="15"/>
              </w:rPr>
            </w:r>
          </w:p>
        </w:tc>
        <w:tc>
          <w:tcPr>
            <w:tcW w:w="1416" w:type="dxa"/>
            <w:vMerge w:val="restart"/>
            <w:tcBorders>
              <w:top w:val="nil" w:sz="6" w:space="0" w:color="auto"/>
              <w:left w:val="single" w:sz="4" w:space="0" w:color="000000"/>
              <w:right w:val="single" w:sz="4" w:space="0" w:color="000000"/>
            </w:tcBorders>
            <w:shd w:val="clear" w:color="auto" w:fill="D9D9D9"/>
          </w:tcPr>
          <w:p>
            <w:pPr>
              <w:pStyle w:val="TableParagraph"/>
              <w:spacing w:line="191" w:lineRule="exact"/>
              <w:ind w:left="175" w:right="0"/>
              <w:jc w:val="left"/>
              <w:rPr>
                <w:rFonts w:ascii="宋体" w:hAnsi="宋体" w:cs="宋体" w:eastAsia="宋体" w:hint="default"/>
                <w:sz w:val="15"/>
                <w:szCs w:val="15"/>
              </w:rPr>
            </w:pPr>
            <w:r>
              <w:rPr>
                <w:rFonts w:ascii="宋体" w:hAnsi="宋体" w:cs="宋体" w:eastAsia="宋体" w:hint="default"/>
                <w:b/>
                <w:bCs/>
                <w:sz w:val="15"/>
                <w:szCs w:val="15"/>
              </w:rPr>
              <w:t>所有者权益合计</w:t>
            </w:r>
            <w:r>
              <w:rPr>
                <w:rFonts w:ascii="宋体" w:hAnsi="宋体" w:cs="宋体" w:eastAsia="宋体" w:hint="default"/>
                <w:sz w:val="15"/>
                <w:szCs w:val="15"/>
              </w:rPr>
            </w:r>
          </w:p>
        </w:tc>
      </w:tr>
      <w:tr>
        <w:trPr>
          <w:trHeight w:val="408" w:hRule="exact"/>
        </w:trPr>
        <w:tc>
          <w:tcPr>
            <w:tcW w:w="2554" w:type="dxa"/>
            <w:vMerge/>
            <w:tcBorders>
              <w:left w:val="single" w:sz="4" w:space="0" w:color="000000"/>
              <w:bottom w:val="single" w:sz="4" w:space="0" w:color="000000"/>
              <w:right w:val="single" w:sz="4" w:space="0" w:color="000000"/>
            </w:tcBorders>
            <w:shd w:val="clear" w:color="auto" w:fill="D9D9D9"/>
          </w:tcPr>
          <w:p>
            <w:pPr/>
          </w:p>
        </w:tc>
        <w:tc>
          <w:tcPr>
            <w:tcW w:w="1418" w:type="dxa"/>
            <w:vMerge/>
            <w:tcBorders>
              <w:left w:val="single" w:sz="4" w:space="0" w:color="000000"/>
              <w:bottom w:val="single" w:sz="4" w:space="0" w:color="000000"/>
              <w:right w:val="single" w:sz="4" w:space="0" w:color="000000"/>
            </w:tcBorders>
            <w:shd w:val="clear" w:color="auto" w:fill="D9D9D9"/>
          </w:tcPr>
          <w:p>
            <w:pPr/>
          </w:p>
        </w:tc>
        <w:tc>
          <w:tcPr>
            <w:tcW w:w="5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0" w:lineRule="exact"/>
              <w:ind w:left="201" w:right="125" w:hanging="75"/>
              <w:jc w:val="left"/>
              <w:rPr>
                <w:rFonts w:ascii="宋体" w:hAnsi="宋体" w:cs="宋体" w:eastAsia="宋体" w:hint="default"/>
                <w:sz w:val="15"/>
                <w:szCs w:val="15"/>
              </w:rPr>
            </w:pPr>
            <w:r>
              <w:rPr>
                <w:rFonts w:ascii="宋体" w:hAnsi="宋体" w:cs="宋体" w:eastAsia="宋体" w:hint="default"/>
                <w:b/>
                <w:bCs/>
                <w:sz w:val="15"/>
                <w:szCs w:val="15"/>
              </w:rPr>
              <w:t>优先</w:t>
            </w:r>
            <w:r>
              <w:rPr>
                <w:rFonts w:ascii="宋体" w:hAnsi="宋体" w:cs="宋体" w:eastAsia="宋体" w:hint="default"/>
                <w:b/>
                <w:bCs/>
                <w:w w:val="100"/>
                <w:sz w:val="15"/>
                <w:szCs w:val="15"/>
              </w:rPr>
              <w:t> </w:t>
            </w:r>
            <w:r>
              <w:rPr>
                <w:rFonts w:ascii="宋体" w:hAnsi="宋体" w:cs="宋体" w:eastAsia="宋体" w:hint="default"/>
                <w:b/>
                <w:bCs/>
                <w:sz w:val="15"/>
                <w:szCs w:val="15"/>
              </w:rPr>
              <w:t>股</w:t>
            </w:r>
            <w:r>
              <w:rPr>
                <w:rFonts w:ascii="宋体" w:hAnsi="宋体" w:cs="宋体" w:eastAsia="宋体" w:hint="default"/>
                <w:sz w:val="15"/>
                <w:szCs w:val="15"/>
              </w:rPr>
            </w:r>
          </w:p>
        </w:tc>
        <w:tc>
          <w:tcPr>
            <w:tcW w:w="5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0" w:lineRule="exact"/>
              <w:ind w:left="201" w:right="125" w:hanging="75"/>
              <w:jc w:val="left"/>
              <w:rPr>
                <w:rFonts w:ascii="宋体" w:hAnsi="宋体" w:cs="宋体" w:eastAsia="宋体" w:hint="default"/>
                <w:sz w:val="15"/>
                <w:szCs w:val="15"/>
              </w:rPr>
            </w:pPr>
            <w:r>
              <w:rPr>
                <w:rFonts w:ascii="宋体" w:hAnsi="宋体" w:cs="宋体" w:eastAsia="宋体" w:hint="default"/>
                <w:b/>
                <w:bCs/>
                <w:sz w:val="15"/>
                <w:szCs w:val="15"/>
              </w:rPr>
              <w:t>永续</w:t>
            </w:r>
            <w:r>
              <w:rPr>
                <w:rFonts w:ascii="宋体" w:hAnsi="宋体" w:cs="宋体" w:eastAsia="宋体" w:hint="default"/>
                <w:b/>
                <w:bCs/>
                <w:w w:val="100"/>
                <w:sz w:val="15"/>
                <w:szCs w:val="15"/>
              </w:rPr>
              <w:t> </w:t>
            </w:r>
            <w:r>
              <w:rPr>
                <w:rFonts w:ascii="宋体" w:hAnsi="宋体" w:cs="宋体" w:eastAsia="宋体" w:hint="default"/>
                <w:b/>
                <w:bCs/>
                <w:sz w:val="15"/>
                <w:szCs w:val="15"/>
              </w:rPr>
              <w:t>债</w:t>
            </w:r>
            <w:r>
              <w:rPr>
                <w:rFonts w:ascii="宋体" w:hAnsi="宋体" w:cs="宋体" w:eastAsia="宋体" w:hint="default"/>
                <w:sz w:val="15"/>
                <w:szCs w:val="15"/>
              </w:rPr>
            </w:r>
          </w:p>
        </w:tc>
        <w:tc>
          <w:tcPr>
            <w:tcW w:w="4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0" w:lineRule="exact"/>
              <w:ind w:left="134" w:right="127"/>
              <w:jc w:val="left"/>
              <w:rPr>
                <w:rFonts w:ascii="宋体" w:hAnsi="宋体" w:cs="宋体" w:eastAsia="宋体" w:hint="default"/>
                <w:sz w:val="15"/>
                <w:szCs w:val="15"/>
              </w:rPr>
            </w:pPr>
            <w:r>
              <w:rPr>
                <w:rFonts w:ascii="宋体" w:hAnsi="宋体" w:cs="宋体" w:eastAsia="宋体" w:hint="default"/>
                <w:b/>
                <w:bCs/>
                <w:sz w:val="15"/>
                <w:szCs w:val="15"/>
              </w:rPr>
              <w:t>其</w:t>
            </w:r>
            <w:r>
              <w:rPr>
                <w:rFonts w:ascii="宋体" w:hAnsi="宋体" w:cs="宋体" w:eastAsia="宋体" w:hint="default"/>
                <w:b/>
                <w:bCs/>
                <w:w w:val="100"/>
                <w:sz w:val="15"/>
                <w:szCs w:val="15"/>
              </w:rPr>
              <w:t> </w:t>
            </w:r>
            <w:r>
              <w:rPr>
                <w:rFonts w:ascii="宋体" w:hAnsi="宋体" w:cs="宋体" w:eastAsia="宋体" w:hint="default"/>
                <w:b/>
                <w:bCs/>
                <w:sz w:val="15"/>
                <w:szCs w:val="15"/>
              </w:rPr>
              <w:t>他</w:t>
            </w:r>
            <w:r>
              <w:rPr>
                <w:rFonts w:ascii="宋体" w:hAnsi="宋体" w:cs="宋体" w:eastAsia="宋体" w:hint="default"/>
                <w:sz w:val="15"/>
                <w:szCs w:val="15"/>
              </w:rPr>
            </w:r>
          </w:p>
        </w:tc>
        <w:tc>
          <w:tcPr>
            <w:tcW w:w="1418" w:type="dxa"/>
            <w:vMerge/>
            <w:tcBorders>
              <w:left w:val="single" w:sz="4" w:space="0" w:color="000000"/>
              <w:bottom w:val="single" w:sz="4" w:space="0" w:color="000000"/>
              <w:right w:val="single" w:sz="4" w:space="0" w:color="000000"/>
            </w:tcBorders>
            <w:shd w:val="clear" w:color="auto" w:fill="D9D9D9"/>
          </w:tcPr>
          <w:p>
            <w:pPr/>
          </w:p>
        </w:tc>
        <w:tc>
          <w:tcPr>
            <w:tcW w:w="566" w:type="dxa"/>
            <w:vMerge/>
            <w:tcBorders>
              <w:left w:val="single" w:sz="4" w:space="0" w:color="000000"/>
              <w:bottom w:val="single" w:sz="4" w:space="0" w:color="000000"/>
              <w:right w:val="single" w:sz="4" w:space="0" w:color="000000"/>
            </w:tcBorders>
            <w:shd w:val="clear" w:color="auto" w:fill="D9D9D9"/>
          </w:tcPr>
          <w:p>
            <w:pPr/>
          </w:p>
        </w:tc>
        <w:tc>
          <w:tcPr>
            <w:tcW w:w="1277" w:type="dxa"/>
            <w:vMerge/>
            <w:tcBorders>
              <w:left w:val="single" w:sz="4" w:space="0" w:color="000000"/>
              <w:bottom w:val="single" w:sz="4" w:space="0" w:color="000000"/>
              <w:right w:val="single" w:sz="4" w:space="0" w:color="000000"/>
            </w:tcBorders>
            <w:shd w:val="clear" w:color="auto" w:fill="D9D9D9"/>
          </w:tcPr>
          <w:p>
            <w:pPr/>
          </w:p>
        </w:tc>
        <w:tc>
          <w:tcPr>
            <w:tcW w:w="1274" w:type="dxa"/>
            <w:vMerge/>
            <w:tcBorders>
              <w:left w:val="single" w:sz="4" w:space="0" w:color="000000"/>
              <w:bottom w:val="single" w:sz="4" w:space="0" w:color="000000"/>
              <w:right w:val="single" w:sz="4" w:space="0" w:color="000000"/>
            </w:tcBorders>
            <w:shd w:val="clear" w:color="auto" w:fill="D9D9D9"/>
          </w:tcPr>
          <w:p>
            <w:pPr/>
          </w:p>
        </w:tc>
        <w:tc>
          <w:tcPr>
            <w:tcW w:w="1277" w:type="dxa"/>
            <w:vMerge/>
            <w:tcBorders>
              <w:left w:val="single" w:sz="4" w:space="0" w:color="000000"/>
              <w:bottom w:val="single" w:sz="4" w:space="0" w:color="000000"/>
              <w:right w:val="single" w:sz="4" w:space="0" w:color="000000"/>
            </w:tcBorders>
            <w:shd w:val="clear" w:color="auto" w:fill="D9D9D9"/>
          </w:tcPr>
          <w:p>
            <w:pPr/>
          </w:p>
        </w:tc>
        <w:tc>
          <w:tcPr>
            <w:tcW w:w="566" w:type="dxa"/>
            <w:vMerge/>
            <w:tcBorders>
              <w:left w:val="single" w:sz="4" w:space="0" w:color="000000"/>
              <w:bottom w:val="single" w:sz="4" w:space="0" w:color="000000"/>
              <w:right w:val="single" w:sz="4" w:space="0" w:color="000000"/>
            </w:tcBorders>
            <w:shd w:val="clear" w:color="auto" w:fill="D9D9D9"/>
          </w:tcPr>
          <w:p>
            <w:pPr/>
          </w:p>
        </w:tc>
        <w:tc>
          <w:tcPr>
            <w:tcW w:w="1277" w:type="dxa"/>
            <w:vMerge/>
            <w:tcBorders>
              <w:left w:val="single" w:sz="4" w:space="0" w:color="000000"/>
              <w:bottom w:val="single" w:sz="4" w:space="0" w:color="000000"/>
              <w:right w:val="single" w:sz="4" w:space="0" w:color="000000"/>
            </w:tcBorders>
            <w:shd w:val="clear" w:color="auto" w:fill="D9D9D9"/>
          </w:tcPr>
          <w:p>
            <w:pPr/>
          </w:p>
        </w:tc>
        <w:tc>
          <w:tcPr>
            <w:tcW w:w="1277" w:type="dxa"/>
            <w:vMerge/>
            <w:tcBorders>
              <w:left w:val="single" w:sz="4" w:space="0" w:color="000000"/>
              <w:bottom w:val="single" w:sz="4" w:space="0" w:color="000000"/>
              <w:right w:val="single" w:sz="4" w:space="0" w:color="000000"/>
            </w:tcBorders>
            <w:shd w:val="clear" w:color="auto" w:fill="D9D9D9"/>
          </w:tcPr>
          <w:p>
            <w:pPr/>
          </w:p>
        </w:tc>
        <w:tc>
          <w:tcPr>
            <w:tcW w:w="1416" w:type="dxa"/>
            <w:vMerge/>
            <w:tcBorders>
              <w:left w:val="single" w:sz="4" w:space="0" w:color="000000"/>
              <w:bottom w:val="single" w:sz="4" w:space="0" w:color="000000"/>
              <w:right w:val="single" w:sz="4" w:space="0" w:color="000000"/>
            </w:tcBorders>
            <w:shd w:val="clear" w:color="auto" w:fill="D9D9D9"/>
          </w:tcPr>
          <w:p>
            <w:pPr/>
          </w:p>
        </w:tc>
      </w:tr>
      <w:tr>
        <w:trPr>
          <w:trHeight w:val="212"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5"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00"/>
              <w:jc w:val="right"/>
              <w:rPr>
                <w:rFonts w:ascii="宋体" w:hAnsi="宋体" w:cs="宋体" w:eastAsia="宋体" w:hint="default"/>
                <w:sz w:val="15"/>
                <w:szCs w:val="15"/>
              </w:rPr>
            </w:pPr>
            <w:r>
              <w:rPr>
                <w:rFonts w:ascii="宋体"/>
                <w:spacing w:val="-2"/>
                <w:sz w:val="15"/>
              </w:rPr>
              <w:t>2,002,291,500.00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 w:right="0"/>
              <w:jc w:val="center"/>
              <w:rPr>
                <w:rFonts w:ascii="宋体" w:hAnsi="宋体" w:cs="宋体" w:eastAsia="宋体" w:hint="default"/>
                <w:sz w:val="15"/>
                <w:szCs w:val="15"/>
              </w:rPr>
            </w:pPr>
            <w:r>
              <w:rPr>
                <w:rFonts w:ascii="宋体"/>
                <w:sz w:val="15"/>
              </w:rPr>
              <w:t>2,663,512,625.64</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00"/>
              <w:jc w:val="right"/>
              <w:rPr>
                <w:rFonts w:ascii="宋体" w:hAnsi="宋体" w:cs="宋体" w:eastAsia="宋体" w:hint="default"/>
                <w:sz w:val="15"/>
                <w:szCs w:val="15"/>
              </w:rPr>
            </w:pPr>
            <w:r>
              <w:rPr>
                <w:rFonts w:ascii="宋体"/>
                <w:spacing w:val="-2"/>
                <w:sz w:val="15"/>
              </w:rPr>
              <w:t>14,322,360.95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98"/>
              <w:jc w:val="right"/>
              <w:rPr>
                <w:rFonts w:ascii="宋体" w:hAnsi="宋体" w:cs="宋体" w:eastAsia="宋体" w:hint="default"/>
                <w:sz w:val="15"/>
                <w:szCs w:val="15"/>
              </w:rPr>
            </w:pPr>
            <w:r>
              <w:rPr>
                <w:rFonts w:ascii="宋体"/>
                <w:spacing w:val="-1"/>
                <w:sz w:val="15"/>
              </w:rPr>
              <w:t>365,123,199.62</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98"/>
              <w:jc w:val="right"/>
              <w:rPr>
                <w:rFonts w:ascii="宋体" w:hAnsi="宋体" w:cs="宋体" w:eastAsia="宋体" w:hint="default"/>
                <w:sz w:val="15"/>
                <w:szCs w:val="15"/>
              </w:rPr>
            </w:pPr>
            <w:r>
              <w:rPr>
                <w:rFonts w:ascii="宋体"/>
                <w:spacing w:val="-1"/>
                <w:sz w:val="15"/>
              </w:rPr>
              <w:t>853,851,496.94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01"/>
              <w:jc w:val="right"/>
              <w:rPr>
                <w:rFonts w:ascii="宋体" w:hAnsi="宋体" w:cs="宋体" w:eastAsia="宋体" w:hint="default"/>
                <w:sz w:val="15"/>
                <w:szCs w:val="15"/>
              </w:rPr>
            </w:pPr>
            <w:r>
              <w:rPr>
                <w:rFonts w:ascii="宋体"/>
                <w:spacing w:val="-1"/>
                <w:sz w:val="15"/>
              </w:rPr>
              <w:t>120,858,112.07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00"/>
              <w:jc w:val="right"/>
              <w:rPr>
                <w:rFonts w:ascii="宋体" w:hAnsi="宋体" w:cs="宋体" w:eastAsia="宋体" w:hint="default"/>
                <w:sz w:val="15"/>
                <w:szCs w:val="15"/>
              </w:rPr>
            </w:pPr>
            <w:r>
              <w:rPr>
                <w:rFonts w:ascii="宋体"/>
                <w:spacing w:val="-2"/>
                <w:sz w:val="15"/>
              </w:rPr>
              <w:t>6,019,959,295.22</w:t>
            </w:r>
          </w:p>
        </w:tc>
      </w:tr>
      <w:tr>
        <w:trPr>
          <w:trHeight w:val="209"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5"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05"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05" w:right="0"/>
              <w:jc w:val="left"/>
              <w:rPr>
                <w:rFonts w:ascii="宋体" w:hAnsi="宋体" w:cs="宋体" w:eastAsia="宋体" w:hint="default"/>
                <w:sz w:val="15"/>
                <w:szCs w:val="15"/>
              </w:rPr>
            </w:pPr>
            <w:r>
              <w:rPr>
                <w:rFonts w:ascii="宋体" w:hAnsi="宋体" w:cs="宋体" w:eastAsia="宋体" w:hint="default"/>
                <w:sz w:val="15"/>
                <w:szCs w:val="15"/>
              </w:rPr>
              <w:t>同一控制下企业合并</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05"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5"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0"/>
              <w:jc w:val="right"/>
              <w:rPr>
                <w:rFonts w:ascii="宋体" w:hAnsi="宋体" w:cs="宋体" w:eastAsia="宋体" w:hint="default"/>
                <w:sz w:val="15"/>
                <w:szCs w:val="15"/>
              </w:rPr>
            </w:pPr>
            <w:r>
              <w:rPr>
                <w:rFonts w:ascii="宋体"/>
                <w:spacing w:val="-2"/>
                <w:sz w:val="15"/>
              </w:rPr>
              <w:t>2,002,291,500.00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center"/>
              <w:rPr>
                <w:rFonts w:ascii="宋体" w:hAnsi="宋体" w:cs="宋体" w:eastAsia="宋体" w:hint="default"/>
                <w:sz w:val="15"/>
                <w:szCs w:val="15"/>
              </w:rPr>
            </w:pPr>
            <w:r>
              <w:rPr>
                <w:rFonts w:ascii="宋体"/>
                <w:sz w:val="15"/>
              </w:rPr>
              <w:t>2,663,512,625.64</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0"/>
              <w:jc w:val="right"/>
              <w:rPr>
                <w:rFonts w:ascii="宋体" w:hAnsi="宋体" w:cs="宋体" w:eastAsia="宋体" w:hint="default"/>
                <w:sz w:val="15"/>
                <w:szCs w:val="15"/>
              </w:rPr>
            </w:pPr>
            <w:r>
              <w:rPr>
                <w:rFonts w:ascii="宋体"/>
                <w:spacing w:val="-2"/>
                <w:sz w:val="15"/>
              </w:rPr>
              <w:t>14,322,360.95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8"/>
              <w:jc w:val="right"/>
              <w:rPr>
                <w:rFonts w:ascii="宋体" w:hAnsi="宋体" w:cs="宋体" w:eastAsia="宋体" w:hint="default"/>
                <w:sz w:val="15"/>
                <w:szCs w:val="15"/>
              </w:rPr>
            </w:pPr>
            <w:r>
              <w:rPr>
                <w:rFonts w:ascii="宋体"/>
                <w:spacing w:val="-1"/>
                <w:sz w:val="15"/>
              </w:rPr>
              <w:t>365,123,199.62</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8"/>
              <w:jc w:val="right"/>
              <w:rPr>
                <w:rFonts w:ascii="宋体" w:hAnsi="宋体" w:cs="宋体" w:eastAsia="宋体" w:hint="default"/>
                <w:sz w:val="15"/>
                <w:szCs w:val="15"/>
              </w:rPr>
            </w:pPr>
            <w:r>
              <w:rPr>
                <w:rFonts w:ascii="宋体"/>
                <w:spacing w:val="-1"/>
                <w:sz w:val="15"/>
              </w:rPr>
              <w:t>853,851,496.94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5"/>
                <w:szCs w:val="15"/>
              </w:rPr>
            </w:pPr>
            <w:r>
              <w:rPr>
                <w:rFonts w:ascii="宋体"/>
                <w:spacing w:val="-1"/>
                <w:sz w:val="15"/>
              </w:rPr>
              <w:t>120,858,112.07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0"/>
              <w:jc w:val="right"/>
              <w:rPr>
                <w:rFonts w:ascii="宋体" w:hAnsi="宋体" w:cs="宋体" w:eastAsia="宋体" w:hint="default"/>
                <w:sz w:val="15"/>
                <w:szCs w:val="15"/>
              </w:rPr>
            </w:pPr>
            <w:r>
              <w:rPr>
                <w:rFonts w:ascii="宋体"/>
                <w:spacing w:val="-2"/>
                <w:sz w:val="15"/>
              </w:rPr>
              <w:t>6,019,959,295.22</w:t>
            </w:r>
          </w:p>
        </w:tc>
      </w:tr>
      <w:tr>
        <w:trPr>
          <w:trHeight w:val="410"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3"/>
              <w:ind w:left="105" w:right="334"/>
              <w:jc w:val="left"/>
              <w:rPr>
                <w:rFonts w:ascii="宋体" w:hAnsi="宋体" w:cs="宋体" w:eastAsia="宋体" w:hint="default"/>
                <w:sz w:val="15"/>
                <w:szCs w:val="15"/>
              </w:rPr>
            </w:pPr>
            <w:r>
              <w:rPr>
                <w:rFonts w:ascii="宋体" w:hAnsi="宋体" w:cs="宋体" w:eastAsia="宋体" w:hint="default"/>
                <w:spacing w:val="-2"/>
                <w:sz w:val="15"/>
                <w:szCs w:val="15"/>
              </w:rPr>
              <w:t>三、本期增减变动金额（减少以</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“－”号填列）</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7"/>
              <w:jc w:val="right"/>
              <w:rPr>
                <w:rFonts w:ascii="宋体" w:hAnsi="宋体" w:cs="宋体" w:eastAsia="宋体" w:hint="default"/>
                <w:sz w:val="15"/>
                <w:szCs w:val="15"/>
              </w:rPr>
            </w:pPr>
            <w:r>
              <w:rPr>
                <w:rFonts w:ascii="宋体"/>
                <w:spacing w:val="-2"/>
                <w:sz w:val="15"/>
              </w:rPr>
              <w:t>-1,286,294.24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15"/>
                <w:szCs w:val="15"/>
              </w:rPr>
            </w:pPr>
            <w:r>
              <w:rPr>
                <w:rFonts w:ascii="宋体"/>
                <w:spacing w:val="-2"/>
                <w:sz w:val="15"/>
              </w:rPr>
              <w:t>24,128.27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宋体" w:hAnsi="宋体" w:cs="宋体" w:eastAsia="宋体" w:hint="default"/>
                <w:sz w:val="15"/>
                <w:szCs w:val="15"/>
              </w:rPr>
            </w:pPr>
            <w:r>
              <w:rPr>
                <w:rFonts w:ascii="宋体"/>
                <w:spacing w:val="-2"/>
                <w:sz w:val="15"/>
              </w:rPr>
              <w:t>16,216,552.90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宋体" w:hAnsi="宋体" w:cs="宋体" w:eastAsia="宋体" w:hint="default"/>
                <w:sz w:val="15"/>
                <w:szCs w:val="15"/>
              </w:rPr>
            </w:pPr>
            <w:r>
              <w:rPr>
                <w:rFonts w:ascii="宋体"/>
                <w:spacing w:val="-1"/>
                <w:sz w:val="15"/>
              </w:rPr>
              <w:t>106,859,680.79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15"/>
                <w:szCs w:val="15"/>
              </w:rPr>
            </w:pPr>
            <w:r>
              <w:rPr>
                <w:rFonts w:ascii="宋体"/>
                <w:spacing w:val="-2"/>
                <w:sz w:val="15"/>
              </w:rPr>
              <w:t>-2,844,763.76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15"/>
                <w:szCs w:val="15"/>
              </w:rPr>
            </w:pPr>
            <w:r>
              <w:rPr>
                <w:rFonts w:ascii="宋体"/>
                <w:spacing w:val="-1"/>
                <w:sz w:val="15"/>
              </w:rPr>
              <w:t>118,969,303.96</w:t>
            </w:r>
          </w:p>
        </w:tc>
      </w:tr>
      <w:tr>
        <w:trPr>
          <w:trHeight w:val="211"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5"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7"/>
              <w:jc w:val="right"/>
              <w:rPr>
                <w:rFonts w:ascii="宋体" w:hAnsi="宋体" w:cs="宋体" w:eastAsia="宋体" w:hint="default"/>
                <w:sz w:val="15"/>
                <w:szCs w:val="15"/>
              </w:rPr>
            </w:pPr>
            <w:r>
              <w:rPr>
                <w:rFonts w:ascii="宋体"/>
                <w:spacing w:val="-2"/>
                <w:sz w:val="15"/>
              </w:rPr>
              <w:t>-1,286,294.24</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8"/>
              <w:jc w:val="right"/>
              <w:rPr>
                <w:rFonts w:ascii="宋体" w:hAnsi="宋体" w:cs="宋体" w:eastAsia="宋体" w:hint="default"/>
                <w:sz w:val="15"/>
                <w:szCs w:val="15"/>
              </w:rPr>
            </w:pPr>
            <w:r>
              <w:rPr>
                <w:rFonts w:ascii="宋体"/>
                <w:spacing w:val="-1"/>
                <w:sz w:val="15"/>
              </w:rPr>
              <w:t>143,099,148.69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0"/>
              <w:jc w:val="right"/>
              <w:rPr>
                <w:rFonts w:ascii="宋体" w:hAnsi="宋体" w:cs="宋体" w:eastAsia="宋体" w:hint="default"/>
                <w:sz w:val="15"/>
                <w:szCs w:val="15"/>
              </w:rPr>
            </w:pPr>
            <w:r>
              <w:rPr>
                <w:rFonts w:ascii="宋体"/>
                <w:spacing w:val="-2"/>
                <w:sz w:val="15"/>
              </w:rPr>
              <w:t>10,071,337.74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0"/>
              <w:jc w:val="right"/>
              <w:rPr>
                <w:rFonts w:ascii="宋体" w:hAnsi="宋体" w:cs="宋体" w:eastAsia="宋体" w:hint="default"/>
                <w:sz w:val="15"/>
                <w:szCs w:val="15"/>
              </w:rPr>
            </w:pPr>
            <w:r>
              <w:rPr>
                <w:rFonts w:ascii="宋体"/>
                <w:spacing w:val="-1"/>
                <w:sz w:val="15"/>
              </w:rPr>
              <w:t>151,884,192.19</w:t>
            </w:r>
          </w:p>
        </w:tc>
      </w:tr>
      <w:tr>
        <w:trPr>
          <w:trHeight w:val="209"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5"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5"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．股东投入的普通股</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5"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．其他权益工具持有者投入资本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12"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5"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．股份支付计入所有者权益的金额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5"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5"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8"/>
              <w:jc w:val="right"/>
              <w:rPr>
                <w:rFonts w:ascii="宋体" w:hAnsi="宋体" w:cs="宋体" w:eastAsia="宋体" w:hint="default"/>
                <w:sz w:val="15"/>
                <w:szCs w:val="15"/>
              </w:rPr>
            </w:pPr>
            <w:r>
              <w:rPr>
                <w:rFonts w:ascii="宋体"/>
                <w:spacing w:val="-2"/>
                <w:sz w:val="15"/>
              </w:rPr>
              <w:t>16,216,552.90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8"/>
              <w:jc w:val="right"/>
              <w:rPr>
                <w:rFonts w:ascii="宋体" w:hAnsi="宋体" w:cs="宋体" w:eastAsia="宋体" w:hint="default"/>
                <w:sz w:val="15"/>
                <w:szCs w:val="15"/>
              </w:rPr>
            </w:pPr>
            <w:r>
              <w:rPr>
                <w:rFonts w:ascii="宋体"/>
                <w:spacing w:val="-1"/>
                <w:sz w:val="15"/>
              </w:rPr>
              <w:t>-36,239,467.90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0"/>
              <w:jc w:val="right"/>
              <w:rPr>
                <w:rFonts w:ascii="宋体" w:hAnsi="宋体" w:cs="宋体" w:eastAsia="宋体" w:hint="default"/>
                <w:sz w:val="15"/>
                <w:szCs w:val="15"/>
              </w:rPr>
            </w:pPr>
            <w:r>
              <w:rPr>
                <w:rFonts w:ascii="宋体"/>
                <w:spacing w:val="-1"/>
                <w:sz w:val="15"/>
              </w:rPr>
              <w:t>-12,923,649.28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0"/>
              <w:jc w:val="right"/>
              <w:rPr>
                <w:rFonts w:ascii="宋体" w:hAnsi="宋体" w:cs="宋体" w:eastAsia="宋体" w:hint="default"/>
                <w:sz w:val="15"/>
                <w:szCs w:val="15"/>
              </w:rPr>
            </w:pPr>
            <w:r>
              <w:rPr>
                <w:rFonts w:ascii="宋体"/>
                <w:spacing w:val="-1"/>
                <w:sz w:val="15"/>
              </w:rPr>
              <w:t>-32,946,564.28</w:t>
            </w:r>
          </w:p>
        </w:tc>
      </w:tr>
      <w:tr>
        <w:trPr>
          <w:trHeight w:val="209"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5"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8"/>
              <w:jc w:val="right"/>
              <w:rPr>
                <w:rFonts w:ascii="宋体" w:hAnsi="宋体" w:cs="宋体" w:eastAsia="宋体" w:hint="default"/>
                <w:sz w:val="15"/>
                <w:szCs w:val="15"/>
              </w:rPr>
            </w:pPr>
            <w:r>
              <w:rPr>
                <w:rFonts w:ascii="宋体"/>
                <w:spacing w:val="-2"/>
                <w:sz w:val="15"/>
              </w:rPr>
              <w:t>16,216,552.90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8"/>
              <w:jc w:val="right"/>
              <w:rPr>
                <w:rFonts w:ascii="宋体" w:hAnsi="宋体" w:cs="宋体" w:eastAsia="宋体" w:hint="default"/>
                <w:sz w:val="15"/>
                <w:szCs w:val="15"/>
              </w:rPr>
            </w:pPr>
            <w:r>
              <w:rPr>
                <w:rFonts w:ascii="宋体"/>
                <w:spacing w:val="-1"/>
                <w:sz w:val="15"/>
              </w:rPr>
              <w:t>-16,216,552.90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5"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．提取一般风险准备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5"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．对所有者（或股东）的分配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8"/>
              <w:jc w:val="right"/>
              <w:rPr>
                <w:rFonts w:ascii="宋体" w:hAnsi="宋体" w:cs="宋体" w:eastAsia="宋体" w:hint="default"/>
                <w:sz w:val="15"/>
                <w:szCs w:val="15"/>
              </w:rPr>
            </w:pPr>
            <w:r>
              <w:rPr>
                <w:rFonts w:ascii="宋体"/>
                <w:spacing w:val="-1"/>
                <w:sz w:val="15"/>
              </w:rPr>
              <w:t>-20,022,915.00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0"/>
              <w:jc w:val="right"/>
              <w:rPr>
                <w:rFonts w:ascii="宋体" w:hAnsi="宋体" w:cs="宋体" w:eastAsia="宋体" w:hint="default"/>
                <w:sz w:val="15"/>
                <w:szCs w:val="15"/>
              </w:rPr>
            </w:pPr>
            <w:r>
              <w:rPr>
                <w:rFonts w:ascii="宋体"/>
                <w:spacing w:val="-1"/>
                <w:sz w:val="15"/>
              </w:rPr>
              <w:t>-12,923,649.28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0"/>
              <w:jc w:val="right"/>
              <w:rPr>
                <w:rFonts w:ascii="宋体" w:hAnsi="宋体" w:cs="宋体" w:eastAsia="宋体" w:hint="default"/>
                <w:sz w:val="15"/>
                <w:szCs w:val="15"/>
              </w:rPr>
            </w:pPr>
            <w:r>
              <w:rPr>
                <w:rFonts w:ascii="宋体"/>
                <w:spacing w:val="-1"/>
                <w:sz w:val="15"/>
              </w:rPr>
              <w:t>-32,946,564.28</w:t>
            </w:r>
          </w:p>
        </w:tc>
      </w:tr>
      <w:tr>
        <w:trPr>
          <w:trHeight w:val="211"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5"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5"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5"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．资本公积转增资本（或股本）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5"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．盈余公积转增资本（或股本）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5"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5"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5"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0"/>
              <w:jc w:val="right"/>
              <w:rPr>
                <w:rFonts w:ascii="宋体" w:hAnsi="宋体" w:cs="宋体" w:eastAsia="宋体" w:hint="default"/>
                <w:sz w:val="15"/>
                <w:szCs w:val="15"/>
              </w:rPr>
            </w:pPr>
            <w:r>
              <w:rPr>
                <w:rFonts w:ascii="宋体"/>
                <w:spacing w:val="-2"/>
                <w:sz w:val="15"/>
              </w:rPr>
              <w:t>24,128.27</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0"/>
              <w:jc w:val="right"/>
              <w:rPr>
                <w:rFonts w:ascii="宋体" w:hAnsi="宋体" w:cs="宋体" w:eastAsia="宋体" w:hint="default"/>
                <w:sz w:val="15"/>
                <w:szCs w:val="15"/>
              </w:rPr>
            </w:pPr>
            <w:r>
              <w:rPr>
                <w:rFonts w:ascii="宋体"/>
                <w:spacing w:val="-1"/>
                <w:sz w:val="15"/>
              </w:rPr>
              <w:t>7,547.78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0"/>
              <w:jc w:val="right"/>
              <w:rPr>
                <w:rFonts w:ascii="宋体" w:hAnsi="宋体" w:cs="宋体" w:eastAsia="宋体" w:hint="default"/>
                <w:sz w:val="15"/>
                <w:szCs w:val="15"/>
              </w:rPr>
            </w:pPr>
            <w:r>
              <w:rPr>
                <w:rFonts w:ascii="宋体"/>
                <w:spacing w:val="-2"/>
                <w:sz w:val="15"/>
              </w:rPr>
              <w:t>31,676.05</w:t>
            </w:r>
          </w:p>
        </w:tc>
      </w:tr>
      <w:tr>
        <w:trPr>
          <w:trHeight w:val="209"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5"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0"/>
              <w:jc w:val="right"/>
              <w:rPr>
                <w:rFonts w:ascii="宋体" w:hAnsi="宋体" w:cs="宋体" w:eastAsia="宋体" w:hint="default"/>
                <w:sz w:val="15"/>
                <w:szCs w:val="15"/>
              </w:rPr>
            </w:pPr>
            <w:r>
              <w:rPr>
                <w:rFonts w:ascii="宋体"/>
                <w:spacing w:val="-2"/>
                <w:sz w:val="15"/>
              </w:rPr>
              <w:t>12,271,900.46</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0"/>
              <w:jc w:val="right"/>
              <w:rPr>
                <w:rFonts w:ascii="宋体" w:hAnsi="宋体" w:cs="宋体" w:eastAsia="宋体" w:hint="default"/>
                <w:sz w:val="15"/>
                <w:szCs w:val="15"/>
              </w:rPr>
            </w:pPr>
            <w:r>
              <w:rPr>
                <w:rFonts w:ascii="宋体"/>
                <w:spacing w:val="-1"/>
                <w:sz w:val="15"/>
              </w:rPr>
              <w:t>223,535.94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0"/>
              <w:jc w:val="right"/>
              <w:rPr>
                <w:rFonts w:ascii="宋体" w:hAnsi="宋体" w:cs="宋体" w:eastAsia="宋体" w:hint="default"/>
                <w:sz w:val="15"/>
                <w:szCs w:val="15"/>
              </w:rPr>
            </w:pPr>
            <w:r>
              <w:rPr>
                <w:rFonts w:ascii="宋体"/>
                <w:spacing w:val="-2"/>
                <w:sz w:val="15"/>
              </w:rPr>
              <w:t>12,495,436.40</w:t>
            </w:r>
          </w:p>
        </w:tc>
      </w:tr>
      <w:tr>
        <w:trPr>
          <w:trHeight w:val="211"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5"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0"/>
              <w:jc w:val="right"/>
              <w:rPr>
                <w:rFonts w:ascii="宋体" w:hAnsi="宋体" w:cs="宋体" w:eastAsia="宋体" w:hint="default"/>
                <w:sz w:val="15"/>
                <w:szCs w:val="15"/>
              </w:rPr>
            </w:pPr>
            <w:r>
              <w:rPr>
                <w:rFonts w:ascii="宋体"/>
                <w:spacing w:val="-2"/>
                <w:sz w:val="15"/>
              </w:rPr>
              <w:t>12,247,772.19</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0"/>
              <w:jc w:val="right"/>
              <w:rPr>
                <w:rFonts w:ascii="宋体" w:hAnsi="宋体" w:cs="宋体" w:eastAsia="宋体" w:hint="default"/>
                <w:sz w:val="15"/>
                <w:szCs w:val="15"/>
              </w:rPr>
            </w:pPr>
            <w:r>
              <w:rPr>
                <w:rFonts w:ascii="宋体"/>
                <w:spacing w:val="-1"/>
                <w:sz w:val="15"/>
              </w:rPr>
              <w:t>215,988.16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0"/>
              <w:jc w:val="right"/>
              <w:rPr>
                <w:rFonts w:ascii="宋体" w:hAnsi="宋体" w:cs="宋体" w:eastAsia="宋体" w:hint="default"/>
                <w:sz w:val="15"/>
                <w:szCs w:val="15"/>
              </w:rPr>
            </w:pPr>
            <w:r>
              <w:rPr>
                <w:rFonts w:ascii="宋体"/>
                <w:spacing w:val="-2"/>
                <w:sz w:val="15"/>
              </w:rPr>
              <w:t>12,463,760.35</w:t>
            </w:r>
          </w:p>
        </w:tc>
      </w:tr>
      <w:tr>
        <w:trPr>
          <w:trHeight w:val="209"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5"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5"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0"/>
              <w:jc w:val="right"/>
              <w:rPr>
                <w:rFonts w:ascii="宋体" w:hAnsi="宋体" w:cs="宋体" w:eastAsia="宋体" w:hint="default"/>
                <w:sz w:val="15"/>
                <w:szCs w:val="15"/>
              </w:rPr>
            </w:pPr>
            <w:r>
              <w:rPr>
                <w:rFonts w:ascii="宋体"/>
                <w:spacing w:val="-2"/>
                <w:sz w:val="15"/>
              </w:rPr>
              <w:t>2,002,291,500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7" w:right="0"/>
              <w:jc w:val="center"/>
              <w:rPr>
                <w:rFonts w:ascii="宋体" w:hAnsi="宋体" w:cs="宋体" w:eastAsia="宋体" w:hint="default"/>
                <w:sz w:val="15"/>
                <w:szCs w:val="15"/>
              </w:rPr>
            </w:pPr>
            <w:r>
              <w:rPr>
                <w:rFonts w:ascii="宋体"/>
                <w:sz w:val="15"/>
              </w:rPr>
              <w:t>2,663,512,625.64</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7"/>
              <w:jc w:val="right"/>
              <w:rPr>
                <w:rFonts w:ascii="宋体" w:hAnsi="宋体" w:cs="宋体" w:eastAsia="宋体" w:hint="default"/>
                <w:sz w:val="15"/>
                <w:szCs w:val="15"/>
              </w:rPr>
            </w:pPr>
            <w:r>
              <w:rPr>
                <w:rFonts w:ascii="宋体"/>
                <w:spacing w:val="-2"/>
                <w:sz w:val="15"/>
              </w:rPr>
              <w:t>-1,286,294.24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0"/>
              <w:jc w:val="right"/>
              <w:rPr>
                <w:rFonts w:ascii="宋体" w:hAnsi="宋体" w:cs="宋体" w:eastAsia="宋体" w:hint="default"/>
                <w:sz w:val="15"/>
                <w:szCs w:val="15"/>
              </w:rPr>
            </w:pPr>
            <w:r>
              <w:rPr>
                <w:rFonts w:ascii="宋体"/>
                <w:spacing w:val="-2"/>
                <w:sz w:val="15"/>
              </w:rPr>
              <w:t>14,346,489.22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8"/>
              <w:jc w:val="right"/>
              <w:rPr>
                <w:rFonts w:ascii="宋体" w:hAnsi="宋体" w:cs="宋体" w:eastAsia="宋体" w:hint="default"/>
                <w:sz w:val="15"/>
                <w:szCs w:val="15"/>
              </w:rPr>
            </w:pPr>
            <w:r>
              <w:rPr>
                <w:rFonts w:ascii="宋体"/>
                <w:spacing w:val="-1"/>
                <w:sz w:val="15"/>
              </w:rPr>
              <w:t>381,339,752.52</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98"/>
              <w:jc w:val="right"/>
              <w:rPr>
                <w:rFonts w:ascii="宋体" w:hAnsi="宋体" w:cs="宋体" w:eastAsia="宋体" w:hint="default"/>
                <w:sz w:val="15"/>
                <w:szCs w:val="15"/>
              </w:rPr>
            </w:pPr>
            <w:r>
              <w:rPr>
                <w:rFonts w:ascii="宋体"/>
                <w:spacing w:val="-1"/>
                <w:sz w:val="15"/>
              </w:rPr>
              <w:t>960,711,177.73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5"/>
                <w:szCs w:val="15"/>
              </w:rPr>
            </w:pPr>
            <w:r>
              <w:rPr>
                <w:rFonts w:ascii="宋体"/>
                <w:spacing w:val="-1"/>
                <w:sz w:val="15"/>
              </w:rPr>
              <w:t>118,013,348.31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0"/>
              <w:jc w:val="right"/>
              <w:rPr>
                <w:rFonts w:ascii="宋体" w:hAnsi="宋体" w:cs="宋体" w:eastAsia="宋体" w:hint="default"/>
                <w:sz w:val="15"/>
                <w:szCs w:val="15"/>
              </w:rPr>
            </w:pPr>
            <w:r>
              <w:rPr>
                <w:rFonts w:ascii="宋体"/>
                <w:spacing w:val="-2"/>
                <w:sz w:val="15"/>
              </w:rPr>
              <w:t>6,138,928,599.18</w:t>
            </w:r>
          </w:p>
        </w:tc>
      </w:tr>
    </w:tbl>
    <w:p>
      <w:pPr>
        <w:spacing w:after="0" w:line="182" w:lineRule="exact"/>
        <w:jc w:val="right"/>
        <w:rPr>
          <w:rFonts w:ascii="宋体" w:hAnsi="宋体" w:cs="宋体" w:eastAsia="宋体" w:hint="default"/>
          <w:sz w:val="15"/>
          <w:szCs w:val="15"/>
        </w:rPr>
        <w:sectPr>
          <w:type w:val="continuous"/>
          <w:pgSz w:w="16840" w:h="11910" w:orient="landscape"/>
          <w:pgMar w:top="1120" w:bottom="1380" w:left="400" w:right="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2554"/>
        <w:gridCol w:w="1418"/>
        <w:gridCol w:w="567"/>
        <w:gridCol w:w="566"/>
        <w:gridCol w:w="425"/>
        <w:gridCol w:w="1418"/>
        <w:gridCol w:w="566"/>
        <w:gridCol w:w="1277"/>
        <w:gridCol w:w="1274"/>
        <w:gridCol w:w="1277"/>
        <w:gridCol w:w="562"/>
        <w:gridCol w:w="1282"/>
        <w:gridCol w:w="1277"/>
        <w:gridCol w:w="1416"/>
      </w:tblGrid>
      <w:tr>
        <w:trPr>
          <w:trHeight w:val="250" w:hRule="exact"/>
        </w:trPr>
        <w:tc>
          <w:tcPr>
            <w:tcW w:w="255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5" w:right="0"/>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13327" w:type="dxa"/>
            <w:gridSpan w:val="1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1598" w:right="0"/>
              <w:jc w:val="center"/>
              <w:rPr>
                <w:rFonts w:ascii="宋体" w:hAnsi="宋体" w:cs="宋体" w:eastAsia="宋体" w:hint="default"/>
                <w:sz w:val="15"/>
                <w:szCs w:val="15"/>
              </w:rPr>
            </w:pPr>
            <w:r>
              <w:rPr>
                <w:rFonts w:ascii="宋体" w:hAnsi="宋体" w:cs="宋体" w:eastAsia="宋体" w:hint="default"/>
                <w:b/>
                <w:bCs/>
                <w:sz w:val="15"/>
                <w:szCs w:val="15"/>
              </w:rPr>
              <w:t>上期</w:t>
            </w:r>
            <w:r>
              <w:rPr>
                <w:rFonts w:ascii="宋体" w:hAnsi="宋体" w:cs="宋体" w:eastAsia="宋体" w:hint="default"/>
                <w:sz w:val="15"/>
                <w:szCs w:val="15"/>
              </w:rPr>
            </w:r>
          </w:p>
        </w:tc>
      </w:tr>
      <w:tr>
        <w:trPr>
          <w:trHeight w:val="480" w:hRule="exact"/>
        </w:trPr>
        <w:tc>
          <w:tcPr>
            <w:tcW w:w="2554" w:type="dxa"/>
            <w:vMerge/>
            <w:tcBorders>
              <w:left w:val="single" w:sz="4" w:space="0" w:color="000000"/>
              <w:right w:val="single" w:sz="4" w:space="0" w:color="000000"/>
            </w:tcBorders>
            <w:shd w:val="clear" w:color="auto" w:fill="D9D9D9"/>
          </w:tcPr>
          <w:p>
            <w:pPr/>
          </w:p>
        </w:tc>
        <w:tc>
          <w:tcPr>
            <w:tcW w:w="10634" w:type="dxa"/>
            <w:gridSpan w:val="11"/>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601" w:right="0"/>
              <w:jc w:val="center"/>
              <w:rPr>
                <w:rFonts w:ascii="宋体" w:hAnsi="宋体" w:cs="宋体" w:eastAsia="宋体" w:hint="default"/>
                <w:sz w:val="15"/>
                <w:szCs w:val="15"/>
              </w:rPr>
            </w:pPr>
            <w:r>
              <w:rPr>
                <w:rFonts w:ascii="宋体" w:hAnsi="宋体" w:cs="宋体" w:eastAsia="宋体" w:hint="default"/>
                <w:b/>
                <w:bCs/>
                <w:sz w:val="15"/>
                <w:szCs w:val="15"/>
              </w:rPr>
              <w:t>归属于母公司所有者权益</w:t>
            </w:r>
            <w:r>
              <w:rPr>
                <w:rFonts w:ascii="宋体" w:hAnsi="宋体" w:cs="宋体" w:eastAsia="宋体" w:hint="default"/>
                <w:sz w:val="15"/>
                <w:szCs w:val="15"/>
              </w:rPr>
            </w:r>
          </w:p>
        </w:tc>
        <w:tc>
          <w:tcPr>
            <w:tcW w:w="127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182" w:right="0"/>
              <w:jc w:val="left"/>
              <w:rPr>
                <w:rFonts w:ascii="宋体" w:hAnsi="宋体" w:cs="宋体" w:eastAsia="宋体" w:hint="default"/>
                <w:sz w:val="15"/>
                <w:szCs w:val="15"/>
              </w:rPr>
            </w:pPr>
            <w:r>
              <w:rPr>
                <w:rFonts w:ascii="宋体" w:hAnsi="宋体" w:cs="宋体" w:eastAsia="宋体" w:hint="default"/>
                <w:b/>
                <w:bCs/>
                <w:sz w:val="15"/>
                <w:szCs w:val="15"/>
              </w:rPr>
              <w:t>少数股东权益</w:t>
            </w:r>
            <w:r>
              <w:rPr>
                <w:rFonts w:ascii="宋体" w:hAnsi="宋体" w:cs="宋体" w:eastAsia="宋体" w:hint="default"/>
                <w:sz w:val="15"/>
                <w:szCs w:val="15"/>
              </w:rPr>
            </w:r>
          </w:p>
        </w:tc>
        <w:tc>
          <w:tcPr>
            <w:tcW w:w="141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175" w:right="0"/>
              <w:jc w:val="left"/>
              <w:rPr>
                <w:rFonts w:ascii="宋体" w:hAnsi="宋体" w:cs="宋体" w:eastAsia="宋体" w:hint="default"/>
                <w:sz w:val="15"/>
                <w:szCs w:val="15"/>
              </w:rPr>
            </w:pPr>
            <w:r>
              <w:rPr>
                <w:rFonts w:ascii="宋体" w:hAnsi="宋体" w:cs="宋体" w:eastAsia="宋体" w:hint="default"/>
                <w:b/>
                <w:bCs/>
                <w:sz w:val="15"/>
                <w:szCs w:val="15"/>
              </w:rPr>
              <w:t>所有者权益合计</w:t>
            </w:r>
            <w:r>
              <w:rPr>
                <w:rFonts w:ascii="宋体" w:hAnsi="宋体" w:cs="宋体" w:eastAsia="宋体" w:hint="default"/>
                <w:sz w:val="15"/>
                <w:szCs w:val="15"/>
              </w:rPr>
            </w:r>
          </w:p>
        </w:tc>
      </w:tr>
      <w:tr>
        <w:trPr>
          <w:trHeight w:val="394" w:hRule="exact"/>
        </w:trPr>
        <w:tc>
          <w:tcPr>
            <w:tcW w:w="2554" w:type="dxa"/>
            <w:vMerge/>
            <w:tcBorders>
              <w:left w:val="single" w:sz="4" w:space="0" w:color="000000"/>
              <w:right w:val="single" w:sz="4" w:space="0" w:color="000000"/>
            </w:tcBorders>
            <w:shd w:val="clear" w:color="auto" w:fill="D9D9D9"/>
          </w:tcPr>
          <w:p>
            <w:pPr/>
          </w:p>
        </w:tc>
        <w:tc>
          <w:tcPr>
            <w:tcW w:w="141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left="2" w:right="0"/>
              <w:jc w:val="center"/>
              <w:rPr>
                <w:rFonts w:ascii="宋体" w:hAnsi="宋体" w:cs="宋体" w:eastAsia="宋体" w:hint="default"/>
                <w:sz w:val="15"/>
                <w:szCs w:val="15"/>
              </w:rPr>
            </w:pPr>
            <w:r>
              <w:rPr>
                <w:rFonts w:ascii="宋体" w:hAnsi="宋体" w:cs="宋体" w:eastAsia="宋体" w:hint="default"/>
                <w:b/>
                <w:bCs/>
                <w:sz w:val="15"/>
                <w:szCs w:val="15"/>
              </w:rPr>
              <w:t>股本</w:t>
            </w:r>
            <w:r>
              <w:rPr>
                <w:rFonts w:ascii="宋体" w:hAnsi="宋体" w:cs="宋体" w:eastAsia="宋体" w:hint="default"/>
                <w:sz w:val="15"/>
                <w:szCs w:val="15"/>
              </w:rPr>
            </w:r>
          </w:p>
        </w:tc>
        <w:tc>
          <w:tcPr>
            <w:tcW w:w="1558"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3"/>
              <w:ind w:left="323" w:right="0"/>
              <w:jc w:val="left"/>
              <w:rPr>
                <w:rFonts w:ascii="宋体" w:hAnsi="宋体" w:cs="宋体" w:eastAsia="宋体" w:hint="default"/>
                <w:sz w:val="15"/>
                <w:szCs w:val="15"/>
              </w:rPr>
            </w:pPr>
            <w:r>
              <w:rPr>
                <w:rFonts w:ascii="宋体" w:hAnsi="宋体" w:cs="宋体" w:eastAsia="宋体" w:hint="default"/>
                <w:b/>
                <w:bCs/>
                <w:sz w:val="15"/>
                <w:szCs w:val="15"/>
              </w:rPr>
              <w:t>其他权益工具</w:t>
            </w:r>
            <w:r>
              <w:rPr>
                <w:rFonts w:ascii="宋体" w:hAnsi="宋体" w:cs="宋体" w:eastAsia="宋体" w:hint="default"/>
                <w:sz w:val="15"/>
                <w:szCs w:val="15"/>
              </w:rPr>
            </w:r>
          </w:p>
        </w:tc>
        <w:tc>
          <w:tcPr>
            <w:tcW w:w="141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left="405" w:right="0"/>
              <w:jc w:val="left"/>
              <w:rPr>
                <w:rFonts w:ascii="宋体" w:hAnsi="宋体" w:cs="宋体" w:eastAsia="宋体" w:hint="default"/>
                <w:sz w:val="15"/>
                <w:szCs w:val="15"/>
              </w:rPr>
            </w:pPr>
            <w:r>
              <w:rPr>
                <w:rFonts w:ascii="宋体" w:hAnsi="宋体" w:cs="宋体" w:eastAsia="宋体" w:hint="default"/>
                <w:b/>
                <w:bCs/>
                <w:sz w:val="15"/>
                <w:szCs w:val="15"/>
              </w:rPr>
              <w:t>资本公积</w:t>
            </w:r>
            <w:r>
              <w:rPr>
                <w:rFonts w:ascii="宋体" w:hAnsi="宋体" w:cs="宋体" w:eastAsia="宋体" w:hint="default"/>
                <w:sz w:val="15"/>
                <w:szCs w:val="15"/>
              </w:rPr>
            </w:r>
          </w:p>
        </w:tc>
        <w:tc>
          <w:tcPr>
            <w:tcW w:w="566" w:type="dxa"/>
            <w:vMerge w:val="restart"/>
            <w:tcBorders>
              <w:top w:val="single" w:sz="4" w:space="0" w:color="000000"/>
              <w:left w:val="single" w:sz="4" w:space="0" w:color="000000"/>
              <w:right w:val="single" w:sz="4" w:space="0" w:color="000000"/>
            </w:tcBorders>
            <w:shd w:val="clear" w:color="auto" w:fill="D9D9D9"/>
          </w:tcPr>
          <w:p>
            <w:pPr>
              <w:pStyle w:val="TableParagraph"/>
              <w:spacing w:line="292" w:lineRule="auto" w:before="53"/>
              <w:ind w:left="127" w:right="125"/>
              <w:jc w:val="both"/>
              <w:rPr>
                <w:rFonts w:ascii="宋体" w:hAnsi="宋体" w:cs="宋体" w:eastAsia="宋体" w:hint="default"/>
                <w:sz w:val="15"/>
                <w:szCs w:val="15"/>
              </w:rPr>
            </w:pPr>
            <w:r>
              <w:rPr>
                <w:rFonts w:ascii="宋体" w:hAnsi="宋体" w:cs="宋体" w:eastAsia="宋体" w:hint="default"/>
                <w:b/>
                <w:bCs/>
                <w:sz w:val="15"/>
                <w:szCs w:val="15"/>
              </w:rPr>
              <w:t>减：</w:t>
            </w:r>
            <w:r>
              <w:rPr>
                <w:rFonts w:ascii="宋体" w:hAnsi="宋体" w:cs="宋体" w:eastAsia="宋体" w:hint="default"/>
                <w:b/>
                <w:bCs/>
                <w:w w:val="100"/>
                <w:sz w:val="15"/>
                <w:szCs w:val="15"/>
              </w:rPr>
              <w:t> </w:t>
            </w:r>
            <w:r>
              <w:rPr>
                <w:rFonts w:ascii="宋体" w:hAnsi="宋体" w:cs="宋体" w:eastAsia="宋体" w:hint="default"/>
                <w:b/>
                <w:bCs/>
                <w:sz w:val="15"/>
                <w:szCs w:val="15"/>
              </w:rPr>
              <w:t>库存</w:t>
            </w:r>
            <w:r>
              <w:rPr>
                <w:rFonts w:ascii="宋体" w:hAnsi="宋体" w:cs="宋体" w:eastAsia="宋体" w:hint="default"/>
                <w:b/>
                <w:bCs/>
                <w:w w:val="100"/>
                <w:sz w:val="15"/>
                <w:szCs w:val="15"/>
              </w:rPr>
              <w:t> </w:t>
            </w:r>
            <w:r>
              <w:rPr>
                <w:rFonts w:ascii="宋体" w:hAnsi="宋体" w:cs="宋体" w:eastAsia="宋体" w:hint="default"/>
                <w:b/>
                <w:bCs/>
                <w:sz w:val="15"/>
                <w:szCs w:val="15"/>
              </w:rPr>
              <w:t>股</w:t>
            </w:r>
            <w:r>
              <w:rPr>
                <w:rFonts w:ascii="宋体" w:hAnsi="宋体" w:cs="宋体" w:eastAsia="宋体" w:hint="default"/>
                <w:sz w:val="15"/>
                <w:szCs w:val="15"/>
              </w:rPr>
            </w:r>
          </w:p>
        </w:tc>
        <w:tc>
          <w:tcPr>
            <w:tcW w:w="127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left="185" w:right="0"/>
              <w:jc w:val="left"/>
              <w:rPr>
                <w:rFonts w:ascii="宋体" w:hAnsi="宋体" w:cs="宋体" w:eastAsia="宋体" w:hint="default"/>
                <w:sz w:val="15"/>
                <w:szCs w:val="15"/>
              </w:rPr>
            </w:pPr>
            <w:r>
              <w:rPr>
                <w:rFonts w:ascii="宋体" w:hAnsi="宋体" w:cs="宋体" w:eastAsia="宋体" w:hint="default"/>
                <w:b/>
                <w:bCs/>
                <w:sz w:val="15"/>
                <w:szCs w:val="15"/>
              </w:rPr>
              <w:t>其他综合收益</w:t>
            </w:r>
            <w:r>
              <w:rPr>
                <w:rFonts w:ascii="宋体" w:hAnsi="宋体" w:cs="宋体" w:eastAsia="宋体" w:hint="default"/>
                <w:sz w:val="15"/>
                <w:szCs w:val="15"/>
              </w:rPr>
            </w:r>
          </w:p>
        </w:tc>
        <w:tc>
          <w:tcPr>
            <w:tcW w:w="127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left="331" w:right="0"/>
              <w:jc w:val="left"/>
              <w:rPr>
                <w:rFonts w:ascii="宋体" w:hAnsi="宋体" w:cs="宋体" w:eastAsia="宋体" w:hint="default"/>
                <w:sz w:val="15"/>
                <w:szCs w:val="15"/>
              </w:rPr>
            </w:pPr>
            <w:r>
              <w:rPr>
                <w:rFonts w:ascii="宋体" w:hAnsi="宋体" w:cs="宋体" w:eastAsia="宋体" w:hint="default"/>
                <w:b/>
                <w:bCs/>
                <w:sz w:val="15"/>
                <w:szCs w:val="15"/>
              </w:rPr>
              <w:t>专项储备</w:t>
            </w:r>
            <w:r>
              <w:rPr>
                <w:rFonts w:ascii="宋体" w:hAnsi="宋体" w:cs="宋体" w:eastAsia="宋体" w:hint="default"/>
                <w:sz w:val="15"/>
                <w:szCs w:val="15"/>
              </w:rPr>
            </w:r>
          </w:p>
        </w:tc>
        <w:tc>
          <w:tcPr>
            <w:tcW w:w="127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left="333" w:right="0"/>
              <w:jc w:val="left"/>
              <w:rPr>
                <w:rFonts w:ascii="宋体" w:hAnsi="宋体" w:cs="宋体" w:eastAsia="宋体" w:hint="default"/>
                <w:sz w:val="15"/>
                <w:szCs w:val="15"/>
              </w:rPr>
            </w:pPr>
            <w:r>
              <w:rPr>
                <w:rFonts w:ascii="宋体" w:hAnsi="宋体" w:cs="宋体" w:eastAsia="宋体" w:hint="default"/>
                <w:b/>
                <w:bCs/>
                <w:sz w:val="15"/>
                <w:szCs w:val="15"/>
              </w:rPr>
              <w:t>盈余公积</w:t>
            </w:r>
            <w:r>
              <w:rPr>
                <w:rFonts w:ascii="宋体" w:hAnsi="宋体" w:cs="宋体" w:eastAsia="宋体" w:hint="default"/>
                <w:sz w:val="15"/>
                <w:szCs w:val="15"/>
              </w:rPr>
            </w:r>
          </w:p>
        </w:tc>
        <w:tc>
          <w:tcPr>
            <w:tcW w:w="562" w:type="dxa"/>
            <w:vMerge w:val="restart"/>
            <w:tcBorders>
              <w:top w:val="single" w:sz="4" w:space="0" w:color="000000"/>
              <w:left w:val="single" w:sz="4" w:space="0" w:color="000000"/>
              <w:right w:val="single" w:sz="4" w:space="0" w:color="000000"/>
            </w:tcBorders>
            <w:shd w:val="clear" w:color="auto" w:fill="D9D9D9"/>
          </w:tcPr>
          <w:p>
            <w:pPr>
              <w:pStyle w:val="TableParagraph"/>
              <w:spacing w:line="292" w:lineRule="auto" w:before="53"/>
              <w:ind w:left="124" w:right="122"/>
              <w:jc w:val="both"/>
              <w:rPr>
                <w:rFonts w:ascii="宋体" w:hAnsi="宋体" w:cs="宋体" w:eastAsia="宋体" w:hint="default"/>
                <w:sz w:val="15"/>
                <w:szCs w:val="15"/>
              </w:rPr>
            </w:pPr>
            <w:r>
              <w:rPr>
                <w:rFonts w:ascii="宋体" w:hAnsi="宋体" w:cs="宋体" w:eastAsia="宋体" w:hint="default"/>
                <w:b/>
                <w:bCs/>
                <w:sz w:val="15"/>
                <w:szCs w:val="15"/>
              </w:rPr>
              <w:t>一般</w:t>
            </w:r>
            <w:r>
              <w:rPr>
                <w:rFonts w:ascii="宋体" w:hAnsi="宋体" w:cs="宋体" w:eastAsia="宋体" w:hint="default"/>
                <w:b/>
                <w:bCs/>
                <w:w w:val="100"/>
                <w:sz w:val="15"/>
                <w:szCs w:val="15"/>
              </w:rPr>
              <w:t> </w:t>
            </w:r>
            <w:r>
              <w:rPr>
                <w:rFonts w:ascii="宋体" w:hAnsi="宋体" w:cs="宋体" w:eastAsia="宋体" w:hint="default"/>
                <w:b/>
                <w:bCs/>
                <w:sz w:val="15"/>
                <w:szCs w:val="15"/>
              </w:rPr>
              <w:t>风险</w:t>
            </w:r>
            <w:r>
              <w:rPr>
                <w:rFonts w:ascii="宋体" w:hAnsi="宋体" w:cs="宋体" w:eastAsia="宋体" w:hint="default"/>
                <w:b/>
                <w:bCs/>
                <w:w w:val="100"/>
                <w:sz w:val="15"/>
                <w:szCs w:val="15"/>
              </w:rPr>
              <w:t> </w:t>
            </w:r>
            <w:r>
              <w:rPr>
                <w:rFonts w:ascii="宋体" w:hAnsi="宋体" w:cs="宋体" w:eastAsia="宋体" w:hint="default"/>
                <w:b/>
                <w:bCs/>
                <w:sz w:val="15"/>
                <w:szCs w:val="15"/>
              </w:rPr>
              <w:t>准备</w:t>
            </w:r>
            <w:r>
              <w:rPr>
                <w:rFonts w:ascii="宋体" w:hAnsi="宋体" w:cs="宋体" w:eastAsia="宋体" w:hint="default"/>
                <w:sz w:val="15"/>
                <w:szCs w:val="15"/>
              </w:rPr>
            </w:r>
          </w:p>
        </w:tc>
        <w:tc>
          <w:tcPr>
            <w:tcW w:w="128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left="259" w:right="0"/>
              <w:jc w:val="left"/>
              <w:rPr>
                <w:rFonts w:ascii="宋体" w:hAnsi="宋体" w:cs="宋体" w:eastAsia="宋体" w:hint="default"/>
                <w:sz w:val="15"/>
                <w:szCs w:val="15"/>
              </w:rPr>
            </w:pPr>
            <w:r>
              <w:rPr>
                <w:rFonts w:ascii="宋体" w:hAnsi="宋体" w:cs="宋体" w:eastAsia="宋体" w:hint="default"/>
                <w:b/>
                <w:bCs/>
                <w:sz w:val="15"/>
                <w:szCs w:val="15"/>
              </w:rPr>
              <w:t>未分配利润</w:t>
            </w:r>
            <w:r>
              <w:rPr>
                <w:rFonts w:ascii="宋体" w:hAnsi="宋体" w:cs="宋体" w:eastAsia="宋体" w:hint="default"/>
                <w:sz w:val="15"/>
                <w:szCs w:val="15"/>
              </w:rPr>
            </w:r>
          </w:p>
        </w:tc>
        <w:tc>
          <w:tcPr>
            <w:tcW w:w="1277" w:type="dxa"/>
            <w:vMerge/>
            <w:tcBorders>
              <w:left w:val="single" w:sz="4" w:space="0" w:color="000000"/>
              <w:right w:val="single" w:sz="4" w:space="0" w:color="000000"/>
            </w:tcBorders>
            <w:shd w:val="clear" w:color="auto" w:fill="D9D9D9"/>
          </w:tcPr>
          <w:p>
            <w:pPr/>
          </w:p>
        </w:tc>
        <w:tc>
          <w:tcPr>
            <w:tcW w:w="1416" w:type="dxa"/>
            <w:vMerge/>
            <w:tcBorders>
              <w:left w:val="single" w:sz="4" w:space="0" w:color="000000"/>
              <w:right w:val="single" w:sz="4" w:space="0" w:color="000000"/>
            </w:tcBorders>
            <w:shd w:val="clear" w:color="auto" w:fill="D9D9D9"/>
          </w:tcPr>
          <w:p>
            <w:pPr/>
          </w:p>
        </w:tc>
      </w:tr>
      <w:tr>
        <w:trPr>
          <w:trHeight w:val="398" w:hRule="exact"/>
        </w:trPr>
        <w:tc>
          <w:tcPr>
            <w:tcW w:w="2554" w:type="dxa"/>
            <w:vMerge/>
            <w:tcBorders>
              <w:left w:val="single" w:sz="4" w:space="0" w:color="000000"/>
              <w:bottom w:val="single" w:sz="4" w:space="0" w:color="000000"/>
              <w:right w:val="single" w:sz="4" w:space="0" w:color="000000"/>
            </w:tcBorders>
            <w:shd w:val="clear" w:color="auto" w:fill="D9D9D9"/>
          </w:tcPr>
          <w:p>
            <w:pPr/>
          </w:p>
        </w:tc>
        <w:tc>
          <w:tcPr>
            <w:tcW w:w="1418" w:type="dxa"/>
            <w:vMerge/>
            <w:tcBorders>
              <w:left w:val="single" w:sz="4" w:space="0" w:color="000000"/>
              <w:bottom w:val="single" w:sz="4" w:space="0" w:color="000000"/>
              <w:right w:val="single" w:sz="4" w:space="0" w:color="000000"/>
            </w:tcBorders>
            <w:shd w:val="clear" w:color="auto" w:fill="D9D9D9"/>
          </w:tcPr>
          <w:p>
            <w:pPr/>
          </w:p>
        </w:tc>
        <w:tc>
          <w:tcPr>
            <w:tcW w:w="5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b/>
                <w:bCs/>
                <w:sz w:val="15"/>
                <w:szCs w:val="15"/>
              </w:rPr>
              <w:t>优先</w:t>
            </w:r>
            <w:r>
              <w:rPr>
                <w:rFonts w:ascii="宋体" w:hAnsi="宋体" w:cs="宋体" w:eastAsia="宋体" w:hint="default"/>
                <w:sz w:val="15"/>
                <w:szCs w:val="15"/>
              </w:rPr>
            </w:r>
          </w:p>
          <w:p>
            <w:pPr>
              <w:pStyle w:val="TableParagraph"/>
              <w:spacing w:line="195" w:lineRule="exact"/>
              <w:ind w:right="1"/>
              <w:jc w:val="center"/>
              <w:rPr>
                <w:rFonts w:ascii="宋体" w:hAnsi="宋体" w:cs="宋体" w:eastAsia="宋体" w:hint="default"/>
                <w:sz w:val="15"/>
                <w:szCs w:val="15"/>
              </w:rPr>
            </w:pPr>
            <w:r>
              <w:rPr>
                <w:rFonts w:ascii="宋体" w:hAnsi="宋体" w:cs="宋体" w:eastAsia="宋体" w:hint="default"/>
                <w:b/>
                <w:bCs/>
                <w:w w:val="100"/>
                <w:sz w:val="15"/>
                <w:szCs w:val="15"/>
              </w:rPr>
              <w:t>股</w:t>
            </w:r>
            <w:r>
              <w:rPr>
                <w:rFonts w:ascii="宋体" w:hAnsi="宋体" w:cs="宋体" w:eastAsia="宋体" w:hint="default"/>
                <w:w w:val="100"/>
                <w:sz w:val="15"/>
                <w:szCs w:val="15"/>
              </w:rPr>
            </w:r>
          </w:p>
        </w:tc>
        <w:tc>
          <w:tcPr>
            <w:tcW w:w="5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b/>
                <w:bCs/>
                <w:sz w:val="15"/>
                <w:szCs w:val="15"/>
              </w:rPr>
              <w:t>永续</w:t>
            </w:r>
            <w:r>
              <w:rPr>
                <w:rFonts w:ascii="宋体" w:hAnsi="宋体" w:cs="宋体" w:eastAsia="宋体" w:hint="default"/>
                <w:sz w:val="15"/>
                <w:szCs w:val="15"/>
              </w:rPr>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b/>
                <w:bCs/>
                <w:w w:val="100"/>
                <w:sz w:val="15"/>
                <w:szCs w:val="15"/>
              </w:rPr>
              <w:t>债</w:t>
            </w:r>
            <w:r>
              <w:rPr>
                <w:rFonts w:ascii="宋体" w:hAnsi="宋体" w:cs="宋体" w:eastAsia="宋体" w:hint="default"/>
                <w:w w:val="100"/>
                <w:sz w:val="15"/>
                <w:szCs w:val="15"/>
              </w:rPr>
            </w:r>
          </w:p>
        </w:tc>
        <w:tc>
          <w:tcPr>
            <w:tcW w:w="4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71" w:lineRule="exact"/>
              <w:ind w:left="134" w:right="0"/>
              <w:jc w:val="left"/>
              <w:rPr>
                <w:rFonts w:ascii="宋体" w:hAnsi="宋体" w:cs="宋体" w:eastAsia="宋体" w:hint="default"/>
                <w:sz w:val="15"/>
                <w:szCs w:val="15"/>
              </w:rPr>
            </w:pPr>
            <w:r>
              <w:rPr>
                <w:rFonts w:ascii="宋体" w:hAnsi="宋体" w:cs="宋体" w:eastAsia="宋体" w:hint="default"/>
                <w:b/>
                <w:bCs/>
                <w:w w:val="100"/>
                <w:sz w:val="15"/>
                <w:szCs w:val="15"/>
              </w:rPr>
              <w:t>其</w:t>
            </w:r>
            <w:r>
              <w:rPr>
                <w:rFonts w:ascii="宋体" w:hAnsi="宋体" w:cs="宋体" w:eastAsia="宋体" w:hint="default"/>
                <w:w w:val="100"/>
                <w:sz w:val="15"/>
                <w:szCs w:val="15"/>
              </w:rPr>
            </w:r>
          </w:p>
          <w:p>
            <w:pPr>
              <w:pStyle w:val="TableParagraph"/>
              <w:spacing w:line="195" w:lineRule="exact"/>
              <w:ind w:left="134" w:right="0"/>
              <w:jc w:val="left"/>
              <w:rPr>
                <w:rFonts w:ascii="宋体" w:hAnsi="宋体" w:cs="宋体" w:eastAsia="宋体" w:hint="default"/>
                <w:sz w:val="15"/>
                <w:szCs w:val="15"/>
              </w:rPr>
            </w:pPr>
            <w:r>
              <w:rPr>
                <w:rFonts w:ascii="宋体" w:hAnsi="宋体" w:cs="宋体" w:eastAsia="宋体" w:hint="default"/>
                <w:b/>
                <w:bCs/>
                <w:w w:val="100"/>
                <w:sz w:val="15"/>
                <w:szCs w:val="15"/>
              </w:rPr>
              <w:t>他</w:t>
            </w:r>
            <w:r>
              <w:rPr>
                <w:rFonts w:ascii="宋体" w:hAnsi="宋体" w:cs="宋体" w:eastAsia="宋体" w:hint="default"/>
                <w:w w:val="100"/>
                <w:sz w:val="15"/>
                <w:szCs w:val="15"/>
              </w:rPr>
            </w:r>
          </w:p>
        </w:tc>
        <w:tc>
          <w:tcPr>
            <w:tcW w:w="1418" w:type="dxa"/>
            <w:vMerge/>
            <w:tcBorders>
              <w:left w:val="single" w:sz="4" w:space="0" w:color="000000"/>
              <w:bottom w:val="single" w:sz="4" w:space="0" w:color="000000"/>
              <w:right w:val="single" w:sz="4" w:space="0" w:color="000000"/>
            </w:tcBorders>
            <w:shd w:val="clear" w:color="auto" w:fill="D9D9D9"/>
          </w:tcPr>
          <w:p>
            <w:pPr/>
          </w:p>
        </w:tc>
        <w:tc>
          <w:tcPr>
            <w:tcW w:w="566" w:type="dxa"/>
            <w:vMerge/>
            <w:tcBorders>
              <w:left w:val="single" w:sz="4" w:space="0" w:color="000000"/>
              <w:bottom w:val="single" w:sz="4" w:space="0" w:color="000000"/>
              <w:right w:val="single" w:sz="4" w:space="0" w:color="000000"/>
            </w:tcBorders>
            <w:shd w:val="clear" w:color="auto" w:fill="D9D9D9"/>
          </w:tcPr>
          <w:p>
            <w:pPr/>
          </w:p>
        </w:tc>
        <w:tc>
          <w:tcPr>
            <w:tcW w:w="1277" w:type="dxa"/>
            <w:vMerge/>
            <w:tcBorders>
              <w:left w:val="single" w:sz="4" w:space="0" w:color="000000"/>
              <w:bottom w:val="single" w:sz="4" w:space="0" w:color="000000"/>
              <w:right w:val="single" w:sz="4" w:space="0" w:color="000000"/>
            </w:tcBorders>
            <w:shd w:val="clear" w:color="auto" w:fill="D9D9D9"/>
          </w:tcPr>
          <w:p>
            <w:pPr/>
          </w:p>
        </w:tc>
        <w:tc>
          <w:tcPr>
            <w:tcW w:w="1274" w:type="dxa"/>
            <w:vMerge/>
            <w:tcBorders>
              <w:left w:val="single" w:sz="4" w:space="0" w:color="000000"/>
              <w:bottom w:val="single" w:sz="4" w:space="0" w:color="000000"/>
              <w:right w:val="single" w:sz="4" w:space="0" w:color="000000"/>
            </w:tcBorders>
            <w:shd w:val="clear" w:color="auto" w:fill="D9D9D9"/>
          </w:tcPr>
          <w:p>
            <w:pPr/>
          </w:p>
        </w:tc>
        <w:tc>
          <w:tcPr>
            <w:tcW w:w="1277" w:type="dxa"/>
            <w:vMerge/>
            <w:tcBorders>
              <w:left w:val="single" w:sz="4" w:space="0" w:color="000000"/>
              <w:bottom w:val="single" w:sz="4" w:space="0" w:color="000000"/>
              <w:right w:val="single" w:sz="4" w:space="0" w:color="000000"/>
            </w:tcBorders>
            <w:shd w:val="clear" w:color="auto" w:fill="D9D9D9"/>
          </w:tcPr>
          <w:p>
            <w:pPr/>
          </w:p>
        </w:tc>
        <w:tc>
          <w:tcPr>
            <w:tcW w:w="562" w:type="dxa"/>
            <w:vMerge/>
            <w:tcBorders>
              <w:left w:val="single" w:sz="4" w:space="0" w:color="000000"/>
              <w:bottom w:val="single" w:sz="4" w:space="0" w:color="000000"/>
              <w:right w:val="single" w:sz="4" w:space="0" w:color="000000"/>
            </w:tcBorders>
            <w:shd w:val="clear" w:color="auto" w:fill="D9D9D9"/>
          </w:tcPr>
          <w:p>
            <w:pPr/>
          </w:p>
        </w:tc>
        <w:tc>
          <w:tcPr>
            <w:tcW w:w="1282" w:type="dxa"/>
            <w:vMerge/>
            <w:tcBorders>
              <w:left w:val="single" w:sz="4" w:space="0" w:color="000000"/>
              <w:bottom w:val="single" w:sz="4" w:space="0" w:color="000000"/>
              <w:right w:val="single" w:sz="4" w:space="0" w:color="000000"/>
            </w:tcBorders>
            <w:shd w:val="clear" w:color="auto" w:fill="D9D9D9"/>
          </w:tcPr>
          <w:p>
            <w:pPr/>
          </w:p>
        </w:tc>
        <w:tc>
          <w:tcPr>
            <w:tcW w:w="1277" w:type="dxa"/>
            <w:vMerge/>
            <w:tcBorders>
              <w:left w:val="single" w:sz="4" w:space="0" w:color="000000"/>
              <w:bottom w:val="single" w:sz="4" w:space="0" w:color="000000"/>
              <w:right w:val="single" w:sz="4" w:space="0" w:color="000000"/>
            </w:tcBorders>
            <w:shd w:val="clear" w:color="auto" w:fill="D9D9D9"/>
          </w:tcPr>
          <w:p>
            <w:pPr/>
          </w:p>
        </w:tc>
        <w:tc>
          <w:tcPr>
            <w:tcW w:w="1416" w:type="dxa"/>
            <w:vMerge/>
            <w:tcBorders>
              <w:left w:val="single" w:sz="4" w:space="0" w:color="000000"/>
              <w:bottom w:val="single" w:sz="4" w:space="0" w:color="000000"/>
              <w:right w:val="single" w:sz="4" w:space="0" w:color="000000"/>
            </w:tcBorders>
            <w:shd w:val="clear" w:color="auto" w:fill="D9D9D9"/>
          </w:tcPr>
          <w:p>
            <w:pPr/>
          </w:p>
        </w:tc>
      </w:tr>
      <w:tr>
        <w:trPr>
          <w:trHeight w:val="204"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2,002,291,500.00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 w:right="0"/>
              <w:jc w:val="center"/>
              <w:rPr>
                <w:rFonts w:ascii="宋体" w:hAnsi="宋体" w:cs="宋体" w:eastAsia="宋体" w:hint="default"/>
                <w:sz w:val="15"/>
                <w:szCs w:val="15"/>
              </w:rPr>
            </w:pPr>
            <w:r>
              <w:rPr>
                <w:rFonts w:ascii="宋体"/>
                <w:sz w:val="15"/>
              </w:rPr>
              <w:t>2,663,512,625.64</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14,017,620.60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343,635,666.80</w:t>
            </w:r>
          </w:p>
        </w:tc>
        <w:tc>
          <w:tcPr>
            <w:tcW w:w="56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859,882,221.21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131,856,581.90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6,015,196,216.15</w:t>
            </w:r>
          </w:p>
        </w:tc>
      </w:tr>
      <w:tr>
        <w:trPr>
          <w:trHeight w:val="206"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5"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405"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同一控制下企业合并</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5"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2,002,291,500.00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 w:right="0"/>
              <w:jc w:val="center"/>
              <w:rPr>
                <w:rFonts w:ascii="宋体" w:hAnsi="宋体" w:cs="宋体" w:eastAsia="宋体" w:hint="default"/>
                <w:sz w:val="15"/>
                <w:szCs w:val="15"/>
              </w:rPr>
            </w:pPr>
            <w:r>
              <w:rPr>
                <w:rFonts w:ascii="宋体"/>
                <w:sz w:val="15"/>
              </w:rPr>
              <w:t>2,663,512,625.64</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14,017,620.60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1"/>
                <w:sz w:val="15"/>
              </w:rPr>
              <w:t>343,635,666.80</w:t>
            </w:r>
          </w:p>
        </w:tc>
        <w:tc>
          <w:tcPr>
            <w:tcW w:w="56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859,882,221.21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spacing w:val="-1"/>
                <w:sz w:val="15"/>
              </w:rPr>
              <w:t>131,856,581.90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6,015,196,216.15</w:t>
            </w:r>
          </w:p>
        </w:tc>
      </w:tr>
      <w:tr>
        <w:trPr>
          <w:trHeight w:val="398"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“－”号填列）</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1"/>
                <w:sz w:val="15"/>
              </w:rPr>
              <w:t>304,740.35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宋体" w:hAnsi="宋体" w:cs="宋体" w:eastAsia="宋体" w:hint="default"/>
                <w:sz w:val="15"/>
                <w:szCs w:val="15"/>
              </w:rPr>
            </w:pPr>
            <w:r>
              <w:rPr>
                <w:rFonts w:ascii="宋体"/>
                <w:spacing w:val="-2"/>
                <w:sz w:val="15"/>
              </w:rPr>
              <w:t>21,487,532.82</w:t>
            </w:r>
          </w:p>
        </w:tc>
        <w:tc>
          <w:tcPr>
            <w:tcW w:w="56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2"/>
                <w:sz w:val="15"/>
              </w:rPr>
              <w:t>-6,030,724.27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1"/>
                <w:sz w:val="15"/>
              </w:rPr>
              <w:t>-10,998,469.83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2"/>
                <w:sz w:val="15"/>
              </w:rPr>
              <w:t>4,763,079.07</w:t>
            </w:r>
          </w:p>
        </w:tc>
      </w:tr>
      <w:tr>
        <w:trPr>
          <w:trHeight w:val="204"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55,502,638.55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-5,397,939.62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50,104,698.93</w:t>
            </w:r>
          </w:p>
        </w:tc>
      </w:tr>
      <w:tr>
        <w:trPr>
          <w:trHeight w:val="204"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．股东投入的普通股</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5"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．其他权益工具持有者投入资本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．股份支付计入所有者权益的金额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5"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98"/>
              <w:jc w:val="right"/>
              <w:rPr>
                <w:rFonts w:ascii="宋体" w:hAnsi="宋体" w:cs="宋体" w:eastAsia="宋体" w:hint="default"/>
                <w:sz w:val="15"/>
                <w:szCs w:val="15"/>
              </w:rPr>
            </w:pPr>
            <w:r>
              <w:rPr>
                <w:rFonts w:ascii="宋体"/>
                <w:spacing w:val="-2"/>
                <w:sz w:val="15"/>
              </w:rPr>
              <w:t>21,487,532.82</w:t>
            </w:r>
          </w:p>
        </w:tc>
        <w:tc>
          <w:tcPr>
            <w:tcW w:w="56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1"/>
                <w:sz w:val="15"/>
              </w:rPr>
              <w:t>-61,533,362.82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2"/>
                <w:sz w:val="15"/>
              </w:rPr>
              <w:t>-5,695,638.22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1"/>
                <w:sz w:val="15"/>
              </w:rPr>
              <w:t>-45,741,468.22</w:t>
            </w:r>
          </w:p>
        </w:tc>
      </w:tr>
      <w:tr>
        <w:trPr>
          <w:trHeight w:val="206"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5"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21,487,532.82</w:t>
            </w:r>
          </w:p>
        </w:tc>
        <w:tc>
          <w:tcPr>
            <w:tcW w:w="56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-21,487,532.82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．提取一般风险准备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．对所有者（或股东）的分配</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-40,045,830.00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-5,695,638.22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-45,741,468.22</w:t>
            </w:r>
          </w:p>
        </w:tc>
      </w:tr>
      <w:tr>
        <w:trPr>
          <w:trHeight w:val="204"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5"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．资本公积转增资本（或股本）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．盈余公积转增资本（或股本）</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5"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304,740.35</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95,108.01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399,848.36</w:t>
            </w:r>
          </w:p>
        </w:tc>
      </w:tr>
      <w:tr>
        <w:trPr>
          <w:trHeight w:val="204"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14,331,552.20</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241,197.59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14,572,749.79</w:t>
            </w:r>
          </w:p>
        </w:tc>
      </w:tr>
      <w:tr>
        <w:trPr>
          <w:trHeight w:val="204"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14,026,811.85</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146,089.58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14,172,901.43</w:t>
            </w:r>
          </w:p>
        </w:tc>
      </w:tr>
      <w:tr>
        <w:trPr>
          <w:trHeight w:val="205"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5"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2,002,291,500.00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 w:right="0"/>
              <w:jc w:val="center"/>
              <w:rPr>
                <w:rFonts w:ascii="宋体" w:hAnsi="宋体" w:cs="宋体" w:eastAsia="宋体" w:hint="default"/>
                <w:sz w:val="15"/>
                <w:szCs w:val="15"/>
              </w:rPr>
            </w:pPr>
            <w:r>
              <w:rPr>
                <w:rFonts w:ascii="宋体"/>
                <w:sz w:val="15"/>
              </w:rPr>
              <w:t>2,663,512,625.64</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14,322,360.95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365,123,199.62</w:t>
            </w:r>
          </w:p>
        </w:tc>
        <w:tc>
          <w:tcPr>
            <w:tcW w:w="562"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853,851,496.94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120,858,112.07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6,019,959,295.22</w:t>
            </w:r>
          </w:p>
        </w:tc>
      </w:tr>
    </w:tbl>
    <w:p>
      <w:pPr>
        <w:spacing w:line="240" w:lineRule="auto" w:before="5"/>
        <w:rPr>
          <w:rFonts w:ascii="宋体" w:hAnsi="宋体" w:cs="宋体" w:eastAsia="宋体" w:hint="default"/>
          <w:sz w:val="15"/>
          <w:szCs w:val="15"/>
        </w:rPr>
      </w:pPr>
    </w:p>
    <w:p>
      <w:pPr>
        <w:pStyle w:val="BodyText"/>
        <w:tabs>
          <w:tab w:pos="6584" w:val="left" w:leader="none"/>
          <w:tab w:pos="12362" w:val="left" w:leader="none"/>
        </w:tabs>
        <w:spacing w:line="240" w:lineRule="auto" w:before="36"/>
        <w:ind w:left="1124" w:right="0"/>
        <w:jc w:val="left"/>
      </w:pPr>
      <w:r>
        <w:rPr>
          <w:spacing w:val="-2"/>
        </w:rPr>
        <w:t>法定代表人：徐健</w:t>
        <w:tab/>
        <w:t>主管会计工作负责人：李挺</w:t>
        <w:tab/>
        <w:t>会计机构负责人：马壮</w:t>
      </w:r>
    </w:p>
    <w:p>
      <w:pPr>
        <w:spacing w:after="0" w:line="240" w:lineRule="auto"/>
        <w:jc w:val="left"/>
        <w:sectPr>
          <w:pgSz w:w="16840" w:h="11910" w:orient="landscape"/>
          <w:pgMar w:header="882" w:footer="1195" w:top="1120" w:bottom="1380" w:left="400" w:right="32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6840" w:h="11910" w:orient="landscape"/>
          <w:pgMar w:header="882" w:footer="1195" w:top="1120" w:bottom="1380" w:left="1100" w:right="1020"/>
        </w:sectPr>
      </w:pPr>
    </w:p>
    <w:p>
      <w:pPr>
        <w:spacing w:before="36"/>
        <w:ind w:left="6588" w:right="-7" w:hanging="399"/>
        <w:jc w:val="left"/>
        <w:rPr>
          <w:rFonts w:ascii="宋体" w:hAnsi="宋体" w:cs="宋体" w:eastAsia="宋体" w:hint="default"/>
          <w:sz w:val="21"/>
          <w:szCs w:val="21"/>
        </w:rPr>
      </w:pPr>
      <w:r>
        <w:rPr>
          <w:rFonts w:ascii="宋体" w:hAnsi="宋体" w:cs="宋体" w:eastAsia="宋体" w:hint="default"/>
          <w:b/>
          <w:bCs/>
          <w:spacing w:val="-1"/>
          <w:sz w:val="21"/>
          <w:szCs w:val="21"/>
        </w:rPr>
        <w:t>母公司所有者权益变动表</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592" w:val="left" w:leader="none"/>
        </w:tabs>
        <w:spacing w:line="240" w:lineRule="auto"/>
        <w:ind w:left="364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100" w:right="1020"/>
          <w:cols w:num="2" w:equalWidth="0">
            <w:col w:w="8511" w:space="40"/>
            <w:col w:w="6169"/>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268"/>
        <w:gridCol w:w="1419"/>
        <w:gridCol w:w="710"/>
        <w:gridCol w:w="708"/>
        <w:gridCol w:w="566"/>
        <w:gridCol w:w="1419"/>
        <w:gridCol w:w="991"/>
        <w:gridCol w:w="852"/>
        <w:gridCol w:w="1275"/>
        <w:gridCol w:w="1277"/>
        <w:gridCol w:w="1558"/>
        <w:gridCol w:w="1431"/>
      </w:tblGrid>
      <w:tr>
        <w:trPr>
          <w:trHeight w:val="209" w:hRule="exact"/>
        </w:trPr>
        <w:tc>
          <w:tcPr>
            <w:tcW w:w="2268"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2"/>
              <w:ind w:left="7" w:right="0"/>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12206" w:type="dxa"/>
            <w:gridSpan w:val="11"/>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172" w:lineRule="exact"/>
              <w:ind w:left="7" w:right="0"/>
              <w:jc w:val="center"/>
              <w:rPr>
                <w:rFonts w:ascii="宋体" w:hAnsi="宋体" w:cs="宋体" w:eastAsia="宋体" w:hint="default"/>
                <w:sz w:val="15"/>
                <w:szCs w:val="15"/>
              </w:rPr>
            </w:pPr>
            <w:r>
              <w:rPr>
                <w:rFonts w:ascii="宋体" w:hAnsi="宋体" w:cs="宋体" w:eastAsia="宋体" w:hint="default"/>
                <w:b/>
                <w:bCs/>
                <w:sz w:val="15"/>
                <w:szCs w:val="15"/>
              </w:rPr>
              <w:t>本期</w:t>
            </w:r>
            <w:r>
              <w:rPr>
                <w:rFonts w:ascii="宋体" w:hAnsi="宋体" w:cs="宋体" w:eastAsia="宋体" w:hint="default"/>
                <w:sz w:val="15"/>
                <w:szCs w:val="15"/>
              </w:rPr>
            </w:r>
          </w:p>
        </w:tc>
      </w:tr>
      <w:tr>
        <w:trPr>
          <w:trHeight w:val="330" w:hRule="exact"/>
        </w:trPr>
        <w:tc>
          <w:tcPr>
            <w:tcW w:w="2268" w:type="dxa"/>
            <w:vMerge/>
            <w:tcBorders>
              <w:left w:val="single" w:sz="6" w:space="0" w:color="000000"/>
              <w:right w:val="single" w:sz="6" w:space="0" w:color="000000"/>
            </w:tcBorders>
            <w:shd w:val="clear" w:color="auto" w:fill="D9D9D9"/>
          </w:tcPr>
          <w:p>
            <w:pPr/>
          </w:p>
        </w:tc>
        <w:tc>
          <w:tcPr>
            <w:tcW w:w="1419" w:type="dxa"/>
            <w:vMerge w:val="restart"/>
            <w:tcBorders>
              <w:top w:val="single" w:sz="6" w:space="0" w:color="000000"/>
              <w:left w:val="single" w:sz="6"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b/>
                <w:bCs/>
                <w:sz w:val="15"/>
                <w:szCs w:val="15"/>
              </w:rPr>
              <w:t>股本</w:t>
            </w:r>
            <w:r>
              <w:rPr>
                <w:rFonts w:ascii="宋体" w:hAnsi="宋体" w:cs="宋体" w:eastAsia="宋体" w:hint="default"/>
                <w:sz w:val="15"/>
                <w:szCs w:val="15"/>
              </w:rPr>
            </w:r>
          </w:p>
        </w:tc>
        <w:tc>
          <w:tcPr>
            <w:tcW w:w="1985" w:type="dxa"/>
            <w:gridSpan w:val="3"/>
            <w:tcBorders>
              <w:top w:val="single" w:sz="6" w:space="0" w:color="000000"/>
              <w:left w:val="single" w:sz="4" w:space="0" w:color="000000"/>
              <w:bottom w:val="single" w:sz="4" w:space="0" w:color="000000"/>
              <w:right w:val="single" w:sz="6" w:space="0" w:color="000000"/>
            </w:tcBorders>
            <w:shd w:val="clear" w:color="auto" w:fill="D9D9D9"/>
          </w:tcPr>
          <w:p>
            <w:pPr>
              <w:pStyle w:val="TableParagraph"/>
              <w:spacing w:line="240" w:lineRule="auto" w:before="36"/>
              <w:ind w:left="537" w:right="0"/>
              <w:jc w:val="left"/>
              <w:rPr>
                <w:rFonts w:ascii="宋体" w:hAnsi="宋体" w:cs="宋体" w:eastAsia="宋体" w:hint="default"/>
                <w:sz w:val="15"/>
                <w:szCs w:val="15"/>
              </w:rPr>
            </w:pPr>
            <w:r>
              <w:rPr>
                <w:rFonts w:ascii="宋体" w:hAnsi="宋体" w:cs="宋体" w:eastAsia="宋体" w:hint="default"/>
                <w:b/>
                <w:bCs/>
                <w:sz w:val="15"/>
                <w:szCs w:val="15"/>
              </w:rPr>
              <w:t>其他权益工具</w:t>
            </w:r>
            <w:r>
              <w:rPr>
                <w:rFonts w:ascii="宋体" w:hAnsi="宋体" w:cs="宋体" w:eastAsia="宋体" w:hint="default"/>
                <w:sz w:val="15"/>
                <w:szCs w:val="15"/>
              </w:rPr>
            </w:r>
          </w:p>
        </w:tc>
        <w:tc>
          <w:tcPr>
            <w:tcW w:w="1419"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00" w:right="0"/>
              <w:jc w:val="left"/>
              <w:rPr>
                <w:rFonts w:ascii="宋体" w:hAnsi="宋体" w:cs="宋体" w:eastAsia="宋体" w:hint="default"/>
                <w:sz w:val="15"/>
                <w:szCs w:val="15"/>
              </w:rPr>
            </w:pPr>
            <w:r>
              <w:rPr>
                <w:rFonts w:ascii="宋体" w:hAnsi="宋体" w:cs="宋体" w:eastAsia="宋体" w:hint="default"/>
                <w:b/>
                <w:bCs/>
                <w:sz w:val="15"/>
                <w:szCs w:val="15"/>
              </w:rPr>
              <w:t>资本公积</w:t>
            </w:r>
            <w:r>
              <w:rPr>
                <w:rFonts w:ascii="宋体" w:hAnsi="宋体" w:cs="宋体" w:eastAsia="宋体" w:hint="default"/>
                <w:sz w:val="15"/>
                <w:szCs w:val="15"/>
              </w:rPr>
            </w:r>
          </w:p>
        </w:tc>
        <w:tc>
          <w:tcPr>
            <w:tcW w:w="991"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b/>
                <w:bCs/>
                <w:sz w:val="15"/>
                <w:szCs w:val="15"/>
              </w:rPr>
              <w:t>减：库存股</w:t>
            </w:r>
            <w:r>
              <w:rPr>
                <w:rFonts w:ascii="宋体" w:hAnsi="宋体" w:cs="宋体" w:eastAsia="宋体" w:hint="default"/>
                <w:sz w:val="15"/>
                <w:szCs w:val="15"/>
              </w:rPr>
            </w:r>
          </w:p>
        </w:tc>
        <w:tc>
          <w:tcPr>
            <w:tcW w:w="85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93"/>
              <w:ind w:left="271" w:right="110" w:hanging="152"/>
              <w:jc w:val="left"/>
              <w:rPr>
                <w:rFonts w:ascii="宋体" w:hAnsi="宋体" w:cs="宋体" w:eastAsia="宋体" w:hint="default"/>
                <w:sz w:val="15"/>
                <w:szCs w:val="15"/>
              </w:rPr>
            </w:pPr>
            <w:r>
              <w:rPr>
                <w:rFonts w:ascii="宋体" w:hAnsi="宋体" w:cs="宋体" w:eastAsia="宋体" w:hint="default"/>
                <w:b/>
                <w:bCs/>
                <w:sz w:val="15"/>
                <w:szCs w:val="15"/>
              </w:rPr>
              <w:t>其他综合</w:t>
            </w:r>
            <w:r>
              <w:rPr>
                <w:rFonts w:ascii="宋体" w:hAnsi="宋体" w:cs="宋体" w:eastAsia="宋体" w:hint="default"/>
                <w:b/>
                <w:bCs/>
                <w:spacing w:val="-74"/>
                <w:sz w:val="15"/>
                <w:szCs w:val="15"/>
              </w:rPr>
              <w:t> </w:t>
            </w:r>
            <w:r>
              <w:rPr>
                <w:rFonts w:ascii="宋体" w:hAnsi="宋体" w:cs="宋体" w:eastAsia="宋体" w:hint="default"/>
                <w:b/>
                <w:bCs/>
                <w:sz w:val="15"/>
                <w:szCs w:val="15"/>
              </w:rPr>
              <w:t>收益</w:t>
            </w:r>
            <w:r>
              <w:rPr>
                <w:rFonts w:ascii="宋体" w:hAnsi="宋体" w:cs="宋体" w:eastAsia="宋体" w:hint="default"/>
                <w:sz w:val="15"/>
                <w:szCs w:val="15"/>
              </w:rPr>
            </w:r>
          </w:p>
        </w:tc>
        <w:tc>
          <w:tcPr>
            <w:tcW w:w="1275"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28" w:right="0"/>
              <w:jc w:val="left"/>
              <w:rPr>
                <w:rFonts w:ascii="宋体" w:hAnsi="宋体" w:cs="宋体" w:eastAsia="宋体" w:hint="default"/>
                <w:sz w:val="15"/>
                <w:szCs w:val="15"/>
              </w:rPr>
            </w:pPr>
            <w:r>
              <w:rPr>
                <w:rFonts w:ascii="宋体" w:hAnsi="宋体" w:cs="宋体" w:eastAsia="宋体" w:hint="default"/>
                <w:b/>
                <w:bCs/>
                <w:sz w:val="15"/>
                <w:szCs w:val="15"/>
              </w:rPr>
              <w:t>专项储备</w:t>
            </w:r>
            <w:r>
              <w:rPr>
                <w:rFonts w:ascii="宋体" w:hAnsi="宋体" w:cs="宋体" w:eastAsia="宋体" w:hint="default"/>
                <w:sz w:val="15"/>
                <w:szCs w:val="15"/>
              </w:rPr>
            </w:r>
          </w:p>
        </w:tc>
        <w:tc>
          <w:tcPr>
            <w:tcW w:w="1277"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28" w:right="0"/>
              <w:jc w:val="left"/>
              <w:rPr>
                <w:rFonts w:ascii="宋体" w:hAnsi="宋体" w:cs="宋体" w:eastAsia="宋体" w:hint="default"/>
                <w:sz w:val="15"/>
                <w:szCs w:val="15"/>
              </w:rPr>
            </w:pPr>
            <w:r>
              <w:rPr>
                <w:rFonts w:ascii="宋体" w:hAnsi="宋体" w:cs="宋体" w:eastAsia="宋体" w:hint="default"/>
                <w:b/>
                <w:bCs/>
                <w:sz w:val="15"/>
                <w:szCs w:val="15"/>
              </w:rPr>
              <w:t>盈余公积</w:t>
            </w:r>
            <w:r>
              <w:rPr>
                <w:rFonts w:ascii="宋体" w:hAnsi="宋体" w:cs="宋体" w:eastAsia="宋体" w:hint="default"/>
                <w:sz w:val="15"/>
                <w:szCs w:val="15"/>
              </w:rPr>
            </w:r>
          </w:p>
        </w:tc>
        <w:tc>
          <w:tcPr>
            <w:tcW w:w="1558"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95" w:right="0"/>
              <w:jc w:val="left"/>
              <w:rPr>
                <w:rFonts w:ascii="宋体" w:hAnsi="宋体" w:cs="宋体" w:eastAsia="宋体" w:hint="default"/>
                <w:sz w:val="15"/>
                <w:szCs w:val="15"/>
              </w:rPr>
            </w:pPr>
            <w:r>
              <w:rPr>
                <w:rFonts w:ascii="宋体" w:hAnsi="宋体" w:cs="宋体" w:eastAsia="宋体" w:hint="default"/>
                <w:b/>
                <w:bCs/>
                <w:sz w:val="15"/>
                <w:szCs w:val="15"/>
              </w:rPr>
              <w:t>未分配利润</w:t>
            </w:r>
            <w:r>
              <w:rPr>
                <w:rFonts w:ascii="宋体" w:hAnsi="宋体" w:cs="宋体" w:eastAsia="宋体" w:hint="default"/>
                <w:sz w:val="15"/>
                <w:szCs w:val="15"/>
              </w:rPr>
            </w:r>
          </w:p>
        </w:tc>
        <w:tc>
          <w:tcPr>
            <w:tcW w:w="1431"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82" w:right="0"/>
              <w:jc w:val="left"/>
              <w:rPr>
                <w:rFonts w:ascii="宋体" w:hAnsi="宋体" w:cs="宋体" w:eastAsia="宋体" w:hint="default"/>
                <w:sz w:val="15"/>
                <w:szCs w:val="15"/>
              </w:rPr>
            </w:pPr>
            <w:r>
              <w:rPr>
                <w:rFonts w:ascii="宋体" w:hAnsi="宋体" w:cs="宋体" w:eastAsia="宋体" w:hint="default"/>
                <w:b/>
                <w:bCs/>
                <w:sz w:val="15"/>
                <w:szCs w:val="15"/>
              </w:rPr>
              <w:t>所有者权益合计</w:t>
            </w:r>
            <w:r>
              <w:rPr>
                <w:rFonts w:ascii="宋体" w:hAnsi="宋体" w:cs="宋体" w:eastAsia="宋体" w:hint="default"/>
                <w:sz w:val="15"/>
                <w:szCs w:val="15"/>
              </w:rPr>
            </w:r>
          </w:p>
        </w:tc>
      </w:tr>
      <w:tr>
        <w:trPr>
          <w:trHeight w:val="308" w:hRule="exact"/>
        </w:trPr>
        <w:tc>
          <w:tcPr>
            <w:tcW w:w="2268" w:type="dxa"/>
            <w:vMerge/>
            <w:tcBorders>
              <w:left w:val="single" w:sz="6" w:space="0" w:color="000000"/>
              <w:bottom w:val="single" w:sz="6" w:space="0" w:color="000000"/>
              <w:right w:val="single" w:sz="6" w:space="0" w:color="000000"/>
            </w:tcBorders>
            <w:shd w:val="clear" w:color="auto" w:fill="D9D9D9"/>
          </w:tcPr>
          <w:p>
            <w:pPr/>
          </w:p>
        </w:tc>
        <w:tc>
          <w:tcPr>
            <w:tcW w:w="1419" w:type="dxa"/>
            <w:vMerge/>
            <w:tcBorders>
              <w:left w:val="single" w:sz="6" w:space="0" w:color="000000"/>
              <w:bottom w:val="single" w:sz="6" w:space="0" w:color="000000"/>
              <w:right w:val="single" w:sz="4" w:space="0" w:color="000000"/>
            </w:tcBorders>
            <w:shd w:val="clear" w:color="auto" w:fill="D9D9D9"/>
          </w:tcPr>
          <w:p>
            <w:pPr/>
          </w:p>
        </w:tc>
        <w:tc>
          <w:tcPr>
            <w:tcW w:w="710" w:type="dxa"/>
            <w:tcBorders>
              <w:top w:val="single" w:sz="4" w:space="0" w:color="000000"/>
              <w:left w:val="single" w:sz="4" w:space="0" w:color="000000"/>
              <w:bottom w:val="single" w:sz="6" w:space="0" w:color="000000"/>
              <w:right w:val="single" w:sz="4" w:space="0" w:color="000000"/>
            </w:tcBorders>
            <w:shd w:val="clear" w:color="auto" w:fill="D9D9D9"/>
          </w:tcPr>
          <w:p>
            <w:pPr>
              <w:pStyle w:val="TableParagraph"/>
              <w:spacing w:line="240" w:lineRule="auto" w:before="27"/>
              <w:ind w:left="124" w:right="0"/>
              <w:jc w:val="left"/>
              <w:rPr>
                <w:rFonts w:ascii="宋体" w:hAnsi="宋体" w:cs="宋体" w:eastAsia="宋体" w:hint="default"/>
                <w:sz w:val="15"/>
                <w:szCs w:val="15"/>
              </w:rPr>
            </w:pPr>
            <w:r>
              <w:rPr>
                <w:rFonts w:ascii="宋体" w:hAnsi="宋体" w:cs="宋体" w:eastAsia="宋体" w:hint="default"/>
                <w:b/>
                <w:bCs/>
                <w:sz w:val="15"/>
                <w:szCs w:val="15"/>
              </w:rPr>
              <w:t>优先股</w:t>
            </w:r>
            <w:r>
              <w:rPr>
                <w:rFonts w:ascii="宋体" w:hAnsi="宋体" w:cs="宋体" w:eastAsia="宋体" w:hint="default"/>
                <w:sz w:val="15"/>
                <w:szCs w:val="15"/>
              </w:rPr>
            </w:r>
          </w:p>
        </w:tc>
        <w:tc>
          <w:tcPr>
            <w:tcW w:w="708" w:type="dxa"/>
            <w:tcBorders>
              <w:top w:val="single" w:sz="4" w:space="0" w:color="000000"/>
              <w:left w:val="single" w:sz="4" w:space="0" w:color="000000"/>
              <w:bottom w:val="single" w:sz="6" w:space="0" w:color="000000"/>
              <w:right w:val="single" w:sz="4" w:space="0" w:color="000000"/>
            </w:tcBorders>
            <w:shd w:val="clear" w:color="auto" w:fill="D9D9D9"/>
          </w:tcPr>
          <w:p>
            <w:pPr>
              <w:pStyle w:val="TableParagraph"/>
              <w:spacing w:line="240" w:lineRule="auto" w:before="27"/>
              <w:ind w:left="122" w:right="0"/>
              <w:jc w:val="left"/>
              <w:rPr>
                <w:rFonts w:ascii="宋体" w:hAnsi="宋体" w:cs="宋体" w:eastAsia="宋体" w:hint="default"/>
                <w:sz w:val="15"/>
                <w:szCs w:val="15"/>
              </w:rPr>
            </w:pPr>
            <w:r>
              <w:rPr>
                <w:rFonts w:ascii="宋体" w:hAnsi="宋体" w:cs="宋体" w:eastAsia="宋体" w:hint="default"/>
                <w:b/>
                <w:bCs/>
                <w:sz w:val="15"/>
                <w:szCs w:val="15"/>
              </w:rPr>
              <w:t>永续债</w:t>
            </w:r>
            <w:r>
              <w:rPr>
                <w:rFonts w:ascii="宋体" w:hAnsi="宋体" w:cs="宋体" w:eastAsia="宋体" w:hint="default"/>
                <w:sz w:val="15"/>
                <w:szCs w:val="15"/>
              </w:rPr>
            </w:r>
          </w:p>
        </w:tc>
        <w:tc>
          <w:tcPr>
            <w:tcW w:w="566" w:type="dxa"/>
            <w:tcBorders>
              <w:top w:val="single" w:sz="4" w:space="0" w:color="000000"/>
              <w:left w:val="single" w:sz="4" w:space="0" w:color="000000"/>
              <w:bottom w:val="single" w:sz="6" w:space="0" w:color="000000"/>
              <w:right w:val="single" w:sz="6" w:space="0" w:color="000000"/>
            </w:tcBorders>
            <w:shd w:val="clear" w:color="auto" w:fill="D9D9D9"/>
          </w:tcPr>
          <w:p>
            <w:pPr>
              <w:pStyle w:val="TableParagraph"/>
              <w:spacing w:line="240" w:lineRule="auto" w:before="27"/>
              <w:ind w:left="127" w:right="0"/>
              <w:jc w:val="left"/>
              <w:rPr>
                <w:rFonts w:ascii="宋体" w:hAnsi="宋体" w:cs="宋体" w:eastAsia="宋体" w:hint="default"/>
                <w:sz w:val="15"/>
                <w:szCs w:val="15"/>
              </w:rPr>
            </w:pPr>
            <w:r>
              <w:rPr>
                <w:rFonts w:ascii="宋体" w:hAnsi="宋体" w:cs="宋体" w:eastAsia="宋体" w:hint="default"/>
                <w:b/>
                <w:bCs/>
                <w:sz w:val="15"/>
                <w:szCs w:val="15"/>
              </w:rPr>
              <w:t>其他</w:t>
            </w:r>
            <w:r>
              <w:rPr>
                <w:rFonts w:ascii="宋体" w:hAnsi="宋体" w:cs="宋体" w:eastAsia="宋体" w:hint="default"/>
                <w:sz w:val="15"/>
                <w:szCs w:val="15"/>
              </w:rPr>
            </w:r>
          </w:p>
        </w:tc>
        <w:tc>
          <w:tcPr>
            <w:tcW w:w="1419" w:type="dxa"/>
            <w:vMerge/>
            <w:tcBorders>
              <w:left w:val="single" w:sz="6" w:space="0" w:color="000000"/>
              <w:bottom w:val="single" w:sz="6" w:space="0" w:color="000000"/>
              <w:right w:val="single" w:sz="6" w:space="0" w:color="000000"/>
            </w:tcBorders>
            <w:shd w:val="clear" w:color="auto" w:fill="D9D9D9"/>
          </w:tcPr>
          <w:p>
            <w:pPr/>
          </w:p>
        </w:tc>
        <w:tc>
          <w:tcPr>
            <w:tcW w:w="991" w:type="dxa"/>
            <w:vMerge/>
            <w:tcBorders>
              <w:left w:val="single" w:sz="6" w:space="0" w:color="000000"/>
              <w:bottom w:val="single" w:sz="6" w:space="0" w:color="000000"/>
              <w:right w:val="single" w:sz="6" w:space="0" w:color="000000"/>
            </w:tcBorders>
            <w:shd w:val="clear" w:color="auto" w:fill="D9D9D9"/>
          </w:tcPr>
          <w:p>
            <w:pPr/>
          </w:p>
        </w:tc>
        <w:tc>
          <w:tcPr>
            <w:tcW w:w="852" w:type="dxa"/>
            <w:vMerge/>
            <w:tcBorders>
              <w:left w:val="single" w:sz="6" w:space="0" w:color="000000"/>
              <w:bottom w:val="single" w:sz="6" w:space="0" w:color="000000"/>
              <w:right w:val="single" w:sz="6" w:space="0" w:color="000000"/>
            </w:tcBorders>
            <w:shd w:val="clear" w:color="auto" w:fill="D9D9D9"/>
          </w:tcPr>
          <w:p>
            <w:pPr/>
          </w:p>
        </w:tc>
        <w:tc>
          <w:tcPr>
            <w:tcW w:w="1275" w:type="dxa"/>
            <w:vMerge/>
            <w:tcBorders>
              <w:left w:val="single" w:sz="6" w:space="0" w:color="000000"/>
              <w:bottom w:val="single" w:sz="6" w:space="0" w:color="000000"/>
              <w:right w:val="single" w:sz="6" w:space="0" w:color="000000"/>
            </w:tcBorders>
            <w:shd w:val="clear" w:color="auto" w:fill="D9D9D9"/>
          </w:tcPr>
          <w:p>
            <w:pPr/>
          </w:p>
        </w:tc>
        <w:tc>
          <w:tcPr>
            <w:tcW w:w="1277" w:type="dxa"/>
            <w:vMerge/>
            <w:tcBorders>
              <w:left w:val="single" w:sz="6" w:space="0" w:color="000000"/>
              <w:bottom w:val="single" w:sz="6" w:space="0" w:color="000000"/>
              <w:right w:val="single" w:sz="6" w:space="0" w:color="000000"/>
            </w:tcBorders>
            <w:shd w:val="clear" w:color="auto" w:fill="D9D9D9"/>
          </w:tcPr>
          <w:p>
            <w:pPr/>
          </w:p>
        </w:tc>
        <w:tc>
          <w:tcPr>
            <w:tcW w:w="1558" w:type="dxa"/>
            <w:vMerge/>
            <w:tcBorders>
              <w:left w:val="single" w:sz="6" w:space="0" w:color="000000"/>
              <w:bottom w:val="single" w:sz="6" w:space="0" w:color="000000"/>
              <w:right w:val="single" w:sz="6" w:space="0" w:color="000000"/>
            </w:tcBorders>
            <w:shd w:val="clear" w:color="auto" w:fill="D9D9D9"/>
          </w:tcPr>
          <w:p>
            <w:pPr/>
          </w:p>
        </w:tc>
        <w:tc>
          <w:tcPr>
            <w:tcW w:w="1431" w:type="dxa"/>
            <w:vMerge/>
            <w:tcBorders>
              <w:left w:val="single" w:sz="6" w:space="0" w:color="000000"/>
              <w:bottom w:val="single" w:sz="6" w:space="0" w:color="000000"/>
              <w:right w:val="single" w:sz="6" w:space="0" w:color="000000"/>
            </w:tcBorders>
            <w:shd w:val="clear" w:color="auto" w:fill="D9D9D9"/>
          </w:tcPr>
          <w:p>
            <w:pPr/>
          </w:p>
        </w:tc>
      </w:tr>
      <w:tr>
        <w:trPr>
          <w:trHeight w:val="209"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419"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left="4" w:right="0"/>
              <w:jc w:val="center"/>
              <w:rPr>
                <w:rFonts w:ascii="宋体" w:hAnsi="宋体" w:cs="宋体" w:eastAsia="宋体" w:hint="default"/>
                <w:sz w:val="15"/>
                <w:szCs w:val="15"/>
              </w:rPr>
            </w:pPr>
            <w:r>
              <w:rPr>
                <w:rFonts w:ascii="宋体"/>
                <w:sz w:val="15"/>
              </w:rPr>
              <w:t>2,002,291,500.00</w:t>
            </w:r>
          </w:p>
        </w:tc>
        <w:tc>
          <w:tcPr>
            <w:tcW w:w="71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419"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2,663,512,625.64</w:t>
            </w:r>
          </w:p>
        </w:tc>
        <w:tc>
          <w:tcPr>
            <w:tcW w:w="991"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13,145,436.51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 w:right="0"/>
              <w:jc w:val="center"/>
              <w:rPr>
                <w:rFonts w:ascii="宋体" w:hAnsi="宋体" w:cs="宋体" w:eastAsia="宋体" w:hint="default"/>
                <w:sz w:val="15"/>
                <w:szCs w:val="15"/>
              </w:rPr>
            </w:pPr>
            <w:r>
              <w:rPr>
                <w:rFonts w:ascii="宋体"/>
                <w:sz w:val="15"/>
              </w:rPr>
              <w:t>365,123,199.62</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738,382,926.38</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2"/>
                <w:sz w:val="15"/>
              </w:rPr>
              <w:t>5,782,455,688.15</w:t>
            </w:r>
          </w:p>
        </w:tc>
      </w:tr>
      <w:tr>
        <w:trPr>
          <w:trHeight w:val="211"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19"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419" w:type="dxa"/>
            <w:tcBorders>
              <w:top w:val="single" w:sz="6" w:space="0" w:color="000000"/>
              <w:left w:val="single" w:sz="4"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403"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19"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419" w:type="dxa"/>
            <w:tcBorders>
              <w:top w:val="single" w:sz="6" w:space="0" w:color="000000"/>
              <w:left w:val="single" w:sz="4"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40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19"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419" w:type="dxa"/>
            <w:tcBorders>
              <w:top w:val="single" w:sz="6" w:space="0" w:color="000000"/>
              <w:left w:val="single" w:sz="4"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419"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left="4" w:right="0"/>
              <w:jc w:val="center"/>
              <w:rPr>
                <w:rFonts w:ascii="宋体" w:hAnsi="宋体" w:cs="宋体" w:eastAsia="宋体" w:hint="default"/>
                <w:sz w:val="15"/>
                <w:szCs w:val="15"/>
              </w:rPr>
            </w:pPr>
            <w:r>
              <w:rPr>
                <w:rFonts w:ascii="宋体"/>
                <w:sz w:val="15"/>
              </w:rPr>
              <w:t>2,002,291,500.00</w:t>
            </w:r>
          </w:p>
        </w:tc>
        <w:tc>
          <w:tcPr>
            <w:tcW w:w="71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419" w:type="dxa"/>
            <w:tcBorders>
              <w:top w:val="single" w:sz="6" w:space="0" w:color="000000"/>
              <w:left w:val="single" w:sz="4"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2,663,512,625.64</w:t>
            </w:r>
          </w:p>
        </w:tc>
        <w:tc>
          <w:tcPr>
            <w:tcW w:w="991"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13,145,436.51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 w:right="0"/>
              <w:jc w:val="center"/>
              <w:rPr>
                <w:rFonts w:ascii="宋体" w:hAnsi="宋体" w:cs="宋体" w:eastAsia="宋体" w:hint="default"/>
                <w:sz w:val="15"/>
                <w:szCs w:val="15"/>
              </w:rPr>
            </w:pPr>
            <w:r>
              <w:rPr>
                <w:rFonts w:ascii="宋体"/>
                <w:sz w:val="15"/>
              </w:rPr>
              <w:t>365,123,199.62</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spacing w:val="-1"/>
                <w:sz w:val="15"/>
              </w:rPr>
              <w:t>738,382,926.38</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spacing w:val="-2"/>
                <w:sz w:val="15"/>
              </w:rPr>
              <w:t>5,782,455,688.15</w:t>
            </w:r>
          </w:p>
        </w:tc>
      </w:tr>
      <w:tr>
        <w:trPr>
          <w:trHeight w:val="403"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5"/>
                <w:sz w:val="15"/>
                <w:szCs w:val="15"/>
              </w:rPr>
              <w:t>三、本期增减变动金额（减少以</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“－”号填列）</w:t>
            </w:r>
          </w:p>
        </w:tc>
        <w:tc>
          <w:tcPr>
            <w:tcW w:w="1419"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8"/>
              <w:jc w:val="right"/>
              <w:rPr>
                <w:rFonts w:ascii="宋体" w:hAnsi="宋体" w:cs="宋体" w:eastAsia="宋体" w:hint="default"/>
                <w:sz w:val="15"/>
                <w:szCs w:val="15"/>
              </w:rPr>
            </w:pPr>
            <w:r>
              <w:rPr>
                <w:rFonts w:ascii="宋体"/>
                <w:spacing w:val="-1"/>
                <w:sz w:val="15"/>
              </w:rPr>
              <w:t>2,225.80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87" w:right="0"/>
              <w:jc w:val="center"/>
              <w:rPr>
                <w:rFonts w:ascii="宋体" w:hAnsi="宋体" w:cs="宋体" w:eastAsia="宋体" w:hint="default"/>
                <w:sz w:val="15"/>
                <w:szCs w:val="15"/>
              </w:rPr>
            </w:pPr>
            <w:r>
              <w:rPr>
                <w:rFonts w:ascii="宋体"/>
                <w:sz w:val="15"/>
              </w:rPr>
              <w:t>16,216,552.90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5"/>
              <w:jc w:val="right"/>
              <w:rPr>
                <w:rFonts w:ascii="宋体" w:hAnsi="宋体" w:cs="宋体" w:eastAsia="宋体" w:hint="default"/>
                <w:sz w:val="15"/>
                <w:szCs w:val="15"/>
              </w:rPr>
            </w:pPr>
            <w:r>
              <w:rPr>
                <w:rFonts w:ascii="宋体"/>
                <w:spacing w:val="-2"/>
                <w:sz w:val="15"/>
              </w:rPr>
              <w:t>44,843,296.61</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96"/>
              <w:jc w:val="right"/>
              <w:rPr>
                <w:rFonts w:ascii="宋体" w:hAnsi="宋体" w:cs="宋体" w:eastAsia="宋体" w:hint="default"/>
                <w:sz w:val="15"/>
                <w:szCs w:val="15"/>
              </w:rPr>
            </w:pPr>
            <w:r>
              <w:rPr>
                <w:rFonts w:ascii="宋体"/>
                <w:spacing w:val="-2"/>
                <w:sz w:val="15"/>
              </w:rPr>
              <w:t>61,062,075.31</w:t>
            </w:r>
          </w:p>
        </w:tc>
      </w:tr>
      <w:tr>
        <w:trPr>
          <w:trHeight w:val="209"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419"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81,082,764.51</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2"/>
                <w:sz w:val="15"/>
              </w:rPr>
              <w:t>81,082,764.51</w:t>
            </w:r>
          </w:p>
        </w:tc>
      </w:tr>
      <w:tr>
        <w:trPr>
          <w:trHeight w:val="211"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419"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．股东投入的普通股</w:t>
            </w:r>
          </w:p>
        </w:tc>
        <w:tc>
          <w:tcPr>
            <w:tcW w:w="1419"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403"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．其他权益工具持有者投入资</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本</w:t>
            </w:r>
          </w:p>
        </w:tc>
        <w:tc>
          <w:tcPr>
            <w:tcW w:w="1419"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．股份支付计入所有者权益的</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1419"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419"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419"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87" w:right="0"/>
              <w:jc w:val="center"/>
              <w:rPr>
                <w:rFonts w:ascii="宋体" w:hAnsi="宋体" w:cs="宋体" w:eastAsia="宋体" w:hint="default"/>
                <w:sz w:val="15"/>
                <w:szCs w:val="15"/>
              </w:rPr>
            </w:pPr>
            <w:r>
              <w:rPr>
                <w:rFonts w:ascii="宋体"/>
                <w:sz w:val="15"/>
              </w:rPr>
              <w:t>16,216,552.90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5"/>
              <w:jc w:val="right"/>
              <w:rPr>
                <w:rFonts w:ascii="宋体" w:hAnsi="宋体" w:cs="宋体" w:eastAsia="宋体" w:hint="default"/>
                <w:sz w:val="15"/>
                <w:szCs w:val="15"/>
              </w:rPr>
            </w:pPr>
            <w:r>
              <w:rPr>
                <w:rFonts w:ascii="宋体"/>
                <w:spacing w:val="-1"/>
                <w:sz w:val="15"/>
              </w:rPr>
              <w:t>-36,239,467.90</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6"/>
              <w:jc w:val="right"/>
              <w:rPr>
                <w:rFonts w:ascii="宋体" w:hAnsi="宋体" w:cs="宋体" w:eastAsia="宋体" w:hint="default"/>
                <w:sz w:val="15"/>
                <w:szCs w:val="15"/>
              </w:rPr>
            </w:pPr>
            <w:r>
              <w:rPr>
                <w:rFonts w:ascii="宋体"/>
                <w:spacing w:val="-1"/>
                <w:sz w:val="15"/>
              </w:rPr>
              <w:t>-20,022,915.00</w:t>
            </w:r>
          </w:p>
        </w:tc>
      </w:tr>
      <w:tr>
        <w:trPr>
          <w:trHeight w:val="211"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p>
        </w:tc>
        <w:tc>
          <w:tcPr>
            <w:tcW w:w="1419"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87" w:right="0"/>
              <w:jc w:val="center"/>
              <w:rPr>
                <w:rFonts w:ascii="宋体" w:hAnsi="宋体" w:cs="宋体" w:eastAsia="宋体" w:hint="default"/>
                <w:sz w:val="15"/>
                <w:szCs w:val="15"/>
              </w:rPr>
            </w:pPr>
            <w:r>
              <w:rPr>
                <w:rFonts w:ascii="宋体"/>
                <w:sz w:val="15"/>
              </w:rPr>
              <w:t>16,216,552.90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spacing w:val="-1"/>
                <w:sz w:val="15"/>
              </w:rPr>
              <w:t>-16,216,552.90</w:t>
            </w: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．对所有者（或股东）的分配</w:t>
            </w:r>
          </w:p>
        </w:tc>
        <w:tc>
          <w:tcPr>
            <w:tcW w:w="1419"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-20,022,915.00</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1"/>
                <w:sz w:val="15"/>
              </w:rPr>
              <w:t>-20,022,915.00</w:t>
            </w:r>
          </w:p>
        </w:tc>
      </w:tr>
      <w:tr>
        <w:trPr>
          <w:trHeight w:val="209"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w:t>
            </w:r>
          </w:p>
        </w:tc>
        <w:tc>
          <w:tcPr>
            <w:tcW w:w="1419"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419"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pacing w:val="-5"/>
                <w:sz w:val="15"/>
                <w:szCs w:val="15"/>
              </w:rPr>
              <w:t>1</w:t>
            </w:r>
            <w:r>
              <w:rPr>
                <w:rFonts w:ascii="宋体" w:hAnsi="宋体" w:cs="宋体" w:eastAsia="宋体" w:hint="default"/>
                <w:spacing w:val="-5"/>
                <w:sz w:val="15"/>
                <w:szCs w:val="15"/>
              </w:rPr>
              <w:t>．资本公积转增资本（或股本）</w:t>
            </w:r>
          </w:p>
        </w:tc>
        <w:tc>
          <w:tcPr>
            <w:tcW w:w="1419"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5"/>
                <w:sz w:val="15"/>
                <w:szCs w:val="15"/>
              </w:rPr>
              <w:t>2</w:t>
            </w:r>
            <w:r>
              <w:rPr>
                <w:rFonts w:ascii="宋体" w:hAnsi="宋体" w:cs="宋体" w:eastAsia="宋体" w:hint="default"/>
                <w:spacing w:val="-5"/>
                <w:sz w:val="15"/>
                <w:szCs w:val="15"/>
              </w:rPr>
              <w:t>．盈余公积转增资本（或股本）</w:t>
            </w:r>
          </w:p>
        </w:tc>
        <w:tc>
          <w:tcPr>
            <w:tcW w:w="1419"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p>
        </w:tc>
        <w:tc>
          <w:tcPr>
            <w:tcW w:w="1419"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419"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80"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419"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2,225.80</w:t>
            </w:r>
          </w:p>
        </w:tc>
        <w:tc>
          <w:tcPr>
            <w:tcW w:w="127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2,225.80</w:t>
            </w:r>
          </w:p>
        </w:tc>
      </w:tr>
      <w:tr>
        <w:trPr>
          <w:trHeight w:val="209"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p>
        </w:tc>
        <w:tc>
          <w:tcPr>
            <w:tcW w:w="1419"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11,603,120.28</w:t>
            </w:r>
          </w:p>
        </w:tc>
        <w:tc>
          <w:tcPr>
            <w:tcW w:w="127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2"/>
                <w:sz w:val="15"/>
              </w:rPr>
              <w:t>11,603,120.28</w:t>
            </w:r>
          </w:p>
        </w:tc>
      </w:tr>
      <w:tr>
        <w:trPr>
          <w:trHeight w:val="211"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p>
        </w:tc>
        <w:tc>
          <w:tcPr>
            <w:tcW w:w="1419"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11,600,894.48</w:t>
            </w:r>
          </w:p>
        </w:tc>
        <w:tc>
          <w:tcPr>
            <w:tcW w:w="127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6"/>
              <w:jc w:val="right"/>
              <w:rPr>
                <w:rFonts w:ascii="宋体" w:hAnsi="宋体" w:cs="宋体" w:eastAsia="宋体" w:hint="default"/>
                <w:sz w:val="15"/>
                <w:szCs w:val="15"/>
              </w:rPr>
            </w:pPr>
            <w:r>
              <w:rPr>
                <w:rFonts w:ascii="宋体"/>
                <w:spacing w:val="-2"/>
                <w:sz w:val="15"/>
              </w:rPr>
              <w:t>11,600,894.48</w:t>
            </w:r>
          </w:p>
        </w:tc>
      </w:tr>
      <w:tr>
        <w:trPr>
          <w:trHeight w:val="209"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419" w:type="dxa"/>
            <w:tcBorders>
              <w:top w:val="single" w:sz="6" w:space="0" w:color="000000"/>
              <w:left w:val="single" w:sz="6" w:space="0" w:color="000000"/>
              <w:bottom w:val="single" w:sz="6" w:space="0" w:color="000000"/>
              <w:right w:val="single" w:sz="4" w:space="0" w:color="000000"/>
            </w:tcBorders>
          </w:tcPr>
          <w:p>
            <w:pPr/>
          </w:p>
        </w:tc>
        <w:tc>
          <w:tcPr>
            <w:tcW w:w="71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31"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419"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left="4" w:right="0"/>
              <w:jc w:val="center"/>
              <w:rPr>
                <w:rFonts w:ascii="宋体" w:hAnsi="宋体" w:cs="宋体" w:eastAsia="宋体" w:hint="default"/>
                <w:sz w:val="15"/>
                <w:szCs w:val="15"/>
              </w:rPr>
            </w:pPr>
            <w:r>
              <w:rPr>
                <w:rFonts w:ascii="宋体"/>
                <w:sz w:val="15"/>
              </w:rPr>
              <w:t>2,002,291,500.00</w:t>
            </w:r>
          </w:p>
        </w:tc>
        <w:tc>
          <w:tcPr>
            <w:tcW w:w="710"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2,663,512,625.64</w:t>
            </w:r>
          </w:p>
        </w:tc>
        <w:tc>
          <w:tcPr>
            <w:tcW w:w="991"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13,147,662.31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 w:right="0"/>
              <w:jc w:val="center"/>
              <w:rPr>
                <w:rFonts w:ascii="宋体" w:hAnsi="宋体" w:cs="宋体" w:eastAsia="宋体" w:hint="default"/>
                <w:sz w:val="15"/>
                <w:szCs w:val="15"/>
              </w:rPr>
            </w:pPr>
            <w:r>
              <w:rPr>
                <w:rFonts w:ascii="宋体"/>
                <w:sz w:val="15"/>
              </w:rPr>
              <w:t>381,339,752.52</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783,226,222.99</w:t>
            </w:r>
          </w:p>
        </w:tc>
        <w:tc>
          <w:tcPr>
            <w:tcW w:w="143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2"/>
                <w:sz w:val="15"/>
              </w:rPr>
              <w:t>5,843,517,763.46</w:t>
            </w:r>
          </w:p>
        </w:tc>
      </w:tr>
    </w:tbl>
    <w:p>
      <w:pPr>
        <w:spacing w:after="0" w:line="172" w:lineRule="exact"/>
        <w:jc w:val="right"/>
        <w:rPr>
          <w:rFonts w:ascii="宋体" w:hAnsi="宋体" w:cs="宋体" w:eastAsia="宋体" w:hint="default"/>
          <w:sz w:val="15"/>
          <w:szCs w:val="15"/>
        </w:rPr>
        <w:sectPr>
          <w:type w:val="continuous"/>
          <w:pgSz w:w="16840" w:h="11910" w:orient="landscape"/>
          <w:pgMar w:top="1120" w:bottom="1380" w:left="1100" w:right="10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2268"/>
        <w:gridCol w:w="1418"/>
        <w:gridCol w:w="709"/>
        <w:gridCol w:w="708"/>
        <w:gridCol w:w="566"/>
        <w:gridCol w:w="1418"/>
        <w:gridCol w:w="994"/>
        <w:gridCol w:w="850"/>
        <w:gridCol w:w="1274"/>
        <w:gridCol w:w="1277"/>
        <w:gridCol w:w="1560"/>
        <w:gridCol w:w="1428"/>
      </w:tblGrid>
      <w:tr>
        <w:trPr>
          <w:trHeight w:val="210" w:hRule="exact"/>
        </w:trPr>
        <w:tc>
          <w:tcPr>
            <w:tcW w:w="2268"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4"/>
              <w:ind w:left="2" w:right="0"/>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12204" w:type="dxa"/>
            <w:gridSpan w:val="11"/>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172" w:lineRule="exact"/>
              <w:ind w:left="4" w:right="0"/>
              <w:jc w:val="center"/>
              <w:rPr>
                <w:rFonts w:ascii="宋体" w:hAnsi="宋体" w:cs="宋体" w:eastAsia="宋体" w:hint="default"/>
                <w:sz w:val="15"/>
                <w:szCs w:val="15"/>
              </w:rPr>
            </w:pPr>
            <w:r>
              <w:rPr>
                <w:rFonts w:ascii="宋体" w:hAnsi="宋体" w:cs="宋体" w:eastAsia="宋体" w:hint="default"/>
                <w:b/>
                <w:bCs/>
                <w:sz w:val="15"/>
                <w:szCs w:val="15"/>
              </w:rPr>
              <w:t>上期</w:t>
            </w:r>
            <w:r>
              <w:rPr>
                <w:rFonts w:ascii="宋体" w:hAnsi="宋体" w:cs="宋体" w:eastAsia="宋体" w:hint="default"/>
                <w:sz w:val="15"/>
                <w:szCs w:val="15"/>
              </w:rPr>
            </w:r>
          </w:p>
        </w:tc>
      </w:tr>
      <w:tr>
        <w:trPr>
          <w:trHeight w:val="330" w:hRule="exact"/>
        </w:trPr>
        <w:tc>
          <w:tcPr>
            <w:tcW w:w="2268" w:type="dxa"/>
            <w:vMerge/>
            <w:tcBorders>
              <w:left w:val="single" w:sz="6" w:space="0" w:color="000000"/>
              <w:right w:val="single" w:sz="6" w:space="0" w:color="000000"/>
            </w:tcBorders>
            <w:shd w:val="clear" w:color="auto" w:fill="D9D9D9"/>
          </w:tcPr>
          <w:p>
            <w:pPr/>
          </w:p>
        </w:tc>
        <w:tc>
          <w:tcPr>
            <w:tcW w:w="1418" w:type="dxa"/>
            <w:vMerge w:val="restart"/>
            <w:tcBorders>
              <w:top w:val="single" w:sz="6" w:space="0" w:color="000000"/>
              <w:left w:val="single" w:sz="6"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b/>
                <w:bCs/>
                <w:sz w:val="15"/>
                <w:szCs w:val="15"/>
              </w:rPr>
              <w:t>股本</w:t>
            </w:r>
            <w:r>
              <w:rPr>
                <w:rFonts w:ascii="宋体" w:hAnsi="宋体" w:cs="宋体" w:eastAsia="宋体" w:hint="default"/>
                <w:sz w:val="15"/>
                <w:szCs w:val="15"/>
              </w:rPr>
            </w:r>
          </w:p>
        </w:tc>
        <w:tc>
          <w:tcPr>
            <w:tcW w:w="1983" w:type="dxa"/>
            <w:gridSpan w:val="3"/>
            <w:tcBorders>
              <w:top w:val="single" w:sz="6" w:space="0" w:color="000000"/>
              <w:left w:val="single" w:sz="4" w:space="0" w:color="000000"/>
              <w:bottom w:val="single" w:sz="4" w:space="0" w:color="000000"/>
              <w:right w:val="single" w:sz="6" w:space="0" w:color="000000"/>
            </w:tcBorders>
            <w:shd w:val="clear" w:color="auto" w:fill="D9D9D9"/>
          </w:tcPr>
          <w:p>
            <w:pPr>
              <w:pStyle w:val="TableParagraph"/>
              <w:spacing w:line="240" w:lineRule="auto" w:before="37"/>
              <w:ind w:left="535" w:right="0"/>
              <w:jc w:val="left"/>
              <w:rPr>
                <w:rFonts w:ascii="宋体" w:hAnsi="宋体" w:cs="宋体" w:eastAsia="宋体" w:hint="default"/>
                <w:sz w:val="15"/>
                <w:szCs w:val="15"/>
              </w:rPr>
            </w:pPr>
            <w:r>
              <w:rPr>
                <w:rFonts w:ascii="宋体" w:hAnsi="宋体" w:cs="宋体" w:eastAsia="宋体" w:hint="default"/>
                <w:b/>
                <w:bCs/>
                <w:sz w:val="15"/>
                <w:szCs w:val="15"/>
              </w:rPr>
              <w:t>其他权益工具</w:t>
            </w:r>
            <w:r>
              <w:rPr>
                <w:rFonts w:ascii="宋体" w:hAnsi="宋体" w:cs="宋体" w:eastAsia="宋体" w:hint="default"/>
                <w:sz w:val="15"/>
                <w:szCs w:val="15"/>
              </w:rPr>
            </w:r>
          </w:p>
        </w:tc>
        <w:tc>
          <w:tcPr>
            <w:tcW w:w="1418"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03" w:right="0"/>
              <w:jc w:val="left"/>
              <w:rPr>
                <w:rFonts w:ascii="宋体" w:hAnsi="宋体" w:cs="宋体" w:eastAsia="宋体" w:hint="default"/>
                <w:sz w:val="15"/>
                <w:szCs w:val="15"/>
              </w:rPr>
            </w:pPr>
            <w:r>
              <w:rPr>
                <w:rFonts w:ascii="宋体" w:hAnsi="宋体" w:cs="宋体" w:eastAsia="宋体" w:hint="default"/>
                <w:b/>
                <w:bCs/>
                <w:sz w:val="15"/>
                <w:szCs w:val="15"/>
              </w:rPr>
              <w:t>资本公积</w:t>
            </w:r>
            <w:r>
              <w:rPr>
                <w:rFonts w:ascii="宋体" w:hAnsi="宋体" w:cs="宋体" w:eastAsia="宋体" w:hint="default"/>
                <w:sz w:val="15"/>
                <w:szCs w:val="15"/>
              </w:rPr>
            </w:r>
          </w:p>
        </w:tc>
        <w:tc>
          <w:tcPr>
            <w:tcW w:w="994"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13" w:right="0"/>
              <w:jc w:val="left"/>
              <w:rPr>
                <w:rFonts w:ascii="宋体" w:hAnsi="宋体" w:cs="宋体" w:eastAsia="宋体" w:hint="default"/>
                <w:sz w:val="15"/>
                <w:szCs w:val="15"/>
              </w:rPr>
            </w:pPr>
            <w:r>
              <w:rPr>
                <w:rFonts w:ascii="宋体" w:hAnsi="宋体" w:cs="宋体" w:eastAsia="宋体" w:hint="default"/>
                <w:b/>
                <w:bCs/>
                <w:sz w:val="15"/>
                <w:szCs w:val="15"/>
              </w:rPr>
              <w:t>减：库存股</w:t>
            </w:r>
            <w:r>
              <w:rPr>
                <w:rFonts w:ascii="宋体" w:hAnsi="宋体" w:cs="宋体" w:eastAsia="宋体" w:hint="default"/>
                <w:sz w:val="15"/>
                <w:szCs w:val="15"/>
              </w:rPr>
            </w:r>
          </w:p>
        </w:tc>
        <w:tc>
          <w:tcPr>
            <w:tcW w:w="85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95"/>
              <w:ind w:left="268" w:right="110" w:hanging="152"/>
              <w:jc w:val="left"/>
              <w:rPr>
                <w:rFonts w:ascii="宋体" w:hAnsi="宋体" w:cs="宋体" w:eastAsia="宋体" w:hint="default"/>
                <w:sz w:val="15"/>
                <w:szCs w:val="15"/>
              </w:rPr>
            </w:pPr>
            <w:r>
              <w:rPr>
                <w:rFonts w:ascii="宋体" w:hAnsi="宋体" w:cs="宋体" w:eastAsia="宋体" w:hint="default"/>
                <w:b/>
                <w:bCs/>
                <w:sz w:val="15"/>
                <w:szCs w:val="15"/>
              </w:rPr>
              <w:t>其他综合</w:t>
            </w:r>
            <w:r>
              <w:rPr>
                <w:rFonts w:ascii="宋体" w:hAnsi="宋体" w:cs="宋体" w:eastAsia="宋体" w:hint="default"/>
                <w:b/>
                <w:bCs/>
                <w:spacing w:val="-74"/>
                <w:sz w:val="15"/>
                <w:szCs w:val="15"/>
              </w:rPr>
              <w:t> </w:t>
            </w:r>
            <w:r>
              <w:rPr>
                <w:rFonts w:ascii="宋体" w:hAnsi="宋体" w:cs="宋体" w:eastAsia="宋体" w:hint="default"/>
                <w:b/>
                <w:bCs/>
                <w:sz w:val="15"/>
                <w:szCs w:val="15"/>
              </w:rPr>
              <w:t>收益</w:t>
            </w:r>
            <w:r>
              <w:rPr>
                <w:rFonts w:ascii="宋体" w:hAnsi="宋体" w:cs="宋体" w:eastAsia="宋体" w:hint="default"/>
                <w:sz w:val="15"/>
                <w:szCs w:val="15"/>
              </w:rPr>
            </w:r>
          </w:p>
        </w:tc>
        <w:tc>
          <w:tcPr>
            <w:tcW w:w="1274"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31" w:right="0"/>
              <w:jc w:val="left"/>
              <w:rPr>
                <w:rFonts w:ascii="宋体" w:hAnsi="宋体" w:cs="宋体" w:eastAsia="宋体" w:hint="default"/>
                <w:sz w:val="15"/>
                <w:szCs w:val="15"/>
              </w:rPr>
            </w:pPr>
            <w:r>
              <w:rPr>
                <w:rFonts w:ascii="宋体" w:hAnsi="宋体" w:cs="宋体" w:eastAsia="宋体" w:hint="default"/>
                <w:b/>
                <w:bCs/>
                <w:sz w:val="15"/>
                <w:szCs w:val="15"/>
              </w:rPr>
              <w:t>专项储备</w:t>
            </w:r>
            <w:r>
              <w:rPr>
                <w:rFonts w:ascii="宋体" w:hAnsi="宋体" w:cs="宋体" w:eastAsia="宋体" w:hint="default"/>
                <w:sz w:val="15"/>
                <w:szCs w:val="15"/>
              </w:rPr>
            </w:r>
          </w:p>
        </w:tc>
        <w:tc>
          <w:tcPr>
            <w:tcW w:w="1277"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31" w:right="0"/>
              <w:jc w:val="left"/>
              <w:rPr>
                <w:rFonts w:ascii="宋体" w:hAnsi="宋体" w:cs="宋体" w:eastAsia="宋体" w:hint="default"/>
                <w:sz w:val="15"/>
                <w:szCs w:val="15"/>
              </w:rPr>
            </w:pPr>
            <w:r>
              <w:rPr>
                <w:rFonts w:ascii="宋体" w:hAnsi="宋体" w:cs="宋体" w:eastAsia="宋体" w:hint="default"/>
                <w:b/>
                <w:bCs/>
                <w:sz w:val="15"/>
                <w:szCs w:val="15"/>
              </w:rPr>
              <w:t>盈余公积</w:t>
            </w:r>
            <w:r>
              <w:rPr>
                <w:rFonts w:ascii="宋体" w:hAnsi="宋体" w:cs="宋体" w:eastAsia="宋体" w:hint="default"/>
                <w:sz w:val="15"/>
                <w:szCs w:val="15"/>
              </w:rPr>
            </w:r>
          </w:p>
        </w:tc>
        <w:tc>
          <w:tcPr>
            <w:tcW w:w="156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96" w:right="0"/>
              <w:jc w:val="left"/>
              <w:rPr>
                <w:rFonts w:ascii="宋体" w:hAnsi="宋体" w:cs="宋体" w:eastAsia="宋体" w:hint="default"/>
                <w:sz w:val="15"/>
                <w:szCs w:val="15"/>
              </w:rPr>
            </w:pPr>
            <w:r>
              <w:rPr>
                <w:rFonts w:ascii="宋体" w:hAnsi="宋体" w:cs="宋体" w:eastAsia="宋体" w:hint="default"/>
                <w:b/>
                <w:bCs/>
                <w:sz w:val="15"/>
                <w:szCs w:val="15"/>
              </w:rPr>
              <w:t>未分配利润</w:t>
            </w:r>
            <w:r>
              <w:rPr>
                <w:rFonts w:ascii="宋体" w:hAnsi="宋体" w:cs="宋体" w:eastAsia="宋体" w:hint="default"/>
                <w:sz w:val="15"/>
                <w:szCs w:val="15"/>
              </w:rPr>
            </w:r>
          </w:p>
        </w:tc>
        <w:tc>
          <w:tcPr>
            <w:tcW w:w="1428"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80" w:right="0"/>
              <w:jc w:val="left"/>
              <w:rPr>
                <w:rFonts w:ascii="宋体" w:hAnsi="宋体" w:cs="宋体" w:eastAsia="宋体" w:hint="default"/>
                <w:sz w:val="15"/>
                <w:szCs w:val="15"/>
              </w:rPr>
            </w:pPr>
            <w:r>
              <w:rPr>
                <w:rFonts w:ascii="宋体" w:hAnsi="宋体" w:cs="宋体" w:eastAsia="宋体" w:hint="default"/>
                <w:b/>
                <w:bCs/>
                <w:sz w:val="15"/>
                <w:szCs w:val="15"/>
              </w:rPr>
              <w:t>所有者权益合计</w:t>
            </w:r>
            <w:r>
              <w:rPr>
                <w:rFonts w:ascii="宋体" w:hAnsi="宋体" w:cs="宋体" w:eastAsia="宋体" w:hint="default"/>
                <w:sz w:val="15"/>
                <w:szCs w:val="15"/>
              </w:rPr>
            </w:r>
          </w:p>
        </w:tc>
      </w:tr>
      <w:tr>
        <w:trPr>
          <w:trHeight w:val="310" w:hRule="exact"/>
        </w:trPr>
        <w:tc>
          <w:tcPr>
            <w:tcW w:w="2268" w:type="dxa"/>
            <w:vMerge/>
            <w:tcBorders>
              <w:left w:val="single" w:sz="6" w:space="0" w:color="000000"/>
              <w:bottom w:val="single" w:sz="6" w:space="0" w:color="000000"/>
              <w:right w:val="single" w:sz="6" w:space="0" w:color="000000"/>
            </w:tcBorders>
            <w:shd w:val="clear" w:color="auto" w:fill="D9D9D9"/>
          </w:tcPr>
          <w:p>
            <w:pPr/>
          </w:p>
        </w:tc>
        <w:tc>
          <w:tcPr>
            <w:tcW w:w="1418" w:type="dxa"/>
            <w:vMerge/>
            <w:tcBorders>
              <w:left w:val="single" w:sz="6" w:space="0" w:color="000000"/>
              <w:bottom w:val="single" w:sz="6" w:space="0" w:color="000000"/>
              <w:right w:val="single" w:sz="4" w:space="0" w:color="000000"/>
            </w:tcBorders>
            <w:shd w:val="clear" w:color="auto" w:fill="D9D9D9"/>
          </w:tcPr>
          <w:p>
            <w:pPr/>
          </w:p>
        </w:tc>
        <w:tc>
          <w:tcPr>
            <w:tcW w:w="709" w:type="dxa"/>
            <w:tcBorders>
              <w:top w:val="single" w:sz="4" w:space="0" w:color="000000"/>
              <w:left w:val="single" w:sz="4" w:space="0" w:color="000000"/>
              <w:bottom w:val="single" w:sz="6" w:space="0" w:color="000000"/>
              <w:right w:val="single" w:sz="4" w:space="0" w:color="000000"/>
            </w:tcBorders>
            <w:shd w:val="clear" w:color="auto" w:fill="D9D9D9"/>
          </w:tcPr>
          <w:p>
            <w:pPr>
              <w:pStyle w:val="TableParagraph"/>
              <w:spacing w:line="240" w:lineRule="auto" w:before="29"/>
              <w:ind w:left="122" w:right="0"/>
              <w:jc w:val="left"/>
              <w:rPr>
                <w:rFonts w:ascii="宋体" w:hAnsi="宋体" w:cs="宋体" w:eastAsia="宋体" w:hint="default"/>
                <w:sz w:val="15"/>
                <w:szCs w:val="15"/>
              </w:rPr>
            </w:pPr>
            <w:r>
              <w:rPr>
                <w:rFonts w:ascii="宋体" w:hAnsi="宋体" w:cs="宋体" w:eastAsia="宋体" w:hint="default"/>
                <w:b/>
                <w:bCs/>
                <w:sz w:val="15"/>
                <w:szCs w:val="15"/>
              </w:rPr>
              <w:t>优先股</w:t>
            </w:r>
            <w:r>
              <w:rPr>
                <w:rFonts w:ascii="宋体" w:hAnsi="宋体" w:cs="宋体" w:eastAsia="宋体" w:hint="default"/>
                <w:sz w:val="15"/>
                <w:szCs w:val="15"/>
              </w:rPr>
            </w:r>
          </w:p>
        </w:tc>
        <w:tc>
          <w:tcPr>
            <w:tcW w:w="708" w:type="dxa"/>
            <w:tcBorders>
              <w:top w:val="single" w:sz="4" w:space="0" w:color="000000"/>
              <w:left w:val="single" w:sz="4" w:space="0" w:color="000000"/>
              <w:bottom w:val="single" w:sz="6" w:space="0" w:color="000000"/>
              <w:right w:val="single" w:sz="4" w:space="0" w:color="000000"/>
            </w:tcBorders>
            <w:shd w:val="clear" w:color="auto" w:fill="D9D9D9"/>
          </w:tcPr>
          <w:p>
            <w:pPr>
              <w:pStyle w:val="TableParagraph"/>
              <w:spacing w:line="240" w:lineRule="auto" w:before="29"/>
              <w:ind w:left="122" w:right="0"/>
              <w:jc w:val="left"/>
              <w:rPr>
                <w:rFonts w:ascii="宋体" w:hAnsi="宋体" w:cs="宋体" w:eastAsia="宋体" w:hint="default"/>
                <w:sz w:val="15"/>
                <w:szCs w:val="15"/>
              </w:rPr>
            </w:pPr>
            <w:r>
              <w:rPr>
                <w:rFonts w:ascii="宋体" w:hAnsi="宋体" w:cs="宋体" w:eastAsia="宋体" w:hint="default"/>
                <w:b/>
                <w:bCs/>
                <w:sz w:val="15"/>
                <w:szCs w:val="15"/>
              </w:rPr>
              <w:t>永续债</w:t>
            </w:r>
            <w:r>
              <w:rPr>
                <w:rFonts w:ascii="宋体" w:hAnsi="宋体" w:cs="宋体" w:eastAsia="宋体" w:hint="default"/>
                <w:sz w:val="15"/>
                <w:szCs w:val="15"/>
              </w:rPr>
            </w:r>
          </w:p>
        </w:tc>
        <w:tc>
          <w:tcPr>
            <w:tcW w:w="566" w:type="dxa"/>
            <w:tcBorders>
              <w:top w:val="single" w:sz="4" w:space="0" w:color="000000"/>
              <w:left w:val="single" w:sz="4" w:space="0" w:color="000000"/>
              <w:bottom w:val="single" w:sz="6" w:space="0" w:color="000000"/>
              <w:right w:val="single" w:sz="6" w:space="0" w:color="000000"/>
            </w:tcBorders>
            <w:shd w:val="clear" w:color="auto" w:fill="D9D9D9"/>
          </w:tcPr>
          <w:p>
            <w:pPr>
              <w:pStyle w:val="TableParagraph"/>
              <w:spacing w:line="240" w:lineRule="auto" w:before="29"/>
              <w:ind w:left="127" w:right="0"/>
              <w:jc w:val="left"/>
              <w:rPr>
                <w:rFonts w:ascii="宋体" w:hAnsi="宋体" w:cs="宋体" w:eastAsia="宋体" w:hint="default"/>
                <w:sz w:val="15"/>
                <w:szCs w:val="15"/>
              </w:rPr>
            </w:pPr>
            <w:r>
              <w:rPr>
                <w:rFonts w:ascii="宋体" w:hAnsi="宋体" w:cs="宋体" w:eastAsia="宋体" w:hint="default"/>
                <w:b/>
                <w:bCs/>
                <w:sz w:val="15"/>
                <w:szCs w:val="15"/>
              </w:rPr>
              <w:t>其他</w:t>
            </w:r>
            <w:r>
              <w:rPr>
                <w:rFonts w:ascii="宋体" w:hAnsi="宋体" w:cs="宋体" w:eastAsia="宋体" w:hint="default"/>
                <w:sz w:val="15"/>
                <w:szCs w:val="15"/>
              </w:rPr>
            </w:r>
          </w:p>
        </w:tc>
        <w:tc>
          <w:tcPr>
            <w:tcW w:w="1418" w:type="dxa"/>
            <w:vMerge/>
            <w:tcBorders>
              <w:left w:val="single" w:sz="6" w:space="0" w:color="000000"/>
              <w:bottom w:val="single" w:sz="6" w:space="0" w:color="000000"/>
              <w:right w:val="single" w:sz="6" w:space="0" w:color="000000"/>
            </w:tcBorders>
            <w:shd w:val="clear" w:color="auto" w:fill="D9D9D9"/>
          </w:tcPr>
          <w:p>
            <w:pPr/>
          </w:p>
        </w:tc>
        <w:tc>
          <w:tcPr>
            <w:tcW w:w="994" w:type="dxa"/>
            <w:vMerge/>
            <w:tcBorders>
              <w:left w:val="single" w:sz="6" w:space="0" w:color="000000"/>
              <w:bottom w:val="single" w:sz="6" w:space="0" w:color="000000"/>
              <w:right w:val="single" w:sz="6" w:space="0" w:color="000000"/>
            </w:tcBorders>
            <w:shd w:val="clear" w:color="auto" w:fill="D9D9D9"/>
          </w:tcPr>
          <w:p>
            <w:pPr/>
          </w:p>
        </w:tc>
        <w:tc>
          <w:tcPr>
            <w:tcW w:w="850" w:type="dxa"/>
            <w:vMerge/>
            <w:tcBorders>
              <w:left w:val="single" w:sz="6" w:space="0" w:color="000000"/>
              <w:bottom w:val="single" w:sz="6" w:space="0" w:color="000000"/>
              <w:right w:val="single" w:sz="6" w:space="0" w:color="000000"/>
            </w:tcBorders>
            <w:shd w:val="clear" w:color="auto" w:fill="D9D9D9"/>
          </w:tcPr>
          <w:p>
            <w:pPr/>
          </w:p>
        </w:tc>
        <w:tc>
          <w:tcPr>
            <w:tcW w:w="1274" w:type="dxa"/>
            <w:vMerge/>
            <w:tcBorders>
              <w:left w:val="single" w:sz="6" w:space="0" w:color="000000"/>
              <w:bottom w:val="single" w:sz="6" w:space="0" w:color="000000"/>
              <w:right w:val="single" w:sz="6" w:space="0" w:color="000000"/>
            </w:tcBorders>
            <w:shd w:val="clear" w:color="auto" w:fill="D9D9D9"/>
          </w:tcPr>
          <w:p>
            <w:pPr/>
          </w:p>
        </w:tc>
        <w:tc>
          <w:tcPr>
            <w:tcW w:w="1277" w:type="dxa"/>
            <w:vMerge/>
            <w:tcBorders>
              <w:left w:val="single" w:sz="6" w:space="0" w:color="000000"/>
              <w:bottom w:val="single" w:sz="6" w:space="0" w:color="000000"/>
              <w:right w:val="single" w:sz="6" w:space="0" w:color="000000"/>
            </w:tcBorders>
            <w:shd w:val="clear" w:color="auto" w:fill="D9D9D9"/>
          </w:tcPr>
          <w:p>
            <w:pPr/>
          </w:p>
        </w:tc>
        <w:tc>
          <w:tcPr>
            <w:tcW w:w="1560" w:type="dxa"/>
            <w:vMerge/>
            <w:tcBorders>
              <w:left w:val="single" w:sz="6" w:space="0" w:color="000000"/>
              <w:bottom w:val="single" w:sz="6" w:space="0" w:color="000000"/>
              <w:right w:val="single" w:sz="6" w:space="0" w:color="000000"/>
            </w:tcBorders>
            <w:shd w:val="clear" w:color="auto" w:fill="D9D9D9"/>
          </w:tcPr>
          <w:p>
            <w:pPr/>
          </w:p>
        </w:tc>
        <w:tc>
          <w:tcPr>
            <w:tcW w:w="1428" w:type="dxa"/>
            <w:vMerge/>
            <w:tcBorders>
              <w:left w:val="single" w:sz="6" w:space="0" w:color="000000"/>
              <w:bottom w:val="single" w:sz="6" w:space="0" w:color="000000"/>
              <w:right w:val="single" w:sz="6" w:space="0" w:color="000000"/>
            </w:tcBorders>
            <w:shd w:val="clear" w:color="auto" w:fill="D9D9D9"/>
          </w:tcPr>
          <w:p>
            <w:pPr/>
          </w:p>
        </w:tc>
      </w:tr>
      <w:tr>
        <w:trPr>
          <w:trHeight w:val="209"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2,002,291,500.00</w:t>
            </w: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left="108" w:right="0"/>
              <w:jc w:val="left"/>
              <w:rPr>
                <w:rFonts w:ascii="宋体" w:hAnsi="宋体" w:cs="宋体" w:eastAsia="宋体" w:hint="default"/>
                <w:sz w:val="15"/>
                <w:szCs w:val="15"/>
              </w:rPr>
            </w:pPr>
            <w:r>
              <w:rPr>
                <w:rFonts w:ascii="宋体"/>
                <w:sz w:val="15"/>
              </w:rPr>
              <w:t>2,663,512,625.64</w:t>
            </w: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13,140,227.20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4" w:right="0"/>
              <w:jc w:val="center"/>
              <w:rPr>
                <w:rFonts w:ascii="宋体" w:hAnsi="宋体" w:cs="宋体" w:eastAsia="宋体" w:hint="default"/>
                <w:sz w:val="15"/>
                <w:szCs w:val="15"/>
              </w:rPr>
            </w:pPr>
            <w:r>
              <w:rPr>
                <w:rFonts w:ascii="宋体"/>
                <w:sz w:val="15"/>
              </w:rPr>
              <w:t>343,635,666.80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692,478,625.14</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2"/>
                <w:sz w:val="15"/>
              </w:rPr>
              <w:t>5,715,058,644.78</w:t>
            </w:r>
          </w:p>
        </w:tc>
      </w:tr>
      <w:tr>
        <w:trPr>
          <w:trHeight w:val="209"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18"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400"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18"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400"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18"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2,002,291,500.00</w:t>
            </w: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left="108" w:right="0"/>
              <w:jc w:val="left"/>
              <w:rPr>
                <w:rFonts w:ascii="宋体" w:hAnsi="宋体" w:cs="宋体" w:eastAsia="宋体" w:hint="default"/>
                <w:sz w:val="15"/>
                <w:szCs w:val="15"/>
              </w:rPr>
            </w:pPr>
            <w:r>
              <w:rPr>
                <w:rFonts w:ascii="宋体"/>
                <w:sz w:val="15"/>
              </w:rPr>
              <w:t>2,663,512,625.64</w:t>
            </w: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13,140,227.20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4" w:right="0"/>
              <w:jc w:val="center"/>
              <w:rPr>
                <w:rFonts w:ascii="宋体" w:hAnsi="宋体" w:cs="宋体" w:eastAsia="宋体" w:hint="default"/>
                <w:sz w:val="15"/>
                <w:szCs w:val="15"/>
              </w:rPr>
            </w:pPr>
            <w:r>
              <w:rPr>
                <w:rFonts w:ascii="宋体"/>
                <w:sz w:val="15"/>
              </w:rPr>
              <w:t>343,635,666.80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692,478,625.14</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2"/>
                <w:sz w:val="15"/>
              </w:rPr>
              <w:t>5,715,058,644.78</w:t>
            </w:r>
          </w:p>
        </w:tc>
      </w:tr>
      <w:tr>
        <w:trPr>
          <w:trHeight w:val="406"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pacing w:val="-5"/>
                <w:sz w:val="15"/>
                <w:szCs w:val="15"/>
              </w:rPr>
              <w:t>三、本期增减变动金额（减少以</w:t>
            </w:r>
          </w:p>
          <w:p>
            <w:pPr>
              <w:pStyle w:val="TableParagraph"/>
              <w:spacing w:line="240" w:lineRule="auto" w:before="1"/>
              <w:ind w:left="100" w:right="0"/>
              <w:jc w:val="left"/>
              <w:rPr>
                <w:rFonts w:ascii="宋体" w:hAnsi="宋体" w:cs="宋体" w:eastAsia="宋体" w:hint="default"/>
                <w:sz w:val="15"/>
                <w:szCs w:val="15"/>
              </w:rPr>
            </w:pPr>
            <w:r>
              <w:rPr>
                <w:rFonts w:ascii="宋体" w:hAnsi="宋体" w:cs="宋体" w:eastAsia="宋体" w:hint="default"/>
                <w:sz w:val="15"/>
                <w:szCs w:val="15"/>
              </w:rPr>
              <w:t>“－”号填列）</w:t>
            </w:r>
          </w:p>
        </w:tc>
        <w:tc>
          <w:tcPr>
            <w:tcW w:w="1418"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5"/>
              <w:jc w:val="right"/>
              <w:rPr>
                <w:rFonts w:ascii="宋体" w:hAnsi="宋体" w:cs="宋体" w:eastAsia="宋体" w:hint="default"/>
                <w:sz w:val="15"/>
                <w:szCs w:val="15"/>
              </w:rPr>
            </w:pPr>
            <w:r>
              <w:rPr>
                <w:rFonts w:ascii="宋体"/>
                <w:spacing w:val="-1"/>
                <w:sz w:val="15"/>
              </w:rPr>
              <w:t>5,209.31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92" w:right="0"/>
              <w:jc w:val="center"/>
              <w:rPr>
                <w:rFonts w:ascii="宋体" w:hAnsi="宋体" w:cs="宋体" w:eastAsia="宋体" w:hint="default"/>
                <w:sz w:val="15"/>
                <w:szCs w:val="15"/>
              </w:rPr>
            </w:pPr>
            <w:r>
              <w:rPr>
                <w:rFonts w:ascii="宋体"/>
                <w:sz w:val="15"/>
              </w:rPr>
              <w:t>21,487,532.82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8"/>
              <w:jc w:val="right"/>
              <w:rPr>
                <w:rFonts w:ascii="宋体" w:hAnsi="宋体" w:cs="宋体" w:eastAsia="宋体" w:hint="default"/>
                <w:sz w:val="15"/>
                <w:szCs w:val="15"/>
              </w:rPr>
            </w:pPr>
            <w:r>
              <w:rPr>
                <w:rFonts w:ascii="宋体"/>
                <w:spacing w:val="-2"/>
                <w:sz w:val="15"/>
              </w:rPr>
              <w:t>45,904,301.24</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96"/>
              <w:jc w:val="right"/>
              <w:rPr>
                <w:rFonts w:ascii="宋体" w:hAnsi="宋体" w:cs="宋体" w:eastAsia="宋体" w:hint="default"/>
                <w:sz w:val="15"/>
                <w:szCs w:val="15"/>
              </w:rPr>
            </w:pPr>
            <w:r>
              <w:rPr>
                <w:rFonts w:ascii="宋体"/>
                <w:spacing w:val="-2"/>
                <w:sz w:val="15"/>
              </w:rPr>
              <w:t>67,397,043.37</w:t>
            </w:r>
          </w:p>
        </w:tc>
      </w:tr>
      <w:tr>
        <w:trPr>
          <w:trHeight w:val="209"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418"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107,437,664.06</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1"/>
                <w:sz w:val="15"/>
              </w:rPr>
              <w:t>107,437,664.06</w:t>
            </w:r>
          </w:p>
        </w:tc>
      </w:tr>
      <w:tr>
        <w:trPr>
          <w:trHeight w:val="209"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418"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．股东投入的普通股</w:t>
            </w:r>
          </w:p>
        </w:tc>
        <w:tc>
          <w:tcPr>
            <w:tcW w:w="1418"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174"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．其他权益工具持有者投入资</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本</w:t>
            </w:r>
          </w:p>
        </w:tc>
        <w:tc>
          <w:tcPr>
            <w:tcW w:w="1418"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403"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．股份支付计入所有者权益的</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1418"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418"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418"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92" w:right="0"/>
              <w:jc w:val="center"/>
              <w:rPr>
                <w:rFonts w:ascii="宋体" w:hAnsi="宋体" w:cs="宋体" w:eastAsia="宋体" w:hint="default"/>
                <w:sz w:val="15"/>
                <w:szCs w:val="15"/>
              </w:rPr>
            </w:pPr>
            <w:r>
              <w:rPr>
                <w:rFonts w:ascii="宋体"/>
                <w:sz w:val="15"/>
              </w:rPr>
              <w:t>21,487,532.82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-61,533,362.82</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1"/>
                <w:sz w:val="15"/>
              </w:rPr>
              <w:t>-40,045,830.00</w:t>
            </w:r>
          </w:p>
        </w:tc>
      </w:tr>
      <w:tr>
        <w:trPr>
          <w:trHeight w:val="209"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p>
        </w:tc>
        <w:tc>
          <w:tcPr>
            <w:tcW w:w="1418"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92" w:right="0"/>
              <w:jc w:val="center"/>
              <w:rPr>
                <w:rFonts w:ascii="宋体" w:hAnsi="宋体" w:cs="宋体" w:eastAsia="宋体" w:hint="default"/>
                <w:sz w:val="15"/>
                <w:szCs w:val="15"/>
              </w:rPr>
            </w:pPr>
            <w:r>
              <w:rPr>
                <w:rFonts w:ascii="宋体"/>
                <w:sz w:val="15"/>
              </w:rPr>
              <w:t>21,487,532.82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-21,487,532.82</w:t>
            </w: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．对所有者（或股东）的分配</w:t>
            </w:r>
          </w:p>
        </w:tc>
        <w:tc>
          <w:tcPr>
            <w:tcW w:w="1418"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-40,045,830.00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1"/>
                <w:sz w:val="15"/>
              </w:rPr>
              <w:t>-40,045,830.00</w:t>
            </w:r>
          </w:p>
        </w:tc>
      </w:tr>
      <w:tr>
        <w:trPr>
          <w:trHeight w:val="211"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w:t>
            </w:r>
          </w:p>
        </w:tc>
        <w:tc>
          <w:tcPr>
            <w:tcW w:w="1418"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418"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pacing w:val="-5"/>
                <w:sz w:val="15"/>
                <w:szCs w:val="15"/>
              </w:rPr>
              <w:t>1</w:t>
            </w:r>
            <w:r>
              <w:rPr>
                <w:rFonts w:ascii="宋体" w:hAnsi="宋体" w:cs="宋体" w:eastAsia="宋体" w:hint="default"/>
                <w:spacing w:val="-5"/>
                <w:sz w:val="15"/>
                <w:szCs w:val="15"/>
              </w:rPr>
              <w:t>．资本公积转增资本（或股本）</w:t>
            </w:r>
          </w:p>
        </w:tc>
        <w:tc>
          <w:tcPr>
            <w:tcW w:w="1418"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pacing w:val="-5"/>
                <w:sz w:val="15"/>
                <w:szCs w:val="15"/>
              </w:rPr>
              <w:t>2</w:t>
            </w:r>
            <w:r>
              <w:rPr>
                <w:rFonts w:ascii="宋体" w:hAnsi="宋体" w:cs="宋体" w:eastAsia="宋体" w:hint="default"/>
                <w:spacing w:val="-5"/>
                <w:sz w:val="15"/>
                <w:szCs w:val="15"/>
              </w:rPr>
              <w:t>．盈余公积转增资本（或股本）</w:t>
            </w:r>
          </w:p>
        </w:tc>
        <w:tc>
          <w:tcPr>
            <w:tcW w:w="1418"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p>
        </w:tc>
        <w:tc>
          <w:tcPr>
            <w:tcW w:w="1418"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418"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77"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418"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spacing w:val="-1"/>
                <w:sz w:val="15"/>
              </w:rPr>
              <w:t>5,209.31</w:t>
            </w:r>
          </w:p>
        </w:tc>
        <w:tc>
          <w:tcPr>
            <w:tcW w:w="127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spacing w:val="-1"/>
                <w:sz w:val="15"/>
              </w:rPr>
              <w:t>5,209.31</w:t>
            </w:r>
          </w:p>
        </w:tc>
      </w:tr>
      <w:tr>
        <w:trPr>
          <w:trHeight w:val="209"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p>
        </w:tc>
        <w:tc>
          <w:tcPr>
            <w:tcW w:w="1418"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13,571,929.92</w:t>
            </w:r>
          </w:p>
        </w:tc>
        <w:tc>
          <w:tcPr>
            <w:tcW w:w="127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2"/>
                <w:sz w:val="15"/>
              </w:rPr>
              <w:t>13,571,929.92</w:t>
            </w:r>
          </w:p>
        </w:tc>
      </w:tr>
      <w:tr>
        <w:trPr>
          <w:trHeight w:val="209"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p>
        </w:tc>
        <w:tc>
          <w:tcPr>
            <w:tcW w:w="1418"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13,566,720.61</w:t>
            </w:r>
          </w:p>
        </w:tc>
        <w:tc>
          <w:tcPr>
            <w:tcW w:w="127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2"/>
                <w:sz w:val="15"/>
              </w:rPr>
              <w:t>13,566,720.61</w:t>
            </w:r>
          </w:p>
        </w:tc>
      </w:tr>
      <w:tr>
        <w:trPr>
          <w:trHeight w:val="209"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418" w:type="dxa"/>
            <w:tcBorders>
              <w:top w:val="single" w:sz="6" w:space="0" w:color="000000"/>
              <w:left w:val="single" w:sz="6" w:space="0" w:color="000000"/>
              <w:bottom w:val="single" w:sz="6" w:space="0" w:color="000000"/>
              <w:right w:val="single" w:sz="4" w:space="0" w:color="000000"/>
            </w:tcBorders>
          </w:tcPr>
          <w:p>
            <w:pP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2,002,291,500.00</w:t>
            </w:r>
          </w:p>
        </w:tc>
        <w:tc>
          <w:tcPr>
            <w:tcW w:w="709"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5" w:right="0"/>
              <w:jc w:val="left"/>
              <w:rPr>
                <w:rFonts w:ascii="宋体" w:hAnsi="宋体" w:cs="宋体" w:eastAsia="宋体" w:hint="default"/>
                <w:sz w:val="15"/>
                <w:szCs w:val="15"/>
              </w:rPr>
            </w:pPr>
            <w:r>
              <w:rPr>
                <w:rFonts w:ascii="宋体"/>
                <w:sz w:val="15"/>
              </w:rPr>
              <w:t>2,663,512,625.64</w:t>
            </w:r>
          </w:p>
        </w:tc>
        <w:tc>
          <w:tcPr>
            <w:tcW w:w="994"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spacing w:val="-2"/>
                <w:sz w:val="15"/>
              </w:rPr>
              <w:t>13,145,436.51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4" w:right="0"/>
              <w:jc w:val="center"/>
              <w:rPr>
                <w:rFonts w:ascii="宋体" w:hAnsi="宋体" w:cs="宋体" w:eastAsia="宋体" w:hint="default"/>
                <w:sz w:val="15"/>
                <w:szCs w:val="15"/>
              </w:rPr>
            </w:pPr>
            <w:r>
              <w:rPr>
                <w:rFonts w:ascii="宋体"/>
                <w:sz w:val="15"/>
              </w:rPr>
              <w:t>365,123,199.62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1"/>
                <w:sz w:val="15"/>
              </w:rPr>
              <w:t>738,382,926.38</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6"/>
              <w:jc w:val="right"/>
              <w:rPr>
                <w:rFonts w:ascii="宋体" w:hAnsi="宋体" w:cs="宋体" w:eastAsia="宋体" w:hint="default"/>
                <w:sz w:val="15"/>
                <w:szCs w:val="15"/>
              </w:rPr>
            </w:pPr>
            <w:r>
              <w:rPr>
                <w:rFonts w:ascii="宋体"/>
                <w:spacing w:val="-2"/>
                <w:sz w:val="15"/>
              </w:rPr>
              <w:t>5,782,455,688.15</w:t>
            </w:r>
          </w:p>
        </w:tc>
      </w:tr>
    </w:tbl>
    <w:p>
      <w:pPr>
        <w:pStyle w:val="BodyText"/>
        <w:tabs>
          <w:tab w:pos="6064" w:val="left" w:leader="none"/>
          <w:tab w:pos="11842" w:val="left" w:leader="none"/>
        </w:tabs>
        <w:spacing w:line="241" w:lineRule="exact"/>
        <w:ind w:left="604" w:right="0"/>
        <w:jc w:val="left"/>
      </w:pPr>
      <w:r>
        <w:rPr>
          <w:spacing w:val="-2"/>
        </w:rPr>
        <w:t>法定代表人：徐健</w:t>
        <w:tab/>
        <w:t>主管会计工作负责人：李挺</w:t>
        <w:tab/>
        <w:t>会计机构负责人：马壮</w:t>
      </w:r>
    </w:p>
    <w:p>
      <w:pPr>
        <w:spacing w:after="0" w:line="241" w:lineRule="exact"/>
        <w:jc w:val="left"/>
        <w:sectPr>
          <w:pgSz w:w="16840" w:h="11910" w:orient="landscape"/>
          <w:pgMar w:header="882" w:footer="1195" w:top="1120" w:bottom="1380" w:left="920" w:right="1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tabs>
          <w:tab w:pos="557" w:val="left" w:leader="none"/>
        </w:tabs>
        <w:spacing w:line="290" w:lineRule="auto" w:before="175"/>
        <w:ind w:right="7274"/>
        <w:jc w:val="left"/>
        <w:rPr>
          <w:b w:val="0"/>
          <w:bCs w:val="0"/>
        </w:rPr>
      </w:pPr>
      <w:r>
        <w:rPr/>
        <w:t>三、公司基本情况</w:t>
      </w:r>
      <w:r>
        <w:rPr>
          <w:spacing w:val="-101"/>
        </w:rPr>
        <w:t> </w:t>
      </w:r>
      <w:r>
        <w:rPr>
          <w:spacing w:val="-101"/>
        </w:rPr>
      </w:r>
      <w:r>
        <w:rPr>
          <w:rFonts w:ascii="宋体" w:hAnsi="宋体" w:cs="宋体" w:eastAsia="宋体" w:hint="default"/>
          <w:w w:val="95"/>
        </w:rPr>
        <w:t>1.</w:t>
        <w:tab/>
      </w:r>
      <w:r>
        <w:rPr/>
        <w:t>公司概况</w:t>
      </w:r>
      <w:r>
        <w:rPr>
          <w:b w:val="0"/>
          <w:bCs w:val="0"/>
        </w:rPr>
      </w:r>
    </w:p>
    <w:p>
      <w:pPr>
        <w:pStyle w:val="BodyText"/>
        <w:tabs>
          <w:tab w:pos="980" w:val="left" w:leader="none"/>
        </w:tabs>
        <w:spacing w:line="273" w:lineRule="exact" w:before="14"/>
        <w:ind w:right="0"/>
        <w:jc w:val="left"/>
      </w:pPr>
      <w:r>
        <w:rPr>
          <w:spacing w:val="-1"/>
        </w:rPr>
        <w:t>√适用</w:t>
        <w:tab/>
      </w:r>
      <w:r>
        <w:rPr>
          <w:spacing w:val="-2"/>
        </w:rPr>
        <w:t>□不适用</w:t>
      </w:r>
    </w:p>
    <w:p>
      <w:pPr>
        <w:pStyle w:val="BodyText"/>
        <w:spacing w:line="272" w:lineRule="exact"/>
        <w:ind w:left="560" w:right="0"/>
        <w:jc w:val="left"/>
      </w:pPr>
      <w:r>
        <w:rPr/>
        <w:t>（</w:t>
      </w:r>
      <w:r>
        <w:rPr>
          <w:rFonts w:ascii="宋体" w:hAnsi="宋体" w:cs="宋体" w:eastAsia="宋体" w:hint="default"/>
        </w:rPr>
        <w:t>1</w:t>
      </w:r>
      <w:r>
        <w:rPr/>
        <w:t>）公司注册地、组织形式和总部地址</w:t>
      </w:r>
    </w:p>
    <w:p>
      <w:pPr>
        <w:pStyle w:val="BodyText"/>
        <w:spacing w:line="237" w:lineRule="auto" w:before="2"/>
        <w:ind w:right="0" w:firstLine="419"/>
        <w:jc w:val="left"/>
        <w:rPr>
          <w:rFonts w:ascii="宋体" w:hAnsi="宋体" w:cs="宋体" w:eastAsia="宋体" w:hint="default"/>
        </w:rPr>
      </w:pPr>
      <w:r>
        <w:rPr/>
        <w:t>锦州港股份有限公司是</w:t>
      </w:r>
      <w:r>
        <w:rPr>
          <w:spacing w:val="-54"/>
        </w:rPr>
        <w:t> </w:t>
      </w:r>
      <w:r>
        <w:rPr>
          <w:rFonts w:ascii="宋体" w:hAnsi="宋体" w:cs="宋体" w:eastAsia="宋体" w:hint="default"/>
        </w:rPr>
        <w:t>1992</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6"/>
        </w:rPr>
        <w:t> </w:t>
      </w:r>
      <w:r>
        <w:rPr>
          <w:rFonts w:ascii="宋体" w:hAnsi="宋体" w:cs="宋体" w:eastAsia="宋体" w:hint="default"/>
        </w:rPr>
        <w:t>30</w:t>
      </w:r>
      <w:r>
        <w:rPr>
          <w:rFonts w:ascii="宋体" w:hAnsi="宋体" w:cs="宋体" w:eastAsia="宋体" w:hint="default"/>
          <w:spacing w:val="-56"/>
        </w:rPr>
        <w:t> </w:t>
      </w:r>
      <w:r>
        <w:rPr/>
        <w:t>日经辽宁省经济体制改革委员会辽体改发</w:t>
      </w:r>
      <w:r>
        <w:rPr>
          <w:rFonts w:ascii="宋体" w:hAnsi="宋体" w:cs="宋体" w:eastAsia="宋体" w:hint="default"/>
        </w:rPr>
        <w:t>[1992]93</w:t>
      </w:r>
      <w:r>
        <w:rPr>
          <w:rFonts w:ascii="宋体" w:hAnsi="宋体" w:cs="宋体" w:eastAsia="宋体" w:hint="default"/>
          <w:w w:val="100"/>
        </w:rPr>
        <w:t> </w:t>
      </w:r>
      <w:r>
        <w:rPr>
          <w:spacing w:val="-6"/>
        </w:rPr>
        <w:t>号文件批准，以定向募集方式，由锦州港务局（现已更名为锦州港国有资产经营管理有限公司）、</w:t>
      </w:r>
      <w:r>
        <w:rPr>
          <w:spacing w:val="-52"/>
        </w:rPr>
        <w:t> </w:t>
      </w:r>
      <w:r>
        <w:rPr>
          <w:spacing w:val="-52"/>
        </w:rPr>
      </w:r>
      <w:r>
        <w:rPr>
          <w:spacing w:val="-2"/>
        </w:rPr>
        <w:t>中国石化大庆石油化工总厂和中国石油锦州石油化工公司共同出资组建的股份有限公司，经辽宁</w:t>
      </w:r>
      <w:r>
        <w:rPr>
          <w:spacing w:val="-25"/>
        </w:rPr>
        <w:t> </w:t>
      </w:r>
      <w:r>
        <w:rPr>
          <w:spacing w:val="-25"/>
        </w:rPr>
      </w:r>
      <w:r>
        <w:rPr/>
        <w:t>省锦州市工商行政管理局核准登记，统一社会信用代码：</w:t>
      </w:r>
      <w:r>
        <w:rPr>
          <w:rFonts w:ascii="宋体" w:hAnsi="宋体" w:cs="宋体" w:eastAsia="宋体" w:hint="default"/>
        </w:rPr>
        <w:t>91210700719686672T</w:t>
      </w:r>
      <w:r>
        <w:rPr/>
        <w:t>。</w:t>
      </w:r>
      <w:r>
        <w:rPr>
          <w:rFonts w:ascii="宋体" w:hAnsi="宋体" w:cs="宋体" w:eastAsia="宋体" w:hint="default"/>
        </w:rPr>
        <w:t>1998</w:t>
      </w:r>
      <w:r>
        <w:rPr>
          <w:rFonts w:ascii="宋体" w:hAnsi="宋体" w:cs="宋体" w:eastAsia="宋体" w:hint="default"/>
          <w:spacing w:val="-54"/>
        </w:rPr>
        <w:t> </w:t>
      </w:r>
      <w:r>
        <w:rPr/>
        <w:t>年</w:t>
      </w:r>
      <w:r>
        <w:rPr>
          <w:spacing w:val="-56"/>
        </w:rPr>
        <w:t> </w:t>
      </w:r>
      <w:r>
        <w:rPr>
          <w:rFonts w:ascii="宋体" w:hAnsi="宋体" w:cs="宋体" w:eastAsia="宋体" w:hint="default"/>
        </w:rPr>
        <w:t>4</w:t>
      </w:r>
      <w:r>
        <w:rPr>
          <w:rFonts w:ascii="宋体" w:hAnsi="宋体" w:cs="宋体" w:eastAsia="宋体" w:hint="default"/>
          <w:spacing w:val="-54"/>
        </w:rPr>
        <w:t> </w:t>
      </w:r>
      <w:r>
        <w:rPr/>
        <w:t>月</w:t>
      </w:r>
      <w:r>
        <w:rPr>
          <w:spacing w:val="-56"/>
        </w:rPr>
        <w:t> </w:t>
      </w:r>
      <w:r>
        <w:rPr>
          <w:rFonts w:ascii="宋体" w:hAnsi="宋体" w:cs="宋体" w:eastAsia="宋体" w:hint="default"/>
        </w:rPr>
        <w:t>29</w:t>
      </w:r>
    </w:p>
    <w:p>
      <w:pPr>
        <w:pStyle w:val="BodyText"/>
        <w:spacing w:line="272" w:lineRule="exact"/>
        <w:ind w:right="0"/>
        <w:jc w:val="left"/>
        <w:rPr>
          <w:rFonts w:ascii="宋体" w:hAnsi="宋体" w:cs="宋体" w:eastAsia="宋体" w:hint="default"/>
        </w:rPr>
      </w:pPr>
      <w:r>
        <w:rPr>
          <w:spacing w:val="-3"/>
        </w:rPr>
        <w:t>日经国务院证券委员会（证委发</w:t>
      </w:r>
      <w:r>
        <w:rPr>
          <w:rFonts w:ascii="宋体" w:hAnsi="宋体" w:cs="宋体" w:eastAsia="宋体" w:hint="default"/>
          <w:spacing w:val="-3"/>
        </w:rPr>
        <w:t>[1998]2</w:t>
      </w:r>
      <w:r>
        <w:rPr>
          <w:rFonts w:ascii="宋体" w:hAnsi="宋体" w:cs="宋体" w:eastAsia="宋体" w:hint="default"/>
          <w:spacing w:val="-47"/>
        </w:rPr>
        <w:t> </w:t>
      </w:r>
      <w:r>
        <w:rPr>
          <w:spacing w:val="-6"/>
        </w:rPr>
        <w:t>号文件）批准，公司发行</w:t>
      </w:r>
      <w:r>
        <w:rPr>
          <w:spacing w:val="-44"/>
        </w:rPr>
        <w:t> </w:t>
      </w:r>
      <w:r>
        <w:rPr>
          <w:rFonts w:ascii="宋体" w:hAnsi="宋体" w:cs="宋体" w:eastAsia="宋体" w:hint="default"/>
        </w:rPr>
        <w:t>B</w:t>
      </w:r>
      <w:r>
        <w:rPr>
          <w:rFonts w:ascii="宋体" w:hAnsi="宋体" w:cs="宋体" w:eastAsia="宋体" w:hint="default"/>
          <w:spacing w:val="-47"/>
        </w:rPr>
        <w:t> </w:t>
      </w:r>
      <w:r>
        <w:rPr>
          <w:spacing w:val="-5"/>
        </w:rPr>
        <w:t>股股票，并于</w:t>
      </w:r>
      <w:r>
        <w:rPr>
          <w:spacing w:val="-44"/>
        </w:rPr>
        <w:t> </w:t>
      </w:r>
      <w:r>
        <w:rPr>
          <w:rFonts w:ascii="宋体" w:hAnsi="宋体" w:cs="宋体" w:eastAsia="宋体" w:hint="default"/>
        </w:rPr>
        <w:t>1998</w:t>
      </w:r>
      <w:r>
        <w:rPr>
          <w:rFonts w:ascii="宋体" w:hAnsi="宋体" w:cs="宋体" w:eastAsia="宋体" w:hint="default"/>
          <w:spacing w:val="-47"/>
        </w:rPr>
        <w:t> </w:t>
      </w:r>
      <w:r>
        <w:rPr/>
        <w:t>年</w:t>
      </w:r>
      <w:r>
        <w:rPr>
          <w:spacing w:val="-45"/>
        </w:rPr>
        <w:t> </w:t>
      </w:r>
      <w:r>
        <w:rPr>
          <w:rFonts w:ascii="宋体" w:hAnsi="宋体" w:cs="宋体" w:eastAsia="宋体" w:hint="default"/>
        </w:rPr>
        <w:t>5</w:t>
      </w:r>
      <w:r>
        <w:rPr>
          <w:rFonts w:ascii="宋体" w:hAnsi="宋体" w:cs="宋体" w:eastAsia="宋体" w:hint="default"/>
          <w:spacing w:val="-47"/>
        </w:rPr>
        <w:t> </w:t>
      </w:r>
      <w:r>
        <w:rPr/>
        <w:t>月</w:t>
      </w:r>
      <w:r>
        <w:rPr>
          <w:spacing w:val="-45"/>
        </w:rPr>
        <w:t> </w:t>
      </w:r>
      <w:r>
        <w:rPr>
          <w:rFonts w:ascii="宋体" w:hAnsi="宋体" w:cs="宋体" w:eastAsia="宋体" w:hint="default"/>
        </w:rPr>
        <w:t>19</w:t>
      </w:r>
    </w:p>
    <w:p>
      <w:pPr>
        <w:pStyle w:val="BodyText"/>
        <w:spacing w:line="273" w:lineRule="exact"/>
        <w:ind w:right="0"/>
        <w:jc w:val="left"/>
      </w:pPr>
      <w:r>
        <w:rPr/>
        <w:t>日在上海证券交易所挂牌上市交易；</w:t>
      </w:r>
      <w:r>
        <w:rPr>
          <w:rFonts w:ascii="宋体" w:hAnsi="宋体" w:cs="宋体" w:eastAsia="宋体" w:hint="default"/>
        </w:rPr>
        <w:t>1999</w:t>
      </w:r>
      <w:r>
        <w:rPr>
          <w:rFonts w:ascii="宋体" w:hAnsi="宋体" w:cs="宋体" w:eastAsia="宋体" w:hint="default"/>
          <w:spacing w:val="-54"/>
        </w:rPr>
        <w:t> </w:t>
      </w:r>
      <w:r>
        <w:rPr/>
        <w:t>年</w:t>
      </w:r>
      <w:r>
        <w:rPr>
          <w:spacing w:val="-56"/>
        </w:rPr>
        <w:t> </w:t>
      </w:r>
      <w:r>
        <w:rPr>
          <w:rFonts w:ascii="宋体" w:hAnsi="宋体" w:cs="宋体" w:eastAsia="宋体" w:hint="default"/>
        </w:rPr>
        <w:t>4</w:t>
      </w:r>
      <w:r>
        <w:rPr>
          <w:rFonts w:ascii="宋体" w:hAnsi="宋体" w:cs="宋体" w:eastAsia="宋体" w:hint="default"/>
          <w:spacing w:val="-54"/>
        </w:rPr>
        <w:t> </w:t>
      </w:r>
      <w:r>
        <w:rPr/>
        <w:t>月</w:t>
      </w:r>
      <w:r>
        <w:rPr>
          <w:spacing w:val="-54"/>
        </w:rPr>
        <w:t> </w:t>
      </w:r>
      <w:r>
        <w:rPr>
          <w:rFonts w:ascii="宋体" w:hAnsi="宋体" w:cs="宋体" w:eastAsia="宋体" w:hint="default"/>
        </w:rPr>
        <w:t>30</w:t>
      </w:r>
      <w:r>
        <w:rPr>
          <w:rFonts w:ascii="宋体" w:hAnsi="宋体" w:cs="宋体" w:eastAsia="宋体" w:hint="default"/>
          <w:spacing w:val="-53"/>
        </w:rPr>
        <w:t> </w:t>
      </w:r>
      <w:r>
        <w:rPr/>
        <w:t>日经中国证券监督管理委员会（证监发行字</w:t>
      </w:r>
    </w:p>
    <w:p>
      <w:pPr>
        <w:pStyle w:val="BodyText"/>
        <w:spacing w:line="272" w:lineRule="exact" w:before="27"/>
        <w:ind w:right="196"/>
        <w:jc w:val="left"/>
      </w:pPr>
      <w:r>
        <w:rPr>
          <w:rFonts w:ascii="宋体" w:hAnsi="宋体" w:cs="宋体" w:eastAsia="宋体" w:hint="default"/>
        </w:rPr>
        <w:t>[1999]46</w:t>
      </w:r>
      <w:r>
        <w:rPr>
          <w:rFonts w:ascii="宋体" w:hAnsi="宋体" w:cs="宋体" w:eastAsia="宋体" w:hint="default"/>
          <w:spacing w:val="-55"/>
        </w:rPr>
        <w:t> </w:t>
      </w:r>
      <w:r>
        <w:rPr/>
        <w:t>号文件）批准，公司发行</w:t>
      </w:r>
      <w:r>
        <w:rPr>
          <w:spacing w:val="-52"/>
        </w:rPr>
        <w:t> </w:t>
      </w:r>
      <w:r>
        <w:rPr>
          <w:rFonts w:ascii="宋体" w:hAnsi="宋体" w:cs="宋体" w:eastAsia="宋体" w:hint="default"/>
        </w:rPr>
        <w:t>A</w:t>
      </w:r>
      <w:r>
        <w:rPr>
          <w:rFonts w:ascii="宋体" w:hAnsi="宋体" w:cs="宋体" w:eastAsia="宋体" w:hint="default"/>
          <w:spacing w:val="-55"/>
        </w:rPr>
        <w:t> </w:t>
      </w:r>
      <w:r>
        <w:rPr/>
        <w:t>股股票，并于</w:t>
      </w:r>
      <w:r>
        <w:rPr>
          <w:spacing w:val="-55"/>
        </w:rPr>
        <w:t> </w:t>
      </w:r>
      <w:r>
        <w:rPr>
          <w:rFonts w:ascii="宋体" w:hAnsi="宋体" w:cs="宋体" w:eastAsia="宋体" w:hint="default"/>
        </w:rPr>
        <w:t>1999</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9</w:t>
      </w:r>
      <w:r>
        <w:rPr>
          <w:rFonts w:ascii="宋体" w:hAnsi="宋体" w:cs="宋体" w:eastAsia="宋体" w:hint="default"/>
          <w:spacing w:val="-55"/>
        </w:rPr>
        <w:t> </w:t>
      </w:r>
      <w:r>
        <w:rPr/>
        <w:t>日在上海证券交易所挂牌上市</w:t>
      </w:r>
      <w:r>
        <w:rPr>
          <w:w w:val="100"/>
        </w:rPr>
        <w:t> </w:t>
      </w:r>
      <w:r>
        <w:rPr/>
        <w:t>交易。</w:t>
      </w:r>
    </w:p>
    <w:p>
      <w:pPr>
        <w:pStyle w:val="BodyText"/>
        <w:spacing w:line="247" w:lineRule="exact"/>
        <w:ind w:left="558" w:right="0"/>
        <w:jc w:val="left"/>
      </w:pPr>
      <w:r>
        <w:rPr>
          <w:spacing w:val="-5"/>
        </w:rPr>
        <w:t>经过历年的派送红股、转增股本及增发新股，截止</w:t>
      </w:r>
      <w:r>
        <w:rPr>
          <w:spacing w:val="-43"/>
        </w:rPr>
        <w:t> </w:t>
      </w:r>
      <w:r>
        <w:rPr>
          <w:rFonts w:ascii="宋体" w:hAnsi="宋体" w:cs="宋体" w:eastAsia="宋体" w:hint="default"/>
        </w:rPr>
        <w:t>2017</w:t>
      </w:r>
      <w:r>
        <w:rPr>
          <w:rFonts w:ascii="宋体" w:hAnsi="宋体" w:cs="宋体" w:eastAsia="宋体" w:hint="default"/>
          <w:spacing w:val="-41"/>
        </w:rPr>
        <w:t> </w:t>
      </w:r>
      <w:r>
        <w:rPr/>
        <w:t>年</w:t>
      </w:r>
      <w:r>
        <w:rPr>
          <w:spacing w:val="-43"/>
        </w:rPr>
        <w:t> </w:t>
      </w:r>
      <w:r>
        <w:rPr>
          <w:rFonts w:ascii="宋体" w:hAnsi="宋体" w:cs="宋体" w:eastAsia="宋体" w:hint="default"/>
        </w:rPr>
        <w:t>12</w:t>
      </w:r>
      <w:r>
        <w:rPr>
          <w:rFonts w:ascii="宋体" w:hAnsi="宋体" w:cs="宋体" w:eastAsia="宋体" w:hint="default"/>
          <w:spacing w:val="-43"/>
        </w:rPr>
        <w:t> </w:t>
      </w:r>
      <w:r>
        <w:rPr/>
        <w:t>月</w:t>
      </w:r>
      <w:r>
        <w:rPr>
          <w:spacing w:val="-41"/>
        </w:rPr>
        <w:t> </w:t>
      </w:r>
      <w:r>
        <w:rPr>
          <w:rFonts w:ascii="宋体" w:hAnsi="宋体" w:cs="宋体" w:eastAsia="宋体" w:hint="default"/>
        </w:rPr>
        <w:t>31</w:t>
      </w:r>
      <w:r>
        <w:rPr>
          <w:rFonts w:ascii="宋体" w:hAnsi="宋体" w:cs="宋体" w:eastAsia="宋体" w:hint="default"/>
          <w:spacing w:val="-43"/>
        </w:rPr>
        <w:t> </w:t>
      </w:r>
      <w:r>
        <w:rPr>
          <w:spacing w:val="-5"/>
        </w:rPr>
        <w:t>日，公司累计发行股本总</w:t>
      </w:r>
    </w:p>
    <w:p>
      <w:pPr>
        <w:pStyle w:val="BodyText"/>
        <w:spacing w:line="272" w:lineRule="exact"/>
        <w:ind w:right="0"/>
        <w:jc w:val="left"/>
      </w:pPr>
      <w:r>
        <w:rPr/>
        <w:t>数</w:t>
      </w:r>
      <w:r>
        <w:rPr>
          <w:spacing w:val="-41"/>
        </w:rPr>
        <w:t> </w:t>
      </w:r>
      <w:r>
        <w:rPr>
          <w:rFonts w:ascii="宋体" w:hAnsi="宋体" w:cs="宋体" w:eastAsia="宋体" w:hint="default"/>
        </w:rPr>
        <w:t>2,002,291,500</w:t>
      </w:r>
      <w:r>
        <w:rPr>
          <w:rFonts w:ascii="宋体" w:hAnsi="宋体" w:cs="宋体" w:eastAsia="宋体" w:hint="default"/>
          <w:spacing w:val="-41"/>
        </w:rPr>
        <w:t> </w:t>
      </w:r>
      <w:r>
        <w:rPr>
          <w:spacing w:val="-6"/>
        </w:rPr>
        <w:t>股，注册资本为</w:t>
      </w:r>
      <w:r>
        <w:rPr>
          <w:spacing w:val="-40"/>
        </w:rPr>
        <w:t> </w:t>
      </w:r>
      <w:r>
        <w:rPr>
          <w:rFonts w:ascii="宋体" w:hAnsi="宋体" w:cs="宋体" w:eastAsia="宋体" w:hint="default"/>
        </w:rPr>
        <w:t>200,229.15</w:t>
      </w:r>
      <w:r>
        <w:rPr>
          <w:rFonts w:ascii="宋体" w:hAnsi="宋体" w:cs="宋体" w:eastAsia="宋体" w:hint="default"/>
          <w:spacing w:val="-41"/>
        </w:rPr>
        <w:t> </w:t>
      </w:r>
      <w:r>
        <w:rPr>
          <w:spacing w:val="-5"/>
        </w:rPr>
        <w:t>万元，注册地及总部地址：辽宁省锦州经济技术开</w:t>
      </w:r>
    </w:p>
    <w:p>
      <w:pPr>
        <w:pStyle w:val="BodyText"/>
        <w:spacing w:line="272" w:lineRule="exact"/>
        <w:ind w:right="0"/>
        <w:jc w:val="left"/>
      </w:pPr>
      <w:r>
        <w:rPr/>
        <w:t>发区锦港大街一段</w:t>
      </w:r>
      <w:r>
        <w:rPr>
          <w:spacing w:val="-52"/>
        </w:rPr>
        <w:t> </w:t>
      </w:r>
      <w:r>
        <w:rPr>
          <w:rFonts w:ascii="宋体" w:hAnsi="宋体" w:cs="宋体" w:eastAsia="宋体" w:hint="default"/>
        </w:rPr>
        <w:t>1</w:t>
      </w:r>
      <w:r>
        <w:rPr>
          <w:rFonts w:ascii="宋体" w:hAnsi="宋体" w:cs="宋体" w:eastAsia="宋体" w:hint="default"/>
          <w:spacing w:val="-54"/>
        </w:rPr>
        <w:t> </w:t>
      </w:r>
      <w:r>
        <w:rPr/>
        <w:t>号。</w:t>
      </w:r>
    </w:p>
    <w:p>
      <w:pPr>
        <w:pStyle w:val="BodyText"/>
        <w:spacing w:line="272" w:lineRule="exact"/>
        <w:ind w:left="560" w:right="0"/>
        <w:jc w:val="left"/>
      </w:pPr>
      <w:r>
        <w:rPr/>
        <w:t>（</w:t>
      </w:r>
      <w:r>
        <w:rPr>
          <w:rFonts w:ascii="宋体" w:hAnsi="宋体" w:cs="宋体" w:eastAsia="宋体" w:hint="default"/>
        </w:rPr>
        <w:t>2</w:t>
      </w:r>
      <w:r>
        <w:rPr/>
        <w:t>）公司业务性质和主要经营活动</w:t>
      </w:r>
    </w:p>
    <w:p>
      <w:pPr>
        <w:pStyle w:val="BodyText"/>
        <w:spacing w:line="237" w:lineRule="auto" w:before="2"/>
        <w:ind w:right="128" w:firstLine="419"/>
        <w:jc w:val="both"/>
      </w:pPr>
      <w:r>
        <w:rPr/>
        <w:t>公司主要为提供港口及相关服务</w:t>
      </w:r>
      <w:r>
        <w:rPr>
          <w:rFonts w:ascii="宋体" w:hAnsi="宋体" w:cs="宋体" w:eastAsia="宋体" w:hint="default"/>
        </w:rPr>
        <w:t>,</w:t>
      </w:r>
      <w:r>
        <w:rPr>
          <w:rFonts w:ascii="宋体" w:hAnsi="宋体" w:cs="宋体" w:eastAsia="宋体" w:hint="default"/>
          <w:spacing w:val="-3"/>
        </w:rPr>
        <w:t> </w:t>
      </w:r>
      <w:r>
        <w:rPr/>
        <w:t>是北方区域性枢纽港口运营企业。主要经营范围：港务管</w:t>
      </w:r>
      <w:r>
        <w:rPr>
          <w:w w:val="100"/>
        </w:rPr>
        <w:t> </w:t>
      </w:r>
      <w:r>
        <w:rPr>
          <w:spacing w:val="-7"/>
        </w:rPr>
        <w:t>理、港口装卸，水运辅助业（除客货运输）；公路运输；粮食收购；粮食批发；金属材料、矿粉、</w:t>
      </w:r>
      <w:r>
        <w:rPr>
          <w:spacing w:val="-14"/>
        </w:rPr>
        <w:t> </w:t>
      </w:r>
      <w:r>
        <w:rPr>
          <w:spacing w:val="-14"/>
        </w:rPr>
      </w:r>
      <w:r>
        <w:rPr>
          <w:spacing w:val="-6"/>
        </w:rPr>
        <w:t>煤炭销售；成品油批发；物资仓储；国内船舶代理、货物代理；国际贸易、转口贸易；融资租赁；</w:t>
      </w:r>
      <w:r>
        <w:rPr>
          <w:spacing w:val="-53"/>
        </w:rPr>
        <w:t> </w:t>
      </w:r>
      <w:r>
        <w:rPr>
          <w:spacing w:val="-53"/>
        </w:rPr>
      </w:r>
      <w:r>
        <w:rPr/>
        <w:t>商业保理；投资及资产管理、氧化铝产品的研发、生产、销售等。</w:t>
      </w:r>
    </w:p>
    <w:p>
      <w:pPr>
        <w:pStyle w:val="BodyText"/>
        <w:spacing w:line="271" w:lineRule="exact"/>
        <w:ind w:left="560" w:right="0"/>
        <w:jc w:val="left"/>
      </w:pPr>
      <w:r>
        <w:rPr/>
        <w:t>（</w:t>
      </w:r>
      <w:r>
        <w:rPr>
          <w:rFonts w:ascii="宋体" w:hAnsi="宋体" w:cs="宋体" w:eastAsia="宋体" w:hint="default"/>
        </w:rPr>
        <w:t>3</w:t>
      </w:r>
      <w:r>
        <w:rPr/>
        <w:t>）财务报表的批准报出</w:t>
      </w:r>
    </w:p>
    <w:p>
      <w:pPr>
        <w:pStyle w:val="BodyText"/>
        <w:spacing w:line="274" w:lineRule="exact"/>
        <w:ind w:left="558" w:right="0"/>
        <w:jc w:val="left"/>
      </w:pPr>
      <w:r>
        <w:rPr/>
        <w:t>本财务报表业经公司第九届董事会第九次会议于</w:t>
      </w:r>
      <w:r>
        <w:rPr>
          <w:spacing w:val="-53"/>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2</w:t>
      </w:r>
      <w:r>
        <w:rPr>
          <w:rFonts w:ascii="宋体" w:hAnsi="宋体" w:cs="宋体" w:eastAsia="宋体" w:hint="default"/>
          <w:spacing w:val="-54"/>
        </w:rPr>
        <w:t> </w:t>
      </w:r>
      <w:r>
        <w:rPr/>
        <w:t>月</w:t>
      </w:r>
      <w:r>
        <w:rPr>
          <w:spacing w:val="-54"/>
        </w:rPr>
        <w:t> </w:t>
      </w:r>
      <w:r>
        <w:rPr>
          <w:rFonts w:ascii="宋体" w:hAnsi="宋体" w:cs="宋体" w:eastAsia="宋体" w:hint="default"/>
        </w:rPr>
        <w:t>12</w:t>
      </w:r>
      <w:r>
        <w:rPr>
          <w:rFonts w:ascii="宋体" w:hAnsi="宋体" w:cs="宋体" w:eastAsia="宋体" w:hint="default"/>
          <w:spacing w:val="-54"/>
        </w:rPr>
        <w:t> </w:t>
      </w:r>
      <w:r>
        <w:rPr/>
        <w:t>日批准报出。</w:t>
      </w:r>
    </w:p>
    <w:p>
      <w:pPr>
        <w:spacing w:line="240" w:lineRule="auto" w:before="3"/>
        <w:rPr>
          <w:rFonts w:ascii="宋体" w:hAnsi="宋体" w:cs="宋体" w:eastAsia="宋体" w:hint="default"/>
          <w:sz w:val="25"/>
          <w:szCs w:val="25"/>
        </w:rPr>
      </w:pPr>
    </w:p>
    <w:p>
      <w:pPr>
        <w:pStyle w:val="Heading2"/>
        <w:tabs>
          <w:tab w:pos="557" w:val="left" w:leader="none"/>
        </w:tabs>
        <w:spacing w:line="240" w:lineRule="auto"/>
        <w:ind w:right="0"/>
        <w:jc w:val="left"/>
        <w:rPr>
          <w:b w:val="0"/>
          <w:bCs w:val="0"/>
        </w:rPr>
      </w:pPr>
      <w:r>
        <w:rPr>
          <w:rFonts w:ascii="宋体" w:hAnsi="宋体" w:cs="宋体" w:eastAsia="宋体" w:hint="default"/>
          <w:w w:val="95"/>
        </w:rPr>
        <w:t>2.</w:t>
        <w:tab/>
      </w:r>
      <w:r>
        <w:rPr/>
        <w:t>合并财务报表范围</w:t>
      </w:r>
      <w:r>
        <w:rPr>
          <w:b w:val="0"/>
          <w:bCs w:val="0"/>
        </w:rPr>
      </w:r>
    </w:p>
    <w:p>
      <w:pPr>
        <w:pStyle w:val="BodyText"/>
        <w:tabs>
          <w:tab w:pos="980" w:val="left" w:leader="none"/>
        </w:tabs>
        <w:spacing w:line="274" w:lineRule="exact" w:before="56"/>
        <w:ind w:right="0"/>
        <w:jc w:val="left"/>
      </w:pPr>
      <w:r>
        <w:rPr>
          <w:spacing w:val="-1"/>
        </w:rPr>
        <w:t>√适用</w:t>
        <w:tab/>
      </w:r>
      <w:r>
        <w:rPr>
          <w:spacing w:val="-2"/>
        </w:rPr>
        <w:t>□不适用</w:t>
      </w:r>
    </w:p>
    <w:p>
      <w:pPr>
        <w:pStyle w:val="BodyText"/>
        <w:spacing w:line="272" w:lineRule="exact"/>
        <w:ind w:left="558" w:right="0"/>
        <w:jc w:val="left"/>
      </w:pPr>
      <w:r>
        <w:rPr>
          <w:w w:val="100"/>
        </w:rPr>
        <w:t>公司</w:t>
      </w:r>
      <w:r>
        <w:rPr>
          <w:spacing w:val="-3"/>
          <w:w w:val="100"/>
        </w:rPr>
        <w:t>本</w:t>
      </w:r>
      <w:r>
        <w:rPr>
          <w:w w:val="100"/>
        </w:rPr>
        <w:t>期</w:t>
      </w:r>
      <w:r>
        <w:rPr>
          <w:spacing w:val="-3"/>
          <w:w w:val="100"/>
        </w:rPr>
        <w:t>纳</w:t>
      </w:r>
      <w:r>
        <w:rPr>
          <w:w w:val="100"/>
        </w:rPr>
        <w:t>入</w:t>
      </w:r>
      <w:r>
        <w:rPr>
          <w:spacing w:val="-3"/>
          <w:w w:val="100"/>
        </w:rPr>
        <w:t>合</w:t>
      </w:r>
      <w:r>
        <w:rPr>
          <w:w w:val="100"/>
        </w:rPr>
        <w:t>并</w:t>
      </w:r>
      <w:r>
        <w:rPr>
          <w:spacing w:val="-3"/>
          <w:w w:val="100"/>
        </w:rPr>
        <w:t>财</w:t>
      </w:r>
      <w:r>
        <w:rPr>
          <w:w w:val="100"/>
        </w:rPr>
        <w:t>务</w:t>
      </w:r>
      <w:r>
        <w:rPr>
          <w:spacing w:val="-3"/>
          <w:w w:val="100"/>
        </w:rPr>
        <w:t>报</w:t>
      </w:r>
      <w:r>
        <w:rPr>
          <w:w w:val="100"/>
        </w:rPr>
        <w:t>表范</w:t>
      </w:r>
      <w:r>
        <w:rPr>
          <w:spacing w:val="-3"/>
          <w:w w:val="100"/>
        </w:rPr>
        <w:t>围</w:t>
      </w:r>
      <w:r>
        <w:rPr>
          <w:w w:val="100"/>
        </w:rPr>
        <w:t>的</w:t>
      </w:r>
      <w:r>
        <w:rPr>
          <w:spacing w:val="-3"/>
          <w:w w:val="100"/>
        </w:rPr>
        <w:t>主体</w:t>
      </w:r>
      <w:r>
        <w:rPr>
          <w:w w:val="100"/>
        </w:rPr>
        <w:t>共</w:t>
      </w:r>
      <w:r>
        <w:rPr>
          <w:spacing w:val="-53"/>
        </w:rPr>
        <w:t> </w:t>
      </w:r>
      <w:r>
        <w:rPr>
          <w:rFonts w:ascii="宋体" w:hAnsi="宋体" w:cs="宋体" w:eastAsia="宋体" w:hint="default"/>
          <w:w w:val="100"/>
        </w:rPr>
        <w:t>28</w:t>
      </w:r>
      <w:r>
        <w:rPr>
          <w:rFonts w:ascii="宋体" w:hAnsi="宋体" w:cs="宋体" w:eastAsia="宋体" w:hint="default"/>
          <w:spacing w:val="-55"/>
        </w:rPr>
        <w:t> </w:t>
      </w:r>
      <w:r>
        <w:rPr>
          <w:w w:val="100"/>
        </w:rPr>
        <w:t>户</w:t>
      </w:r>
      <w:r>
        <w:rPr>
          <w:spacing w:val="-3"/>
          <w:w w:val="100"/>
        </w:rPr>
        <w:t>，详</w:t>
      </w:r>
      <w:r>
        <w:rPr>
          <w:w w:val="100"/>
        </w:rPr>
        <w:t>见本</w:t>
      </w:r>
      <w:r>
        <w:rPr>
          <w:spacing w:val="-3"/>
          <w:w w:val="100"/>
        </w:rPr>
        <w:t>附</w:t>
      </w:r>
      <w:r>
        <w:rPr>
          <w:w w:val="100"/>
        </w:rPr>
        <w:t>注</w:t>
      </w:r>
      <w:r>
        <w:rPr>
          <w:spacing w:val="-3"/>
          <w:w w:val="100"/>
        </w:rPr>
        <w:t>九</w:t>
      </w:r>
      <w:r>
        <w:rPr>
          <w:spacing w:val="-1"/>
          <w:w w:val="100"/>
        </w:rPr>
        <w:t>“</w:t>
      </w:r>
      <w:r>
        <w:rPr>
          <w:spacing w:val="-3"/>
          <w:w w:val="100"/>
        </w:rPr>
        <w:t>在</w:t>
      </w:r>
      <w:r>
        <w:rPr>
          <w:w w:val="100"/>
        </w:rPr>
        <w:t>其</w:t>
      </w:r>
      <w:r>
        <w:rPr>
          <w:spacing w:val="-3"/>
          <w:w w:val="100"/>
        </w:rPr>
        <w:t>他</w:t>
      </w:r>
      <w:r>
        <w:rPr>
          <w:w w:val="100"/>
        </w:rPr>
        <w:t>主</w:t>
      </w:r>
      <w:r>
        <w:rPr>
          <w:spacing w:val="-3"/>
          <w:w w:val="100"/>
        </w:rPr>
        <w:t>体</w:t>
      </w:r>
      <w:r>
        <w:rPr>
          <w:w w:val="100"/>
        </w:rPr>
        <w:t>中的</w:t>
      </w:r>
      <w:r>
        <w:rPr>
          <w:spacing w:val="-3"/>
          <w:w w:val="100"/>
        </w:rPr>
        <w:t>权</w:t>
      </w:r>
      <w:r>
        <w:rPr>
          <w:w w:val="100"/>
        </w:rPr>
        <w:t>益</w:t>
      </w:r>
      <w:r>
        <w:rPr>
          <w:spacing w:val="-108"/>
          <w:w w:val="100"/>
        </w:rPr>
        <w:t>”</w:t>
      </w:r>
      <w:r>
        <w:rPr>
          <w:w w:val="100"/>
        </w:rPr>
        <w:t>。</w:t>
      </w:r>
    </w:p>
    <w:p>
      <w:pPr>
        <w:pStyle w:val="BodyText"/>
        <w:spacing w:line="240" w:lineRule="auto"/>
        <w:ind w:right="126" w:firstLine="419"/>
        <w:jc w:val="left"/>
      </w:pPr>
      <w:r>
        <w:rPr/>
        <w:t>本期纳入合并财务报表范围的主体较上期相比增加</w:t>
      </w:r>
      <w:r>
        <w:rPr>
          <w:spacing w:val="-51"/>
        </w:rPr>
        <w:t> </w:t>
      </w:r>
      <w:r>
        <w:rPr>
          <w:rFonts w:ascii="宋体" w:hAnsi="宋体" w:cs="宋体" w:eastAsia="宋体" w:hint="default"/>
        </w:rPr>
        <w:t>18</w:t>
      </w:r>
      <w:r>
        <w:rPr>
          <w:rFonts w:ascii="宋体" w:hAnsi="宋体" w:cs="宋体" w:eastAsia="宋体" w:hint="default"/>
          <w:spacing w:val="-49"/>
        </w:rPr>
        <w:t> </w:t>
      </w:r>
      <w:r>
        <w:rPr>
          <w:spacing w:val="-13"/>
        </w:rPr>
        <w:t>户，减少</w:t>
      </w:r>
      <w:r>
        <w:rPr>
          <w:spacing w:val="-49"/>
        </w:rPr>
        <w:t> </w:t>
      </w:r>
      <w:r>
        <w:rPr>
          <w:rFonts w:ascii="宋体" w:hAnsi="宋体" w:cs="宋体" w:eastAsia="宋体" w:hint="default"/>
        </w:rPr>
        <w:t>2</w:t>
      </w:r>
      <w:r>
        <w:rPr>
          <w:rFonts w:ascii="宋体" w:hAnsi="宋体" w:cs="宋体" w:eastAsia="宋体" w:hint="default"/>
          <w:spacing w:val="-51"/>
        </w:rPr>
        <w:t> </w:t>
      </w:r>
      <w:r>
        <w:rPr>
          <w:spacing w:val="-5"/>
        </w:rPr>
        <w:t>户。具体变化详见本附注八</w:t>
      </w:r>
      <w:r>
        <w:rPr>
          <w:w w:val="100"/>
        </w:rPr>
        <w:t> </w:t>
      </w:r>
      <w:r>
        <w:rPr>
          <w:spacing w:val="-12"/>
          <w:w w:val="100"/>
        </w:rPr>
        <w:t>“合并范围的变更”。</w:t>
      </w:r>
    </w:p>
    <w:p>
      <w:pPr>
        <w:spacing w:line="240" w:lineRule="auto" w:before="11"/>
        <w:rPr>
          <w:rFonts w:ascii="宋体" w:hAnsi="宋体" w:cs="宋体" w:eastAsia="宋体" w:hint="default"/>
          <w:sz w:val="22"/>
          <w:szCs w:val="22"/>
        </w:rPr>
      </w:pPr>
    </w:p>
    <w:p>
      <w:pPr>
        <w:pStyle w:val="Heading2"/>
        <w:tabs>
          <w:tab w:pos="562" w:val="left" w:leader="none"/>
        </w:tabs>
        <w:spacing w:line="290" w:lineRule="auto"/>
        <w:ind w:right="6640"/>
        <w:jc w:val="left"/>
        <w:rPr>
          <w:b w:val="0"/>
          <w:bCs w:val="0"/>
        </w:rPr>
      </w:pPr>
      <w:r>
        <w:rPr/>
        <w:t>四、财务报表的编制基础</w:t>
      </w:r>
      <w:r>
        <w:rPr>
          <w:spacing w:val="-100"/>
        </w:rPr>
        <w:t> </w:t>
      </w:r>
      <w:r>
        <w:rPr>
          <w:spacing w:val="-100"/>
        </w:rPr>
      </w:r>
      <w:r>
        <w:rPr>
          <w:rFonts w:ascii="宋体" w:hAnsi="宋体" w:cs="宋体" w:eastAsia="宋体" w:hint="default"/>
          <w:w w:val="95"/>
        </w:rPr>
        <w:t>1.</w:t>
        <w:tab/>
      </w:r>
      <w:r>
        <w:rPr/>
        <w:t>编制基础</w:t>
      </w:r>
      <w:r>
        <w:rPr>
          <w:b w:val="0"/>
          <w:bCs w:val="0"/>
        </w:rPr>
      </w:r>
    </w:p>
    <w:p>
      <w:pPr>
        <w:pStyle w:val="BodyText"/>
        <w:spacing w:line="237" w:lineRule="auto" w:before="17"/>
        <w:ind w:right="130" w:firstLine="419"/>
        <w:jc w:val="both"/>
      </w:pPr>
      <w:r>
        <w:rPr>
          <w:spacing w:val="-2"/>
        </w:rPr>
        <w:t>本公司根据实际发生的交易和事项，按照财政部颁布的《企业会计准则——基本准则》和具</w:t>
      </w:r>
      <w:r>
        <w:rPr>
          <w:w w:val="100"/>
        </w:rPr>
        <w:t> </w:t>
      </w:r>
      <w:r>
        <w:rPr>
          <w:spacing w:val="-2"/>
        </w:rPr>
        <w:t>体企业会计准则、企业会计准则应用指南、企业会计准则解释及其他相关规定（以下合称“企业</w:t>
      </w:r>
      <w:r>
        <w:rPr>
          <w:spacing w:val="-25"/>
        </w:rPr>
        <w:t> </w:t>
      </w:r>
      <w:r>
        <w:rPr>
          <w:spacing w:val="-25"/>
        </w:rPr>
      </w:r>
      <w:r>
        <w:rPr>
          <w:spacing w:val="-2"/>
        </w:rPr>
        <w:t>会计准则”）进行确认和计量，在此基础上，结合中国证券监督管理委员会《公开发行证券的公</w:t>
      </w:r>
      <w:r>
        <w:rPr>
          <w:spacing w:val="-26"/>
        </w:rPr>
        <w:t> </w:t>
      </w:r>
      <w:r>
        <w:rPr>
          <w:spacing w:val="-26"/>
        </w:rPr>
      </w:r>
      <w:r>
        <w:rPr/>
        <w:t>司信息披露编报规则第</w:t>
      </w:r>
      <w:r>
        <w:rPr>
          <w:spacing w:val="-32"/>
        </w:rPr>
        <w:t> </w:t>
      </w:r>
      <w:r>
        <w:rPr>
          <w:rFonts w:ascii="宋体" w:hAnsi="宋体" w:cs="宋体" w:eastAsia="宋体" w:hint="default"/>
        </w:rPr>
        <w:t>15</w:t>
      </w:r>
      <w:r>
        <w:rPr>
          <w:rFonts w:ascii="宋体" w:hAnsi="宋体" w:cs="宋体" w:eastAsia="宋体" w:hint="default"/>
          <w:spacing w:val="-36"/>
        </w:rPr>
        <w:t> </w:t>
      </w:r>
      <w:r>
        <w:rPr>
          <w:spacing w:val="-6"/>
        </w:rPr>
        <w:t>号——财务报告的一般规定》（</w:t>
      </w:r>
      <w:r>
        <w:rPr>
          <w:rFonts w:ascii="宋体" w:hAnsi="宋体" w:cs="宋体" w:eastAsia="宋体" w:hint="default"/>
          <w:spacing w:val="-6"/>
        </w:rPr>
        <w:t>2014</w:t>
      </w:r>
      <w:r>
        <w:rPr>
          <w:rFonts w:ascii="宋体" w:hAnsi="宋体" w:cs="宋体" w:eastAsia="宋体" w:hint="default"/>
          <w:spacing w:val="-33"/>
        </w:rPr>
        <w:t> </w:t>
      </w:r>
      <w:r>
        <w:rPr>
          <w:spacing w:val="-7"/>
        </w:rPr>
        <w:t>年修订）的规定，编制财务报表。</w:t>
      </w:r>
    </w:p>
    <w:p>
      <w:pPr>
        <w:spacing w:line="240" w:lineRule="auto" w:before="3"/>
        <w:rPr>
          <w:rFonts w:ascii="宋体" w:hAnsi="宋体" w:cs="宋体" w:eastAsia="宋体" w:hint="default"/>
          <w:sz w:val="25"/>
          <w:szCs w:val="25"/>
        </w:rPr>
      </w:pPr>
    </w:p>
    <w:p>
      <w:pPr>
        <w:pStyle w:val="Heading2"/>
        <w:tabs>
          <w:tab w:pos="562" w:val="left" w:leader="none"/>
        </w:tabs>
        <w:spacing w:line="240" w:lineRule="auto"/>
        <w:ind w:right="0"/>
        <w:jc w:val="left"/>
        <w:rPr>
          <w:b w:val="0"/>
          <w:bCs w:val="0"/>
        </w:rPr>
      </w:pPr>
      <w:r>
        <w:rPr>
          <w:rFonts w:ascii="宋体" w:hAnsi="宋体" w:cs="宋体" w:eastAsia="宋体" w:hint="default"/>
          <w:w w:val="95"/>
        </w:rPr>
        <w:t>2.</w:t>
        <w:tab/>
      </w:r>
      <w:r>
        <w:rPr/>
        <w:t>持续经营</w:t>
      </w:r>
      <w:r>
        <w:rPr>
          <w:b w:val="0"/>
          <w:bCs w:val="0"/>
        </w:rPr>
      </w:r>
    </w:p>
    <w:p>
      <w:pPr>
        <w:pStyle w:val="BodyText"/>
        <w:tabs>
          <w:tab w:pos="980" w:val="left" w:leader="none"/>
        </w:tabs>
        <w:spacing w:line="273" w:lineRule="exact" w:before="58"/>
        <w:ind w:right="0"/>
        <w:jc w:val="left"/>
      </w:pPr>
      <w:r>
        <w:rPr>
          <w:spacing w:val="-1"/>
        </w:rPr>
        <w:t>√适用</w:t>
        <w:tab/>
      </w:r>
      <w:r>
        <w:rPr>
          <w:spacing w:val="-2"/>
        </w:rPr>
        <w:t>□不适用</w:t>
      </w:r>
    </w:p>
    <w:p>
      <w:pPr>
        <w:pStyle w:val="BodyText"/>
        <w:spacing w:line="240" w:lineRule="auto"/>
        <w:ind w:right="0" w:firstLine="419"/>
        <w:jc w:val="left"/>
      </w:pPr>
      <w:r>
        <w:rPr>
          <w:spacing w:val="-2"/>
          <w:w w:val="100"/>
        </w:rPr>
        <w:t>本公司对报告期末起</w:t>
      </w:r>
      <w:r>
        <w:rPr>
          <w:spacing w:val="-45"/>
          <w:w w:val="100"/>
        </w:rPr>
        <w:t> </w:t>
      </w:r>
      <w:r>
        <w:rPr>
          <w:rFonts w:ascii="宋体" w:hAnsi="宋体" w:cs="宋体" w:eastAsia="宋体" w:hint="default"/>
          <w:w w:val="100"/>
        </w:rPr>
        <w:t>12</w:t>
      </w:r>
      <w:r>
        <w:rPr>
          <w:rFonts w:ascii="宋体" w:hAnsi="宋体" w:cs="宋体" w:eastAsia="宋体" w:hint="default"/>
          <w:spacing w:val="-47"/>
          <w:w w:val="100"/>
        </w:rPr>
        <w:t> </w:t>
      </w:r>
      <w:r>
        <w:rPr>
          <w:spacing w:val="-5"/>
          <w:w w:val="100"/>
        </w:rPr>
        <w:t>个月的持续经营能力进行了评价，未发现对持续经营能力产生重大怀</w:t>
      </w:r>
      <w:r>
        <w:rPr>
          <w:w w:val="100"/>
        </w:rPr>
        <w:t> </w:t>
      </w:r>
      <w:r>
        <w:rPr/>
        <w:t>疑的事项或情况。因此，本财务报表系在持续经营假设的基础上编制。</w:t>
      </w:r>
    </w:p>
    <w:p>
      <w:pPr>
        <w:spacing w:line="240" w:lineRule="auto" w:before="9"/>
        <w:rPr>
          <w:rFonts w:ascii="宋体" w:hAnsi="宋体" w:cs="宋体" w:eastAsia="宋体" w:hint="default"/>
          <w:sz w:val="22"/>
          <w:szCs w:val="22"/>
        </w:rPr>
      </w:pPr>
    </w:p>
    <w:p>
      <w:pPr>
        <w:spacing w:line="290" w:lineRule="auto" w:before="0"/>
        <w:ind w:left="138" w:right="6016"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具体会计政策和会计估计提示：</w:t>
      </w:r>
    </w:p>
    <w:p>
      <w:pPr>
        <w:pStyle w:val="BodyText"/>
        <w:spacing w:line="226" w:lineRule="exact"/>
        <w:ind w:right="0"/>
        <w:jc w:val="left"/>
      </w:pPr>
      <w:r>
        <w:rPr/>
        <w:t>√适用</w:t>
      </w:r>
      <w:r>
        <w:rPr>
          <w:spacing w:val="-1"/>
        </w:rPr>
        <w:t> </w:t>
      </w:r>
      <w:r>
        <w:rPr/>
        <w:t>□不适用</w:t>
      </w:r>
    </w:p>
    <w:p>
      <w:pPr>
        <w:pStyle w:val="BodyText"/>
        <w:spacing w:line="272" w:lineRule="exact" w:before="27"/>
        <w:ind w:right="0" w:firstLine="419"/>
        <w:jc w:val="left"/>
      </w:pPr>
      <w:r>
        <w:rPr>
          <w:spacing w:val="-2"/>
        </w:rPr>
        <w:t>（一）本公司根据生产经营特点确定具体会计政策和会计估计，主要体现在在应收款项坏账</w:t>
      </w:r>
      <w:r>
        <w:rPr>
          <w:w w:val="100"/>
        </w:rPr>
        <w:t> </w:t>
      </w:r>
      <w:r>
        <w:rPr>
          <w:spacing w:val="-7"/>
          <w:w w:val="100"/>
        </w:rPr>
        <w:t>准备的计提方法（附注五、</w:t>
      </w:r>
      <w:r>
        <w:rPr>
          <w:rFonts w:ascii="宋体" w:hAnsi="宋体" w:cs="宋体" w:eastAsia="宋体" w:hint="default"/>
          <w:spacing w:val="-7"/>
          <w:w w:val="100"/>
        </w:rPr>
        <w:t>11</w:t>
      </w:r>
      <w:r>
        <w:rPr>
          <w:spacing w:val="-7"/>
          <w:w w:val="100"/>
        </w:rPr>
        <w:t>）、存货的计价方法（附注五、</w:t>
      </w:r>
      <w:r>
        <w:rPr>
          <w:rFonts w:ascii="宋体" w:hAnsi="宋体" w:cs="宋体" w:eastAsia="宋体" w:hint="default"/>
          <w:spacing w:val="-7"/>
          <w:w w:val="100"/>
        </w:rPr>
        <w:t>12</w:t>
      </w:r>
      <w:r>
        <w:rPr>
          <w:spacing w:val="-7"/>
          <w:w w:val="100"/>
        </w:rPr>
        <w:t>）、固定资产折旧和无形资产摊销</w:t>
      </w:r>
    </w:p>
    <w:p>
      <w:pPr>
        <w:pStyle w:val="BodyText"/>
        <w:spacing w:line="249" w:lineRule="exact"/>
        <w:ind w:right="0"/>
        <w:jc w:val="left"/>
      </w:pPr>
      <w:r>
        <w:rPr>
          <w:w w:val="100"/>
        </w:rPr>
        <w:t>（附</w:t>
      </w:r>
      <w:r>
        <w:rPr>
          <w:spacing w:val="-3"/>
          <w:w w:val="100"/>
        </w:rPr>
        <w:t>注</w:t>
      </w:r>
      <w:r>
        <w:rPr>
          <w:w w:val="100"/>
        </w:rPr>
        <w:t>五</w:t>
      </w:r>
      <w:r>
        <w:rPr>
          <w:spacing w:val="-3"/>
          <w:w w:val="100"/>
        </w:rPr>
        <w:t>、</w:t>
      </w:r>
      <w:r>
        <w:rPr>
          <w:rFonts w:ascii="宋体" w:hAnsi="宋体" w:cs="宋体" w:eastAsia="宋体" w:hint="default"/>
          <w:w w:val="100"/>
        </w:rPr>
        <w:t>16</w:t>
      </w:r>
      <w:r>
        <w:rPr>
          <w:rFonts w:ascii="宋体" w:hAnsi="宋体" w:cs="宋体" w:eastAsia="宋体" w:hint="default"/>
          <w:spacing w:val="-55"/>
        </w:rPr>
        <w:t> </w:t>
      </w:r>
      <w:r>
        <w:rPr>
          <w:w w:val="100"/>
        </w:rPr>
        <w:t>及</w:t>
      </w:r>
      <w:r>
        <w:rPr>
          <w:spacing w:val="-3"/>
          <w:w w:val="100"/>
        </w:rPr>
        <w:t>附</w:t>
      </w:r>
      <w:r>
        <w:rPr>
          <w:w w:val="100"/>
        </w:rPr>
        <w:t>注</w:t>
      </w:r>
      <w:r>
        <w:rPr>
          <w:spacing w:val="-3"/>
          <w:w w:val="100"/>
        </w:rPr>
        <w:t>五</w:t>
      </w:r>
      <w:r>
        <w:rPr>
          <w:spacing w:val="-2"/>
          <w:w w:val="100"/>
        </w:rPr>
        <w:t>、</w:t>
      </w:r>
      <w:r>
        <w:rPr>
          <w:rFonts w:ascii="宋体" w:hAnsi="宋体" w:cs="宋体" w:eastAsia="宋体" w:hint="default"/>
          <w:w w:val="100"/>
        </w:rPr>
        <w:t>21</w:t>
      </w:r>
      <w:r>
        <w:rPr>
          <w:spacing w:val="-106"/>
          <w:w w:val="100"/>
        </w:rPr>
        <w:t>）</w:t>
      </w:r>
      <w:r>
        <w:rPr>
          <w:spacing w:val="-3"/>
          <w:w w:val="100"/>
        </w:rPr>
        <w:t>、</w:t>
      </w:r>
      <w:r>
        <w:rPr>
          <w:w w:val="100"/>
        </w:rPr>
        <w:t>收</w:t>
      </w:r>
      <w:r>
        <w:rPr>
          <w:spacing w:val="-3"/>
          <w:w w:val="100"/>
        </w:rPr>
        <w:t>入</w:t>
      </w:r>
      <w:r>
        <w:rPr>
          <w:w w:val="100"/>
        </w:rPr>
        <w:t>的</w:t>
      </w:r>
      <w:r>
        <w:rPr>
          <w:spacing w:val="-3"/>
          <w:w w:val="100"/>
        </w:rPr>
        <w:t>确</w:t>
      </w:r>
      <w:r>
        <w:rPr>
          <w:w w:val="100"/>
        </w:rPr>
        <w:t>认</w:t>
      </w:r>
      <w:r>
        <w:rPr>
          <w:spacing w:val="-3"/>
          <w:w w:val="100"/>
        </w:rPr>
        <w:t>时</w:t>
      </w:r>
      <w:r>
        <w:rPr>
          <w:w w:val="100"/>
        </w:rPr>
        <w:t>点</w:t>
      </w:r>
      <w:r>
        <w:rPr>
          <w:spacing w:val="-3"/>
          <w:w w:val="100"/>
        </w:rPr>
        <w:t>（附</w:t>
      </w:r>
      <w:r>
        <w:rPr>
          <w:spacing w:val="-1"/>
          <w:w w:val="100"/>
        </w:rPr>
        <w:t>注</w:t>
      </w:r>
      <w:r>
        <w:rPr>
          <w:w w:val="100"/>
        </w:rPr>
        <w:t>五</w:t>
      </w:r>
      <w:r>
        <w:rPr>
          <w:spacing w:val="-3"/>
          <w:w w:val="100"/>
        </w:rPr>
        <w:t>、</w:t>
      </w:r>
      <w:r>
        <w:rPr>
          <w:rFonts w:ascii="宋体" w:hAnsi="宋体" w:cs="宋体" w:eastAsia="宋体" w:hint="default"/>
          <w:w w:val="100"/>
        </w:rPr>
        <w:t>28</w:t>
      </w:r>
      <w:r>
        <w:rPr>
          <w:spacing w:val="-3"/>
          <w:w w:val="100"/>
        </w:rPr>
        <w:t>）</w:t>
      </w:r>
      <w:r>
        <w:rPr>
          <w:w w:val="100"/>
        </w:rPr>
        <w:t>等。</w:t>
      </w:r>
    </w:p>
    <w:p>
      <w:pPr>
        <w:spacing w:after="0" w:line="249" w:lineRule="exact"/>
        <w:jc w:val="left"/>
        <w:sectPr>
          <w:headerReference w:type="default" r:id="rId38"/>
          <w:footerReference w:type="default" r:id="rId39"/>
          <w:pgSz w:w="11910" w:h="16840"/>
          <w:pgMar w:header="882" w:footer="1195" w:top="1120" w:bottom="1380" w:left="1660" w:right="1140"/>
          <w:pgNumType w:start="75"/>
        </w:sectPr>
      </w:pPr>
    </w:p>
    <w:p>
      <w:pPr>
        <w:spacing w:line="240" w:lineRule="auto" w:before="1"/>
        <w:rPr>
          <w:rFonts w:ascii="宋体" w:hAnsi="宋体" w:cs="宋体" w:eastAsia="宋体" w:hint="default"/>
          <w:sz w:val="25"/>
          <w:szCs w:val="25"/>
        </w:rPr>
      </w:pPr>
    </w:p>
    <w:p>
      <w:pPr>
        <w:pStyle w:val="BodyText"/>
        <w:spacing w:line="237" w:lineRule="auto" w:before="38"/>
        <w:ind w:right="137" w:firstLine="419"/>
        <w:jc w:val="both"/>
      </w:pPr>
      <w:r>
        <w:rPr>
          <w:spacing w:val="-2"/>
        </w:rPr>
        <w:t>（二）本公司根据历史经验和其他因素，包括对未来事项的合理预期，对所采用的重要会计</w:t>
      </w:r>
      <w:r>
        <w:rPr>
          <w:w w:val="100"/>
        </w:rPr>
        <w:t> </w:t>
      </w:r>
      <w:r>
        <w:rPr>
          <w:spacing w:val="-2"/>
        </w:rPr>
        <w:t>估计和关键假设进行持续的评价。下列重要会计估计及关键假设如果发生重大变动，则可能会导</w:t>
      </w:r>
      <w:r>
        <w:rPr>
          <w:spacing w:val="-25"/>
        </w:rPr>
        <w:t> </w:t>
      </w:r>
      <w:r>
        <w:rPr>
          <w:spacing w:val="-25"/>
        </w:rPr>
      </w:r>
      <w:r>
        <w:rPr/>
        <w:t>致以后会计年度的资产和负债账面价值的重大影响：</w:t>
      </w:r>
    </w:p>
    <w:p>
      <w:pPr>
        <w:pStyle w:val="BodyText"/>
        <w:spacing w:line="272" w:lineRule="exact" w:before="26"/>
        <w:ind w:left="558" w:right="0"/>
        <w:jc w:val="left"/>
      </w:pPr>
      <w:r>
        <w:rPr/>
        <w:t>（</w:t>
      </w:r>
      <w:r>
        <w:rPr>
          <w:rFonts w:ascii="宋体" w:hAnsi="宋体" w:cs="宋体" w:eastAsia="宋体" w:hint="default"/>
        </w:rPr>
        <w:t>1</w:t>
      </w:r>
      <w:r>
        <w:rPr/>
        <w:t>）固定资产的预计使用寿命与预计净残值。</w:t>
      </w:r>
      <w:r>
        <w:rPr>
          <w:w w:val="100"/>
        </w:rPr>
        <w:t> </w:t>
      </w:r>
      <w:r>
        <w:rPr>
          <w:spacing w:val="-2"/>
        </w:rPr>
        <w:t>固定资产的预计使用寿命与预计净残值的估计是将性质和功能类似的固定资产过往的实际使</w:t>
      </w:r>
    </w:p>
    <w:p>
      <w:pPr>
        <w:pStyle w:val="BodyText"/>
        <w:spacing w:line="272" w:lineRule="exact" w:before="1"/>
        <w:ind w:right="0"/>
        <w:jc w:val="left"/>
      </w:pPr>
      <w:r>
        <w:rPr>
          <w:spacing w:val="-2"/>
        </w:rPr>
        <w:t>用寿命与实际净残值作为基础，在固定资产使用过程中，其所处的经济环境、技术环境以及其他</w:t>
      </w:r>
      <w:r>
        <w:rPr>
          <w:spacing w:val="-25"/>
        </w:rPr>
        <w:t> </w:t>
      </w:r>
      <w:r>
        <w:rPr>
          <w:spacing w:val="-25"/>
        </w:rPr>
      </w:r>
      <w:r>
        <w:rPr>
          <w:spacing w:val="-2"/>
        </w:rPr>
        <w:t>环境有可能对固定资产使用寿命与预计净残值产生较大影响。如果固定资产使用寿命与净残值的</w:t>
      </w:r>
    </w:p>
    <w:p>
      <w:pPr>
        <w:pStyle w:val="BodyText"/>
        <w:spacing w:line="247" w:lineRule="exact"/>
        <w:ind w:right="0"/>
        <w:jc w:val="left"/>
      </w:pPr>
      <w:r>
        <w:rPr/>
        <w:t>预计数与原先估计数有差异，管理层将对其进行适当调整。</w:t>
      </w:r>
    </w:p>
    <w:p>
      <w:pPr>
        <w:pStyle w:val="BodyText"/>
        <w:spacing w:line="240" w:lineRule="auto"/>
        <w:ind w:left="558" w:right="0"/>
        <w:jc w:val="left"/>
      </w:pPr>
      <w:r>
        <w:rPr/>
        <w:t>（</w:t>
      </w:r>
      <w:r>
        <w:rPr>
          <w:rFonts w:ascii="宋体" w:hAnsi="宋体" w:cs="宋体" w:eastAsia="宋体" w:hint="default"/>
        </w:rPr>
        <w:t>2</w:t>
      </w:r>
      <w:r>
        <w:rPr/>
        <w:t>）递延所得税资产</w:t>
      </w:r>
      <w:r>
        <w:rPr>
          <w:w w:val="100"/>
        </w:rPr>
        <w:t> </w:t>
      </w:r>
      <w:r>
        <w:rPr>
          <w:spacing w:val="-2"/>
        </w:rPr>
        <w:t>在很有可能有足够的应纳税利润来抵扣亏损的限度内，应就所有未利用的税务亏损确认递延</w:t>
      </w:r>
    </w:p>
    <w:p>
      <w:pPr>
        <w:pStyle w:val="BodyText"/>
        <w:spacing w:line="274" w:lineRule="exact" w:before="22"/>
        <w:ind w:right="0"/>
        <w:jc w:val="left"/>
      </w:pPr>
      <w:r>
        <w:rPr>
          <w:spacing w:val="-2"/>
        </w:rPr>
        <w:t>所得税资产。这需要管理层运用大量的判断来估计未来应纳税利润发生的时间和金额，结合纳税</w:t>
      </w:r>
      <w:r>
        <w:rPr>
          <w:spacing w:val="-25"/>
        </w:rPr>
        <w:t> </w:t>
      </w:r>
      <w:r>
        <w:rPr>
          <w:spacing w:val="-25"/>
        </w:rPr>
      </w:r>
      <w:r>
        <w:rPr/>
        <w:t>筹划策略，以决定应确认的递延所得税资产的金额。</w:t>
      </w:r>
    </w:p>
    <w:p>
      <w:pPr>
        <w:pStyle w:val="BodyText"/>
        <w:spacing w:line="246" w:lineRule="exact"/>
        <w:ind w:left="558" w:right="0"/>
        <w:jc w:val="left"/>
      </w:pPr>
      <w:r>
        <w:rPr/>
        <w:t>（</w:t>
      </w:r>
      <w:r>
        <w:rPr>
          <w:rFonts w:ascii="宋体" w:hAnsi="宋体" w:cs="宋体" w:eastAsia="宋体" w:hint="default"/>
        </w:rPr>
        <w:t>3</w:t>
      </w:r>
      <w:r>
        <w:rPr/>
        <w:t>）合并范围的确定</w:t>
      </w:r>
    </w:p>
    <w:p>
      <w:pPr>
        <w:pStyle w:val="BodyText"/>
        <w:spacing w:line="237" w:lineRule="auto" w:before="2"/>
        <w:ind w:right="137" w:firstLine="419"/>
        <w:jc w:val="both"/>
      </w:pPr>
      <w:r>
        <w:rPr/>
        <w:t>公司认为即使持有锦州港货运船舶代理有限公司</w:t>
      </w:r>
      <w:r>
        <w:rPr>
          <w:spacing w:val="-56"/>
        </w:rPr>
        <w:t> </w:t>
      </w:r>
      <w:r>
        <w:rPr>
          <w:rFonts w:ascii="宋体" w:hAnsi="宋体" w:cs="宋体" w:eastAsia="宋体" w:hint="default"/>
        </w:rPr>
        <w:t>50%</w:t>
      </w:r>
      <w:r>
        <w:rPr/>
        <w:t>股权，公司对该公司也能实施控制，并</w:t>
      </w:r>
      <w:r>
        <w:rPr>
          <w:w w:val="100"/>
        </w:rPr>
        <w:t> </w:t>
      </w:r>
      <w:r>
        <w:rPr>
          <w:spacing w:val="-2"/>
        </w:rPr>
        <w:t>将其纳入合并范围。公司在该公司董事会中拥有多数表决权，能够控制董事会议案的通过与否，</w:t>
      </w:r>
      <w:r>
        <w:rPr>
          <w:spacing w:val="-25"/>
        </w:rPr>
        <w:t> </w:t>
      </w:r>
      <w:r>
        <w:rPr>
          <w:spacing w:val="-25"/>
        </w:rPr>
      </w:r>
      <w:r>
        <w:rPr/>
        <w:t>实际上对该公司拥有控制权。</w:t>
      </w:r>
    </w:p>
    <w:p>
      <w:pPr>
        <w:spacing w:line="240" w:lineRule="auto" w:before="3"/>
        <w:rPr>
          <w:rFonts w:ascii="宋体" w:hAnsi="宋体" w:cs="宋体" w:eastAsia="宋体" w:hint="default"/>
          <w:sz w:val="25"/>
          <w:szCs w:val="25"/>
        </w:rPr>
      </w:pPr>
    </w:p>
    <w:p>
      <w:pPr>
        <w:tabs>
          <w:tab w:pos="562" w:val="left" w:leader="none"/>
        </w:tabs>
        <w:spacing w:line="290" w:lineRule="auto" w:before="0"/>
        <w:ind w:left="558" w:right="137" w:hanging="420"/>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本公司所编制的财务报表符合企业会计准则的要求，真实、完整地反映了公司的财务状况、</w:t>
      </w:r>
    </w:p>
    <w:p>
      <w:pPr>
        <w:pStyle w:val="BodyText"/>
        <w:spacing w:line="227" w:lineRule="exact"/>
        <w:ind w:right="0"/>
        <w:jc w:val="left"/>
      </w:pPr>
      <w:r>
        <w:rPr/>
        <w:t>经营成果、股东权益变动和现金流量等有关信息。</w:t>
      </w:r>
    </w:p>
    <w:p>
      <w:pPr>
        <w:spacing w:line="240" w:lineRule="auto" w:before="3"/>
        <w:rPr>
          <w:rFonts w:ascii="宋体" w:hAnsi="宋体" w:cs="宋体" w:eastAsia="宋体" w:hint="default"/>
          <w:sz w:val="25"/>
          <w:szCs w:val="25"/>
        </w:rPr>
      </w:pPr>
    </w:p>
    <w:p>
      <w:pPr>
        <w:pStyle w:val="Heading2"/>
        <w:tabs>
          <w:tab w:pos="562" w:val="left" w:leader="none"/>
        </w:tabs>
        <w:spacing w:line="240" w:lineRule="auto"/>
        <w:ind w:right="0"/>
        <w:jc w:val="left"/>
        <w:rPr>
          <w:b w:val="0"/>
          <w:bCs w:val="0"/>
        </w:rPr>
      </w:pPr>
      <w:r>
        <w:rPr>
          <w:rFonts w:ascii="宋体" w:hAnsi="宋体" w:cs="宋体" w:eastAsia="宋体" w:hint="default"/>
          <w:w w:val="95"/>
        </w:rPr>
        <w:t>2.</w:t>
        <w:tab/>
      </w:r>
      <w:r>
        <w:rPr/>
        <w:t>会计期间</w:t>
      </w:r>
      <w:r>
        <w:rPr>
          <w:b w:val="0"/>
          <w:bCs w:val="0"/>
        </w:rPr>
      </w:r>
    </w:p>
    <w:p>
      <w:pPr>
        <w:pStyle w:val="BodyText"/>
        <w:spacing w:line="240" w:lineRule="auto" w:before="58"/>
        <w:ind w:left="558" w:right="0"/>
        <w:jc w:val="left"/>
      </w:pPr>
      <w:r>
        <w:rPr/>
        <w:t>本公司会计年度自公历</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p>
    <w:p>
      <w:pPr>
        <w:spacing w:line="240" w:lineRule="auto" w:before="3"/>
        <w:rPr>
          <w:rFonts w:ascii="宋体" w:hAnsi="宋体" w:cs="宋体" w:eastAsia="宋体" w:hint="default"/>
          <w:sz w:val="25"/>
          <w:szCs w:val="25"/>
        </w:rPr>
      </w:pPr>
    </w:p>
    <w:p>
      <w:pPr>
        <w:pStyle w:val="Heading2"/>
        <w:tabs>
          <w:tab w:pos="562" w:val="left" w:leader="none"/>
        </w:tabs>
        <w:spacing w:line="240" w:lineRule="auto"/>
        <w:ind w:right="0"/>
        <w:jc w:val="left"/>
        <w:rPr>
          <w:b w:val="0"/>
          <w:bCs w:val="0"/>
        </w:rPr>
      </w:pPr>
      <w:r>
        <w:rPr>
          <w:rFonts w:ascii="宋体" w:hAnsi="宋体" w:cs="宋体" w:eastAsia="宋体" w:hint="default"/>
          <w:w w:val="95"/>
        </w:rPr>
        <w:t>3.</w:t>
        <w:tab/>
      </w:r>
      <w:r>
        <w:rPr/>
        <w:t>营业周期</w:t>
      </w:r>
      <w:r>
        <w:rPr>
          <w:b w:val="0"/>
          <w:bCs w:val="0"/>
        </w:rPr>
      </w:r>
    </w:p>
    <w:p>
      <w:pPr>
        <w:pStyle w:val="BodyText"/>
        <w:tabs>
          <w:tab w:pos="980" w:val="left" w:leader="none"/>
        </w:tabs>
        <w:spacing w:line="240" w:lineRule="auto" w:before="56"/>
        <w:ind w:left="558" w:right="5922" w:hanging="420"/>
        <w:jc w:val="left"/>
      </w:pPr>
      <w:r>
        <w:rPr>
          <w:spacing w:val="-1"/>
        </w:rPr>
        <w:t>√适用</w:t>
        <w:tab/>
      </w:r>
      <w:r>
        <w:rPr>
          <w:spacing w:val="-2"/>
        </w:rPr>
        <w:t>□不适用</w:t>
      </w:r>
      <w:r>
        <w:rPr>
          <w:spacing w:val="-99"/>
        </w:rPr>
        <w:t> </w:t>
      </w:r>
      <w:r>
        <w:rPr>
          <w:spacing w:val="-99"/>
        </w:rPr>
      </w:r>
      <w:r>
        <w:rPr/>
        <w:t>本公司营业周期为</w:t>
      </w:r>
      <w:r>
        <w:rPr>
          <w:spacing w:val="-51"/>
        </w:rPr>
        <w:t> </w:t>
      </w:r>
      <w:r>
        <w:rPr>
          <w:rFonts w:ascii="宋体" w:hAnsi="宋体" w:cs="宋体" w:eastAsia="宋体" w:hint="default"/>
        </w:rPr>
        <w:t>12</w:t>
      </w:r>
      <w:r>
        <w:rPr>
          <w:rFonts w:ascii="宋体" w:hAnsi="宋体" w:cs="宋体" w:eastAsia="宋体" w:hint="default"/>
          <w:spacing w:val="-52"/>
        </w:rPr>
        <w:t> </w:t>
      </w:r>
      <w:r>
        <w:rPr>
          <w:spacing w:val="-3"/>
        </w:rPr>
        <w:t>个月。</w:t>
      </w:r>
      <w:r>
        <w:rPr/>
      </w:r>
    </w:p>
    <w:p>
      <w:pPr>
        <w:spacing w:line="240" w:lineRule="auto" w:before="3"/>
        <w:rPr>
          <w:rFonts w:ascii="宋体" w:hAnsi="宋体" w:cs="宋体" w:eastAsia="宋体" w:hint="default"/>
          <w:sz w:val="25"/>
          <w:szCs w:val="25"/>
        </w:rPr>
      </w:pPr>
    </w:p>
    <w:p>
      <w:pPr>
        <w:tabs>
          <w:tab w:pos="562" w:val="left" w:leader="none"/>
        </w:tabs>
        <w:spacing w:line="290" w:lineRule="auto" w:before="0"/>
        <w:ind w:left="558" w:right="5601" w:hanging="420"/>
        <w:jc w:val="left"/>
        <w:rPr>
          <w:rFonts w:ascii="宋体" w:hAnsi="宋体" w:cs="宋体" w:eastAsia="宋体" w:hint="default"/>
          <w:sz w:val="21"/>
          <w:szCs w:val="21"/>
        </w:rPr>
      </w:pPr>
      <w:r>
        <w:rPr>
          <w:rFonts w:ascii="宋体" w:hAnsi="宋体" w:cs="宋体" w:eastAsia="宋体" w:hint="default"/>
          <w:b/>
          <w:bCs/>
          <w:w w:val="95"/>
          <w:sz w:val="21"/>
          <w:szCs w:val="21"/>
        </w:rPr>
        <w:t>4.</w:t>
        <w:tab/>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本公司的记账本位币为人民币。</w:t>
      </w:r>
    </w:p>
    <w:p>
      <w:pPr>
        <w:spacing w:line="240" w:lineRule="auto" w:before="11"/>
        <w:rPr>
          <w:rFonts w:ascii="宋体" w:hAnsi="宋体" w:cs="宋体" w:eastAsia="宋体" w:hint="default"/>
          <w:sz w:val="21"/>
          <w:szCs w:val="21"/>
        </w:rPr>
      </w:pPr>
    </w:p>
    <w:p>
      <w:pPr>
        <w:pStyle w:val="Heading2"/>
        <w:tabs>
          <w:tab w:pos="562" w:val="left" w:leader="none"/>
        </w:tabs>
        <w:spacing w:line="240" w:lineRule="auto"/>
        <w:ind w:right="0"/>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pStyle w:val="BodyText"/>
        <w:tabs>
          <w:tab w:pos="980" w:val="left" w:leader="none"/>
        </w:tabs>
        <w:spacing w:line="273" w:lineRule="exact" w:before="58"/>
        <w:ind w:right="0"/>
        <w:jc w:val="left"/>
      </w:pPr>
      <w:r>
        <w:rPr>
          <w:spacing w:val="-1"/>
        </w:rPr>
        <w:t>√适用</w:t>
        <w:tab/>
      </w:r>
      <w:r>
        <w:rPr>
          <w:spacing w:val="-2"/>
        </w:rPr>
        <w:t>□不适用</w:t>
      </w:r>
    </w:p>
    <w:p>
      <w:pPr>
        <w:pStyle w:val="BodyText"/>
        <w:spacing w:line="240" w:lineRule="auto"/>
        <w:ind w:right="128" w:firstLine="419"/>
        <w:jc w:val="both"/>
      </w:pPr>
      <w:r>
        <w:rPr>
          <w:spacing w:val="-4"/>
        </w:rPr>
        <w:t>（</w:t>
      </w:r>
      <w:r>
        <w:rPr>
          <w:rFonts w:ascii="宋体" w:hAnsi="宋体" w:cs="宋体" w:eastAsia="宋体" w:hint="default"/>
          <w:spacing w:val="-4"/>
        </w:rPr>
        <w:t>1</w:t>
      </w:r>
      <w:r>
        <w:rPr>
          <w:spacing w:val="-4"/>
        </w:rPr>
        <w:t>）分步实现企业合并过程中的各项交易的条款、条件以及经济影响符合以下一种或多种情</w:t>
      </w:r>
      <w:r>
        <w:rPr>
          <w:w w:val="100"/>
        </w:rPr>
        <w:t> </w:t>
      </w:r>
      <w:r>
        <w:rPr/>
        <w:t>况，将多次交易事项作为一揽子交易进行会计处理</w:t>
      </w:r>
    </w:p>
    <w:p>
      <w:pPr>
        <w:pStyle w:val="BodyText"/>
        <w:spacing w:line="271" w:lineRule="exact"/>
        <w:ind w:left="558" w:right="0"/>
        <w:jc w:val="left"/>
      </w:pPr>
      <w:r>
        <w:rPr/>
        <w:t>①这些交易是同时或者在考虑了彼此影响的情况下订立的；</w:t>
      </w:r>
    </w:p>
    <w:p>
      <w:pPr>
        <w:pStyle w:val="BodyText"/>
        <w:spacing w:line="272" w:lineRule="exact"/>
        <w:ind w:left="558" w:right="0"/>
        <w:jc w:val="left"/>
      </w:pPr>
      <w:r>
        <w:rPr/>
        <w:t>②这些交易整体才能达成一项完整的商业结果；</w:t>
      </w:r>
    </w:p>
    <w:p>
      <w:pPr>
        <w:pStyle w:val="BodyText"/>
        <w:spacing w:line="272" w:lineRule="exact"/>
        <w:ind w:left="558" w:right="0"/>
        <w:jc w:val="left"/>
      </w:pPr>
      <w:r>
        <w:rPr/>
        <w:t>③一项交易的发生取决于其他至少一项交易的发生；</w:t>
      </w:r>
    </w:p>
    <w:p>
      <w:pPr>
        <w:pStyle w:val="BodyText"/>
        <w:spacing w:line="272" w:lineRule="exact"/>
        <w:ind w:left="558" w:right="0"/>
        <w:jc w:val="left"/>
      </w:pPr>
      <w:r>
        <w:rPr/>
        <w:t>④一项交易单独看是不经济的，但是和其他交易一并考虑时是经济的。</w:t>
      </w:r>
    </w:p>
    <w:p>
      <w:pPr>
        <w:pStyle w:val="BodyText"/>
        <w:spacing w:line="272" w:lineRule="exact" w:before="26"/>
        <w:ind w:left="558" w:right="0"/>
        <w:jc w:val="left"/>
      </w:pPr>
      <w:r>
        <w:rPr/>
        <w:t>（</w:t>
      </w:r>
      <w:r>
        <w:rPr>
          <w:rFonts w:ascii="宋体" w:hAnsi="宋体" w:cs="宋体" w:eastAsia="宋体" w:hint="default"/>
        </w:rPr>
        <w:t>2</w:t>
      </w:r>
      <w:r>
        <w:rPr/>
        <w:t>）同一控制下的企业合并</w:t>
      </w:r>
      <w:r>
        <w:rPr>
          <w:w w:val="100"/>
        </w:rPr>
        <w:t> </w:t>
      </w:r>
      <w:r>
        <w:rPr>
          <w:spacing w:val="-2"/>
        </w:rPr>
        <w:t>本公司在企业合并中取得的资产和负债，按照合并日在被合并方资产、负债（包括最终控制</w:t>
      </w:r>
    </w:p>
    <w:p>
      <w:pPr>
        <w:pStyle w:val="BodyText"/>
        <w:spacing w:line="272" w:lineRule="exact" w:before="1"/>
        <w:ind w:right="0"/>
        <w:jc w:val="left"/>
      </w:pPr>
      <w:r>
        <w:rPr>
          <w:spacing w:val="-1"/>
        </w:rPr>
        <w:t>方收购被合并方而形成的商誉）在最终控制方合并财务报表中的账面价值计量。在合并中取得的</w:t>
      </w:r>
      <w:r>
        <w:rPr>
          <w:spacing w:val="-55"/>
        </w:rPr>
        <w:t> </w:t>
      </w:r>
      <w:r>
        <w:rPr>
          <w:spacing w:val="-55"/>
        </w:rPr>
      </w:r>
      <w:r>
        <w:rPr>
          <w:spacing w:val="-1"/>
        </w:rPr>
        <w:t>净资产账面价值与支付的合并对价账面价值（或发行股份面值总额）的差额，调整资本公积中的</w:t>
      </w:r>
    </w:p>
    <w:p>
      <w:pPr>
        <w:pStyle w:val="BodyText"/>
        <w:spacing w:line="272" w:lineRule="exact" w:before="1"/>
        <w:ind w:left="558" w:right="0" w:hanging="420"/>
        <w:jc w:val="left"/>
      </w:pPr>
      <w:r>
        <w:rPr/>
        <w:t>股本溢价，资本公积中的股本溢价不足冲减的，调整留存收益。</w:t>
      </w:r>
      <w:r>
        <w:rPr>
          <w:w w:val="100"/>
        </w:rPr>
        <w:t> </w:t>
      </w:r>
      <w:r>
        <w:rPr>
          <w:spacing w:val="-2"/>
        </w:rPr>
        <w:t>如果存在或有对价并需要确认预计负债或资产，该预计负债或资产金额与后续或有对价结算</w:t>
      </w:r>
    </w:p>
    <w:p>
      <w:pPr>
        <w:pStyle w:val="BodyText"/>
        <w:spacing w:line="249" w:lineRule="exact"/>
        <w:ind w:right="0"/>
        <w:jc w:val="left"/>
      </w:pPr>
      <w:r>
        <w:rPr>
          <w:w w:val="100"/>
        </w:rPr>
        <w:t>金额</w:t>
      </w:r>
      <w:r>
        <w:rPr>
          <w:spacing w:val="-3"/>
          <w:w w:val="100"/>
        </w:rPr>
        <w:t>的</w:t>
      </w:r>
      <w:r>
        <w:rPr>
          <w:w w:val="100"/>
        </w:rPr>
        <w:t>差</w:t>
      </w:r>
      <w:r>
        <w:rPr>
          <w:spacing w:val="-3"/>
          <w:w w:val="100"/>
        </w:rPr>
        <w:t>额</w:t>
      </w:r>
      <w:r>
        <w:rPr>
          <w:w w:val="100"/>
        </w:rPr>
        <w:t>，</w:t>
      </w:r>
      <w:r>
        <w:rPr>
          <w:spacing w:val="-3"/>
          <w:w w:val="100"/>
        </w:rPr>
        <w:t>调</w:t>
      </w:r>
      <w:r>
        <w:rPr>
          <w:w w:val="100"/>
        </w:rPr>
        <w:t>整</w:t>
      </w:r>
      <w:r>
        <w:rPr>
          <w:spacing w:val="-3"/>
          <w:w w:val="100"/>
        </w:rPr>
        <w:t>资</w:t>
      </w:r>
      <w:r>
        <w:rPr>
          <w:w w:val="100"/>
        </w:rPr>
        <w:t>本</w:t>
      </w:r>
      <w:r>
        <w:rPr>
          <w:spacing w:val="-3"/>
          <w:w w:val="100"/>
        </w:rPr>
        <w:t>公</w:t>
      </w:r>
      <w:r>
        <w:rPr>
          <w:w w:val="100"/>
        </w:rPr>
        <w:t>积（</w:t>
      </w:r>
      <w:r>
        <w:rPr>
          <w:spacing w:val="-3"/>
          <w:w w:val="100"/>
        </w:rPr>
        <w:t>资</w:t>
      </w:r>
      <w:r>
        <w:rPr>
          <w:w w:val="100"/>
        </w:rPr>
        <w:t>本</w:t>
      </w:r>
      <w:r>
        <w:rPr>
          <w:spacing w:val="-3"/>
          <w:w w:val="100"/>
        </w:rPr>
        <w:t>溢</w:t>
      </w:r>
      <w:r>
        <w:rPr>
          <w:w w:val="100"/>
        </w:rPr>
        <w:t>价</w:t>
      </w:r>
      <w:r>
        <w:rPr>
          <w:spacing w:val="-3"/>
          <w:w w:val="100"/>
        </w:rPr>
        <w:t>或</w:t>
      </w:r>
      <w:r>
        <w:rPr>
          <w:w w:val="100"/>
        </w:rPr>
        <w:t>股</w:t>
      </w:r>
      <w:r>
        <w:rPr>
          <w:spacing w:val="-3"/>
          <w:w w:val="100"/>
        </w:rPr>
        <w:t>本</w:t>
      </w:r>
      <w:r>
        <w:rPr>
          <w:w w:val="100"/>
        </w:rPr>
        <w:t>溢</w:t>
      </w:r>
      <w:r>
        <w:rPr>
          <w:spacing w:val="-3"/>
          <w:w w:val="100"/>
        </w:rPr>
        <w:t>价</w:t>
      </w:r>
      <w:r>
        <w:rPr>
          <w:spacing w:val="-108"/>
          <w:w w:val="100"/>
        </w:rPr>
        <w:t>）</w:t>
      </w:r>
      <w:r>
        <w:rPr>
          <w:w w:val="100"/>
        </w:rPr>
        <w:t>，资</w:t>
      </w:r>
      <w:r>
        <w:rPr>
          <w:spacing w:val="-3"/>
          <w:w w:val="100"/>
        </w:rPr>
        <w:t>本</w:t>
      </w:r>
      <w:r>
        <w:rPr>
          <w:w w:val="100"/>
        </w:rPr>
        <w:t>公</w:t>
      </w:r>
      <w:r>
        <w:rPr>
          <w:spacing w:val="-3"/>
          <w:w w:val="100"/>
        </w:rPr>
        <w:t>积</w:t>
      </w:r>
      <w:r>
        <w:rPr>
          <w:w w:val="100"/>
        </w:rPr>
        <w:t>不</w:t>
      </w:r>
      <w:r>
        <w:rPr>
          <w:spacing w:val="-3"/>
          <w:w w:val="100"/>
        </w:rPr>
        <w:t>足</w:t>
      </w:r>
      <w:r>
        <w:rPr>
          <w:w w:val="100"/>
        </w:rPr>
        <w:t>的</w:t>
      </w:r>
      <w:r>
        <w:rPr>
          <w:spacing w:val="-3"/>
          <w:w w:val="100"/>
        </w:rPr>
        <w:t>，</w:t>
      </w:r>
      <w:r>
        <w:rPr>
          <w:w w:val="100"/>
        </w:rPr>
        <w:t>调</w:t>
      </w:r>
      <w:r>
        <w:rPr>
          <w:spacing w:val="-3"/>
          <w:w w:val="100"/>
        </w:rPr>
        <w:t>整</w:t>
      </w:r>
      <w:r>
        <w:rPr>
          <w:w w:val="100"/>
        </w:rPr>
        <w:t>留存</w:t>
      </w:r>
      <w:r>
        <w:rPr>
          <w:spacing w:val="-3"/>
          <w:w w:val="100"/>
        </w:rPr>
        <w:t>收</w:t>
      </w:r>
      <w:r>
        <w:rPr>
          <w:w w:val="100"/>
        </w:rPr>
        <w:t>益。</w:t>
      </w:r>
    </w:p>
    <w:p>
      <w:pPr>
        <w:spacing w:after="0" w:line="249" w:lineRule="exact"/>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37" w:lineRule="auto" w:before="38"/>
        <w:ind w:right="128" w:firstLine="419"/>
        <w:jc w:val="both"/>
      </w:pPr>
      <w:r>
        <w:rPr>
          <w:spacing w:val="-2"/>
        </w:rPr>
        <w:t>对于通过多次交易最终实现企业合并的，属于一揽子交易的，将各项交易作为一项取得控制</w:t>
      </w:r>
      <w:r>
        <w:rPr>
          <w:w w:val="100"/>
        </w:rPr>
        <w:t> </w:t>
      </w:r>
      <w:r>
        <w:rPr>
          <w:spacing w:val="-1"/>
        </w:rPr>
        <w:t>权的交易进行会计处理；不属于一揽子交易的，在取得控制权日，长期股权投资初始投资成本，</w:t>
      </w:r>
      <w:r>
        <w:rPr>
          <w:spacing w:val="-55"/>
        </w:rPr>
        <w:t> </w:t>
      </w:r>
      <w:r>
        <w:rPr>
          <w:spacing w:val="-55"/>
        </w:rPr>
      </w:r>
      <w:r>
        <w:rPr>
          <w:spacing w:val="-1"/>
        </w:rPr>
        <w:t>与达到合并前的长期股权投资账面价值加上合并日进一步取得股份新支付对价的账面价值之和的</w:t>
      </w:r>
      <w:r>
        <w:rPr>
          <w:spacing w:val="-55"/>
        </w:rPr>
        <w:t> </w:t>
      </w:r>
      <w:r>
        <w:rPr>
          <w:spacing w:val="-55"/>
        </w:rPr>
      </w:r>
      <w:r>
        <w:rPr>
          <w:spacing w:val="-1"/>
        </w:rPr>
        <w:t>差额，调整资本公积；资本公积不足冲减的，调整留存收益。对于合并日之前持有的股权投资，</w:t>
      </w:r>
      <w:r>
        <w:rPr>
          <w:spacing w:val="-55"/>
        </w:rPr>
        <w:t> </w:t>
      </w:r>
      <w:r>
        <w:rPr>
          <w:spacing w:val="-55"/>
        </w:rPr>
      </w:r>
      <w:r>
        <w:rPr>
          <w:spacing w:val="-1"/>
        </w:rPr>
        <w:t>因采用权益法核算或金融工具确认和计量准则核算而确认的其他综合收益，暂不进行会计处理，</w:t>
      </w:r>
      <w:r>
        <w:rPr>
          <w:spacing w:val="-55"/>
        </w:rPr>
        <w:t> </w:t>
      </w:r>
      <w:r>
        <w:rPr>
          <w:spacing w:val="-55"/>
        </w:rPr>
      </w:r>
      <w:r>
        <w:rPr>
          <w:spacing w:val="-1"/>
        </w:rPr>
        <w:t>直至处置该项投资时采用与被投资单位直接处置相关资产或负债相同的基础进行会计处理；因采</w:t>
      </w:r>
      <w:r>
        <w:rPr>
          <w:spacing w:val="-55"/>
        </w:rPr>
        <w:t> </w:t>
      </w:r>
      <w:r>
        <w:rPr>
          <w:spacing w:val="-55"/>
        </w:rPr>
      </w:r>
      <w:r>
        <w:rPr>
          <w:spacing w:val="-1"/>
        </w:rPr>
        <w:t>用权益法核算而确认的被投资单位净资产中除净损益、其他综合收益和利润分配以外的所有者权</w:t>
      </w:r>
      <w:r>
        <w:rPr>
          <w:spacing w:val="-55"/>
        </w:rPr>
        <w:t> </w:t>
      </w:r>
      <w:r>
        <w:rPr>
          <w:spacing w:val="-55"/>
        </w:rPr>
      </w:r>
      <w:r>
        <w:rPr/>
        <w:t>益其他变动，暂不进行会计处理，直至处置该项投资时转入当期损益。</w:t>
      </w:r>
    </w:p>
    <w:p>
      <w:pPr>
        <w:pStyle w:val="BodyText"/>
        <w:spacing w:line="237" w:lineRule="auto"/>
        <w:ind w:right="128" w:firstLine="419"/>
        <w:jc w:val="both"/>
      </w:pPr>
      <w:r>
        <w:rPr>
          <w:spacing w:val="-2"/>
        </w:rPr>
        <w:t>为企业合并发生的审计、法律服务、评估咨询等中介费用以及其他直接相关费用，于发生时</w:t>
      </w:r>
      <w:r>
        <w:rPr>
          <w:w w:val="100"/>
        </w:rPr>
        <w:t> </w:t>
      </w:r>
      <w:r>
        <w:rPr>
          <w:spacing w:val="-1"/>
        </w:rPr>
        <w:t>计入当期损益；与发行权益性工具作为合并对价直接相关的交易费用，应当冲减资本公积，资本</w:t>
      </w:r>
      <w:r>
        <w:rPr>
          <w:spacing w:val="-55"/>
        </w:rPr>
        <w:t> </w:t>
      </w:r>
      <w:r>
        <w:rPr>
          <w:spacing w:val="-55"/>
        </w:rPr>
      </w:r>
      <w:r>
        <w:rPr>
          <w:spacing w:val="-1"/>
        </w:rPr>
        <w:t>公积不足冲减的，依次冲减盈余公积和未分配利润；与发行债务性工具作为合并对价直接相关的</w:t>
      </w:r>
      <w:r>
        <w:rPr>
          <w:spacing w:val="-55"/>
        </w:rPr>
        <w:t> </w:t>
      </w:r>
      <w:r>
        <w:rPr>
          <w:spacing w:val="-55"/>
        </w:rPr>
      </w:r>
      <w:r>
        <w:rPr/>
        <w:t>交易费用，应当计入债务性工具的初始确认金额。</w:t>
      </w:r>
    </w:p>
    <w:p>
      <w:pPr>
        <w:pStyle w:val="BodyText"/>
        <w:spacing w:line="274" w:lineRule="exact" w:before="23"/>
        <w:ind w:left="558" w:right="0"/>
        <w:jc w:val="left"/>
      </w:pPr>
      <w:r>
        <w:rPr/>
        <w:t>（</w:t>
      </w:r>
      <w:r>
        <w:rPr>
          <w:rFonts w:ascii="宋体" w:hAnsi="宋体" w:cs="宋体" w:eastAsia="宋体" w:hint="default"/>
        </w:rPr>
        <w:t>3</w:t>
      </w:r>
      <w:r>
        <w:rPr/>
        <w:t>）非同一控制下的企业合并</w:t>
      </w:r>
      <w:r>
        <w:rPr>
          <w:w w:val="100"/>
        </w:rPr>
        <w:t> </w:t>
      </w:r>
      <w:r>
        <w:rPr>
          <w:spacing w:val="-2"/>
        </w:rPr>
        <w:t>购买日是指本公司实际取得对被购买方控制权的日期，即被购买方的净资产或生产经营决策</w:t>
      </w:r>
    </w:p>
    <w:p>
      <w:pPr>
        <w:pStyle w:val="BodyText"/>
        <w:spacing w:line="245" w:lineRule="exact"/>
        <w:ind w:right="0"/>
        <w:jc w:val="left"/>
      </w:pPr>
      <w:r>
        <w:rPr/>
        <w:t>的控制权转移给本公司的日期。同时满足下列条件时，本公司一般认为实现了控制权的转移：</w:t>
      </w:r>
    </w:p>
    <w:p>
      <w:pPr>
        <w:pStyle w:val="BodyText"/>
        <w:spacing w:line="272" w:lineRule="exact"/>
        <w:ind w:left="558" w:right="0"/>
        <w:jc w:val="left"/>
      </w:pPr>
      <w:r>
        <w:rPr/>
        <w:t>①企业合并合同或协议已获本公司内部权力机构通过。</w:t>
      </w:r>
    </w:p>
    <w:p>
      <w:pPr>
        <w:pStyle w:val="BodyText"/>
        <w:spacing w:line="272" w:lineRule="exact"/>
        <w:ind w:left="558" w:right="0"/>
        <w:jc w:val="left"/>
      </w:pPr>
      <w:r>
        <w:rPr/>
        <w:t>②企业合并事项需要经过国家有关主管部门审批的，已获得批准。</w:t>
      </w:r>
    </w:p>
    <w:p>
      <w:pPr>
        <w:pStyle w:val="BodyText"/>
        <w:spacing w:line="272" w:lineRule="exact"/>
        <w:ind w:left="558" w:right="0"/>
        <w:jc w:val="left"/>
      </w:pPr>
      <w:r>
        <w:rPr/>
        <w:t>③已办理了必要的财产权转移手续。</w:t>
      </w:r>
    </w:p>
    <w:p>
      <w:pPr>
        <w:pStyle w:val="BodyText"/>
        <w:spacing w:line="271" w:lineRule="exact"/>
        <w:ind w:left="558" w:right="0"/>
        <w:jc w:val="left"/>
      </w:pPr>
      <w:r>
        <w:rPr/>
        <w:t>④本公司已支付了合并价款的大部分，并且有能力、有计划支付剩余款项。</w:t>
      </w:r>
    </w:p>
    <w:p>
      <w:pPr>
        <w:pStyle w:val="BodyText"/>
        <w:spacing w:line="240" w:lineRule="auto"/>
        <w:ind w:right="130" w:firstLine="419"/>
        <w:jc w:val="both"/>
      </w:pPr>
      <w:r>
        <w:rPr>
          <w:spacing w:val="-2"/>
        </w:rPr>
        <w:t>⑤本公司实际上已经控制了被购买方的财务和经营政策，并享有相应的利益、承担相应的风</w:t>
      </w:r>
      <w:r>
        <w:rPr>
          <w:w w:val="100"/>
        </w:rPr>
        <w:t> </w:t>
      </w:r>
      <w:r>
        <w:rPr/>
        <w:t>险。</w:t>
      </w:r>
    </w:p>
    <w:p>
      <w:pPr>
        <w:pStyle w:val="BodyText"/>
        <w:spacing w:line="274" w:lineRule="exact" w:before="22"/>
        <w:ind w:right="130" w:firstLine="419"/>
        <w:jc w:val="both"/>
      </w:pPr>
      <w:r>
        <w:rPr>
          <w:spacing w:val="-2"/>
        </w:rPr>
        <w:t>本公司在购买日对作为企业合并对价付出的资产、发生或承担的负债按照公允价值计量，公</w:t>
      </w:r>
      <w:r>
        <w:rPr>
          <w:w w:val="100"/>
        </w:rPr>
        <w:t> </w:t>
      </w:r>
      <w:r>
        <w:rPr/>
        <w:t>允价值与其账面价值的差额，计入当期损益。</w:t>
      </w:r>
    </w:p>
    <w:p>
      <w:pPr>
        <w:pStyle w:val="BodyText"/>
        <w:spacing w:line="246" w:lineRule="exact"/>
        <w:ind w:right="0" w:firstLine="419"/>
        <w:jc w:val="left"/>
      </w:pPr>
      <w:r>
        <w:rPr/>
        <w:t>本公司对合并成本大于合并中取得的被购买方可辨认净资产公允价值份额的差额，确认为商</w:t>
      </w:r>
    </w:p>
    <w:p>
      <w:pPr>
        <w:pStyle w:val="BodyText"/>
        <w:spacing w:line="272" w:lineRule="exact" w:before="27"/>
        <w:ind w:right="0"/>
        <w:jc w:val="left"/>
      </w:pPr>
      <w:r>
        <w:rPr>
          <w:spacing w:val="-1"/>
        </w:rPr>
        <w:t>誉；合并成本小于合并中取得的被购买方可辨认净资产公允价值份额的差额，经复核后，计入当</w:t>
      </w:r>
      <w:r>
        <w:rPr>
          <w:spacing w:val="-55"/>
        </w:rPr>
        <w:t> </w:t>
      </w:r>
      <w:r>
        <w:rPr>
          <w:spacing w:val="-55"/>
        </w:rPr>
      </w:r>
      <w:r>
        <w:rPr/>
        <w:t>期损益。</w:t>
      </w:r>
    </w:p>
    <w:p>
      <w:pPr>
        <w:pStyle w:val="BodyText"/>
        <w:spacing w:line="272" w:lineRule="exact" w:before="1"/>
        <w:ind w:right="128" w:firstLine="419"/>
        <w:jc w:val="both"/>
      </w:pPr>
      <w:r>
        <w:rPr>
          <w:spacing w:val="-2"/>
        </w:rPr>
        <w:t>通过多次交换交易分步实现的非同一控制下企业合并，属于一揽子交易的，将各项交易作为</w:t>
      </w:r>
      <w:r>
        <w:rPr>
          <w:w w:val="100"/>
        </w:rPr>
        <w:t> </w:t>
      </w:r>
      <w:r>
        <w:rPr>
          <w:spacing w:val="-1"/>
        </w:rPr>
        <w:t>一项取得控制权的交易进行会计处理；不属于一揽子交易的，合并日之前持有的股权投资采用权</w:t>
      </w:r>
    </w:p>
    <w:p>
      <w:pPr>
        <w:pStyle w:val="BodyText"/>
        <w:spacing w:line="272" w:lineRule="exact" w:before="1"/>
        <w:ind w:right="0"/>
        <w:jc w:val="left"/>
      </w:pPr>
      <w:r>
        <w:rPr>
          <w:spacing w:val="-1"/>
        </w:rPr>
        <w:t>益法核算的，以购买日之前所持被购买方的股权投资的账面价值与购买日新增投资成本之和，作</w:t>
      </w:r>
      <w:r>
        <w:rPr>
          <w:spacing w:val="-55"/>
        </w:rPr>
        <w:t> </w:t>
      </w:r>
      <w:r>
        <w:rPr>
          <w:spacing w:val="-55"/>
        </w:rPr>
      </w:r>
      <w:r>
        <w:rPr>
          <w:spacing w:val="-1"/>
        </w:rPr>
        <w:t>为该项投资的初始投资成本；购买日之前持有的股权投资因采用权益法核算而确认的其他综合收</w:t>
      </w:r>
    </w:p>
    <w:p>
      <w:pPr>
        <w:pStyle w:val="BodyText"/>
        <w:spacing w:line="272" w:lineRule="exact" w:before="1"/>
        <w:ind w:right="0"/>
        <w:jc w:val="left"/>
      </w:pPr>
      <w:r>
        <w:rPr>
          <w:spacing w:val="-1"/>
        </w:rPr>
        <w:t>益，在处置该项投资时采用与被投资单位直接处置相关资产或负债相同的基础进行会计处理。合</w:t>
      </w:r>
      <w:r>
        <w:rPr>
          <w:spacing w:val="-55"/>
        </w:rPr>
        <w:t> </w:t>
      </w:r>
      <w:r>
        <w:rPr>
          <w:spacing w:val="-55"/>
        </w:rPr>
      </w:r>
      <w:r>
        <w:rPr>
          <w:spacing w:val="-1"/>
        </w:rPr>
        <w:t>并日之前持有的股权投资采用金融工具确认和计量准则核算的，以该股权投资在合并日的公允价</w:t>
      </w:r>
    </w:p>
    <w:p>
      <w:pPr>
        <w:pStyle w:val="BodyText"/>
        <w:spacing w:line="272" w:lineRule="exact" w:before="1"/>
        <w:ind w:right="0"/>
        <w:jc w:val="left"/>
      </w:pPr>
      <w:r>
        <w:rPr>
          <w:spacing w:val="-1"/>
        </w:rPr>
        <w:t>值加上新增投资成本之和，作为合并日的初始投资成本。原持有股权的公允价值与账面价值之间</w:t>
      </w:r>
      <w:r>
        <w:rPr>
          <w:spacing w:val="-55"/>
        </w:rPr>
        <w:t> </w:t>
      </w:r>
      <w:r>
        <w:rPr>
          <w:spacing w:val="-55"/>
        </w:rPr>
      </w:r>
      <w:r>
        <w:rPr/>
        <w:t>的差额以及原计入其他综合收益的累计公允价值变动应全部转入合并日当期的投资收益。</w:t>
      </w:r>
    </w:p>
    <w:p>
      <w:pPr>
        <w:pStyle w:val="BodyText"/>
        <w:spacing w:line="272" w:lineRule="exact" w:before="1"/>
        <w:ind w:right="128" w:firstLine="419"/>
        <w:jc w:val="both"/>
      </w:pPr>
      <w:r>
        <w:rPr>
          <w:spacing w:val="-2"/>
        </w:rPr>
        <w:t>为企业合并发生的审计、法律服务、评估咨询等中介费用以及其他直接相关费用，于发生时</w:t>
      </w:r>
      <w:r>
        <w:rPr>
          <w:w w:val="100"/>
        </w:rPr>
        <w:t> </w:t>
      </w:r>
      <w:r>
        <w:rPr>
          <w:spacing w:val="-1"/>
        </w:rPr>
        <w:t>计入当期损益；购买方作为合并对价发行的权益性工具或债务性工具的交易费用，应当计入权益</w:t>
      </w:r>
    </w:p>
    <w:p>
      <w:pPr>
        <w:pStyle w:val="BodyText"/>
        <w:spacing w:line="249" w:lineRule="exact"/>
        <w:ind w:right="0"/>
        <w:jc w:val="left"/>
      </w:pPr>
      <w:r>
        <w:rPr/>
        <w:t>性交易工具或债务性工具的初始确认金额。</w:t>
      </w:r>
    </w:p>
    <w:p>
      <w:pPr>
        <w:spacing w:line="240" w:lineRule="auto" w:before="3"/>
        <w:rPr>
          <w:rFonts w:ascii="宋体" w:hAnsi="宋体" w:cs="宋体" w:eastAsia="宋体" w:hint="default"/>
          <w:sz w:val="25"/>
          <w:szCs w:val="25"/>
        </w:rPr>
      </w:pPr>
    </w:p>
    <w:p>
      <w:pPr>
        <w:pStyle w:val="Heading2"/>
        <w:tabs>
          <w:tab w:pos="562" w:val="left" w:leader="none"/>
        </w:tabs>
        <w:spacing w:line="240" w:lineRule="auto"/>
        <w:ind w:right="0"/>
        <w:jc w:val="left"/>
        <w:rPr>
          <w:b w:val="0"/>
          <w:bCs w:val="0"/>
        </w:rPr>
      </w:pPr>
      <w:r>
        <w:rPr>
          <w:rFonts w:ascii="宋体" w:hAnsi="宋体" w:cs="宋体" w:eastAsia="宋体" w:hint="default"/>
          <w:w w:val="95"/>
        </w:rPr>
        <w:t>6.</w:t>
        <w:tab/>
      </w:r>
      <w:r>
        <w:rPr/>
        <w:t>合并财务报表的编制方法</w:t>
      </w:r>
      <w:r>
        <w:rPr>
          <w:b w:val="0"/>
          <w:bCs w:val="0"/>
        </w:rPr>
      </w:r>
    </w:p>
    <w:p>
      <w:pPr>
        <w:pStyle w:val="BodyText"/>
        <w:tabs>
          <w:tab w:pos="980" w:val="left" w:leader="none"/>
        </w:tabs>
        <w:spacing w:line="273" w:lineRule="exact" w:before="56"/>
        <w:ind w:right="0"/>
        <w:jc w:val="left"/>
      </w:pPr>
      <w:r>
        <w:rPr>
          <w:spacing w:val="-1"/>
        </w:rPr>
        <w:t>√适用</w:t>
        <w:tab/>
      </w:r>
      <w:r>
        <w:rPr>
          <w:spacing w:val="-2"/>
        </w:rPr>
        <w:t>□不适用</w:t>
      </w:r>
    </w:p>
    <w:p>
      <w:pPr>
        <w:pStyle w:val="BodyText"/>
        <w:spacing w:line="240" w:lineRule="auto"/>
        <w:ind w:left="558" w:right="0"/>
        <w:jc w:val="left"/>
      </w:pPr>
      <w:r>
        <w:rPr/>
        <w:t>（</w:t>
      </w:r>
      <w:r>
        <w:rPr>
          <w:rFonts w:ascii="宋体" w:hAnsi="宋体" w:cs="宋体" w:eastAsia="宋体" w:hint="default"/>
        </w:rPr>
        <w:t>1</w:t>
      </w:r>
      <w:r>
        <w:rPr/>
        <w:t>）合并范围</w:t>
      </w:r>
      <w:r>
        <w:rPr>
          <w:w w:val="100"/>
        </w:rPr>
        <w:t> </w:t>
      </w:r>
      <w:r>
        <w:rPr>
          <w:spacing w:val="-2"/>
        </w:rPr>
        <w:t>本公司合并财务报表的合并范围以控制为基础确定，所有子公司（包括本公司所控制的单独</w:t>
      </w:r>
    </w:p>
    <w:p>
      <w:pPr>
        <w:pStyle w:val="BodyText"/>
        <w:spacing w:line="271" w:lineRule="exact"/>
        <w:ind w:right="0"/>
        <w:jc w:val="left"/>
      </w:pPr>
      <w:r>
        <w:rPr/>
        <w:t>主体）均纳入合并财务报表。</w:t>
      </w:r>
    </w:p>
    <w:p>
      <w:pPr>
        <w:pStyle w:val="BodyText"/>
        <w:spacing w:line="272" w:lineRule="exact" w:before="27"/>
        <w:ind w:left="558" w:right="0"/>
        <w:jc w:val="left"/>
      </w:pPr>
      <w:r>
        <w:rPr/>
        <w:t>（</w:t>
      </w:r>
      <w:r>
        <w:rPr>
          <w:rFonts w:ascii="宋体" w:hAnsi="宋体" w:cs="宋体" w:eastAsia="宋体" w:hint="default"/>
        </w:rPr>
        <w:t>2</w:t>
      </w:r>
      <w:r>
        <w:rPr/>
        <w:t>）合并程序</w:t>
      </w:r>
      <w:r>
        <w:rPr>
          <w:w w:val="100"/>
        </w:rPr>
        <w:t> </w:t>
      </w:r>
      <w:r>
        <w:rPr>
          <w:spacing w:val="-2"/>
        </w:rPr>
        <w:t>本公司以自身和各子公司的财务报表为基础，根据其他有关资料，编制合并财务报表。本公</w:t>
      </w:r>
    </w:p>
    <w:p>
      <w:pPr>
        <w:pStyle w:val="BodyText"/>
        <w:spacing w:line="272" w:lineRule="exact" w:before="1"/>
        <w:ind w:right="0"/>
        <w:jc w:val="left"/>
      </w:pPr>
      <w:r>
        <w:rPr>
          <w:spacing w:val="-2"/>
        </w:rPr>
        <w:t>司编制合并财务报表，将整个企业集团视为一个会计主体，依据相关企业会计准则的确认、计量</w:t>
      </w:r>
      <w:r>
        <w:rPr>
          <w:spacing w:val="-25"/>
        </w:rPr>
        <w:t> </w:t>
      </w:r>
      <w:r>
        <w:rPr>
          <w:spacing w:val="-25"/>
        </w:rPr>
      </w:r>
      <w:r>
        <w:rPr/>
        <w:t>和列报要求，按照统一的会计政策，反映本企业集团整体财务状况、经营成果和现金流量。</w:t>
      </w:r>
    </w:p>
    <w:p>
      <w:pPr>
        <w:pStyle w:val="BodyText"/>
        <w:spacing w:line="272" w:lineRule="exact" w:before="2"/>
        <w:ind w:right="137" w:firstLine="419"/>
        <w:jc w:val="both"/>
      </w:pPr>
      <w:r>
        <w:rPr>
          <w:spacing w:val="-2"/>
        </w:rPr>
        <w:t>所有纳入合并财务报表合并范围的子公司所采用的会计政策、会计期间与本公司一致，如子</w:t>
      </w:r>
      <w:r>
        <w:rPr>
          <w:w w:val="100"/>
        </w:rPr>
        <w:t> </w:t>
      </w:r>
      <w:r>
        <w:rPr>
          <w:spacing w:val="-2"/>
        </w:rPr>
        <w:t>公司采用的会计政策、会计期间与本公司不一致的，在编制合并财务报表时，按本公司的会计政</w:t>
      </w:r>
    </w:p>
    <w:p>
      <w:pPr>
        <w:pStyle w:val="BodyText"/>
        <w:spacing w:line="249" w:lineRule="exact"/>
        <w:ind w:right="0"/>
        <w:jc w:val="left"/>
      </w:pPr>
      <w:r>
        <w:rPr/>
        <w:t>策、会计期间进行必要的调整。</w:t>
      </w:r>
    </w:p>
    <w:p>
      <w:pPr>
        <w:spacing w:after="0" w:line="249" w:lineRule="exact"/>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37" w:lineRule="auto" w:before="38"/>
        <w:ind w:right="317" w:firstLine="419"/>
        <w:jc w:val="both"/>
      </w:pPr>
      <w:r>
        <w:rPr>
          <w:spacing w:val="-2"/>
        </w:rPr>
        <w:t>合并财务报表时抵销本公司与各子公司、各子公司相互之间发生的内部交易对合并资产负债</w:t>
      </w:r>
      <w:r>
        <w:rPr>
          <w:w w:val="100"/>
        </w:rPr>
        <w:t> </w:t>
      </w:r>
      <w:r>
        <w:rPr>
          <w:spacing w:val="-2"/>
        </w:rPr>
        <w:t>表、合并利润表、合并现金流量表、合并股东权益变动表的影响。如果站在企业集团合并财务报</w:t>
      </w:r>
      <w:r>
        <w:rPr>
          <w:spacing w:val="-25"/>
        </w:rPr>
        <w:t> </w:t>
      </w:r>
      <w:r>
        <w:rPr>
          <w:spacing w:val="-25"/>
        </w:rPr>
      </w:r>
      <w:r>
        <w:rPr>
          <w:spacing w:val="-2"/>
        </w:rPr>
        <w:t>表角度与以本公司或子公司为会计主体对同一交易的认定不同时，从企业集团的角度对该交易予</w:t>
      </w:r>
      <w:r>
        <w:rPr>
          <w:spacing w:val="-25"/>
        </w:rPr>
        <w:t> </w:t>
      </w:r>
      <w:r>
        <w:rPr>
          <w:spacing w:val="-25"/>
        </w:rPr>
      </w:r>
      <w:r>
        <w:rPr/>
        <w:t>以调整。</w:t>
      </w:r>
    </w:p>
    <w:p>
      <w:pPr>
        <w:pStyle w:val="BodyText"/>
        <w:spacing w:line="237" w:lineRule="auto"/>
        <w:ind w:right="317" w:firstLine="419"/>
        <w:jc w:val="both"/>
      </w:pPr>
      <w:r>
        <w:rPr>
          <w:spacing w:val="-2"/>
        </w:rPr>
        <w:t>子公司所有者权益、当期净损益和当期综合收益中属于少数股东的份额分别在合并资产负债</w:t>
      </w:r>
      <w:r>
        <w:rPr>
          <w:w w:val="100"/>
        </w:rPr>
        <w:t> </w:t>
      </w:r>
      <w:r>
        <w:rPr>
          <w:spacing w:val="-2"/>
        </w:rPr>
        <w:t>表中所有者权益项目下、合并利润表中净利润项目下和综合收益总额项目下单独列示。子公司少</w:t>
      </w:r>
      <w:r>
        <w:rPr>
          <w:spacing w:val="-25"/>
        </w:rPr>
        <w:t> </w:t>
      </w:r>
      <w:r>
        <w:rPr>
          <w:spacing w:val="-25"/>
        </w:rPr>
      </w:r>
      <w:r>
        <w:rPr>
          <w:spacing w:val="-2"/>
        </w:rPr>
        <w:t>数股东分担的当期亏损超过了少数股东在该子公司期初所有者权益中所享有份额而形成的余额，</w:t>
      </w:r>
      <w:r>
        <w:rPr>
          <w:spacing w:val="-25"/>
        </w:rPr>
        <w:t> </w:t>
      </w:r>
      <w:r>
        <w:rPr>
          <w:spacing w:val="-25"/>
        </w:rPr>
      </w:r>
      <w:r>
        <w:rPr/>
        <w:t>冲减少数股东权益。</w:t>
      </w:r>
    </w:p>
    <w:p>
      <w:pPr>
        <w:pStyle w:val="BodyText"/>
        <w:spacing w:line="274" w:lineRule="exact" w:before="22"/>
        <w:ind w:right="317" w:firstLine="419"/>
        <w:jc w:val="both"/>
      </w:pPr>
      <w:r>
        <w:rPr>
          <w:spacing w:val="-2"/>
        </w:rPr>
        <w:t>对于同一控制下企业合并取得的子公司，以其资产、负债（包括最终控制方收购该子公司而</w:t>
      </w:r>
      <w:r>
        <w:rPr>
          <w:w w:val="100"/>
        </w:rPr>
        <w:t> </w:t>
      </w:r>
      <w:r>
        <w:rPr/>
        <w:t>形成的商誉）在最终控制方财务报表中的账面价值为基础对其财务报表进行调整。</w:t>
      </w:r>
    </w:p>
    <w:p>
      <w:pPr>
        <w:pStyle w:val="BodyText"/>
        <w:spacing w:line="245" w:lineRule="exact"/>
        <w:ind w:left="558" w:right="97"/>
        <w:jc w:val="left"/>
      </w:pPr>
      <w:r>
        <w:rPr/>
        <w:t>对于非同一控制下企业合并取得的子公司，以购买日可辨认净资产公允价值为基础对其财务</w:t>
      </w:r>
    </w:p>
    <w:p>
      <w:pPr>
        <w:pStyle w:val="BodyText"/>
        <w:spacing w:line="273" w:lineRule="exact"/>
        <w:ind w:right="0"/>
        <w:jc w:val="both"/>
      </w:pPr>
      <w:r>
        <w:rPr/>
        <w:t>报表进行调整。</w:t>
      </w:r>
    </w:p>
    <w:p>
      <w:pPr>
        <w:pStyle w:val="BodyText"/>
        <w:spacing w:line="240" w:lineRule="auto"/>
        <w:ind w:left="558" w:right="304"/>
        <w:jc w:val="left"/>
      </w:pPr>
      <w:r>
        <w:rPr/>
        <w:t>①增加子公司或业务</w:t>
      </w:r>
      <w:r>
        <w:rPr>
          <w:w w:val="100"/>
        </w:rPr>
        <w:t> </w:t>
      </w:r>
      <w:r>
        <w:rPr>
          <w:spacing w:val="-2"/>
        </w:rPr>
        <w:t>在报告期内，若因同一控制下企业合并增加子公司或业务的，则调整合并资产负债表的期初</w:t>
      </w:r>
    </w:p>
    <w:p>
      <w:pPr>
        <w:pStyle w:val="BodyText"/>
        <w:spacing w:line="237" w:lineRule="auto"/>
        <w:ind w:right="317"/>
        <w:jc w:val="both"/>
      </w:pPr>
      <w:r>
        <w:rPr>
          <w:spacing w:val="-2"/>
        </w:rPr>
        <w:t>数；将子公司或业务合并当期期初至报告期末的收入、费用、利润纳入合并利润表；将子公司或</w:t>
      </w:r>
      <w:r>
        <w:rPr>
          <w:spacing w:val="-25"/>
        </w:rPr>
        <w:t> </w:t>
      </w:r>
      <w:r>
        <w:rPr>
          <w:spacing w:val="-25"/>
        </w:rPr>
      </w:r>
      <w:r>
        <w:rPr>
          <w:spacing w:val="-2"/>
        </w:rPr>
        <w:t>业务合并当期期初至报告期末的现金流量纳入合并现金流量表，同时对比较报表的相关项目进行</w:t>
      </w:r>
      <w:r>
        <w:rPr>
          <w:spacing w:val="-25"/>
        </w:rPr>
        <w:t> </w:t>
      </w:r>
      <w:r>
        <w:rPr>
          <w:spacing w:val="-25"/>
        </w:rPr>
      </w:r>
      <w:r>
        <w:rPr/>
        <w:t>调整，视同合并后的报告主体自最终控制方开始控制时点起一直存在。</w:t>
      </w:r>
    </w:p>
    <w:p>
      <w:pPr>
        <w:pStyle w:val="BodyText"/>
        <w:spacing w:line="237" w:lineRule="auto" w:before="1"/>
        <w:ind w:right="97" w:firstLine="419"/>
        <w:jc w:val="left"/>
      </w:pPr>
      <w:r>
        <w:rPr/>
        <w:t>因追加投资等原因能够对同一控制下的被投资方实施控制的，视同参与合并的各方在最终控</w:t>
      </w:r>
      <w:r>
        <w:rPr>
          <w:w w:val="100"/>
        </w:rPr>
        <w:t> </w:t>
      </w:r>
      <w:r>
        <w:rPr/>
        <w:t>制方开始控制时即以目前的状态存在进行调整。在取得被合并方控制权之前持有的股权投资，在</w:t>
      </w:r>
      <w:r>
        <w:rPr>
          <w:w w:val="100"/>
        </w:rPr>
        <w:t> </w:t>
      </w:r>
      <w:r>
        <w:rPr>
          <w:spacing w:val="-2"/>
        </w:rPr>
        <w:t>取得原股权之日与合并方和被合并方同处于同一控制之日孰晚日起至合并日之间已确认有关损益、</w:t>
      </w:r>
      <w:r>
        <w:rPr>
          <w:spacing w:val="-13"/>
        </w:rPr>
        <w:t> </w:t>
      </w:r>
      <w:r>
        <w:rPr>
          <w:spacing w:val="-13"/>
        </w:rPr>
      </w:r>
      <w:r>
        <w:rPr/>
        <w:t>其他综合收益以及其他净资产变动，分别冲减比较报表期间的期初留存收益或当期损益。</w:t>
      </w:r>
    </w:p>
    <w:p>
      <w:pPr>
        <w:pStyle w:val="BodyText"/>
        <w:spacing w:line="237" w:lineRule="auto"/>
        <w:ind w:right="317" w:firstLine="419"/>
        <w:jc w:val="both"/>
      </w:pPr>
      <w:r>
        <w:rPr>
          <w:spacing w:val="-2"/>
        </w:rPr>
        <w:t>在报告期内，若因非同一控制下企业合并增加子公司或业务的，则不调整合并资产负债表期</w:t>
      </w:r>
      <w:r>
        <w:rPr>
          <w:w w:val="100"/>
        </w:rPr>
        <w:t> </w:t>
      </w:r>
      <w:r>
        <w:rPr>
          <w:spacing w:val="-2"/>
        </w:rPr>
        <w:t>初数；将该子公司或业务自购买日至报告期末的收入、费用、利润纳入合并利润表；该子公司或</w:t>
      </w:r>
      <w:r>
        <w:rPr>
          <w:spacing w:val="-25"/>
        </w:rPr>
        <w:t> </w:t>
      </w:r>
      <w:r>
        <w:rPr>
          <w:spacing w:val="-25"/>
        </w:rPr>
      </w:r>
      <w:r>
        <w:rPr/>
        <w:t>业务自购买日至报告期末的现金流量纳入合并现金流量表。</w:t>
      </w:r>
    </w:p>
    <w:p>
      <w:pPr>
        <w:pStyle w:val="BodyText"/>
        <w:spacing w:line="237" w:lineRule="auto" w:before="2"/>
        <w:ind w:right="317" w:firstLine="419"/>
        <w:jc w:val="both"/>
      </w:pPr>
      <w:r>
        <w:rPr>
          <w:spacing w:val="-2"/>
        </w:rPr>
        <w:t>因追加投资等原因能够对非同一控制下的被投资方实施控制的，对于购买日之前持有的被购</w:t>
      </w:r>
      <w:r>
        <w:rPr>
          <w:w w:val="100"/>
        </w:rPr>
        <w:t> </w:t>
      </w:r>
      <w:r>
        <w:rPr>
          <w:spacing w:val="-2"/>
        </w:rPr>
        <w:t>买方的股权，本公司按照该股权在购买日的公允价值进行重新计量，公允价值与其账面价值的差</w:t>
      </w:r>
      <w:r>
        <w:rPr>
          <w:spacing w:val="-25"/>
        </w:rPr>
        <w:t> </w:t>
      </w:r>
      <w:r>
        <w:rPr>
          <w:spacing w:val="-25"/>
        </w:rPr>
      </w:r>
      <w:r>
        <w:rPr>
          <w:spacing w:val="-2"/>
        </w:rPr>
        <w:t>额计入当期投资收益。购买日之前持有的被购买方的股权涉及权益法核算下的其他综合收益以及</w:t>
      </w:r>
      <w:r>
        <w:rPr>
          <w:spacing w:val="-25"/>
        </w:rPr>
        <w:t> </w:t>
      </w:r>
      <w:r>
        <w:rPr>
          <w:spacing w:val="-25"/>
        </w:rPr>
      </w:r>
      <w:r>
        <w:rPr>
          <w:spacing w:val="-2"/>
        </w:rPr>
        <w:t>除净损益、其他综合收益和利润分配之外的其他所有者权益变动的，与其相关的其他综合收益、</w:t>
      </w:r>
      <w:r>
        <w:rPr>
          <w:spacing w:val="-25"/>
        </w:rPr>
        <w:t> </w:t>
      </w:r>
      <w:r>
        <w:rPr>
          <w:spacing w:val="-25"/>
        </w:rPr>
      </w:r>
      <w:r>
        <w:rPr>
          <w:spacing w:val="-2"/>
        </w:rPr>
        <w:t>其他所有者权益变动转为购买日所属当期投资收益，由于被投资方重新计量设定受益计划净负债</w:t>
      </w:r>
      <w:r>
        <w:rPr>
          <w:spacing w:val="-25"/>
        </w:rPr>
        <w:t> </w:t>
      </w:r>
      <w:r>
        <w:rPr>
          <w:spacing w:val="-25"/>
        </w:rPr>
      </w:r>
      <w:r>
        <w:rPr/>
        <w:t>或净资产变动而产生的其他综合收益除外。</w:t>
      </w:r>
    </w:p>
    <w:p>
      <w:pPr>
        <w:pStyle w:val="BodyText"/>
        <w:spacing w:line="272" w:lineRule="exact" w:before="26"/>
        <w:ind w:left="558" w:right="6827"/>
        <w:jc w:val="left"/>
      </w:pPr>
      <w:r>
        <w:rPr>
          <w:spacing w:val="-1"/>
        </w:rPr>
        <w:t>②处置子公司或业务</w:t>
      </w:r>
      <w:r>
        <w:rPr>
          <w:spacing w:val="-95"/>
        </w:rPr>
        <w:t> </w:t>
      </w:r>
      <w:r>
        <w:rPr>
          <w:spacing w:val="-95"/>
        </w:rPr>
      </w:r>
      <w:r>
        <w:rPr>
          <w:rFonts w:ascii="宋体" w:hAnsi="宋体" w:cs="宋体" w:eastAsia="宋体" w:hint="default"/>
        </w:rPr>
        <w:t>1</w:t>
      </w:r>
      <w:r>
        <w:rPr/>
        <w:t>）一般处理方法</w:t>
      </w:r>
    </w:p>
    <w:p>
      <w:pPr>
        <w:pStyle w:val="BodyText"/>
        <w:spacing w:line="272" w:lineRule="exact" w:before="1"/>
        <w:ind w:right="317" w:firstLine="419"/>
        <w:jc w:val="both"/>
      </w:pPr>
      <w:r>
        <w:rPr>
          <w:spacing w:val="-2"/>
        </w:rPr>
        <w:t>在报告期内，本公司处置子公司或业务，则该子公司或业务期初至处置日的收入、费用、利</w:t>
      </w:r>
      <w:r>
        <w:rPr>
          <w:w w:val="100"/>
        </w:rPr>
        <w:t> </w:t>
      </w:r>
      <w:r>
        <w:rPr/>
        <w:t>润纳入合并利润表；该子公司或业务期初至处置日的现金流量纳入合并现金流量表。</w:t>
      </w:r>
    </w:p>
    <w:p>
      <w:pPr>
        <w:pStyle w:val="BodyText"/>
        <w:spacing w:line="272" w:lineRule="exact" w:before="1"/>
        <w:ind w:right="317" w:firstLine="419"/>
        <w:jc w:val="both"/>
      </w:pPr>
      <w:r>
        <w:rPr>
          <w:spacing w:val="-2"/>
        </w:rPr>
        <w:t>因处置部分股权投资或其他原因丧失了对被投资方控制权时，对于处置后的剩余股权投资，</w:t>
      </w:r>
      <w:r>
        <w:rPr>
          <w:w w:val="100"/>
        </w:rPr>
        <w:t> </w:t>
      </w:r>
      <w:r>
        <w:rPr>
          <w:spacing w:val="-2"/>
        </w:rPr>
        <w:t>本公司按照其在丧失控制权日的公允价值进行重新计量。处置股权取得的对价与剩余股权公允价</w:t>
      </w:r>
    </w:p>
    <w:p>
      <w:pPr>
        <w:pStyle w:val="BodyText"/>
        <w:spacing w:line="272" w:lineRule="exact" w:before="2"/>
        <w:ind w:right="317"/>
        <w:jc w:val="both"/>
      </w:pPr>
      <w:r>
        <w:rPr>
          <w:spacing w:val="-2"/>
        </w:rPr>
        <w:t>值之和，减去按原持股比例计算应享有原有子公司自购买日或合并日开始持续计算的净资产的份</w:t>
      </w:r>
      <w:r>
        <w:rPr>
          <w:spacing w:val="-25"/>
        </w:rPr>
        <w:t> </w:t>
      </w:r>
      <w:r>
        <w:rPr>
          <w:spacing w:val="-25"/>
        </w:rPr>
      </w:r>
      <w:r>
        <w:rPr>
          <w:spacing w:val="-2"/>
        </w:rPr>
        <w:t>额与商誉之和的差额，计入丧失控制权当期的投资收益。与原有子公司股权投资相关的其他综合</w:t>
      </w:r>
    </w:p>
    <w:p>
      <w:pPr>
        <w:pStyle w:val="BodyText"/>
        <w:spacing w:line="272" w:lineRule="exact" w:before="1"/>
        <w:ind w:right="317"/>
        <w:jc w:val="both"/>
      </w:pPr>
      <w:r>
        <w:rPr>
          <w:spacing w:val="-2"/>
        </w:rPr>
        <w:t>收益或除净损益、其他综合收益及利润分配之外的其他所有者权益变动，在丧失控制权时转为当</w:t>
      </w:r>
      <w:r>
        <w:rPr>
          <w:spacing w:val="-25"/>
        </w:rPr>
        <w:t> </w:t>
      </w:r>
      <w:r>
        <w:rPr>
          <w:spacing w:val="-25"/>
        </w:rPr>
      </w:r>
      <w:r>
        <w:rPr>
          <w:spacing w:val="-2"/>
        </w:rPr>
        <w:t>期投资收益，由于被投资方重新计量设定受益计划净负债或净资产变动而产生的其他综合收益除</w:t>
      </w:r>
      <w:r>
        <w:rPr>
          <w:spacing w:val="-25"/>
        </w:rPr>
        <w:t> </w:t>
      </w:r>
      <w:r>
        <w:rPr>
          <w:spacing w:val="-25"/>
        </w:rPr>
      </w:r>
      <w:r>
        <w:rPr/>
        <w:t>外。</w:t>
      </w:r>
    </w:p>
    <w:p>
      <w:pPr>
        <w:pStyle w:val="BodyText"/>
        <w:spacing w:line="272" w:lineRule="exact" w:before="1"/>
        <w:ind w:left="558" w:right="304"/>
        <w:jc w:val="left"/>
      </w:pPr>
      <w:r>
        <w:rPr>
          <w:rFonts w:ascii="宋体" w:hAnsi="宋体" w:cs="宋体" w:eastAsia="宋体" w:hint="default"/>
        </w:rPr>
        <w:t>2</w:t>
      </w:r>
      <w:r>
        <w:rPr/>
        <w:t>）分步处置子公司</w:t>
      </w:r>
      <w:r>
        <w:rPr>
          <w:w w:val="100"/>
        </w:rPr>
        <w:t> </w:t>
      </w:r>
      <w:r>
        <w:rPr>
          <w:spacing w:val="-2"/>
        </w:rPr>
        <w:t>通过多次交易分步处置对子公司股权投资直至丧失控制权的，处置对子公司股权投资的各项</w:t>
      </w:r>
    </w:p>
    <w:p>
      <w:pPr>
        <w:pStyle w:val="BodyText"/>
        <w:spacing w:line="272" w:lineRule="exact" w:before="1"/>
        <w:ind w:right="317"/>
        <w:jc w:val="both"/>
      </w:pPr>
      <w:r>
        <w:rPr>
          <w:spacing w:val="-2"/>
        </w:rPr>
        <w:t>交易的条款、条件以及经济影响符合以下一种或多种情况，通常表明应将多次交易事项作为一揽</w:t>
      </w:r>
      <w:r>
        <w:rPr>
          <w:spacing w:val="-25"/>
        </w:rPr>
        <w:t> </w:t>
      </w:r>
      <w:r>
        <w:rPr>
          <w:spacing w:val="-25"/>
        </w:rPr>
      </w:r>
      <w:r>
        <w:rPr/>
        <w:t>子交易进行会计处理：</w:t>
      </w:r>
    </w:p>
    <w:p>
      <w:pPr>
        <w:pStyle w:val="BodyText"/>
        <w:spacing w:line="272" w:lineRule="exact" w:before="1"/>
        <w:ind w:left="558" w:right="3135"/>
        <w:jc w:val="left"/>
      </w:pPr>
      <w:r>
        <w:rPr>
          <w:rFonts w:ascii="宋体" w:hAnsi="宋体" w:cs="宋体" w:eastAsia="宋体" w:hint="default"/>
          <w:spacing w:val="-2"/>
        </w:rPr>
        <w:t>A.</w:t>
      </w:r>
      <w:r>
        <w:rPr>
          <w:spacing w:val="-2"/>
        </w:rPr>
        <w:t>这些交易是同时或者在考虑了彼此影响的情况下订立的；</w:t>
      </w:r>
      <w:r>
        <w:rPr>
          <w:spacing w:val="-53"/>
        </w:rPr>
        <w:t> </w:t>
      </w:r>
      <w:r>
        <w:rPr>
          <w:spacing w:val="-53"/>
        </w:rPr>
      </w:r>
      <w:r>
        <w:rPr>
          <w:rFonts w:ascii="宋体" w:hAnsi="宋体" w:cs="宋体" w:eastAsia="宋体" w:hint="default"/>
        </w:rPr>
        <w:t>B.</w:t>
      </w:r>
      <w:r>
        <w:rPr/>
        <w:t>这些交易整体才能达成一项完整的商业结果；</w:t>
      </w:r>
    </w:p>
    <w:p>
      <w:pPr>
        <w:pStyle w:val="BodyText"/>
        <w:spacing w:line="272" w:lineRule="exact" w:before="1"/>
        <w:ind w:left="558" w:right="304"/>
        <w:jc w:val="left"/>
      </w:pPr>
      <w:r>
        <w:rPr>
          <w:rFonts w:ascii="宋体" w:hAnsi="宋体" w:cs="宋体" w:eastAsia="宋体" w:hint="default"/>
        </w:rPr>
        <w:t>C.</w:t>
      </w:r>
      <w:r>
        <w:rPr/>
        <w:t>一项交易的发生取决于其他至少一项交易的发生；</w:t>
      </w:r>
      <w:r>
        <w:rPr>
          <w:w w:val="100"/>
        </w:rPr>
        <w:t> </w:t>
      </w:r>
      <w:r>
        <w:rPr>
          <w:rFonts w:ascii="宋体" w:hAnsi="宋体" w:cs="宋体" w:eastAsia="宋体" w:hint="default"/>
          <w:spacing w:val="-2"/>
        </w:rPr>
        <w:t>D.</w:t>
      </w:r>
      <w:r>
        <w:rPr>
          <w:spacing w:val="-2"/>
        </w:rPr>
        <w:t>一项交易单独看是不经济的，但是和其他交易一并考虑时是经济的。</w:t>
      </w:r>
    </w:p>
    <w:p>
      <w:pPr>
        <w:spacing w:after="0" w:line="272" w:lineRule="exact"/>
        <w:jc w:val="left"/>
        <w:sectPr>
          <w:pgSz w:w="11910" w:h="16840"/>
          <w:pgMar w:header="882" w:footer="1195" w:top="1120" w:bottom="1380" w:left="1660" w:right="960"/>
        </w:sectPr>
      </w:pPr>
    </w:p>
    <w:p>
      <w:pPr>
        <w:spacing w:line="240" w:lineRule="auto" w:before="1"/>
        <w:rPr>
          <w:rFonts w:ascii="宋体" w:hAnsi="宋体" w:cs="宋体" w:eastAsia="宋体" w:hint="default"/>
          <w:sz w:val="25"/>
          <w:szCs w:val="25"/>
        </w:rPr>
      </w:pPr>
    </w:p>
    <w:p>
      <w:pPr>
        <w:pStyle w:val="BodyText"/>
        <w:spacing w:line="237" w:lineRule="auto" w:before="38"/>
        <w:ind w:right="217" w:firstLine="419"/>
        <w:jc w:val="both"/>
      </w:pPr>
      <w:r>
        <w:rPr>
          <w:spacing w:val="-2"/>
        </w:rPr>
        <w:t>处置对子公司股权投资直至丧失控制权的各项交易属于一揽子交易的，本公司将各项交易作</w:t>
      </w:r>
      <w:r>
        <w:rPr>
          <w:w w:val="100"/>
        </w:rPr>
        <w:t> </w:t>
      </w:r>
      <w:r>
        <w:rPr>
          <w:spacing w:val="-2"/>
        </w:rPr>
        <w:t>为一项处置子公司并丧失控制权的交易进行会计处理；但是，在丧失控制权之前每一次处置价款</w:t>
      </w:r>
      <w:r>
        <w:rPr>
          <w:spacing w:val="-26"/>
        </w:rPr>
        <w:t> </w:t>
      </w:r>
      <w:r>
        <w:rPr>
          <w:spacing w:val="-26"/>
        </w:rPr>
      </w:r>
      <w:r>
        <w:rPr>
          <w:spacing w:val="-2"/>
        </w:rPr>
        <w:t>与处置投资对应的享有该子公司净资产份额的差额，在合并财务报表中确认为其他综合收益，在</w:t>
      </w:r>
      <w:r>
        <w:rPr>
          <w:spacing w:val="-25"/>
        </w:rPr>
        <w:t> </w:t>
      </w:r>
      <w:r>
        <w:rPr>
          <w:spacing w:val="-25"/>
        </w:rPr>
      </w:r>
      <w:r>
        <w:rPr/>
        <w:t>丧失控制权时一并转入丧失控制权当期的损益。</w:t>
      </w:r>
    </w:p>
    <w:p>
      <w:pPr>
        <w:pStyle w:val="BodyText"/>
        <w:spacing w:line="237" w:lineRule="auto"/>
        <w:ind w:right="0" w:firstLine="419"/>
        <w:jc w:val="left"/>
      </w:pPr>
      <w:r>
        <w:rPr>
          <w:spacing w:val="-4"/>
          <w:w w:val="100"/>
        </w:rPr>
        <w:t>处置对子公司股权投资直至丧失控制权的各项交易不属于一揽子交易的，在丧失控制权之前，</w:t>
      </w:r>
      <w:r>
        <w:rPr>
          <w:w w:val="100"/>
        </w:rPr>
        <w:t> </w:t>
      </w:r>
      <w:r>
        <w:rPr/>
        <w:t>按不丧失控制权的情况下部分处置对子公司的股权投资的相关政策进行会计处理；在丧失控制权</w:t>
      </w:r>
      <w:r>
        <w:rPr>
          <w:w w:val="100"/>
        </w:rPr>
        <w:t> </w:t>
      </w:r>
      <w:r>
        <w:rPr/>
        <w:t>时，按处置子公司一般处理方法进行会计处理。</w:t>
      </w:r>
    </w:p>
    <w:p>
      <w:pPr>
        <w:pStyle w:val="BodyText"/>
        <w:spacing w:line="272" w:lineRule="exact" w:before="26"/>
        <w:ind w:left="558" w:right="106"/>
        <w:jc w:val="left"/>
      </w:pPr>
      <w:r>
        <w:rPr/>
        <w:t>③购买子公司少数股权</w:t>
      </w:r>
      <w:r>
        <w:rPr>
          <w:w w:val="100"/>
        </w:rPr>
        <w:t> </w:t>
      </w:r>
      <w:r>
        <w:rPr>
          <w:spacing w:val="-2"/>
        </w:rPr>
        <w:t>本公司因购买少数股权新取得的长期股权投资与按照新增持股比例计算应享有子公司自购买</w:t>
      </w:r>
    </w:p>
    <w:p>
      <w:pPr>
        <w:pStyle w:val="BodyText"/>
        <w:spacing w:line="272" w:lineRule="exact" w:before="1"/>
        <w:ind w:right="106"/>
        <w:jc w:val="left"/>
      </w:pPr>
      <w:r>
        <w:rPr>
          <w:spacing w:val="-2"/>
        </w:rPr>
        <w:t>日（或合并日）开始持续计算的净资产份额之间的差额，调整合并资产负债表中的资本公积中的</w:t>
      </w:r>
      <w:r>
        <w:rPr>
          <w:spacing w:val="-25"/>
        </w:rPr>
        <w:t> </w:t>
      </w:r>
      <w:r>
        <w:rPr>
          <w:spacing w:val="-25"/>
        </w:rPr>
      </w:r>
      <w:r>
        <w:rPr/>
        <w:t>股本溢价，资本公积中的股本溢价不足冲减的，调整留存收益。</w:t>
      </w:r>
    </w:p>
    <w:p>
      <w:pPr>
        <w:pStyle w:val="BodyText"/>
        <w:spacing w:line="272" w:lineRule="exact" w:before="1"/>
        <w:ind w:left="558" w:right="106"/>
        <w:jc w:val="left"/>
      </w:pPr>
      <w:r>
        <w:rPr/>
        <w:t>④不丧失控制权的情况下部分处置对子公司的股权投资</w:t>
      </w:r>
      <w:r>
        <w:rPr>
          <w:w w:val="100"/>
        </w:rPr>
        <w:t> </w:t>
      </w:r>
      <w:r>
        <w:rPr>
          <w:spacing w:val="-2"/>
        </w:rPr>
        <w:t>在不丧失控制权的情况下因部分处置对子公司的长期股权投资而取得的处置价款与处置长期</w:t>
      </w:r>
    </w:p>
    <w:p>
      <w:pPr>
        <w:pStyle w:val="BodyText"/>
        <w:spacing w:line="272" w:lineRule="exact" w:before="1"/>
        <w:ind w:right="106"/>
        <w:jc w:val="left"/>
      </w:pPr>
      <w:r>
        <w:rPr>
          <w:spacing w:val="-2"/>
        </w:rPr>
        <w:t>股权投资相对应享有子公司自购买日或合并日开始持续计算的净资产份额之间的差额，调整合并</w:t>
      </w:r>
      <w:r>
        <w:rPr>
          <w:spacing w:val="-25"/>
        </w:rPr>
        <w:t> </w:t>
      </w:r>
      <w:r>
        <w:rPr>
          <w:spacing w:val="-25"/>
        </w:rPr>
      </w:r>
      <w:r>
        <w:rPr/>
        <w:t>资产负债表中的资本公积中的股本溢价，资本公积中的股本溢价不足冲减的，调整留存收益。</w:t>
      </w:r>
    </w:p>
    <w:p>
      <w:pPr>
        <w:spacing w:line="240" w:lineRule="auto" w:before="12"/>
        <w:rPr>
          <w:rFonts w:ascii="宋体" w:hAnsi="宋体" w:cs="宋体" w:eastAsia="宋体" w:hint="default"/>
          <w:sz w:val="20"/>
          <w:szCs w:val="20"/>
        </w:rPr>
      </w:pPr>
    </w:p>
    <w:p>
      <w:pPr>
        <w:pStyle w:val="Heading2"/>
        <w:tabs>
          <w:tab w:pos="562" w:val="left" w:leader="none"/>
        </w:tabs>
        <w:spacing w:line="240" w:lineRule="auto"/>
        <w:ind w:right="329"/>
        <w:jc w:val="left"/>
        <w:rPr>
          <w:b w:val="0"/>
          <w:bCs w:val="0"/>
        </w:rPr>
      </w:pPr>
      <w:r>
        <w:rPr>
          <w:rFonts w:ascii="宋体" w:hAnsi="宋体" w:cs="宋体" w:eastAsia="宋体" w:hint="default"/>
          <w:w w:val="95"/>
        </w:rPr>
        <w:t>7.</w:t>
        <w:tab/>
      </w:r>
      <w:r>
        <w:rPr/>
        <w:t>合营安排分类及共同经营会计处理方法</w:t>
      </w:r>
      <w:r>
        <w:rPr>
          <w:b w:val="0"/>
          <w:bCs w:val="0"/>
        </w:rPr>
      </w:r>
    </w:p>
    <w:p>
      <w:pPr>
        <w:pStyle w:val="BodyText"/>
        <w:tabs>
          <w:tab w:pos="980" w:val="left" w:leader="none"/>
        </w:tabs>
        <w:spacing w:line="273" w:lineRule="exact" w:before="58"/>
        <w:ind w:right="329"/>
        <w:jc w:val="left"/>
      </w:pPr>
      <w:r>
        <w:rPr>
          <w:spacing w:val="-1"/>
        </w:rPr>
        <w:t>√适用</w:t>
        <w:tab/>
      </w:r>
      <w:r>
        <w:rPr>
          <w:spacing w:val="-2"/>
        </w:rPr>
        <w:t>□不适用</w:t>
      </w:r>
    </w:p>
    <w:p>
      <w:pPr>
        <w:pStyle w:val="BodyText"/>
        <w:spacing w:line="240" w:lineRule="auto"/>
        <w:ind w:left="558" w:right="106"/>
        <w:jc w:val="left"/>
      </w:pPr>
      <w:r>
        <w:rPr/>
        <w:t>（</w:t>
      </w:r>
      <w:r>
        <w:rPr>
          <w:rFonts w:ascii="宋体" w:hAnsi="宋体" w:cs="宋体" w:eastAsia="宋体" w:hint="default"/>
        </w:rPr>
        <w:t>1</w:t>
      </w:r>
      <w:r>
        <w:rPr/>
        <w:t>）合营安排的分类</w:t>
      </w:r>
      <w:r>
        <w:rPr>
          <w:w w:val="100"/>
        </w:rPr>
        <w:t> </w:t>
      </w:r>
      <w:r>
        <w:rPr>
          <w:spacing w:val="-2"/>
        </w:rPr>
        <w:t>本公司根据合营安排的结构、法律形式以及合营安排中约定的条款、其他相关事实和情况等</w:t>
      </w:r>
    </w:p>
    <w:p>
      <w:pPr>
        <w:pStyle w:val="BodyText"/>
        <w:spacing w:line="274" w:lineRule="exact" w:before="22"/>
        <w:ind w:left="558" w:right="106" w:hanging="420"/>
        <w:jc w:val="left"/>
      </w:pPr>
      <w:r>
        <w:rPr/>
        <w:t>因素，将合营安排分为共同经营和合营企业。</w:t>
      </w:r>
      <w:r>
        <w:rPr>
          <w:w w:val="100"/>
        </w:rPr>
        <w:t> </w:t>
      </w:r>
      <w:r>
        <w:rPr>
          <w:spacing w:val="-2"/>
        </w:rPr>
        <w:t>未通过单独主体达成的合营安排，划分为共同经营；通过单独主体达成的合营安排，通常划</w:t>
      </w:r>
    </w:p>
    <w:p>
      <w:pPr>
        <w:pStyle w:val="BodyText"/>
        <w:spacing w:line="245" w:lineRule="exact"/>
        <w:ind w:right="106"/>
        <w:jc w:val="left"/>
      </w:pPr>
      <w:r>
        <w:rPr/>
        <w:t>分为合营企业；但有确凿证据表明满足下列任一条件并且符合相关法律法规规定的合营安排划分</w:t>
      </w:r>
    </w:p>
    <w:p>
      <w:pPr>
        <w:pStyle w:val="BodyText"/>
        <w:spacing w:line="273" w:lineRule="exact"/>
        <w:ind w:right="329"/>
        <w:jc w:val="left"/>
      </w:pPr>
      <w:r>
        <w:rPr/>
        <w:t>为共同经营：</w:t>
      </w:r>
    </w:p>
    <w:p>
      <w:pPr>
        <w:pStyle w:val="BodyText"/>
        <w:spacing w:line="271" w:lineRule="exact"/>
        <w:ind w:left="558" w:right="0"/>
        <w:jc w:val="left"/>
      </w:pPr>
      <w:r>
        <w:rPr>
          <w:w w:val="100"/>
        </w:rPr>
        <w:t>①合</w:t>
      </w:r>
      <w:r>
        <w:rPr>
          <w:spacing w:val="-3"/>
          <w:w w:val="100"/>
        </w:rPr>
        <w:t>营</w:t>
      </w:r>
      <w:r>
        <w:rPr>
          <w:w w:val="100"/>
        </w:rPr>
        <w:t>安</w:t>
      </w:r>
      <w:r>
        <w:rPr>
          <w:spacing w:val="-3"/>
          <w:w w:val="100"/>
        </w:rPr>
        <w:t>排</w:t>
      </w:r>
      <w:r>
        <w:rPr>
          <w:w w:val="100"/>
        </w:rPr>
        <w:t>的</w:t>
      </w:r>
      <w:r>
        <w:rPr>
          <w:spacing w:val="-3"/>
          <w:w w:val="100"/>
        </w:rPr>
        <w:t>法</w:t>
      </w:r>
      <w:r>
        <w:rPr>
          <w:w w:val="100"/>
        </w:rPr>
        <w:t>律</w:t>
      </w:r>
      <w:r>
        <w:rPr>
          <w:spacing w:val="-3"/>
          <w:w w:val="100"/>
        </w:rPr>
        <w:t>形</w:t>
      </w:r>
      <w:r>
        <w:rPr>
          <w:w w:val="100"/>
        </w:rPr>
        <w:t>式</w:t>
      </w:r>
      <w:r>
        <w:rPr>
          <w:spacing w:val="-3"/>
          <w:w w:val="100"/>
        </w:rPr>
        <w:t>表</w:t>
      </w:r>
      <w:r>
        <w:rPr>
          <w:w w:val="100"/>
        </w:rPr>
        <w:t>明</w:t>
      </w:r>
      <w:r>
        <w:rPr>
          <w:spacing w:val="-94"/>
          <w:w w:val="100"/>
        </w:rPr>
        <w:t>，</w:t>
      </w:r>
      <w:r>
        <w:rPr>
          <w:w w:val="100"/>
        </w:rPr>
        <w:t>合</w:t>
      </w:r>
      <w:r>
        <w:rPr>
          <w:spacing w:val="-3"/>
          <w:w w:val="100"/>
        </w:rPr>
        <w:t>营</w:t>
      </w:r>
      <w:r>
        <w:rPr>
          <w:w w:val="100"/>
        </w:rPr>
        <w:t>方</w:t>
      </w:r>
      <w:r>
        <w:rPr>
          <w:spacing w:val="-3"/>
          <w:w w:val="100"/>
        </w:rPr>
        <w:t>对</w:t>
      </w:r>
      <w:r>
        <w:rPr>
          <w:w w:val="100"/>
        </w:rPr>
        <w:t>该</w:t>
      </w:r>
      <w:r>
        <w:rPr>
          <w:spacing w:val="-3"/>
          <w:w w:val="100"/>
        </w:rPr>
        <w:t>安</w:t>
      </w:r>
      <w:r>
        <w:rPr>
          <w:w w:val="100"/>
        </w:rPr>
        <w:t>排</w:t>
      </w:r>
      <w:r>
        <w:rPr>
          <w:spacing w:val="-3"/>
          <w:w w:val="100"/>
        </w:rPr>
        <w:t>中</w:t>
      </w:r>
      <w:r>
        <w:rPr>
          <w:w w:val="100"/>
        </w:rPr>
        <w:t>的</w:t>
      </w:r>
      <w:r>
        <w:rPr>
          <w:spacing w:val="-3"/>
          <w:w w:val="100"/>
        </w:rPr>
        <w:t>相</w:t>
      </w:r>
      <w:r>
        <w:rPr>
          <w:w w:val="100"/>
        </w:rPr>
        <w:t>关资</w:t>
      </w:r>
      <w:r>
        <w:rPr>
          <w:spacing w:val="-3"/>
          <w:w w:val="100"/>
        </w:rPr>
        <w:t>产</w:t>
      </w:r>
      <w:r>
        <w:rPr>
          <w:w w:val="100"/>
        </w:rPr>
        <w:t>和</w:t>
      </w:r>
      <w:r>
        <w:rPr>
          <w:spacing w:val="-3"/>
          <w:w w:val="100"/>
        </w:rPr>
        <w:t>负</w:t>
      </w:r>
      <w:r>
        <w:rPr>
          <w:w w:val="100"/>
        </w:rPr>
        <w:t>债</w:t>
      </w:r>
      <w:r>
        <w:rPr>
          <w:spacing w:val="-3"/>
          <w:w w:val="100"/>
        </w:rPr>
        <w:t>分</w:t>
      </w:r>
      <w:r>
        <w:rPr>
          <w:w w:val="100"/>
        </w:rPr>
        <w:t>别</w:t>
      </w:r>
      <w:r>
        <w:rPr>
          <w:spacing w:val="-3"/>
          <w:w w:val="100"/>
        </w:rPr>
        <w:t>享</w:t>
      </w:r>
      <w:r>
        <w:rPr>
          <w:w w:val="100"/>
        </w:rPr>
        <w:t>有</w:t>
      </w:r>
      <w:r>
        <w:rPr>
          <w:spacing w:val="-3"/>
          <w:w w:val="100"/>
        </w:rPr>
        <w:t>权</w:t>
      </w:r>
      <w:r>
        <w:rPr>
          <w:w w:val="100"/>
        </w:rPr>
        <w:t>利和</w:t>
      </w:r>
      <w:r>
        <w:rPr>
          <w:spacing w:val="-3"/>
          <w:w w:val="100"/>
        </w:rPr>
        <w:t>承担义务</w:t>
      </w:r>
      <w:r>
        <w:rPr>
          <w:w w:val="100"/>
        </w:rPr>
        <w:t>。</w:t>
      </w:r>
    </w:p>
    <w:p>
      <w:pPr>
        <w:pStyle w:val="BodyText"/>
        <w:spacing w:line="272" w:lineRule="exact"/>
        <w:ind w:left="558" w:right="0"/>
        <w:jc w:val="left"/>
      </w:pPr>
      <w:r>
        <w:rPr>
          <w:w w:val="100"/>
        </w:rPr>
        <w:t>②合</w:t>
      </w:r>
      <w:r>
        <w:rPr>
          <w:spacing w:val="-3"/>
          <w:w w:val="100"/>
        </w:rPr>
        <w:t>营</w:t>
      </w:r>
      <w:r>
        <w:rPr>
          <w:w w:val="100"/>
        </w:rPr>
        <w:t>安</w:t>
      </w:r>
      <w:r>
        <w:rPr>
          <w:spacing w:val="-3"/>
          <w:w w:val="100"/>
        </w:rPr>
        <w:t>排</w:t>
      </w:r>
      <w:r>
        <w:rPr>
          <w:w w:val="100"/>
        </w:rPr>
        <w:t>的</w:t>
      </w:r>
      <w:r>
        <w:rPr>
          <w:spacing w:val="-3"/>
          <w:w w:val="100"/>
        </w:rPr>
        <w:t>合</w:t>
      </w:r>
      <w:r>
        <w:rPr>
          <w:w w:val="100"/>
        </w:rPr>
        <w:t>同</w:t>
      </w:r>
      <w:r>
        <w:rPr>
          <w:spacing w:val="-3"/>
          <w:w w:val="100"/>
        </w:rPr>
        <w:t>条</w:t>
      </w:r>
      <w:r>
        <w:rPr>
          <w:w w:val="100"/>
        </w:rPr>
        <w:t>款</w:t>
      </w:r>
      <w:r>
        <w:rPr>
          <w:spacing w:val="-3"/>
          <w:w w:val="100"/>
        </w:rPr>
        <w:t>约</w:t>
      </w:r>
      <w:r>
        <w:rPr>
          <w:w w:val="100"/>
        </w:rPr>
        <w:t>定</w:t>
      </w:r>
      <w:r>
        <w:rPr>
          <w:spacing w:val="-94"/>
          <w:w w:val="100"/>
        </w:rPr>
        <w:t>，</w:t>
      </w:r>
      <w:r>
        <w:rPr>
          <w:w w:val="100"/>
        </w:rPr>
        <w:t>合</w:t>
      </w:r>
      <w:r>
        <w:rPr>
          <w:spacing w:val="-3"/>
          <w:w w:val="100"/>
        </w:rPr>
        <w:t>营</w:t>
      </w:r>
      <w:r>
        <w:rPr>
          <w:w w:val="100"/>
        </w:rPr>
        <w:t>方</w:t>
      </w:r>
      <w:r>
        <w:rPr>
          <w:spacing w:val="-3"/>
          <w:w w:val="100"/>
        </w:rPr>
        <w:t>对</w:t>
      </w:r>
      <w:r>
        <w:rPr>
          <w:w w:val="100"/>
        </w:rPr>
        <w:t>该</w:t>
      </w:r>
      <w:r>
        <w:rPr>
          <w:spacing w:val="-3"/>
          <w:w w:val="100"/>
        </w:rPr>
        <w:t>安</w:t>
      </w:r>
      <w:r>
        <w:rPr>
          <w:w w:val="100"/>
        </w:rPr>
        <w:t>排</w:t>
      </w:r>
      <w:r>
        <w:rPr>
          <w:spacing w:val="-3"/>
          <w:w w:val="100"/>
        </w:rPr>
        <w:t>中</w:t>
      </w:r>
      <w:r>
        <w:rPr>
          <w:w w:val="100"/>
        </w:rPr>
        <w:t>的</w:t>
      </w:r>
      <w:r>
        <w:rPr>
          <w:spacing w:val="-3"/>
          <w:w w:val="100"/>
        </w:rPr>
        <w:t>相</w:t>
      </w:r>
      <w:r>
        <w:rPr>
          <w:w w:val="100"/>
        </w:rPr>
        <w:t>关资</w:t>
      </w:r>
      <w:r>
        <w:rPr>
          <w:spacing w:val="-3"/>
          <w:w w:val="100"/>
        </w:rPr>
        <w:t>产</w:t>
      </w:r>
      <w:r>
        <w:rPr>
          <w:w w:val="100"/>
        </w:rPr>
        <w:t>和</w:t>
      </w:r>
      <w:r>
        <w:rPr>
          <w:spacing w:val="-3"/>
          <w:w w:val="100"/>
        </w:rPr>
        <w:t>负</w:t>
      </w:r>
      <w:r>
        <w:rPr>
          <w:w w:val="100"/>
        </w:rPr>
        <w:t>债</w:t>
      </w:r>
      <w:r>
        <w:rPr>
          <w:spacing w:val="-3"/>
          <w:w w:val="100"/>
        </w:rPr>
        <w:t>分</w:t>
      </w:r>
      <w:r>
        <w:rPr>
          <w:w w:val="100"/>
        </w:rPr>
        <w:t>别</w:t>
      </w:r>
      <w:r>
        <w:rPr>
          <w:spacing w:val="-3"/>
          <w:w w:val="100"/>
        </w:rPr>
        <w:t>享</w:t>
      </w:r>
      <w:r>
        <w:rPr>
          <w:w w:val="100"/>
        </w:rPr>
        <w:t>有</w:t>
      </w:r>
      <w:r>
        <w:rPr>
          <w:spacing w:val="-3"/>
          <w:w w:val="100"/>
        </w:rPr>
        <w:t>权</w:t>
      </w:r>
      <w:r>
        <w:rPr>
          <w:w w:val="100"/>
        </w:rPr>
        <w:t>利和</w:t>
      </w:r>
      <w:r>
        <w:rPr>
          <w:spacing w:val="-3"/>
          <w:w w:val="100"/>
        </w:rPr>
        <w:t>承担义务</w:t>
      </w:r>
      <w:r>
        <w:rPr>
          <w:w w:val="100"/>
        </w:rPr>
        <w:t>。</w:t>
      </w:r>
    </w:p>
    <w:p>
      <w:pPr>
        <w:pStyle w:val="BodyText"/>
        <w:spacing w:line="237" w:lineRule="auto" w:before="2"/>
        <w:ind w:right="0" w:firstLine="419"/>
        <w:jc w:val="left"/>
      </w:pPr>
      <w:r>
        <w:rPr>
          <w:spacing w:val="-4"/>
          <w:w w:val="100"/>
        </w:rPr>
        <w:t>③其他相关事实和情况表明，合营方对该安排中的相关资产和负债分别享有权利和承担义务，</w:t>
      </w:r>
      <w:r>
        <w:rPr>
          <w:w w:val="100"/>
        </w:rPr>
        <w:t> </w:t>
      </w:r>
      <w:r>
        <w:rPr/>
        <w:t>如合营方享有与合营安排相关的几乎所有产出，并且该安排中负债的清偿持续依赖于合营方的支</w:t>
      </w:r>
      <w:r>
        <w:rPr>
          <w:w w:val="100"/>
        </w:rPr>
        <w:t> </w:t>
      </w:r>
      <w:r>
        <w:rPr/>
        <w:t>持。</w:t>
      </w:r>
    </w:p>
    <w:p>
      <w:pPr>
        <w:pStyle w:val="BodyText"/>
        <w:spacing w:line="274" w:lineRule="exact" w:before="22"/>
        <w:ind w:left="558" w:right="106"/>
        <w:jc w:val="left"/>
      </w:pPr>
      <w:r>
        <w:rPr/>
        <w:t>（</w:t>
      </w:r>
      <w:r>
        <w:rPr>
          <w:rFonts w:ascii="宋体" w:hAnsi="宋体" w:cs="宋体" w:eastAsia="宋体" w:hint="default"/>
        </w:rPr>
        <w:t>2</w:t>
      </w:r>
      <w:r>
        <w:rPr/>
        <w:t>）共同经营会计处理方法</w:t>
      </w:r>
      <w:r>
        <w:rPr>
          <w:w w:val="100"/>
        </w:rPr>
        <w:t> </w:t>
      </w:r>
      <w:r>
        <w:rPr>
          <w:spacing w:val="-2"/>
        </w:rPr>
        <w:t>本公司确认共同经营中利益份额中与本公司相关的下列项目，并按照相关企业会计准则的规</w:t>
      </w:r>
    </w:p>
    <w:p>
      <w:pPr>
        <w:pStyle w:val="BodyText"/>
        <w:spacing w:line="245" w:lineRule="exact"/>
        <w:ind w:right="329"/>
        <w:jc w:val="left"/>
      </w:pPr>
      <w:r>
        <w:rPr/>
        <w:t>定进行会计处理：</w:t>
      </w:r>
    </w:p>
    <w:p>
      <w:pPr>
        <w:pStyle w:val="BodyText"/>
        <w:spacing w:line="272" w:lineRule="exact"/>
        <w:ind w:left="558" w:right="329"/>
        <w:jc w:val="left"/>
      </w:pPr>
      <w:r>
        <w:rPr/>
        <w:t>①确认单独所持有的资产，以及按其份额确认共同持有的资产；</w:t>
      </w:r>
    </w:p>
    <w:p>
      <w:pPr>
        <w:pStyle w:val="BodyText"/>
        <w:spacing w:line="272" w:lineRule="exact"/>
        <w:ind w:left="558" w:right="329"/>
        <w:jc w:val="left"/>
      </w:pPr>
      <w:r>
        <w:rPr/>
        <w:t>②确认单独所承担的负债，以及按其份额确认共同承担的负债；</w:t>
      </w:r>
    </w:p>
    <w:p>
      <w:pPr>
        <w:pStyle w:val="BodyText"/>
        <w:spacing w:line="272" w:lineRule="exact"/>
        <w:ind w:left="558" w:right="329"/>
        <w:jc w:val="left"/>
      </w:pPr>
      <w:r>
        <w:rPr/>
        <w:t>③确认出售其享有的共同经营产出份额所产生的收入；</w:t>
      </w:r>
    </w:p>
    <w:p>
      <w:pPr>
        <w:pStyle w:val="BodyText"/>
        <w:spacing w:line="273" w:lineRule="exact"/>
        <w:ind w:left="558" w:right="329"/>
        <w:jc w:val="left"/>
      </w:pPr>
      <w:r>
        <w:rPr/>
        <w:t>④按其份额确认共同经营因出售产出所产生的收入；</w:t>
      </w:r>
    </w:p>
    <w:p>
      <w:pPr>
        <w:pStyle w:val="BodyText"/>
        <w:spacing w:line="272" w:lineRule="exact" w:before="27"/>
        <w:ind w:left="558" w:right="106"/>
        <w:jc w:val="left"/>
      </w:pPr>
      <w:r>
        <w:rPr/>
        <w:t>⑤确认单独所发生的费用，以及按其份额确认共同经营发生的费用。</w:t>
      </w:r>
      <w:r>
        <w:rPr>
          <w:w w:val="100"/>
        </w:rPr>
        <w:t> </w:t>
      </w:r>
      <w:r>
        <w:rPr>
          <w:spacing w:val="-7"/>
          <w:w w:val="100"/>
        </w:rPr>
        <w:t>本公司向共同经营投出或出售资产等（该资产构成业务的除外），在该资产等由共同经营出售</w:t>
      </w:r>
    </w:p>
    <w:p>
      <w:pPr>
        <w:pStyle w:val="BodyText"/>
        <w:spacing w:line="272" w:lineRule="exact" w:before="1"/>
        <w:ind w:right="213"/>
        <w:jc w:val="left"/>
      </w:pPr>
      <w:r>
        <w:rPr>
          <w:spacing w:val="-2"/>
        </w:rPr>
        <w:t>给第三方之前，仅确认因该交易产生的损益中归属于共同经营其他参与方的部分。投出或出售的</w:t>
      </w:r>
      <w:r>
        <w:rPr>
          <w:spacing w:val="-25"/>
        </w:rPr>
        <w:t> </w:t>
      </w:r>
      <w:r>
        <w:rPr>
          <w:spacing w:val="-25"/>
        </w:rPr>
      </w:r>
      <w:r>
        <w:rPr/>
        <w:t>资产发生符合《企业会计准则第</w:t>
      </w:r>
      <w:r>
        <w:rPr>
          <w:spacing w:val="-55"/>
        </w:rPr>
        <w:t> </w:t>
      </w:r>
      <w:r>
        <w:rPr>
          <w:rFonts w:ascii="宋体" w:hAnsi="宋体" w:cs="宋体" w:eastAsia="宋体" w:hint="default"/>
        </w:rPr>
        <w:t>8</w:t>
      </w:r>
      <w:r>
        <w:rPr>
          <w:rFonts w:ascii="宋体" w:hAnsi="宋体" w:cs="宋体" w:eastAsia="宋体" w:hint="default"/>
          <w:spacing w:val="-55"/>
        </w:rPr>
        <w:t> </w:t>
      </w:r>
      <w:r>
        <w:rPr/>
        <w:t>号——资产减值》等规定的资产减值损失的，本公司全额确认</w:t>
      </w:r>
    </w:p>
    <w:p>
      <w:pPr>
        <w:pStyle w:val="BodyText"/>
        <w:spacing w:line="247" w:lineRule="exact"/>
        <w:ind w:right="329"/>
        <w:jc w:val="left"/>
      </w:pPr>
      <w:r>
        <w:rPr/>
        <w:t>该损失。</w:t>
      </w:r>
    </w:p>
    <w:p>
      <w:pPr>
        <w:pStyle w:val="BodyText"/>
        <w:spacing w:line="237" w:lineRule="auto"/>
        <w:ind w:right="106" w:firstLine="419"/>
        <w:jc w:val="left"/>
      </w:pPr>
      <w:r>
        <w:rPr>
          <w:spacing w:val="-4"/>
          <w:w w:val="100"/>
        </w:rPr>
        <w:t>本公司自共同经营购买资产等（该资产构成业务的除外），在将该资产等出售给第三方之前，</w:t>
      </w:r>
      <w:r>
        <w:rPr>
          <w:w w:val="100"/>
        </w:rPr>
        <w:t> </w:t>
      </w:r>
      <w:r>
        <w:rPr/>
        <w:t>仅确认因该交易产生的损益中归属于共同经营其他参与方的部分。购入的资产发生符合《企业会</w:t>
      </w:r>
      <w:r>
        <w:rPr>
          <w:w w:val="100"/>
        </w:rPr>
        <w:t> </w:t>
      </w:r>
      <w:r>
        <w:rPr/>
        <w:t>计准则第</w:t>
      </w:r>
      <w:r>
        <w:rPr>
          <w:spacing w:val="-54"/>
        </w:rPr>
        <w:t> </w:t>
      </w:r>
      <w:r>
        <w:rPr>
          <w:rFonts w:ascii="宋体" w:hAnsi="宋体" w:cs="宋体" w:eastAsia="宋体" w:hint="default"/>
        </w:rPr>
        <w:t>8</w:t>
      </w:r>
      <w:r>
        <w:rPr>
          <w:rFonts w:ascii="宋体" w:hAnsi="宋体" w:cs="宋体" w:eastAsia="宋体" w:hint="default"/>
          <w:spacing w:val="-56"/>
        </w:rPr>
        <w:t> </w:t>
      </w:r>
      <w:r>
        <w:rPr/>
        <w:t>号——资产减值》等规定的资产减值损失的，本公司按承担的份额确认该部分损失。</w:t>
      </w:r>
    </w:p>
    <w:p>
      <w:pPr>
        <w:pStyle w:val="BodyText"/>
        <w:spacing w:line="272" w:lineRule="exact" w:before="26"/>
        <w:ind w:right="217" w:firstLine="419"/>
        <w:jc w:val="both"/>
      </w:pPr>
      <w:r>
        <w:rPr>
          <w:spacing w:val="-2"/>
        </w:rPr>
        <w:t>本公司对共同经营不享有共同控制，如果本公司享有该共同经营相关资产且承担该共同经营</w:t>
      </w:r>
      <w:r>
        <w:rPr>
          <w:w w:val="100"/>
        </w:rPr>
        <w:t> </w:t>
      </w:r>
      <w:r>
        <w:rPr>
          <w:spacing w:val="-2"/>
        </w:rPr>
        <w:t>相关负债的，仍按上述原则进行会计处理，否则，应当按照相关企业会计准则的规定进行会计处</w:t>
      </w:r>
      <w:r>
        <w:rPr>
          <w:spacing w:val="-25"/>
        </w:rPr>
        <w:t> </w:t>
      </w:r>
      <w:r>
        <w:rPr>
          <w:spacing w:val="-25"/>
        </w:rPr>
      </w:r>
      <w:r>
        <w:rPr/>
        <w:t>理。</w:t>
      </w:r>
    </w:p>
    <w:p>
      <w:pPr>
        <w:spacing w:after="0" w:line="272" w:lineRule="exact"/>
        <w:jc w:val="both"/>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562" w:val="left" w:leader="none"/>
        </w:tabs>
        <w:spacing w:line="290" w:lineRule="auto" w:before="175"/>
        <w:ind w:left="558" w:right="137" w:hanging="420"/>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在编制现金流量表时，将本公司库存现金以及可以随时用于支付的存款确认为现金。将同时</w:t>
      </w:r>
    </w:p>
    <w:p>
      <w:pPr>
        <w:pStyle w:val="BodyText"/>
        <w:spacing w:line="228" w:lineRule="exact"/>
        <w:ind w:right="0"/>
        <w:jc w:val="left"/>
      </w:pPr>
      <w:r>
        <w:rPr/>
        <w:t>具备期限短（一般从购买日起三个月内到期）、流动性强、易于转换为已知金额的现金、价值变</w:t>
      </w:r>
    </w:p>
    <w:p>
      <w:pPr>
        <w:pStyle w:val="BodyText"/>
        <w:spacing w:line="273" w:lineRule="exact"/>
        <w:ind w:right="0"/>
        <w:jc w:val="left"/>
      </w:pPr>
      <w:r>
        <w:rPr/>
        <w:t>动风险很小四个条件的投资，确定为现金等价物。</w:t>
      </w:r>
    </w:p>
    <w:p>
      <w:pPr>
        <w:spacing w:line="240" w:lineRule="auto" w:before="3"/>
        <w:rPr>
          <w:rFonts w:ascii="宋体" w:hAnsi="宋体" w:cs="宋体" w:eastAsia="宋体" w:hint="default"/>
          <w:sz w:val="25"/>
          <w:szCs w:val="25"/>
        </w:rPr>
      </w:pPr>
    </w:p>
    <w:p>
      <w:pPr>
        <w:pStyle w:val="Heading2"/>
        <w:tabs>
          <w:tab w:pos="562" w:val="left" w:leader="none"/>
        </w:tabs>
        <w:spacing w:line="240" w:lineRule="auto"/>
        <w:ind w:right="0"/>
        <w:jc w:val="left"/>
        <w:rPr>
          <w:b w:val="0"/>
          <w:bCs w:val="0"/>
        </w:rPr>
      </w:pPr>
      <w:r>
        <w:rPr>
          <w:rFonts w:ascii="宋体" w:hAnsi="宋体" w:cs="宋体" w:eastAsia="宋体" w:hint="default"/>
          <w:w w:val="95"/>
        </w:rPr>
        <w:t>9.</w:t>
        <w:tab/>
      </w:r>
      <w:r>
        <w:rPr/>
        <w:t>外币业务和外币报表折算</w:t>
      </w:r>
      <w:r>
        <w:rPr>
          <w:b w:val="0"/>
          <w:bCs w:val="0"/>
        </w:rPr>
      </w:r>
    </w:p>
    <w:p>
      <w:pPr>
        <w:pStyle w:val="BodyText"/>
        <w:tabs>
          <w:tab w:pos="980" w:val="left" w:leader="none"/>
        </w:tabs>
        <w:spacing w:line="272" w:lineRule="exact" w:before="86"/>
        <w:ind w:left="558" w:right="137" w:hanging="420"/>
        <w:jc w:val="left"/>
      </w:pPr>
      <w:r>
        <w:rPr>
          <w:spacing w:val="-1"/>
        </w:rPr>
        <w:t>√适用</w:t>
        <w:tab/>
      </w:r>
      <w:r>
        <w:rPr>
          <w:spacing w:val="-2"/>
        </w:rPr>
        <w:t>□不适用</w:t>
      </w:r>
      <w:r>
        <w:rPr>
          <w:spacing w:val="-99"/>
        </w:rPr>
        <w:t> </w:t>
      </w:r>
      <w:r>
        <w:rPr>
          <w:spacing w:val="-99"/>
        </w:rPr>
      </w:r>
      <w:r>
        <w:rPr>
          <w:spacing w:val="-2"/>
        </w:rPr>
        <w:t>本公司外币业务交易在初始确认时，采用按照系统合理的方法确定的，与交易发生日即期汇</w:t>
      </w:r>
    </w:p>
    <w:p>
      <w:pPr>
        <w:pStyle w:val="BodyText"/>
        <w:spacing w:line="272" w:lineRule="exact" w:before="1"/>
        <w:ind w:left="558" w:right="0" w:hanging="420"/>
        <w:jc w:val="left"/>
      </w:pPr>
      <w:r>
        <w:rPr/>
        <w:t>率近似的汇率作为折算汇率折合成人民币记账。</w:t>
      </w:r>
      <w:r>
        <w:rPr>
          <w:w w:val="100"/>
        </w:rPr>
        <w:t> </w:t>
      </w:r>
      <w:r>
        <w:rPr>
          <w:spacing w:val="-2"/>
        </w:rPr>
        <w:t>资产负债表日，外币货币性项目按资产负债表日即期汇率折算，由此产生的汇兑差额，除属</w:t>
      </w:r>
    </w:p>
    <w:p>
      <w:pPr>
        <w:pStyle w:val="BodyText"/>
        <w:spacing w:line="272" w:lineRule="exact" w:before="2"/>
        <w:ind w:right="0"/>
        <w:jc w:val="left"/>
      </w:pPr>
      <w:r>
        <w:rPr>
          <w:spacing w:val="-2"/>
        </w:rPr>
        <w:t>于与购建符合资本化条件的资产相关的外币专门借款产生的汇兑差额按照借款费用资本化的原则</w:t>
      </w:r>
      <w:r>
        <w:rPr>
          <w:spacing w:val="-25"/>
        </w:rPr>
        <w:t> </w:t>
      </w:r>
      <w:r>
        <w:rPr>
          <w:spacing w:val="-25"/>
        </w:rPr>
      </w:r>
      <w:r>
        <w:rPr>
          <w:spacing w:val="-2"/>
        </w:rPr>
        <w:t>处理外，均计入当期损益。以历史成本计量的外币非货币性项目，仍采用交易发生日的即期汇率</w:t>
      </w:r>
    </w:p>
    <w:p>
      <w:pPr>
        <w:pStyle w:val="BodyText"/>
        <w:spacing w:line="272" w:lineRule="exact" w:before="1"/>
        <w:ind w:left="558" w:right="0" w:hanging="420"/>
        <w:jc w:val="left"/>
      </w:pPr>
      <w:r>
        <w:rPr/>
        <w:t>折算，不改变其记账本位币金额。</w:t>
      </w:r>
      <w:r>
        <w:rPr>
          <w:w w:val="100"/>
        </w:rPr>
        <w:t> </w:t>
      </w:r>
      <w:r>
        <w:rPr>
          <w:spacing w:val="-2"/>
        </w:rPr>
        <w:t>以公允价值计量的外币非货币性项目，采用公允价值确定日的即期汇率折算，由此产生的汇</w:t>
      </w:r>
    </w:p>
    <w:p>
      <w:pPr>
        <w:pStyle w:val="BodyText"/>
        <w:spacing w:line="272" w:lineRule="exact" w:before="1"/>
        <w:ind w:right="0"/>
        <w:jc w:val="left"/>
      </w:pPr>
      <w:r>
        <w:rPr>
          <w:spacing w:val="-2"/>
        </w:rPr>
        <w:t>兑差额作为公允价值变动损益计入当期损益。如属于可供出售外币非货币性项目的，形成的汇兑</w:t>
      </w:r>
      <w:r>
        <w:rPr>
          <w:spacing w:val="-26"/>
        </w:rPr>
        <w:t> </w:t>
      </w:r>
      <w:r>
        <w:rPr>
          <w:spacing w:val="-26"/>
        </w:rPr>
      </w:r>
      <w:r>
        <w:rPr/>
        <w:t>差额计入其他综合收益。</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tabs>
          <w:tab w:pos="980" w:val="left" w:leader="none"/>
        </w:tabs>
        <w:spacing w:line="240" w:lineRule="auto" w:before="56"/>
        <w:ind w:left="558" w:right="4132" w:hanging="420"/>
        <w:jc w:val="left"/>
      </w:pPr>
      <w:r>
        <w:rPr>
          <w:spacing w:val="-1"/>
        </w:rPr>
        <w:t>√适用</w:t>
        <w:tab/>
      </w:r>
      <w:r>
        <w:rPr>
          <w:spacing w:val="-2"/>
        </w:rPr>
        <w:t>□不适用</w:t>
      </w:r>
      <w:r>
        <w:rPr>
          <w:spacing w:val="-99"/>
        </w:rPr>
        <w:t> </w:t>
      </w:r>
      <w:r>
        <w:rPr>
          <w:spacing w:val="-99"/>
        </w:rPr>
      </w:r>
      <w:r>
        <w:rPr>
          <w:spacing w:val="-2"/>
        </w:rPr>
        <w:t>金融工具包括金融资产、金融负债和权益工具。</w:t>
      </w:r>
    </w:p>
    <w:p>
      <w:pPr>
        <w:pStyle w:val="BodyText"/>
        <w:spacing w:line="274" w:lineRule="exact" w:before="22"/>
        <w:ind w:left="558" w:right="0"/>
        <w:jc w:val="left"/>
      </w:pPr>
      <w:r>
        <w:rPr/>
        <w:t>（</w:t>
      </w:r>
      <w:r>
        <w:rPr>
          <w:rFonts w:ascii="宋体" w:hAnsi="宋体" w:cs="宋体" w:eastAsia="宋体" w:hint="default"/>
        </w:rPr>
        <w:t>1</w:t>
      </w:r>
      <w:r>
        <w:rPr/>
        <w:t>）金融工具的分类</w:t>
      </w:r>
      <w:r>
        <w:rPr>
          <w:w w:val="100"/>
        </w:rPr>
        <w:t> </w:t>
      </w:r>
      <w:r>
        <w:rPr>
          <w:spacing w:val="-2"/>
        </w:rPr>
        <w:t>本公司根据所发行金融工具的合同条款及其所反映的经济实质而非仅以法律形式，结合取得</w:t>
      </w:r>
    </w:p>
    <w:p>
      <w:pPr>
        <w:pStyle w:val="BodyText"/>
        <w:spacing w:line="246" w:lineRule="exact"/>
        <w:ind w:right="0"/>
        <w:jc w:val="left"/>
      </w:pPr>
      <w:r>
        <w:rPr/>
        <w:t>持有金融资产和承担金融负债的目的，在初始确认时将金融资产和金融负债分为不同类别：以公</w:t>
      </w:r>
    </w:p>
    <w:p>
      <w:pPr>
        <w:pStyle w:val="BodyText"/>
        <w:spacing w:line="272" w:lineRule="exact" w:before="27"/>
        <w:ind w:right="124"/>
        <w:jc w:val="left"/>
      </w:pPr>
      <w:r>
        <w:rPr>
          <w:spacing w:val="-6"/>
          <w:w w:val="100"/>
        </w:rPr>
        <w:t>允价值计量且其变动计入当期损益的金融资产（或金融负债）；持有至到期投资；应收款项；可供</w:t>
      </w:r>
      <w:r>
        <w:rPr>
          <w:w w:val="100"/>
        </w:rPr>
        <w:t> </w:t>
      </w:r>
      <w:r>
        <w:rPr/>
        <w:t>出售金融资产；其他金融负债等。</w:t>
      </w:r>
    </w:p>
    <w:p>
      <w:pPr>
        <w:pStyle w:val="BodyText"/>
        <w:spacing w:line="247" w:lineRule="exact"/>
        <w:ind w:left="558" w:right="0"/>
        <w:jc w:val="left"/>
      </w:pPr>
      <w:r>
        <w:rPr/>
        <w:t>（</w:t>
      </w:r>
      <w:r>
        <w:rPr>
          <w:rFonts w:ascii="宋体" w:hAnsi="宋体" w:cs="宋体" w:eastAsia="宋体" w:hint="default"/>
        </w:rPr>
        <w:t>2</w:t>
      </w:r>
      <w:r>
        <w:rPr/>
        <w:t>）金融工具的确认依据和计量方法</w:t>
      </w:r>
    </w:p>
    <w:p>
      <w:pPr>
        <w:pStyle w:val="BodyText"/>
        <w:spacing w:line="240" w:lineRule="auto"/>
        <w:ind w:left="558" w:right="0"/>
        <w:jc w:val="left"/>
      </w:pPr>
      <w:r>
        <w:rPr/>
        <w:t>①以公允价值计量且其变动计入当期损益的金融资产（金融负债）</w:t>
      </w:r>
      <w:r>
        <w:rPr>
          <w:w w:val="100"/>
        </w:rPr>
        <w:t> </w:t>
      </w:r>
      <w:r>
        <w:rPr>
          <w:spacing w:val="-2"/>
        </w:rPr>
        <w:t>以公允价值计量且其变动计入当期损益的金融资产或金融负债，包括交易性金融资产或金融</w:t>
      </w:r>
    </w:p>
    <w:p>
      <w:pPr>
        <w:pStyle w:val="BodyText"/>
        <w:spacing w:line="237" w:lineRule="auto"/>
        <w:ind w:left="558" w:right="0" w:hanging="420"/>
        <w:jc w:val="left"/>
      </w:pPr>
      <w:r>
        <w:rPr>
          <w:spacing w:val="-2"/>
        </w:rPr>
        <w:t>负债和直接指定为以公允价值计量且其变动计入当期损益的金融资产或金融负债。</w:t>
      </w:r>
      <w:r>
        <w:rPr>
          <w:spacing w:val="-35"/>
        </w:rPr>
        <w:t> </w:t>
      </w:r>
      <w:r>
        <w:rPr>
          <w:spacing w:val="-35"/>
        </w:rPr>
      </w:r>
      <w:r>
        <w:rPr/>
        <w:t>交易性金融资产或金融负债是指满足下列条件之一的金融资产或金融负债：</w:t>
      </w:r>
      <w:r>
        <w:rPr>
          <w:w w:val="100"/>
        </w:rPr>
        <w:t> </w:t>
      </w:r>
      <w:r>
        <w:rPr>
          <w:rFonts w:ascii="宋体" w:hAnsi="宋体" w:cs="宋体" w:eastAsia="宋体" w:hint="default"/>
        </w:rPr>
        <w:t>1</w:t>
      </w:r>
      <w:r>
        <w:rPr/>
        <w:t>）取得该金融资产或金融负债的目的是为了在短期内出售、回购或赎回；</w:t>
      </w:r>
    </w:p>
    <w:p>
      <w:pPr>
        <w:pStyle w:val="BodyText"/>
        <w:spacing w:line="272" w:lineRule="exact" w:before="26"/>
        <w:ind w:right="0" w:firstLine="419"/>
        <w:jc w:val="left"/>
      </w:pPr>
      <w:r>
        <w:rPr>
          <w:rFonts w:ascii="宋体" w:hAnsi="宋体" w:cs="宋体" w:eastAsia="宋体" w:hint="default"/>
          <w:spacing w:val="-4"/>
        </w:rPr>
        <w:t>2</w:t>
      </w:r>
      <w:r>
        <w:rPr>
          <w:spacing w:val="-4"/>
        </w:rPr>
        <w:t>）属于进行集中管理的可辨认金融工具组合的一部分，且有客观证据表明本公司近期采用短</w:t>
      </w:r>
      <w:r>
        <w:rPr>
          <w:w w:val="100"/>
        </w:rPr>
        <w:t> </w:t>
      </w:r>
      <w:r>
        <w:rPr/>
        <w:t>期获利方式对该组合进行管理；</w:t>
      </w:r>
    </w:p>
    <w:p>
      <w:pPr>
        <w:pStyle w:val="BodyText"/>
        <w:spacing w:line="272" w:lineRule="exact" w:before="1"/>
        <w:ind w:right="0" w:firstLine="419"/>
        <w:jc w:val="left"/>
      </w:pPr>
      <w:r>
        <w:rPr>
          <w:rFonts w:ascii="宋体" w:hAnsi="宋体" w:cs="宋体" w:eastAsia="宋体" w:hint="default"/>
          <w:spacing w:val="-4"/>
        </w:rPr>
        <w:t>3</w:t>
      </w:r>
      <w:r>
        <w:rPr>
          <w:spacing w:val="-4"/>
        </w:rPr>
        <w:t>）属于衍生金融工具，但是被指定为有效套期工具的衍生工具、属于财务担保合同的衍生工</w:t>
      </w:r>
      <w:r>
        <w:rPr>
          <w:w w:val="100"/>
        </w:rPr>
        <w:t> </w:t>
      </w:r>
      <w:r>
        <w:rPr>
          <w:spacing w:val="-2"/>
        </w:rPr>
        <w:t>具、与在活跃市场中没有报价且其公允价值不能可靠计量的权益工具投资挂钩并须通过交付该权</w:t>
      </w:r>
    </w:p>
    <w:p>
      <w:pPr>
        <w:pStyle w:val="BodyText"/>
        <w:spacing w:line="272" w:lineRule="exact" w:before="1"/>
        <w:ind w:left="558" w:right="0" w:hanging="420"/>
        <w:jc w:val="left"/>
      </w:pPr>
      <w:r>
        <w:rPr/>
        <w:t>益工具结算的衍生工具除外。</w:t>
      </w:r>
      <w:r>
        <w:rPr>
          <w:w w:val="100"/>
        </w:rPr>
        <w:t> </w:t>
      </w:r>
      <w:r>
        <w:rPr>
          <w:spacing w:val="-2"/>
        </w:rPr>
        <w:t>只有符合以下条件之一，金融资产或金融负债才可在初始计量时指定为以公允价值计量且其</w:t>
      </w:r>
    </w:p>
    <w:p>
      <w:pPr>
        <w:pStyle w:val="BodyText"/>
        <w:spacing w:line="272" w:lineRule="exact" w:before="1"/>
        <w:ind w:left="558" w:right="0" w:hanging="420"/>
        <w:jc w:val="left"/>
      </w:pPr>
      <w:r>
        <w:rPr/>
        <w:t>变动计入损益的金融资产或金融负债：</w:t>
      </w:r>
      <w:r>
        <w:rPr>
          <w:w w:val="100"/>
        </w:rPr>
        <w:t> </w:t>
      </w:r>
      <w:r>
        <w:rPr>
          <w:rFonts w:ascii="宋体" w:hAnsi="宋体" w:cs="宋体" w:eastAsia="宋体" w:hint="default"/>
          <w:spacing w:val="-4"/>
          <w:w w:val="100"/>
        </w:rPr>
        <w:t>1</w:t>
      </w:r>
      <w:r>
        <w:rPr>
          <w:spacing w:val="-4"/>
          <w:w w:val="100"/>
        </w:rPr>
        <w:t>）该项指定可以消除或明显减少由于金融资产或金融负债的计量基础不同所导致的相关利得</w:t>
      </w:r>
    </w:p>
    <w:p>
      <w:pPr>
        <w:pStyle w:val="BodyText"/>
        <w:spacing w:line="246" w:lineRule="exact"/>
        <w:ind w:right="0"/>
        <w:jc w:val="left"/>
      </w:pPr>
      <w:r>
        <w:rPr/>
        <w:t>或损失在确认或计量方面不一致的情况；</w:t>
      </w:r>
    </w:p>
    <w:p>
      <w:pPr>
        <w:pStyle w:val="BodyText"/>
        <w:spacing w:line="272" w:lineRule="exact" w:before="27"/>
        <w:ind w:right="0" w:firstLine="419"/>
        <w:jc w:val="left"/>
      </w:pPr>
      <w:r>
        <w:rPr>
          <w:rFonts w:ascii="宋体" w:hAnsi="宋体" w:cs="宋体" w:eastAsia="宋体" w:hint="default"/>
          <w:spacing w:val="-4"/>
        </w:rPr>
        <w:t>2</w:t>
      </w:r>
      <w:r>
        <w:rPr>
          <w:spacing w:val="-4"/>
        </w:rPr>
        <w:t>）风险管理或投资策略的正式书面文件已载明，该金融资产组合、该金融负债组合、或该金</w:t>
      </w:r>
      <w:r>
        <w:rPr>
          <w:w w:val="100"/>
        </w:rPr>
        <w:t> </w:t>
      </w:r>
      <w:r>
        <w:rPr/>
        <w:t>融资产和金融负债组合，以公允价值为基础进行管理、评价并向关键管理人员报告；</w:t>
      </w:r>
    </w:p>
    <w:p>
      <w:pPr>
        <w:pStyle w:val="BodyText"/>
        <w:spacing w:line="272" w:lineRule="exact" w:before="1"/>
        <w:ind w:right="0" w:firstLine="419"/>
        <w:jc w:val="left"/>
      </w:pPr>
      <w:r>
        <w:rPr>
          <w:rFonts w:ascii="宋体" w:hAnsi="宋体" w:cs="宋体" w:eastAsia="宋体" w:hint="default"/>
          <w:spacing w:val="-4"/>
        </w:rPr>
        <w:t>3</w:t>
      </w:r>
      <w:r>
        <w:rPr>
          <w:spacing w:val="-4"/>
        </w:rPr>
        <w:t>）包含一项或多项嵌入衍生工具的混合工具，除非嵌入衍生工具对混合工具的现金流量没有</w:t>
      </w:r>
      <w:r>
        <w:rPr>
          <w:w w:val="100"/>
        </w:rPr>
        <w:t> </w:t>
      </w:r>
      <w:r>
        <w:rPr/>
        <w:t>重大改变，或所嵌入的衍生工具明显不应当从相关混合工具中分拆；</w:t>
      </w:r>
    </w:p>
    <w:p>
      <w:pPr>
        <w:pStyle w:val="BodyText"/>
        <w:spacing w:line="272" w:lineRule="exact" w:before="1"/>
        <w:ind w:right="0" w:firstLine="419"/>
        <w:jc w:val="left"/>
      </w:pPr>
      <w:r>
        <w:rPr>
          <w:rFonts w:ascii="宋体" w:hAnsi="宋体" w:cs="宋体" w:eastAsia="宋体" w:hint="default"/>
          <w:spacing w:val="-4"/>
          <w:w w:val="100"/>
        </w:rPr>
        <w:t>4</w:t>
      </w:r>
      <w:r>
        <w:rPr>
          <w:spacing w:val="-4"/>
          <w:w w:val="100"/>
        </w:rPr>
        <w:t>）包含需要分拆但无法在取得时或后续的资产负债表日对其进行单独计量的嵌入衍生工具的</w:t>
      </w:r>
      <w:r>
        <w:rPr>
          <w:w w:val="100"/>
        </w:rPr>
        <w:t> </w:t>
      </w:r>
      <w:r>
        <w:rPr/>
        <w:t>混合工具。</w:t>
      </w:r>
    </w:p>
    <w:p>
      <w:pPr>
        <w:spacing w:after="0" w:line="272" w:lineRule="exact"/>
        <w:jc w:val="left"/>
        <w:sectPr>
          <w:footerReference w:type="default" r:id="rId40"/>
          <w:pgSz w:w="11910" w:h="16840"/>
          <w:pgMar w:footer="1195" w:header="882" w:top="1120" w:bottom="1380" w:left="1660" w:right="1140"/>
        </w:sectPr>
      </w:pPr>
    </w:p>
    <w:p>
      <w:pPr>
        <w:spacing w:line="240" w:lineRule="auto" w:before="1"/>
        <w:rPr>
          <w:rFonts w:ascii="宋体" w:hAnsi="宋体" w:cs="宋体" w:eastAsia="宋体" w:hint="default"/>
          <w:sz w:val="25"/>
          <w:szCs w:val="25"/>
        </w:rPr>
      </w:pPr>
    </w:p>
    <w:p>
      <w:pPr>
        <w:pStyle w:val="BodyText"/>
        <w:spacing w:line="237" w:lineRule="auto" w:before="38"/>
        <w:ind w:right="208" w:firstLine="419"/>
        <w:jc w:val="both"/>
      </w:pPr>
      <w:r>
        <w:rPr>
          <w:spacing w:val="-2"/>
        </w:rPr>
        <w:t>本公司对以公允价值计量且其变动计入当期损益的金融资产或金融负债，在取得时以公允价</w:t>
      </w:r>
      <w:r>
        <w:rPr>
          <w:w w:val="100"/>
        </w:rPr>
        <w:t> </w:t>
      </w:r>
      <w:r>
        <w:rPr>
          <w:spacing w:val="-6"/>
          <w:w w:val="100"/>
        </w:rPr>
        <w:t>值（扣除已宣告但尚未发放的现金股利或已到付息期但尚未领取的债券利息）作为初始确认金额，</w:t>
      </w:r>
      <w:r>
        <w:rPr>
          <w:w w:val="100"/>
        </w:rPr>
        <w:t> </w:t>
      </w:r>
      <w:r>
        <w:rPr>
          <w:spacing w:val="-2"/>
        </w:rPr>
        <w:t>相关的交易费用计入当期损益。持有期间将取得的利息或现金股利确认为投资收益，期末将公允</w:t>
      </w:r>
      <w:r>
        <w:rPr>
          <w:spacing w:val="-25"/>
        </w:rPr>
        <w:t> </w:t>
      </w:r>
      <w:r>
        <w:rPr>
          <w:spacing w:val="-25"/>
        </w:rPr>
      </w:r>
      <w:r>
        <w:rPr>
          <w:spacing w:val="-2"/>
        </w:rPr>
        <w:t>价值变动计入当期损益。处置时，其公允价值与初始入账金额之间的差额确认为投资收益，同时</w:t>
      </w:r>
      <w:r>
        <w:rPr>
          <w:spacing w:val="-25"/>
        </w:rPr>
        <w:t> </w:t>
      </w:r>
      <w:r>
        <w:rPr>
          <w:spacing w:val="-25"/>
        </w:rPr>
      </w:r>
      <w:r>
        <w:rPr/>
        <w:t>调整公允价值变动损益。</w:t>
      </w:r>
    </w:p>
    <w:p>
      <w:pPr>
        <w:pStyle w:val="BodyText"/>
        <w:spacing w:line="237" w:lineRule="auto" w:before="1"/>
        <w:ind w:left="558" w:right="106"/>
        <w:jc w:val="left"/>
      </w:pPr>
      <w:r>
        <w:rPr/>
        <w:t>②应收款项</w:t>
      </w:r>
      <w:r>
        <w:rPr>
          <w:spacing w:val="-102"/>
        </w:rPr>
        <w:t> </w:t>
      </w:r>
      <w:r>
        <w:rPr>
          <w:spacing w:val="-102"/>
        </w:rPr>
      </w:r>
      <w:r>
        <w:rPr/>
        <w:t>应收款项是指在活跃市场中没有报价、回收金额固定或可确定的非衍生金融资产。</w:t>
      </w:r>
      <w:r>
        <w:rPr>
          <w:w w:val="100"/>
        </w:rPr>
        <w:t> </w:t>
      </w:r>
      <w:r>
        <w:rPr>
          <w:spacing w:val="-2"/>
        </w:rPr>
        <w:t>本公司对外销售商品或提供劳务形成的应收债权，以及公司持有的其他企业的债权（不包括</w:t>
      </w:r>
    </w:p>
    <w:p>
      <w:pPr>
        <w:pStyle w:val="BodyText"/>
        <w:spacing w:line="274" w:lineRule="exact" w:before="22"/>
        <w:ind w:right="208"/>
        <w:jc w:val="both"/>
      </w:pPr>
      <w:r>
        <w:rPr>
          <w:spacing w:val="-6"/>
          <w:w w:val="100"/>
        </w:rPr>
        <w:t>在活跃市场上有报价的债务工具），包括应收账款、其他应收款、应收票据、长期应收款等，以向</w:t>
      </w:r>
      <w:r>
        <w:rPr>
          <w:w w:val="100"/>
        </w:rPr>
        <w:t> </w:t>
      </w:r>
      <w:r>
        <w:rPr/>
        <w:t>购货方应收的合同或协议价款作为初始确认金额；具有融资性质的，按其现值进行初始确认。</w:t>
      </w:r>
    </w:p>
    <w:p>
      <w:pPr>
        <w:pStyle w:val="BodyText"/>
        <w:spacing w:line="245" w:lineRule="exact"/>
        <w:ind w:left="558" w:right="329"/>
        <w:jc w:val="left"/>
      </w:pPr>
      <w:r>
        <w:rPr/>
        <w:t>收回或处置时，将取得的价款与该应收款项账面价值之间的差额计入当期损益。</w:t>
      </w:r>
    </w:p>
    <w:p>
      <w:pPr>
        <w:pStyle w:val="BodyText"/>
        <w:spacing w:line="272" w:lineRule="exact" w:before="27"/>
        <w:ind w:left="558" w:right="106"/>
        <w:jc w:val="left"/>
      </w:pPr>
      <w:r>
        <w:rPr/>
        <w:t>③持有至到期投资</w:t>
      </w:r>
      <w:r>
        <w:rPr>
          <w:w w:val="100"/>
        </w:rPr>
        <w:t> </w:t>
      </w:r>
      <w:r>
        <w:rPr>
          <w:spacing w:val="-2"/>
        </w:rPr>
        <w:t>持有至到期投资是指到期日固定、回收金额固定或可确定，且本公司有明确意图和能力持有</w:t>
      </w:r>
    </w:p>
    <w:p>
      <w:pPr>
        <w:pStyle w:val="BodyText"/>
        <w:spacing w:line="272" w:lineRule="exact" w:before="1"/>
        <w:ind w:left="558" w:right="106" w:hanging="420"/>
        <w:jc w:val="left"/>
      </w:pPr>
      <w:r>
        <w:rPr/>
        <w:t>至到期的非衍生性金融资产。</w:t>
      </w:r>
      <w:r>
        <w:rPr>
          <w:w w:val="100"/>
        </w:rPr>
        <w:t> </w:t>
      </w:r>
      <w:r>
        <w:rPr>
          <w:spacing w:val="-2"/>
        </w:rPr>
        <w:t>本公司对持有至到期投资，在取得时按公允价值（扣除已到付息期但尚未领取的债券利息）</w:t>
      </w:r>
    </w:p>
    <w:p>
      <w:pPr>
        <w:pStyle w:val="BodyText"/>
        <w:spacing w:line="272" w:lineRule="exact" w:before="1"/>
        <w:ind w:right="217"/>
        <w:jc w:val="both"/>
      </w:pPr>
      <w:r>
        <w:rPr>
          <w:spacing w:val="-2"/>
        </w:rPr>
        <w:t>和相关交易费用之和作为初始确认金额。持有期间按照摊余成本和实际利率计算确认利息收入，</w:t>
      </w:r>
      <w:r>
        <w:rPr>
          <w:spacing w:val="-25"/>
        </w:rPr>
        <w:t> </w:t>
      </w:r>
      <w:r>
        <w:rPr>
          <w:spacing w:val="-25"/>
        </w:rPr>
      </w:r>
      <w:r>
        <w:rPr>
          <w:spacing w:val="-2"/>
        </w:rPr>
        <w:t>计入投资收益。实际利率在取得时确定，在该预期存续期间或适用的更短期间内保持不变。处置</w:t>
      </w:r>
    </w:p>
    <w:p>
      <w:pPr>
        <w:pStyle w:val="BodyText"/>
        <w:spacing w:line="272" w:lineRule="exact" w:before="1"/>
        <w:ind w:left="558" w:right="106" w:hanging="420"/>
        <w:jc w:val="left"/>
      </w:pPr>
      <w:r>
        <w:rPr/>
        <w:t>时，将所取得价款与该投资账面价值之间的差额计入投资收益。</w:t>
      </w:r>
      <w:r>
        <w:rPr>
          <w:w w:val="100"/>
        </w:rPr>
        <w:t> </w:t>
      </w:r>
      <w:r>
        <w:rPr>
          <w:spacing w:val="-2"/>
        </w:rPr>
        <w:t>如果持有至到期投资处置或重分类为其他类金融资产的金额，相对于本公司全部持有至到期</w:t>
      </w:r>
    </w:p>
    <w:p>
      <w:pPr>
        <w:pStyle w:val="BodyText"/>
        <w:spacing w:line="246" w:lineRule="exact"/>
        <w:ind w:right="0"/>
        <w:jc w:val="both"/>
      </w:pPr>
      <w:r>
        <w:rPr/>
        <w:t>投资在出售或重分类前的总额较大，在处置或重分类后应立即将其剩余的持有至到期投资重分类</w:t>
      </w:r>
    </w:p>
    <w:p>
      <w:pPr>
        <w:pStyle w:val="BodyText"/>
        <w:spacing w:line="237" w:lineRule="auto" w:before="2"/>
        <w:ind w:right="208"/>
        <w:jc w:val="both"/>
      </w:pPr>
      <w:r>
        <w:rPr>
          <w:spacing w:val="-6"/>
          <w:w w:val="100"/>
        </w:rPr>
        <w:t>为可供出售金融资产；重分类日，该投资的账面价值与其公允价值之间的差额计入其他综合收益，</w:t>
      </w:r>
      <w:r>
        <w:rPr>
          <w:w w:val="100"/>
        </w:rPr>
        <w:t> </w:t>
      </w:r>
      <w:r>
        <w:rPr>
          <w:spacing w:val="-2"/>
        </w:rPr>
        <w:t>在该可供出售金融资产发生减值或终止确认时转出，计入当期损益。但是，遇到下列情况可以除</w:t>
      </w:r>
      <w:r>
        <w:rPr>
          <w:spacing w:val="-25"/>
        </w:rPr>
        <w:t> </w:t>
      </w:r>
      <w:r>
        <w:rPr>
          <w:spacing w:val="-25"/>
        </w:rPr>
      </w:r>
      <w:r>
        <w:rPr/>
        <w:t>外：</w:t>
      </w:r>
    </w:p>
    <w:p>
      <w:pPr>
        <w:pStyle w:val="BodyText"/>
        <w:spacing w:line="274" w:lineRule="exact" w:before="22"/>
        <w:ind w:right="106" w:firstLine="419"/>
        <w:jc w:val="left"/>
      </w:pPr>
      <w:r>
        <w:rPr>
          <w:rFonts w:ascii="宋体" w:hAnsi="宋体" w:cs="宋体" w:eastAsia="宋体" w:hint="default"/>
          <w:spacing w:val="-4"/>
        </w:rPr>
        <w:t>1</w:t>
      </w:r>
      <w:r>
        <w:rPr>
          <w:spacing w:val="-4"/>
        </w:rPr>
        <w:t>）出售日或重分类日距离该项投资到期日或赎回日较近</w:t>
      </w:r>
      <w:r>
        <w:rPr>
          <w:rFonts w:ascii="宋体" w:hAnsi="宋体" w:cs="宋体" w:eastAsia="宋体" w:hint="default"/>
          <w:spacing w:val="-4"/>
        </w:rPr>
        <w:t>(</w:t>
      </w:r>
      <w:r>
        <w:rPr>
          <w:spacing w:val="-4"/>
        </w:rPr>
        <w:t>如到期前三个月内</w:t>
      </w:r>
      <w:r>
        <w:rPr>
          <w:rFonts w:ascii="宋体" w:hAnsi="宋体" w:cs="宋体" w:eastAsia="宋体" w:hint="default"/>
          <w:spacing w:val="-4"/>
        </w:rPr>
        <w:t>)</w:t>
      </w:r>
      <w:r>
        <w:rPr>
          <w:spacing w:val="-4"/>
        </w:rPr>
        <w:t>，且市场利率变</w:t>
      </w:r>
      <w:r>
        <w:rPr>
          <w:w w:val="100"/>
        </w:rPr>
        <w:t> </w:t>
      </w:r>
      <w:r>
        <w:rPr/>
        <w:t>化对该项投资的公允价值没有显著影响。</w:t>
      </w:r>
    </w:p>
    <w:p>
      <w:pPr>
        <w:pStyle w:val="BodyText"/>
        <w:spacing w:line="245" w:lineRule="exact"/>
        <w:ind w:left="558" w:right="329"/>
        <w:jc w:val="left"/>
      </w:pPr>
      <w:r>
        <w:rPr>
          <w:rFonts w:ascii="宋体" w:hAnsi="宋体" w:cs="宋体" w:eastAsia="宋体" w:hint="default"/>
        </w:rPr>
        <w:t>2</w:t>
      </w:r>
      <w:r>
        <w:rPr/>
        <w:t>）根据合同约定的偿付方式，企业已收回几乎所有初始本金。</w:t>
      </w:r>
    </w:p>
    <w:p>
      <w:pPr>
        <w:pStyle w:val="BodyText"/>
        <w:spacing w:line="272" w:lineRule="exact"/>
        <w:ind w:left="558" w:right="0"/>
        <w:jc w:val="left"/>
      </w:pPr>
      <w:r>
        <w:rPr>
          <w:rFonts w:ascii="宋体" w:hAnsi="宋体" w:cs="宋体" w:eastAsia="宋体" w:hint="default"/>
          <w:w w:val="100"/>
        </w:rPr>
        <w:t>3</w:t>
      </w:r>
      <w:r>
        <w:rPr>
          <w:spacing w:val="-99"/>
          <w:w w:val="100"/>
        </w:rPr>
        <w:t>）</w:t>
      </w:r>
      <w:r>
        <w:rPr>
          <w:spacing w:val="-3"/>
          <w:w w:val="100"/>
        </w:rPr>
        <w:t>出</w:t>
      </w:r>
      <w:r>
        <w:rPr>
          <w:w w:val="100"/>
        </w:rPr>
        <w:t>售</w:t>
      </w:r>
      <w:r>
        <w:rPr>
          <w:spacing w:val="-3"/>
          <w:w w:val="100"/>
        </w:rPr>
        <w:t>或</w:t>
      </w:r>
      <w:r>
        <w:rPr>
          <w:w w:val="100"/>
        </w:rPr>
        <w:t>重</w:t>
      </w:r>
      <w:r>
        <w:rPr>
          <w:spacing w:val="-3"/>
          <w:w w:val="100"/>
        </w:rPr>
        <w:t>分</w:t>
      </w:r>
      <w:r>
        <w:rPr>
          <w:w w:val="100"/>
        </w:rPr>
        <w:t>类</w:t>
      </w:r>
      <w:r>
        <w:rPr>
          <w:spacing w:val="-3"/>
          <w:w w:val="100"/>
        </w:rPr>
        <w:t>是</w:t>
      </w:r>
      <w:r>
        <w:rPr>
          <w:w w:val="100"/>
        </w:rPr>
        <w:t>由</w:t>
      </w:r>
      <w:r>
        <w:rPr>
          <w:spacing w:val="-3"/>
          <w:w w:val="100"/>
        </w:rPr>
        <w:t>于企</w:t>
      </w:r>
      <w:r>
        <w:rPr>
          <w:w w:val="100"/>
        </w:rPr>
        <w:t>业无</w:t>
      </w:r>
      <w:r>
        <w:rPr>
          <w:spacing w:val="-3"/>
          <w:w w:val="100"/>
        </w:rPr>
        <w:t>法</w:t>
      </w:r>
      <w:r>
        <w:rPr>
          <w:w w:val="100"/>
        </w:rPr>
        <w:t>控</w:t>
      </w:r>
      <w:r>
        <w:rPr>
          <w:spacing w:val="-3"/>
          <w:w w:val="100"/>
        </w:rPr>
        <w:t>制</w:t>
      </w:r>
      <w:r>
        <w:rPr>
          <w:spacing w:val="-99"/>
          <w:w w:val="100"/>
        </w:rPr>
        <w:t>、</w:t>
      </w:r>
      <w:r>
        <w:rPr>
          <w:spacing w:val="-3"/>
          <w:w w:val="100"/>
        </w:rPr>
        <w:t>预</w:t>
      </w:r>
      <w:r>
        <w:rPr>
          <w:w w:val="100"/>
        </w:rPr>
        <w:t>期</w:t>
      </w:r>
      <w:r>
        <w:rPr>
          <w:spacing w:val="-3"/>
          <w:w w:val="100"/>
        </w:rPr>
        <w:t>不</w:t>
      </w:r>
      <w:r>
        <w:rPr>
          <w:w w:val="100"/>
        </w:rPr>
        <w:t>会</w:t>
      </w:r>
      <w:r>
        <w:rPr>
          <w:spacing w:val="-3"/>
          <w:w w:val="100"/>
        </w:rPr>
        <w:t>重复</w:t>
      </w:r>
      <w:r>
        <w:rPr>
          <w:w w:val="100"/>
        </w:rPr>
        <w:t>发生</w:t>
      </w:r>
      <w:r>
        <w:rPr>
          <w:spacing w:val="-3"/>
          <w:w w:val="100"/>
        </w:rPr>
        <w:t>且</w:t>
      </w:r>
      <w:r>
        <w:rPr>
          <w:w w:val="100"/>
        </w:rPr>
        <w:t>难</w:t>
      </w:r>
      <w:r>
        <w:rPr>
          <w:spacing w:val="-3"/>
          <w:w w:val="100"/>
        </w:rPr>
        <w:t>以</w:t>
      </w:r>
      <w:r>
        <w:rPr>
          <w:w w:val="100"/>
        </w:rPr>
        <w:t>合</w:t>
      </w:r>
      <w:r>
        <w:rPr>
          <w:spacing w:val="-3"/>
          <w:w w:val="100"/>
        </w:rPr>
        <w:t>理</w:t>
      </w:r>
      <w:r>
        <w:rPr>
          <w:w w:val="100"/>
        </w:rPr>
        <w:t>预</w:t>
      </w:r>
      <w:r>
        <w:rPr>
          <w:spacing w:val="-3"/>
          <w:w w:val="100"/>
        </w:rPr>
        <w:t>计</w:t>
      </w:r>
      <w:r>
        <w:rPr>
          <w:w w:val="100"/>
        </w:rPr>
        <w:t>的</w:t>
      </w:r>
      <w:r>
        <w:rPr>
          <w:spacing w:val="-3"/>
          <w:w w:val="100"/>
        </w:rPr>
        <w:t>独</w:t>
      </w:r>
      <w:r>
        <w:rPr>
          <w:w w:val="100"/>
        </w:rPr>
        <w:t>立事</w:t>
      </w:r>
      <w:r>
        <w:rPr>
          <w:spacing w:val="-3"/>
          <w:w w:val="100"/>
        </w:rPr>
        <w:t>件</w:t>
      </w:r>
      <w:r>
        <w:rPr>
          <w:w w:val="100"/>
        </w:rPr>
        <w:t>所</w:t>
      </w:r>
      <w:r>
        <w:rPr>
          <w:spacing w:val="-3"/>
          <w:w w:val="100"/>
        </w:rPr>
        <w:t>引起</w:t>
      </w:r>
      <w:r>
        <w:rPr>
          <w:w w:val="100"/>
        </w:rPr>
        <w:t>。</w:t>
      </w:r>
    </w:p>
    <w:p>
      <w:pPr>
        <w:pStyle w:val="BodyText"/>
        <w:spacing w:line="240" w:lineRule="auto"/>
        <w:ind w:left="558" w:right="106"/>
        <w:jc w:val="left"/>
      </w:pPr>
      <w:r>
        <w:rPr/>
        <w:t>④可供出售金融资产</w:t>
      </w:r>
      <w:r>
        <w:rPr>
          <w:w w:val="100"/>
        </w:rPr>
        <w:t> </w:t>
      </w:r>
      <w:r>
        <w:rPr>
          <w:spacing w:val="-2"/>
        </w:rPr>
        <w:t>可供出售金融资产，是指初始确认时即指定为可供出售的非衍生金融资产，以及除其他金融</w:t>
      </w:r>
    </w:p>
    <w:p>
      <w:pPr>
        <w:pStyle w:val="BodyText"/>
        <w:spacing w:line="274" w:lineRule="exact" w:before="22"/>
        <w:ind w:left="558" w:right="106" w:hanging="420"/>
        <w:jc w:val="left"/>
      </w:pPr>
      <w:r>
        <w:rPr/>
        <w:t>资产类别以外的金融资产。</w:t>
      </w:r>
      <w:r>
        <w:rPr>
          <w:w w:val="100"/>
        </w:rPr>
        <w:t> </w:t>
      </w:r>
      <w:r>
        <w:rPr>
          <w:spacing w:val="-2"/>
        </w:rPr>
        <w:t>本公司对可供出售金融资产，在取得时按公允价值（扣除已宣告但尚未发放的现金股利或已</w:t>
      </w:r>
    </w:p>
    <w:p>
      <w:pPr>
        <w:pStyle w:val="BodyText"/>
        <w:spacing w:line="245" w:lineRule="exact"/>
        <w:ind w:right="0"/>
        <w:jc w:val="both"/>
      </w:pPr>
      <w:r>
        <w:rPr/>
        <w:t>到付息期但尚未领取的债券利息）和相关交易费用之和作为初始确认金额。持有期间将取得的利</w:t>
      </w:r>
    </w:p>
    <w:p>
      <w:pPr>
        <w:pStyle w:val="BodyText"/>
        <w:spacing w:line="237" w:lineRule="auto" w:before="2"/>
        <w:ind w:right="210"/>
        <w:jc w:val="both"/>
      </w:pPr>
      <w:r>
        <w:rPr>
          <w:spacing w:val="-2"/>
        </w:rPr>
        <w:t>息或现金股利确认为投资收益。可供出售金融资产的公允价值变动形成的利得或损失，除减值损</w:t>
      </w:r>
      <w:r>
        <w:rPr>
          <w:spacing w:val="-25"/>
        </w:rPr>
        <w:t> </w:t>
      </w:r>
      <w:r>
        <w:rPr>
          <w:spacing w:val="-25"/>
        </w:rPr>
      </w:r>
      <w:r>
        <w:rPr>
          <w:spacing w:val="-6"/>
          <w:w w:val="100"/>
        </w:rPr>
        <w:t>失和外币货币性金融资产形成的汇兑差额外，直接计入其他综合收益。处置可供出售金融资产时，</w:t>
      </w:r>
      <w:r>
        <w:rPr>
          <w:spacing w:val="-3"/>
          <w:w w:val="100"/>
        </w:rPr>
        <w:t> </w:t>
      </w:r>
      <w:r>
        <w:rPr>
          <w:spacing w:val="-2"/>
        </w:rPr>
        <w:t>将取得的价款与该金融资产账面价值之间的差额，计入投资损益；同时，将原直接计入其他综合</w:t>
      </w:r>
      <w:r>
        <w:rPr>
          <w:spacing w:val="-25"/>
        </w:rPr>
        <w:t> </w:t>
      </w:r>
      <w:r>
        <w:rPr>
          <w:spacing w:val="-25"/>
        </w:rPr>
      </w:r>
      <w:r>
        <w:rPr/>
        <w:t>收益的公允价值变动累计额对应处置部分的金额转出，计入投资损益。</w:t>
      </w:r>
    </w:p>
    <w:p>
      <w:pPr>
        <w:pStyle w:val="BodyText"/>
        <w:spacing w:line="272" w:lineRule="exact" w:before="27"/>
        <w:ind w:right="106" w:firstLine="419"/>
        <w:jc w:val="left"/>
      </w:pPr>
      <w:r>
        <w:rPr>
          <w:spacing w:val="-2"/>
        </w:rPr>
        <w:t>本公司对在活跃市场中没有报价且其公允价值不能可靠计量的权益工具投资，以及与该权益</w:t>
      </w:r>
      <w:r>
        <w:rPr>
          <w:w w:val="100"/>
        </w:rPr>
        <w:t> </w:t>
      </w:r>
      <w:r>
        <w:rPr/>
        <w:t>工具挂钩并须通过交付该权益工具结算的衍生金融资产，按照成本计量。</w:t>
      </w:r>
    </w:p>
    <w:p>
      <w:pPr>
        <w:pStyle w:val="BodyText"/>
        <w:spacing w:line="272" w:lineRule="exact" w:before="1"/>
        <w:ind w:left="558" w:right="329"/>
        <w:jc w:val="left"/>
      </w:pPr>
      <w:r>
        <w:rPr/>
        <w:t>⑤其他金融负债</w:t>
      </w:r>
      <w:r>
        <w:rPr>
          <w:spacing w:val="-103"/>
        </w:rPr>
        <w:t> </w:t>
      </w:r>
      <w:r>
        <w:rPr>
          <w:spacing w:val="-103"/>
        </w:rPr>
      </w:r>
      <w:r>
        <w:rPr>
          <w:spacing w:val="-2"/>
        </w:rPr>
        <w:t>按其公允价值和相关交易费用之和作为初始确认金额。采用摊余成本进行后续计量。</w:t>
      </w:r>
    </w:p>
    <w:p>
      <w:pPr>
        <w:pStyle w:val="BodyText"/>
        <w:spacing w:line="246" w:lineRule="exact"/>
        <w:ind w:left="558" w:right="329"/>
        <w:jc w:val="left"/>
      </w:pPr>
      <w:r>
        <w:rPr/>
        <w:t>（</w:t>
      </w:r>
      <w:r>
        <w:rPr>
          <w:rFonts w:ascii="宋体" w:hAnsi="宋体" w:cs="宋体" w:eastAsia="宋体" w:hint="default"/>
        </w:rPr>
        <w:t>3</w:t>
      </w:r>
      <w:r>
        <w:rPr/>
        <w:t>）金融资产转移的确认依据和计量方法</w:t>
      </w:r>
    </w:p>
    <w:p>
      <w:pPr>
        <w:pStyle w:val="BodyText"/>
        <w:spacing w:line="237" w:lineRule="auto" w:before="2"/>
        <w:ind w:right="217" w:firstLine="419"/>
        <w:jc w:val="both"/>
      </w:pPr>
      <w:r>
        <w:rPr>
          <w:spacing w:val="-2"/>
        </w:rPr>
        <w:t>公司发生金融资产转移时，如已将金融资产所有权上几乎所有的风险和报酬转移给转入方，</w:t>
      </w:r>
      <w:r>
        <w:rPr>
          <w:w w:val="100"/>
        </w:rPr>
        <w:t> </w:t>
      </w:r>
      <w:r>
        <w:rPr>
          <w:spacing w:val="-2"/>
        </w:rPr>
        <w:t>则终止确认该金融资产；如保留了金融资产所有权上几乎所有的风险和报酬的，则不终止确认该</w:t>
      </w:r>
      <w:r>
        <w:rPr>
          <w:spacing w:val="-25"/>
        </w:rPr>
        <w:t> </w:t>
      </w:r>
      <w:r>
        <w:rPr>
          <w:spacing w:val="-25"/>
        </w:rPr>
      </w:r>
      <w:r>
        <w:rPr/>
        <w:t>金融资产。</w:t>
      </w:r>
    </w:p>
    <w:p>
      <w:pPr>
        <w:pStyle w:val="BodyText"/>
        <w:spacing w:line="237" w:lineRule="auto"/>
        <w:ind w:right="0" w:firstLine="419"/>
        <w:jc w:val="left"/>
      </w:pPr>
      <w:r>
        <w:rPr/>
        <w:t>在判断金融资产转移是否满足上述金融资产终止确认条件时，采用实质重于形式的原则。公</w:t>
      </w:r>
      <w:r>
        <w:rPr>
          <w:w w:val="100"/>
        </w:rPr>
        <w:t> </w:t>
      </w:r>
      <w:r>
        <w:rPr>
          <w:spacing w:val="-4"/>
          <w:w w:val="100"/>
        </w:rPr>
        <w:t>司将金融资产转移区分为金融资产整体转移和部分转移。金融资产整体转移满足终止确认条件的，</w:t>
      </w:r>
      <w:r>
        <w:rPr>
          <w:spacing w:val="-86"/>
          <w:w w:val="100"/>
        </w:rPr>
        <w:t> </w:t>
      </w:r>
      <w:r>
        <w:rPr>
          <w:spacing w:val="-86"/>
          <w:w w:val="100"/>
        </w:rPr>
      </w:r>
      <w:r>
        <w:rPr/>
        <w:t>将下列两项金额的差额计入当期损益：</w:t>
      </w:r>
    </w:p>
    <w:p>
      <w:pPr>
        <w:pStyle w:val="BodyText"/>
        <w:spacing w:line="272" w:lineRule="exact"/>
        <w:ind w:left="558" w:right="329"/>
        <w:jc w:val="left"/>
      </w:pPr>
      <w:r>
        <w:rPr/>
        <w:t>①所转移金融资产的账面价值；</w:t>
      </w:r>
    </w:p>
    <w:p>
      <w:pPr>
        <w:pStyle w:val="BodyText"/>
        <w:spacing w:line="240" w:lineRule="auto"/>
        <w:ind w:right="106" w:firstLine="419"/>
        <w:jc w:val="left"/>
      </w:pPr>
      <w:r>
        <w:rPr>
          <w:spacing w:val="-2"/>
        </w:rPr>
        <w:t>②因转移而收到的对价，与原直接计入所有者权益的公允价值变动累计额（涉及转移的金融</w:t>
      </w:r>
      <w:r>
        <w:rPr>
          <w:w w:val="100"/>
        </w:rPr>
        <w:t> </w:t>
      </w:r>
      <w:r>
        <w:rPr/>
        <w:t>资产为可供出售金融资产的情形）之和。</w:t>
      </w:r>
    </w:p>
    <w:p>
      <w:pPr>
        <w:spacing w:after="0" w:line="240" w:lineRule="auto"/>
        <w:jc w:val="left"/>
        <w:sectPr>
          <w:footerReference w:type="default" r:id="rId41"/>
          <w:pgSz w:w="11910" w:h="16840"/>
          <w:pgMar w:footer="1195" w:header="882" w:top="1120" w:bottom="1380" w:left="1660" w:right="1060"/>
          <w:pgNumType w:start="81"/>
        </w:sectPr>
      </w:pPr>
    </w:p>
    <w:p>
      <w:pPr>
        <w:spacing w:line="240" w:lineRule="auto" w:before="1"/>
        <w:rPr>
          <w:rFonts w:ascii="宋体" w:hAnsi="宋体" w:cs="宋体" w:eastAsia="宋体" w:hint="default"/>
          <w:sz w:val="25"/>
          <w:szCs w:val="25"/>
        </w:rPr>
      </w:pPr>
    </w:p>
    <w:p>
      <w:pPr>
        <w:pStyle w:val="BodyText"/>
        <w:spacing w:line="237" w:lineRule="auto" w:before="38"/>
        <w:ind w:right="217" w:firstLine="419"/>
        <w:jc w:val="both"/>
      </w:pPr>
      <w:r>
        <w:rPr>
          <w:spacing w:val="-2"/>
        </w:rPr>
        <w:t>金融资产部分转移满足终止确认条件的，将所转移金融资产整体的账面价值，在终止确认部</w:t>
      </w:r>
      <w:r>
        <w:rPr>
          <w:w w:val="100"/>
        </w:rPr>
        <w:t> </w:t>
      </w:r>
      <w:r>
        <w:rPr>
          <w:spacing w:val="-2"/>
        </w:rPr>
        <w:t>分和未终止确认部分之间，按照各自的相对公允价值进行分摊，并将下列两项金额的差额计入当</w:t>
      </w:r>
      <w:r>
        <w:rPr>
          <w:spacing w:val="-25"/>
        </w:rPr>
        <w:t> </w:t>
      </w:r>
      <w:r>
        <w:rPr>
          <w:spacing w:val="-25"/>
        </w:rPr>
      </w:r>
      <w:r>
        <w:rPr/>
        <w:t>期损益：</w:t>
      </w:r>
    </w:p>
    <w:p>
      <w:pPr>
        <w:pStyle w:val="BodyText"/>
        <w:spacing w:line="272" w:lineRule="exact"/>
        <w:ind w:left="558" w:right="329"/>
        <w:jc w:val="left"/>
      </w:pPr>
      <w:r>
        <w:rPr/>
        <w:t>①终止确认部分的账面价值；</w:t>
      </w:r>
    </w:p>
    <w:p>
      <w:pPr>
        <w:pStyle w:val="BodyText"/>
        <w:spacing w:line="240" w:lineRule="auto"/>
        <w:ind w:right="217" w:firstLine="419"/>
        <w:jc w:val="both"/>
      </w:pPr>
      <w:r>
        <w:rPr>
          <w:spacing w:val="-2"/>
        </w:rPr>
        <w:t>②终止确认部分的对价，与原直接计入所有者权益的公允价值变动累计额中对应终止确认部</w:t>
      </w:r>
      <w:r>
        <w:rPr>
          <w:w w:val="100"/>
        </w:rPr>
        <w:t> </w:t>
      </w:r>
      <w:r>
        <w:rPr/>
        <w:t>分的金额（涉及转移的金融资产为可供出售金融资产的情形）之和。</w:t>
      </w:r>
    </w:p>
    <w:p>
      <w:pPr>
        <w:pStyle w:val="BodyText"/>
        <w:spacing w:line="274" w:lineRule="exact" w:before="22"/>
        <w:ind w:right="217" w:firstLine="419"/>
        <w:jc w:val="both"/>
      </w:pPr>
      <w:r>
        <w:rPr>
          <w:spacing w:val="-2"/>
        </w:rPr>
        <w:t>金融资产转移不满足终止确认条件的，继续确认该金融资产，所收到的对价确认为一项金融</w:t>
      </w:r>
      <w:r>
        <w:rPr>
          <w:w w:val="100"/>
        </w:rPr>
        <w:t> </w:t>
      </w:r>
      <w:r>
        <w:rPr/>
        <w:t>负债。</w:t>
      </w:r>
    </w:p>
    <w:p>
      <w:pPr>
        <w:pStyle w:val="BodyText"/>
        <w:spacing w:line="245" w:lineRule="exact"/>
        <w:ind w:left="558" w:right="329"/>
        <w:jc w:val="left"/>
      </w:pPr>
      <w:r>
        <w:rPr/>
        <w:t>（</w:t>
      </w:r>
      <w:r>
        <w:rPr>
          <w:rFonts w:ascii="宋体" w:hAnsi="宋体" w:cs="宋体" w:eastAsia="宋体" w:hint="default"/>
        </w:rPr>
        <w:t>4</w:t>
      </w:r>
      <w:r>
        <w:rPr/>
        <w:t>）金融负债终止确认条件</w:t>
      </w:r>
    </w:p>
    <w:p>
      <w:pPr>
        <w:pStyle w:val="BodyText"/>
        <w:spacing w:line="237" w:lineRule="auto" w:before="2"/>
        <w:ind w:right="217" w:firstLine="419"/>
        <w:jc w:val="both"/>
      </w:pPr>
      <w:r>
        <w:rPr>
          <w:spacing w:val="-2"/>
        </w:rPr>
        <w:t>金融负债的现时义务全部或部分已经解除的，则终止确认该金融负债或其一部分；本公司若</w:t>
      </w:r>
      <w:r>
        <w:rPr>
          <w:w w:val="100"/>
        </w:rPr>
        <w:t> </w:t>
      </w:r>
      <w:r>
        <w:rPr>
          <w:spacing w:val="-2"/>
        </w:rPr>
        <w:t>与债权人签定协议，以承担新金融负债方式替换现存金融负债，且新金融负债与现存金融负债的</w:t>
      </w:r>
      <w:r>
        <w:rPr>
          <w:spacing w:val="-25"/>
        </w:rPr>
        <w:t> </w:t>
      </w:r>
      <w:r>
        <w:rPr>
          <w:spacing w:val="-25"/>
        </w:rPr>
      </w:r>
      <w:r>
        <w:rPr/>
        <w:t>合同条款实质上不同的，则终止确认现存金融负债，并同时确认新金融负债。</w:t>
      </w:r>
    </w:p>
    <w:p>
      <w:pPr>
        <w:pStyle w:val="BodyText"/>
        <w:spacing w:line="274" w:lineRule="exact" w:before="23"/>
        <w:ind w:right="217" w:firstLine="419"/>
        <w:jc w:val="both"/>
      </w:pPr>
      <w:r>
        <w:rPr>
          <w:spacing w:val="-2"/>
        </w:rPr>
        <w:t>对现存金融负债全部或部分合同条款作出实质性修改的，则终止确认现存金融负债或其一部</w:t>
      </w:r>
      <w:r>
        <w:rPr>
          <w:w w:val="100"/>
        </w:rPr>
        <w:t> </w:t>
      </w:r>
      <w:r>
        <w:rPr/>
        <w:t>分，同时将修改条款后的金融负债确认为一项新金融负债。</w:t>
      </w:r>
    </w:p>
    <w:p>
      <w:pPr>
        <w:pStyle w:val="BodyText"/>
        <w:spacing w:line="245" w:lineRule="exact"/>
        <w:ind w:left="558" w:right="106"/>
        <w:jc w:val="left"/>
      </w:pPr>
      <w:r>
        <w:rPr/>
        <w:t>金融负债全部或部分终止确认时，终止确认的金融负债账面价值与支付对价（包括转出的非</w:t>
      </w:r>
    </w:p>
    <w:p>
      <w:pPr>
        <w:pStyle w:val="BodyText"/>
        <w:spacing w:line="272" w:lineRule="exact" w:before="27"/>
        <w:ind w:left="558" w:right="0" w:hanging="420"/>
        <w:jc w:val="left"/>
      </w:pPr>
      <w:r>
        <w:rPr/>
        <w:t>现金资产或承担的新金融负债）之间的差额，计入当期损益。</w:t>
      </w:r>
      <w:r>
        <w:rPr>
          <w:w w:val="100"/>
        </w:rPr>
        <w:t> </w:t>
      </w:r>
      <w:r>
        <w:rPr>
          <w:spacing w:val="-4"/>
          <w:w w:val="100"/>
        </w:rPr>
        <w:t>本公司若回购部分金融负债的，在回购日按照继续确认部分与终止确认部分的相对公允价值，</w:t>
      </w:r>
    </w:p>
    <w:p>
      <w:pPr>
        <w:pStyle w:val="BodyText"/>
        <w:spacing w:line="272" w:lineRule="exact" w:before="1"/>
        <w:ind w:right="106"/>
        <w:jc w:val="left"/>
      </w:pPr>
      <w:r>
        <w:rPr>
          <w:spacing w:val="-2"/>
        </w:rPr>
        <w:t>将该金融负债整体的账面价值进行分配。分配给终止确认部分的账面价值与支付的对价（包括转</w:t>
      </w:r>
      <w:r>
        <w:rPr>
          <w:spacing w:val="-25"/>
        </w:rPr>
        <w:t> </w:t>
      </w:r>
      <w:r>
        <w:rPr>
          <w:spacing w:val="-25"/>
        </w:rPr>
      </w:r>
      <w:r>
        <w:rPr/>
        <w:t>出的非现金资产或承担的新金融负债）之间的差额，计入当期损益。</w:t>
      </w:r>
    </w:p>
    <w:p>
      <w:pPr>
        <w:pStyle w:val="BodyText"/>
        <w:spacing w:line="246" w:lineRule="exact"/>
        <w:ind w:left="558" w:right="329"/>
        <w:jc w:val="left"/>
      </w:pPr>
      <w:r>
        <w:rPr/>
        <w:t>（</w:t>
      </w:r>
      <w:r>
        <w:rPr>
          <w:rFonts w:ascii="宋体" w:hAnsi="宋体" w:cs="宋体" w:eastAsia="宋体" w:hint="default"/>
        </w:rPr>
        <w:t>5</w:t>
      </w:r>
      <w:r>
        <w:rPr/>
        <w:t>）金融资产和金融负债公允价值的确定方法</w:t>
      </w:r>
    </w:p>
    <w:p>
      <w:pPr>
        <w:pStyle w:val="BodyText"/>
        <w:spacing w:line="237" w:lineRule="auto" w:before="2"/>
        <w:ind w:right="217" w:firstLine="419"/>
        <w:jc w:val="both"/>
      </w:pPr>
      <w:r>
        <w:rPr>
          <w:spacing w:val="-2"/>
        </w:rPr>
        <w:t>存在活跃市场的金融资产或金融负债，以活跃市场的报价确定其公允价值；活跃市场的报价</w:t>
      </w:r>
      <w:r>
        <w:rPr>
          <w:w w:val="100"/>
        </w:rPr>
        <w:t> </w:t>
      </w:r>
      <w:r>
        <w:rPr>
          <w:spacing w:val="-2"/>
        </w:rPr>
        <w:t>包括易于且可定期从交易所、交易商、经纪人、行业集团、定价机构或监管机构等获得相关资产</w:t>
      </w:r>
      <w:r>
        <w:rPr>
          <w:spacing w:val="-25"/>
        </w:rPr>
        <w:t> </w:t>
      </w:r>
      <w:r>
        <w:rPr>
          <w:spacing w:val="-25"/>
        </w:rPr>
      </w:r>
      <w:r>
        <w:rPr/>
        <w:t>或负债的报价，且能代表在公平交易基础上实际并经常发生的市场交易。</w:t>
      </w:r>
    </w:p>
    <w:p>
      <w:pPr>
        <w:pStyle w:val="BodyText"/>
        <w:spacing w:line="274" w:lineRule="exact" w:before="22"/>
        <w:ind w:left="558" w:right="0"/>
        <w:jc w:val="left"/>
      </w:pPr>
      <w:r>
        <w:rPr>
          <w:spacing w:val="-4"/>
          <w:w w:val="100"/>
        </w:rPr>
        <w:t>初始取得或衍生的金融资产或承担的金融负债，以市场交易价格作为确定其公允价值的基础。</w:t>
      </w:r>
      <w:r>
        <w:rPr>
          <w:spacing w:val="-93"/>
          <w:w w:val="100"/>
        </w:rPr>
        <w:t> </w:t>
      </w:r>
      <w:r>
        <w:rPr>
          <w:spacing w:val="-93"/>
          <w:w w:val="100"/>
        </w:rPr>
      </w:r>
      <w:r>
        <w:rPr/>
        <w:t>不存在活跃市场的金融资产或金融负债，采用估值技术确定其公允价值。在估值时，本公司</w:t>
      </w:r>
    </w:p>
    <w:p>
      <w:pPr>
        <w:pStyle w:val="BodyText"/>
        <w:spacing w:line="245" w:lineRule="exact"/>
        <w:ind w:right="106"/>
        <w:jc w:val="left"/>
      </w:pPr>
      <w:r>
        <w:rPr/>
        <w:t>采用在当前情况下适用并且有足够可利用数据和其他信息支持的估值技术，选择与市场参与者在</w:t>
      </w:r>
    </w:p>
    <w:p>
      <w:pPr>
        <w:pStyle w:val="BodyText"/>
        <w:spacing w:line="272" w:lineRule="exact" w:before="27"/>
        <w:ind w:right="106"/>
        <w:jc w:val="left"/>
      </w:pPr>
      <w:r>
        <w:rPr>
          <w:spacing w:val="-2"/>
        </w:rPr>
        <w:t>相关资产或负债的交易中所考虑的资产或负债特征相一致的输入值，并尽可能优先使用相关可观</w:t>
      </w:r>
      <w:r>
        <w:rPr>
          <w:spacing w:val="-25"/>
        </w:rPr>
        <w:t> </w:t>
      </w:r>
      <w:r>
        <w:rPr>
          <w:spacing w:val="-25"/>
        </w:rPr>
      </w:r>
      <w:r>
        <w:rPr/>
        <w:t>察输入值。在相关可观察输入值无法取得或取得不切实可行的情况下，使用不可观察输入值。</w:t>
      </w:r>
    </w:p>
    <w:p>
      <w:pPr>
        <w:pStyle w:val="BodyText"/>
        <w:spacing w:line="272" w:lineRule="exact" w:before="1"/>
        <w:ind w:left="558" w:right="106"/>
        <w:jc w:val="left"/>
      </w:pPr>
      <w:r>
        <w:rPr/>
        <w:t>（</w:t>
      </w:r>
      <w:r>
        <w:rPr>
          <w:rFonts w:ascii="宋体" w:hAnsi="宋体" w:cs="宋体" w:eastAsia="宋体" w:hint="default"/>
        </w:rPr>
        <w:t>6</w:t>
      </w:r>
      <w:r>
        <w:rPr/>
        <w:t>）金融资产（不含应收款项）减值准备计提</w:t>
      </w:r>
      <w:r>
        <w:rPr>
          <w:w w:val="100"/>
        </w:rPr>
        <w:t> </w:t>
      </w:r>
      <w:r>
        <w:rPr>
          <w:spacing w:val="-2"/>
        </w:rPr>
        <w:t>资产负债表日对以公允价值计量且其变动计入当期损益的金融资产以外的金融资产的账面价</w:t>
      </w:r>
    </w:p>
    <w:p>
      <w:pPr>
        <w:pStyle w:val="BodyText"/>
        <w:spacing w:line="272" w:lineRule="exact" w:before="1"/>
        <w:ind w:left="558" w:right="329" w:hanging="420"/>
        <w:jc w:val="left"/>
      </w:pPr>
      <w:r>
        <w:rPr>
          <w:spacing w:val="-2"/>
        </w:rPr>
        <w:t>值进行检查，如有客观证据表明该金融资产发生减值的，计提减值准备。</w:t>
      </w:r>
      <w:r>
        <w:rPr>
          <w:spacing w:val="-45"/>
        </w:rPr>
        <w:t> </w:t>
      </w:r>
      <w:r>
        <w:rPr>
          <w:spacing w:val="-45"/>
        </w:rPr>
      </w:r>
      <w:r>
        <w:rPr/>
        <w:t>金融资产发生减值的客观证据，包括但不限于：</w:t>
      </w:r>
    </w:p>
    <w:p>
      <w:pPr>
        <w:pStyle w:val="BodyText"/>
        <w:spacing w:line="247" w:lineRule="exact"/>
        <w:ind w:left="558" w:right="329"/>
        <w:jc w:val="left"/>
      </w:pPr>
      <w:r>
        <w:rPr/>
        <w:t>①发行方或债务人发生严重财务困难；</w:t>
      </w:r>
    </w:p>
    <w:p>
      <w:pPr>
        <w:pStyle w:val="BodyText"/>
        <w:spacing w:line="272" w:lineRule="exact"/>
        <w:ind w:left="558" w:right="329"/>
        <w:jc w:val="left"/>
      </w:pPr>
      <w:r>
        <w:rPr/>
        <w:t>②债务人违反了合同条款，如偿付利息或本金发生违约或逾期等；</w:t>
      </w:r>
    </w:p>
    <w:p>
      <w:pPr>
        <w:pStyle w:val="BodyText"/>
        <w:spacing w:line="272" w:lineRule="exact"/>
        <w:ind w:left="558" w:right="329"/>
        <w:jc w:val="left"/>
      </w:pPr>
      <w:r>
        <w:rPr/>
        <w:t>③债权人出于经济或法律等方面因素的考虑，对发生财务困难的债务人作出让步；</w:t>
      </w:r>
    </w:p>
    <w:p>
      <w:pPr>
        <w:pStyle w:val="BodyText"/>
        <w:spacing w:line="273" w:lineRule="exact"/>
        <w:ind w:left="558" w:right="329"/>
        <w:jc w:val="left"/>
      </w:pPr>
      <w:r>
        <w:rPr/>
        <w:t>④债务人很可能倒闭或进行其他财务重组；</w:t>
      </w:r>
    </w:p>
    <w:p>
      <w:pPr>
        <w:pStyle w:val="BodyText"/>
        <w:spacing w:line="273" w:lineRule="exact"/>
        <w:ind w:left="558" w:right="329"/>
        <w:jc w:val="left"/>
      </w:pPr>
      <w:r>
        <w:rPr/>
        <w:t>⑤因发行方发生重大财务困难，该金融资产无法在活跃市场继续交易；</w:t>
      </w:r>
    </w:p>
    <w:p>
      <w:pPr>
        <w:pStyle w:val="BodyText"/>
        <w:spacing w:line="237" w:lineRule="auto"/>
        <w:ind w:right="217" w:firstLine="419"/>
        <w:jc w:val="both"/>
      </w:pPr>
      <w:r>
        <w:rPr>
          <w:spacing w:val="-2"/>
        </w:rPr>
        <w:t>⑥无法辨认一组金融资产中的某项资产的现金流量是否已经减少，但根据公开的数据对其进</w:t>
      </w:r>
      <w:r>
        <w:rPr>
          <w:w w:val="100"/>
        </w:rPr>
        <w:t> </w:t>
      </w:r>
      <w:r>
        <w:rPr>
          <w:spacing w:val="-2"/>
        </w:rPr>
        <w:t>行总体评价后发现，该组金融资产自初始确认以来的预计未来现金流量确已减少且可计量，如该</w:t>
      </w:r>
      <w:r>
        <w:rPr>
          <w:spacing w:val="-25"/>
        </w:rPr>
        <w:t> </w:t>
      </w:r>
      <w:r>
        <w:rPr>
          <w:spacing w:val="-25"/>
        </w:rPr>
      </w:r>
      <w:r>
        <w:rPr>
          <w:spacing w:val="-2"/>
        </w:rPr>
        <w:t>组金融资产的债务人支付能力逐步恶化，或债务人所在国家或地区失业率提高、担保物在其所在</w:t>
      </w:r>
      <w:r>
        <w:rPr>
          <w:spacing w:val="-25"/>
        </w:rPr>
        <w:t> </w:t>
      </w:r>
      <w:r>
        <w:rPr>
          <w:spacing w:val="-25"/>
        </w:rPr>
      </w:r>
      <w:r>
        <w:rPr/>
        <w:t>地区的价格明显下降、所处行业不景气等；</w:t>
      </w:r>
    </w:p>
    <w:p>
      <w:pPr>
        <w:pStyle w:val="BodyText"/>
        <w:spacing w:line="272" w:lineRule="exact" w:before="26"/>
        <w:ind w:right="217" w:firstLine="419"/>
        <w:jc w:val="both"/>
      </w:pPr>
      <w:r>
        <w:rPr>
          <w:spacing w:val="-2"/>
        </w:rPr>
        <w:t>⑦权益工具发行方经营所处的技术、市场、经济或法律环境等发生重大不利变化，使权益工</w:t>
      </w:r>
      <w:r>
        <w:rPr>
          <w:w w:val="100"/>
        </w:rPr>
        <w:t> </w:t>
      </w:r>
      <w:r>
        <w:rPr/>
        <w:t>具投资人可能无法收回投资成本；</w:t>
      </w:r>
    </w:p>
    <w:p>
      <w:pPr>
        <w:pStyle w:val="BodyText"/>
        <w:spacing w:line="272" w:lineRule="exact" w:before="1"/>
        <w:ind w:left="558" w:right="1548"/>
        <w:jc w:val="left"/>
      </w:pPr>
      <w:r>
        <w:rPr>
          <w:spacing w:val="-2"/>
        </w:rPr>
        <w:t>⑧权益工具投资的公允价值发生严重或非暂时性下跌；</w:t>
      </w:r>
      <w:r>
        <w:rPr>
          <w:spacing w:val="-59"/>
        </w:rPr>
        <w:t> </w:t>
      </w:r>
      <w:r>
        <w:rPr>
          <w:spacing w:val="-59"/>
        </w:rPr>
      </w:r>
      <w:r>
        <w:rPr/>
        <w:t>金融资产的具体减值方法如下：</w:t>
      </w:r>
    </w:p>
    <w:p>
      <w:pPr>
        <w:pStyle w:val="BodyText"/>
        <w:spacing w:line="272" w:lineRule="exact" w:before="1"/>
        <w:ind w:left="558" w:right="106"/>
        <w:jc w:val="left"/>
      </w:pPr>
      <w:r>
        <w:rPr/>
        <w:t>①可供出售金融资产减值准备</w:t>
      </w:r>
      <w:r>
        <w:rPr>
          <w:w w:val="100"/>
        </w:rPr>
        <w:t> </w:t>
      </w:r>
      <w:r>
        <w:rPr>
          <w:spacing w:val="-2"/>
        </w:rPr>
        <w:t>本公司于资产负债表日对各项可供出售权益工具投资单独进行检查，若该权益工具投资于资</w:t>
      </w:r>
    </w:p>
    <w:p>
      <w:pPr>
        <w:pStyle w:val="BodyText"/>
        <w:spacing w:line="272" w:lineRule="exact" w:before="1"/>
        <w:ind w:right="106"/>
        <w:jc w:val="left"/>
      </w:pPr>
      <w:r>
        <w:rPr/>
        <w:t>产负债表日的公允价值低于其成本超过</w:t>
      </w:r>
      <w:r>
        <w:rPr>
          <w:spacing w:val="-54"/>
        </w:rPr>
        <w:t> </w:t>
      </w:r>
      <w:r>
        <w:rPr>
          <w:rFonts w:ascii="宋体" w:hAnsi="宋体" w:cs="宋体" w:eastAsia="宋体" w:hint="default"/>
        </w:rPr>
        <w:t>50%</w:t>
      </w:r>
      <w:r>
        <w:rPr/>
        <w:t>（含</w:t>
      </w:r>
      <w:r>
        <w:rPr>
          <w:spacing w:val="-54"/>
        </w:rPr>
        <w:t> </w:t>
      </w:r>
      <w:r>
        <w:rPr>
          <w:rFonts w:ascii="宋体" w:hAnsi="宋体" w:cs="宋体" w:eastAsia="宋体" w:hint="default"/>
        </w:rPr>
        <w:t>50%</w:t>
      </w:r>
      <w:r>
        <w:rPr/>
        <w:t>）或低于其成本持续时间超过一年（含一年）</w:t>
      </w:r>
      <w:r>
        <w:rPr>
          <w:w w:val="100"/>
        </w:rPr>
        <w:t> </w:t>
      </w:r>
      <w:r>
        <w:rPr>
          <w:spacing w:val="-2"/>
        </w:rPr>
        <w:t>的，则表明其发生减值；若该权益工具投资于资产负债表日的公允价值低于其成本超过</w:t>
      </w:r>
      <w:r>
        <w:rPr>
          <w:spacing w:val="25"/>
        </w:rPr>
        <w:t> </w:t>
      </w:r>
      <w:r>
        <w:rPr>
          <w:rFonts w:ascii="宋体" w:hAnsi="宋体" w:cs="宋体" w:eastAsia="宋体" w:hint="default"/>
          <w:spacing w:val="-1"/>
        </w:rPr>
        <w:t>20%</w:t>
      </w:r>
      <w:r>
        <w:rPr>
          <w:spacing w:val="-1"/>
        </w:rPr>
        <w:t>（含</w:t>
      </w:r>
    </w:p>
    <w:p>
      <w:pPr>
        <w:pStyle w:val="BodyText"/>
        <w:spacing w:line="249" w:lineRule="exact"/>
        <w:ind w:right="106"/>
        <w:jc w:val="left"/>
      </w:pPr>
      <w:r>
        <w:rPr>
          <w:rFonts w:ascii="宋体" w:hAnsi="宋体" w:cs="宋体" w:eastAsia="宋体" w:hint="default"/>
          <w:spacing w:val="-3"/>
        </w:rPr>
        <w:t>20%</w:t>
      </w:r>
      <w:r>
        <w:rPr>
          <w:spacing w:val="-3"/>
        </w:rPr>
        <w:t>）但尚未达到</w:t>
      </w:r>
      <w:r>
        <w:rPr>
          <w:spacing w:val="32"/>
        </w:rPr>
        <w:t> </w:t>
      </w:r>
      <w:r>
        <w:rPr>
          <w:rFonts w:ascii="宋体" w:hAnsi="宋体" w:cs="宋体" w:eastAsia="宋体" w:hint="default"/>
          <w:spacing w:val="-3"/>
        </w:rPr>
        <w:t>50%</w:t>
      </w:r>
      <w:r>
        <w:rPr>
          <w:spacing w:val="-3"/>
        </w:rPr>
        <w:t>的，本公司会综合考虑其他相关因素诸如价格波动率等，判断该权益工具投</w:t>
      </w:r>
    </w:p>
    <w:p>
      <w:pPr>
        <w:spacing w:after="0" w:line="249" w:lineRule="exact"/>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40" w:lineRule="auto" w:before="36"/>
        <w:ind w:left="638" w:right="97" w:hanging="420"/>
        <w:jc w:val="left"/>
      </w:pPr>
      <w:r>
        <w:rPr/>
        <w:t>资是否发生减值。</w:t>
      </w:r>
      <w:r>
        <w:rPr>
          <w:w w:val="100"/>
        </w:rPr>
        <w:t> </w:t>
      </w:r>
      <w:r>
        <w:rPr>
          <w:spacing w:val="-2"/>
        </w:rPr>
        <w:t>上段所述成本按照可供出售权益工具投资的初始取得成本扣除已收回本金和已摊销金额、原</w:t>
      </w:r>
    </w:p>
    <w:p>
      <w:pPr>
        <w:pStyle w:val="BodyText"/>
        <w:spacing w:line="237" w:lineRule="auto"/>
        <w:ind w:left="218" w:right="237"/>
        <w:jc w:val="both"/>
      </w:pPr>
      <w:r>
        <w:rPr>
          <w:spacing w:val="-2"/>
        </w:rPr>
        <w:t>已计入损益的减值损失确定；不存在活跃市场的可供出售权益工具投资的公允价值，按照类似金</w:t>
      </w:r>
      <w:r>
        <w:rPr>
          <w:spacing w:val="-24"/>
        </w:rPr>
        <w:t> </w:t>
      </w:r>
      <w:r>
        <w:rPr>
          <w:spacing w:val="-24"/>
        </w:rPr>
      </w:r>
      <w:r>
        <w:rPr>
          <w:spacing w:val="-2"/>
        </w:rPr>
        <w:t>融资产当时市场收益率对未来现金流量折现确定的现值确定；在活跃市场有报价的可供出售权益</w:t>
      </w:r>
      <w:r>
        <w:rPr>
          <w:spacing w:val="-25"/>
        </w:rPr>
        <w:t> </w:t>
      </w:r>
      <w:r>
        <w:rPr>
          <w:spacing w:val="-25"/>
        </w:rPr>
      </w:r>
      <w:r>
        <w:rPr>
          <w:spacing w:val="-2"/>
        </w:rPr>
        <w:t>工具投资的公允价值根据证券交易所期末收盘价确定，除非该项可供出售权益工具投资存在限售</w:t>
      </w:r>
      <w:r>
        <w:rPr>
          <w:spacing w:val="-25"/>
        </w:rPr>
        <w:t> </w:t>
      </w:r>
      <w:r>
        <w:rPr>
          <w:spacing w:val="-25"/>
        </w:rPr>
      </w:r>
      <w:r>
        <w:rPr>
          <w:spacing w:val="-2"/>
        </w:rPr>
        <w:t>期。对于存在限售期的可供出售权益工具投资，按照证券交易所期末收盘价扣除市场参与者因承</w:t>
      </w:r>
      <w:r>
        <w:rPr>
          <w:spacing w:val="-25"/>
        </w:rPr>
        <w:t> </w:t>
      </w:r>
      <w:r>
        <w:rPr>
          <w:spacing w:val="-25"/>
        </w:rPr>
      </w:r>
      <w:r>
        <w:rPr/>
        <w:t>担指定期间内无法在公开市场上出售该权益工具的风险而要求获得的补偿金额后确定。</w:t>
      </w:r>
    </w:p>
    <w:p>
      <w:pPr>
        <w:pStyle w:val="BodyText"/>
        <w:spacing w:line="237" w:lineRule="auto" w:before="1"/>
        <w:ind w:left="218" w:right="237" w:firstLine="419"/>
        <w:jc w:val="both"/>
      </w:pPr>
      <w:r>
        <w:rPr>
          <w:spacing w:val="-2"/>
        </w:rPr>
        <w:t>可供出售金融资产发生减值时，即使该金融资产没有终止确认，本公司将原直接计入其他综</w:t>
      </w:r>
      <w:r>
        <w:rPr>
          <w:w w:val="100"/>
        </w:rPr>
        <w:t> </w:t>
      </w:r>
      <w:r>
        <w:rPr>
          <w:spacing w:val="-2"/>
        </w:rPr>
        <w:t>合收益的因公允价值下降形成的累计损失从其他综合收益转出，计入当期损益。该转出的累计损</w:t>
      </w:r>
      <w:r>
        <w:rPr>
          <w:spacing w:val="-25"/>
        </w:rPr>
        <w:t> </w:t>
      </w:r>
      <w:r>
        <w:rPr>
          <w:spacing w:val="-25"/>
        </w:rPr>
      </w:r>
      <w:r>
        <w:rPr>
          <w:spacing w:val="-2"/>
        </w:rPr>
        <w:t>失，等于可供出售金融资产的初始取得成本扣除已收回本金和已摊余金额、当前公允价值和原已</w:t>
      </w:r>
      <w:r>
        <w:rPr>
          <w:spacing w:val="-25"/>
        </w:rPr>
        <w:t> </w:t>
      </w:r>
      <w:r>
        <w:rPr>
          <w:spacing w:val="-25"/>
        </w:rPr>
      </w:r>
      <w:r>
        <w:rPr/>
        <w:t>计入损益的减值损失后的余额。</w:t>
      </w:r>
    </w:p>
    <w:p>
      <w:pPr>
        <w:pStyle w:val="BodyText"/>
        <w:spacing w:line="237" w:lineRule="auto" w:before="1"/>
        <w:ind w:left="218" w:right="227" w:firstLine="419"/>
        <w:jc w:val="both"/>
      </w:pPr>
      <w:r>
        <w:rPr>
          <w:spacing w:val="-2"/>
        </w:rPr>
        <w:t>对于已确认减值损失的可供出售债务工具，在随后的会计期间公允价值已上升且客观上与确</w:t>
      </w:r>
      <w:r>
        <w:rPr>
          <w:w w:val="100"/>
        </w:rPr>
        <w:t> </w:t>
      </w:r>
      <w:r>
        <w:rPr>
          <w:spacing w:val="-1"/>
        </w:rPr>
        <w:t>认原减值损失后发生的事项有关的，原确认的减值损失予以转回计入当期损益；对于可供出售权</w:t>
      </w:r>
      <w:r>
        <w:rPr>
          <w:spacing w:val="-54"/>
        </w:rPr>
        <w:t> </w:t>
      </w:r>
      <w:r>
        <w:rPr>
          <w:spacing w:val="-54"/>
        </w:rPr>
      </w:r>
      <w:r>
        <w:rPr>
          <w:spacing w:val="-1"/>
        </w:rPr>
        <w:t>益工具投资发生的减值损失，在该权益工具价值回升时通过权益转回；但在活跃市场中没有报价</w:t>
      </w:r>
      <w:r>
        <w:rPr>
          <w:spacing w:val="-56"/>
        </w:rPr>
        <w:t> </w:t>
      </w:r>
      <w:r>
        <w:rPr>
          <w:spacing w:val="-56"/>
        </w:rPr>
      </w:r>
      <w:r>
        <w:rPr>
          <w:spacing w:val="-1"/>
        </w:rPr>
        <w:t>且其公允价值不能可靠计量的权益工具投资，或与该权益工具挂钩并须通过交付该权益工具结算</w:t>
      </w:r>
      <w:r>
        <w:rPr>
          <w:spacing w:val="-55"/>
        </w:rPr>
        <w:t> </w:t>
      </w:r>
      <w:r>
        <w:rPr>
          <w:spacing w:val="-55"/>
        </w:rPr>
      </w:r>
      <w:r>
        <w:rPr/>
        <w:t>的衍生金融资产发生的减值损失，不得转回。</w:t>
      </w:r>
    </w:p>
    <w:p>
      <w:pPr>
        <w:pStyle w:val="BodyText"/>
        <w:spacing w:line="274" w:lineRule="exact" w:before="22"/>
        <w:ind w:left="638" w:right="97"/>
        <w:jc w:val="left"/>
      </w:pPr>
      <w:r>
        <w:rPr/>
        <w:t>②持有至到期投资减值准备</w:t>
      </w:r>
      <w:r>
        <w:rPr>
          <w:w w:val="100"/>
        </w:rPr>
        <w:t> </w:t>
      </w:r>
      <w:r>
        <w:rPr>
          <w:spacing w:val="-2"/>
        </w:rPr>
        <w:t>对于持有至到期投资，有客观证据表明其发生了减值的，根据其账面价值与预计未来现金流</w:t>
      </w:r>
    </w:p>
    <w:p>
      <w:pPr>
        <w:pStyle w:val="BodyText"/>
        <w:spacing w:line="244" w:lineRule="exact"/>
        <w:ind w:left="218" w:right="0"/>
        <w:jc w:val="both"/>
      </w:pPr>
      <w:r>
        <w:rPr/>
        <w:t>量现值之间差额计算确认减值损失；计提后如有证据表明其价值已恢复，原确认的减值损失可予</w:t>
      </w:r>
    </w:p>
    <w:p>
      <w:pPr>
        <w:pStyle w:val="BodyText"/>
        <w:spacing w:line="240" w:lineRule="auto"/>
        <w:ind w:left="218" w:right="97"/>
        <w:jc w:val="left"/>
      </w:pPr>
      <w:r>
        <w:rPr>
          <w:spacing w:val="-2"/>
        </w:rPr>
        <w:t>以转回，记入当期损益，但该转回的账面价值不超过假定不计提减值准备情况下该金融资产在转</w:t>
      </w:r>
      <w:r>
        <w:rPr>
          <w:spacing w:val="-25"/>
        </w:rPr>
        <w:t> </w:t>
      </w:r>
      <w:r>
        <w:rPr>
          <w:spacing w:val="-25"/>
        </w:rPr>
      </w:r>
      <w:r>
        <w:rPr/>
        <w:t>回日的摊余成本。</w:t>
      </w:r>
    </w:p>
    <w:p>
      <w:pPr>
        <w:pStyle w:val="BodyText"/>
        <w:spacing w:line="274" w:lineRule="exact" w:before="22"/>
        <w:ind w:left="638" w:right="97"/>
        <w:jc w:val="left"/>
      </w:pPr>
      <w:r>
        <w:rPr/>
        <w:t>（</w:t>
      </w:r>
      <w:r>
        <w:rPr>
          <w:rFonts w:ascii="宋体" w:hAnsi="宋体" w:cs="宋体" w:eastAsia="宋体" w:hint="default"/>
        </w:rPr>
        <w:t>7</w:t>
      </w:r>
      <w:r>
        <w:rPr/>
        <w:t>）金融资产及金融负债的抵销</w:t>
      </w:r>
      <w:r>
        <w:rPr>
          <w:w w:val="100"/>
        </w:rPr>
        <w:t> </w:t>
      </w:r>
      <w:r>
        <w:rPr>
          <w:spacing w:val="-7"/>
        </w:rPr>
        <w:t>金融资产和金融负债在资产负债表内分别列示，没有相互抵销。但是，同时满足下列条件的，</w:t>
      </w:r>
    </w:p>
    <w:p>
      <w:pPr>
        <w:pStyle w:val="BodyText"/>
        <w:spacing w:line="246" w:lineRule="exact"/>
        <w:ind w:left="218" w:right="0"/>
        <w:jc w:val="both"/>
      </w:pPr>
      <w:r>
        <w:rPr/>
        <w:t>以相互抵销后的净额在资产负债表内列示：</w:t>
      </w:r>
    </w:p>
    <w:p>
      <w:pPr>
        <w:pStyle w:val="BodyText"/>
        <w:spacing w:line="273" w:lineRule="exact"/>
        <w:ind w:left="638" w:right="304"/>
        <w:jc w:val="left"/>
      </w:pPr>
      <w:r>
        <w:rPr/>
        <w:t>①本公司具有抵销已确认金额的法定权利，且该种法定权利是当前可执行的；</w:t>
      </w:r>
    </w:p>
    <w:p>
      <w:pPr>
        <w:pStyle w:val="BodyText"/>
        <w:spacing w:line="273" w:lineRule="exact"/>
        <w:ind w:left="638" w:right="304"/>
        <w:jc w:val="left"/>
      </w:pPr>
      <w:r>
        <w:rPr/>
        <w:t>②本公司计划以净额结算，或同时变现该金融资产和清偿该金融负债。</w:t>
      </w:r>
    </w:p>
    <w:p>
      <w:pPr>
        <w:spacing w:line="240" w:lineRule="auto" w:before="11"/>
        <w:rPr>
          <w:rFonts w:ascii="宋体" w:hAnsi="宋体" w:cs="宋体" w:eastAsia="宋体" w:hint="default"/>
          <w:sz w:val="22"/>
          <w:szCs w:val="22"/>
        </w:rPr>
      </w:pPr>
    </w:p>
    <w:p>
      <w:pPr>
        <w:pStyle w:val="Heading2"/>
        <w:spacing w:line="290" w:lineRule="auto"/>
        <w:ind w:left="218" w:right="4408"/>
        <w:jc w:val="left"/>
        <w:rPr>
          <w:b w:val="0"/>
          <w:bCs w:val="0"/>
        </w:rPr>
      </w:pPr>
      <w:r>
        <w:rPr>
          <w:rFonts w:ascii="宋体" w:hAnsi="宋体" w:cs="宋体" w:eastAsia="宋体" w:hint="default"/>
        </w:rPr>
        <w:t>11.</w:t>
      </w:r>
      <w:r>
        <w:rPr>
          <w:rFonts w:ascii="宋体" w:hAnsi="宋体" w:cs="宋体" w:eastAsia="宋体" w:hint="default"/>
          <w:spacing w:val="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pStyle w:val="BodyText"/>
        <w:spacing w:line="240" w:lineRule="auto" w:before="12"/>
        <w:ind w:left="218" w:right="0"/>
        <w:jc w:val="both"/>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2"/>
        <w:gridCol w:w="5397"/>
      </w:tblGrid>
      <w:tr>
        <w:trPr>
          <w:trHeight w:val="554" w:hRule="exact"/>
        </w:trPr>
        <w:tc>
          <w:tcPr>
            <w:tcW w:w="36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单项金额重大的判断依据或金额标准</w:t>
            </w:r>
            <w:r>
              <w:rPr>
                <w:rFonts w:ascii="宋体" w:hAnsi="宋体" w:cs="宋体" w:eastAsia="宋体" w:hint="default"/>
                <w:sz w:val="21"/>
                <w:szCs w:val="21"/>
              </w:rPr>
            </w:r>
          </w:p>
        </w:tc>
        <w:tc>
          <w:tcPr>
            <w:tcW w:w="53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z w:val="21"/>
                <w:szCs w:val="21"/>
              </w:rPr>
              <w:t>期末余额达到</w:t>
            </w:r>
            <w:r>
              <w:rPr>
                <w:rFonts w:ascii="宋体" w:hAnsi="宋体" w:cs="宋体" w:eastAsia="宋体" w:hint="default"/>
                <w:spacing w:val="-45"/>
                <w:sz w:val="21"/>
                <w:szCs w:val="21"/>
              </w:rPr>
              <w:t> </w:t>
            </w:r>
            <w:r>
              <w:rPr>
                <w:rFonts w:ascii="宋体" w:hAnsi="宋体" w:cs="宋体" w:eastAsia="宋体" w:hint="default"/>
                <w:sz w:val="21"/>
                <w:szCs w:val="21"/>
              </w:rPr>
              <w:t>500</w:t>
            </w:r>
            <w:r>
              <w:rPr>
                <w:rFonts w:ascii="宋体" w:hAnsi="宋体" w:cs="宋体" w:eastAsia="宋体" w:hint="default"/>
                <w:spacing w:val="-46"/>
                <w:sz w:val="21"/>
                <w:szCs w:val="21"/>
              </w:rPr>
              <w:t> </w:t>
            </w:r>
            <w:r>
              <w:rPr>
                <w:rFonts w:ascii="宋体" w:hAnsi="宋体" w:cs="宋体" w:eastAsia="宋体" w:hint="default"/>
                <w:spacing w:val="-11"/>
                <w:sz w:val="21"/>
                <w:szCs w:val="21"/>
              </w:rPr>
              <w:t>万元（含</w:t>
            </w:r>
            <w:r>
              <w:rPr>
                <w:rFonts w:ascii="宋体" w:hAnsi="宋体" w:cs="宋体" w:eastAsia="宋体" w:hint="default"/>
                <w:spacing w:val="-46"/>
                <w:sz w:val="21"/>
                <w:szCs w:val="21"/>
              </w:rPr>
              <w:t> </w:t>
            </w:r>
            <w:r>
              <w:rPr>
                <w:rFonts w:ascii="宋体" w:hAnsi="宋体" w:cs="宋体" w:eastAsia="宋体" w:hint="default"/>
                <w:sz w:val="21"/>
                <w:szCs w:val="21"/>
              </w:rPr>
              <w:t>500</w:t>
            </w:r>
            <w:r>
              <w:rPr>
                <w:rFonts w:ascii="宋体" w:hAnsi="宋体" w:cs="宋体" w:eastAsia="宋体" w:hint="default"/>
                <w:spacing w:val="-49"/>
                <w:sz w:val="21"/>
                <w:szCs w:val="21"/>
              </w:rPr>
              <w:t> </w:t>
            </w:r>
            <w:r>
              <w:rPr>
                <w:rFonts w:ascii="宋体" w:hAnsi="宋体" w:cs="宋体" w:eastAsia="宋体" w:hint="default"/>
                <w:spacing w:val="-5"/>
                <w:sz w:val="21"/>
                <w:szCs w:val="21"/>
              </w:rPr>
              <w:t>万元）以上的应收款项为</w:t>
            </w:r>
          </w:p>
          <w:p>
            <w:pPr>
              <w:pStyle w:val="TableParagraph"/>
              <w:spacing w:line="273" w:lineRule="exact"/>
              <w:ind w:left="102" w:right="0"/>
              <w:jc w:val="left"/>
              <w:rPr>
                <w:rFonts w:ascii="宋体" w:hAnsi="宋体" w:cs="宋体" w:eastAsia="宋体" w:hint="default"/>
                <w:sz w:val="21"/>
                <w:szCs w:val="21"/>
              </w:rPr>
            </w:pPr>
            <w:r>
              <w:rPr>
                <w:rFonts w:ascii="宋体" w:hAnsi="宋体" w:cs="宋体" w:eastAsia="宋体" w:hint="default"/>
                <w:sz w:val="21"/>
                <w:szCs w:val="21"/>
              </w:rPr>
              <w:t>单项金额重大的应收款项。</w:t>
            </w:r>
          </w:p>
        </w:tc>
      </w:tr>
      <w:tr>
        <w:trPr>
          <w:trHeight w:val="828" w:hRule="exact"/>
        </w:trPr>
        <w:tc>
          <w:tcPr>
            <w:tcW w:w="36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单项金额重大并单项计提坏账准备的</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计提方法</w:t>
            </w:r>
            <w:r>
              <w:rPr>
                <w:rFonts w:ascii="宋体" w:hAnsi="宋体" w:cs="宋体" w:eastAsia="宋体" w:hint="default"/>
                <w:sz w:val="21"/>
                <w:szCs w:val="21"/>
              </w:rPr>
            </w:r>
          </w:p>
        </w:tc>
        <w:tc>
          <w:tcPr>
            <w:tcW w:w="53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pacing w:val="-5"/>
                <w:sz w:val="21"/>
                <w:szCs w:val="21"/>
              </w:rPr>
              <w:t>单独进行减值测试，按预计未来现金流量现值低于其账面</w:t>
            </w:r>
          </w:p>
          <w:p>
            <w:pPr>
              <w:pStyle w:val="TableParagraph"/>
              <w:spacing w:line="272" w:lineRule="exact" w:before="27"/>
              <w:ind w:left="102" w:right="98"/>
              <w:jc w:val="left"/>
              <w:rPr>
                <w:rFonts w:ascii="宋体" w:hAnsi="宋体" w:cs="宋体" w:eastAsia="宋体" w:hint="default"/>
                <w:sz w:val="21"/>
                <w:szCs w:val="21"/>
              </w:rPr>
            </w:pPr>
            <w:r>
              <w:rPr>
                <w:rFonts w:ascii="宋体" w:hAnsi="宋体" w:cs="宋体" w:eastAsia="宋体" w:hint="default"/>
                <w:spacing w:val="-5"/>
                <w:sz w:val="21"/>
                <w:szCs w:val="21"/>
              </w:rPr>
              <w:t>价值的差额计提坏账准备，计入当期损益。单独测试未发</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生减值的应收款项，将其归入相应组合计提坏账准备。</w:t>
            </w:r>
          </w:p>
        </w:tc>
      </w:tr>
    </w:tbl>
    <w:p>
      <w:pPr>
        <w:spacing w:line="240" w:lineRule="auto" w:before="13"/>
        <w:rPr>
          <w:rFonts w:ascii="宋体" w:hAnsi="宋体" w:cs="宋体" w:eastAsia="宋体" w:hint="default"/>
          <w:sz w:val="19"/>
          <w:szCs w:val="19"/>
        </w:rPr>
      </w:pPr>
    </w:p>
    <w:p>
      <w:pPr>
        <w:pStyle w:val="Heading2"/>
        <w:spacing w:line="240" w:lineRule="auto" w:before="36"/>
        <w:ind w:left="218" w:right="3135"/>
        <w:jc w:val="left"/>
        <w:rPr>
          <w:b w:val="0"/>
          <w:bCs w:val="0"/>
        </w:rPr>
      </w:pPr>
      <w:r>
        <w:rPr>
          <w:rFonts w:ascii="宋体" w:hAnsi="宋体" w:cs="宋体" w:eastAsia="宋体" w:hint="default"/>
        </w:rPr>
        <w:t>(2).</w:t>
      </w:r>
      <w:r>
        <w:rPr/>
        <w:t>按信用风险特征组合计提坏账准备的应收款项：</w:t>
      </w:r>
      <w:r>
        <w:rPr>
          <w:b w:val="0"/>
          <w:bCs w:val="0"/>
        </w:rPr>
      </w:r>
    </w:p>
    <w:p>
      <w:pPr>
        <w:pStyle w:val="BodyText"/>
        <w:spacing w:line="240" w:lineRule="auto" w:before="58"/>
        <w:ind w:left="218" w:right="313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278" w:hRule="exact"/>
        </w:trPr>
        <w:tc>
          <w:tcPr>
            <w:tcW w:w="905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按信用风险特征组合计提坏账准备的计提方法（账龄分析法、余额百分比法、其他方法）</w:t>
            </w:r>
            <w:r>
              <w:rPr>
                <w:rFonts w:ascii="宋体" w:hAnsi="宋体" w:cs="宋体" w:eastAsia="宋体" w:hint="default"/>
                <w:sz w:val="21"/>
                <w:szCs w:val="21"/>
              </w:rPr>
            </w:r>
          </w:p>
        </w:tc>
      </w:tr>
      <w:tr>
        <w:trPr>
          <w:trHeight w:val="287" w:hRule="exact"/>
        </w:trPr>
        <w:tc>
          <w:tcPr>
            <w:tcW w:w="45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内部单位组合</w:t>
            </w:r>
            <w:r>
              <w:rPr>
                <w:rFonts w:ascii="宋体" w:hAnsi="宋体" w:cs="宋体" w:eastAsia="宋体" w:hint="default"/>
                <w:sz w:val="21"/>
                <w:szCs w:val="21"/>
              </w:rPr>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不计提坏账准备</w:t>
            </w:r>
          </w:p>
        </w:tc>
      </w:tr>
      <w:tr>
        <w:trPr>
          <w:trHeight w:val="282" w:hRule="exact"/>
        </w:trPr>
        <w:tc>
          <w:tcPr>
            <w:tcW w:w="45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账龄组合</w:t>
            </w:r>
            <w:r>
              <w:rPr>
                <w:rFonts w:ascii="宋体" w:hAnsi="宋体" w:cs="宋体" w:eastAsia="宋体" w:hint="default"/>
                <w:sz w:val="21"/>
                <w:szCs w:val="21"/>
              </w:rPr>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pStyle w:val="BodyText"/>
        <w:spacing w:line="240" w:lineRule="exact"/>
        <w:ind w:left="218" w:right="3135"/>
        <w:jc w:val="left"/>
      </w:pPr>
      <w:r>
        <w:rPr/>
        <w:t>信用风险特征组合的确定依据：</w:t>
      </w:r>
    </w:p>
    <w:p>
      <w:pPr>
        <w:pStyle w:val="BodyText"/>
        <w:spacing w:line="237" w:lineRule="auto" w:before="2"/>
        <w:ind w:left="218" w:right="237" w:firstLine="419"/>
        <w:jc w:val="both"/>
      </w:pPr>
      <w:r>
        <w:rPr>
          <w:spacing w:val="-2"/>
        </w:rPr>
        <w:t>经单独测试后未减值的应收款项（包括单项金额重大和不重大的应收款项）以及未单独测试</w:t>
      </w:r>
      <w:r>
        <w:rPr>
          <w:w w:val="100"/>
        </w:rPr>
        <w:t> </w:t>
      </w:r>
      <w:r>
        <w:rPr>
          <w:spacing w:val="-2"/>
        </w:rPr>
        <w:t>的单项金额不重大的应收款项一起按信用风险特征划分为若干组合，根据以前年度与之具有类似</w:t>
      </w:r>
      <w:r>
        <w:rPr>
          <w:spacing w:val="-25"/>
        </w:rPr>
        <w:t> </w:t>
      </w:r>
      <w:r>
        <w:rPr>
          <w:spacing w:val="-25"/>
        </w:rPr>
      </w:r>
      <w:r>
        <w:rPr/>
        <w:t>信用风险特征的应收款项组合的实际损失率为基础，结合现时情况确定应计提的坏账准备。</w:t>
      </w:r>
    </w:p>
    <w:p>
      <w:pPr>
        <w:pStyle w:val="BodyText"/>
        <w:spacing w:line="237" w:lineRule="auto"/>
        <w:ind w:left="218" w:right="237" w:firstLine="419"/>
        <w:jc w:val="both"/>
      </w:pPr>
      <w:r>
        <w:rPr>
          <w:spacing w:val="-2"/>
        </w:rPr>
        <w:t>内部单位组合包括纳入合并范围的关联方组合；账龄组合包括除上述组合之外的应收款项，</w:t>
      </w:r>
      <w:r>
        <w:rPr>
          <w:w w:val="100"/>
        </w:rPr>
        <w:t> </w:t>
      </w:r>
      <w:r>
        <w:rPr>
          <w:spacing w:val="-2"/>
        </w:rPr>
        <w:t>本公司根据以往的历史经验对应收款项计提比例作出最佳估计，参考应收款项的账龄进行信用风</w:t>
      </w:r>
      <w:r>
        <w:rPr>
          <w:spacing w:val="-25"/>
        </w:rPr>
        <w:t> </w:t>
      </w:r>
      <w:r>
        <w:rPr>
          <w:spacing w:val="-25"/>
        </w:rPr>
      </w:r>
      <w:r>
        <w:rPr/>
        <w:t>险组合分类。</w:t>
      </w:r>
    </w:p>
    <w:p>
      <w:pPr>
        <w:spacing w:after="0" w:line="237" w:lineRule="auto"/>
        <w:jc w:val="both"/>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73" w:lineRule="exact" w:before="36"/>
        <w:ind w:left="218" w:right="3135"/>
        <w:jc w:val="left"/>
      </w:pPr>
      <w:r>
        <w:rPr/>
        <w:t>组合中，采用账龄分析法计提坏账准备的</w:t>
      </w:r>
    </w:p>
    <w:p>
      <w:pPr>
        <w:pStyle w:val="BodyText"/>
        <w:spacing w:line="273" w:lineRule="exact"/>
        <w:ind w:left="218" w:right="3135"/>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23"/>
        <w:gridCol w:w="2962"/>
        <w:gridCol w:w="2965"/>
      </w:tblGrid>
      <w:tr>
        <w:trPr>
          <w:trHeight w:val="281" w:hRule="exact"/>
        </w:trPr>
        <w:tc>
          <w:tcPr>
            <w:tcW w:w="31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29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b/>
                <w:bCs/>
                <w:sz w:val="21"/>
                <w:szCs w:val="21"/>
              </w:rPr>
              <w:t>应收账款计提比例</w:t>
            </w:r>
            <w:r>
              <w:rPr>
                <w:rFonts w:ascii="宋体" w:hAnsi="宋体" w:cs="宋体" w:eastAsia="宋体" w:hint="default"/>
                <w:b/>
                <w:bCs/>
                <w:sz w:val="21"/>
                <w:szCs w:val="21"/>
              </w:rPr>
              <w:t>(%)</w:t>
            </w:r>
            <w:r>
              <w:rPr>
                <w:rFonts w:ascii="宋体" w:hAnsi="宋体" w:cs="宋体" w:eastAsia="宋体" w:hint="default"/>
                <w:sz w:val="21"/>
                <w:szCs w:val="21"/>
              </w:rPr>
            </w:r>
          </w:p>
        </w:tc>
        <w:tc>
          <w:tcPr>
            <w:tcW w:w="29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b/>
                <w:bCs/>
                <w:sz w:val="21"/>
                <w:szCs w:val="21"/>
              </w:rPr>
              <w:t>其他应收款计提比例</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5"/>
          <w:szCs w:val="15"/>
        </w:rPr>
      </w:pPr>
    </w:p>
    <w:p>
      <w:pPr>
        <w:pStyle w:val="BodyText"/>
        <w:spacing w:line="273" w:lineRule="exact" w:before="36"/>
        <w:ind w:left="218" w:right="3135"/>
        <w:jc w:val="left"/>
      </w:pPr>
      <w:r>
        <w:rPr/>
        <w:t>组合中，采用余额百分比法计提坏账准备的</w:t>
      </w:r>
    </w:p>
    <w:p>
      <w:pPr>
        <w:pStyle w:val="BodyText"/>
        <w:spacing w:line="273" w:lineRule="exact"/>
        <w:ind w:left="218" w:right="3135"/>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left="218" w:right="3135"/>
        <w:jc w:val="left"/>
      </w:pPr>
      <w:r>
        <w:rPr/>
        <w:t>组合中，采用其他方法计提坏账准备的</w:t>
      </w:r>
    </w:p>
    <w:p>
      <w:pPr>
        <w:pStyle w:val="BodyText"/>
        <w:spacing w:line="274" w:lineRule="exact"/>
        <w:ind w:left="218" w:right="313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94"/>
        <w:gridCol w:w="3005"/>
        <w:gridCol w:w="2950"/>
      </w:tblGrid>
      <w:tr>
        <w:trPr>
          <w:trHeight w:val="283" w:hRule="exact"/>
        </w:trPr>
        <w:tc>
          <w:tcPr>
            <w:tcW w:w="30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组合名称</w:t>
            </w:r>
            <w:r>
              <w:rPr>
                <w:rFonts w:ascii="宋体" w:hAnsi="宋体" w:cs="宋体" w:eastAsia="宋体" w:hint="default"/>
                <w:sz w:val="21"/>
                <w:szCs w:val="21"/>
              </w:rPr>
            </w:r>
          </w:p>
        </w:tc>
        <w:tc>
          <w:tcPr>
            <w:tcW w:w="30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b/>
                <w:bCs/>
                <w:sz w:val="21"/>
                <w:szCs w:val="21"/>
              </w:rPr>
              <w:t>应收账款计提比例</w:t>
            </w:r>
            <w:r>
              <w:rPr>
                <w:rFonts w:ascii="宋体" w:hAnsi="宋体" w:cs="宋体" w:eastAsia="宋体" w:hint="default"/>
                <w:b/>
                <w:bCs/>
                <w:sz w:val="21"/>
                <w:szCs w:val="21"/>
              </w:rPr>
              <w:t>(%)</w:t>
            </w:r>
            <w:r>
              <w:rPr>
                <w:rFonts w:ascii="宋体" w:hAnsi="宋体" w:cs="宋体" w:eastAsia="宋体" w:hint="default"/>
                <w:sz w:val="21"/>
                <w:szCs w:val="21"/>
              </w:rPr>
            </w:r>
          </w:p>
        </w:tc>
        <w:tc>
          <w:tcPr>
            <w:tcW w:w="29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b/>
                <w:bCs/>
                <w:sz w:val="21"/>
                <w:szCs w:val="21"/>
              </w:rPr>
              <w:t>其他应收款计提比例</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281" w:hRule="exact"/>
        </w:trPr>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内部单位组合</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2"/>
        <w:rPr>
          <w:rFonts w:ascii="宋体" w:hAnsi="宋体" w:cs="宋体" w:eastAsia="宋体" w:hint="default"/>
          <w:sz w:val="20"/>
          <w:szCs w:val="20"/>
        </w:rPr>
      </w:pPr>
    </w:p>
    <w:p>
      <w:pPr>
        <w:pStyle w:val="Heading2"/>
        <w:spacing w:line="240" w:lineRule="auto" w:before="36"/>
        <w:ind w:left="218" w:right="3135"/>
        <w:jc w:val="left"/>
        <w:rPr>
          <w:b w:val="0"/>
          <w:bCs w:val="0"/>
        </w:rPr>
      </w:pPr>
      <w:r>
        <w:rPr>
          <w:rFonts w:ascii="宋体" w:hAnsi="宋体" w:cs="宋体" w:eastAsia="宋体" w:hint="default"/>
        </w:rPr>
        <w:t>(3).</w:t>
      </w:r>
      <w:r>
        <w:rPr/>
        <w:t>单项金额不重大但单独计提坏账准备的应收款项：</w:t>
      </w:r>
      <w:r>
        <w:rPr>
          <w:b w:val="0"/>
          <w:bCs w:val="0"/>
        </w:rPr>
      </w:r>
    </w:p>
    <w:p>
      <w:pPr>
        <w:pStyle w:val="BodyText"/>
        <w:spacing w:line="240" w:lineRule="auto" w:before="56"/>
        <w:ind w:left="218" w:right="3135"/>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339"/>
        <w:gridCol w:w="4711"/>
      </w:tblGrid>
      <w:tr>
        <w:trPr>
          <w:trHeight w:val="555" w:hRule="exact"/>
        </w:trPr>
        <w:tc>
          <w:tcPr>
            <w:tcW w:w="43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b/>
                <w:bCs/>
                <w:sz w:val="21"/>
                <w:szCs w:val="21"/>
              </w:rPr>
              <w:t>单项计提坏账准备的理由</w:t>
            </w:r>
            <w:r>
              <w:rPr>
                <w:rFonts w:ascii="宋体" w:hAnsi="宋体" w:cs="宋体" w:eastAsia="宋体" w:hint="default"/>
                <w:sz w:val="21"/>
                <w:szCs w:val="21"/>
              </w:rPr>
            </w:r>
          </w:p>
        </w:tc>
        <w:tc>
          <w:tcPr>
            <w:tcW w:w="4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存在客观证据表明本公司将无法按应收款项的原</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有条款收回款项。</w:t>
            </w:r>
          </w:p>
        </w:tc>
      </w:tr>
      <w:tr>
        <w:trPr>
          <w:trHeight w:val="554" w:hRule="exact"/>
        </w:trPr>
        <w:tc>
          <w:tcPr>
            <w:tcW w:w="43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b/>
                <w:bCs/>
                <w:sz w:val="21"/>
                <w:szCs w:val="21"/>
              </w:rPr>
              <w:t>坏账准备的计提方法</w:t>
            </w:r>
            <w:r>
              <w:rPr>
                <w:rFonts w:ascii="宋体" w:hAnsi="宋体" w:cs="宋体" w:eastAsia="宋体" w:hint="default"/>
                <w:sz w:val="21"/>
                <w:szCs w:val="21"/>
              </w:rPr>
            </w:r>
          </w:p>
        </w:tc>
        <w:tc>
          <w:tcPr>
            <w:tcW w:w="4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根据应收款项的预计未来现金流量现值低于其账</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面价值的差额进行计提。</w:t>
            </w:r>
          </w:p>
        </w:tc>
      </w:tr>
    </w:tbl>
    <w:p>
      <w:pPr>
        <w:spacing w:line="240" w:lineRule="auto" w:before="2"/>
        <w:rPr>
          <w:rFonts w:ascii="宋体" w:hAnsi="宋体" w:cs="宋体" w:eastAsia="宋体" w:hint="default"/>
          <w:sz w:val="20"/>
          <w:szCs w:val="20"/>
        </w:rPr>
      </w:pPr>
    </w:p>
    <w:p>
      <w:pPr>
        <w:pStyle w:val="Heading2"/>
        <w:spacing w:line="240" w:lineRule="auto" w:before="36"/>
        <w:ind w:left="218" w:right="0"/>
        <w:jc w:val="both"/>
        <w:rPr>
          <w:b w:val="0"/>
          <w:bCs w:val="0"/>
        </w:rPr>
      </w:pPr>
      <w:r>
        <w:rPr>
          <w:rFonts w:ascii="宋体" w:hAnsi="宋体" w:cs="宋体" w:eastAsia="宋体" w:hint="default"/>
        </w:rPr>
        <w:t>12.</w:t>
      </w:r>
      <w:r>
        <w:rPr>
          <w:rFonts w:ascii="宋体" w:hAnsi="宋体" w:cs="宋体" w:eastAsia="宋体" w:hint="default"/>
          <w:spacing w:val="2"/>
        </w:rPr>
        <w:t> </w:t>
      </w:r>
      <w:r>
        <w:rPr/>
        <w:t>存货</w:t>
      </w:r>
      <w:r>
        <w:rPr>
          <w:b w:val="0"/>
          <w:bCs w:val="0"/>
        </w:rPr>
      </w:r>
    </w:p>
    <w:p>
      <w:pPr>
        <w:pStyle w:val="BodyText"/>
        <w:spacing w:line="274" w:lineRule="exact" w:before="56"/>
        <w:ind w:left="218" w:right="0"/>
        <w:jc w:val="both"/>
      </w:pPr>
      <w:r>
        <w:rPr/>
        <w:t>√适用</w:t>
      </w:r>
      <w:r>
        <w:rPr>
          <w:spacing w:val="104"/>
        </w:rPr>
        <w:t> </w:t>
      </w:r>
      <w:r>
        <w:rPr/>
        <w:t>□不适用</w:t>
      </w:r>
    </w:p>
    <w:p>
      <w:pPr>
        <w:pStyle w:val="BodyText"/>
        <w:spacing w:line="272" w:lineRule="exact" w:before="27"/>
        <w:ind w:left="638" w:right="97"/>
        <w:jc w:val="left"/>
      </w:pPr>
      <w:r>
        <w:rPr/>
        <w:t>（</w:t>
      </w:r>
      <w:r>
        <w:rPr>
          <w:rFonts w:ascii="宋体" w:hAnsi="宋体" w:cs="宋体" w:eastAsia="宋体" w:hint="default"/>
        </w:rPr>
        <w:t>1</w:t>
      </w:r>
      <w:r>
        <w:rPr/>
        <w:t>）存货的分类</w:t>
      </w:r>
      <w:r>
        <w:rPr>
          <w:w w:val="100"/>
        </w:rPr>
        <w:t> </w:t>
      </w:r>
      <w:r>
        <w:rPr>
          <w:spacing w:val="-2"/>
        </w:rPr>
        <w:t>存货是指本公司在日常活动中持有以备出售的产成品或商品、处在生产过程中的在产品、在</w:t>
      </w:r>
    </w:p>
    <w:p>
      <w:pPr>
        <w:pStyle w:val="BodyText"/>
        <w:spacing w:line="247" w:lineRule="exact"/>
        <w:ind w:left="218" w:right="0"/>
        <w:jc w:val="both"/>
      </w:pPr>
      <w:r>
        <w:rPr/>
        <w:t>生产过程或提供劳务过程中耗用的材料和物料等。主要包括原材料、库存商品等。</w:t>
      </w:r>
    </w:p>
    <w:p>
      <w:pPr>
        <w:pStyle w:val="BodyText"/>
        <w:spacing w:line="240" w:lineRule="auto"/>
        <w:ind w:left="638" w:right="97" w:firstLine="2"/>
        <w:jc w:val="left"/>
      </w:pPr>
      <w:r>
        <w:rPr/>
        <w:t>（</w:t>
      </w:r>
      <w:r>
        <w:rPr>
          <w:rFonts w:ascii="宋体" w:hAnsi="宋体" w:cs="宋体" w:eastAsia="宋体" w:hint="default"/>
        </w:rPr>
        <w:t>2</w:t>
      </w:r>
      <w:r>
        <w:rPr/>
        <w:t>）存货的计价方法</w:t>
      </w:r>
      <w:r>
        <w:rPr>
          <w:w w:val="100"/>
        </w:rPr>
        <w:t> </w:t>
      </w:r>
      <w:r>
        <w:rPr>
          <w:spacing w:val="-2"/>
        </w:rPr>
        <w:t>存货在取得时，按成本进行初始计量，包括采购成本、加工成本和其他成本。存货发出时按</w:t>
      </w:r>
    </w:p>
    <w:p>
      <w:pPr>
        <w:pStyle w:val="BodyText"/>
        <w:spacing w:line="271" w:lineRule="exact"/>
        <w:ind w:left="218" w:right="0"/>
        <w:jc w:val="both"/>
      </w:pPr>
      <w:r>
        <w:rPr/>
        <w:t>加权平均法、个别认定法计价。</w:t>
      </w:r>
    </w:p>
    <w:p>
      <w:pPr>
        <w:pStyle w:val="BodyText"/>
        <w:spacing w:line="237" w:lineRule="auto" w:before="2"/>
        <w:ind w:left="638" w:right="97" w:firstLine="2"/>
        <w:jc w:val="left"/>
      </w:pPr>
      <w:r>
        <w:rPr/>
        <w:t>（</w:t>
      </w:r>
      <w:r>
        <w:rPr>
          <w:rFonts w:ascii="宋体" w:hAnsi="宋体" w:cs="宋体" w:eastAsia="宋体" w:hint="default"/>
        </w:rPr>
        <w:t>3</w:t>
      </w:r>
      <w:r>
        <w:rPr/>
        <w:t>）存货可变现净值的确定依据及存货跌价准备的计提方法</w:t>
      </w:r>
      <w:r>
        <w:rPr>
          <w:w w:val="100"/>
        </w:rPr>
        <w:t> </w:t>
      </w:r>
      <w:r>
        <w:rPr/>
        <w:t>期末对存货进行全面清查后，按存货的成本与可变现净值孰低提取或调整存货跌价准备。</w:t>
      </w:r>
      <w:r>
        <w:rPr>
          <w:w w:val="100"/>
        </w:rPr>
        <w:t> </w:t>
      </w:r>
      <w:r>
        <w:rPr>
          <w:spacing w:val="-2"/>
        </w:rPr>
        <w:t>库存商品和用于出售的原材料等直接用于出售的存货，在正常生产经营过程中，以该存货的</w:t>
      </w:r>
    </w:p>
    <w:p>
      <w:pPr>
        <w:pStyle w:val="BodyText"/>
        <w:spacing w:line="237" w:lineRule="auto"/>
        <w:ind w:left="218" w:right="237"/>
        <w:jc w:val="both"/>
      </w:pPr>
      <w:r>
        <w:rPr>
          <w:spacing w:val="-2"/>
        </w:rPr>
        <w:t>估计售价减去估计的销售费用和相关税费后的金额，确定其可变现净值；需要经过加工的原材料</w:t>
      </w:r>
      <w:r>
        <w:rPr>
          <w:spacing w:val="-25"/>
        </w:rPr>
        <w:t> </w:t>
      </w:r>
      <w:r>
        <w:rPr>
          <w:spacing w:val="-25"/>
        </w:rPr>
      </w:r>
      <w:r>
        <w:rPr>
          <w:spacing w:val="-2"/>
        </w:rPr>
        <w:t>存货，在正常生产经营过程中，以其估计售价减去至完工时估计将要发生的成本、估计的销售费</w:t>
      </w:r>
      <w:r>
        <w:rPr>
          <w:spacing w:val="-25"/>
        </w:rPr>
        <w:t> </w:t>
      </w:r>
      <w:r>
        <w:rPr>
          <w:spacing w:val="-25"/>
        </w:rPr>
      </w:r>
      <w:r>
        <w:rPr/>
        <w:t>用和相关税费后的金额，确定其可变现净值。</w:t>
      </w:r>
    </w:p>
    <w:p>
      <w:pPr>
        <w:pStyle w:val="BodyText"/>
        <w:spacing w:line="237" w:lineRule="auto"/>
        <w:ind w:left="218" w:right="237" w:firstLine="419"/>
        <w:jc w:val="both"/>
      </w:pPr>
      <w:r>
        <w:rPr>
          <w:spacing w:val="-2"/>
        </w:rPr>
        <w:t>本公司期末通常按照单个存货项目计提存货跌价准备。以前减记存货价值的影响因素已经消</w:t>
      </w:r>
      <w:r>
        <w:rPr>
          <w:w w:val="100"/>
        </w:rPr>
        <w:t> </w:t>
      </w:r>
      <w:r>
        <w:rPr>
          <w:spacing w:val="-2"/>
        </w:rPr>
        <w:t>失的，减记的金额予以恢复，并在原已计提的存货跌价准备金额内转回，转回的金额计入当期损</w:t>
      </w:r>
      <w:r>
        <w:rPr>
          <w:spacing w:val="-25"/>
        </w:rPr>
        <w:t> </w:t>
      </w:r>
      <w:r>
        <w:rPr>
          <w:spacing w:val="-25"/>
        </w:rPr>
      </w:r>
      <w:r>
        <w:rPr/>
        <w:t>益。</w:t>
      </w:r>
    </w:p>
    <w:p>
      <w:pPr>
        <w:pStyle w:val="BodyText"/>
        <w:spacing w:line="272" w:lineRule="exact" w:before="26"/>
        <w:ind w:left="638" w:right="3135" w:firstLine="2"/>
        <w:jc w:val="left"/>
      </w:pPr>
      <w:r>
        <w:rPr/>
        <w:t>（</w:t>
      </w:r>
      <w:r>
        <w:rPr>
          <w:rFonts w:ascii="宋体" w:hAnsi="宋体" w:cs="宋体" w:eastAsia="宋体" w:hint="default"/>
        </w:rPr>
        <w:t>4</w:t>
      </w:r>
      <w:r>
        <w:rPr/>
        <w:t>）存货的盘存制度</w:t>
      </w:r>
      <w:r>
        <w:rPr>
          <w:w w:val="100"/>
        </w:rPr>
        <w:t> </w:t>
      </w:r>
      <w:r>
        <w:rPr>
          <w:spacing w:val="-2"/>
        </w:rPr>
        <w:t>本公司存货盘存制度采用永续盘存制。</w:t>
      </w:r>
      <w:r>
        <w:rPr/>
      </w:r>
    </w:p>
    <w:p>
      <w:pPr>
        <w:spacing w:line="240" w:lineRule="auto" w:before="13"/>
        <w:rPr>
          <w:rFonts w:ascii="宋体" w:hAnsi="宋体" w:cs="宋体" w:eastAsia="宋体" w:hint="default"/>
          <w:sz w:val="20"/>
          <w:szCs w:val="20"/>
        </w:rPr>
      </w:pPr>
    </w:p>
    <w:p>
      <w:pPr>
        <w:pStyle w:val="Heading2"/>
        <w:spacing w:line="240" w:lineRule="auto"/>
        <w:ind w:left="218" w:right="0"/>
        <w:jc w:val="both"/>
        <w:rPr>
          <w:b w:val="0"/>
          <w:bCs w:val="0"/>
        </w:rPr>
      </w:pPr>
      <w:r>
        <w:rPr>
          <w:rFonts w:ascii="宋体" w:hAnsi="宋体" w:cs="宋体" w:eastAsia="宋体" w:hint="default"/>
        </w:rPr>
        <w:t>13.</w:t>
      </w:r>
      <w:r>
        <w:rPr>
          <w:rFonts w:ascii="宋体" w:hAnsi="宋体" w:cs="宋体" w:eastAsia="宋体" w:hint="default"/>
          <w:spacing w:val="3"/>
        </w:rPr>
        <w:t> </w:t>
      </w:r>
      <w:r>
        <w:rPr/>
        <w:t>持有待售资产</w:t>
      </w:r>
      <w:r>
        <w:rPr>
          <w:b w:val="0"/>
          <w:bCs w:val="0"/>
        </w:rPr>
      </w:r>
    </w:p>
    <w:p>
      <w:pPr>
        <w:pStyle w:val="BodyText"/>
        <w:spacing w:line="240" w:lineRule="auto" w:before="58"/>
        <w:ind w:left="218" w:right="0"/>
        <w:jc w:val="both"/>
      </w:pPr>
      <w:r>
        <w:rPr/>
        <w:t>□适用</w:t>
      </w:r>
      <w:r>
        <w:rPr>
          <w:spacing w:val="104"/>
        </w:rPr>
        <w:t> </w:t>
      </w:r>
      <w:r>
        <w:rPr/>
        <w:t>√不适用</w:t>
      </w:r>
    </w:p>
    <w:p>
      <w:pPr>
        <w:spacing w:after="0" w:line="240" w:lineRule="auto"/>
        <w:jc w:val="both"/>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5"/>
        <w:ind w:right="3135"/>
        <w:jc w:val="left"/>
        <w:rPr>
          <w:b w:val="0"/>
          <w:bCs w:val="0"/>
        </w:rPr>
      </w:pPr>
      <w:r>
        <w:rPr>
          <w:rFonts w:ascii="宋体" w:hAnsi="宋体" w:cs="宋体" w:eastAsia="宋体" w:hint="default"/>
        </w:rPr>
        <w:t>14.</w:t>
      </w:r>
      <w:r>
        <w:rPr>
          <w:rFonts w:ascii="宋体" w:hAnsi="宋体" w:cs="宋体" w:eastAsia="宋体" w:hint="default"/>
          <w:spacing w:val="3"/>
        </w:rPr>
        <w:t> </w:t>
      </w:r>
      <w:r>
        <w:rPr/>
        <w:t>长期股权投资</w:t>
      </w:r>
      <w:r>
        <w:rPr>
          <w:b w:val="0"/>
          <w:bCs w:val="0"/>
        </w:rPr>
      </w:r>
    </w:p>
    <w:p>
      <w:pPr>
        <w:pStyle w:val="BodyText"/>
        <w:tabs>
          <w:tab w:pos="980" w:val="left" w:leader="none"/>
        </w:tabs>
        <w:spacing w:line="274" w:lineRule="exact" w:before="56"/>
        <w:ind w:right="3135"/>
        <w:jc w:val="left"/>
      </w:pPr>
      <w:r>
        <w:rPr>
          <w:spacing w:val="-1"/>
        </w:rPr>
        <w:t>√适用</w:t>
        <w:tab/>
      </w:r>
      <w:r>
        <w:rPr>
          <w:spacing w:val="-2"/>
        </w:rPr>
        <w:t>□不适用</w:t>
      </w:r>
    </w:p>
    <w:p>
      <w:pPr>
        <w:pStyle w:val="BodyText"/>
        <w:spacing w:line="272" w:lineRule="exact"/>
        <w:ind w:left="558" w:right="3135"/>
        <w:jc w:val="left"/>
      </w:pPr>
      <w:r>
        <w:rPr/>
        <w:t>（</w:t>
      </w:r>
      <w:r>
        <w:rPr>
          <w:rFonts w:ascii="宋体" w:hAnsi="宋体" w:cs="宋体" w:eastAsia="宋体" w:hint="default"/>
        </w:rPr>
        <w:t>1</w:t>
      </w:r>
      <w:r>
        <w:rPr/>
        <w:t>）初始投资成本的确定</w:t>
      </w:r>
    </w:p>
    <w:p>
      <w:pPr>
        <w:pStyle w:val="BodyText"/>
        <w:spacing w:line="240" w:lineRule="auto"/>
        <w:ind w:right="304" w:firstLine="419"/>
        <w:jc w:val="left"/>
      </w:pPr>
      <w:r>
        <w:rPr>
          <w:spacing w:val="-4"/>
        </w:rPr>
        <w:t>①企业合并形成的长期股权投资，具体会计政策详见本附注五、</w:t>
      </w:r>
      <w:r>
        <w:rPr>
          <w:rFonts w:ascii="宋体" w:hAnsi="宋体" w:cs="宋体" w:eastAsia="宋体" w:hint="default"/>
          <w:spacing w:val="-4"/>
        </w:rPr>
        <w:t>5</w:t>
      </w:r>
      <w:r>
        <w:rPr>
          <w:spacing w:val="-4"/>
        </w:rPr>
        <w:t>“同一控制下和非同一控制</w:t>
      </w:r>
      <w:r>
        <w:rPr>
          <w:w w:val="100"/>
        </w:rPr>
        <w:t> </w:t>
      </w:r>
      <w:r>
        <w:rPr/>
        <w:t>下企业合并的会计处理方法”</w:t>
      </w:r>
    </w:p>
    <w:p>
      <w:pPr>
        <w:pStyle w:val="BodyText"/>
        <w:spacing w:line="274" w:lineRule="exact" w:before="22"/>
        <w:ind w:left="558" w:right="304"/>
        <w:jc w:val="left"/>
      </w:pPr>
      <w:r>
        <w:rPr/>
        <w:t>②其他方式取得的长期股权投资</w:t>
      </w:r>
      <w:r>
        <w:rPr>
          <w:w w:val="100"/>
        </w:rPr>
        <w:t> </w:t>
      </w:r>
      <w:r>
        <w:rPr>
          <w:spacing w:val="-2"/>
        </w:rPr>
        <w:t>以支付现金方式取得的长期股权投资，按照实际支付的购买价款作为初始投资成本。初始投</w:t>
      </w:r>
    </w:p>
    <w:p>
      <w:pPr>
        <w:pStyle w:val="BodyText"/>
        <w:spacing w:line="245" w:lineRule="exact"/>
        <w:ind w:right="304"/>
        <w:jc w:val="left"/>
      </w:pPr>
      <w:r>
        <w:rPr/>
        <w:t>资成本包括与取得长期股权投资直接相关的费用、税金及其他必要支出。</w:t>
      </w:r>
    </w:p>
    <w:p>
      <w:pPr>
        <w:pStyle w:val="BodyText"/>
        <w:spacing w:line="272" w:lineRule="exact" w:before="27"/>
        <w:ind w:right="97" w:firstLine="419"/>
        <w:jc w:val="left"/>
      </w:pPr>
      <w:r>
        <w:rPr>
          <w:spacing w:val="-4"/>
          <w:w w:val="100"/>
        </w:rPr>
        <w:t>以发行权益性证券取得的长期股权投资，按照发行权益性证券的公允价值作为初始投资成本；</w:t>
      </w:r>
      <w:r>
        <w:rPr>
          <w:w w:val="100"/>
        </w:rPr>
        <w:t> </w:t>
      </w:r>
      <w:r>
        <w:rPr/>
        <w:t>发行或取得自身权益工具时发生的交易费用，可直接归属于权益性交易的从权益中扣减。</w:t>
      </w:r>
    </w:p>
    <w:p>
      <w:pPr>
        <w:pStyle w:val="BodyText"/>
        <w:spacing w:line="272" w:lineRule="exact" w:before="1"/>
        <w:ind w:right="97" w:firstLine="419"/>
        <w:jc w:val="left"/>
      </w:pPr>
      <w:r>
        <w:rPr>
          <w:spacing w:val="-1"/>
        </w:rPr>
        <w:t>在非货币性资产交换具备商业实质和换入资产或换出资产的公允价值能够可靠计量的前提下，</w:t>
      </w:r>
      <w:r>
        <w:rPr>
          <w:w w:val="100"/>
        </w:rPr>
        <w:t> </w:t>
      </w:r>
      <w:r>
        <w:rPr/>
        <w:t>非货币性资产交换换入的长期股权投资以换出资产的公允价值为基础确定其初始投资成本，除非</w:t>
      </w:r>
    </w:p>
    <w:p>
      <w:pPr>
        <w:pStyle w:val="BodyText"/>
        <w:spacing w:line="272" w:lineRule="exact" w:before="1"/>
        <w:ind w:right="304"/>
        <w:jc w:val="left"/>
      </w:pPr>
      <w:r>
        <w:rPr>
          <w:spacing w:val="-2"/>
        </w:rPr>
        <w:t>有确凿证据表明换入资产的公允价值更加可靠；不满足上述前提的非货币性资产交换，以换出资</w:t>
      </w:r>
      <w:r>
        <w:rPr>
          <w:spacing w:val="-25"/>
        </w:rPr>
        <w:t> </w:t>
      </w:r>
      <w:r>
        <w:rPr>
          <w:spacing w:val="-25"/>
        </w:rPr>
      </w:r>
      <w:r>
        <w:rPr/>
        <w:t>产的账面价值和应支付的相关税费作为换入长期股权投资的初始投资成本。</w:t>
      </w:r>
    </w:p>
    <w:p>
      <w:pPr>
        <w:pStyle w:val="BodyText"/>
        <w:spacing w:line="247" w:lineRule="exact"/>
        <w:ind w:left="558" w:right="304"/>
        <w:jc w:val="left"/>
      </w:pPr>
      <w:r>
        <w:rPr/>
        <w:t>通过债务重组取得的长期股权投资，其初始投资成本按照公允价值为基础确定。</w:t>
      </w:r>
    </w:p>
    <w:p>
      <w:pPr>
        <w:pStyle w:val="BodyText"/>
        <w:spacing w:line="272" w:lineRule="exact"/>
        <w:ind w:left="558" w:right="3135"/>
        <w:jc w:val="left"/>
      </w:pPr>
      <w:r>
        <w:rPr/>
        <w:t>（</w:t>
      </w:r>
      <w:r>
        <w:rPr>
          <w:rFonts w:ascii="宋体" w:hAnsi="宋体" w:cs="宋体" w:eastAsia="宋体" w:hint="default"/>
        </w:rPr>
        <w:t>2</w:t>
      </w:r>
      <w:r>
        <w:rPr/>
        <w:t>）后续计量及损益确认</w:t>
      </w:r>
    </w:p>
    <w:p>
      <w:pPr>
        <w:pStyle w:val="BodyText"/>
        <w:spacing w:line="272" w:lineRule="exact" w:before="27"/>
        <w:ind w:left="558" w:right="304"/>
        <w:jc w:val="left"/>
      </w:pPr>
      <w:r>
        <w:rPr/>
        <w:t>①成本法</w:t>
      </w:r>
      <w:r>
        <w:rPr>
          <w:w w:val="100"/>
        </w:rPr>
        <w:t> </w:t>
      </w:r>
      <w:r>
        <w:rPr>
          <w:spacing w:val="-2"/>
        </w:rPr>
        <w:t>本公司能够对被投资单位实施控制的长期股权投资采用成本法核算，并按照初始投资成本计</w:t>
      </w:r>
    </w:p>
    <w:p>
      <w:pPr>
        <w:pStyle w:val="BodyText"/>
        <w:spacing w:line="246" w:lineRule="exact"/>
        <w:ind w:right="3135"/>
        <w:jc w:val="left"/>
      </w:pPr>
      <w:r>
        <w:rPr/>
        <w:t>价，追加或收回投资调整长期股权投资的成本。</w:t>
      </w:r>
    </w:p>
    <w:p>
      <w:pPr>
        <w:pStyle w:val="BodyText"/>
        <w:spacing w:line="272" w:lineRule="exact" w:before="27"/>
        <w:ind w:right="304" w:firstLine="419"/>
        <w:jc w:val="left"/>
      </w:pPr>
      <w:r>
        <w:rPr>
          <w:spacing w:val="-2"/>
        </w:rPr>
        <w:t>除取得投资时实际支付的价款或对价中包含的已宣告但尚未发放的现金股利或利润外，本公</w:t>
      </w:r>
      <w:r>
        <w:rPr>
          <w:w w:val="100"/>
        </w:rPr>
        <w:t> </w:t>
      </w:r>
      <w:r>
        <w:rPr/>
        <w:t>司按照享有被投资单位宣告分派的现金股利或利润确认为当期投资收益。</w:t>
      </w:r>
    </w:p>
    <w:p>
      <w:pPr>
        <w:pStyle w:val="BodyText"/>
        <w:spacing w:line="272" w:lineRule="exact" w:before="1"/>
        <w:ind w:left="558" w:right="304"/>
        <w:jc w:val="left"/>
      </w:pPr>
      <w:r>
        <w:rPr/>
        <w:t>②权益法</w:t>
      </w:r>
      <w:r>
        <w:rPr>
          <w:w w:val="100"/>
        </w:rPr>
        <w:t> </w:t>
      </w:r>
      <w:r>
        <w:rPr>
          <w:spacing w:val="-2"/>
        </w:rPr>
        <w:t>本公司对联营企业和合营企业的长期股权投资采用权益法核算；对于其中一部分通过风险投</w:t>
      </w:r>
    </w:p>
    <w:p>
      <w:pPr>
        <w:pStyle w:val="BodyText"/>
        <w:spacing w:line="272" w:lineRule="exact" w:before="2"/>
        <w:ind w:right="304"/>
        <w:jc w:val="left"/>
      </w:pPr>
      <w:r>
        <w:rPr>
          <w:spacing w:val="-2"/>
        </w:rPr>
        <w:t>资机构、共同基金、信托公司或包括投连险基金在内的类似主体间接持有的联营企业的权益性投</w:t>
      </w:r>
      <w:r>
        <w:rPr>
          <w:spacing w:val="-25"/>
        </w:rPr>
        <w:t> </w:t>
      </w:r>
      <w:r>
        <w:rPr>
          <w:spacing w:val="-25"/>
        </w:rPr>
      </w:r>
      <w:r>
        <w:rPr/>
        <w:t>资，采用公允价值计量且其变动计入损益。</w:t>
      </w:r>
    </w:p>
    <w:p>
      <w:pPr>
        <w:pStyle w:val="BodyText"/>
        <w:spacing w:line="272" w:lineRule="exact" w:before="1"/>
        <w:ind w:right="304" w:firstLine="419"/>
        <w:jc w:val="left"/>
      </w:pPr>
      <w:r>
        <w:rPr>
          <w:spacing w:val="-2"/>
        </w:rPr>
        <w:t>长期股权投资的初始投资成本大于投资时应享有被投资单位可辨认净资产公允价值份额的差</w:t>
      </w:r>
      <w:r>
        <w:rPr>
          <w:w w:val="100"/>
        </w:rPr>
        <w:t> </w:t>
      </w:r>
      <w:r>
        <w:rPr>
          <w:spacing w:val="-2"/>
        </w:rPr>
        <w:t>额，不调整长期股权投资的初始投资成本；初始投资成本小于投资时应享有被投资单位可辨认净</w:t>
      </w:r>
    </w:p>
    <w:p>
      <w:pPr>
        <w:pStyle w:val="BodyText"/>
        <w:spacing w:line="272" w:lineRule="exact" w:before="1"/>
        <w:ind w:left="558" w:right="304" w:hanging="420"/>
        <w:jc w:val="left"/>
      </w:pPr>
      <w:r>
        <w:rPr/>
        <w:t>资产公允价值份额的差额，计入当期损益。</w:t>
      </w:r>
      <w:r>
        <w:rPr>
          <w:w w:val="100"/>
        </w:rPr>
        <w:t> </w:t>
      </w:r>
      <w:r>
        <w:rPr>
          <w:spacing w:val="-2"/>
        </w:rPr>
        <w:t>本公司取得长期股权投资后，按照应享有或应分担的被投资单位实现的净损益和其他综合收</w:t>
      </w:r>
    </w:p>
    <w:p>
      <w:pPr>
        <w:pStyle w:val="BodyText"/>
        <w:spacing w:line="272" w:lineRule="exact" w:before="1"/>
        <w:ind w:right="304"/>
        <w:jc w:val="left"/>
      </w:pPr>
      <w:r>
        <w:rPr>
          <w:spacing w:val="-2"/>
        </w:rPr>
        <w:t>益的份额，分别确认投资收益和其他综合收益，同时调整长期股权投资的账面价值；并按照被投</w:t>
      </w:r>
      <w:r>
        <w:rPr>
          <w:spacing w:val="-25"/>
        </w:rPr>
        <w:t> </w:t>
      </w:r>
      <w:r>
        <w:rPr>
          <w:spacing w:val="-25"/>
        </w:rPr>
      </w:r>
      <w:r>
        <w:rPr>
          <w:spacing w:val="-2"/>
        </w:rPr>
        <w:t>资单位宣告分派的利润或现金股利计算应享有的部分，相应减少长期股权投资的账面价值；对于</w:t>
      </w:r>
    </w:p>
    <w:p>
      <w:pPr>
        <w:pStyle w:val="BodyText"/>
        <w:spacing w:line="272" w:lineRule="exact" w:before="1"/>
        <w:ind w:right="304"/>
        <w:jc w:val="left"/>
      </w:pPr>
      <w:r>
        <w:rPr>
          <w:spacing w:val="-2"/>
        </w:rPr>
        <w:t>被投资单位除净损益、其他综合收益和利润分配以外所有者权益的其他变动，调整长期股权投资</w:t>
      </w:r>
      <w:r>
        <w:rPr>
          <w:spacing w:val="-25"/>
        </w:rPr>
        <w:t> </w:t>
      </w:r>
      <w:r>
        <w:rPr>
          <w:spacing w:val="-25"/>
        </w:rPr>
      </w:r>
      <w:r>
        <w:rPr/>
        <w:t>的账面价值并计入所有者权益。</w:t>
      </w:r>
    </w:p>
    <w:p>
      <w:pPr>
        <w:pStyle w:val="BodyText"/>
        <w:spacing w:line="272" w:lineRule="exact" w:before="1"/>
        <w:ind w:right="304" w:firstLine="419"/>
        <w:jc w:val="left"/>
      </w:pPr>
      <w:r>
        <w:rPr>
          <w:spacing w:val="-2"/>
        </w:rPr>
        <w:t>本公司在确认应享有被投资单位净损益的份额时，以取得投资时被投资单位各项可辨认资产</w:t>
      </w:r>
      <w:r>
        <w:rPr>
          <w:w w:val="100"/>
        </w:rPr>
        <w:t> </w:t>
      </w:r>
      <w:r>
        <w:rPr>
          <w:spacing w:val="-2"/>
        </w:rPr>
        <w:t>等的公允价值为基础，对被投资单位的净利润进行调整后确认。本公司与联营企业、合营企业之</w:t>
      </w:r>
    </w:p>
    <w:p>
      <w:pPr>
        <w:pStyle w:val="BodyText"/>
        <w:spacing w:line="272" w:lineRule="exact" w:before="2"/>
        <w:ind w:right="304"/>
        <w:jc w:val="left"/>
      </w:pPr>
      <w:r>
        <w:rPr>
          <w:spacing w:val="-2"/>
        </w:rPr>
        <w:t>间发生的未实现内部交易损益按照应享有的比例计算归属于本公司的部分予以抵销，在此基础上</w:t>
      </w:r>
      <w:r>
        <w:rPr>
          <w:spacing w:val="-25"/>
        </w:rPr>
        <w:t> </w:t>
      </w:r>
      <w:r>
        <w:rPr>
          <w:spacing w:val="-25"/>
        </w:rPr>
      </w:r>
      <w:r>
        <w:rPr/>
        <w:t>确认投资损益。</w:t>
      </w:r>
    </w:p>
    <w:p>
      <w:pPr>
        <w:pStyle w:val="BodyText"/>
        <w:spacing w:line="272" w:lineRule="exact" w:before="1"/>
        <w:ind w:right="317" w:firstLine="419"/>
        <w:jc w:val="both"/>
      </w:pPr>
      <w:r>
        <w:rPr>
          <w:spacing w:val="-2"/>
        </w:rPr>
        <w:t>本公司确认应分担被投资单位发生的亏损时，按照以下顺序进行处理：首先，冲减长期股权</w:t>
      </w:r>
      <w:r>
        <w:rPr>
          <w:w w:val="100"/>
        </w:rPr>
        <w:t> </w:t>
      </w:r>
      <w:r>
        <w:rPr>
          <w:spacing w:val="-2"/>
        </w:rPr>
        <w:t>投资的账面价值。其次，长期股权投资的账面价值不足以冲减的，以其他实质上构成对被投资单</w:t>
      </w:r>
      <w:r>
        <w:rPr>
          <w:spacing w:val="-25"/>
        </w:rPr>
        <w:t> </w:t>
      </w:r>
      <w:r>
        <w:rPr>
          <w:spacing w:val="-25"/>
        </w:rPr>
      </w:r>
      <w:r>
        <w:rPr>
          <w:spacing w:val="-2"/>
        </w:rPr>
        <w:t>位净投资的长期权益账面价值为限继续确认投资损失，冲减长期应收项目等的账面价值。最后，</w:t>
      </w:r>
    </w:p>
    <w:p>
      <w:pPr>
        <w:pStyle w:val="BodyText"/>
        <w:spacing w:line="272" w:lineRule="exact" w:before="1"/>
        <w:ind w:right="304"/>
        <w:jc w:val="left"/>
      </w:pPr>
      <w:r>
        <w:rPr>
          <w:spacing w:val="-2"/>
        </w:rPr>
        <w:t>经过上述处理，按照投资合同或协议约定企业仍承担额外义务的，按预计承担的义务确认预计负</w:t>
      </w:r>
      <w:r>
        <w:rPr>
          <w:spacing w:val="-25"/>
        </w:rPr>
        <w:t> </w:t>
      </w:r>
      <w:r>
        <w:rPr>
          <w:spacing w:val="-25"/>
        </w:rPr>
      </w:r>
      <w:r>
        <w:rPr/>
        <w:t>债，计入当期投资损失。</w:t>
      </w:r>
    </w:p>
    <w:p>
      <w:pPr>
        <w:pStyle w:val="BodyText"/>
        <w:spacing w:line="272" w:lineRule="exact" w:before="1"/>
        <w:ind w:right="304" w:firstLine="419"/>
        <w:jc w:val="left"/>
      </w:pPr>
      <w:r>
        <w:rPr>
          <w:spacing w:val="-2"/>
        </w:rPr>
        <w:t>被投资单位以后期间实现盈利的，公司在扣除未确认的亏损分担额后，按与上述相反的顺序</w:t>
      </w:r>
      <w:r>
        <w:rPr>
          <w:w w:val="100"/>
        </w:rPr>
        <w:t> </w:t>
      </w:r>
      <w:r>
        <w:rPr>
          <w:spacing w:val="-2"/>
        </w:rPr>
        <w:t>处理，减记已确认预计负债的账面余额、恢复其他实质上构成对被投资单位净投资的长期权益及</w:t>
      </w:r>
    </w:p>
    <w:p>
      <w:pPr>
        <w:pStyle w:val="BodyText"/>
        <w:spacing w:line="247" w:lineRule="exact"/>
        <w:ind w:right="3135"/>
        <w:jc w:val="left"/>
      </w:pPr>
      <w:r>
        <w:rPr/>
        <w:t>长期股权投资的账面价值后，恢复确认投资收益。</w:t>
      </w:r>
    </w:p>
    <w:p>
      <w:pPr>
        <w:pStyle w:val="BodyText"/>
        <w:spacing w:line="273" w:lineRule="exact"/>
        <w:ind w:left="558" w:right="3135"/>
        <w:jc w:val="left"/>
      </w:pPr>
      <w:r>
        <w:rPr/>
        <w:t>（</w:t>
      </w:r>
      <w:r>
        <w:rPr>
          <w:rFonts w:ascii="宋体" w:hAnsi="宋体" w:cs="宋体" w:eastAsia="宋体" w:hint="default"/>
        </w:rPr>
        <w:t>3</w:t>
      </w:r>
      <w:r>
        <w:rPr/>
        <w:t>）长期股权投资核算方法的转换</w:t>
      </w:r>
    </w:p>
    <w:p>
      <w:pPr>
        <w:pStyle w:val="BodyText"/>
        <w:spacing w:line="272" w:lineRule="exact" w:before="27"/>
        <w:ind w:left="558" w:right="304"/>
        <w:jc w:val="left"/>
      </w:pPr>
      <w:r>
        <w:rPr/>
        <w:t>①公允价值计量转权益法核算</w:t>
      </w:r>
      <w:r>
        <w:rPr>
          <w:w w:val="100"/>
        </w:rPr>
        <w:t> </w:t>
      </w:r>
      <w:r>
        <w:rPr>
          <w:spacing w:val="-2"/>
        </w:rPr>
        <w:t>本公司原持有的对被投资单位不具有控制、共同控制或重大影响的按金融工具确认和计量准</w:t>
      </w:r>
    </w:p>
    <w:p>
      <w:pPr>
        <w:pStyle w:val="BodyText"/>
        <w:spacing w:line="249" w:lineRule="exact"/>
        <w:ind w:right="97"/>
        <w:jc w:val="left"/>
      </w:pPr>
      <w:r>
        <w:rPr/>
        <w:t>则进行会计处理的权益性投资，因追加投资等原因能够对被投资单位施加重大影响或实施共同控</w:t>
      </w:r>
    </w:p>
    <w:p>
      <w:pPr>
        <w:spacing w:after="0" w:line="249" w:lineRule="exact"/>
        <w:jc w:val="left"/>
        <w:sectPr>
          <w:pgSz w:w="11910" w:h="16840"/>
          <w:pgMar w:header="882" w:footer="1195" w:top="1120" w:bottom="1380" w:left="1660" w:right="960"/>
        </w:sectPr>
      </w:pPr>
    </w:p>
    <w:p>
      <w:pPr>
        <w:spacing w:line="240" w:lineRule="auto" w:before="1"/>
        <w:rPr>
          <w:rFonts w:ascii="宋体" w:hAnsi="宋体" w:cs="宋体" w:eastAsia="宋体" w:hint="default"/>
          <w:sz w:val="25"/>
          <w:szCs w:val="25"/>
        </w:rPr>
      </w:pPr>
    </w:p>
    <w:p>
      <w:pPr>
        <w:pStyle w:val="BodyText"/>
        <w:spacing w:line="240" w:lineRule="auto" w:before="36"/>
        <w:ind w:right="106"/>
        <w:jc w:val="left"/>
      </w:pPr>
      <w:r>
        <w:rPr>
          <w:spacing w:val="-5"/>
        </w:rPr>
        <w:t>制但不构成控制的，按照《企业会计准则第</w:t>
      </w:r>
      <w:r>
        <w:rPr>
          <w:spacing w:val="-26"/>
        </w:rPr>
        <w:t> </w:t>
      </w:r>
      <w:r>
        <w:rPr>
          <w:rFonts w:ascii="宋体" w:hAnsi="宋体" w:cs="宋体" w:eastAsia="宋体" w:hint="default"/>
        </w:rPr>
        <w:t>22</w:t>
      </w:r>
      <w:r>
        <w:rPr>
          <w:rFonts w:ascii="宋体" w:hAnsi="宋体" w:cs="宋体" w:eastAsia="宋体" w:hint="default"/>
          <w:spacing w:val="-29"/>
        </w:rPr>
        <w:t> </w:t>
      </w:r>
      <w:r>
        <w:rPr>
          <w:spacing w:val="-3"/>
        </w:rPr>
        <w:t>号——金融工具确认和计量》确定的原持有的股权</w:t>
      </w:r>
      <w:r>
        <w:rPr>
          <w:spacing w:val="-95"/>
        </w:rPr>
        <w:t> </w:t>
      </w:r>
      <w:r>
        <w:rPr>
          <w:spacing w:val="-95"/>
        </w:rPr>
      </w:r>
      <w:r>
        <w:rPr/>
        <w:t>投资的公允价值加上新增投资成本之和，作为改按权益法核算的初始投资成本。</w:t>
      </w:r>
    </w:p>
    <w:p>
      <w:pPr>
        <w:pStyle w:val="BodyText"/>
        <w:spacing w:line="274" w:lineRule="exact" w:before="22"/>
        <w:ind w:right="106" w:firstLine="419"/>
        <w:jc w:val="left"/>
      </w:pPr>
      <w:r>
        <w:rPr>
          <w:spacing w:val="-2"/>
        </w:rPr>
        <w:t>原持有的股权投资分类为可供出售金融资产的，其公允价值与账面价值之间的差额，以及原</w:t>
      </w:r>
      <w:r>
        <w:rPr>
          <w:w w:val="100"/>
        </w:rPr>
        <w:t> </w:t>
      </w:r>
      <w:r>
        <w:rPr/>
        <w:t>计入其他综合收益的累计公允价值变动转入改按权益法核算的当期损益。</w:t>
      </w:r>
    </w:p>
    <w:p>
      <w:pPr>
        <w:pStyle w:val="BodyText"/>
        <w:spacing w:line="245" w:lineRule="exact"/>
        <w:ind w:right="106" w:firstLine="419"/>
        <w:jc w:val="left"/>
      </w:pPr>
      <w:r>
        <w:rPr/>
        <w:t>按权益法核算的初始投资成本小于按照追加投资后全新的持股比例计算确定的应享有被投资</w:t>
      </w:r>
    </w:p>
    <w:p>
      <w:pPr>
        <w:pStyle w:val="BodyText"/>
        <w:spacing w:line="272" w:lineRule="exact" w:before="27"/>
        <w:ind w:right="106"/>
        <w:jc w:val="left"/>
      </w:pPr>
      <w:r>
        <w:rPr>
          <w:spacing w:val="-2"/>
        </w:rPr>
        <w:t>单位在追加投资日可辨认净资产公允价值份额之间的差额，调整长期股权投资的账面价值，并计</w:t>
      </w:r>
      <w:r>
        <w:rPr>
          <w:spacing w:val="-25"/>
        </w:rPr>
        <w:t> </w:t>
      </w:r>
      <w:r>
        <w:rPr>
          <w:spacing w:val="-25"/>
        </w:rPr>
      </w:r>
      <w:r>
        <w:rPr/>
        <w:t>入当期营业外收入。</w:t>
      </w:r>
    </w:p>
    <w:p>
      <w:pPr>
        <w:pStyle w:val="BodyText"/>
        <w:spacing w:line="272" w:lineRule="exact" w:before="1"/>
        <w:ind w:left="558" w:right="106"/>
        <w:jc w:val="left"/>
      </w:pPr>
      <w:r>
        <w:rPr/>
        <w:t>②公允价值计量或权益法核算转成本法核算</w:t>
      </w:r>
      <w:r>
        <w:rPr>
          <w:w w:val="100"/>
        </w:rPr>
        <w:t> </w:t>
      </w:r>
      <w:r>
        <w:rPr>
          <w:spacing w:val="-2"/>
        </w:rPr>
        <w:t>本公司原持有的对被投资单位不具有控制、共同控制或重大影响的按金融工具确认和计量准</w:t>
      </w:r>
    </w:p>
    <w:p>
      <w:pPr>
        <w:pStyle w:val="BodyText"/>
        <w:spacing w:line="272" w:lineRule="exact" w:before="1"/>
        <w:ind w:right="106"/>
        <w:jc w:val="left"/>
      </w:pPr>
      <w:r>
        <w:rPr>
          <w:spacing w:val="-2"/>
        </w:rPr>
        <w:t>则进行会计处理的权益性投资，或原持有对联营企业、合营企业的长期股权投资，因追加投资等</w:t>
      </w:r>
      <w:r>
        <w:rPr>
          <w:spacing w:val="-25"/>
        </w:rPr>
        <w:t> </w:t>
      </w:r>
      <w:r>
        <w:rPr>
          <w:spacing w:val="-25"/>
        </w:rPr>
      </w:r>
      <w:r>
        <w:rPr>
          <w:spacing w:val="-4"/>
        </w:rPr>
        <w:t>原因能够对非同一控制下的被投资单位实施控制的，具体会计处理方法详见本附注五、</w:t>
      </w:r>
      <w:r>
        <w:rPr>
          <w:rFonts w:ascii="宋体" w:hAnsi="宋体" w:cs="宋体" w:eastAsia="宋体" w:hint="default"/>
          <w:spacing w:val="-4"/>
        </w:rPr>
        <w:t>5</w:t>
      </w:r>
      <w:r>
        <w:rPr>
          <w:spacing w:val="-4"/>
        </w:rPr>
        <w:t>“同一控</w:t>
      </w:r>
      <w:r>
        <w:rPr/>
      </w:r>
    </w:p>
    <w:p>
      <w:pPr>
        <w:pStyle w:val="BodyText"/>
        <w:spacing w:line="247" w:lineRule="exact"/>
        <w:ind w:right="329"/>
        <w:jc w:val="left"/>
      </w:pPr>
      <w:r>
        <w:rPr>
          <w:w w:val="100"/>
        </w:rPr>
        <w:t>制下</w:t>
      </w:r>
      <w:r>
        <w:rPr>
          <w:spacing w:val="-3"/>
          <w:w w:val="100"/>
        </w:rPr>
        <w:t>和</w:t>
      </w:r>
      <w:r>
        <w:rPr>
          <w:w w:val="100"/>
        </w:rPr>
        <w:t>非</w:t>
      </w:r>
      <w:r>
        <w:rPr>
          <w:spacing w:val="-3"/>
          <w:w w:val="100"/>
        </w:rPr>
        <w:t>同</w:t>
      </w:r>
      <w:r>
        <w:rPr>
          <w:w w:val="100"/>
        </w:rPr>
        <w:t>一</w:t>
      </w:r>
      <w:r>
        <w:rPr>
          <w:spacing w:val="-3"/>
          <w:w w:val="100"/>
        </w:rPr>
        <w:t>控</w:t>
      </w:r>
      <w:r>
        <w:rPr>
          <w:w w:val="100"/>
        </w:rPr>
        <w:t>制</w:t>
      </w:r>
      <w:r>
        <w:rPr>
          <w:spacing w:val="-3"/>
          <w:w w:val="100"/>
        </w:rPr>
        <w:t>下</w:t>
      </w:r>
      <w:r>
        <w:rPr>
          <w:w w:val="100"/>
        </w:rPr>
        <w:t>企</w:t>
      </w:r>
      <w:r>
        <w:rPr>
          <w:spacing w:val="-3"/>
          <w:w w:val="100"/>
        </w:rPr>
        <w:t>业</w:t>
      </w:r>
      <w:r>
        <w:rPr>
          <w:w w:val="100"/>
        </w:rPr>
        <w:t>合并</w:t>
      </w:r>
      <w:r>
        <w:rPr>
          <w:spacing w:val="-3"/>
          <w:w w:val="100"/>
        </w:rPr>
        <w:t>中</w:t>
      </w:r>
      <w:r>
        <w:rPr>
          <w:w w:val="100"/>
        </w:rPr>
        <w:t>相</w:t>
      </w:r>
      <w:r>
        <w:rPr>
          <w:spacing w:val="-3"/>
          <w:w w:val="100"/>
        </w:rPr>
        <w:t>关</w:t>
      </w:r>
      <w:r>
        <w:rPr>
          <w:w w:val="100"/>
        </w:rPr>
        <w:t>会</w:t>
      </w:r>
      <w:r>
        <w:rPr>
          <w:spacing w:val="-3"/>
          <w:w w:val="100"/>
        </w:rPr>
        <w:t>计</w:t>
      </w:r>
      <w:r>
        <w:rPr>
          <w:w w:val="100"/>
        </w:rPr>
        <w:t>处</w:t>
      </w:r>
      <w:r>
        <w:rPr>
          <w:spacing w:val="-3"/>
          <w:w w:val="100"/>
        </w:rPr>
        <w:t>理</w:t>
      </w:r>
      <w:r>
        <w:rPr>
          <w:w w:val="100"/>
        </w:rPr>
        <w:t>方</w:t>
      </w:r>
      <w:r>
        <w:rPr>
          <w:spacing w:val="-3"/>
          <w:w w:val="100"/>
        </w:rPr>
        <w:t>法</w:t>
      </w:r>
      <w:r>
        <w:rPr>
          <w:spacing w:val="-108"/>
          <w:w w:val="100"/>
        </w:rPr>
        <w:t>”</w:t>
      </w:r>
      <w:r>
        <w:rPr>
          <w:w w:val="100"/>
        </w:rPr>
        <w:t>。</w:t>
      </w:r>
    </w:p>
    <w:p>
      <w:pPr>
        <w:pStyle w:val="BodyText"/>
        <w:spacing w:line="240" w:lineRule="auto"/>
        <w:ind w:left="558" w:right="0"/>
        <w:jc w:val="left"/>
      </w:pPr>
      <w:r>
        <w:rPr/>
        <w:t>③成本法转权益法</w:t>
      </w:r>
      <w:r>
        <w:rPr>
          <w:w w:val="100"/>
        </w:rPr>
        <w:t> </w:t>
      </w:r>
      <w:r>
        <w:rPr>
          <w:spacing w:val="-4"/>
          <w:w w:val="100"/>
        </w:rPr>
        <w:t>本公司因处置部分权益性投资等原因丧失了对被投资单位的控制的，在编制个别财务报表时，</w:t>
      </w:r>
    </w:p>
    <w:p>
      <w:pPr>
        <w:pStyle w:val="BodyText"/>
        <w:spacing w:line="274" w:lineRule="exact" w:before="22"/>
        <w:ind w:right="106"/>
        <w:jc w:val="left"/>
      </w:pPr>
      <w:r>
        <w:rPr>
          <w:spacing w:val="-2"/>
        </w:rPr>
        <w:t>处置后的剩余股权能够对被投资单位实施共同控制或施加重大影响的，改按权益法核算，并对该</w:t>
      </w:r>
      <w:r>
        <w:rPr>
          <w:spacing w:val="-25"/>
        </w:rPr>
        <w:t> </w:t>
      </w:r>
      <w:r>
        <w:rPr>
          <w:spacing w:val="-25"/>
        </w:rPr>
      </w:r>
      <w:r>
        <w:rPr/>
        <w:t>剩余股权视同自取得时即采用权益法核算进行调整。</w:t>
      </w:r>
    </w:p>
    <w:p>
      <w:pPr>
        <w:pStyle w:val="BodyText"/>
        <w:spacing w:line="245" w:lineRule="exact"/>
        <w:ind w:left="558" w:right="329"/>
        <w:jc w:val="left"/>
      </w:pPr>
      <w:r>
        <w:rPr/>
        <w:t>④成本法转公允价值计量</w:t>
      </w:r>
    </w:p>
    <w:p>
      <w:pPr>
        <w:pStyle w:val="BodyText"/>
        <w:spacing w:line="237" w:lineRule="auto" w:before="2"/>
        <w:ind w:right="0" w:firstLine="419"/>
        <w:jc w:val="left"/>
      </w:pPr>
      <w:r>
        <w:rPr>
          <w:spacing w:val="-4"/>
          <w:w w:val="100"/>
        </w:rPr>
        <w:t>本公司因处置部分权益性投资等原因丧失了对被投资单位的控制的，在编制个别财务报表时，</w:t>
      </w:r>
      <w:r>
        <w:rPr>
          <w:w w:val="100"/>
        </w:rPr>
        <w:t> </w:t>
      </w:r>
      <w:r>
        <w:rPr>
          <w:spacing w:val="-3"/>
        </w:rPr>
        <w:t>处置后的剩余股权不能对被投资单位实施共同控制或施加重大影响的，改按《企业会计准则第 </w:t>
      </w:r>
      <w:r>
        <w:rPr>
          <w:rFonts w:ascii="宋体" w:hAnsi="宋体" w:cs="宋体" w:eastAsia="宋体" w:hint="default"/>
        </w:rPr>
        <w:t>22</w:t>
      </w:r>
      <w:r>
        <w:rPr>
          <w:rFonts w:ascii="宋体" w:hAnsi="宋体" w:cs="宋体" w:eastAsia="宋体" w:hint="default"/>
          <w:spacing w:val="-81"/>
        </w:rPr>
        <w:t> </w:t>
      </w:r>
      <w:r>
        <w:rPr/>
        <w:t>号——金融工具确认和计量》的有关规定进行会计处理，其在丧失控制之日的公允价值与账面价</w:t>
      </w:r>
      <w:r>
        <w:rPr>
          <w:w w:val="100"/>
        </w:rPr>
        <w:t> </w:t>
      </w:r>
      <w:r>
        <w:rPr/>
        <w:t>值间的差额计入当期损益。</w:t>
      </w:r>
    </w:p>
    <w:p>
      <w:pPr>
        <w:pStyle w:val="BodyText"/>
        <w:spacing w:line="274" w:lineRule="exact" w:before="22"/>
        <w:ind w:left="558" w:right="106"/>
        <w:jc w:val="left"/>
      </w:pPr>
      <w:r>
        <w:rPr/>
        <w:t>（</w:t>
      </w:r>
      <w:r>
        <w:rPr>
          <w:rFonts w:ascii="宋体" w:hAnsi="宋体" w:cs="宋体" w:eastAsia="宋体" w:hint="default"/>
        </w:rPr>
        <w:t>4</w:t>
      </w:r>
      <w:r>
        <w:rPr/>
        <w:t>）长期股权投资的处置</w:t>
      </w:r>
      <w:r>
        <w:rPr>
          <w:w w:val="100"/>
        </w:rPr>
        <w:t> </w:t>
      </w:r>
      <w:r>
        <w:rPr>
          <w:spacing w:val="-2"/>
        </w:rPr>
        <w:t>处置长期股权投资，其账面价值与实际取得价款之间的差额，应当计入当期损益。采用权益</w:t>
      </w:r>
    </w:p>
    <w:p>
      <w:pPr>
        <w:pStyle w:val="BodyText"/>
        <w:spacing w:line="246" w:lineRule="exact"/>
        <w:ind w:right="106"/>
        <w:jc w:val="left"/>
      </w:pPr>
      <w:r>
        <w:rPr/>
        <w:t>法核算的长期股权投资，在处置该项投资时，采用与被投资单位直接处置相关资产或负债相同的</w:t>
      </w:r>
    </w:p>
    <w:p>
      <w:pPr>
        <w:pStyle w:val="BodyText"/>
        <w:spacing w:line="272" w:lineRule="exact" w:before="27"/>
        <w:ind w:left="558" w:right="106" w:hanging="420"/>
        <w:jc w:val="left"/>
      </w:pPr>
      <w:r>
        <w:rPr/>
        <w:t>基础，按相应比例对原计入其他综合收益的部分进行会计处理。</w:t>
      </w:r>
      <w:r>
        <w:rPr>
          <w:w w:val="100"/>
        </w:rPr>
        <w:t> </w:t>
      </w:r>
      <w:r>
        <w:rPr>
          <w:spacing w:val="-2"/>
        </w:rPr>
        <w:t>处置对子公司股权投资的各项交易的条款、条件以及经济影响符合以下一种或多种情况，将</w:t>
      </w:r>
    </w:p>
    <w:p>
      <w:pPr>
        <w:pStyle w:val="BodyText"/>
        <w:spacing w:line="247" w:lineRule="exact"/>
        <w:ind w:right="329"/>
        <w:jc w:val="left"/>
      </w:pPr>
      <w:r>
        <w:rPr/>
        <w:t>多次交易事项作为一揽子交易进行会计处理：</w:t>
      </w:r>
    </w:p>
    <w:p>
      <w:pPr>
        <w:pStyle w:val="BodyText"/>
        <w:spacing w:line="272" w:lineRule="exact"/>
        <w:ind w:left="558" w:right="329"/>
        <w:jc w:val="left"/>
      </w:pPr>
      <w:r>
        <w:rPr/>
        <w:t>①这些交易是同时或者在考虑了彼此影响的情况下订立的；</w:t>
      </w:r>
    </w:p>
    <w:p>
      <w:pPr>
        <w:pStyle w:val="BodyText"/>
        <w:spacing w:line="272" w:lineRule="exact"/>
        <w:ind w:left="558" w:right="329"/>
        <w:jc w:val="left"/>
      </w:pPr>
      <w:r>
        <w:rPr/>
        <w:t>②这些交易整体才能达成一项完整的商业结果；</w:t>
      </w:r>
    </w:p>
    <w:p>
      <w:pPr>
        <w:pStyle w:val="BodyText"/>
        <w:spacing w:line="272" w:lineRule="exact"/>
        <w:ind w:left="558" w:right="329"/>
        <w:jc w:val="left"/>
      </w:pPr>
      <w:r>
        <w:rPr/>
        <w:t>③一项交易的发生取决于其他至少一项交易的发生；</w:t>
      </w:r>
    </w:p>
    <w:p>
      <w:pPr>
        <w:pStyle w:val="BodyText"/>
        <w:spacing w:line="272" w:lineRule="exact" w:before="27"/>
        <w:ind w:left="558" w:right="106"/>
        <w:jc w:val="left"/>
      </w:pPr>
      <w:r>
        <w:rPr/>
        <w:t>④一项交易单独看是不经济的，但是和其他交易一并考虑时是经济的。</w:t>
      </w:r>
      <w:r>
        <w:rPr>
          <w:w w:val="100"/>
        </w:rPr>
        <w:t> </w:t>
      </w:r>
      <w:r>
        <w:rPr>
          <w:spacing w:val="-2"/>
        </w:rPr>
        <w:t>因处置部分股权投资或其他原因丧失了对原有子公司控制权的，不属于一揽子交易的，区分</w:t>
      </w:r>
    </w:p>
    <w:p>
      <w:pPr>
        <w:pStyle w:val="BodyText"/>
        <w:spacing w:line="247" w:lineRule="exact"/>
        <w:ind w:right="329"/>
        <w:jc w:val="left"/>
      </w:pPr>
      <w:r>
        <w:rPr/>
        <w:t>个别财务报表和合并财务报表进行相关会计处理：</w:t>
      </w:r>
    </w:p>
    <w:p>
      <w:pPr>
        <w:pStyle w:val="BodyText"/>
        <w:spacing w:line="237" w:lineRule="auto"/>
        <w:ind w:right="208" w:firstLine="419"/>
        <w:jc w:val="both"/>
      </w:pPr>
      <w:r>
        <w:rPr>
          <w:spacing w:val="-2"/>
        </w:rPr>
        <w:t>①在个别财务报表中，对于处置的股权，其账面价值与实际取得价款之间的差额计入当期损</w:t>
      </w:r>
      <w:r>
        <w:rPr>
          <w:w w:val="100"/>
        </w:rPr>
        <w:t> </w:t>
      </w:r>
      <w:r>
        <w:rPr>
          <w:spacing w:val="-2"/>
        </w:rPr>
        <w:t>益。处置后的剩余股权能够对被投资单位实施共同控制或施加重大影响的，改按权益法核算，并</w:t>
      </w:r>
      <w:r>
        <w:rPr>
          <w:spacing w:val="-25"/>
        </w:rPr>
        <w:t> </w:t>
      </w:r>
      <w:r>
        <w:rPr>
          <w:spacing w:val="-25"/>
        </w:rPr>
      </w:r>
      <w:r>
        <w:rPr>
          <w:spacing w:val="-2"/>
        </w:rPr>
        <w:t>对该剩余股权视同自取得时即采用权益法核算进行调整；处置后的剩余股权不能对被投资单位实</w:t>
      </w:r>
      <w:r>
        <w:rPr>
          <w:spacing w:val="-25"/>
        </w:rPr>
        <w:t> </w:t>
      </w:r>
      <w:r>
        <w:rPr>
          <w:spacing w:val="-25"/>
        </w:rPr>
      </w:r>
      <w:r>
        <w:rPr>
          <w:spacing w:val="-4"/>
        </w:rPr>
        <w:t>施共同控制或施加重大影响的，改按《企业会计准则第</w:t>
      </w:r>
      <w:r>
        <w:rPr>
          <w:spacing w:val="-25"/>
        </w:rPr>
        <w:t> </w:t>
      </w:r>
      <w:r>
        <w:rPr>
          <w:rFonts w:ascii="宋体" w:hAnsi="宋体" w:cs="宋体" w:eastAsia="宋体" w:hint="default"/>
        </w:rPr>
        <w:t>22</w:t>
      </w:r>
      <w:r>
        <w:rPr>
          <w:rFonts w:ascii="宋体" w:hAnsi="宋体" w:cs="宋体" w:eastAsia="宋体" w:hint="default"/>
          <w:spacing w:val="-26"/>
        </w:rPr>
        <w:t> </w:t>
      </w:r>
      <w:r>
        <w:rPr>
          <w:spacing w:val="-4"/>
        </w:rPr>
        <w:t>号——金融工具确认和计量》的有关规</w:t>
      </w:r>
      <w:r>
        <w:rPr>
          <w:spacing w:val="-96"/>
        </w:rPr>
        <w:t> </w:t>
      </w:r>
      <w:r>
        <w:rPr>
          <w:spacing w:val="-96"/>
        </w:rPr>
      </w:r>
      <w:r>
        <w:rPr/>
        <w:t>定进行会计处理，其在丧失控制之日的公允价值与账面价值间的差额计入当期损益。</w:t>
      </w:r>
    </w:p>
    <w:p>
      <w:pPr>
        <w:pStyle w:val="BodyText"/>
        <w:spacing w:line="237" w:lineRule="auto" w:before="1"/>
        <w:ind w:right="0" w:firstLine="419"/>
        <w:jc w:val="left"/>
      </w:pPr>
      <w:r>
        <w:rPr/>
        <w:t>②在合并财务报表中，对于在丧失对子公司控制权以前的各项交易，处置价款与处置长期股</w:t>
      </w:r>
      <w:r>
        <w:rPr>
          <w:w w:val="100"/>
        </w:rPr>
        <w:t> </w:t>
      </w:r>
      <w:r>
        <w:rPr/>
        <w:t>权投资相应对享有子公司自购买日或合并日开始持续计算的净资产份额之间的差额，调整资本公</w:t>
      </w:r>
      <w:r>
        <w:rPr>
          <w:w w:val="100"/>
        </w:rPr>
        <w:t> </w:t>
      </w:r>
      <w:r>
        <w:rPr>
          <w:spacing w:val="-11"/>
          <w:w w:val="100"/>
        </w:rPr>
        <w:t>积（股本溢价），资本公积不足冲减的，调整留存收益；在丧失对子公司控制权时，对于剩余股权，</w:t>
      </w:r>
      <w:r>
        <w:rPr>
          <w:spacing w:val="-93"/>
          <w:w w:val="100"/>
        </w:rPr>
        <w:t> </w:t>
      </w:r>
      <w:r>
        <w:rPr>
          <w:spacing w:val="-93"/>
          <w:w w:val="100"/>
        </w:rPr>
      </w:r>
      <w:r>
        <w:rPr>
          <w:spacing w:val="-4"/>
          <w:w w:val="100"/>
        </w:rPr>
        <w:t>按照其在丧失控制权日的公允价值进行重新计量。处置股权取得的对价与剩余股权公允价值之和，</w:t>
      </w:r>
      <w:r>
        <w:rPr>
          <w:spacing w:val="-86"/>
          <w:w w:val="100"/>
        </w:rPr>
        <w:t> </w:t>
      </w:r>
      <w:r>
        <w:rPr>
          <w:spacing w:val="-86"/>
          <w:w w:val="100"/>
        </w:rPr>
      </w:r>
      <w:r>
        <w:rPr/>
        <w:t>减去按原持股比例计算应享有原有子公司自购买日开始持续计算的净资产的份额之间的差额，计</w:t>
      </w:r>
      <w:r>
        <w:rPr>
          <w:w w:val="100"/>
        </w:rPr>
        <w:t> </w:t>
      </w:r>
      <w:r>
        <w:rPr/>
        <w:t>入丧失控制权当期的投资收益，同时冲减商誉。与原有子公司股权投资相关的其他综合收益等，</w:t>
      </w:r>
      <w:r>
        <w:rPr>
          <w:w w:val="100"/>
        </w:rPr>
        <w:t> </w:t>
      </w:r>
      <w:r>
        <w:rPr/>
        <w:t>在丧失控制权时转为当期投资收益。</w:t>
      </w:r>
    </w:p>
    <w:p>
      <w:pPr>
        <w:pStyle w:val="BodyText"/>
        <w:spacing w:line="237" w:lineRule="auto" w:before="1"/>
        <w:ind w:right="217" w:firstLine="419"/>
        <w:jc w:val="both"/>
      </w:pPr>
      <w:r>
        <w:rPr>
          <w:spacing w:val="-2"/>
        </w:rPr>
        <w:t>处置对子公司股权投资直至丧失控制权的各项交易属于一揽子交易的，将各项交易作为一项</w:t>
      </w:r>
      <w:r>
        <w:rPr>
          <w:w w:val="100"/>
        </w:rPr>
        <w:t> </w:t>
      </w:r>
      <w:r>
        <w:rPr>
          <w:spacing w:val="-2"/>
        </w:rPr>
        <w:t>处置子公司股权投资并丧失控制权的交易进行会计处理，区分个别财务报表和合并财务报表进行</w:t>
      </w:r>
      <w:r>
        <w:rPr>
          <w:spacing w:val="-25"/>
        </w:rPr>
        <w:t> </w:t>
      </w:r>
      <w:r>
        <w:rPr>
          <w:spacing w:val="-25"/>
        </w:rPr>
      </w:r>
      <w:r>
        <w:rPr/>
        <w:t>相关会计处理：</w:t>
      </w:r>
    </w:p>
    <w:p>
      <w:pPr>
        <w:pStyle w:val="BodyText"/>
        <w:spacing w:line="274" w:lineRule="exact" w:before="23"/>
        <w:ind w:right="106" w:firstLine="419"/>
        <w:jc w:val="left"/>
      </w:pPr>
      <w:r>
        <w:rPr>
          <w:spacing w:val="-2"/>
        </w:rPr>
        <w:t>①在个别财务报表中，在丧失控制权之前每一次处置价款与处置的股权对应的长期股权投资</w:t>
      </w:r>
      <w:r>
        <w:rPr>
          <w:w w:val="100"/>
        </w:rPr>
        <w:t> </w:t>
      </w:r>
      <w:r>
        <w:rPr>
          <w:spacing w:val="-2"/>
        </w:rPr>
        <w:t>账面价值之间的差额，确认为其他综合收益，在丧失控制权时一并转入丧失控制权当期的损益。</w:t>
      </w:r>
    </w:p>
    <w:p>
      <w:pPr>
        <w:spacing w:after="0" w:line="274" w:lineRule="exact"/>
        <w:jc w:val="left"/>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72" w:lineRule="exact" w:before="64"/>
        <w:ind w:left="218" w:right="97" w:firstLine="419"/>
        <w:jc w:val="left"/>
      </w:pPr>
      <w:r>
        <w:rPr>
          <w:spacing w:val="-2"/>
        </w:rPr>
        <w:t>②在合并财务报表中，在丧失控制权之前每一次处置价款与处置投资对应的享有该子公司净</w:t>
      </w:r>
      <w:r>
        <w:rPr>
          <w:w w:val="100"/>
        </w:rPr>
        <w:t> </w:t>
      </w:r>
      <w:r>
        <w:rPr/>
        <w:t>资产份额的差额，确认为其他综合收益，在丧失控制权时一并转入丧失控制权当期的损益。</w:t>
      </w:r>
    </w:p>
    <w:p>
      <w:pPr>
        <w:pStyle w:val="BodyText"/>
        <w:spacing w:line="272" w:lineRule="exact" w:before="1"/>
        <w:ind w:left="638" w:right="97"/>
        <w:jc w:val="left"/>
      </w:pPr>
      <w:r>
        <w:rPr/>
        <w:t>（</w:t>
      </w:r>
      <w:r>
        <w:rPr>
          <w:rFonts w:ascii="宋体" w:hAnsi="宋体" w:cs="宋体" w:eastAsia="宋体" w:hint="default"/>
        </w:rPr>
        <w:t>5</w:t>
      </w:r>
      <w:r>
        <w:rPr/>
        <w:t>）共同控制、重大影响的判断标准</w:t>
      </w:r>
      <w:r>
        <w:rPr>
          <w:w w:val="100"/>
        </w:rPr>
        <w:t> </w:t>
      </w:r>
      <w:r>
        <w:rPr>
          <w:spacing w:val="-2"/>
        </w:rPr>
        <w:t>如果本公司按照相关约定与其他参与方集体控制某项安排，并且对该安排回报具有重大影响</w:t>
      </w:r>
    </w:p>
    <w:p>
      <w:pPr>
        <w:pStyle w:val="BodyText"/>
        <w:spacing w:line="272" w:lineRule="exact" w:before="1"/>
        <w:ind w:left="218" w:right="97"/>
        <w:jc w:val="left"/>
      </w:pPr>
      <w:r>
        <w:rPr>
          <w:spacing w:val="-2"/>
        </w:rPr>
        <w:t>的活动决策，需要经过分享控制权的参与方一致同意时才存在，则视为本公司与其他参与方共同</w:t>
      </w:r>
      <w:r>
        <w:rPr>
          <w:spacing w:val="-25"/>
        </w:rPr>
        <w:t> </w:t>
      </w:r>
      <w:r>
        <w:rPr>
          <w:spacing w:val="-25"/>
        </w:rPr>
      </w:r>
      <w:r>
        <w:rPr/>
        <w:t>控制某项安排，该安排即属于合营安排。</w:t>
      </w:r>
    </w:p>
    <w:p>
      <w:pPr>
        <w:pStyle w:val="BodyText"/>
        <w:spacing w:line="272" w:lineRule="exact" w:before="1"/>
        <w:ind w:left="218" w:right="97" w:firstLine="419"/>
        <w:jc w:val="left"/>
      </w:pPr>
      <w:r>
        <w:rPr>
          <w:spacing w:val="-4"/>
          <w:w w:val="100"/>
        </w:rPr>
        <w:t>合营安排通过单独主体达成的，根据相关约定判断本公司对该单独主体的净资产享有权利时，</w:t>
      </w:r>
      <w:r>
        <w:rPr>
          <w:w w:val="100"/>
        </w:rPr>
        <w:t> </w:t>
      </w:r>
      <w:r>
        <w:rPr/>
        <w:t>将该单独主体作为合营企业，采用权益法核算。若根据相关约定判断本公司并非对该单独主体的</w:t>
      </w:r>
    </w:p>
    <w:p>
      <w:pPr>
        <w:pStyle w:val="BodyText"/>
        <w:spacing w:line="272" w:lineRule="exact" w:before="1"/>
        <w:ind w:left="218" w:right="97"/>
        <w:jc w:val="left"/>
      </w:pPr>
      <w:r>
        <w:rPr>
          <w:spacing w:val="-2"/>
        </w:rPr>
        <w:t>净资产享有权利时，该单独主体作为共同经营，本公司确认与共同经营利益份额相关的项目，并</w:t>
      </w:r>
      <w:r>
        <w:rPr>
          <w:spacing w:val="-25"/>
        </w:rPr>
        <w:t> </w:t>
      </w:r>
      <w:r>
        <w:rPr>
          <w:spacing w:val="-25"/>
        </w:rPr>
      </w:r>
      <w:r>
        <w:rPr/>
        <w:t>按照相关企业会计准则的规定进行会计处理。</w:t>
      </w:r>
    </w:p>
    <w:p>
      <w:pPr>
        <w:pStyle w:val="BodyText"/>
        <w:spacing w:line="272" w:lineRule="exact" w:before="1"/>
        <w:ind w:left="218" w:right="97" w:firstLine="419"/>
        <w:jc w:val="left"/>
      </w:pPr>
      <w:r>
        <w:rPr>
          <w:spacing w:val="-2"/>
        </w:rPr>
        <w:t>重大影响，是指投资方对被投资单位的财务和经营政策有参与决策的权力，但并不能够控制</w:t>
      </w:r>
      <w:r>
        <w:rPr>
          <w:w w:val="100"/>
        </w:rPr>
        <w:t> </w:t>
      </w:r>
      <w:r>
        <w:rPr>
          <w:spacing w:val="-2"/>
        </w:rPr>
        <w:t>或者与其他方一起共同控制这些政策的制定。本公司通过以下一种或多种情形，并综合考虑所有</w:t>
      </w:r>
    </w:p>
    <w:p>
      <w:pPr>
        <w:pStyle w:val="BodyText"/>
        <w:spacing w:line="272" w:lineRule="exact" w:before="1"/>
        <w:ind w:left="218" w:right="97"/>
        <w:jc w:val="left"/>
      </w:pPr>
      <w:r>
        <w:rPr>
          <w:spacing w:val="-2"/>
        </w:rPr>
        <w:t>事实和情况后，判断对被投资单位具有重大影响。①在被投资单位的董事会或类似权力机构中派</w:t>
      </w:r>
      <w:r>
        <w:rPr>
          <w:spacing w:val="-25"/>
        </w:rPr>
        <w:t> </w:t>
      </w:r>
      <w:r>
        <w:rPr>
          <w:spacing w:val="-25"/>
        </w:rPr>
      </w:r>
      <w:r>
        <w:rPr>
          <w:spacing w:val="-2"/>
        </w:rPr>
        <w:t>有代表；②参与被投资单位财务和经营政策制定过程；③与被投资单位之间发生重要交易；④向</w:t>
      </w:r>
    </w:p>
    <w:p>
      <w:pPr>
        <w:pStyle w:val="BodyText"/>
        <w:spacing w:line="249" w:lineRule="exact"/>
        <w:ind w:left="218" w:right="3135"/>
        <w:jc w:val="left"/>
      </w:pPr>
      <w:r>
        <w:rPr/>
        <w:t>被投资单位派出管理人员；⑤向被投资单位提供关键技术资料。</w:t>
      </w:r>
    </w:p>
    <w:p>
      <w:pPr>
        <w:spacing w:line="240" w:lineRule="auto" w:before="0"/>
        <w:rPr>
          <w:rFonts w:ascii="宋体" w:hAnsi="宋体" w:cs="宋体" w:eastAsia="宋体" w:hint="default"/>
          <w:sz w:val="20"/>
          <w:szCs w:val="20"/>
        </w:rPr>
      </w:pPr>
    </w:p>
    <w:p>
      <w:pPr>
        <w:spacing w:line="290" w:lineRule="auto" w:before="157"/>
        <w:ind w:left="218" w:right="7357" w:firstLine="0"/>
        <w:jc w:val="left"/>
        <w:rPr>
          <w:rFonts w:ascii="宋体" w:hAnsi="宋体" w:cs="宋体" w:eastAsia="宋体" w:hint="default"/>
          <w:sz w:val="21"/>
          <w:szCs w:val="21"/>
        </w:rPr>
      </w:pPr>
      <w:r>
        <w:rPr>
          <w:rFonts w:ascii="宋体" w:hAnsi="宋体" w:cs="宋体" w:eastAsia="宋体" w:hint="default"/>
          <w:b/>
          <w:bCs/>
          <w:sz w:val="21"/>
          <w:szCs w:val="21"/>
        </w:rPr>
        <w:t>15.</w:t>
      </w:r>
      <w:r>
        <w:rPr>
          <w:rFonts w:ascii="宋体" w:hAnsi="宋体" w:cs="宋体" w:eastAsia="宋体" w:hint="default"/>
          <w:b/>
          <w:bCs/>
          <w:spacing w:val="3"/>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spacing w:line="240" w:lineRule="auto" w:before="11"/>
        <w:rPr>
          <w:rFonts w:ascii="宋体" w:hAnsi="宋体" w:cs="宋体" w:eastAsia="宋体" w:hint="default"/>
          <w:sz w:val="21"/>
          <w:szCs w:val="21"/>
        </w:rPr>
      </w:pPr>
    </w:p>
    <w:p>
      <w:pPr>
        <w:pStyle w:val="Heading2"/>
        <w:spacing w:line="290" w:lineRule="auto"/>
        <w:ind w:left="218" w:right="7779"/>
        <w:jc w:val="left"/>
        <w:rPr>
          <w:b w:val="0"/>
          <w:bCs w:val="0"/>
        </w:rPr>
      </w:pPr>
      <w:r>
        <w:rPr>
          <w:rFonts w:ascii="宋体" w:hAnsi="宋体" w:cs="宋体" w:eastAsia="宋体" w:hint="default"/>
        </w:rPr>
        <w:t>16.</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240" w:lineRule="auto" w:before="12"/>
        <w:ind w:left="638" w:right="97" w:hanging="420"/>
        <w:jc w:val="left"/>
      </w:pPr>
      <w:r>
        <w:rPr/>
        <w:t>√适用</w:t>
      </w:r>
      <w:r>
        <w:rPr>
          <w:spacing w:val="-2"/>
        </w:rPr>
        <w:t> </w:t>
      </w:r>
      <w:r>
        <w:rPr/>
        <w:t>□不适用</w:t>
      </w:r>
      <w:r>
        <w:rPr>
          <w:w w:val="100"/>
        </w:rPr>
        <w:t> </w:t>
      </w:r>
      <w:r>
        <w:rPr>
          <w:spacing w:val="-2"/>
        </w:rPr>
        <w:t>固定资产指为生产商品、提供劳务、出租或经营管理而持有，并且使用寿命超过一个会计年</w:t>
      </w:r>
    </w:p>
    <w:p>
      <w:pPr>
        <w:pStyle w:val="BodyText"/>
        <w:spacing w:line="271" w:lineRule="exact"/>
        <w:ind w:left="218" w:right="3135"/>
        <w:jc w:val="left"/>
      </w:pPr>
      <w:r>
        <w:rPr/>
        <w:t>度的有形资产。固定资产在同时满足下列条件时予以确认：</w:t>
      </w:r>
    </w:p>
    <w:p>
      <w:pPr>
        <w:pStyle w:val="BodyText"/>
        <w:spacing w:line="272" w:lineRule="exact"/>
        <w:ind w:left="638" w:right="3135"/>
        <w:jc w:val="left"/>
      </w:pPr>
      <w:r>
        <w:rPr/>
        <w:t>①与该固定资产有关的经济利益很可能流入企业；</w:t>
      </w:r>
    </w:p>
    <w:p>
      <w:pPr>
        <w:pStyle w:val="BodyText"/>
        <w:spacing w:line="273" w:lineRule="exact"/>
        <w:ind w:left="638" w:right="3135"/>
        <w:jc w:val="left"/>
      </w:pPr>
      <w:r>
        <w:rPr/>
        <w:t>②该固定资产的成本能够可靠地计量。</w:t>
      </w:r>
    </w:p>
    <w:p>
      <w:pPr>
        <w:spacing w:line="240" w:lineRule="auto" w:before="3"/>
        <w:rPr>
          <w:rFonts w:ascii="宋体" w:hAnsi="宋体" w:cs="宋体" w:eastAsia="宋体" w:hint="default"/>
          <w:sz w:val="25"/>
          <w:szCs w:val="25"/>
        </w:rPr>
      </w:pPr>
    </w:p>
    <w:p>
      <w:pPr>
        <w:pStyle w:val="Heading2"/>
        <w:spacing w:line="240" w:lineRule="auto"/>
        <w:ind w:left="218" w:right="3135"/>
        <w:jc w:val="left"/>
        <w:rPr>
          <w:b w:val="0"/>
          <w:bCs w:val="0"/>
        </w:rPr>
      </w:pPr>
      <w:r>
        <w:rPr>
          <w:rFonts w:ascii="宋体" w:hAnsi="宋体" w:cs="宋体" w:eastAsia="宋体" w:hint="default"/>
        </w:rPr>
        <w:t>(2).</w:t>
      </w:r>
      <w:r>
        <w:rPr/>
        <w:t>折旧方法</w:t>
      </w:r>
      <w:r>
        <w:rPr>
          <w:b w:val="0"/>
          <w:bCs w:val="0"/>
        </w:rPr>
      </w:r>
    </w:p>
    <w:p>
      <w:pPr>
        <w:pStyle w:val="BodyText"/>
        <w:spacing w:line="240" w:lineRule="auto" w:before="58"/>
        <w:ind w:left="218" w:right="313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4"/>
        <w:gridCol w:w="1831"/>
      </w:tblGrid>
      <w:tr>
        <w:trPr>
          <w:trHeight w:val="283" w:hRule="exact"/>
        </w:trPr>
        <w:tc>
          <w:tcPr>
            <w:tcW w:w="17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18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b/>
                <w:bCs/>
                <w:sz w:val="21"/>
                <w:szCs w:val="21"/>
              </w:rPr>
              <w:t>折旧方法</w:t>
            </w:r>
            <w:r>
              <w:rPr>
                <w:rFonts w:ascii="宋体" w:hAnsi="宋体" w:cs="宋体" w:eastAsia="宋体" w:hint="default"/>
                <w:sz w:val="21"/>
                <w:szCs w:val="21"/>
              </w:rPr>
            </w:r>
          </w:p>
        </w:tc>
        <w:tc>
          <w:tcPr>
            <w:tcW w:w="18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折旧年限（年）</w:t>
            </w:r>
            <w:r>
              <w:rPr>
                <w:rFonts w:ascii="宋体" w:hAnsi="宋体" w:cs="宋体" w:eastAsia="宋体" w:hint="default"/>
                <w:sz w:val="21"/>
                <w:szCs w:val="21"/>
              </w:rPr>
            </w:r>
          </w:p>
        </w:tc>
        <w:tc>
          <w:tcPr>
            <w:tcW w:w="18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残值率</w:t>
            </w:r>
            <w:r>
              <w:rPr>
                <w:rFonts w:ascii="宋体" w:hAnsi="宋体" w:cs="宋体" w:eastAsia="宋体" w:hint="default"/>
                <w:sz w:val="21"/>
                <w:szCs w:val="21"/>
              </w:rPr>
            </w:r>
          </w:p>
        </w:tc>
        <w:tc>
          <w:tcPr>
            <w:tcW w:w="18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年折旧率</w:t>
            </w:r>
            <w:r>
              <w:rPr>
                <w:rFonts w:ascii="宋体" w:hAnsi="宋体" w:cs="宋体" w:eastAsia="宋体" w:hint="default"/>
                <w:sz w:val="21"/>
                <w:szCs w:val="21"/>
              </w:rPr>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码头及辅助设施</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直线法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8-50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1.90%-12.13%</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直线法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10-40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3%-5%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2.38%-9.70%</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直线法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14-18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5.28%-6.93%</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直线法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7-18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5.28%-13.86%</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办公及其他设备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直线法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5-22</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3%-5%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4.32%-19.40%</w:t>
            </w:r>
          </w:p>
        </w:tc>
      </w:tr>
    </w:tbl>
    <w:p>
      <w:pPr>
        <w:pStyle w:val="BodyText"/>
        <w:spacing w:line="240" w:lineRule="exact"/>
        <w:ind w:left="218" w:right="0" w:firstLine="419"/>
        <w:jc w:val="both"/>
      </w:pPr>
      <w:r>
        <w:rPr/>
        <w:t>说明：固定资产折旧按其入账价值减去预计净残值后在预计使用寿命内计提。对计提了减值</w:t>
      </w:r>
    </w:p>
    <w:p>
      <w:pPr>
        <w:pStyle w:val="BodyText"/>
        <w:spacing w:line="272" w:lineRule="exact" w:before="27"/>
        <w:ind w:left="218" w:right="97"/>
        <w:jc w:val="left"/>
      </w:pPr>
      <w:r>
        <w:rPr>
          <w:spacing w:val="-2"/>
        </w:rPr>
        <w:t>准备的固定资产，则在未来期间按扣除减值准备后的账面价值及依据尚可使用年限确定折旧额，</w:t>
      </w:r>
      <w:r>
        <w:rPr>
          <w:spacing w:val="-25"/>
        </w:rPr>
        <w:t> </w:t>
      </w:r>
      <w:r>
        <w:rPr>
          <w:spacing w:val="-25"/>
        </w:rPr>
      </w:r>
      <w:r>
        <w:rPr/>
        <w:t>已提足折旧仍继续使用的固定资产不计提折旧。</w:t>
      </w:r>
    </w:p>
    <w:p>
      <w:pPr>
        <w:pStyle w:val="BodyText"/>
        <w:spacing w:line="272" w:lineRule="exact" w:before="1"/>
        <w:ind w:left="218" w:right="237" w:firstLine="419"/>
        <w:jc w:val="both"/>
      </w:pPr>
      <w:r>
        <w:rPr>
          <w:spacing w:val="-2"/>
        </w:rPr>
        <w:t>利用专项储备支出形成的固定资产，按照形成固定资产的成本冲减专项储备，并确认相同金</w:t>
      </w:r>
      <w:r>
        <w:rPr>
          <w:w w:val="100"/>
        </w:rPr>
        <w:t> </w:t>
      </w:r>
      <w:r>
        <w:rPr>
          <w:spacing w:val="-2"/>
        </w:rPr>
        <w:t>额的累计折旧，该固定资产在以后期间不再计提折旧；已提足折旧仍继续使用的固定资产不计提</w:t>
      </w:r>
    </w:p>
    <w:p>
      <w:pPr>
        <w:pStyle w:val="BodyText"/>
        <w:spacing w:line="247" w:lineRule="exact"/>
        <w:ind w:left="218" w:right="3135"/>
        <w:jc w:val="left"/>
      </w:pPr>
      <w:r>
        <w:rPr/>
        <w:t>折旧。</w:t>
      </w:r>
    </w:p>
    <w:p>
      <w:pPr>
        <w:pStyle w:val="BodyText"/>
        <w:spacing w:line="237" w:lineRule="auto"/>
        <w:ind w:left="218" w:right="237" w:firstLine="419"/>
        <w:jc w:val="both"/>
      </w:pPr>
      <w:r>
        <w:rPr>
          <w:spacing w:val="-2"/>
        </w:rPr>
        <w:t>本公司根据固定资产的性质和使用情况，确定固定资产的使用寿命和预计净残值。并在年度</w:t>
      </w:r>
      <w:r>
        <w:rPr>
          <w:w w:val="100"/>
        </w:rPr>
        <w:t> </w:t>
      </w:r>
      <w:r>
        <w:rPr>
          <w:spacing w:val="-2"/>
        </w:rPr>
        <w:t>终了，对固定资产的使用寿命、预计净残值和折旧方法进行复核，如与原先估计数存在差异的，</w:t>
      </w:r>
      <w:r>
        <w:rPr>
          <w:spacing w:val="-25"/>
        </w:rPr>
        <w:t> </w:t>
      </w:r>
      <w:r>
        <w:rPr>
          <w:spacing w:val="-25"/>
        </w:rPr>
      </w:r>
      <w:r>
        <w:rPr/>
        <w:t>进行相应的调整。</w:t>
      </w:r>
    </w:p>
    <w:p>
      <w:pPr>
        <w:spacing w:after="0" w:line="237" w:lineRule="auto"/>
        <w:jc w:val="both"/>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before="36"/>
        <w:ind w:right="0"/>
        <w:jc w:val="left"/>
        <w:rPr>
          <w:b w:val="0"/>
          <w:bCs w:val="0"/>
        </w:rPr>
      </w:pPr>
      <w:r>
        <w:rPr>
          <w:rFonts w:ascii="宋体" w:hAnsi="宋体" w:cs="宋体" w:eastAsia="宋体" w:hint="default"/>
        </w:rPr>
        <w:t>(3).</w:t>
      </w:r>
      <w:r>
        <w:rPr/>
        <w:t>融资租入固定资产的认定依据、计价和折旧方法</w:t>
      </w:r>
      <w:r>
        <w:rPr>
          <w:b w:val="0"/>
          <w:bCs w:val="0"/>
        </w:rPr>
      </w:r>
    </w:p>
    <w:p>
      <w:pPr>
        <w:pStyle w:val="BodyText"/>
        <w:tabs>
          <w:tab w:pos="980" w:val="left" w:leader="none"/>
        </w:tabs>
        <w:spacing w:line="272" w:lineRule="exact" w:before="86"/>
        <w:ind w:left="558" w:right="978" w:hanging="420"/>
        <w:jc w:val="left"/>
      </w:pPr>
      <w:r>
        <w:rPr>
          <w:spacing w:val="-1"/>
        </w:rPr>
        <w:t>√适用</w:t>
        <w:tab/>
      </w:r>
      <w:r>
        <w:rPr>
          <w:spacing w:val="-2"/>
        </w:rPr>
        <w:t>□不适用</w:t>
      </w:r>
      <w:r>
        <w:rPr>
          <w:spacing w:val="-99"/>
        </w:rPr>
        <w:t> </w:t>
      </w:r>
      <w:r>
        <w:rPr>
          <w:spacing w:val="-99"/>
        </w:rPr>
      </w:r>
      <w:r>
        <w:rPr>
          <w:spacing w:val="-2"/>
        </w:rPr>
        <w:t>当本公司租入的固定资产符合下列一项或数项标准时，确认为融资租入固定资产：</w:t>
      </w:r>
    </w:p>
    <w:p>
      <w:pPr>
        <w:pStyle w:val="BodyText"/>
        <w:spacing w:line="247" w:lineRule="exact"/>
        <w:ind w:left="558" w:right="0"/>
        <w:jc w:val="left"/>
      </w:pPr>
      <w:r>
        <w:rPr/>
        <w:t>①在租赁期届满时，租赁资产的所有权转移给本公司。</w:t>
      </w:r>
    </w:p>
    <w:p>
      <w:pPr>
        <w:pStyle w:val="BodyText"/>
        <w:spacing w:line="240" w:lineRule="auto"/>
        <w:ind w:right="0" w:firstLine="419"/>
        <w:jc w:val="left"/>
      </w:pPr>
      <w:r>
        <w:rPr>
          <w:spacing w:val="-2"/>
        </w:rPr>
        <w:t>②本公司有购买租赁资产的选择权，所订立的购买价款预计将远低于行使选择权时租赁资产</w:t>
      </w:r>
      <w:r>
        <w:rPr>
          <w:w w:val="100"/>
        </w:rPr>
        <w:t> </w:t>
      </w:r>
      <w:r>
        <w:rPr/>
        <w:t>的公允价值，因而在租赁开始日就可以合理确定本公司将会行使这种选择权。</w:t>
      </w:r>
    </w:p>
    <w:p>
      <w:pPr>
        <w:pStyle w:val="BodyText"/>
        <w:spacing w:line="271" w:lineRule="exact"/>
        <w:ind w:left="558" w:right="0"/>
        <w:jc w:val="left"/>
      </w:pPr>
      <w:r>
        <w:rPr/>
        <w:t>③即使资产的所有权不转移，但租赁期占租赁资产使用寿命的大部分。</w:t>
      </w:r>
    </w:p>
    <w:p>
      <w:pPr>
        <w:pStyle w:val="BodyText"/>
        <w:spacing w:line="272" w:lineRule="exact"/>
        <w:ind w:left="558" w:right="0"/>
        <w:jc w:val="left"/>
      </w:pPr>
      <w:r>
        <w:rPr/>
        <w:t>④本公司在租赁开始日的最低租赁付款额现值，几乎相当于租赁开始日租赁资产公允价值。</w:t>
      </w:r>
    </w:p>
    <w:p>
      <w:pPr>
        <w:pStyle w:val="BodyText"/>
        <w:spacing w:line="240" w:lineRule="auto"/>
        <w:ind w:left="558" w:right="0"/>
        <w:jc w:val="left"/>
      </w:pPr>
      <w:r>
        <w:rPr/>
        <w:t>⑤租赁资产性质特殊，如果不作较大改造，只有本公司才能使用。</w:t>
      </w:r>
      <w:r>
        <w:rPr>
          <w:w w:val="100"/>
        </w:rPr>
        <w:t> </w:t>
      </w:r>
      <w:r>
        <w:rPr>
          <w:spacing w:val="-2"/>
        </w:rPr>
        <w:t>融资租赁租入的固定资产，按租赁开始日租赁资产公允价值与最低租赁付款额的现值两者中</w:t>
      </w:r>
    </w:p>
    <w:p>
      <w:pPr>
        <w:pStyle w:val="BodyText"/>
        <w:spacing w:line="237" w:lineRule="auto"/>
        <w:ind w:right="128"/>
        <w:jc w:val="both"/>
      </w:pPr>
      <w:r>
        <w:rPr>
          <w:spacing w:val="-1"/>
        </w:rPr>
        <w:t>较低者，作为入账价值。最低租赁付款额作为长期应付款的入账价值，其差额作为未确认融资费</w:t>
      </w:r>
      <w:r>
        <w:rPr>
          <w:spacing w:val="-55"/>
        </w:rPr>
        <w:t> </w:t>
      </w:r>
      <w:r>
        <w:rPr>
          <w:spacing w:val="-55"/>
        </w:rPr>
      </w:r>
      <w:r>
        <w:rPr>
          <w:spacing w:val="-1"/>
        </w:rPr>
        <w:t>用。在租赁谈判和签订租赁合同过程中发生的，可归属于租赁项目的手续费、律师费、差旅费、</w:t>
      </w:r>
      <w:r>
        <w:rPr>
          <w:spacing w:val="-55"/>
        </w:rPr>
        <w:t> </w:t>
      </w:r>
      <w:r>
        <w:rPr>
          <w:spacing w:val="-55"/>
        </w:rPr>
      </w:r>
      <w:r>
        <w:rPr>
          <w:spacing w:val="-1"/>
        </w:rPr>
        <w:t>印花税等初始直接费用，计入租入资产价值。未确认融资费用在租赁期内各个期间采用实际利率</w:t>
      </w:r>
      <w:r>
        <w:rPr>
          <w:spacing w:val="-55"/>
        </w:rPr>
        <w:t> </w:t>
      </w:r>
      <w:r>
        <w:rPr>
          <w:spacing w:val="-55"/>
        </w:rPr>
      </w:r>
      <w:r>
        <w:rPr/>
        <w:t>法进行分摊。</w:t>
      </w:r>
    </w:p>
    <w:p>
      <w:pPr>
        <w:pStyle w:val="BodyText"/>
        <w:spacing w:line="237" w:lineRule="auto"/>
        <w:ind w:right="128" w:firstLine="419"/>
        <w:jc w:val="both"/>
      </w:pPr>
      <w:r>
        <w:rPr>
          <w:spacing w:val="-2"/>
        </w:rPr>
        <w:t>本公司采用与自有固定资产相一致的折旧政策计提融资租入固定资产折旧。能够合理确定租</w:t>
      </w:r>
      <w:r>
        <w:rPr>
          <w:w w:val="100"/>
        </w:rPr>
        <w:t> </w:t>
      </w:r>
      <w:r>
        <w:rPr>
          <w:spacing w:val="-1"/>
        </w:rPr>
        <w:t>赁期届满时取得租赁资产所有权的，在租赁资产使用寿命内计提折旧。无法合理确定租赁期届满</w:t>
      </w:r>
      <w:r>
        <w:rPr>
          <w:spacing w:val="-55"/>
        </w:rPr>
        <w:t> </w:t>
      </w:r>
      <w:r>
        <w:rPr>
          <w:spacing w:val="-55"/>
        </w:rPr>
      </w:r>
      <w:r>
        <w:rPr/>
        <w:t>时能够取得租赁资产所有权的，在租赁期与租赁资产使用寿命两者中较短的期间内计提折旧。</w:t>
      </w:r>
    </w:p>
    <w:p>
      <w:pPr>
        <w:spacing w:line="240" w:lineRule="auto" w:before="11"/>
        <w:rPr>
          <w:rFonts w:ascii="宋体" w:hAnsi="宋体" w:cs="宋体" w:eastAsia="宋体" w:hint="default"/>
          <w:sz w:val="22"/>
          <w:szCs w:val="22"/>
        </w:rPr>
      </w:pPr>
    </w:p>
    <w:p>
      <w:pPr>
        <w:pStyle w:val="Heading2"/>
        <w:spacing w:line="240" w:lineRule="auto"/>
        <w:ind w:right="0"/>
        <w:jc w:val="left"/>
        <w:rPr>
          <w:b w:val="0"/>
          <w:bCs w:val="0"/>
        </w:rPr>
      </w:pPr>
      <w:r>
        <w:rPr>
          <w:rFonts w:ascii="宋体" w:hAnsi="宋体" w:cs="宋体" w:eastAsia="宋体" w:hint="default"/>
        </w:rPr>
        <w:t>17.</w:t>
      </w:r>
      <w:r>
        <w:rPr>
          <w:rFonts w:ascii="宋体" w:hAnsi="宋体" w:cs="宋体" w:eastAsia="宋体" w:hint="default"/>
          <w:spacing w:val="2"/>
        </w:rPr>
        <w:t> </w:t>
      </w:r>
      <w:r>
        <w:rPr/>
        <w:t>在建工程</w:t>
      </w:r>
      <w:r>
        <w:rPr>
          <w:b w:val="0"/>
          <w:bCs w:val="0"/>
        </w:rPr>
      </w:r>
    </w:p>
    <w:p>
      <w:pPr>
        <w:pStyle w:val="BodyText"/>
        <w:tabs>
          <w:tab w:pos="980" w:val="left" w:leader="none"/>
        </w:tabs>
        <w:spacing w:line="274" w:lineRule="exact" w:before="56"/>
        <w:ind w:right="0"/>
        <w:jc w:val="left"/>
      </w:pPr>
      <w:r>
        <w:rPr>
          <w:spacing w:val="-1"/>
        </w:rPr>
        <w:t>√适用</w:t>
        <w:tab/>
      </w:r>
      <w:r>
        <w:rPr>
          <w:spacing w:val="-2"/>
        </w:rPr>
        <w:t>□不适用</w:t>
      </w:r>
    </w:p>
    <w:p>
      <w:pPr>
        <w:pStyle w:val="BodyText"/>
        <w:spacing w:line="272" w:lineRule="exact" w:before="27"/>
        <w:ind w:left="558" w:right="0"/>
        <w:jc w:val="left"/>
      </w:pPr>
      <w:r>
        <w:rPr/>
        <w:t>（</w:t>
      </w:r>
      <w:r>
        <w:rPr>
          <w:rFonts w:ascii="宋体" w:hAnsi="宋体" w:cs="宋体" w:eastAsia="宋体" w:hint="default"/>
        </w:rPr>
        <w:t>1</w:t>
      </w:r>
      <w:r>
        <w:rPr/>
        <w:t>）在建工程初始计量</w:t>
      </w:r>
      <w:r>
        <w:rPr>
          <w:w w:val="100"/>
        </w:rPr>
        <w:t> </w:t>
      </w:r>
      <w:r>
        <w:rPr>
          <w:spacing w:val="-2"/>
        </w:rPr>
        <w:t>本公司自行建造的在建工程按实际成本计价，实际成本由建造该项资产达到预定可使用状态</w:t>
      </w:r>
    </w:p>
    <w:p>
      <w:pPr>
        <w:pStyle w:val="BodyText"/>
        <w:spacing w:line="272" w:lineRule="exact" w:before="1"/>
        <w:ind w:right="0"/>
        <w:jc w:val="left"/>
      </w:pPr>
      <w:r>
        <w:rPr>
          <w:spacing w:val="-2"/>
        </w:rPr>
        <w:t>前所发生的必要支出构成，包括工程用物资成本、人工成本、交纳的相关税费、应予资本化的借</w:t>
      </w:r>
      <w:r>
        <w:rPr>
          <w:spacing w:val="-25"/>
        </w:rPr>
        <w:t> </w:t>
      </w:r>
      <w:r>
        <w:rPr>
          <w:spacing w:val="-25"/>
        </w:rPr>
      </w:r>
      <w:r>
        <w:rPr/>
        <w:t>款费用以及应分摊的间接费用等。</w:t>
      </w:r>
    </w:p>
    <w:p>
      <w:pPr>
        <w:pStyle w:val="BodyText"/>
        <w:spacing w:line="272" w:lineRule="exact" w:before="1"/>
        <w:ind w:left="558" w:right="0"/>
        <w:jc w:val="left"/>
      </w:pPr>
      <w:r>
        <w:rPr/>
        <w:t>（</w:t>
      </w:r>
      <w:r>
        <w:rPr>
          <w:rFonts w:ascii="宋体" w:hAnsi="宋体" w:cs="宋体" w:eastAsia="宋体" w:hint="default"/>
        </w:rPr>
        <w:t>2</w:t>
      </w:r>
      <w:r>
        <w:rPr/>
        <w:t>）在建工程结转为固定资产的标准和时点</w:t>
      </w:r>
      <w:r>
        <w:rPr>
          <w:w w:val="100"/>
        </w:rPr>
        <w:t> </w:t>
      </w:r>
      <w:r>
        <w:rPr>
          <w:spacing w:val="-2"/>
        </w:rPr>
        <w:t>在建工程项目按建造该项资产达到预定可使用状态前所发生的全部支出，作为固定资产的入</w:t>
      </w:r>
    </w:p>
    <w:p>
      <w:pPr>
        <w:pStyle w:val="BodyText"/>
        <w:spacing w:line="272" w:lineRule="exact" w:before="1"/>
        <w:ind w:right="0"/>
        <w:jc w:val="left"/>
      </w:pPr>
      <w:r>
        <w:rPr>
          <w:spacing w:val="-2"/>
        </w:rPr>
        <w:t>账价值。所建造的在建工程已达到预定可使用状态，但尚未办理竣工决算的，自达到预定可使用</w:t>
      </w:r>
      <w:r>
        <w:rPr>
          <w:spacing w:val="-25"/>
        </w:rPr>
        <w:t> </w:t>
      </w:r>
      <w:r>
        <w:rPr>
          <w:spacing w:val="-25"/>
        </w:rPr>
      </w:r>
      <w:r>
        <w:rPr>
          <w:spacing w:val="-2"/>
        </w:rPr>
        <w:t>状态之日起，根据工程预算、造价或者工程实际成本等，按估计的价值转入固定资产，并按本公</w:t>
      </w:r>
    </w:p>
    <w:p>
      <w:pPr>
        <w:pStyle w:val="BodyText"/>
        <w:spacing w:line="272" w:lineRule="exact" w:before="1"/>
        <w:ind w:right="0"/>
        <w:jc w:val="left"/>
      </w:pPr>
      <w:r>
        <w:rPr>
          <w:spacing w:val="-2"/>
        </w:rPr>
        <w:t>司固定资产折旧政策计提固定资产的折旧，待办理竣工决算后，再按实际成本调整原来的暂估价</w:t>
      </w:r>
      <w:r>
        <w:rPr>
          <w:spacing w:val="-25"/>
        </w:rPr>
        <w:t> </w:t>
      </w:r>
      <w:r>
        <w:rPr>
          <w:spacing w:val="-25"/>
        </w:rPr>
      </w:r>
      <w:r>
        <w:rPr/>
        <w:t>值，但不调整原已计提的折旧额。</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r>
        <w:rPr>
          <w:rFonts w:ascii="宋体" w:hAnsi="宋体" w:cs="宋体" w:eastAsia="宋体" w:hint="default"/>
        </w:rPr>
        <w:t>18.</w:t>
      </w:r>
      <w:r>
        <w:rPr>
          <w:rFonts w:ascii="宋体" w:hAnsi="宋体" w:cs="宋体" w:eastAsia="宋体" w:hint="default"/>
          <w:spacing w:val="2"/>
        </w:rPr>
        <w:t> </w:t>
      </w:r>
      <w:r>
        <w:rPr/>
        <w:t>借款费用</w:t>
      </w:r>
      <w:r>
        <w:rPr>
          <w:b w:val="0"/>
          <w:bCs w:val="0"/>
        </w:rPr>
      </w:r>
    </w:p>
    <w:p>
      <w:pPr>
        <w:pStyle w:val="BodyText"/>
        <w:tabs>
          <w:tab w:pos="980" w:val="left" w:leader="none"/>
        </w:tabs>
        <w:spacing w:line="273" w:lineRule="exact" w:before="58"/>
        <w:ind w:right="0"/>
        <w:jc w:val="left"/>
      </w:pPr>
      <w:r>
        <w:rPr>
          <w:spacing w:val="-1"/>
        </w:rPr>
        <w:t>√适用</w:t>
        <w:tab/>
      </w:r>
      <w:r>
        <w:rPr>
          <w:spacing w:val="-2"/>
        </w:rPr>
        <w:t>□不适用</w:t>
      </w:r>
    </w:p>
    <w:p>
      <w:pPr>
        <w:pStyle w:val="BodyText"/>
        <w:spacing w:line="240" w:lineRule="auto"/>
        <w:ind w:left="558" w:right="0"/>
        <w:jc w:val="left"/>
      </w:pPr>
      <w:r>
        <w:rPr/>
        <w:t>（</w:t>
      </w:r>
      <w:r>
        <w:rPr>
          <w:rFonts w:ascii="宋体" w:hAnsi="宋体" w:cs="宋体" w:eastAsia="宋体" w:hint="default"/>
        </w:rPr>
        <w:t>1</w:t>
      </w:r>
      <w:r>
        <w:rPr/>
        <w:t>）借款费用资本化的确认原则</w:t>
      </w:r>
      <w:r>
        <w:rPr>
          <w:w w:val="100"/>
        </w:rPr>
        <w:t> </w:t>
      </w:r>
      <w:r>
        <w:rPr>
          <w:spacing w:val="-2"/>
        </w:rPr>
        <w:t>本公司发生的借款费用，可直接归属于符合资本化条件的资产的购建或者生产的，予以资本</w:t>
      </w:r>
    </w:p>
    <w:p>
      <w:pPr>
        <w:pStyle w:val="BodyText"/>
        <w:spacing w:line="272" w:lineRule="exact" w:before="24"/>
        <w:ind w:left="558" w:right="0" w:hanging="420"/>
        <w:jc w:val="left"/>
      </w:pPr>
      <w:r>
        <w:rPr/>
        <w:t>化，计入相关资产成本；其他借款费用，在发生时根据其发生额确认为费用，计入当期损益。</w:t>
      </w:r>
      <w:r>
        <w:rPr>
          <w:w w:val="100"/>
        </w:rPr>
        <w:t> </w:t>
      </w:r>
      <w:r>
        <w:rPr>
          <w:spacing w:val="-2"/>
        </w:rPr>
        <w:t>符合资本化条件的资产，是指需要经过相当长时间的购建或者生产活动才能达到预定可使用</w:t>
      </w:r>
    </w:p>
    <w:p>
      <w:pPr>
        <w:pStyle w:val="BodyText"/>
        <w:spacing w:line="272" w:lineRule="exact" w:before="1"/>
        <w:ind w:left="558" w:right="0" w:hanging="420"/>
        <w:jc w:val="left"/>
      </w:pPr>
      <w:r>
        <w:rPr>
          <w:spacing w:val="-2"/>
        </w:rPr>
        <w:t>或者可销售状态的固定资产、投资性房地产和存货等资产。</w:t>
      </w:r>
      <w:r>
        <w:rPr>
          <w:spacing w:val="-55"/>
        </w:rPr>
        <w:t> </w:t>
      </w:r>
      <w:r>
        <w:rPr>
          <w:spacing w:val="-55"/>
        </w:rPr>
      </w:r>
      <w:r>
        <w:rPr/>
        <w:t>借款费用同时满足下列条件时开始资本化：</w:t>
      </w:r>
    </w:p>
    <w:p>
      <w:pPr>
        <w:pStyle w:val="BodyText"/>
        <w:spacing w:line="272" w:lineRule="exact" w:before="1"/>
        <w:ind w:right="0" w:firstLine="419"/>
        <w:jc w:val="left"/>
      </w:pPr>
      <w:r>
        <w:rPr>
          <w:spacing w:val="-2"/>
        </w:rPr>
        <w:t>①资产支出已经发生，资产支出包括为购建或者生产符合资本化条件的资产而以支付现金、</w:t>
      </w:r>
      <w:r>
        <w:rPr>
          <w:w w:val="100"/>
        </w:rPr>
        <w:t> </w:t>
      </w:r>
      <w:r>
        <w:rPr/>
        <w:t>转移非现金资产或者承担带息债务形式发生的支出；</w:t>
      </w:r>
    </w:p>
    <w:p>
      <w:pPr>
        <w:pStyle w:val="BodyText"/>
        <w:spacing w:line="247" w:lineRule="exact"/>
        <w:ind w:left="558" w:right="0"/>
        <w:jc w:val="left"/>
      </w:pPr>
      <w:r>
        <w:rPr/>
        <w:t>②借款费用已经发生；</w:t>
      </w:r>
    </w:p>
    <w:p>
      <w:pPr>
        <w:pStyle w:val="BodyText"/>
        <w:spacing w:line="272" w:lineRule="exact"/>
        <w:ind w:left="558" w:right="0"/>
        <w:jc w:val="left"/>
      </w:pPr>
      <w:r>
        <w:rPr/>
        <w:t>③为使资产达到预定可使用或者可销售状态所必要的购建或者生产活动已经开始。</w:t>
      </w:r>
    </w:p>
    <w:p>
      <w:pPr>
        <w:pStyle w:val="BodyText"/>
        <w:spacing w:line="272" w:lineRule="exact" w:before="27"/>
        <w:ind w:left="558" w:right="0"/>
        <w:jc w:val="left"/>
      </w:pPr>
      <w:r>
        <w:rPr/>
        <w:t>（</w:t>
      </w:r>
      <w:r>
        <w:rPr>
          <w:rFonts w:ascii="宋体" w:hAnsi="宋体" w:cs="宋体" w:eastAsia="宋体" w:hint="default"/>
        </w:rPr>
        <w:t>2</w:t>
      </w:r>
      <w:r>
        <w:rPr/>
        <w:t>）借款费用资本化期间</w:t>
      </w:r>
      <w:r>
        <w:rPr>
          <w:w w:val="100"/>
        </w:rPr>
        <w:t> </w:t>
      </w:r>
      <w:r>
        <w:rPr>
          <w:spacing w:val="-2"/>
        </w:rPr>
        <w:t>资本化期间，指从借款费用开始资本化时点到停止资本化时点的期间，借款费用暂停资本化</w:t>
      </w:r>
    </w:p>
    <w:p>
      <w:pPr>
        <w:pStyle w:val="BodyText"/>
        <w:spacing w:line="272" w:lineRule="exact" w:before="1"/>
        <w:ind w:left="558" w:right="0" w:hanging="420"/>
        <w:jc w:val="left"/>
      </w:pPr>
      <w:r>
        <w:rPr/>
        <w:t>的期间不包括在内。</w:t>
      </w:r>
      <w:r>
        <w:rPr>
          <w:w w:val="100"/>
        </w:rPr>
        <w:t> </w:t>
      </w:r>
      <w:r>
        <w:rPr>
          <w:spacing w:val="-2"/>
        </w:rPr>
        <w:t>当购建或者生产符合资本化条件的资产达到预定可使用或者可销售状态时，借款费用停止资</w:t>
      </w:r>
    </w:p>
    <w:p>
      <w:pPr>
        <w:pStyle w:val="BodyText"/>
        <w:spacing w:line="249" w:lineRule="exact"/>
        <w:ind w:right="0"/>
        <w:jc w:val="left"/>
      </w:pPr>
      <w:r>
        <w:rPr/>
        <w:t>本化。</w:t>
      </w:r>
    </w:p>
    <w:p>
      <w:pPr>
        <w:spacing w:after="0" w:line="249" w:lineRule="exact"/>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40" w:lineRule="auto" w:before="36"/>
        <w:ind w:right="317" w:firstLine="419"/>
        <w:jc w:val="both"/>
      </w:pPr>
      <w:r>
        <w:rPr>
          <w:spacing w:val="-2"/>
        </w:rPr>
        <w:t>当购建或者生产符合资本化条件的资产中部分项目分别完工且可单独使用时，该部分资产借</w:t>
      </w:r>
      <w:r>
        <w:rPr>
          <w:w w:val="100"/>
        </w:rPr>
        <w:t> </w:t>
      </w:r>
      <w:r>
        <w:rPr/>
        <w:t>款费用停止资本化。</w:t>
      </w:r>
    </w:p>
    <w:p>
      <w:pPr>
        <w:pStyle w:val="BodyText"/>
        <w:spacing w:line="274" w:lineRule="exact" w:before="22"/>
        <w:ind w:right="317" w:firstLine="419"/>
        <w:jc w:val="both"/>
      </w:pPr>
      <w:r>
        <w:rPr>
          <w:spacing w:val="-2"/>
        </w:rPr>
        <w:t>购建或者生产的资产的各部分分别完工，但必须等到整体完工后才可使用或可对外销售的，</w:t>
      </w:r>
      <w:r>
        <w:rPr>
          <w:w w:val="100"/>
        </w:rPr>
        <w:t> </w:t>
      </w:r>
      <w:r>
        <w:rPr/>
        <w:t>在该资产整体完工时停止借款费用资本化。</w:t>
      </w:r>
    </w:p>
    <w:p>
      <w:pPr>
        <w:pStyle w:val="BodyText"/>
        <w:spacing w:line="245" w:lineRule="exact"/>
        <w:ind w:left="558" w:right="3135"/>
        <w:jc w:val="left"/>
      </w:pPr>
      <w:r>
        <w:rPr/>
        <w:t>（</w:t>
      </w:r>
      <w:r>
        <w:rPr>
          <w:rFonts w:ascii="宋体" w:hAnsi="宋体" w:cs="宋体" w:eastAsia="宋体" w:hint="default"/>
        </w:rPr>
        <w:t>3</w:t>
      </w:r>
      <w:r>
        <w:rPr/>
        <w:t>）暂停资本化期间</w:t>
      </w:r>
    </w:p>
    <w:p>
      <w:pPr>
        <w:pStyle w:val="BodyText"/>
        <w:spacing w:line="237" w:lineRule="auto" w:before="2"/>
        <w:ind w:right="317" w:firstLine="419"/>
        <w:jc w:val="both"/>
      </w:pPr>
      <w:r>
        <w:rPr/>
        <w:t>符合资本化条件的资产在购建或生产过程中发生的非正常中断、且中断时间连续超过</w:t>
      </w:r>
      <w:r>
        <w:rPr>
          <w:spacing w:val="-53"/>
        </w:rPr>
        <w:t> </w:t>
      </w:r>
      <w:r>
        <w:rPr>
          <w:rFonts w:ascii="宋体" w:hAnsi="宋体" w:cs="宋体" w:eastAsia="宋体" w:hint="default"/>
        </w:rPr>
        <w:t>3</w:t>
      </w:r>
      <w:r>
        <w:rPr>
          <w:rFonts w:ascii="宋体" w:hAnsi="宋体" w:cs="宋体" w:eastAsia="宋体" w:hint="default"/>
          <w:spacing w:val="-56"/>
        </w:rPr>
        <w:t> </w:t>
      </w:r>
      <w:r>
        <w:rPr/>
        <w:t>个月</w:t>
      </w:r>
      <w:r>
        <w:rPr>
          <w:w w:val="100"/>
        </w:rPr>
        <w:t> </w:t>
      </w:r>
      <w:r>
        <w:rPr>
          <w:spacing w:val="-2"/>
        </w:rPr>
        <w:t>的，则借款费用暂停资本化；该项中断如是所购建或生产的符合资本化条件的资产达到预定可使</w:t>
      </w:r>
      <w:r>
        <w:rPr>
          <w:spacing w:val="-25"/>
        </w:rPr>
        <w:t> </w:t>
      </w:r>
      <w:r>
        <w:rPr>
          <w:spacing w:val="-25"/>
        </w:rPr>
      </w:r>
      <w:r>
        <w:rPr>
          <w:spacing w:val="-2"/>
        </w:rPr>
        <w:t>用状态或者可销售状态必要的程序，则借款费用继续资本化。在中断期间发生的借款费用确认为</w:t>
      </w:r>
      <w:r>
        <w:rPr>
          <w:spacing w:val="-25"/>
        </w:rPr>
        <w:t> </w:t>
      </w:r>
      <w:r>
        <w:rPr>
          <w:spacing w:val="-25"/>
        </w:rPr>
      </w:r>
      <w:r>
        <w:rPr/>
        <w:t>当期损益，直至资产的购建或者生产活动重新开始后借款费用继续资本化。</w:t>
      </w:r>
    </w:p>
    <w:p>
      <w:pPr>
        <w:pStyle w:val="BodyText"/>
        <w:spacing w:line="272" w:lineRule="exact" w:before="26"/>
        <w:ind w:left="558" w:right="304"/>
        <w:jc w:val="left"/>
      </w:pPr>
      <w:r>
        <w:rPr/>
        <w:t>（</w:t>
      </w:r>
      <w:r>
        <w:rPr>
          <w:rFonts w:ascii="宋体" w:hAnsi="宋体" w:cs="宋体" w:eastAsia="宋体" w:hint="default"/>
        </w:rPr>
        <w:t>4</w:t>
      </w:r>
      <w:r>
        <w:rPr/>
        <w:t>）借款费用资本化金额的计算方法</w:t>
      </w:r>
      <w:r>
        <w:rPr>
          <w:w w:val="100"/>
        </w:rPr>
        <w:t> </w:t>
      </w:r>
      <w:r>
        <w:rPr>
          <w:spacing w:val="-2"/>
        </w:rPr>
        <w:t>专门借款的利息费用（扣除尚未动用的借款资金存入银行取得的利息收入或者进行暂时性投</w:t>
      </w:r>
    </w:p>
    <w:p>
      <w:pPr>
        <w:pStyle w:val="BodyText"/>
        <w:spacing w:line="272" w:lineRule="exact" w:before="1"/>
        <w:ind w:right="304"/>
        <w:jc w:val="left"/>
      </w:pPr>
      <w:r>
        <w:rPr>
          <w:spacing w:val="-2"/>
        </w:rPr>
        <w:t>资取得的投资收益）及其辅助费用在所购建或者生产的符合资本化条件的资产达到预定可使用或</w:t>
      </w:r>
      <w:r>
        <w:rPr>
          <w:spacing w:val="-25"/>
        </w:rPr>
        <w:t> </w:t>
      </w:r>
      <w:r>
        <w:rPr>
          <w:spacing w:val="-25"/>
        </w:rPr>
      </w:r>
      <w:r>
        <w:rPr/>
        <w:t>者可销售状态前，予以资本化。</w:t>
      </w:r>
    </w:p>
    <w:p>
      <w:pPr>
        <w:pStyle w:val="BodyText"/>
        <w:spacing w:line="272" w:lineRule="exact" w:before="1"/>
        <w:ind w:right="97" w:firstLine="419"/>
        <w:jc w:val="left"/>
      </w:pPr>
      <w:r>
        <w:rPr>
          <w:spacing w:val="-1"/>
        </w:rPr>
        <w:t>根据累计资产支出超过专门借款部分的资产支出加权平均数乘以所占用一般借款的资本化率，</w:t>
      </w:r>
      <w:r>
        <w:rPr>
          <w:w w:val="100"/>
        </w:rPr>
        <w:t> </w:t>
      </w:r>
      <w:r>
        <w:rPr/>
        <w:t>计算确定一般借款应予资本化的利息金额。资本化率根据一般借款加权平均利率计算确定。</w:t>
      </w:r>
    </w:p>
    <w:p>
      <w:pPr>
        <w:pStyle w:val="BodyText"/>
        <w:spacing w:line="272" w:lineRule="exact" w:before="1"/>
        <w:ind w:right="317" w:firstLine="419"/>
        <w:jc w:val="both"/>
      </w:pPr>
      <w:r>
        <w:rPr>
          <w:spacing w:val="-2"/>
        </w:rPr>
        <w:t>借款存在折价或者溢价的，按照实际利率法确定每一会计期间应摊销的折价或者溢价金额，</w:t>
      </w:r>
      <w:r>
        <w:rPr>
          <w:w w:val="100"/>
        </w:rPr>
        <w:t> </w:t>
      </w:r>
      <w:r>
        <w:rPr/>
        <w:t>调整每期利息金额。</w:t>
      </w:r>
    </w:p>
    <w:p>
      <w:pPr>
        <w:spacing w:line="240" w:lineRule="auto" w:before="4"/>
        <w:rPr>
          <w:rFonts w:ascii="宋体" w:hAnsi="宋体" w:cs="宋体" w:eastAsia="宋体" w:hint="default"/>
          <w:sz w:val="23"/>
          <w:szCs w:val="23"/>
        </w:rPr>
      </w:pPr>
    </w:p>
    <w:p>
      <w:pPr>
        <w:pStyle w:val="Heading2"/>
        <w:spacing w:line="240" w:lineRule="auto"/>
        <w:ind w:right="3135"/>
        <w:jc w:val="left"/>
        <w:rPr>
          <w:b w:val="0"/>
          <w:bCs w:val="0"/>
        </w:rPr>
      </w:pPr>
      <w:r>
        <w:rPr>
          <w:rFonts w:ascii="宋体" w:hAnsi="宋体" w:cs="宋体" w:eastAsia="宋体" w:hint="default"/>
        </w:rPr>
        <w:t>19.</w:t>
      </w:r>
      <w:r>
        <w:rPr>
          <w:rFonts w:ascii="宋体" w:hAnsi="宋体" w:cs="宋体" w:eastAsia="宋体" w:hint="default"/>
          <w:spacing w:val="2"/>
        </w:rPr>
        <w:t> </w:t>
      </w:r>
      <w:r>
        <w:rPr/>
        <w:t>生物资产</w:t>
      </w:r>
      <w:r>
        <w:rPr>
          <w:b w:val="0"/>
          <w:bCs w:val="0"/>
        </w:rPr>
      </w:r>
    </w:p>
    <w:p>
      <w:pPr>
        <w:pStyle w:val="BodyText"/>
        <w:tabs>
          <w:tab w:pos="980" w:val="left" w:leader="none"/>
        </w:tabs>
        <w:spacing w:line="240" w:lineRule="auto" w:before="56"/>
        <w:ind w:right="313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3135"/>
        <w:jc w:val="left"/>
        <w:rPr>
          <w:b w:val="0"/>
          <w:bCs w:val="0"/>
        </w:rPr>
      </w:pPr>
      <w:r>
        <w:rPr>
          <w:rFonts w:ascii="宋体" w:hAnsi="宋体" w:cs="宋体" w:eastAsia="宋体" w:hint="default"/>
        </w:rPr>
        <w:t>20.</w:t>
      </w:r>
      <w:r>
        <w:rPr>
          <w:rFonts w:ascii="宋体" w:hAnsi="宋体" w:cs="宋体" w:eastAsia="宋体" w:hint="default"/>
          <w:spacing w:val="2"/>
        </w:rPr>
        <w:t> </w:t>
      </w:r>
      <w:r>
        <w:rPr/>
        <w:t>油气资产</w:t>
      </w:r>
      <w:r>
        <w:rPr>
          <w:b w:val="0"/>
          <w:bCs w:val="0"/>
        </w:rPr>
      </w:r>
    </w:p>
    <w:p>
      <w:pPr>
        <w:pStyle w:val="BodyText"/>
        <w:tabs>
          <w:tab w:pos="980" w:val="left" w:leader="none"/>
        </w:tabs>
        <w:spacing w:line="240" w:lineRule="auto" w:before="58"/>
        <w:ind w:right="313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3135"/>
        <w:jc w:val="left"/>
        <w:rPr>
          <w:b w:val="0"/>
          <w:bCs w:val="0"/>
        </w:rPr>
      </w:pPr>
      <w:r>
        <w:rPr>
          <w:rFonts w:ascii="宋体" w:hAnsi="宋体" w:cs="宋体" w:eastAsia="宋体" w:hint="default"/>
        </w:rPr>
        <w:t>21.</w:t>
      </w:r>
      <w:r>
        <w:rPr>
          <w:rFonts w:ascii="宋体" w:hAnsi="宋体" w:cs="宋体" w:eastAsia="宋体" w:hint="default"/>
          <w:spacing w:val="2"/>
        </w:rPr>
        <w:t> </w:t>
      </w:r>
      <w:r>
        <w:rPr/>
        <w:t>无形资产</w:t>
      </w:r>
      <w:r>
        <w:rPr>
          <w:b w:val="0"/>
          <w:bCs w:val="0"/>
        </w:rPr>
      </w:r>
    </w:p>
    <w:p>
      <w:pPr>
        <w:pStyle w:val="Heading2"/>
        <w:spacing w:line="240" w:lineRule="auto" w:before="56"/>
        <w:ind w:right="3135"/>
        <w:jc w:val="left"/>
        <w:rPr>
          <w:b w:val="0"/>
          <w:bCs w:val="0"/>
        </w:rPr>
      </w:pPr>
      <w:r>
        <w:rPr>
          <w:rFonts w:ascii="宋体" w:hAnsi="宋体" w:cs="宋体" w:eastAsia="宋体" w:hint="default"/>
        </w:rPr>
        <w:t>(1).</w:t>
      </w:r>
      <w:r>
        <w:rPr>
          <w:rFonts w:ascii="宋体" w:hAnsi="宋体" w:cs="宋体" w:eastAsia="宋体" w:hint="default"/>
          <w:spacing w:val="-82"/>
        </w:rPr>
        <w:t> </w:t>
      </w:r>
      <w:r>
        <w:rPr/>
        <w:t>计价方法、使用寿命、减值测试</w:t>
      </w:r>
      <w:r>
        <w:rPr>
          <w:b w:val="0"/>
          <w:bCs w:val="0"/>
        </w:rPr>
      </w:r>
    </w:p>
    <w:p>
      <w:pPr>
        <w:pStyle w:val="BodyText"/>
        <w:spacing w:line="272" w:lineRule="exact" w:before="86"/>
        <w:ind w:left="558" w:right="97" w:hanging="420"/>
        <w:jc w:val="left"/>
      </w:pPr>
      <w:r>
        <w:rPr/>
        <w:t>√适用</w:t>
      </w:r>
      <w:r>
        <w:rPr>
          <w:spacing w:val="-2"/>
        </w:rPr>
        <w:t> </w:t>
      </w:r>
      <w:r>
        <w:rPr/>
        <w:t>□不适用</w:t>
      </w:r>
      <w:r>
        <w:rPr>
          <w:w w:val="100"/>
        </w:rPr>
        <w:t> </w:t>
      </w:r>
      <w:r>
        <w:rPr>
          <w:spacing w:val="-4"/>
          <w:w w:val="100"/>
        </w:rPr>
        <w:t>无形资产是指本公司拥有或者控制的没有实物形态的可辨认非货币性资产，包括土地使用权、</w:t>
      </w:r>
    </w:p>
    <w:p>
      <w:pPr>
        <w:pStyle w:val="BodyText"/>
        <w:spacing w:line="272" w:lineRule="exact" w:before="1"/>
        <w:ind w:left="558" w:right="5349" w:hanging="420"/>
        <w:jc w:val="left"/>
      </w:pPr>
      <w:r>
        <w:rPr>
          <w:spacing w:val="-2"/>
        </w:rPr>
        <w:t>海域使用权、软件及其他。</w:t>
      </w:r>
      <w:r>
        <w:rPr>
          <w:spacing w:val="-83"/>
        </w:rPr>
        <w:t> </w:t>
      </w:r>
      <w:r>
        <w:rPr>
          <w:spacing w:val="-83"/>
        </w:rPr>
      </w:r>
      <w:r>
        <w:rPr/>
        <w:t>无形资产的初始计量</w:t>
      </w:r>
    </w:p>
    <w:p>
      <w:pPr>
        <w:pStyle w:val="BodyText"/>
        <w:spacing w:line="272" w:lineRule="exact" w:before="1"/>
        <w:ind w:right="317" w:firstLine="419"/>
        <w:jc w:val="both"/>
      </w:pPr>
      <w:r>
        <w:rPr>
          <w:spacing w:val="-2"/>
        </w:rPr>
        <w:t>外购无形资产的成本，包括购买价款、相关税费以及直接归属于使该项资产达到预定用途所</w:t>
      </w:r>
      <w:r>
        <w:rPr>
          <w:w w:val="100"/>
        </w:rPr>
        <w:t> </w:t>
      </w:r>
      <w:r>
        <w:rPr>
          <w:spacing w:val="-2"/>
        </w:rPr>
        <w:t>发生的其他支出。购买无形资产的价款超过正常信用条件延期支付，实质上具有融资性质的，无</w:t>
      </w:r>
    </w:p>
    <w:p>
      <w:pPr>
        <w:pStyle w:val="BodyText"/>
        <w:spacing w:line="272" w:lineRule="exact" w:before="1"/>
        <w:ind w:left="558" w:right="97" w:hanging="420"/>
        <w:jc w:val="left"/>
      </w:pPr>
      <w:r>
        <w:rPr/>
        <w:t>形资产的成本以购买价款的现值为基础确定。</w:t>
      </w:r>
      <w:r>
        <w:rPr>
          <w:w w:val="100"/>
        </w:rPr>
        <w:t> </w:t>
      </w:r>
      <w:r>
        <w:rPr>
          <w:spacing w:val="-4"/>
          <w:w w:val="100"/>
        </w:rPr>
        <w:t>债务重组取得债务人用以抵债的无形资产，以该无形资产的公允价值为基础确定其入账价值，</w:t>
      </w:r>
    </w:p>
    <w:p>
      <w:pPr>
        <w:pStyle w:val="BodyText"/>
        <w:spacing w:line="272" w:lineRule="exact" w:before="2"/>
        <w:ind w:left="558" w:right="97" w:hanging="420"/>
        <w:jc w:val="left"/>
      </w:pPr>
      <w:r>
        <w:rPr/>
        <w:t>并将重组债务的账面价值与该用以抵债的无形资产公允价值之间的差额，计入当期损益。</w:t>
      </w:r>
      <w:r>
        <w:rPr>
          <w:w w:val="100"/>
        </w:rPr>
        <w:t> </w:t>
      </w:r>
      <w:r>
        <w:rPr>
          <w:spacing w:val="-1"/>
        </w:rPr>
        <w:t>在非货币性资产交换具备商业实质且换入资产或换出资产的公允价值能够可靠计量的前提下，</w:t>
      </w:r>
    </w:p>
    <w:p>
      <w:pPr>
        <w:pStyle w:val="BodyText"/>
        <w:spacing w:line="272" w:lineRule="exact" w:before="1"/>
        <w:ind w:right="304"/>
        <w:jc w:val="left"/>
      </w:pPr>
      <w:r>
        <w:rPr>
          <w:spacing w:val="-2"/>
        </w:rPr>
        <w:t>非货币性资产交换换入的无形资产以换出资产的公允价值为基础确定其入账价值，除非有确凿证</w:t>
      </w:r>
      <w:r>
        <w:rPr>
          <w:spacing w:val="-25"/>
        </w:rPr>
        <w:t> </w:t>
      </w:r>
      <w:r>
        <w:rPr>
          <w:spacing w:val="-25"/>
        </w:rPr>
      </w:r>
      <w:r>
        <w:rPr>
          <w:spacing w:val="-2"/>
        </w:rPr>
        <w:t>据表明换入资产的公允价值更加可靠；不满足上述前提的非货币性资产交换，以换出资产的账面</w:t>
      </w:r>
    </w:p>
    <w:p>
      <w:pPr>
        <w:pStyle w:val="BodyText"/>
        <w:spacing w:line="272" w:lineRule="exact" w:before="1"/>
        <w:ind w:left="558" w:right="304" w:hanging="420"/>
        <w:jc w:val="left"/>
      </w:pPr>
      <w:r>
        <w:rPr/>
        <w:t>价值和应支付的相关税费作为换入无形资产的成本，不确认损益。</w:t>
      </w:r>
      <w:r>
        <w:rPr>
          <w:w w:val="100"/>
        </w:rPr>
        <w:t> </w:t>
      </w:r>
      <w:r>
        <w:rPr>
          <w:spacing w:val="-2"/>
        </w:rPr>
        <w:t>以同一控制下的企业吸收合并方式取得的无形资产按被合并方的账面价值确定其入账价值；</w:t>
      </w:r>
    </w:p>
    <w:p>
      <w:pPr>
        <w:pStyle w:val="BodyText"/>
        <w:spacing w:line="246" w:lineRule="exact"/>
        <w:ind w:right="304"/>
        <w:jc w:val="left"/>
      </w:pPr>
      <w:r>
        <w:rPr/>
        <w:t>以非同一控制下的企业吸收合并方式取得的无形资产按公允价值确定其入账价值。</w:t>
      </w:r>
    </w:p>
    <w:p>
      <w:pPr>
        <w:pStyle w:val="BodyText"/>
        <w:spacing w:line="237" w:lineRule="auto" w:before="2"/>
        <w:ind w:right="308" w:firstLine="419"/>
        <w:jc w:val="both"/>
      </w:pPr>
      <w:r>
        <w:rPr>
          <w:spacing w:val="-7"/>
        </w:rPr>
        <w:t>内部自行开发的无形资产，其成本包括：开发该无形资产时耗用的材料、劳务成本、注册费、</w:t>
      </w:r>
      <w:r>
        <w:rPr>
          <w:w w:val="100"/>
        </w:rPr>
        <w:t> </w:t>
      </w:r>
      <w:r>
        <w:rPr>
          <w:spacing w:val="-2"/>
        </w:rPr>
        <w:t>在开发过程中使用的其他专利权和特许权的摊销以及满足资本化条件的利息费用，以及为使该无</w:t>
      </w:r>
      <w:r>
        <w:rPr>
          <w:spacing w:val="-25"/>
        </w:rPr>
        <w:t> </w:t>
      </w:r>
      <w:r>
        <w:rPr>
          <w:spacing w:val="-25"/>
        </w:rPr>
      </w:r>
      <w:r>
        <w:rPr/>
        <w:t>形资产达到预定用途前所发生的其他直接费用。</w:t>
      </w:r>
    </w:p>
    <w:p>
      <w:pPr>
        <w:pStyle w:val="BodyText"/>
        <w:spacing w:line="274" w:lineRule="exact" w:before="22"/>
        <w:ind w:left="558" w:right="304"/>
        <w:jc w:val="left"/>
      </w:pPr>
      <w:r>
        <w:rPr/>
        <w:t>无形资产的后续计量</w:t>
      </w:r>
      <w:r>
        <w:rPr>
          <w:w w:val="100"/>
        </w:rPr>
        <w:t> </w:t>
      </w:r>
      <w:r>
        <w:rPr>
          <w:spacing w:val="-2"/>
        </w:rPr>
        <w:t>本公司在取得无形资产时分析判断其使用寿命，划分为使用寿命有限和使用寿命不确定的无</w:t>
      </w:r>
    </w:p>
    <w:p>
      <w:pPr>
        <w:pStyle w:val="BodyText"/>
        <w:spacing w:line="246" w:lineRule="exact"/>
        <w:ind w:right="3135"/>
        <w:jc w:val="left"/>
      </w:pPr>
      <w:r>
        <w:rPr/>
        <w:t>形资产。</w:t>
      </w:r>
    </w:p>
    <w:p>
      <w:pPr>
        <w:spacing w:after="0" w:line="246" w:lineRule="exact"/>
        <w:jc w:val="left"/>
        <w:sectPr>
          <w:pgSz w:w="11910" w:h="16840"/>
          <w:pgMar w:header="882" w:footer="1195" w:top="1120" w:bottom="1380" w:left="1660" w:right="960"/>
        </w:sectPr>
      </w:pPr>
    </w:p>
    <w:p>
      <w:pPr>
        <w:spacing w:line="240" w:lineRule="auto" w:before="1"/>
        <w:rPr>
          <w:rFonts w:ascii="宋体" w:hAnsi="宋体" w:cs="宋体" w:eastAsia="宋体" w:hint="default"/>
          <w:sz w:val="25"/>
          <w:szCs w:val="25"/>
        </w:rPr>
      </w:pPr>
    </w:p>
    <w:p>
      <w:pPr>
        <w:pStyle w:val="BodyText"/>
        <w:spacing w:line="240" w:lineRule="auto" w:before="36"/>
        <w:ind w:left="558" w:right="0"/>
        <w:jc w:val="left"/>
      </w:pPr>
      <w:r>
        <w:rPr/>
        <w:t>使用寿命有限的无形资产</w:t>
      </w:r>
      <w:r>
        <w:rPr>
          <w:w w:val="100"/>
        </w:rPr>
        <w:t> </w:t>
      </w:r>
      <w:r>
        <w:rPr>
          <w:spacing w:val="-2"/>
        </w:rPr>
        <w:t>对于使用寿命有限的无形资产，在为企业带来经济利益的期限内按直线法摊销。使用寿命有</w:t>
      </w:r>
    </w:p>
    <w:p>
      <w:pPr>
        <w:pStyle w:val="BodyText"/>
        <w:spacing w:line="271" w:lineRule="exact"/>
        <w:ind w:right="0"/>
        <w:jc w:val="left"/>
      </w:pPr>
      <w:r>
        <w:rPr/>
        <w:pict>
          <v:group style="position:absolute;margin-left:240.289993pt;margin-top:16.643459pt;width:.5pt;height:12.6pt;mso-position-horizontal-relative:page;mso-position-vertical-relative:paragraph;z-index:-1019968" coordorigin="4806,333" coordsize="10,252">
            <v:shape style="position:absolute;left:4806;top:333;width:10;height:22" type="#_x0000_t75" stroked="false">
              <v:imagedata r:id="rId43" o:title=""/>
            </v:shape>
            <v:group style="position:absolute;left:4806;top:354;width:10;height:20" coordorigin="4806,354" coordsize="10,20">
              <v:shape style="position:absolute;left:4806;top:354;width:10;height:20" coordorigin="4806,354" coordsize="10,20" path="m4806,374l4815,374,4815,354,4806,354,4806,374xe" filled="true" fillcolor="#000000" stroked="false">
                <v:path arrowok="t"/>
                <v:fill type="solid"/>
              </v:shape>
            </v:group>
            <v:group style="position:absolute;left:4806;top:374;width:10;height:20" coordorigin="4806,374" coordsize="10,20">
              <v:shape style="position:absolute;left:4806;top:374;width:10;height:20" coordorigin="4806,374" coordsize="10,20" path="m4806,393l4815,393,4815,374,4806,374,4806,393xe" filled="true" fillcolor="#000000" stroked="false">
                <v:path arrowok="t"/>
                <v:fill type="solid"/>
              </v:shape>
            </v:group>
            <v:group style="position:absolute;left:4806;top:393;width:10;height:20" coordorigin="4806,393" coordsize="10,20">
              <v:shape style="position:absolute;left:4806;top:393;width:10;height:20" coordorigin="4806,393" coordsize="10,20" path="m4806,412l4815,412,4815,393,4806,393,4806,412xe" filled="true" fillcolor="#000000" stroked="false">
                <v:path arrowok="t"/>
                <v:fill type="solid"/>
              </v:shape>
            </v:group>
            <v:group style="position:absolute;left:4806;top:412;width:10;height:20" coordorigin="4806,412" coordsize="10,20">
              <v:shape style="position:absolute;left:4806;top:412;width:10;height:20" coordorigin="4806,412" coordsize="10,20" path="m4806,431l4815,431,4815,412,4806,412,4806,431xe" filled="true" fillcolor="#000000" stroked="false">
                <v:path arrowok="t"/>
                <v:fill type="solid"/>
              </v:shape>
            </v:group>
            <v:group style="position:absolute;left:4806;top:431;width:10;height:20" coordorigin="4806,431" coordsize="10,20">
              <v:shape style="position:absolute;left:4806;top:431;width:10;height:20" coordorigin="4806,431" coordsize="10,20" path="m4806,450l4815,450,4815,431,4806,431,4806,450xe" filled="true" fillcolor="#000000" stroked="false">
                <v:path arrowok="t"/>
                <v:fill type="solid"/>
              </v:shape>
            </v:group>
            <v:group style="position:absolute;left:4806;top:450;width:10;height:20" coordorigin="4806,450" coordsize="10,20">
              <v:shape style="position:absolute;left:4806;top:450;width:10;height:20" coordorigin="4806,450" coordsize="10,20" path="m4806,470l4815,470,4815,450,4806,450,4806,470xe" filled="true" fillcolor="#000000" stroked="false">
                <v:path arrowok="t"/>
                <v:fill type="solid"/>
              </v:shape>
            </v:group>
            <v:group style="position:absolute;left:4806;top:470;width:10;height:20" coordorigin="4806,470" coordsize="10,20">
              <v:shape style="position:absolute;left:4806;top:470;width:10;height:20" coordorigin="4806,470" coordsize="10,20" path="m4806,489l4815,489,4815,470,4806,470,4806,489xe" filled="true" fillcolor="#000000" stroked="false">
                <v:path arrowok="t"/>
                <v:fill type="solid"/>
              </v:shape>
            </v:group>
            <v:group style="position:absolute;left:4806;top:489;width:10;height:20" coordorigin="4806,489" coordsize="10,20">
              <v:shape style="position:absolute;left:4806;top:489;width:10;height:20" coordorigin="4806,489" coordsize="10,20" path="m4806,508l4815,508,4815,489,4806,489,4806,508xe" filled="true" fillcolor="#000000" stroked="false">
                <v:path arrowok="t"/>
                <v:fill type="solid"/>
              </v:shape>
            </v:group>
            <v:group style="position:absolute;left:4806;top:508;width:10;height:20" coordorigin="4806,508" coordsize="10,20">
              <v:shape style="position:absolute;left:4806;top:508;width:10;height:20" coordorigin="4806,508" coordsize="10,20" path="m4806,527l4815,527,4815,508,4806,508,4806,527xe" filled="true" fillcolor="#000000" stroked="false">
                <v:path arrowok="t"/>
                <v:fill type="solid"/>
              </v:shape>
            </v:group>
            <v:group style="position:absolute;left:4806;top:527;width:10;height:20" coordorigin="4806,527" coordsize="10,20">
              <v:shape style="position:absolute;left:4806;top:527;width:10;height:20" coordorigin="4806,527" coordsize="10,20" path="m4806,546l4815,546,4815,527,4806,527,4806,546xe" filled="true" fillcolor="#000000" stroked="false">
                <v:path arrowok="t"/>
                <v:fill type="solid"/>
              </v:shape>
            </v:group>
            <v:group style="position:absolute;left:4806;top:546;width:10;height:20" coordorigin="4806,546" coordsize="10,20">
              <v:shape style="position:absolute;left:4806;top:546;width:10;height:20" coordorigin="4806,546" coordsize="10,20" path="m4806,566l4815,566,4815,546,4806,546,4806,566xe" filled="true" fillcolor="#000000" stroked="false">
                <v:path arrowok="t"/>
                <v:fill type="solid"/>
              </v:shape>
            </v:group>
            <v:group style="position:absolute;left:4806;top:566;width:10;height:20" coordorigin="4806,566" coordsize="10,20">
              <v:shape style="position:absolute;left:4806;top:566;width:10;height:20" coordorigin="4806,566" coordsize="10,20" path="m4806,585l4815,585,4815,566,4806,566,4806,585xe" filled="true" fillcolor="#000000" stroked="false">
                <v:path arrowok="t"/>
                <v:fill type="solid"/>
              </v:shape>
            </v:group>
            <w10:wrap type="none"/>
          </v:group>
        </w:pict>
      </w:r>
      <w:r>
        <w:rPr/>
        <w:pict>
          <v:group style="position:absolute;margin-left:100.220001pt;margin-top:29.2435pt;width:421.05pt;height:5.2pt;mso-position-horizontal-relative:page;mso-position-vertical-relative:paragraph;z-index:-1019944" coordorigin="2004,585" coordsize="8421,104">
            <v:shape style="position:absolute;left:2004;top:585;width:2821;height:103" type="#_x0000_t75" stroked="false">
              <v:imagedata r:id="rId44" o:title=""/>
            </v:shape>
            <v:shape style="position:absolute;left:4801;top:642;width:2170;height:46" type="#_x0000_t75" stroked="false">
              <v:imagedata r:id="rId45" o:title=""/>
            </v:shape>
            <v:shape style="position:absolute;left:6957;top:678;width:3469;height:10" type="#_x0000_t75" stroked="false">
              <v:imagedata r:id="rId46" o:title=""/>
            </v:shape>
            <w10:wrap type="none"/>
          </v:group>
        </w:pict>
      </w:r>
      <w:r>
        <w:rPr/>
        <w:pict>
          <v:group style="position:absolute;margin-left:100.220001pt;margin-top:46.883499pt;width:421.05pt;height:5.2pt;mso-position-horizontal-relative:page;mso-position-vertical-relative:paragraph;z-index:-1019920" coordorigin="2004,938" coordsize="8421,104">
            <v:shape style="position:absolute;left:2004;top:938;width:2821;height:103" type="#_x0000_t75" stroked="false">
              <v:imagedata r:id="rId47" o:title=""/>
            </v:shape>
            <v:shape style="position:absolute;left:4801;top:1031;width:2160;height:10" type="#_x0000_t75" stroked="false">
              <v:imagedata r:id="rId48" o:title=""/>
            </v:shape>
            <v:shape style="position:absolute;left:6957;top:1031;width:3469;height:10" type="#_x0000_t75" stroked="false">
              <v:imagedata r:id="rId46" o:title=""/>
            </v:shape>
            <w10:wrap type="none"/>
          </v:group>
        </w:pict>
      </w:r>
      <w:r>
        <w:rPr/>
        <w:t>限的无形资产预计寿命及依据如下：</w:t>
      </w:r>
    </w:p>
    <w:p>
      <w:pPr>
        <w:spacing w:line="240" w:lineRule="auto" w:before="7"/>
        <w:rPr>
          <w:rFonts w:ascii="宋体" w:hAnsi="宋体" w:cs="宋体" w:eastAsia="宋体" w:hint="default"/>
          <w:sz w:val="2"/>
          <w:szCs w:val="2"/>
        </w:rPr>
      </w:pPr>
    </w:p>
    <w:tbl>
      <w:tblPr>
        <w:tblW w:w="0" w:type="auto"/>
        <w:jc w:val="left"/>
        <w:tblInd w:w="330" w:type="dxa"/>
        <w:tblLayout w:type="fixed"/>
        <w:tblCellMar>
          <w:top w:w="0" w:type="dxa"/>
          <w:left w:w="0" w:type="dxa"/>
          <w:bottom w:w="0" w:type="dxa"/>
          <w:right w:w="0" w:type="dxa"/>
        </w:tblCellMar>
        <w:tblLook w:val="01E0"/>
      </w:tblPr>
      <w:tblGrid>
        <w:gridCol w:w="2806"/>
        <w:gridCol w:w="2156"/>
        <w:gridCol w:w="3464"/>
      </w:tblGrid>
      <w:tr>
        <w:trPr>
          <w:trHeight w:val="324" w:hRule="exact"/>
        </w:trPr>
        <w:tc>
          <w:tcPr>
            <w:tcW w:w="2806" w:type="dxa"/>
            <w:tcBorders>
              <w:top w:val="single" w:sz="12" w:space="0" w:color="000000"/>
              <w:left w:val="nil" w:sz="6" w:space="0" w:color="auto"/>
              <w:bottom w:val="nil" w:sz="6" w:space="0" w:color="auto"/>
              <w:right w:val="nil" w:sz="6" w:space="0" w:color="auto"/>
            </w:tcBorders>
            <w:shd w:val="clear" w:color="auto" w:fill="D9D9D9"/>
          </w:tcPr>
          <w:p>
            <w:pPr>
              <w:pStyle w:val="TableParagraph"/>
              <w:spacing w:line="240" w:lineRule="auto" w:before="2"/>
              <w:ind w:right="106"/>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56" w:type="dxa"/>
            <w:tcBorders>
              <w:top w:val="single" w:sz="12" w:space="0" w:color="000000"/>
              <w:left w:val="nil" w:sz="6" w:space="0" w:color="auto"/>
              <w:bottom w:val="nil" w:sz="6" w:space="0" w:color="auto"/>
              <w:right w:val="single" w:sz="4" w:space="0" w:color="000000"/>
            </w:tcBorders>
            <w:shd w:val="clear" w:color="auto" w:fill="D9D9D9"/>
          </w:tcPr>
          <w:p>
            <w:pPr>
              <w:pStyle w:val="TableParagraph"/>
              <w:spacing w:line="240" w:lineRule="auto" w:before="2"/>
              <w:ind w:right="89"/>
              <w:jc w:val="center"/>
              <w:rPr>
                <w:rFonts w:ascii="宋体" w:hAnsi="宋体" w:cs="宋体" w:eastAsia="宋体" w:hint="default"/>
                <w:sz w:val="21"/>
                <w:szCs w:val="21"/>
              </w:rPr>
            </w:pPr>
            <w:r>
              <w:rPr>
                <w:rFonts w:ascii="宋体" w:hAnsi="宋体" w:cs="宋体" w:eastAsia="宋体" w:hint="default"/>
                <w:b/>
                <w:bCs/>
                <w:sz w:val="21"/>
                <w:szCs w:val="21"/>
              </w:rPr>
              <w:t>预计使用寿命</w:t>
            </w:r>
            <w:r>
              <w:rPr>
                <w:rFonts w:ascii="宋体" w:hAnsi="宋体" w:cs="宋体" w:eastAsia="宋体" w:hint="default"/>
                <w:sz w:val="21"/>
                <w:szCs w:val="21"/>
              </w:rPr>
            </w:r>
          </w:p>
        </w:tc>
        <w:tc>
          <w:tcPr>
            <w:tcW w:w="3464" w:type="dxa"/>
            <w:tcBorders>
              <w:top w:val="single" w:sz="12" w:space="0" w:color="000000"/>
              <w:left w:val="single" w:sz="4" w:space="0" w:color="000000"/>
              <w:bottom w:val="nil" w:sz="6" w:space="0" w:color="auto"/>
              <w:right w:val="nil" w:sz="6" w:space="0" w:color="auto"/>
            </w:tcBorders>
            <w:shd w:val="clear" w:color="auto" w:fill="D9D9D9"/>
          </w:tcPr>
          <w:p>
            <w:pPr>
              <w:pStyle w:val="TableParagraph"/>
              <w:spacing w:line="240" w:lineRule="auto" w:before="2"/>
              <w:ind w:right="106"/>
              <w:jc w:val="center"/>
              <w:rPr>
                <w:rFonts w:ascii="宋体" w:hAnsi="宋体" w:cs="宋体" w:eastAsia="宋体" w:hint="default"/>
                <w:sz w:val="21"/>
                <w:szCs w:val="21"/>
              </w:rPr>
            </w:pPr>
            <w:r>
              <w:rPr>
                <w:rFonts w:ascii="宋体" w:hAnsi="宋体" w:cs="宋体" w:eastAsia="宋体" w:hint="default"/>
                <w:b/>
                <w:bCs/>
                <w:sz w:val="21"/>
                <w:szCs w:val="21"/>
              </w:rPr>
              <w:t>依据</w:t>
            </w:r>
            <w:r>
              <w:rPr>
                <w:rFonts w:ascii="宋体" w:hAnsi="宋体" w:cs="宋体" w:eastAsia="宋体" w:hint="default"/>
                <w:sz w:val="21"/>
                <w:szCs w:val="21"/>
              </w:rPr>
            </w:r>
          </w:p>
        </w:tc>
      </w:tr>
      <w:tr>
        <w:trPr>
          <w:trHeight w:val="295" w:hRule="exact"/>
        </w:trPr>
        <w:tc>
          <w:tcPr>
            <w:tcW w:w="2806" w:type="dxa"/>
            <w:tcBorders>
              <w:top w:val="single" w:sz="14" w:space="0" w:color="D9D9D9"/>
              <w:left w:val="nil" w:sz="6" w:space="0" w:color="auto"/>
              <w:bottom w:val="nil" w:sz="6" w:space="0" w:color="auto"/>
              <w:right w:val="single" w:sz="4" w:space="0" w:color="000000"/>
            </w:tcBorders>
          </w:tcPr>
          <w:p>
            <w:pPr>
              <w:pStyle w:val="TableParagraph"/>
              <w:spacing w:line="240" w:lineRule="auto" w:before="29"/>
              <w:ind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156" w:type="dxa"/>
            <w:tcBorders>
              <w:top w:val="single" w:sz="14" w:space="0" w:color="D9D9D9"/>
              <w:left w:val="single" w:sz="4" w:space="0" w:color="000000"/>
              <w:bottom w:val="nil" w:sz="6" w:space="0" w:color="auto"/>
              <w:right w:val="single" w:sz="4" w:space="0" w:color="000000"/>
            </w:tcBorders>
          </w:tcPr>
          <w:p>
            <w:pPr>
              <w:pStyle w:val="TableParagraph"/>
              <w:spacing w:line="240" w:lineRule="auto" w:before="29"/>
              <w:ind w:right="96"/>
              <w:jc w:val="center"/>
              <w:rPr>
                <w:rFonts w:ascii="宋体" w:hAnsi="宋体" w:cs="宋体" w:eastAsia="宋体" w:hint="default"/>
                <w:sz w:val="21"/>
                <w:szCs w:val="21"/>
              </w:rPr>
            </w:pPr>
            <w:r>
              <w:rPr>
                <w:rFonts w:ascii="宋体" w:hAnsi="宋体" w:cs="宋体" w:eastAsia="宋体" w:hint="default"/>
                <w:sz w:val="21"/>
                <w:szCs w:val="21"/>
              </w:rPr>
              <w:t>40-50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3464" w:type="dxa"/>
            <w:tcBorders>
              <w:top w:val="single" w:sz="14" w:space="0" w:color="D9D9D9"/>
              <w:left w:val="single" w:sz="4" w:space="0" w:color="000000"/>
              <w:bottom w:val="nil" w:sz="6" w:space="0" w:color="auto"/>
              <w:right w:val="nil" w:sz="6" w:space="0" w:color="auto"/>
            </w:tcBorders>
          </w:tcPr>
          <w:p>
            <w:pPr>
              <w:pStyle w:val="TableParagraph"/>
              <w:spacing w:line="240" w:lineRule="auto" w:before="29"/>
              <w:ind w:right="104"/>
              <w:jc w:val="center"/>
              <w:rPr>
                <w:rFonts w:ascii="宋体" w:hAnsi="宋体" w:cs="宋体" w:eastAsia="宋体" w:hint="default"/>
                <w:sz w:val="21"/>
                <w:szCs w:val="21"/>
              </w:rPr>
            </w:pPr>
            <w:r>
              <w:rPr>
                <w:rFonts w:ascii="宋体" w:hAnsi="宋体" w:cs="宋体" w:eastAsia="宋体" w:hint="default"/>
                <w:sz w:val="21"/>
                <w:szCs w:val="21"/>
              </w:rPr>
              <w:t>按受益期限</w:t>
            </w:r>
          </w:p>
        </w:tc>
      </w:tr>
      <w:tr>
        <w:trPr>
          <w:trHeight w:val="458" w:hRule="exact"/>
        </w:trPr>
        <w:tc>
          <w:tcPr>
            <w:tcW w:w="2806" w:type="dxa"/>
            <w:tcBorders>
              <w:top w:val="nil" w:sz="6" w:space="0" w:color="auto"/>
              <w:left w:val="nil" w:sz="6" w:space="0" w:color="auto"/>
              <w:bottom w:val="nil" w:sz="6" w:space="0" w:color="auto"/>
              <w:right w:val="single" w:sz="4" w:space="0" w:color="000000"/>
            </w:tcBorders>
          </w:tcPr>
          <w:p>
            <w:pPr>
              <w:pStyle w:val="TableParagraph"/>
              <w:spacing w:line="240" w:lineRule="auto" w:before="105"/>
              <w:ind w:right="0"/>
              <w:jc w:val="left"/>
              <w:rPr>
                <w:rFonts w:ascii="宋体" w:hAnsi="宋体" w:cs="宋体" w:eastAsia="宋体" w:hint="default"/>
                <w:sz w:val="21"/>
                <w:szCs w:val="21"/>
              </w:rPr>
            </w:pPr>
            <w:r>
              <w:rPr>
                <w:rFonts w:ascii="宋体" w:hAnsi="宋体" w:cs="宋体" w:eastAsia="宋体" w:hint="default"/>
                <w:sz w:val="21"/>
                <w:szCs w:val="21"/>
              </w:rPr>
              <w:t>海域使用权</w:t>
            </w:r>
          </w:p>
        </w:tc>
        <w:tc>
          <w:tcPr>
            <w:tcW w:w="21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5"/>
              <w:ind w:right="94"/>
              <w:jc w:val="center"/>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3464" w:type="dxa"/>
            <w:tcBorders>
              <w:top w:val="nil" w:sz="6" w:space="0" w:color="auto"/>
              <w:left w:val="single" w:sz="4" w:space="0" w:color="000000"/>
              <w:bottom w:val="nil" w:sz="6" w:space="0" w:color="auto"/>
              <w:right w:val="nil" w:sz="6" w:space="0" w:color="auto"/>
            </w:tcBorders>
          </w:tcPr>
          <w:p>
            <w:pPr>
              <w:pStyle w:val="TableParagraph"/>
              <w:spacing w:line="240" w:lineRule="auto" w:before="105"/>
              <w:ind w:right="104"/>
              <w:jc w:val="center"/>
              <w:rPr>
                <w:rFonts w:ascii="宋体" w:hAnsi="宋体" w:cs="宋体" w:eastAsia="宋体" w:hint="default"/>
                <w:sz w:val="21"/>
                <w:szCs w:val="21"/>
              </w:rPr>
            </w:pPr>
            <w:r>
              <w:rPr>
                <w:rFonts w:ascii="宋体" w:hAnsi="宋体" w:cs="宋体" w:eastAsia="宋体" w:hint="default"/>
                <w:sz w:val="21"/>
                <w:szCs w:val="21"/>
              </w:rPr>
              <w:t>按受益期限</w:t>
            </w:r>
          </w:p>
        </w:tc>
      </w:tr>
      <w:tr>
        <w:trPr>
          <w:trHeight w:val="360" w:hRule="exact"/>
        </w:trPr>
        <w:tc>
          <w:tcPr>
            <w:tcW w:w="2806" w:type="dxa"/>
            <w:tcBorders>
              <w:top w:val="nil" w:sz="6" w:space="0" w:color="auto"/>
              <w:left w:val="nil" w:sz="6" w:space="0" w:color="auto"/>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r>
              <w:rPr>
                <w:rFonts w:ascii="宋体" w:hAnsi="宋体" w:cs="宋体" w:eastAsia="宋体" w:hint="default"/>
                <w:sz w:val="21"/>
                <w:szCs w:val="21"/>
              </w:rPr>
              <w:t>软件及其他</w:t>
            </w:r>
          </w:p>
        </w:tc>
        <w:tc>
          <w:tcPr>
            <w:tcW w:w="215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
              <w:ind w:right="94"/>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464" w:type="dxa"/>
            <w:tcBorders>
              <w:top w:val="nil" w:sz="6" w:space="0" w:color="auto"/>
              <w:left w:val="single" w:sz="4" w:space="0" w:color="000000"/>
              <w:bottom w:val="single" w:sz="12" w:space="0" w:color="000000"/>
              <w:right w:val="nil" w:sz="6" w:space="0" w:color="auto"/>
            </w:tcBorders>
          </w:tcPr>
          <w:p>
            <w:pPr>
              <w:pStyle w:val="TableParagraph"/>
              <w:spacing w:line="240" w:lineRule="auto" w:before="2"/>
              <w:ind w:right="104"/>
              <w:jc w:val="center"/>
              <w:rPr>
                <w:rFonts w:ascii="宋体" w:hAnsi="宋体" w:cs="宋体" w:eastAsia="宋体" w:hint="default"/>
                <w:sz w:val="21"/>
                <w:szCs w:val="21"/>
              </w:rPr>
            </w:pPr>
            <w:r>
              <w:rPr>
                <w:rFonts w:ascii="宋体" w:hAnsi="宋体" w:cs="宋体" w:eastAsia="宋体" w:hint="default"/>
                <w:sz w:val="21"/>
                <w:szCs w:val="21"/>
              </w:rPr>
              <w:t>按受益期限</w:t>
            </w:r>
          </w:p>
        </w:tc>
      </w:tr>
    </w:tbl>
    <w:p>
      <w:pPr>
        <w:spacing w:line="240" w:lineRule="auto" w:before="12"/>
        <w:rPr>
          <w:rFonts w:ascii="宋体" w:hAnsi="宋体" w:cs="宋体" w:eastAsia="宋体" w:hint="default"/>
          <w:sz w:val="4"/>
          <w:szCs w:val="4"/>
        </w:rPr>
      </w:pPr>
    </w:p>
    <w:p>
      <w:pPr>
        <w:pStyle w:val="BodyText"/>
        <w:spacing w:line="240" w:lineRule="auto" w:before="36"/>
        <w:ind w:right="137" w:firstLine="419"/>
        <w:jc w:val="both"/>
      </w:pPr>
      <w:r>
        <w:rPr/>
        <w:pict>
          <v:group style="position:absolute;margin-left:100.220001pt;margin-top:-27.216356pt;width:421.05pt;height:5.3pt;mso-position-horizontal-relative:page;mso-position-vertical-relative:paragraph;z-index:-1019896" coordorigin="2004,-544" coordsize="8421,106">
            <v:shape style="position:absolute;left:2004;top:-544;width:2821;height:106" type="#_x0000_t75" stroked="false">
              <v:imagedata r:id="rId49" o:title=""/>
            </v:shape>
            <v:shape style="position:absolute;left:4801;top:-448;width:2160;height:10" type="#_x0000_t75" stroked="false">
              <v:imagedata r:id="rId48" o:title=""/>
            </v:shape>
            <v:shape style="position:absolute;left:6957;top:-448;width:3469;height:10" type="#_x0000_t75" stroked="false">
              <v:imagedata r:id="rId46" o:title=""/>
            </v:shape>
            <w10:wrap type="none"/>
          </v:group>
        </w:pict>
      </w:r>
      <w:r>
        <w:rPr>
          <w:spacing w:val="-2"/>
        </w:rPr>
        <w:t>每期末，对使用寿命有限的无形资产的使用寿命及摊销方法进行复核，如与原先估计数存在</w:t>
      </w:r>
      <w:r>
        <w:rPr>
          <w:w w:val="100"/>
        </w:rPr>
        <w:t> </w:t>
      </w:r>
      <w:r>
        <w:rPr/>
        <w:t>差异的，进行相应的调整。</w:t>
      </w:r>
    </w:p>
    <w:p>
      <w:pPr>
        <w:pStyle w:val="BodyText"/>
        <w:spacing w:line="237" w:lineRule="auto"/>
        <w:ind w:left="558" w:right="0"/>
        <w:jc w:val="left"/>
      </w:pPr>
      <w:r>
        <w:rPr/>
        <w:t>经复核，本期期末无形资产的使用寿命及摊销方法与以前估计未有不同。</w:t>
      </w:r>
      <w:r>
        <w:rPr>
          <w:w w:val="100"/>
        </w:rPr>
        <w:t> </w:t>
      </w:r>
      <w:r>
        <w:rPr/>
        <w:t>使用寿命不确定的无形资产</w:t>
      </w:r>
      <w:r>
        <w:rPr>
          <w:w w:val="100"/>
        </w:rPr>
        <w:t> </w:t>
      </w:r>
      <w:r>
        <w:rPr>
          <w:spacing w:val="-2"/>
        </w:rPr>
        <w:t>无法预见无形资产为企业带来经济利益期限的，视为使用寿命不确定的无形资产。对于使用</w:t>
      </w:r>
    </w:p>
    <w:p>
      <w:pPr>
        <w:pStyle w:val="BodyText"/>
        <w:spacing w:line="272" w:lineRule="exact" w:before="26"/>
        <w:ind w:right="0"/>
        <w:jc w:val="left"/>
      </w:pPr>
      <w:r>
        <w:rPr>
          <w:spacing w:val="-2"/>
        </w:rPr>
        <w:t>寿命不确定的无形资产，在持有期间内不摊销，每期末对无形资产的寿命进行复核。如果期末重</w:t>
      </w:r>
      <w:r>
        <w:rPr>
          <w:spacing w:val="-25"/>
        </w:rPr>
        <w:t> </w:t>
      </w:r>
      <w:r>
        <w:rPr>
          <w:spacing w:val="-25"/>
        </w:rPr>
      </w:r>
      <w:r>
        <w:rPr/>
        <w:t>新复核后仍为不确定的，在每个会计期间继续进行减值测试。</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r>
        <w:rPr>
          <w:rFonts w:ascii="宋体" w:hAnsi="宋体" w:cs="宋体" w:eastAsia="宋体" w:hint="default"/>
        </w:rPr>
        <w:t>(2).</w:t>
      </w:r>
      <w:r>
        <w:rPr>
          <w:rFonts w:ascii="宋体" w:hAnsi="宋体" w:cs="宋体" w:eastAsia="宋体" w:hint="default"/>
          <w:spacing w:val="-83"/>
        </w:rPr>
        <w:t> </w:t>
      </w:r>
      <w:r>
        <w:rPr/>
        <w:t>内部研究开发支出会计政策</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rFonts w:ascii="宋体" w:hAnsi="宋体" w:cs="宋体" w:eastAsia="宋体" w:hint="default"/>
        </w:rPr>
        <w:t>22.</w:t>
      </w:r>
      <w:r>
        <w:rPr>
          <w:rFonts w:ascii="宋体" w:hAnsi="宋体" w:cs="宋体" w:eastAsia="宋体" w:hint="default"/>
          <w:spacing w:val="3"/>
        </w:rPr>
        <w:t> </w:t>
      </w:r>
      <w:r>
        <w:rPr/>
        <w:t>长期资产减值</w:t>
      </w:r>
      <w:r>
        <w:rPr>
          <w:b w:val="0"/>
          <w:bCs w:val="0"/>
        </w:rPr>
      </w:r>
    </w:p>
    <w:p>
      <w:pPr>
        <w:pStyle w:val="BodyText"/>
        <w:tabs>
          <w:tab w:pos="980" w:val="left" w:leader="none"/>
        </w:tabs>
        <w:spacing w:line="240" w:lineRule="auto" w:before="56"/>
        <w:ind w:left="558" w:right="137" w:hanging="420"/>
        <w:jc w:val="left"/>
      </w:pPr>
      <w:r>
        <w:rPr>
          <w:spacing w:val="-1"/>
        </w:rPr>
        <w:t>√适用</w:t>
        <w:tab/>
      </w:r>
      <w:r>
        <w:rPr>
          <w:spacing w:val="-2"/>
        </w:rPr>
        <w:t>□不适用</w:t>
      </w:r>
      <w:r>
        <w:rPr>
          <w:spacing w:val="-99"/>
        </w:rPr>
        <w:t> </w:t>
      </w:r>
      <w:r>
        <w:rPr>
          <w:spacing w:val="-99"/>
        </w:rPr>
      </w:r>
      <w:r>
        <w:rPr>
          <w:spacing w:val="-2"/>
        </w:rPr>
        <w:t>本公司在资产负债表日判断长期资产是否存在可能发生减值的迹象。如果长期资产存在减值</w:t>
      </w:r>
    </w:p>
    <w:p>
      <w:pPr>
        <w:pStyle w:val="BodyText"/>
        <w:spacing w:line="274" w:lineRule="exact" w:before="23"/>
        <w:ind w:right="0"/>
        <w:jc w:val="left"/>
      </w:pPr>
      <w:r>
        <w:rPr>
          <w:spacing w:val="-2"/>
        </w:rPr>
        <w:t>迹象的，以单项资产为基础估计其可收回金额；难以对单项资产的可收回金额进行估计的，以该</w:t>
      </w:r>
      <w:r>
        <w:rPr>
          <w:spacing w:val="-25"/>
        </w:rPr>
        <w:t> </w:t>
      </w:r>
      <w:r>
        <w:rPr>
          <w:spacing w:val="-25"/>
        </w:rPr>
      </w:r>
      <w:r>
        <w:rPr/>
        <w:t>资产所属的资产组为基础确定资产组的可收回金额。</w:t>
      </w:r>
    </w:p>
    <w:p>
      <w:pPr>
        <w:spacing w:line="240" w:lineRule="auto" w:before="6"/>
        <w:rPr>
          <w:rFonts w:ascii="宋体" w:hAnsi="宋体" w:cs="宋体" w:eastAsia="宋体" w:hint="default"/>
          <w:sz w:val="18"/>
          <w:szCs w:val="18"/>
        </w:rPr>
      </w:pPr>
    </w:p>
    <w:p>
      <w:pPr>
        <w:pStyle w:val="BodyText"/>
        <w:spacing w:line="272" w:lineRule="exact"/>
        <w:ind w:right="137" w:firstLine="419"/>
        <w:jc w:val="both"/>
      </w:pPr>
      <w:r>
        <w:rPr>
          <w:spacing w:val="-2"/>
        </w:rPr>
        <w:t>资产可收回金额的估计，根据其公允价值减去处置费用后的净额与资产预计未来现金流量的</w:t>
      </w:r>
      <w:r>
        <w:rPr>
          <w:w w:val="100"/>
        </w:rPr>
        <w:t> </w:t>
      </w:r>
      <w:r>
        <w:rPr/>
        <w:t>现值两者之间较高者确定。</w:t>
      </w:r>
    </w:p>
    <w:p>
      <w:pPr>
        <w:pStyle w:val="BodyText"/>
        <w:spacing w:line="272" w:lineRule="exact" w:before="1"/>
        <w:ind w:right="137" w:firstLine="419"/>
        <w:jc w:val="both"/>
      </w:pPr>
      <w:r>
        <w:rPr>
          <w:spacing w:val="-2"/>
        </w:rPr>
        <w:t>可收回金额的计量结果表明，长期资产的可收回金额低于其账面价值的，将长期资产的账面</w:t>
      </w:r>
      <w:r>
        <w:rPr>
          <w:w w:val="100"/>
        </w:rPr>
        <w:t> </w:t>
      </w:r>
      <w:r>
        <w:rPr>
          <w:spacing w:val="-2"/>
        </w:rPr>
        <w:t>价值减记至可收回金额，减记的金额确认为资产减值损失，计入当期损益，同时计提相应的资产</w:t>
      </w:r>
    </w:p>
    <w:p>
      <w:pPr>
        <w:pStyle w:val="BodyText"/>
        <w:spacing w:line="272" w:lineRule="exact" w:before="1"/>
        <w:ind w:left="558" w:right="0" w:hanging="420"/>
        <w:jc w:val="left"/>
      </w:pPr>
      <w:r>
        <w:rPr/>
        <w:t>减值准备。资产减值损失一经确认，在以后会计期间不得转回。</w:t>
      </w:r>
      <w:r>
        <w:rPr>
          <w:w w:val="100"/>
        </w:rPr>
        <w:t> </w:t>
      </w:r>
      <w:r>
        <w:rPr>
          <w:spacing w:val="-2"/>
        </w:rPr>
        <w:t>资产减值损失确认后，减值资产的折旧或者摊销费用在未来期间作相应调整，以使该资产在</w:t>
      </w:r>
    </w:p>
    <w:p>
      <w:pPr>
        <w:pStyle w:val="BodyText"/>
        <w:spacing w:line="272" w:lineRule="exact" w:before="1"/>
        <w:ind w:left="558" w:right="0" w:hanging="420"/>
        <w:jc w:val="left"/>
      </w:pPr>
      <w:r>
        <w:rPr>
          <w:spacing w:val="-5"/>
          <w:w w:val="100"/>
        </w:rPr>
        <w:t>剩余使用寿命内，系统地分摊调整后的资产账面价值（扣除预计净残值）。</w:t>
      </w:r>
      <w:r>
        <w:rPr>
          <w:spacing w:val="-89"/>
          <w:w w:val="100"/>
        </w:rPr>
        <w:t> </w:t>
      </w:r>
      <w:r>
        <w:rPr>
          <w:spacing w:val="-89"/>
          <w:w w:val="100"/>
        </w:rPr>
      </w:r>
      <w:r>
        <w:rPr>
          <w:spacing w:val="-2"/>
        </w:rPr>
        <w:t>因企业合并所形成的商誉和使用寿命不确定的无形资产，无论是否存在减值迹象，每年都进</w:t>
      </w:r>
    </w:p>
    <w:p>
      <w:pPr>
        <w:pStyle w:val="BodyText"/>
        <w:spacing w:line="246" w:lineRule="exact"/>
        <w:ind w:right="0"/>
        <w:jc w:val="left"/>
      </w:pPr>
      <w:r>
        <w:rPr/>
        <w:t>行减值测试。</w:t>
      </w:r>
    </w:p>
    <w:p>
      <w:pPr>
        <w:pStyle w:val="BodyText"/>
        <w:spacing w:line="237" w:lineRule="auto" w:before="2"/>
        <w:ind w:right="137" w:firstLine="419"/>
        <w:jc w:val="both"/>
      </w:pPr>
      <w:r>
        <w:rPr>
          <w:spacing w:val="-2"/>
        </w:rPr>
        <w:t>在对商誉进行减值测试时，将商誉的账面价值分摊至预期从企业合并的协同效应中受益的资</w:t>
      </w:r>
      <w:r>
        <w:rPr>
          <w:w w:val="100"/>
        </w:rPr>
        <w:t> </w:t>
      </w:r>
      <w:r>
        <w:rPr>
          <w:spacing w:val="-2"/>
        </w:rPr>
        <w:t>产组或资产组组合。在对包含商誉的相关资产组或者资产组组合进行减值测试时，如与商誉相关</w:t>
      </w:r>
      <w:r>
        <w:rPr>
          <w:spacing w:val="-25"/>
        </w:rPr>
        <w:t> </w:t>
      </w:r>
      <w:r>
        <w:rPr>
          <w:spacing w:val="-25"/>
        </w:rPr>
      </w:r>
      <w:r>
        <w:rPr>
          <w:spacing w:val="-2"/>
        </w:rPr>
        <w:t>的资产组或者资产组组合存在减值迹象的，先对不包含商誉的资产组或者资产组组合进行减值测</w:t>
      </w:r>
      <w:r>
        <w:rPr>
          <w:spacing w:val="-25"/>
        </w:rPr>
        <w:t> </w:t>
      </w:r>
      <w:r>
        <w:rPr>
          <w:spacing w:val="-25"/>
        </w:rPr>
      </w:r>
      <w:r>
        <w:rPr>
          <w:spacing w:val="-2"/>
        </w:rPr>
        <w:t>试，计算可收回金额，并与相关账面价值相比较，确认相应的减值损失。再对包含商誉的资产组</w:t>
      </w:r>
      <w:r>
        <w:rPr>
          <w:spacing w:val="-25"/>
        </w:rPr>
        <w:t> </w:t>
      </w:r>
      <w:r>
        <w:rPr>
          <w:spacing w:val="-25"/>
        </w:rPr>
      </w:r>
      <w:r>
        <w:rPr>
          <w:spacing w:val="-2"/>
        </w:rPr>
        <w:t>或者资产组组合进行减值测试，比较这些相关资产组或者资产组组合的账面价值（包括所分摊的</w:t>
      </w:r>
      <w:r>
        <w:rPr>
          <w:spacing w:val="-25"/>
        </w:rPr>
        <w:t> </w:t>
      </w:r>
      <w:r>
        <w:rPr>
          <w:spacing w:val="-25"/>
        </w:rPr>
      </w:r>
      <w:r>
        <w:rPr>
          <w:spacing w:val="-2"/>
        </w:rPr>
        <w:t>商誉的账面价值部分）与其可收回金额，如相关资产组或者资产组组合的可收回金额低于其账面</w:t>
      </w:r>
      <w:r>
        <w:rPr>
          <w:spacing w:val="-25"/>
        </w:rPr>
        <w:t> </w:t>
      </w:r>
      <w:r>
        <w:rPr>
          <w:spacing w:val="-25"/>
        </w:rPr>
      </w:r>
      <w:r>
        <w:rPr/>
        <w:t>价值的，确认商誉的减值损失。</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rFonts w:ascii="宋体" w:hAnsi="宋体" w:cs="宋体" w:eastAsia="宋体" w:hint="default"/>
        </w:rPr>
        <w:t>23.</w:t>
      </w:r>
      <w:r>
        <w:rPr>
          <w:rFonts w:ascii="宋体" w:hAnsi="宋体" w:cs="宋体" w:eastAsia="宋体" w:hint="default"/>
          <w:spacing w:val="3"/>
        </w:rPr>
        <w:t> </w:t>
      </w:r>
      <w:r>
        <w:rPr/>
        <w:t>长期待摊费用</w:t>
      </w:r>
      <w:r>
        <w:rPr>
          <w:b w:val="0"/>
          <w:bCs w:val="0"/>
        </w:rPr>
      </w:r>
    </w:p>
    <w:p>
      <w:pPr>
        <w:pStyle w:val="BodyText"/>
        <w:tabs>
          <w:tab w:pos="980" w:val="left" w:leader="none"/>
        </w:tabs>
        <w:spacing w:line="274" w:lineRule="exact" w:before="56"/>
        <w:ind w:right="0"/>
        <w:jc w:val="left"/>
      </w:pPr>
      <w:r>
        <w:rPr>
          <w:spacing w:val="-1"/>
        </w:rPr>
        <w:t>√适用</w:t>
        <w:tab/>
      </w:r>
      <w:r>
        <w:rPr>
          <w:spacing w:val="-2"/>
        </w:rPr>
        <w:t>□不适用</w:t>
      </w:r>
    </w:p>
    <w:p>
      <w:pPr>
        <w:pStyle w:val="BodyText"/>
        <w:spacing w:line="272" w:lineRule="exact" w:before="27"/>
        <w:ind w:left="558" w:right="134" w:firstLine="2"/>
        <w:jc w:val="left"/>
      </w:pPr>
      <w:r>
        <w:rPr/>
        <w:t>（</w:t>
      </w:r>
      <w:r>
        <w:rPr>
          <w:rFonts w:ascii="宋体" w:hAnsi="宋体" w:cs="宋体" w:eastAsia="宋体" w:hint="default"/>
        </w:rPr>
        <w:t>1</w:t>
      </w:r>
      <w:r>
        <w:rPr/>
        <w:t>）摊销方法</w:t>
      </w:r>
      <w:r>
        <w:rPr>
          <w:w w:val="100"/>
        </w:rPr>
        <w:t> </w:t>
      </w:r>
      <w:r>
        <w:rPr/>
        <w:t>长期待摊费用，是指本公司已经发生但应由本期和以后各期负担的分摊期限在</w:t>
      </w:r>
      <w:r>
        <w:rPr>
          <w:spacing w:val="-55"/>
        </w:rPr>
        <w:t> </w:t>
      </w:r>
      <w:r>
        <w:rPr>
          <w:rFonts w:ascii="宋体" w:hAnsi="宋体" w:cs="宋体" w:eastAsia="宋体" w:hint="default"/>
        </w:rPr>
        <w:t>1</w:t>
      </w:r>
      <w:r>
        <w:rPr>
          <w:rFonts w:ascii="宋体" w:hAnsi="宋体" w:cs="宋体" w:eastAsia="宋体" w:hint="default"/>
          <w:spacing w:val="-56"/>
        </w:rPr>
        <w:t> </w:t>
      </w:r>
      <w:r>
        <w:rPr/>
        <w:t>年以上的各</w:t>
      </w:r>
    </w:p>
    <w:p>
      <w:pPr>
        <w:pStyle w:val="BodyText"/>
        <w:spacing w:line="249" w:lineRule="exact"/>
        <w:ind w:right="0"/>
        <w:jc w:val="left"/>
      </w:pPr>
      <w:r>
        <w:rPr/>
        <w:t>项费用。长期待摊费用在受益期内按直线法分期摊销。</w:t>
      </w:r>
    </w:p>
    <w:p>
      <w:pPr>
        <w:spacing w:after="0" w:line="249" w:lineRule="exact"/>
        <w:jc w:val="left"/>
        <w:sectPr>
          <w:footerReference w:type="default" r:id="rId42"/>
          <w:pgSz w:w="11910" w:h="16840"/>
          <w:pgMar w:footer="1195" w:header="882" w:top="1120" w:bottom="1380" w:left="1660" w:right="1140"/>
        </w:sectPr>
      </w:pPr>
    </w:p>
    <w:p>
      <w:pPr>
        <w:spacing w:line="240" w:lineRule="auto" w:before="1"/>
        <w:rPr>
          <w:rFonts w:ascii="宋体" w:hAnsi="宋体" w:cs="宋体" w:eastAsia="宋体" w:hint="default"/>
          <w:sz w:val="25"/>
          <w:szCs w:val="25"/>
        </w:rPr>
      </w:pPr>
    </w:p>
    <w:p>
      <w:pPr>
        <w:pStyle w:val="BodyText"/>
        <w:spacing w:line="240" w:lineRule="auto" w:before="36"/>
        <w:ind w:left="658" w:right="6221"/>
        <w:jc w:val="left"/>
      </w:pPr>
      <w:r>
        <w:rPr/>
        <w:pict>
          <v:group style="position:absolute;margin-left:310.489990pt;margin-top:23.543667pt;width:.5pt;height:9.6pt;mso-position-horizontal-relative:page;mso-position-vertical-relative:paragraph;z-index:-1019872" coordorigin="6210,471" coordsize="10,192">
            <v:group style="position:absolute;left:6210;top:471;width:10;height:20" coordorigin="6210,471" coordsize="10,20">
              <v:shape style="position:absolute;left:6210;top:471;width:10;height:20" coordorigin="6210,471" coordsize="10,20" path="m6210,490l6219,490,6219,471,6210,471,6210,490xe" filled="true" fillcolor="#000000" stroked="false">
                <v:path arrowok="t"/>
                <v:fill type="solid"/>
              </v:shape>
            </v:group>
            <v:group style="position:absolute;left:6210;top:490;width:10;height:20" coordorigin="6210,490" coordsize="10,20">
              <v:shape style="position:absolute;left:6210;top:490;width:10;height:20" coordorigin="6210,490" coordsize="10,20" path="m6210,509l6219,509,6219,490,6210,490,6210,509xe" filled="true" fillcolor="#000000" stroked="false">
                <v:path arrowok="t"/>
                <v:fill type="solid"/>
              </v:shape>
            </v:group>
            <v:group style="position:absolute;left:6210;top:509;width:10;height:20" coordorigin="6210,509" coordsize="10,20">
              <v:shape style="position:absolute;left:6210;top:509;width:10;height:20" coordorigin="6210,509" coordsize="10,20" path="m6210,528l6219,528,6219,509,6210,509,6210,528xe" filled="true" fillcolor="#000000" stroked="false">
                <v:path arrowok="t"/>
                <v:fill type="solid"/>
              </v:shape>
            </v:group>
            <v:group style="position:absolute;left:6210;top:528;width:10;height:20" coordorigin="6210,528" coordsize="10,20">
              <v:shape style="position:absolute;left:6210;top:528;width:10;height:20" coordorigin="6210,528" coordsize="10,20" path="m6210,548l6219,548,6219,528,6210,528,6210,548xe" filled="true" fillcolor="#000000" stroked="false">
                <v:path arrowok="t"/>
                <v:fill type="solid"/>
              </v:shape>
            </v:group>
            <v:group style="position:absolute;left:6210;top:548;width:10;height:20" coordorigin="6210,548" coordsize="10,20">
              <v:shape style="position:absolute;left:6210;top:548;width:10;height:20" coordorigin="6210,548" coordsize="10,20" path="m6210,567l6219,567,6219,548,6210,548,6210,567xe" filled="true" fillcolor="#000000" stroked="false">
                <v:path arrowok="t"/>
                <v:fill type="solid"/>
              </v:shape>
            </v:group>
            <v:group style="position:absolute;left:6210;top:567;width:10;height:20" coordorigin="6210,567" coordsize="10,20">
              <v:shape style="position:absolute;left:6210;top:567;width:10;height:20" coordorigin="6210,567" coordsize="10,20" path="m6210,586l6219,586,6219,567,6210,567,6210,586xe" filled="true" fillcolor="#000000" stroked="false">
                <v:path arrowok="t"/>
                <v:fill type="solid"/>
              </v:shape>
            </v:group>
            <v:group style="position:absolute;left:6210;top:586;width:10;height:20" coordorigin="6210,586" coordsize="10,20">
              <v:shape style="position:absolute;left:6210;top:586;width:10;height:20" coordorigin="6210,586" coordsize="10,20" path="m6210,605l6219,605,6219,586,6210,586,6210,605xe" filled="true" fillcolor="#000000" stroked="false">
                <v:path arrowok="t"/>
                <v:fill type="solid"/>
              </v:shape>
            </v:group>
            <v:group style="position:absolute;left:6210;top:605;width:10;height:20" coordorigin="6210,605" coordsize="10,20">
              <v:shape style="position:absolute;left:6210;top:605;width:10;height:20" coordorigin="6210,605" coordsize="10,20" path="m6210,624l6219,624,6219,605,6210,605,6210,624xe" filled="true" fillcolor="#000000" stroked="false">
                <v:path arrowok="t"/>
                <v:fill type="solid"/>
              </v:shape>
            </v:group>
            <v:group style="position:absolute;left:6210;top:624;width:10;height:20" coordorigin="6210,624" coordsize="10,20">
              <v:shape style="position:absolute;left:6210;top:624;width:10;height:20" coordorigin="6210,624" coordsize="10,20" path="m6210,644l6219,644,6219,624,6210,624,6210,644xe" filled="true" fillcolor="#000000" stroked="false">
                <v:path arrowok="t"/>
                <v:fill type="solid"/>
              </v:shape>
            </v:group>
            <v:group style="position:absolute;left:6210;top:644;width:10;height:20" coordorigin="6210,644" coordsize="10,20">
              <v:shape style="position:absolute;left:6210;top:644;width:10;height:20" coordorigin="6210,644" coordsize="10,20" path="m6210,663l6219,663,6219,644,6210,644,6210,663xe" filled="true" fillcolor="#000000" stroked="false">
                <v:path arrowok="t"/>
                <v:fill type="solid"/>
              </v:shape>
            </v:group>
            <w10:wrap type="none"/>
          </v:group>
        </w:pict>
      </w:r>
      <w:r>
        <w:rPr/>
        <w:t>（</w:t>
      </w:r>
      <w:r>
        <w:rPr>
          <w:rFonts w:ascii="宋体" w:hAnsi="宋体" w:cs="宋体" w:eastAsia="宋体" w:hint="default"/>
        </w:rPr>
        <w:t>2</w:t>
      </w:r>
      <w:r>
        <w:rPr/>
        <w:t>）摊销年限</w:t>
      </w:r>
    </w:p>
    <w:p>
      <w:pPr>
        <w:spacing w:line="240" w:lineRule="auto" w:before="10"/>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4419"/>
        <w:gridCol w:w="4631"/>
      </w:tblGrid>
      <w:tr>
        <w:trPr>
          <w:trHeight w:val="326" w:hRule="exact"/>
        </w:trPr>
        <w:tc>
          <w:tcPr>
            <w:tcW w:w="4419" w:type="dxa"/>
            <w:tcBorders>
              <w:top w:val="single" w:sz="12" w:space="0" w:color="000000"/>
              <w:left w:val="nil" w:sz="6" w:space="0" w:color="auto"/>
              <w:bottom w:val="single" w:sz="4" w:space="0" w:color="000000"/>
              <w:right w:val="nil" w:sz="6" w:space="0" w:color="auto"/>
            </w:tcBorders>
            <w:shd w:val="clear" w:color="auto" w:fill="D9D9D9"/>
          </w:tcPr>
          <w:p>
            <w:pPr>
              <w:pStyle w:val="TableParagraph"/>
              <w:spacing w:line="258"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4631" w:type="dxa"/>
            <w:tcBorders>
              <w:top w:val="single" w:sz="12" w:space="0" w:color="000000"/>
              <w:left w:val="nil" w:sz="6" w:space="0" w:color="auto"/>
              <w:bottom w:val="single" w:sz="8" w:space="0" w:color="000000"/>
              <w:right w:val="nil" w:sz="6" w:space="0" w:color="auto"/>
            </w:tcBorders>
            <w:shd w:val="clear" w:color="auto" w:fill="D9D9D9"/>
          </w:tcPr>
          <w:p>
            <w:pPr>
              <w:pStyle w:val="TableParagraph"/>
              <w:spacing w:line="258" w:lineRule="exact"/>
              <w:ind w:left="107" w:right="0"/>
              <w:jc w:val="center"/>
              <w:rPr>
                <w:rFonts w:ascii="宋体" w:hAnsi="宋体" w:cs="宋体" w:eastAsia="宋体" w:hint="default"/>
                <w:sz w:val="21"/>
                <w:szCs w:val="21"/>
              </w:rPr>
            </w:pPr>
            <w:r>
              <w:rPr>
                <w:rFonts w:ascii="宋体" w:hAnsi="宋体" w:cs="宋体" w:eastAsia="宋体" w:hint="default"/>
                <w:b/>
                <w:bCs/>
                <w:sz w:val="21"/>
                <w:szCs w:val="21"/>
              </w:rPr>
              <w:t>摊销年限</w:t>
            </w:r>
            <w:r>
              <w:rPr>
                <w:rFonts w:ascii="宋体" w:hAnsi="宋体" w:cs="宋体" w:eastAsia="宋体" w:hint="default"/>
                <w:sz w:val="21"/>
                <w:szCs w:val="21"/>
              </w:rPr>
            </w:r>
          </w:p>
        </w:tc>
      </w:tr>
      <w:tr>
        <w:trPr>
          <w:trHeight w:val="367" w:hRule="exact"/>
        </w:trPr>
        <w:tc>
          <w:tcPr>
            <w:tcW w:w="4419" w:type="dxa"/>
            <w:tcBorders>
              <w:top w:val="single" w:sz="13" w:space="0" w:color="D9D9D9"/>
              <w:left w:val="nil" w:sz="6" w:space="0" w:color="auto"/>
              <w:bottom w:val="single" w:sz="4" w:space="0" w:color="000000"/>
              <w:right w:val="nil" w:sz="6" w:space="0" w:color="auto"/>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堆场辅助材料</w:t>
            </w:r>
          </w:p>
        </w:tc>
        <w:tc>
          <w:tcPr>
            <w:tcW w:w="4631" w:type="dxa"/>
            <w:tcBorders>
              <w:top w:val="single" w:sz="13" w:space="0" w:color="D9D9D9"/>
              <w:left w:val="nil" w:sz="6" w:space="0" w:color="auto"/>
              <w:bottom w:val="single" w:sz="8" w:space="0" w:color="000000"/>
              <w:right w:val="nil" w:sz="6" w:space="0" w:color="auto"/>
            </w:tcBorders>
          </w:tcPr>
          <w:p>
            <w:pPr>
              <w:pStyle w:val="TableParagraph"/>
              <w:spacing w:line="240" w:lineRule="auto" w:before="4"/>
              <w:ind w:left="107"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60" w:hRule="exact"/>
        </w:trPr>
        <w:tc>
          <w:tcPr>
            <w:tcW w:w="4419" w:type="dxa"/>
            <w:tcBorders>
              <w:top w:val="single" w:sz="4" w:space="0" w:color="000000"/>
              <w:left w:val="nil" w:sz="6" w:space="0" w:color="auto"/>
              <w:bottom w:val="single" w:sz="12" w:space="0" w:color="000000"/>
              <w:right w:val="nil" w:sz="6" w:space="0" w:color="auto"/>
            </w:tcBorders>
          </w:tcPr>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库场改造及房屋装修</w:t>
            </w:r>
          </w:p>
        </w:tc>
        <w:tc>
          <w:tcPr>
            <w:tcW w:w="4631" w:type="dxa"/>
            <w:tcBorders>
              <w:top w:val="single" w:sz="8" w:space="0" w:color="000000"/>
              <w:left w:val="nil" w:sz="6" w:space="0" w:color="auto"/>
              <w:bottom w:val="single" w:sz="12" w:space="0" w:color="000000"/>
              <w:right w:val="nil" w:sz="6" w:space="0" w:color="auto"/>
            </w:tcBorders>
          </w:tcPr>
          <w:p>
            <w:pPr>
              <w:pStyle w:val="TableParagraph"/>
              <w:spacing w:line="270" w:lineRule="exact"/>
              <w:ind w:left="107" w:right="0"/>
              <w:jc w:val="center"/>
              <w:rPr>
                <w:rFonts w:ascii="宋体" w:hAnsi="宋体" w:cs="宋体" w:eastAsia="宋体" w:hint="default"/>
                <w:sz w:val="21"/>
                <w:szCs w:val="21"/>
              </w:rPr>
            </w:pPr>
            <w:r>
              <w:rPr>
                <w:rFonts w:ascii="宋体" w:hAnsi="宋体" w:cs="宋体" w:eastAsia="宋体" w:hint="default"/>
                <w:sz w:val="21"/>
                <w:szCs w:val="21"/>
              </w:rPr>
              <w:t>受益期</w:t>
            </w:r>
          </w:p>
        </w:tc>
      </w:tr>
    </w:tbl>
    <w:p>
      <w:pPr>
        <w:spacing w:line="240" w:lineRule="auto" w:before="2"/>
        <w:rPr>
          <w:rFonts w:ascii="宋体" w:hAnsi="宋体" w:cs="宋体" w:eastAsia="宋体" w:hint="default"/>
          <w:sz w:val="20"/>
          <w:szCs w:val="20"/>
        </w:rPr>
      </w:pPr>
    </w:p>
    <w:p>
      <w:pPr>
        <w:pStyle w:val="Heading2"/>
        <w:spacing w:line="290" w:lineRule="auto" w:before="36"/>
        <w:ind w:left="238" w:right="6221"/>
        <w:jc w:val="left"/>
        <w:rPr>
          <w:b w:val="0"/>
          <w:bCs w:val="0"/>
        </w:rPr>
      </w:pPr>
      <w:r>
        <w:rPr/>
        <w:pict>
          <v:group style="position:absolute;margin-left:310.489990pt;margin-top:-51.216339pt;width:.5pt;height:35.9pt;mso-position-horizontal-relative:page;mso-position-vertical-relative:paragraph;z-index:-1019848" coordorigin="6210,-1024" coordsize="10,718">
            <v:shape style="position:absolute;left:6210;top:-1024;width:10;height:19" type="#_x0000_t75" stroked="false">
              <v:imagedata r:id="rId51" o:title=""/>
            </v:shape>
            <v:group style="position:absolute;left:6210;top:-964;width:10;height:20" coordorigin="6210,-964" coordsize="10,20">
              <v:shape style="position:absolute;left:6210;top:-964;width:10;height:20" coordorigin="6210,-964" coordsize="10,20" path="m6210,-945l6219,-945,6219,-964,6210,-964,6210,-945xe" filled="true" fillcolor="#000000" stroked="false">
                <v:path arrowok="t"/>
                <v:fill type="solid"/>
              </v:shape>
            </v:group>
            <v:group style="position:absolute;left:6210;top:-945;width:10;height:20" coordorigin="6210,-945" coordsize="10,20">
              <v:shape style="position:absolute;left:6210;top:-945;width:10;height:20" coordorigin="6210,-945" coordsize="10,20" path="m6210,-926l6219,-926,6219,-945,6210,-945,6210,-926xe" filled="true" fillcolor="#000000" stroked="false">
                <v:path arrowok="t"/>
                <v:fill type="solid"/>
              </v:shape>
            </v:group>
            <v:group style="position:absolute;left:6210;top:-926;width:10;height:20" coordorigin="6210,-926" coordsize="10,20">
              <v:shape style="position:absolute;left:6210;top:-926;width:10;height:20" coordorigin="6210,-926" coordsize="10,20" path="m6210,-907l6219,-907,6219,-926,6210,-926,6210,-907xe" filled="true" fillcolor="#000000" stroked="false">
                <v:path arrowok="t"/>
                <v:fill type="solid"/>
              </v:shape>
            </v:group>
            <v:group style="position:absolute;left:6210;top:-907;width:10;height:20" coordorigin="6210,-907" coordsize="10,20">
              <v:shape style="position:absolute;left:6210;top:-907;width:10;height:20" coordorigin="6210,-907" coordsize="10,20" path="m6210,-888l6219,-888,6219,-907,6210,-907,6210,-888xe" filled="true" fillcolor="#000000" stroked="false">
                <v:path arrowok="t"/>
                <v:fill type="solid"/>
              </v:shape>
            </v:group>
            <v:group style="position:absolute;left:6210;top:-888;width:10;height:20" coordorigin="6210,-888" coordsize="10,20">
              <v:shape style="position:absolute;left:6210;top:-888;width:10;height:20" coordorigin="6210,-888" coordsize="10,20" path="m6210,-868l6219,-868,6219,-888,6210,-888,6210,-868xe" filled="true" fillcolor="#000000" stroked="false">
                <v:path arrowok="t"/>
                <v:fill type="solid"/>
              </v:shape>
            </v:group>
            <v:group style="position:absolute;left:6210;top:-868;width:10;height:20" coordorigin="6210,-868" coordsize="10,20">
              <v:shape style="position:absolute;left:6210;top:-868;width:10;height:20" coordorigin="6210,-868" coordsize="10,20" path="m6210,-849l6219,-849,6219,-868,6210,-868,6210,-849xe" filled="true" fillcolor="#000000" stroked="false">
                <v:path arrowok="t"/>
                <v:fill type="solid"/>
              </v:shape>
            </v:group>
            <v:group style="position:absolute;left:6210;top:-849;width:10;height:20" coordorigin="6210,-849" coordsize="10,20">
              <v:shape style="position:absolute;left:6210;top:-849;width:10;height:20" coordorigin="6210,-849" coordsize="10,20" path="m6210,-830l6219,-830,6219,-849,6210,-849,6210,-830xe" filled="true" fillcolor="#000000" stroked="false">
                <v:path arrowok="t"/>
                <v:fill type="solid"/>
              </v:shape>
            </v:group>
            <v:group style="position:absolute;left:6210;top:-830;width:10;height:20" coordorigin="6210,-830" coordsize="10,20">
              <v:shape style="position:absolute;left:6210;top:-830;width:10;height:20" coordorigin="6210,-830" coordsize="10,20" path="m6210,-811l6219,-811,6219,-830,6210,-830,6210,-811xe" filled="true" fillcolor="#000000" stroked="false">
                <v:path arrowok="t"/>
                <v:fill type="solid"/>
              </v:shape>
            </v:group>
            <v:group style="position:absolute;left:6210;top:-811;width:10;height:20" coordorigin="6210,-811" coordsize="10,20">
              <v:shape style="position:absolute;left:6210;top:-811;width:10;height:20" coordorigin="6210,-811" coordsize="10,20" path="m6210,-792l6219,-792,6219,-811,6210,-811,6210,-792xe" filled="true" fillcolor="#000000" stroked="false">
                <v:path arrowok="t"/>
                <v:fill type="solid"/>
              </v:shape>
            </v:group>
            <v:group style="position:absolute;left:6210;top:-792;width:10;height:20" coordorigin="6210,-792" coordsize="10,20">
              <v:shape style="position:absolute;left:6210;top:-792;width:10;height:20" coordorigin="6210,-792" coordsize="10,20" path="m6210,-772l6219,-772,6219,-792,6210,-792,6210,-772xe" filled="true" fillcolor="#000000" stroked="false">
                <v:path arrowok="t"/>
                <v:fill type="solid"/>
              </v:shape>
            </v:group>
            <v:group style="position:absolute;left:6210;top:-772;width:10;height:20" coordorigin="6210,-772" coordsize="10,20">
              <v:shape style="position:absolute;left:6210;top:-772;width:10;height:20" coordorigin="6210,-772" coordsize="10,20" path="m6210,-753l6219,-753,6219,-772,6210,-772,6210,-753xe" filled="true" fillcolor="#000000" stroked="false">
                <v:path arrowok="t"/>
                <v:fill type="solid"/>
              </v:shape>
            </v:group>
            <v:group style="position:absolute;left:6210;top:-753;width:10;height:20" coordorigin="6210,-753" coordsize="10,20">
              <v:shape style="position:absolute;left:6210;top:-753;width:10;height:20" coordorigin="6210,-753" coordsize="10,20" path="m6210,-734l6219,-734,6219,-753,6210,-753,6210,-734xe" filled="true" fillcolor="#000000" stroked="false">
                <v:path arrowok="t"/>
                <v:fill type="solid"/>
              </v:shape>
            </v:group>
            <v:group style="position:absolute;left:6210;top:-734;width:10;height:20" coordorigin="6210,-734" coordsize="10,20">
              <v:shape style="position:absolute;left:6210;top:-734;width:10;height:20" coordorigin="6210,-734" coordsize="10,20" path="m6210,-715l6219,-715,6219,-734,6210,-734,6210,-715xe" filled="true" fillcolor="#000000" stroked="false">
                <v:path arrowok="t"/>
                <v:fill type="solid"/>
              </v:shape>
            </v:group>
            <v:group style="position:absolute;left:6210;top:-715;width:10;height:20" coordorigin="6210,-715" coordsize="10,20">
              <v:shape style="position:absolute;left:6210;top:-715;width:10;height:20" coordorigin="6210,-715" coordsize="10,20" path="m6210,-696l6219,-696,6219,-715,6210,-715,6210,-696xe" filled="true" fillcolor="#000000" stroked="false">
                <v:path arrowok="t"/>
                <v:fill type="solid"/>
              </v:shape>
            </v:group>
            <v:group style="position:absolute;left:6210;top:-696;width:10;height:20" coordorigin="6210,-696" coordsize="10,20">
              <v:shape style="position:absolute;left:6210;top:-696;width:10;height:20" coordorigin="6210,-696" coordsize="10,20" path="m6210,-676l6219,-676,6219,-696,6210,-696,6210,-676xe" filled="true" fillcolor="#000000" stroked="false">
                <v:path arrowok="t"/>
                <v:fill type="solid"/>
              </v:shape>
            </v:group>
            <v:group style="position:absolute;left:6210;top:-614;width:10;height:20" coordorigin="6210,-614" coordsize="10,20">
              <v:shape style="position:absolute;left:6210;top:-614;width:10;height:20" coordorigin="6210,-614" coordsize="10,20" path="m6210,-595l6219,-595,6219,-614,6210,-614,6210,-595xe" filled="true" fillcolor="#000000" stroked="false">
                <v:path arrowok="t"/>
                <v:fill type="solid"/>
              </v:shape>
            </v:group>
            <v:group style="position:absolute;left:6210;top:-595;width:10;height:20" coordorigin="6210,-595" coordsize="10,20">
              <v:shape style="position:absolute;left:6210;top:-595;width:10;height:20" coordorigin="6210,-595" coordsize="10,20" path="m6210,-576l6219,-576,6219,-595,6210,-595,6210,-576xe" filled="true" fillcolor="#000000" stroked="false">
                <v:path arrowok="t"/>
                <v:fill type="solid"/>
              </v:shape>
            </v:group>
            <v:group style="position:absolute;left:6210;top:-576;width:10;height:20" coordorigin="6210,-576" coordsize="10,20">
              <v:shape style="position:absolute;left:6210;top:-576;width:10;height:20" coordorigin="6210,-576" coordsize="10,20" path="m6210,-556l6219,-556,6219,-576,6210,-576,6210,-556xe" filled="true" fillcolor="#000000" stroked="false">
                <v:path arrowok="t"/>
                <v:fill type="solid"/>
              </v:shape>
            </v:group>
            <v:group style="position:absolute;left:6210;top:-556;width:10;height:20" coordorigin="6210,-556" coordsize="10,20">
              <v:shape style="position:absolute;left:6210;top:-556;width:10;height:20" coordorigin="6210,-556" coordsize="10,20" path="m6210,-537l6219,-537,6219,-556,6210,-556,6210,-537xe" filled="true" fillcolor="#000000" stroked="false">
                <v:path arrowok="t"/>
                <v:fill type="solid"/>
              </v:shape>
            </v:group>
            <v:group style="position:absolute;left:6210;top:-537;width:10;height:20" coordorigin="6210,-537" coordsize="10,20">
              <v:shape style="position:absolute;left:6210;top:-537;width:10;height:20" coordorigin="6210,-537" coordsize="10,20" path="m6210,-518l6219,-518,6219,-537,6210,-537,6210,-518xe" filled="true" fillcolor="#000000" stroked="false">
                <v:path arrowok="t"/>
                <v:fill type="solid"/>
              </v:shape>
            </v:group>
            <v:group style="position:absolute;left:6210;top:-518;width:10;height:20" coordorigin="6210,-518" coordsize="10,20">
              <v:shape style="position:absolute;left:6210;top:-518;width:10;height:20" coordorigin="6210,-518" coordsize="10,20" path="m6210,-499l6219,-499,6219,-518,6210,-518,6210,-499xe" filled="true" fillcolor="#000000" stroked="false">
                <v:path arrowok="t"/>
                <v:fill type="solid"/>
              </v:shape>
            </v:group>
            <v:group style="position:absolute;left:6210;top:-499;width:10;height:20" coordorigin="6210,-499" coordsize="10,20">
              <v:shape style="position:absolute;left:6210;top:-499;width:10;height:20" coordorigin="6210,-499" coordsize="10,20" path="m6210,-480l6219,-480,6219,-499,6210,-499,6210,-480xe" filled="true" fillcolor="#000000" stroked="false">
                <v:path arrowok="t"/>
                <v:fill type="solid"/>
              </v:shape>
            </v:group>
            <v:group style="position:absolute;left:6210;top:-480;width:10;height:20" coordorigin="6210,-480" coordsize="10,20">
              <v:shape style="position:absolute;left:6210;top:-480;width:10;height:20" coordorigin="6210,-480" coordsize="10,20" path="m6210,-460l6219,-460,6219,-480,6210,-480,6210,-460xe" filled="true" fillcolor="#000000" stroked="false">
                <v:path arrowok="t"/>
                <v:fill type="solid"/>
              </v:shape>
            </v:group>
            <v:group style="position:absolute;left:6210;top:-460;width:10;height:20" coordorigin="6210,-460" coordsize="10,20">
              <v:shape style="position:absolute;left:6210;top:-460;width:10;height:20" coordorigin="6210,-460" coordsize="10,20" path="m6210,-441l6219,-441,6219,-460,6210,-460,6210,-441xe" filled="true" fillcolor="#000000" stroked="false">
                <v:path arrowok="t"/>
                <v:fill type="solid"/>
              </v:shape>
            </v:group>
            <v:group style="position:absolute;left:6210;top:-441;width:10;height:20" coordorigin="6210,-441" coordsize="10,20">
              <v:shape style="position:absolute;left:6210;top:-441;width:10;height:20" coordorigin="6210,-441" coordsize="10,20" path="m6210,-422l6219,-422,6219,-441,6210,-441,6210,-422xe" filled="true" fillcolor="#000000" stroked="false">
                <v:path arrowok="t"/>
                <v:fill type="solid"/>
              </v:shape>
            </v:group>
            <v:group style="position:absolute;left:6210;top:-422;width:10;height:20" coordorigin="6210,-422" coordsize="10,20">
              <v:shape style="position:absolute;left:6210;top:-422;width:10;height:20" coordorigin="6210,-422" coordsize="10,20" path="m6210,-403l6219,-403,6219,-422,6210,-422,6210,-403xe" filled="true" fillcolor="#000000" stroked="false">
                <v:path arrowok="t"/>
                <v:fill type="solid"/>
              </v:shape>
            </v:group>
            <v:group style="position:absolute;left:6210;top:-403;width:10;height:20" coordorigin="6210,-403" coordsize="10,20">
              <v:shape style="position:absolute;left:6210;top:-403;width:10;height:20" coordorigin="6210,-403" coordsize="10,20" path="m6210,-384l6219,-384,6219,-403,6210,-403,6210,-384xe" filled="true" fillcolor="#000000" stroked="false">
                <v:path arrowok="t"/>
                <v:fill type="solid"/>
              </v:shape>
            </v:group>
            <v:group style="position:absolute;left:6210;top:-384;width:10;height:20" coordorigin="6210,-384" coordsize="10,20">
              <v:shape style="position:absolute;left:6210;top:-384;width:10;height:20" coordorigin="6210,-384" coordsize="10,20" path="m6210,-364l6219,-364,6219,-384,6210,-384,6210,-364xe" filled="true" fillcolor="#000000" stroked="false">
                <v:path arrowok="t"/>
                <v:fill type="solid"/>
              </v:shape>
            </v:group>
            <v:group style="position:absolute;left:6210;top:-364;width:10;height:20" coordorigin="6210,-364" coordsize="10,20">
              <v:shape style="position:absolute;left:6210;top:-364;width:10;height:20" coordorigin="6210,-364" coordsize="10,20" path="m6210,-345l6219,-345,6219,-364,6210,-364,6210,-345xe" filled="true" fillcolor="#000000" stroked="false">
                <v:path arrowok="t"/>
                <v:fill type="solid"/>
              </v:shape>
            </v:group>
            <v:group style="position:absolute;left:6210;top:-345;width:10;height:20" coordorigin="6210,-345" coordsize="10,20">
              <v:shape style="position:absolute;left:6210;top:-345;width:10;height:20" coordorigin="6210,-345" coordsize="10,20" path="m6210,-326l6219,-326,6219,-345,6210,-345,6210,-326xe" filled="true" fillcolor="#000000" stroked="false">
                <v:path arrowok="t"/>
                <v:fill type="solid"/>
              </v:shape>
            </v:group>
            <v:group style="position:absolute;left:6210;top:-326;width:10;height:20" coordorigin="6210,-326" coordsize="10,20">
              <v:shape style="position:absolute;left:6210;top:-326;width:10;height:20" coordorigin="6210,-326" coordsize="10,20" path="m6210,-307l6219,-307,6219,-326,6210,-326,6210,-307xe" filled="true" fillcolor="#000000" stroked="false">
                <v:path arrowok="t"/>
                <v:fill type="solid"/>
              </v:shape>
            </v:group>
            <w10:wrap type="none"/>
          </v:group>
        </w:pict>
      </w:r>
      <w:r>
        <w:rPr>
          <w:rFonts w:ascii="宋体" w:hAnsi="宋体" w:cs="宋体" w:eastAsia="宋体" w:hint="default"/>
        </w:rPr>
        <w:t>24.</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BodyText"/>
        <w:tabs>
          <w:tab w:pos="1080" w:val="left" w:leader="none"/>
        </w:tabs>
        <w:spacing w:line="272" w:lineRule="exact" w:before="42"/>
        <w:ind w:left="658" w:right="257" w:hanging="420"/>
        <w:jc w:val="left"/>
      </w:pPr>
      <w:r>
        <w:rPr>
          <w:spacing w:val="-1"/>
        </w:rPr>
        <w:t>√适用</w:t>
        <w:tab/>
      </w:r>
      <w:r>
        <w:rPr>
          <w:spacing w:val="-2"/>
        </w:rPr>
        <w:t>□不适用</w:t>
      </w:r>
      <w:r>
        <w:rPr>
          <w:spacing w:val="-99"/>
        </w:rPr>
        <w:t> </w:t>
      </w:r>
      <w:r>
        <w:rPr>
          <w:spacing w:val="-99"/>
        </w:rPr>
      </w:r>
      <w:r>
        <w:rPr>
          <w:spacing w:val="-2"/>
        </w:rPr>
        <w:t>短期薪酬是指本公司在职工提供相关服务的年度报告期间结束后十二个月内需要全部予以支</w:t>
      </w:r>
    </w:p>
    <w:p>
      <w:pPr>
        <w:pStyle w:val="BodyText"/>
        <w:spacing w:line="272" w:lineRule="exact" w:before="1"/>
        <w:ind w:left="238" w:right="257"/>
        <w:jc w:val="left"/>
      </w:pPr>
      <w:r>
        <w:rPr>
          <w:spacing w:val="-2"/>
        </w:rPr>
        <w:t>付的职工薪酬，离职后福利和辞退福利除外。本公司在职工提供服务的会计期间，将应付的短期</w:t>
      </w:r>
      <w:r>
        <w:rPr>
          <w:spacing w:val="-25"/>
        </w:rPr>
        <w:t> </w:t>
      </w:r>
      <w:r>
        <w:rPr>
          <w:spacing w:val="-25"/>
        </w:rPr>
      </w:r>
      <w:r>
        <w:rPr/>
        <w:t>薪酬确认为负债，并根据职工提供服务的受益对象计入相关资产成本和费用。</w:t>
      </w:r>
    </w:p>
    <w:p>
      <w:pPr>
        <w:spacing w:line="240" w:lineRule="auto" w:before="4"/>
        <w:rPr>
          <w:rFonts w:ascii="宋体" w:hAnsi="宋体" w:cs="宋体" w:eastAsia="宋体" w:hint="default"/>
          <w:sz w:val="23"/>
          <w:szCs w:val="23"/>
        </w:rPr>
      </w:pPr>
    </w:p>
    <w:p>
      <w:pPr>
        <w:pStyle w:val="Heading2"/>
        <w:spacing w:line="240" w:lineRule="auto"/>
        <w:ind w:left="238" w:right="257"/>
        <w:jc w:val="left"/>
        <w:rPr>
          <w:b w:val="0"/>
          <w:bCs w:val="0"/>
        </w:rPr>
      </w:pPr>
      <w:r>
        <w:rPr>
          <w:rFonts w:ascii="宋体" w:hAnsi="宋体" w:cs="宋体" w:eastAsia="宋体" w:hint="default"/>
        </w:rPr>
        <w:t>(2)</w:t>
      </w:r>
      <w:r>
        <w:rPr/>
        <w:t>、离职后福利的会计处理方法</w:t>
      </w:r>
      <w:r>
        <w:rPr>
          <w:b w:val="0"/>
          <w:bCs w:val="0"/>
        </w:rPr>
      </w:r>
    </w:p>
    <w:p>
      <w:pPr>
        <w:pStyle w:val="BodyText"/>
        <w:tabs>
          <w:tab w:pos="1080" w:val="left" w:leader="none"/>
        </w:tabs>
        <w:spacing w:line="272" w:lineRule="exact" w:before="86"/>
        <w:ind w:left="658" w:right="257" w:hanging="420"/>
        <w:jc w:val="left"/>
      </w:pPr>
      <w:r>
        <w:rPr>
          <w:spacing w:val="-1"/>
        </w:rPr>
        <w:t>√适用</w:t>
        <w:tab/>
      </w:r>
      <w:r>
        <w:rPr>
          <w:spacing w:val="-2"/>
        </w:rPr>
        <w:t>□不适用</w:t>
      </w:r>
      <w:r>
        <w:rPr>
          <w:spacing w:val="-99"/>
        </w:rPr>
        <w:t> </w:t>
      </w:r>
      <w:r>
        <w:rPr>
          <w:spacing w:val="-99"/>
        </w:rPr>
      </w:r>
      <w:r>
        <w:rPr>
          <w:spacing w:val="-2"/>
        </w:rPr>
        <w:t>离职后福利是指本公司为获得职工提供的服务而在职工退休或与企业解除劳动关系后，提供</w:t>
      </w:r>
    </w:p>
    <w:p>
      <w:pPr>
        <w:pStyle w:val="BodyText"/>
        <w:spacing w:line="246" w:lineRule="exact"/>
        <w:ind w:left="238" w:right="257"/>
        <w:jc w:val="left"/>
      </w:pPr>
      <w:r>
        <w:rPr/>
        <w:t>的各种形式的报酬和福利，短期薪酬和辞退福利除外。</w:t>
      </w:r>
    </w:p>
    <w:p>
      <w:pPr>
        <w:pStyle w:val="BodyText"/>
        <w:spacing w:line="237" w:lineRule="auto" w:before="2"/>
        <w:ind w:left="238" w:right="257" w:firstLine="419"/>
        <w:jc w:val="both"/>
      </w:pPr>
      <w:r>
        <w:rPr>
          <w:spacing w:val="-2"/>
        </w:rPr>
        <w:t>本公司的离职后福利计划分类为设定提存计划和设定受益计划。离职后福利设定提存计划主</w:t>
      </w:r>
      <w:r>
        <w:rPr>
          <w:w w:val="100"/>
        </w:rPr>
        <w:t> </w:t>
      </w:r>
      <w:r>
        <w:rPr>
          <w:spacing w:val="-2"/>
        </w:rPr>
        <w:t>要为参加由各地劳动及社会保障机构组织实施的社会基本养老保险、失业保险等</w:t>
      </w:r>
      <w:r>
        <w:rPr>
          <w:color w:val="0000CC"/>
          <w:spacing w:val="-2"/>
        </w:rPr>
        <w:t>。</w:t>
      </w:r>
      <w:r>
        <w:rPr>
          <w:spacing w:val="-2"/>
        </w:rPr>
        <w:t>在职工为本公</w:t>
      </w:r>
      <w:r>
        <w:rPr>
          <w:spacing w:val="-25"/>
        </w:rPr>
        <w:t> </w:t>
      </w:r>
      <w:r>
        <w:rPr>
          <w:spacing w:val="-25"/>
        </w:rPr>
      </w:r>
      <w:r>
        <w:rPr>
          <w:spacing w:val="-2"/>
        </w:rPr>
        <w:t>司提供服务的会计期间，将根据设定提存计划计算的应缴存金额确认为负债，并计入当期损益或</w:t>
      </w:r>
      <w:r>
        <w:rPr>
          <w:spacing w:val="-25"/>
        </w:rPr>
        <w:t> </w:t>
      </w:r>
      <w:r>
        <w:rPr>
          <w:spacing w:val="-25"/>
        </w:rPr>
      </w:r>
      <w:r>
        <w:rPr/>
        <w:t>相关资产成本。本公司按照国家规定的标准定期缴付上述款项后，不再有其他的支付义务。</w:t>
      </w:r>
    </w:p>
    <w:p>
      <w:pPr>
        <w:spacing w:line="240" w:lineRule="auto" w:before="3"/>
        <w:rPr>
          <w:rFonts w:ascii="宋体" w:hAnsi="宋体" w:cs="宋体" w:eastAsia="宋体" w:hint="default"/>
          <w:sz w:val="25"/>
          <w:szCs w:val="25"/>
        </w:rPr>
      </w:pPr>
    </w:p>
    <w:p>
      <w:pPr>
        <w:pStyle w:val="Heading2"/>
        <w:spacing w:line="240" w:lineRule="auto"/>
        <w:ind w:left="238" w:right="257"/>
        <w:jc w:val="left"/>
        <w:rPr>
          <w:b w:val="0"/>
          <w:bCs w:val="0"/>
        </w:rPr>
      </w:pPr>
      <w:r>
        <w:rPr>
          <w:rFonts w:ascii="宋体" w:hAnsi="宋体" w:cs="宋体" w:eastAsia="宋体" w:hint="default"/>
        </w:rPr>
        <w:t>(3)</w:t>
      </w:r>
      <w:r>
        <w:rPr/>
        <w:t>、辞退福利的会计处理方法</w:t>
      </w:r>
      <w:r>
        <w:rPr>
          <w:b w:val="0"/>
          <w:bCs w:val="0"/>
        </w:rPr>
      </w:r>
    </w:p>
    <w:p>
      <w:pPr>
        <w:pStyle w:val="BodyText"/>
        <w:tabs>
          <w:tab w:pos="1080" w:val="left" w:leader="none"/>
        </w:tabs>
        <w:spacing w:line="272" w:lineRule="exact" w:before="87"/>
        <w:ind w:left="658" w:right="257" w:hanging="420"/>
        <w:jc w:val="left"/>
      </w:pPr>
      <w:r>
        <w:rPr>
          <w:spacing w:val="-1"/>
        </w:rPr>
        <w:t>√适用</w:t>
        <w:tab/>
      </w:r>
      <w:r>
        <w:rPr>
          <w:spacing w:val="-2"/>
        </w:rPr>
        <w:t>□不适用</w:t>
      </w:r>
      <w:r>
        <w:rPr>
          <w:spacing w:val="-99"/>
        </w:rPr>
        <w:t> </w:t>
      </w:r>
      <w:r>
        <w:rPr>
          <w:spacing w:val="-99"/>
        </w:rPr>
      </w:r>
      <w:r>
        <w:rPr>
          <w:spacing w:val="-2"/>
        </w:rPr>
        <w:t>辞退福利是指本公司在职工劳动合同到期之前解除与职工的劳动关系，或者为鼓励职工自愿</w:t>
      </w:r>
    </w:p>
    <w:p>
      <w:pPr>
        <w:pStyle w:val="BodyText"/>
        <w:spacing w:line="272" w:lineRule="exact" w:before="1"/>
        <w:ind w:left="238" w:right="257"/>
        <w:jc w:val="left"/>
      </w:pPr>
      <w:r>
        <w:rPr>
          <w:spacing w:val="-2"/>
        </w:rPr>
        <w:t>接受裁减而给予职工的补偿，在本公司不能单方面撤回解除劳动关系计划或裁减建议时和确认与</w:t>
      </w:r>
      <w:r>
        <w:rPr>
          <w:spacing w:val="-25"/>
        </w:rPr>
        <w:t> </w:t>
      </w:r>
      <w:r>
        <w:rPr>
          <w:spacing w:val="-25"/>
        </w:rPr>
      </w:r>
      <w:r>
        <w:rPr>
          <w:spacing w:val="-2"/>
        </w:rPr>
        <w:t>涉及支付辞退福利的重组相关的成本费用时两者孰早日，确认因解除与职工的劳动关系给予补偿</w:t>
      </w:r>
    </w:p>
    <w:p>
      <w:pPr>
        <w:pStyle w:val="BodyText"/>
        <w:spacing w:line="272" w:lineRule="exact" w:before="1"/>
        <w:ind w:left="658" w:right="257" w:hanging="420"/>
        <w:jc w:val="left"/>
      </w:pPr>
      <w:r>
        <w:rPr/>
        <w:t>而产生的负债，同时计入当期损益。</w:t>
      </w:r>
      <w:r>
        <w:rPr>
          <w:w w:val="100"/>
        </w:rPr>
        <w:t> </w:t>
      </w:r>
      <w:r>
        <w:rPr>
          <w:spacing w:val="-2"/>
        </w:rPr>
        <w:t>本公司向接受内部退休安排的职工提供内退福利。内退福利是指，向未达到国家规定的退休</w:t>
      </w:r>
    </w:p>
    <w:p>
      <w:pPr>
        <w:pStyle w:val="BodyText"/>
        <w:spacing w:line="272" w:lineRule="exact" w:before="1"/>
        <w:ind w:left="238" w:right="257"/>
        <w:jc w:val="left"/>
      </w:pPr>
      <w:r>
        <w:rPr>
          <w:spacing w:val="-2"/>
        </w:rPr>
        <w:t>年龄、经本公司管理层批准自愿退出工作岗位的职工支付的工资及为其缴纳的社会保险费等。本</w:t>
      </w:r>
      <w:r>
        <w:rPr>
          <w:spacing w:val="-25"/>
        </w:rPr>
        <w:t> </w:t>
      </w:r>
      <w:r>
        <w:rPr>
          <w:spacing w:val="-25"/>
        </w:rPr>
      </w:r>
      <w:r>
        <w:rPr>
          <w:spacing w:val="-2"/>
        </w:rPr>
        <w:t>公司自内部退休安排开始之日起至职工达到正常退休年龄止，向内退职工支付内部退养福利。对</w:t>
      </w:r>
    </w:p>
    <w:p>
      <w:pPr>
        <w:pStyle w:val="BodyText"/>
        <w:spacing w:line="272" w:lineRule="exact" w:before="1"/>
        <w:ind w:left="238" w:right="0"/>
        <w:jc w:val="left"/>
      </w:pPr>
      <w:r>
        <w:rPr/>
        <w:t>于内退福利，本公司比照辞退福利进行会计处理，在符合辞退福利相关确认条件时，将自职工停</w:t>
      </w:r>
      <w:r>
        <w:rPr>
          <w:w w:val="100"/>
        </w:rPr>
        <w:t> </w:t>
      </w:r>
      <w:r>
        <w:rPr/>
        <w:t>止提供服务日至正常退休日期间拟支付的内退职工工资和缴纳的社会保险费等，确认为负债，一</w:t>
      </w:r>
    </w:p>
    <w:p>
      <w:pPr>
        <w:pStyle w:val="BodyText"/>
        <w:spacing w:line="249" w:lineRule="exact"/>
        <w:ind w:left="238" w:right="0"/>
        <w:jc w:val="left"/>
      </w:pPr>
      <w:r>
        <w:rPr>
          <w:w w:val="100"/>
        </w:rPr>
        <w:t>次性</w:t>
      </w:r>
      <w:r>
        <w:rPr>
          <w:spacing w:val="-3"/>
          <w:w w:val="100"/>
        </w:rPr>
        <w:t>计</w:t>
      </w:r>
      <w:r>
        <w:rPr>
          <w:w w:val="100"/>
        </w:rPr>
        <w:t>入</w:t>
      </w:r>
      <w:r>
        <w:rPr>
          <w:spacing w:val="-3"/>
          <w:w w:val="100"/>
        </w:rPr>
        <w:t>当</w:t>
      </w:r>
      <w:r>
        <w:rPr>
          <w:w w:val="100"/>
        </w:rPr>
        <w:t>期</w:t>
      </w:r>
      <w:r>
        <w:rPr>
          <w:spacing w:val="-3"/>
          <w:w w:val="100"/>
        </w:rPr>
        <w:t>损益</w:t>
      </w:r>
      <w:r>
        <w:rPr>
          <w:spacing w:val="-92"/>
          <w:w w:val="100"/>
        </w:rPr>
        <w:t>。</w:t>
      </w:r>
      <w:r>
        <w:rPr>
          <w:spacing w:val="-3"/>
          <w:w w:val="100"/>
        </w:rPr>
        <w:t>内</w:t>
      </w:r>
      <w:r>
        <w:rPr>
          <w:w w:val="100"/>
        </w:rPr>
        <w:t>退</w:t>
      </w:r>
      <w:r>
        <w:rPr>
          <w:spacing w:val="-3"/>
          <w:w w:val="100"/>
        </w:rPr>
        <w:t>福</w:t>
      </w:r>
      <w:r>
        <w:rPr>
          <w:w w:val="100"/>
        </w:rPr>
        <w:t>利的</w:t>
      </w:r>
      <w:r>
        <w:rPr>
          <w:spacing w:val="-3"/>
          <w:w w:val="100"/>
        </w:rPr>
        <w:t>精</w:t>
      </w:r>
      <w:r>
        <w:rPr>
          <w:w w:val="100"/>
        </w:rPr>
        <w:t>算</w:t>
      </w:r>
      <w:r>
        <w:rPr>
          <w:spacing w:val="-3"/>
          <w:w w:val="100"/>
        </w:rPr>
        <w:t>假</w:t>
      </w:r>
      <w:r>
        <w:rPr>
          <w:w w:val="100"/>
        </w:rPr>
        <w:t>设</w:t>
      </w:r>
      <w:r>
        <w:rPr>
          <w:spacing w:val="-3"/>
          <w:w w:val="100"/>
        </w:rPr>
        <w:t>变</w:t>
      </w:r>
      <w:r>
        <w:rPr>
          <w:w w:val="100"/>
        </w:rPr>
        <w:t>化</w:t>
      </w:r>
      <w:r>
        <w:rPr>
          <w:spacing w:val="-3"/>
          <w:w w:val="100"/>
        </w:rPr>
        <w:t>及</w:t>
      </w:r>
      <w:r>
        <w:rPr>
          <w:w w:val="100"/>
        </w:rPr>
        <w:t>福</w:t>
      </w:r>
      <w:r>
        <w:rPr>
          <w:spacing w:val="-3"/>
          <w:w w:val="100"/>
        </w:rPr>
        <w:t>利</w:t>
      </w:r>
      <w:r>
        <w:rPr>
          <w:w w:val="100"/>
        </w:rPr>
        <w:t>标准</w:t>
      </w:r>
      <w:r>
        <w:rPr>
          <w:spacing w:val="-3"/>
          <w:w w:val="100"/>
        </w:rPr>
        <w:t>调</w:t>
      </w:r>
      <w:r>
        <w:rPr>
          <w:w w:val="100"/>
        </w:rPr>
        <w:t>整</w:t>
      </w:r>
      <w:r>
        <w:rPr>
          <w:spacing w:val="-3"/>
          <w:w w:val="100"/>
        </w:rPr>
        <w:t>引</w:t>
      </w:r>
      <w:r>
        <w:rPr>
          <w:w w:val="100"/>
        </w:rPr>
        <w:t>起</w:t>
      </w:r>
      <w:r>
        <w:rPr>
          <w:spacing w:val="-3"/>
          <w:w w:val="100"/>
        </w:rPr>
        <w:t>的</w:t>
      </w:r>
      <w:r>
        <w:rPr>
          <w:w w:val="100"/>
        </w:rPr>
        <w:t>差</w:t>
      </w:r>
      <w:r>
        <w:rPr>
          <w:spacing w:val="-3"/>
          <w:w w:val="100"/>
        </w:rPr>
        <w:t>异</w:t>
      </w:r>
      <w:r>
        <w:rPr>
          <w:w w:val="100"/>
        </w:rPr>
        <w:t>于</w:t>
      </w:r>
      <w:r>
        <w:rPr>
          <w:spacing w:val="-3"/>
          <w:w w:val="100"/>
        </w:rPr>
        <w:t>发</w:t>
      </w:r>
      <w:r>
        <w:rPr>
          <w:w w:val="100"/>
        </w:rPr>
        <w:t>生时</w:t>
      </w:r>
      <w:r>
        <w:rPr>
          <w:spacing w:val="-3"/>
          <w:w w:val="100"/>
        </w:rPr>
        <w:t>计</w:t>
      </w:r>
      <w:r>
        <w:rPr>
          <w:w w:val="100"/>
        </w:rPr>
        <w:t>入</w:t>
      </w:r>
      <w:r>
        <w:rPr>
          <w:spacing w:val="-3"/>
          <w:w w:val="100"/>
        </w:rPr>
        <w:t>当期损益</w:t>
      </w:r>
      <w:r>
        <w:rPr>
          <w:w w:val="100"/>
        </w:rPr>
        <w:t>。</w:t>
      </w:r>
    </w:p>
    <w:p>
      <w:pPr>
        <w:spacing w:line="240" w:lineRule="auto" w:before="3"/>
        <w:rPr>
          <w:rFonts w:ascii="宋体" w:hAnsi="宋体" w:cs="宋体" w:eastAsia="宋体" w:hint="default"/>
          <w:sz w:val="25"/>
          <w:szCs w:val="25"/>
        </w:rPr>
      </w:pPr>
    </w:p>
    <w:p>
      <w:pPr>
        <w:pStyle w:val="Heading2"/>
        <w:spacing w:line="240" w:lineRule="auto"/>
        <w:ind w:left="238" w:right="257"/>
        <w:jc w:val="left"/>
        <w:rPr>
          <w:b w:val="0"/>
          <w:bCs w:val="0"/>
        </w:rPr>
      </w:pPr>
      <w:r>
        <w:rPr>
          <w:rFonts w:ascii="宋体" w:hAnsi="宋体" w:cs="宋体" w:eastAsia="宋体" w:hint="default"/>
        </w:rPr>
        <w:t>(4)</w:t>
      </w:r>
      <w:r>
        <w:rPr/>
        <w:t>、其他长期职工福利的会计处理方法</w:t>
      </w:r>
      <w:r>
        <w:rPr>
          <w:b w:val="0"/>
          <w:bCs w:val="0"/>
        </w:rPr>
      </w:r>
    </w:p>
    <w:p>
      <w:pPr>
        <w:pStyle w:val="BodyText"/>
        <w:tabs>
          <w:tab w:pos="1080" w:val="left" w:leader="none"/>
        </w:tabs>
        <w:spacing w:line="237" w:lineRule="auto" w:before="59"/>
        <w:ind w:left="658" w:right="257" w:hanging="420"/>
        <w:jc w:val="left"/>
      </w:pPr>
      <w:r>
        <w:rPr>
          <w:spacing w:val="-1"/>
        </w:rPr>
        <w:t>√适用</w:t>
        <w:tab/>
      </w:r>
      <w:r>
        <w:rPr>
          <w:spacing w:val="-2"/>
        </w:rPr>
        <w:t>□不适用</w:t>
      </w:r>
      <w:r>
        <w:rPr>
          <w:spacing w:val="-99"/>
        </w:rPr>
        <w:t> </w:t>
      </w:r>
      <w:r>
        <w:rPr>
          <w:spacing w:val="-99"/>
        </w:rPr>
      </w:r>
      <w:r>
        <w:rPr/>
        <w:t>其他长期职工福利是指除短期薪酬、离职后福利、辞退福利之外的其他所有职工福利。</w:t>
      </w:r>
      <w:r>
        <w:rPr>
          <w:w w:val="100"/>
        </w:rPr>
        <w:t> </w:t>
      </w:r>
      <w:r>
        <w:rPr>
          <w:spacing w:val="-2"/>
        </w:rPr>
        <w:t>对符合设定提存计划条件的其他长期职工福利，在职工为本公司提供服务的会计期间，将应</w:t>
      </w:r>
    </w:p>
    <w:p>
      <w:pPr>
        <w:pStyle w:val="BodyText"/>
        <w:spacing w:line="237" w:lineRule="auto"/>
        <w:ind w:left="238" w:right="257"/>
        <w:jc w:val="both"/>
      </w:pPr>
      <w:r>
        <w:rPr>
          <w:spacing w:val="-2"/>
        </w:rPr>
        <w:t>缴存金额确认为负债，并计入当期损益或相关资产成本；除上述情形外的其他长期职工福利，在</w:t>
      </w:r>
      <w:r>
        <w:rPr>
          <w:spacing w:val="-25"/>
        </w:rPr>
        <w:t> </w:t>
      </w:r>
      <w:r>
        <w:rPr>
          <w:spacing w:val="-25"/>
        </w:rPr>
      </w:r>
      <w:r>
        <w:rPr>
          <w:spacing w:val="-2"/>
        </w:rPr>
        <w:t>资产负债表日进行精算，将设定受益计划产生的福利义务归属于职工提供服务的期间，并计入当</w:t>
      </w:r>
      <w:r>
        <w:rPr>
          <w:spacing w:val="-25"/>
        </w:rPr>
        <w:t> </w:t>
      </w:r>
      <w:r>
        <w:rPr>
          <w:spacing w:val="-25"/>
        </w:rPr>
      </w:r>
      <w:r>
        <w:rPr/>
        <w:t>期损益或相关资产成本。</w:t>
      </w:r>
    </w:p>
    <w:p>
      <w:pPr>
        <w:spacing w:line="240" w:lineRule="auto" w:before="3"/>
        <w:rPr>
          <w:rFonts w:ascii="宋体" w:hAnsi="宋体" w:cs="宋体" w:eastAsia="宋体" w:hint="default"/>
          <w:sz w:val="25"/>
          <w:szCs w:val="25"/>
        </w:rPr>
      </w:pPr>
    </w:p>
    <w:p>
      <w:pPr>
        <w:pStyle w:val="Heading2"/>
        <w:spacing w:line="240" w:lineRule="auto"/>
        <w:ind w:left="238" w:right="6221"/>
        <w:jc w:val="left"/>
        <w:rPr>
          <w:b w:val="0"/>
          <w:bCs w:val="0"/>
        </w:rPr>
      </w:pPr>
      <w:r>
        <w:rPr>
          <w:rFonts w:ascii="宋体" w:hAnsi="宋体" w:cs="宋体" w:eastAsia="宋体" w:hint="default"/>
        </w:rPr>
        <w:t>25.</w:t>
      </w:r>
      <w:r>
        <w:rPr>
          <w:rFonts w:ascii="宋体" w:hAnsi="宋体" w:cs="宋体" w:eastAsia="宋体" w:hint="default"/>
          <w:spacing w:val="2"/>
        </w:rPr>
        <w:t> </w:t>
      </w:r>
      <w:r>
        <w:rPr/>
        <w:t>预计负债</w:t>
      </w:r>
      <w:r>
        <w:rPr>
          <w:b w:val="0"/>
          <w:bCs w:val="0"/>
        </w:rPr>
      </w:r>
    </w:p>
    <w:p>
      <w:pPr>
        <w:pStyle w:val="BodyText"/>
        <w:tabs>
          <w:tab w:pos="1080" w:val="left" w:leader="none"/>
        </w:tabs>
        <w:spacing w:line="273" w:lineRule="exact" w:before="58"/>
        <w:ind w:left="238" w:right="6221"/>
        <w:jc w:val="left"/>
      </w:pPr>
      <w:r>
        <w:rPr>
          <w:spacing w:val="-1"/>
        </w:rPr>
        <w:t>√适用</w:t>
        <w:tab/>
      </w:r>
      <w:r>
        <w:rPr>
          <w:spacing w:val="-2"/>
        </w:rPr>
        <w:t>□不适用</w:t>
      </w:r>
    </w:p>
    <w:p>
      <w:pPr>
        <w:pStyle w:val="BodyText"/>
        <w:spacing w:line="237" w:lineRule="auto" w:before="1"/>
        <w:ind w:left="658" w:right="257"/>
        <w:jc w:val="left"/>
      </w:pPr>
      <w:r>
        <w:rPr/>
        <w:t>（</w:t>
      </w:r>
      <w:r>
        <w:rPr>
          <w:rFonts w:ascii="宋体" w:hAnsi="宋体" w:cs="宋体" w:eastAsia="宋体" w:hint="default"/>
        </w:rPr>
        <w:t>1</w:t>
      </w:r>
      <w:r>
        <w:rPr/>
        <w:t>）预计负债的确认标准</w:t>
      </w:r>
      <w:r>
        <w:rPr>
          <w:w w:val="100"/>
        </w:rPr>
        <w:t> </w:t>
      </w:r>
      <w:r>
        <w:rPr>
          <w:spacing w:val="-2"/>
        </w:rPr>
        <w:t>与或有事项相关的义务同时满足下列条件时，本公司确认为预计负债：</w:t>
      </w:r>
      <w:r>
        <w:rPr>
          <w:spacing w:val="-45"/>
        </w:rPr>
        <w:t> </w:t>
      </w:r>
      <w:r>
        <w:rPr>
          <w:spacing w:val="-45"/>
        </w:rPr>
      </w:r>
      <w:r>
        <w:rPr/>
        <w:t>该义务是本公司承担的现时义务；</w:t>
      </w:r>
    </w:p>
    <w:p>
      <w:pPr>
        <w:spacing w:after="0" w:line="237" w:lineRule="auto"/>
        <w:jc w:val="left"/>
        <w:sectPr>
          <w:footerReference w:type="default" r:id="rId50"/>
          <w:pgSz w:w="11910" w:h="16840"/>
          <w:pgMar w:footer="1195" w:header="882" w:top="1120" w:bottom="1380" w:left="1560" w:right="1020"/>
          <w:pgNumType w:start="91"/>
        </w:sectPr>
      </w:pPr>
    </w:p>
    <w:p>
      <w:pPr>
        <w:spacing w:line="240" w:lineRule="auto" w:before="1"/>
        <w:rPr>
          <w:rFonts w:ascii="宋体" w:hAnsi="宋体" w:cs="宋体" w:eastAsia="宋体" w:hint="default"/>
          <w:sz w:val="25"/>
          <w:szCs w:val="25"/>
        </w:rPr>
      </w:pPr>
    </w:p>
    <w:p>
      <w:pPr>
        <w:pStyle w:val="BodyText"/>
        <w:spacing w:line="240" w:lineRule="auto" w:before="36"/>
        <w:ind w:left="558" w:right="1548"/>
        <w:jc w:val="left"/>
      </w:pPr>
      <w:r>
        <w:rPr>
          <w:spacing w:val="-2"/>
        </w:rPr>
        <w:t>履行该义务很可能导致经济利益流出本公司；</w:t>
      </w:r>
      <w:r>
        <w:rPr>
          <w:spacing w:val="-65"/>
        </w:rPr>
        <w:t> </w:t>
      </w:r>
      <w:r>
        <w:rPr>
          <w:spacing w:val="-65"/>
        </w:rPr>
      </w:r>
      <w:r>
        <w:rPr/>
        <w:t>该义务的金额能够可靠地计量。</w:t>
      </w:r>
    </w:p>
    <w:p>
      <w:pPr>
        <w:pStyle w:val="BodyText"/>
        <w:spacing w:line="237" w:lineRule="auto"/>
        <w:ind w:left="558" w:right="106"/>
        <w:jc w:val="left"/>
      </w:pPr>
      <w:r>
        <w:rPr/>
        <w:t>（</w:t>
      </w:r>
      <w:r>
        <w:rPr>
          <w:rFonts w:ascii="宋体" w:hAnsi="宋体" w:cs="宋体" w:eastAsia="宋体" w:hint="default"/>
        </w:rPr>
        <w:t>2</w:t>
      </w:r>
      <w:r>
        <w:rPr/>
        <w:t>）预计负债的计量方法</w:t>
      </w:r>
      <w:r>
        <w:rPr>
          <w:w w:val="100"/>
        </w:rPr>
        <w:t> </w:t>
      </w:r>
      <w:r>
        <w:rPr/>
        <w:t>本公司预计负债按履行相关现时义务所需的支出的最佳估计数进行初始计量。</w:t>
      </w:r>
      <w:r>
        <w:rPr>
          <w:w w:val="100"/>
        </w:rPr>
        <w:t> </w:t>
      </w:r>
      <w:r>
        <w:rPr>
          <w:spacing w:val="-2"/>
        </w:rPr>
        <w:t>本公司在确定最佳估计数时，综合考虑与或有事项有关的风险、不确定性和货币时间价值等</w:t>
      </w:r>
    </w:p>
    <w:p>
      <w:pPr>
        <w:pStyle w:val="BodyText"/>
        <w:spacing w:line="237" w:lineRule="auto" w:before="1"/>
        <w:ind w:left="558" w:right="106" w:hanging="420"/>
        <w:jc w:val="left"/>
      </w:pPr>
      <w:r>
        <w:rPr/>
        <w:t>因素。对于货币时间价值影响重大的，通过对相关未来现金流出进行折现后确定最佳估计数。</w:t>
      </w:r>
      <w:r>
        <w:rPr>
          <w:w w:val="100"/>
        </w:rPr>
        <w:t> </w:t>
      </w:r>
      <w:r>
        <w:rPr/>
        <w:t>最佳估计数分别以下情况处理：</w:t>
      </w:r>
      <w:r>
        <w:rPr>
          <w:w w:val="100"/>
        </w:rPr>
        <w:t> </w:t>
      </w:r>
      <w:r>
        <w:rPr>
          <w:spacing w:val="-7"/>
          <w:w w:val="100"/>
        </w:rPr>
        <w:t>所需支出存在一个连续范围（或区间），且该范围内各种结果发生的可能性相同的，则最佳估</w:t>
      </w:r>
    </w:p>
    <w:p>
      <w:pPr>
        <w:pStyle w:val="BodyText"/>
        <w:spacing w:line="274" w:lineRule="exact" w:before="22"/>
        <w:ind w:left="558" w:right="106" w:hanging="420"/>
        <w:jc w:val="left"/>
      </w:pPr>
      <w:r>
        <w:rPr/>
        <w:t>计数按照该范围的中间值即上下限金额的平均数确定。</w:t>
      </w:r>
      <w:r>
        <w:rPr>
          <w:w w:val="100"/>
        </w:rPr>
        <w:t> </w:t>
      </w:r>
      <w:r>
        <w:rPr>
          <w:spacing w:val="-7"/>
          <w:w w:val="100"/>
        </w:rPr>
        <w:t>所需支出不存在一个连续范围（或区间），或虽然存在一个连续范围但该范围内各种结果发生</w:t>
      </w:r>
    </w:p>
    <w:p>
      <w:pPr>
        <w:pStyle w:val="BodyText"/>
        <w:spacing w:line="245" w:lineRule="exact"/>
        <w:ind w:right="106"/>
        <w:jc w:val="left"/>
      </w:pPr>
      <w:r>
        <w:rPr/>
        <w:t>的可能性不相同的，如或有事项涉及单个项目的，则最佳估计数按照最可能发生金额确定；如或</w:t>
      </w:r>
    </w:p>
    <w:p>
      <w:pPr>
        <w:pStyle w:val="BodyText"/>
        <w:spacing w:line="272" w:lineRule="exact" w:before="27"/>
        <w:ind w:left="558" w:right="106" w:hanging="420"/>
        <w:jc w:val="left"/>
      </w:pPr>
      <w:r>
        <w:rPr/>
        <w:t>有事项涉及多个项目的，则最佳估计数按各种可能结果及相关概率计算确定。</w:t>
      </w:r>
      <w:r>
        <w:rPr>
          <w:w w:val="100"/>
        </w:rPr>
        <w:t> </w:t>
      </w:r>
      <w:r>
        <w:rPr>
          <w:spacing w:val="-2"/>
        </w:rPr>
        <w:t>本公司清偿预计负债所需支出全部或部分预期由第三方补偿的，补偿金额在基本确定能够收</w:t>
      </w:r>
    </w:p>
    <w:p>
      <w:pPr>
        <w:pStyle w:val="BodyText"/>
        <w:spacing w:line="249" w:lineRule="exact"/>
        <w:ind w:right="329"/>
        <w:jc w:val="left"/>
      </w:pPr>
      <w:r>
        <w:rPr/>
        <w:t>到时，作为资产单独确认，确认的补偿金额不超过预计负债的账面价值。</w:t>
      </w:r>
    </w:p>
    <w:p>
      <w:pPr>
        <w:spacing w:line="240" w:lineRule="auto" w:before="3"/>
        <w:rPr>
          <w:rFonts w:ascii="宋体" w:hAnsi="宋体" w:cs="宋体" w:eastAsia="宋体" w:hint="default"/>
          <w:sz w:val="25"/>
          <w:szCs w:val="25"/>
        </w:rPr>
      </w:pPr>
    </w:p>
    <w:p>
      <w:pPr>
        <w:pStyle w:val="Heading2"/>
        <w:spacing w:line="240" w:lineRule="auto"/>
        <w:ind w:right="329"/>
        <w:jc w:val="left"/>
        <w:rPr>
          <w:b w:val="0"/>
          <w:bCs w:val="0"/>
        </w:rPr>
      </w:pPr>
      <w:r>
        <w:rPr>
          <w:rFonts w:ascii="宋体" w:hAnsi="宋体" w:cs="宋体" w:eastAsia="宋体" w:hint="default"/>
        </w:rPr>
        <w:t>26.</w:t>
      </w:r>
      <w:r>
        <w:rPr>
          <w:rFonts w:ascii="宋体" w:hAnsi="宋体" w:cs="宋体" w:eastAsia="宋体" w:hint="default"/>
          <w:spacing w:val="2"/>
        </w:rPr>
        <w:t> </w:t>
      </w:r>
      <w:r>
        <w:rPr/>
        <w:t>股份支付</w:t>
      </w:r>
      <w:r>
        <w:rPr>
          <w:b w:val="0"/>
          <w:bCs w:val="0"/>
        </w:rPr>
      </w:r>
    </w:p>
    <w:p>
      <w:pPr>
        <w:pStyle w:val="BodyText"/>
        <w:tabs>
          <w:tab w:pos="980" w:val="left" w:leader="none"/>
        </w:tabs>
        <w:spacing w:line="240" w:lineRule="auto" w:before="56"/>
        <w:ind w:right="329"/>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329"/>
        <w:jc w:val="left"/>
        <w:rPr>
          <w:b w:val="0"/>
          <w:bCs w:val="0"/>
        </w:rPr>
      </w:pPr>
      <w:r>
        <w:rPr>
          <w:rFonts w:ascii="宋体" w:hAnsi="宋体" w:cs="宋体" w:eastAsia="宋体" w:hint="default"/>
        </w:rPr>
        <w:t>27. </w:t>
      </w:r>
      <w:r>
        <w:rPr/>
        <w:t>优先股、永续债等其他金融工具</w:t>
      </w:r>
      <w:r>
        <w:rPr>
          <w:b w:val="0"/>
          <w:bCs w:val="0"/>
        </w:rPr>
      </w:r>
    </w:p>
    <w:p>
      <w:pPr>
        <w:pStyle w:val="BodyText"/>
        <w:tabs>
          <w:tab w:pos="980" w:val="left" w:leader="none"/>
        </w:tabs>
        <w:spacing w:line="240" w:lineRule="auto" w:before="56"/>
        <w:ind w:right="329"/>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329"/>
        <w:jc w:val="left"/>
        <w:rPr>
          <w:b w:val="0"/>
          <w:bCs w:val="0"/>
        </w:rPr>
      </w:pPr>
      <w:r>
        <w:rPr>
          <w:rFonts w:ascii="宋体" w:hAnsi="宋体" w:cs="宋体" w:eastAsia="宋体" w:hint="default"/>
        </w:rPr>
        <w:t>28.</w:t>
      </w:r>
      <w:r>
        <w:rPr>
          <w:rFonts w:ascii="宋体" w:hAnsi="宋体" w:cs="宋体" w:eastAsia="宋体" w:hint="default"/>
          <w:spacing w:val="2"/>
        </w:rPr>
        <w:t> </w:t>
      </w:r>
      <w:r>
        <w:rPr/>
        <w:t>收入</w:t>
      </w:r>
      <w:r>
        <w:rPr>
          <w:b w:val="0"/>
          <w:bCs w:val="0"/>
        </w:rPr>
      </w:r>
    </w:p>
    <w:p>
      <w:pPr>
        <w:pStyle w:val="BodyText"/>
        <w:tabs>
          <w:tab w:pos="980" w:val="left" w:leader="none"/>
        </w:tabs>
        <w:spacing w:line="273" w:lineRule="exact" w:before="58"/>
        <w:ind w:right="329"/>
        <w:jc w:val="left"/>
      </w:pPr>
      <w:r>
        <w:rPr>
          <w:spacing w:val="-1"/>
        </w:rPr>
        <w:t>√适用</w:t>
        <w:tab/>
      </w:r>
      <w:r>
        <w:rPr>
          <w:spacing w:val="-2"/>
        </w:rPr>
        <w:t>□不适用</w:t>
      </w:r>
    </w:p>
    <w:p>
      <w:pPr>
        <w:pStyle w:val="BodyText"/>
        <w:spacing w:line="273" w:lineRule="exact"/>
        <w:ind w:left="558" w:right="329"/>
        <w:jc w:val="left"/>
      </w:pPr>
      <w:r>
        <w:rPr/>
        <w:t>（</w:t>
      </w:r>
      <w:r>
        <w:rPr>
          <w:rFonts w:ascii="宋体" w:hAnsi="宋体" w:cs="宋体" w:eastAsia="宋体" w:hint="default"/>
        </w:rPr>
        <w:t>1</w:t>
      </w:r>
      <w:r>
        <w:rPr/>
        <w:t>）收入确认的一般原则</w:t>
      </w:r>
    </w:p>
    <w:p>
      <w:pPr>
        <w:pStyle w:val="BodyText"/>
        <w:spacing w:line="272" w:lineRule="exact" w:before="27"/>
        <w:ind w:left="558" w:right="106"/>
        <w:jc w:val="left"/>
      </w:pPr>
      <w:r>
        <w:rPr/>
        <w:t>①销售商品收入确认时间的具体判断标准</w:t>
      </w:r>
      <w:r>
        <w:rPr>
          <w:w w:val="100"/>
        </w:rPr>
        <w:t> </w:t>
      </w:r>
      <w:r>
        <w:rPr>
          <w:spacing w:val="-2"/>
        </w:rPr>
        <w:t>公司已将商品所有权上的主要风险和报酬转移给购买方；公司既没有保留与所有权相联系的</w:t>
      </w:r>
    </w:p>
    <w:p>
      <w:pPr>
        <w:pStyle w:val="BodyText"/>
        <w:spacing w:line="272" w:lineRule="exact" w:before="1"/>
        <w:ind w:left="0" w:right="210"/>
        <w:jc w:val="right"/>
      </w:pPr>
      <w:r>
        <w:rPr>
          <w:spacing w:val="-2"/>
        </w:rPr>
        <w:t>继续管理权，也没有对已售出的商品实施有效控制；收入的金额能够可靠地计量；相关的经济利</w:t>
      </w:r>
      <w:r>
        <w:rPr>
          <w:spacing w:val="-50"/>
        </w:rPr>
        <w:t> </w:t>
      </w:r>
      <w:r>
        <w:rPr>
          <w:spacing w:val="-50"/>
        </w:rPr>
      </w:r>
      <w:r>
        <w:rPr>
          <w:spacing w:val="-2"/>
        </w:rPr>
        <w:t>益很可能流入企业；相关的已发生或将发生的成本能够可靠地计量时，确认商品销售收入实现。</w:t>
      </w:r>
    </w:p>
    <w:p>
      <w:pPr>
        <w:pStyle w:val="BodyText"/>
        <w:spacing w:line="272" w:lineRule="exact" w:before="1"/>
        <w:ind w:right="106" w:firstLine="419"/>
        <w:jc w:val="left"/>
      </w:pPr>
      <w:r>
        <w:rPr>
          <w:spacing w:val="-2"/>
        </w:rPr>
        <w:t>合同或协议价款的收取采用递延方式，实质上具有融资性质的，按照应收的合同或协议价款</w:t>
      </w:r>
      <w:r>
        <w:rPr>
          <w:w w:val="100"/>
        </w:rPr>
        <w:t> </w:t>
      </w:r>
      <w:r>
        <w:rPr/>
        <w:t>的公允价值确定销售商品收入金额。</w:t>
      </w:r>
    </w:p>
    <w:p>
      <w:pPr>
        <w:pStyle w:val="BodyText"/>
        <w:spacing w:line="272" w:lineRule="exact" w:before="1"/>
        <w:ind w:left="558" w:right="106"/>
        <w:jc w:val="left"/>
      </w:pPr>
      <w:r>
        <w:rPr/>
        <w:t>②确认让渡资产使用权收入的依据</w:t>
      </w:r>
      <w:r>
        <w:rPr>
          <w:w w:val="100"/>
        </w:rPr>
        <w:t> </w:t>
      </w:r>
      <w:r>
        <w:rPr>
          <w:spacing w:val="-2"/>
        </w:rPr>
        <w:t>与交易相关的经济利益很可能流入企业，收入的金额能够可靠地计量时，分别下列情况确定</w:t>
      </w:r>
    </w:p>
    <w:p>
      <w:pPr>
        <w:pStyle w:val="BodyText"/>
        <w:spacing w:line="272" w:lineRule="exact" w:before="1"/>
        <w:ind w:left="558" w:right="329" w:hanging="420"/>
        <w:jc w:val="left"/>
      </w:pPr>
      <w:r>
        <w:rPr/>
        <w:t>让渡资产使用权收入金额：</w:t>
      </w:r>
      <w:r>
        <w:rPr>
          <w:w w:val="100"/>
        </w:rPr>
        <w:t> </w:t>
      </w:r>
      <w:r>
        <w:rPr>
          <w:rFonts w:ascii="宋体" w:hAnsi="宋体" w:cs="宋体" w:eastAsia="宋体" w:hint="default"/>
          <w:spacing w:val="-2"/>
        </w:rPr>
        <w:t>1</w:t>
      </w:r>
      <w:r>
        <w:rPr>
          <w:spacing w:val="-2"/>
        </w:rPr>
        <w:t>）利息收入金额，按照他人使用本企业货币资金的时间和实际利率计算确定。</w:t>
      </w:r>
    </w:p>
    <w:p>
      <w:pPr>
        <w:pStyle w:val="BodyText"/>
        <w:spacing w:line="247" w:lineRule="exact"/>
        <w:ind w:left="558" w:right="329"/>
        <w:jc w:val="left"/>
      </w:pPr>
      <w:r>
        <w:rPr>
          <w:rFonts w:ascii="宋体" w:hAnsi="宋体" w:cs="宋体" w:eastAsia="宋体" w:hint="default"/>
        </w:rPr>
        <w:t>2</w:t>
      </w:r>
      <w:r>
        <w:rPr/>
        <w:t>）使用费收入金额，按照有关合同或协议约定的收费时间和方法计算确定。</w:t>
      </w:r>
    </w:p>
    <w:p>
      <w:pPr>
        <w:pStyle w:val="BodyText"/>
        <w:spacing w:line="240" w:lineRule="auto"/>
        <w:ind w:left="558" w:right="0"/>
        <w:jc w:val="left"/>
      </w:pPr>
      <w:r>
        <w:rPr/>
        <w:t>③提供劳务收入的确认依据和方法</w:t>
      </w:r>
      <w:r>
        <w:rPr>
          <w:w w:val="100"/>
        </w:rPr>
        <w:t> </w:t>
      </w:r>
      <w:r>
        <w:rPr>
          <w:spacing w:val="-4"/>
          <w:w w:val="100"/>
        </w:rPr>
        <w:t>在资产负债表日提供劳务交易的结果能够可靠估计的，采用完工百分比法确认提供劳务收入。</w:t>
      </w:r>
    </w:p>
    <w:p>
      <w:pPr>
        <w:pStyle w:val="BodyText"/>
        <w:spacing w:line="237" w:lineRule="auto"/>
        <w:ind w:left="558" w:right="329" w:hanging="420"/>
        <w:jc w:val="left"/>
      </w:pPr>
      <w:r>
        <w:rPr>
          <w:spacing w:val="-2"/>
        </w:rPr>
        <w:t>劳务交易的完工进度按已经发生的劳务成本占估计总成本的比例确定。</w:t>
      </w:r>
      <w:r>
        <w:rPr>
          <w:spacing w:val="-45"/>
        </w:rPr>
        <w:t> </w:t>
      </w:r>
      <w:r>
        <w:rPr>
          <w:spacing w:val="-45"/>
        </w:rPr>
      </w:r>
      <w:r>
        <w:rPr/>
        <w:t>提供劳务交易的结果能够可靠估计，是指同时满足下列条件：</w:t>
      </w:r>
      <w:r>
        <w:rPr>
          <w:w w:val="100"/>
        </w:rPr>
        <w:t> </w:t>
      </w:r>
      <w:r>
        <w:rPr>
          <w:rFonts w:ascii="宋体" w:hAnsi="宋体" w:cs="宋体" w:eastAsia="宋体" w:hint="default"/>
        </w:rPr>
        <w:t>1</w:t>
      </w:r>
      <w:r>
        <w:rPr/>
        <w:t>）收入的金额能够可靠地计量；</w:t>
      </w:r>
    </w:p>
    <w:p>
      <w:pPr>
        <w:pStyle w:val="BodyText"/>
        <w:spacing w:line="271" w:lineRule="exact"/>
        <w:ind w:left="558" w:right="329"/>
        <w:jc w:val="left"/>
      </w:pPr>
      <w:r>
        <w:rPr>
          <w:rFonts w:ascii="宋体" w:hAnsi="宋体" w:cs="宋体" w:eastAsia="宋体" w:hint="default"/>
        </w:rPr>
        <w:t>2</w:t>
      </w:r>
      <w:r>
        <w:rPr/>
        <w:t>）相关的经济利益很可能流入企业；</w:t>
      </w:r>
    </w:p>
    <w:p>
      <w:pPr>
        <w:pStyle w:val="BodyText"/>
        <w:spacing w:line="272" w:lineRule="exact"/>
        <w:ind w:left="558" w:right="329"/>
        <w:jc w:val="left"/>
      </w:pPr>
      <w:r>
        <w:rPr>
          <w:rFonts w:ascii="宋体" w:hAnsi="宋体" w:cs="宋体" w:eastAsia="宋体" w:hint="default"/>
        </w:rPr>
        <w:t>3</w:t>
      </w:r>
      <w:r>
        <w:rPr/>
        <w:t>）交易的完工进度能够可靠地确定；</w:t>
      </w:r>
    </w:p>
    <w:p>
      <w:pPr>
        <w:pStyle w:val="BodyText"/>
        <w:spacing w:line="237" w:lineRule="auto"/>
        <w:ind w:right="106" w:firstLine="419"/>
        <w:jc w:val="left"/>
      </w:pPr>
      <w:r>
        <w:rPr>
          <w:rFonts w:ascii="宋体" w:hAnsi="宋体" w:cs="宋体" w:eastAsia="宋体" w:hint="default"/>
        </w:rPr>
        <w:t>4</w:t>
      </w:r>
      <w:r>
        <w:rPr/>
        <w:t>）交易中已发生和将发生的成本能够可靠地计量。</w:t>
      </w:r>
      <w:r>
        <w:rPr>
          <w:w w:val="100"/>
        </w:rPr>
        <w:t> </w:t>
      </w:r>
      <w:r>
        <w:rPr>
          <w:spacing w:val="-2"/>
        </w:rPr>
        <w:t>如果提供劳务交易的结果不能够可靠估计，则按已经发生并预计能够得到补偿的劳务成本金额确</w:t>
      </w:r>
      <w:r>
        <w:rPr>
          <w:spacing w:val="-25"/>
        </w:rPr>
        <w:t> </w:t>
      </w:r>
      <w:r>
        <w:rPr>
          <w:spacing w:val="-25"/>
        </w:rPr>
      </w:r>
      <w:r>
        <w:rPr>
          <w:spacing w:val="-2"/>
        </w:rPr>
        <w:t>认提供的劳务收入，并将已发生的劳务成本作为当期费用。已经发生的劳务成本如预计不能得到</w:t>
      </w:r>
      <w:r>
        <w:rPr>
          <w:spacing w:val="-25"/>
        </w:rPr>
        <w:t> </w:t>
      </w:r>
      <w:r>
        <w:rPr>
          <w:spacing w:val="-25"/>
        </w:rPr>
      </w:r>
      <w:r>
        <w:rPr/>
        <w:t>补偿的，则不确认收入。</w:t>
      </w:r>
    </w:p>
    <w:p>
      <w:pPr>
        <w:pStyle w:val="BodyText"/>
        <w:spacing w:line="271" w:lineRule="exact"/>
        <w:ind w:left="558" w:right="329"/>
        <w:jc w:val="left"/>
      </w:pPr>
      <w:r>
        <w:rPr/>
        <w:t>（</w:t>
      </w:r>
      <w:r>
        <w:rPr>
          <w:rFonts w:ascii="宋体" w:hAnsi="宋体" w:cs="宋体" w:eastAsia="宋体" w:hint="default"/>
        </w:rPr>
        <w:t>2</w:t>
      </w:r>
      <w:r>
        <w:rPr/>
        <w:t>）收入确认的具体方法</w:t>
      </w:r>
    </w:p>
    <w:p>
      <w:pPr>
        <w:pStyle w:val="BodyText"/>
        <w:spacing w:line="272" w:lineRule="exact" w:before="27"/>
        <w:ind w:left="558" w:right="106"/>
        <w:jc w:val="left"/>
      </w:pPr>
      <w:r>
        <w:rPr/>
        <w:t>①本公司港口业务收入确认的具体方法如下：</w:t>
      </w:r>
      <w:r>
        <w:rPr>
          <w:w w:val="100"/>
        </w:rPr>
        <w:t> </w:t>
      </w:r>
      <w:r>
        <w:rPr>
          <w:spacing w:val="-2"/>
        </w:rPr>
        <w:t>公司港口业务主要为提供港口装卸、堆存、港务管理、代理等服务。港口费收入的定价采取</w:t>
      </w:r>
    </w:p>
    <w:p>
      <w:pPr>
        <w:spacing w:after="0" w:line="272" w:lineRule="exact"/>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40" w:lineRule="auto" w:before="36"/>
        <w:ind w:right="0"/>
        <w:jc w:val="left"/>
      </w:pPr>
      <w:r>
        <w:rPr>
          <w:spacing w:val="-7"/>
        </w:rPr>
        <w:t>“大包干”方法，包括货物从到港至离港整个过程提供的服务。港口费收入的核算原则按“船次”</w:t>
      </w:r>
      <w:r>
        <w:rPr>
          <w:spacing w:val="-12"/>
        </w:rPr>
        <w:t> </w:t>
      </w:r>
      <w:r>
        <w:rPr>
          <w:spacing w:val="-12"/>
        </w:rPr>
      </w:r>
      <w:r>
        <w:rPr/>
        <w:t>结算，在完成整船货物出库离港作业当日确认收入。</w:t>
      </w:r>
    </w:p>
    <w:p>
      <w:pPr>
        <w:pStyle w:val="BodyText"/>
        <w:spacing w:line="237" w:lineRule="auto"/>
        <w:ind w:right="137" w:firstLine="419"/>
        <w:jc w:val="both"/>
      </w:pPr>
      <w:r>
        <w:rPr>
          <w:spacing w:val="-2"/>
        </w:rPr>
        <w:t>对出港船舶，公司向货方收取的港口作业包干费以及向船方收取的停泊费等，在整船装船完</w:t>
      </w:r>
      <w:r>
        <w:rPr>
          <w:w w:val="100"/>
        </w:rPr>
        <w:t> </w:t>
      </w:r>
      <w:r>
        <w:rPr>
          <w:spacing w:val="-2"/>
        </w:rPr>
        <w:t>毕后确认有关港口费收入的实现；对进港船舶，向船方收取的费用在整船卸船完毕后确认有关港</w:t>
      </w:r>
      <w:r>
        <w:rPr>
          <w:spacing w:val="-25"/>
        </w:rPr>
        <w:t> </w:t>
      </w:r>
      <w:r>
        <w:rPr>
          <w:spacing w:val="-25"/>
        </w:rPr>
      </w:r>
      <w:r>
        <w:rPr/>
        <w:t>口费收入的实现，向货方收取的费用在收货人提货后确认收入的实现。</w:t>
      </w:r>
    </w:p>
    <w:p>
      <w:pPr>
        <w:pStyle w:val="BodyText"/>
        <w:spacing w:line="237" w:lineRule="auto" w:before="1"/>
        <w:ind w:right="0" w:firstLine="419"/>
        <w:jc w:val="left"/>
      </w:pPr>
      <w:r>
        <w:rPr>
          <w:spacing w:val="-2"/>
        </w:rPr>
        <w:t>堆存收入指公司为客户提供货物在港堆存劳务而取得的收入，按照货物在港堆存吨天数和对</w:t>
      </w:r>
      <w:r>
        <w:rPr>
          <w:w w:val="100"/>
        </w:rPr>
        <w:t> </w:t>
      </w:r>
      <w:r>
        <w:rPr/>
        <w:t>应的计费标准进行收费确认收入。</w:t>
      </w:r>
      <w:r>
        <w:rPr>
          <w:w w:val="100"/>
        </w:rPr>
        <w:t> </w:t>
      </w:r>
      <w:r>
        <w:rPr/>
        <w:t>船方业务主要是公司用自备拖轮提供拖轮、停泊等服务。结算方式为按”船次”结算。</w:t>
      </w:r>
    </w:p>
    <w:p>
      <w:pPr>
        <w:pStyle w:val="BodyText"/>
        <w:spacing w:line="274" w:lineRule="exact" w:before="22"/>
        <w:ind w:left="558" w:right="0"/>
        <w:jc w:val="left"/>
      </w:pPr>
      <w:r>
        <w:rPr/>
        <w:t>②本公司贸易业务收入确认的具体方法如下：</w:t>
      </w:r>
      <w:r>
        <w:rPr>
          <w:w w:val="100"/>
        </w:rPr>
        <w:t> </w:t>
      </w:r>
      <w:r>
        <w:rPr>
          <w:spacing w:val="-2"/>
        </w:rPr>
        <w:t>公司将货权证明移交给客户，并收到客户的签收确认单时确认收入。</w:t>
      </w:r>
    </w:p>
    <w:p>
      <w:pPr>
        <w:spacing w:line="240" w:lineRule="auto" w:before="4"/>
        <w:rPr>
          <w:rFonts w:ascii="宋体" w:hAnsi="宋体" w:cs="宋体" w:eastAsia="宋体" w:hint="default"/>
          <w:sz w:val="23"/>
          <w:szCs w:val="23"/>
        </w:rPr>
      </w:pPr>
    </w:p>
    <w:p>
      <w:pPr>
        <w:pStyle w:val="Heading2"/>
        <w:spacing w:line="290" w:lineRule="auto"/>
        <w:ind w:right="3891"/>
        <w:jc w:val="left"/>
        <w:rPr>
          <w:b w:val="0"/>
          <w:bCs w:val="0"/>
        </w:rPr>
      </w:pPr>
      <w:r>
        <w:rPr>
          <w:rFonts w:ascii="宋体" w:hAnsi="宋体" w:cs="宋体" w:eastAsia="宋体" w:hint="default"/>
        </w:rPr>
        <w:t>29.</w:t>
      </w:r>
      <w:r>
        <w:rPr>
          <w:rFonts w:ascii="宋体" w:hAnsi="宋体" w:cs="宋体" w:eastAsia="宋体" w:hint="default"/>
          <w:spacing w:val="2"/>
        </w:rPr>
        <w:t> </w:t>
      </w:r>
      <w:r>
        <w:rPr/>
        <w:t>政府补助</w:t>
      </w:r>
      <w:r>
        <w:rPr>
          <w:w w:val="100"/>
        </w:rPr>
        <w:t> </w:t>
      </w:r>
      <w:r>
        <w:rPr>
          <w:rFonts w:ascii="宋体" w:hAnsi="宋体" w:cs="宋体" w:eastAsia="宋体" w:hint="default"/>
          <w:spacing w:val="-1"/>
        </w:rPr>
        <w:t>(1)</w:t>
      </w:r>
      <w:r>
        <w:rPr>
          <w:spacing w:val="-1"/>
        </w:rPr>
        <w:t>、与资产相关的政府补助判断依据及会计处理方法</w:t>
      </w:r>
      <w:r>
        <w:rPr>
          <w:b w:val="0"/>
          <w:bCs w:val="0"/>
          <w:spacing w:val="-1"/>
        </w:rPr>
      </w:r>
    </w:p>
    <w:p>
      <w:pPr>
        <w:pStyle w:val="BodyText"/>
        <w:tabs>
          <w:tab w:pos="980" w:val="left" w:leader="none"/>
        </w:tabs>
        <w:spacing w:line="272" w:lineRule="exact" w:before="42"/>
        <w:ind w:left="558" w:right="137" w:hanging="420"/>
        <w:jc w:val="left"/>
      </w:pPr>
      <w:r>
        <w:rPr>
          <w:spacing w:val="-1"/>
        </w:rPr>
        <w:t>√适用</w:t>
        <w:tab/>
      </w:r>
      <w:r>
        <w:rPr>
          <w:spacing w:val="-2"/>
        </w:rPr>
        <w:t>□不适用</w:t>
      </w:r>
      <w:r>
        <w:rPr>
          <w:spacing w:val="-99"/>
        </w:rPr>
        <w:t> </w:t>
      </w:r>
      <w:r>
        <w:rPr>
          <w:spacing w:val="-99"/>
        </w:rPr>
      </w:r>
      <w:r>
        <w:rPr>
          <w:spacing w:val="-2"/>
        </w:rPr>
        <w:t>与资产相关的政府补助，是指本公司取得的、用于购建或以其他方式形成长期资产的政府补</w:t>
      </w:r>
    </w:p>
    <w:p>
      <w:pPr>
        <w:pStyle w:val="BodyText"/>
        <w:spacing w:line="247" w:lineRule="exact"/>
        <w:ind w:right="0"/>
        <w:jc w:val="left"/>
      </w:pPr>
      <w:r>
        <w:rPr/>
        <w:t>助。</w:t>
      </w:r>
    </w:p>
    <w:p>
      <w:pPr>
        <w:pStyle w:val="BodyText"/>
        <w:spacing w:line="240" w:lineRule="auto"/>
        <w:ind w:right="137" w:firstLine="419"/>
        <w:jc w:val="both"/>
      </w:pPr>
      <w:r>
        <w:rPr>
          <w:spacing w:val="-2"/>
        </w:rPr>
        <w:t>与资产相关的政府补助，确认为递延收益，按照所建造或购买的资产使用年限内按照合理、</w:t>
      </w:r>
      <w:r>
        <w:rPr>
          <w:w w:val="100"/>
        </w:rPr>
        <w:t> </w:t>
      </w:r>
      <w:r>
        <w:rPr/>
        <w:t>系统的方法分期计入损益。</w:t>
      </w:r>
    </w:p>
    <w:p>
      <w:pPr>
        <w:spacing w:line="240" w:lineRule="auto" w:before="0"/>
        <w:rPr>
          <w:rFonts w:ascii="宋体" w:hAnsi="宋体" w:cs="宋体" w:eastAsia="宋体" w:hint="default"/>
          <w:sz w:val="25"/>
          <w:szCs w:val="25"/>
        </w:rPr>
      </w:pPr>
    </w:p>
    <w:p>
      <w:pPr>
        <w:pStyle w:val="Heading2"/>
        <w:spacing w:line="240" w:lineRule="auto"/>
        <w:ind w:right="0"/>
        <w:jc w:val="left"/>
        <w:rPr>
          <w:b w:val="0"/>
          <w:bCs w:val="0"/>
        </w:rPr>
      </w:pPr>
      <w:r>
        <w:rPr>
          <w:rFonts w:ascii="宋体" w:hAnsi="宋体" w:cs="宋体" w:eastAsia="宋体" w:hint="default"/>
        </w:rPr>
        <w:t>(2)</w:t>
      </w:r>
      <w:r>
        <w:rPr/>
        <w:t>、与收益相关的政府补助判断依据及会计处理方法</w:t>
      </w:r>
      <w:r>
        <w:rPr>
          <w:b w:val="0"/>
          <w:bCs w:val="0"/>
        </w:rPr>
      </w:r>
    </w:p>
    <w:p>
      <w:pPr>
        <w:pStyle w:val="BodyText"/>
        <w:tabs>
          <w:tab w:pos="980" w:val="left" w:leader="none"/>
        </w:tabs>
        <w:spacing w:line="272" w:lineRule="exact" w:before="86"/>
        <w:ind w:left="558" w:right="1820" w:hanging="420"/>
        <w:jc w:val="left"/>
      </w:pPr>
      <w:r>
        <w:rPr>
          <w:spacing w:val="-1"/>
        </w:rPr>
        <w:t>√适用</w:t>
        <w:tab/>
      </w:r>
      <w:r>
        <w:rPr>
          <w:spacing w:val="-2"/>
        </w:rPr>
        <w:t>□不适用</w:t>
      </w:r>
      <w:r>
        <w:rPr>
          <w:spacing w:val="-99"/>
        </w:rPr>
        <w:t> </w:t>
      </w:r>
      <w:r>
        <w:rPr>
          <w:spacing w:val="-99"/>
        </w:rPr>
      </w:r>
      <w:r>
        <w:rPr>
          <w:spacing w:val="-2"/>
        </w:rPr>
        <w:t>与收益相关的政府补助，是指除与资产相关的政府补助之外的政府补助。</w:t>
      </w:r>
    </w:p>
    <w:p>
      <w:pPr>
        <w:pStyle w:val="BodyText"/>
        <w:spacing w:line="272" w:lineRule="exact" w:before="1"/>
        <w:ind w:right="137" w:firstLine="419"/>
        <w:jc w:val="both"/>
      </w:pPr>
      <w:r>
        <w:rPr>
          <w:spacing w:val="-2"/>
        </w:rPr>
        <w:t>与收益相关的政府补助，用于补偿企业以后期间的相关费用或损失的，确认为递延收益，在</w:t>
      </w:r>
      <w:r>
        <w:rPr>
          <w:w w:val="100"/>
        </w:rPr>
        <w:t> </w:t>
      </w:r>
      <w:r>
        <w:rPr>
          <w:spacing w:val="-2"/>
        </w:rPr>
        <w:t>确认相关费用或损失的期间计入当期损益。用于补偿企业已发生的相关费用或损失的，取得时直</w:t>
      </w:r>
    </w:p>
    <w:p>
      <w:pPr>
        <w:pStyle w:val="BodyText"/>
        <w:spacing w:line="272" w:lineRule="exact" w:before="1"/>
        <w:ind w:left="558" w:right="0" w:hanging="420"/>
        <w:jc w:val="left"/>
      </w:pPr>
      <w:r>
        <w:rPr/>
        <w:t>接计入当期损益。</w:t>
      </w:r>
      <w:r>
        <w:rPr>
          <w:w w:val="100"/>
        </w:rPr>
        <w:t> </w:t>
      </w:r>
      <w:r>
        <w:rPr>
          <w:spacing w:val="-2"/>
        </w:rPr>
        <w:t>与企业日常活动相关的政府补助计入其他收益；与企业日常活动无关的政府补助计入营业外</w:t>
      </w:r>
    </w:p>
    <w:p>
      <w:pPr>
        <w:pStyle w:val="BodyText"/>
        <w:spacing w:line="249" w:lineRule="exact"/>
        <w:ind w:right="0"/>
        <w:jc w:val="left"/>
      </w:pPr>
      <w:r>
        <w:rPr/>
        <w:t>收支。</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rFonts w:ascii="宋体" w:hAnsi="宋体" w:cs="宋体" w:eastAsia="宋体" w:hint="default"/>
        </w:rPr>
        <w:t>30.</w:t>
      </w:r>
      <w:r>
        <w:rPr>
          <w:rFonts w:ascii="宋体" w:hAnsi="宋体" w:cs="宋体" w:eastAsia="宋体" w:hint="default"/>
          <w:spacing w:val="2"/>
        </w:rPr>
        <w:t> </w:t>
      </w:r>
      <w:r>
        <w:rPr/>
        <w:t>递延所得税资产</w:t>
      </w:r>
      <w:r>
        <w:rPr>
          <w:rFonts w:ascii="Calibri" w:hAnsi="Calibri" w:cs="Calibri" w:eastAsia="Calibri" w:hint="default"/>
        </w:rPr>
        <w:t>/</w:t>
      </w:r>
      <w:r>
        <w:rPr/>
        <w:t>递延所得税负债</w:t>
      </w:r>
      <w:r>
        <w:rPr>
          <w:b w:val="0"/>
          <w:bCs w:val="0"/>
        </w:rPr>
      </w:r>
    </w:p>
    <w:p>
      <w:pPr>
        <w:pStyle w:val="BodyText"/>
        <w:tabs>
          <w:tab w:pos="980" w:val="left" w:leader="none"/>
        </w:tabs>
        <w:spacing w:line="240" w:lineRule="auto" w:before="29"/>
        <w:ind w:left="558" w:right="279" w:hanging="420"/>
        <w:jc w:val="left"/>
      </w:pPr>
      <w:r>
        <w:rPr>
          <w:spacing w:val="-1"/>
        </w:rPr>
        <w:t>√适用</w:t>
        <w:tab/>
      </w:r>
      <w:r>
        <w:rPr>
          <w:spacing w:val="-2"/>
        </w:rPr>
        <w:t>□不适用</w:t>
      </w:r>
      <w:r>
        <w:rPr>
          <w:spacing w:val="-99"/>
        </w:rPr>
        <w:t> </w:t>
      </w:r>
      <w:r>
        <w:rPr>
          <w:spacing w:val="-99"/>
        </w:rPr>
      </w:r>
      <w:r>
        <w:rPr>
          <w:spacing w:val="-2"/>
        </w:rPr>
        <w:t>递延所得税资产和递延所得税负债根据资产和负债的计税基础与其账面价值的差额</w:t>
      </w:r>
      <w:r>
        <w:rPr>
          <w:rFonts w:ascii="Times New Roman" w:hAnsi="Times New Roman" w:cs="Times New Roman" w:eastAsia="Times New Roman" w:hint="default"/>
          <w:spacing w:val="-2"/>
        </w:rPr>
        <w:t>(</w:t>
      </w:r>
      <w:r>
        <w:rPr>
          <w:spacing w:val="-2"/>
        </w:rPr>
        <w:t>暂时性</w:t>
      </w:r>
    </w:p>
    <w:p>
      <w:pPr>
        <w:pStyle w:val="BodyText"/>
        <w:spacing w:line="274" w:lineRule="exact" w:before="6"/>
        <w:ind w:right="0"/>
        <w:jc w:val="left"/>
      </w:pPr>
      <w:r>
        <w:rPr>
          <w:spacing w:val="-3"/>
        </w:rPr>
        <w:t>差异</w:t>
      </w:r>
      <w:r>
        <w:rPr>
          <w:rFonts w:ascii="Times New Roman" w:hAnsi="Times New Roman" w:cs="Times New Roman" w:eastAsia="Times New Roman" w:hint="default"/>
          <w:spacing w:val="-3"/>
        </w:rPr>
        <w:t>)</w:t>
      </w:r>
      <w:r>
        <w:rPr>
          <w:spacing w:val="-3"/>
        </w:rPr>
        <w:t>计算确认。于资产负债表日，递延所得税资产和递延所得税负债，按照预期收回该资产或清</w:t>
      </w:r>
      <w:r>
        <w:rPr>
          <w:spacing w:val="-42"/>
        </w:rPr>
        <w:t> </w:t>
      </w:r>
      <w:r>
        <w:rPr>
          <w:spacing w:val="-42"/>
        </w:rPr>
      </w:r>
      <w:r>
        <w:rPr/>
        <w:t>偿该负债期间的适用税率计量。</w:t>
      </w:r>
    </w:p>
    <w:p>
      <w:pPr>
        <w:pStyle w:val="BodyText"/>
        <w:spacing w:line="246" w:lineRule="exact"/>
        <w:ind w:left="558" w:right="0"/>
        <w:jc w:val="left"/>
      </w:pPr>
      <w:r>
        <w:rPr/>
        <w:t>（</w:t>
      </w:r>
      <w:r>
        <w:rPr>
          <w:rFonts w:ascii="宋体" w:hAnsi="宋体" w:cs="宋体" w:eastAsia="宋体" w:hint="default"/>
        </w:rPr>
        <w:t>1</w:t>
      </w:r>
      <w:r>
        <w:rPr/>
        <w:t>）确认递延所得税资产的依据</w:t>
      </w:r>
    </w:p>
    <w:p>
      <w:pPr>
        <w:pStyle w:val="BodyText"/>
        <w:spacing w:line="237" w:lineRule="auto" w:before="2"/>
        <w:ind w:right="137" w:firstLine="419"/>
        <w:jc w:val="both"/>
      </w:pPr>
      <w:r>
        <w:rPr>
          <w:spacing w:val="-2"/>
        </w:rPr>
        <w:t>本公司以很可能取得用来抵扣可抵扣暂时性差异、能够结转以后年度的可抵扣亏损和税款抵</w:t>
      </w:r>
      <w:r>
        <w:rPr>
          <w:w w:val="100"/>
        </w:rPr>
        <w:t> </w:t>
      </w:r>
      <w:r>
        <w:rPr>
          <w:spacing w:val="-2"/>
        </w:rPr>
        <w:t>减的应纳税所得额为限，确认由可抵扣暂时性差异产生的递延所得税资产。但是，同时具有下列</w:t>
      </w:r>
      <w:r>
        <w:rPr>
          <w:spacing w:val="-26"/>
        </w:rPr>
        <w:t> </w:t>
      </w:r>
      <w:r>
        <w:rPr>
          <w:spacing w:val="-26"/>
        </w:rPr>
      </w:r>
      <w:r>
        <w:rPr>
          <w:spacing w:val="-2"/>
        </w:rPr>
        <w:t>特征的交易中因资产或负债的初始确认所产生的递延所得税资产不予确认：①该交易不是企业合</w:t>
      </w:r>
      <w:r>
        <w:rPr>
          <w:spacing w:val="-25"/>
        </w:rPr>
        <w:t> </w:t>
      </w:r>
      <w:r>
        <w:rPr>
          <w:spacing w:val="-25"/>
        </w:rPr>
      </w:r>
      <w:r>
        <w:rPr/>
        <w:t>并；②交易发生时既不影响会计利润也不影响应纳税所得额或可抵扣亏损。</w:t>
      </w:r>
    </w:p>
    <w:p>
      <w:pPr>
        <w:pStyle w:val="BodyText"/>
        <w:spacing w:line="272" w:lineRule="exact" w:before="26"/>
        <w:ind w:right="137" w:firstLine="419"/>
        <w:jc w:val="both"/>
      </w:pPr>
      <w:r>
        <w:rPr>
          <w:spacing w:val="-2"/>
        </w:rPr>
        <w:t>对于与联营企业投资相关的可抵扣暂时性差异，同时满足下列条件的，确认相应的递延所得</w:t>
      </w:r>
      <w:r>
        <w:rPr>
          <w:w w:val="100"/>
        </w:rPr>
        <w:t> </w:t>
      </w:r>
      <w:r>
        <w:rPr>
          <w:spacing w:val="-2"/>
        </w:rPr>
        <w:t>税资产：暂时性差异在可预见的未来很可能转回，且未来很可能获得用来抵扣可抵扣暂时性差异</w:t>
      </w:r>
      <w:r>
        <w:rPr>
          <w:spacing w:val="-25"/>
        </w:rPr>
        <w:t> </w:t>
      </w:r>
      <w:r>
        <w:rPr>
          <w:spacing w:val="-25"/>
        </w:rPr>
      </w:r>
      <w:r>
        <w:rPr/>
        <w:t>的应纳税所得额。</w:t>
      </w:r>
    </w:p>
    <w:p>
      <w:pPr>
        <w:pStyle w:val="BodyText"/>
        <w:spacing w:line="272" w:lineRule="exact" w:before="1"/>
        <w:ind w:left="558" w:right="0"/>
        <w:jc w:val="left"/>
      </w:pPr>
      <w:r>
        <w:rPr/>
        <w:t>（</w:t>
      </w:r>
      <w:r>
        <w:rPr>
          <w:rFonts w:ascii="宋体" w:hAnsi="宋体" w:cs="宋体" w:eastAsia="宋体" w:hint="default"/>
        </w:rPr>
        <w:t>2</w:t>
      </w:r>
      <w:r>
        <w:rPr/>
        <w:t>）确认递延所得税负债的依据</w:t>
      </w:r>
      <w:r>
        <w:rPr>
          <w:w w:val="100"/>
        </w:rPr>
        <w:t> </w:t>
      </w:r>
      <w:r>
        <w:rPr>
          <w:spacing w:val="-2"/>
        </w:rPr>
        <w:t>公司将当期与以前期间应交未交的应纳税暂时性差异确认为递延所得税负债。但不包括：</w:t>
      </w:r>
    </w:p>
    <w:p>
      <w:pPr>
        <w:pStyle w:val="BodyText"/>
        <w:spacing w:line="247" w:lineRule="exact"/>
        <w:ind w:left="558" w:right="0"/>
        <w:jc w:val="left"/>
      </w:pPr>
      <w:r>
        <w:rPr/>
        <w:t>①商誉的初始确认所形成的暂时性差异；</w:t>
      </w:r>
    </w:p>
    <w:p>
      <w:pPr>
        <w:pStyle w:val="BodyText"/>
        <w:spacing w:line="240" w:lineRule="auto"/>
        <w:ind w:right="137" w:firstLine="419"/>
        <w:jc w:val="both"/>
      </w:pPr>
      <w:r>
        <w:rPr>
          <w:spacing w:val="-2"/>
        </w:rPr>
        <w:t>②非企业合并形成的交易或事项，且该交易或事项发生时既不影响会计利润，也不影响应纳</w:t>
      </w:r>
      <w:r>
        <w:rPr>
          <w:w w:val="100"/>
        </w:rPr>
        <w:t> </w:t>
      </w:r>
      <w:r>
        <w:rPr/>
        <w:t>税所得额（或可抵扣亏损）所形成的暂时性差异；</w:t>
      </w:r>
    </w:p>
    <w:p>
      <w:pPr>
        <w:pStyle w:val="BodyText"/>
        <w:spacing w:line="274" w:lineRule="exact" w:before="23"/>
        <w:ind w:right="137" w:firstLine="419"/>
        <w:jc w:val="both"/>
      </w:pPr>
      <w:r>
        <w:rPr>
          <w:spacing w:val="-2"/>
        </w:rPr>
        <w:t>③对于与子公司、联营企业投资相关的应纳税暂时性差异，该暂时性差异转回的时间能够控</w:t>
      </w:r>
      <w:r>
        <w:rPr>
          <w:w w:val="100"/>
        </w:rPr>
        <w:t> </w:t>
      </w:r>
      <w:r>
        <w:rPr/>
        <w:t>制并且该暂时性差异在可预见的未来很可能不会转回。</w:t>
      </w:r>
    </w:p>
    <w:p>
      <w:pPr>
        <w:spacing w:after="0" w:line="274" w:lineRule="exact"/>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Heading2"/>
        <w:spacing w:line="290" w:lineRule="auto" w:before="36"/>
        <w:ind w:left="218" w:right="6201"/>
        <w:jc w:val="left"/>
        <w:rPr>
          <w:b w:val="0"/>
          <w:bCs w:val="0"/>
        </w:rPr>
      </w:pPr>
      <w:r>
        <w:rPr>
          <w:rFonts w:ascii="宋体" w:hAnsi="宋体" w:cs="宋体" w:eastAsia="宋体" w:hint="default"/>
        </w:rPr>
        <w:t>31.</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tabs>
          <w:tab w:pos="1060" w:val="left" w:leader="none"/>
        </w:tabs>
        <w:spacing w:line="274" w:lineRule="exact" w:before="12"/>
        <w:ind w:left="218" w:right="3135"/>
        <w:jc w:val="left"/>
      </w:pPr>
      <w:r>
        <w:rPr>
          <w:spacing w:val="-1"/>
        </w:rPr>
        <w:t>√适用</w:t>
        <w:tab/>
      </w:r>
      <w:r>
        <w:rPr>
          <w:spacing w:val="-2"/>
        </w:rPr>
        <w:t>□不适用</w:t>
      </w:r>
    </w:p>
    <w:p>
      <w:pPr>
        <w:pStyle w:val="BodyText"/>
        <w:spacing w:line="272" w:lineRule="exact" w:before="27"/>
        <w:ind w:left="638" w:right="97"/>
        <w:jc w:val="left"/>
      </w:pPr>
      <w:r>
        <w:rPr/>
        <w:t>①经营租入资产</w:t>
      </w:r>
      <w:r>
        <w:rPr>
          <w:spacing w:val="-103"/>
        </w:rPr>
        <w:t> </w:t>
      </w:r>
      <w:r>
        <w:rPr>
          <w:spacing w:val="-103"/>
        </w:rPr>
      </w:r>
      <w:r>
        <w:rPr>
          <w:spacing w:val="-2"/>
        </w:rPr>
        <w:t>公司租入资产所支付的租赁费，在不扣除免租期的整个租赁期内，按直线法进行分摊，计入</w:t>
      </w:r>
    </w:p>
    <w:p>
      <w:pPr>
        <w:pStyle w:val="BodyText"/>
        <w:spacing w:line="272" w:lineRule="exact" w:before="1"/>
        <w:ind w:left="638" w:right="97" w:hanging="420"/>
        <w:jc w:val="left"/>
      </w:pPr>
      <w:r>
        <w:rPr/>
        <w:t>当期费用。公司支付的与租赁交易相关的初始直接费用，计入当期费用。</w:t>
      </w:r>
      <w:r>
        <w:rPr>
          <w:w w:val="100"/>
        </w:rPr>
        <w:t> </w:t>
      </w:r>
      <w:r>
        <w:rPr>
          <w:spacing w:val="-2"/>
        </w:rPr>
        <w:t>资产出租方承担了应由公司承担的与租赁相关的费用时，公司将该部分费用从租金总额中扣</w:t>
      </w:r>
    </w:p>
    <w:p>
      <w:pPr>
        <w:pStyle w:val="BodyText"/>
        <w:spacing w:line="247" w:lineRule="exact"/>
        <w:ind w:left="218" w:right="3135"/>
        <w:jc w:val="left"/>
      </w:pPr>
      <w:r>
        <w:rPr/>
        <w:t>除，按扣除后的租金费用在租赁期内分摊，计入当期费用。</w:t>
      </w:r>
    </w:p>
    <w:p>
      <w:pPr>
        <w:pStyle w:val="BodyText"/>
        <w:spacing w:line="240" w:lineRule="auto"/>
        <w:ind w:left="638" w:right="97"/>
        <w:jc w:val="left"/>
      </w:pPr>
      <w:r>
        <w:rPr/>
        <w:t>②经营租出资产</w:t>
      </w:r>
      <w:r>
        <w:rPr>
          <w:spacing w:val="-103"/>
        </w:rPr>
        <w:t> </w:t>
      </w:r>
      <w:r>
        <w:rPr>
          <w:spacing w:val="-103"/>
        </w:rPr>
      </w:r>
      <w:r>
        <w:rPr>
          <w:spacing w:val="-2"/>
        </w:rPr>
        <w:t>公司出租资产所收取的租赁费，在不扣除免租期的整个租赁期内，按直线法进行分摊，确认</w:t>
      </w:r>
    </w:p>
    <w:p>
      <w:pPr>
        <w:pStyle w:val="BodyText"/>
        <w:spacing w:line="237" w:lineRule="auto"/>
        <w:ind w:left="218" w:right="97"/>
        <w:jc w:val="left"/>
      </w:pPr>
      <w:r>
        <w:rPr>
          <w:spacing w:val="-2"/>
        </w:rPr>
        <w:t>为租赁收入。公司支付的与租赁交易相关的初始直接费用，计入当期费用；如金额较大的，则予</w:t>
      </w:r>
      <w:r>
        <w:rPr>
          <w:spacing w:val="-25"/>
        </w:rPr>
        <w:t> </w:t>
      </w:r>
      <w:r>
        <w:rPr>
          <w:spacing w:val="-25"/>
        </w:rPr>
      </w:r>
      <w:r>
        <w:rPr/>
        <w:t>以资本化，在整个租赁期间内按照与租赁收入确认相同的基础分期计入当期收益。</w:t>
      </w:r>
      <w:r>
        <w:rPr>
          <w:w w:val="100"/>
        </w:rPr>
        <w:t> </w:t>
      </w:r>
      <w:r>
        <w:rPr>
          <w:spacing w:val="-2"/>
        </w:rPr>
        <w:t>公司承担了应由承租方承担的与租赁相关的费用时，公司将该部分费用从租金收入总额中扣除，</w:t>
      </w:r>
      <w:r>
        <w:rPr>
          <w:spacing w:val="-25"/>
        </w:rPr>
        <w:t> </w:t>
      </w:r>
      <w:r>
        <w:rPr>
          <w:spacing w:val="-25"/>
        </w:rPr>
      </w:r>
      <w:r>
        <w:rPr/>
        <w:t>按扣除后的租金费用在租赁期内分配。</w:t>
      </w:r>
    </w:p>
    <w:p>
      <w:pPr>
        <w:spacing w:line="240" w:lineRule="auto" w:before="3"/>
        <w:rPr>
          <w:rFonts w:ascii="宋体" w:hAnsi="宋体" w:cs="宋体" w:eastAsia="宋体" w:hint="default"/>
          <w:sz w:val="25"/>
          <w:szCs w:val="25"/>
        </w:rPr>
      </w:pPr>
    </w:p>
    <w:p>
      <w:pPr>
        <w:pStyle w:val="Heading2"/>
        <w:spacing w:line="240" w:lineRule="auto"/>
        <w:ind w:left="218" w:right="3135"/>
        <w:jc w:val="left"/>
        <w:rPr>
          <w:b w:val="0"/>
          <w:bCs w:val="0"/>
        </w:rPr>
      </w:pPr>
      <w:r>
        <w:rPr>
          <w:rFonts w:ascii="宋体" w:hAnsi="宋体" w:cs="宋体" w:eastAsia="宋体" w:hint="default"/>
        </w:rPr>
        <w:t>(2)</w:t>
      </w:r>
      <w:r>
        <w:rPr/>
        <w:t>、融资租赁的会计处理方法</w:t>
      </w:r>
      <w:r>
        <w:rPr>
          <w:b w:val="0"/>
          <w:bCs w:val="0"/>
        </w:rPr>
      </w:r>
    </w:p>
    <w:p>
      <w:pPr>
        <w:pStyle w:val="BodyText"/>
        <w:tabs>
          <w:tab w:pos="1060" w:val="left" w:leader="none"/>
        </w:tabs>
        <w:spacing w:line="274" w:lineRule="exact" w:before="56"/>
        <w:ind w:left="218" w:right="3135"/>
        <w:jc w:val="left"/>
      </w:pPr>
      <w:r>
        <w:rPr>
          <w:spacing w:val="-1"/>
        </w:rPr>
        <w:t>√适用</w:t>
        <w:tab/>
      </w:r>
      <w:r>
        <w:rPr>
          <w:spacing w:val="-2"/>
        </w:rPr>
        <w:t>□不适用</w:t>
      </w:r>
    </w:p>
    <w:p>
      <w:pPr>
        <w:pStyle w:val="BodyText"/>
        <w:spacing w:line="237" w:lineRule="auto" w:before="2"/>
        <w:ind w:left="218" w:right="97" w:firstLine="419"/>
        <w:jc w:val="left"/>
      </w:pPr>
      <w:r>
        <w:rPr>
          <w:spacing w:val="-2"/>
        </w:rPr>
        <w:t>①融资租入资产：公司在承租开始日，将租赁资产公允价值与最低租赁付款额现值两者中较</w:t>
      </w:r>
      <w:r>
        <w:rPr>
          <w:w w:val="100"/>
        </w:rPr>
        <w:t> </w:t>
      </w:r>
      <w:r>
        <w:rPr>
          <w:spacing w:val="-2"/>
        </w:rPr>
        <w:t>低者作为租入资产的入账价值，将最低租赁付款额作为长期应付款的入账价值，其差额作为未确</w:t>
      </w:r>
      <w:r>
        <w:rPr>
          <w:spacing w:val="-25"/>
        </w:rPr>
        <w:t> </w:t>
      </w:r>
      <w:r>
        <w:rPr>
          <w:spacing w:val="-25"/>
        </w:rPr>
      </w:r>
      <w:r>
        <w:rPr>
          <w:spacing w:val="-4"/>
          <w:w w:val="100"/>
        </w:rPr>
        <w:t>认的融资费用。融资租入资产的认定依据、计价和折旧方法详见本附注五、</w:t>
      </w:r>
      <w:r>
        <w:rPr>
          <w:rFonts w:ascii="宋体" w:hAnsi="宋体" w:cs="宋体" w:eastAsia="宋体" w:hint="default"/>
          <w:spacing w:val="-4"/>
          <w:w w:val="100"/>
        </w:rPr>
        <w:t>16</w:t>
      </w:r>
      <w:r>
        <w:rPr>
          <w:spacing w:val="-4"/>
          <w:w w:val="100"/>
        </w:rPr>
        <w:t>“固定资产”。</w:t>
      </w:r>
      <w:r>
        <w:rPr>
          <w:spacing w:val="-98"/>
          <w:w w:val="100"/>
        </w:rPr>
        <w:t> </w:t>
      </w:r>
      <w:r>
        <w:rPr>
          <w:spacing w:val="-98"/>
          <w:w w:val="100"/>
        </w:rPr>
      </w:r>
      <w:r>
        <w:rPr/>
        <w:t>公司采用实际利率法对未确认的融资费用，在资产租赁期间内摊销，计入财务费用。</w:t>
      </w:r>
    </w:p>
    <w:p>
      <w:pPr>
        <w:pStyle w:val="BodyText"/>
        <w:spacing w:line="237" w:lineRule="auto"/>
        <w:ind w:left="218" w:right="237" w:firstLine="419"/>
        <w:jc w:val="both"/>
      </w:pPr>
      <w:r>
        <w:rPr>
          <w:spacing w:val="-2"/>
        </w:rPr>
        <w:t>②融资租出资产：公司在租赁开始日，将应收融资租赁款，未担保余值之和与其现值的差额</w:t>
      </w:r>
      <w:r>
        <w:rPr>
          <w:w w:val="100"/>
        </w:rPr>
        <w:t> </w:t>
      </w:r>
      <w:r>
        <w:rPr>
          <w:spacing w:val="-2"/>
        </w:rPr>
        <w:t>确认为未实现融资收益，在将来收到租金的各期间内确认为租赁收入，公司发生的与出租交易相</w:t>
      </w:r>
      <w:r>
        <w:rPr>
          <w:spacing w:val="-25"/>
        </w:rPr>
        <w:t> </w:t>
      </w:r>
      <w:r>
        <w:rPr>
          <w:spacing w:val="-25"/>
        </w:rPr>
      </w:r>
      <w:r>
        <w:rPr/>
        <w:t>关的初始直接费用，计入应收融资租赁款的初始计量中，并减少租赁期内确认的收益金额。</w:t>
      </w:r>
    </w:p>
    <w:p>
      <w:pPr>
        <w:spacing w:line="240" w:lineRule="auto" w:before="3"/>
        <w:rPr>
          <w:rFonts w:ascii="宋体" w:hAnsi="宋体" w:cs="宋体" w:eastAsia="宋体" w:hint="default"/>
          <w:sz w:val="25"/>
          <w:szCs w:val="25"/>
        </w:rPr>
      </w:pPr>
    </w:p>
    <w:p>
      <w:pPr>
        <w:pStyle w:val="Heading2"/>
        <w:spacing w:line="240" w:lineRule="auto"/>
        <w:ind w:left="218" w:right="3135"/>
        <w:jc w:val="left"/>
        <w:rPr>
          <w:b w:val="0"/>
          <w:bCs w:val="0"/>
        </w:rPr>
      </w:pPr>
      <w:r>
        <w:rPr>
          <w:rFonts w:ascii="宋体" w:hAnsi="宋体" w:cs="宋体" w:eastAsia="宋体" w:hint="default"/>
        </w:rPr>
        <w:t>32. </w:t>
      </w:r>
      <w:r>
        <w:rPr/>
        <w:t>其他重要的会计政策和会计估计</w:t>
      </w:r>
      <w:r>
        <w:rPr>
          <w:b w:val="0"/>
          <w:bCs w:val="0"/>
        </w:rPr>
      </w:r>
    </w:p>
    <w:p>
      <w:pPr>
        <w:pStyle w:val="BodyText"/>
        <w:tabs>
          <w:tab w:pos="1060" w:val="left" w:leader="none"/>
        </w:tabs>
        <w:spacing w:line="272" w:lineRule="exact" w:before="86"/>
        <w:ind w:left="638" w:right="7383" w:hanging="420"/>
        <w:jc w:val="left"/>
      </w:pPr>
      <w:r>
        <w:rPr>
          <w:spacing w:val="-1"/>
        </w:rPr>
        <w:t>√适用</w:t>
        <w:tab/>
      </w:r>
      <w:r>
        <w:rPr>
          <w:spacing w:val="-2"/>
        </w:rPr>
        <w:t>□不适用</w:t>
      </w:r>
      <w:r>
        <w:rPr>
          <w:spacing w:val="-99"/>
        </w:rPr>
        <w:t> </w:t>
      </w:r>
      <w:r>
        <w:rPr>
          <w:spacing w:val="-99"/>
        </w:rPr>
      </w:r>
      <w:r>
        <w:rPr/>
        <w:t>安全生产费</w:t>
      </w:r>
    </w:p>
    <w:p>
      <w:pPr>
        <w:pStyle w:val="BodyText"/>
        <w:spacing w:line="272" w:lineRule="exact" w:before="1"/>
        <w:ind w:left="218" w:right="97" w:firstLine="419"/>
        <w:jc w:val="left"/>
      </w:pPr>
      <w:r>
        <w:rPr/>
        <w:t>本公司按照财企</w:t>
      </w:r>
      <w:r>
        <w:rPr>
          <w:rFonts w:ascii="宋体" w:hAnsi="宋体" w:cs="宋体" w:eastAsia="宋体" w:hint="default"/>
        </w:rPr>
        <w:t>[2012]16</w:t>
      </w:r>
      <w:r>
        <w:rPr>
          <w:rFonts w:ascii="宋体" w:hAnsi="宋体" w:cs="宋体" w:eastAsia="宋体" w:hint="default"/>
          <w:spacing w:val="-10"/>
        </w:rPr>
        <w:t> </w:t>
      </w:r>
      <w:r>
        <w:rPr/>
        <w:t>号《企业安全生产费用提取和使用管理办法》、《企业会计准则》</w:t>
      </w:r>
      <w:r>
        <w:rPr>
          <w:w w:val="100"/>
        </w:rPr>
        <w:t> </w:t>
      </w:r>
      <w:r>
        <w:rPr>
          <w:spacing w:val="-3"/>
        </w:rPr>
        <w:t>及相关补充规定，按上年主营业务收入的 </w:t>
      </w:r>
      <w:r>
        <w:rPr>
          <w:rFonts w:ascii="宋体" w:hAnsi="宋体" w:cs="宋体" w:eastAsia="宋体" w:hint="default"/>
          <w:spacing w:val="-5"/>
        </w:rPr>
        <w:t>1.5%</w:t>
      </w:r>
      <w:r>
        <w:rPr>
          <w:spacing w:val="-5"/>
        </w:rPr>
        <w:t>（危险品）或</w:t>
      </w:r>
      <w:r>
        <w:rPr>
          <w:spacing w:val="-32"/>
        </w:rPr>
        <w:t> </w:t>
      </w:r>
      <w:r>
        <w:rPr>
          <w:rFonts w:ascii="宋体" w:hAnsi="宋体" w:cs="宋体" w:eastAsia="宋体" w:hint="default"/>
          <w:spacing w:val="-4"/>
        </w:rPr>
        <w:t>1%</w:t>
      </w:r>
      <w:r>
        <w:rPr>
          <w:spacing w:val="-4"/>
        </w:rPr>
        <w:t>（普通货物）计提安全生产费用规</w:t>
      </w:r>
    </w:p>
    <w:p>
      <w:pPr>
        <w:pStyle w:val="BodyText"/>
        <w:spacing w:line="272" w:lineRule="exact" w:before="1"/>
        <w:ind w:left="218" w:right="97"/>
        <w:jc w:val="left"/>
      </w:pPr>
      <w:r>
        <w:rPr>
          <w:spacing w:val="-2"/>
        </w:rPr>
        <w:t>定提取的安全生产费，计入相关产品的成本或当期损益，同时记入“专项储备”科目。使用提取</w:t>
      </w:r>
      <w:r>
        <w:rPr>
          <w:spacing w:val="-25"/>
        </w:rPr>
        <w:t> </w:t>
      </w:r>
      <w:r>
        <w:rPr>
          <w:spacing w:val="-25"/>
        </w:rPr>
      </w:r>
      <w:r>
        <w:rPr>
          <w:spacing w:val="-2"/>
        </w:rPr>
        <w:t>的安全生产费时，属于费用性支出的，直接冲减专项储备。形成固定资产的，通过“在建工程”</w:t>
      </w:r>
    </w:p>
    <w:p>
      <w:pPr>
        <w:pStyle w:val="BodyText"/>
        <w:spacing w:line="272" w:lineRule="exact" w:before="1"/>
        <w:ind w:left="218" w:right="97"/>
        <w:jc w:val="left"/>
      </w:pPr>
      <w:r>
        <w:rPr>
          <w:spacing w:val="-2"/>
        </w:rPr>
        <w:t>科目归集所发生的支出，待安全项目完工达到预定可使用状态时确认为固定资产；同时，按照形</w:t>
      </w:r>
      <w:r>
        <w:rPr>
          <w:spacing w:val="-25"/>
        </w:rPr>
        <w:t> </w:t>
      </w:r>
      <w:r>
        <w:rPr>
          <w:spacing w:val="-25"/>
        </w:rPr>
      </w:r>
      <w:r>
        <w:rPr>
          <w:spacing w:val="-2"/>
        </w:rPr>
        <w:t>成固定资产的成本冲减专项储备，并确认相同金额的累计折旧。该固定资产在以后期间不再计提</w:t>
      </w:r>
    </w:p>
    <w:p>
      <w:pPr>
        <w:pStyle w:val="BodyText"/>
        <w:spacing w:line="249" w:lineRule="exact"/>
        <w:ind w:left="218" w:right="3135"/>
        <w:jc w:val="left"/>
      </w:pPr>
      <w:r>
        <w:rPr/>
        <w:t>折旧。</w:t>
      </w:r>
    </w:p>
    <w:p>
      <w:pPr>
        <w:spacing w:line="240" w:lineRule="auto" w:before="3"/>
        <w:rPr>
          <w:rFonts w:ascii="宋体" w:hAnsi="宋体" w:cs="宋体" w:eastAsia="宋体" w:hint="default"/>
          <w:sz w:val="25"/>
          <w:szCs w:val="25"/>
        </w:rPr>
      </w:pPr>
    </w:p>
    <w:p>
      <w:pPr>
        <w:pStyle w:val="Heading2"/>
        <w:spacing w:line="290" w:lineRule="auto"/>
        <w:ind w:left="218" w:right="5673"/>
        <w:jc w:val="left"/>
        <w:rPr>
          <w:b w:val="0"/>
          <w:bCs w:val="0"/>
        </w:rPr>
      </w:pPr>
      <w:r>
        <w:rPr>
          <w:rFonts w:ascii="宋体" w:hAnsi="宋体" w:cs="宋体" w:eastAsia="宋体" w:hint="default"/>
        </w:rPr>
        <w:t>33.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14"/>
        <w:ind w:left="218" w:right="3135"/>
        <w:jc w:val="left"/>
      </w:pPr>
      <w:r>
        <w:rPr/>
        <w:t>√适用</w:t>
      </w:r>
      <w:r>
        <w:rPr>
          <w:spacing w:val="-1"/>
        </w:rPr>
        <w:t> </w:t>
      </w:r>
      <w:r>
        <w:rPr/>
        <w:t>□不适用</w:t>
      </w:r>
    </w:p>
    <w:p>
      <w:pPr>
        <w:spacing w:line="240" w:lineRule="auto" w:before="2"/>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2957"/>
        <w:gridCol w:w="3053"/>
        <w:gridCol w:w="3039"/>
      </w:tblGrid>
      <w:tr>
        <w:trPr>
          <w:trHeight w:val="556" w:hRule="exact"/>
        </w:trPr>
        <w:tc>
          <w:tcPr>
            <w:tcW w:w="29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208" w:right="0"/>
              <w:jc w:val="left"/>
              <w:rPr>
                <w:rFonts w:ascii="宋体" w:hAnsi="宋体" w:cs="宋体" w:eastAsia="宋体" w:hint="default"/>
                <w:sz w:val="21"/>
                <w:szCs w:val="21"/>
              </w:rPr>
            </w:pPr>
            <w:r>
              <w:rPr>
                <w:rFonts w:ascii="宋体" w:hAnsi="宋体" w:cs="宋体" w:eastAsia="宋体" w:hint="default"/>
                <w:b/>
                <w:bCs/>
                <w:sz w:val="21"/>
                <w:szCs w:val="21"/>
              </w:rPr>
              <w:t>会计政策变更的内容和原因</w:t>
            </w:r>
            <w:r>
              <w:rPr>
                <w:rFonts w:ascii="宋体" w:hAnsi="宋体" w:cs="宋体" w:eastAsia="宋体" w:hint="default"/>
                <w:sz w:val="21"/>
                <w:szCs w:val="21"/>
              </w:rPr>
            </w:r>
          </w:p>
        </w:tc>
        <w:tc>
          <w:tcPr>
            <w:tcW w:w="30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right="3"/>
              <w:jc w:val="center"/>
              <w:rPr>
                <w:rFonts w:ascii="宋体" w:hAnsi="宋体" w:cs="宋体" w:eastAsia="宋体" w:hint="default"/>
                <w:sz w:val="21"/>
                <w:szCs w:val="21"/>
              </w:rPr>
            </w:pPr>
            <w:r>
              <w:rPr>
                <w:rFonts w:ascii="宋体" w:hAnsi="宋体" w:cs="宋体" w:eastAsia="宋体" w:hint="default"/>
                <w:b/>
                <w:bCs/>
                <w:sz w:val="21"/>
                <w:szCs w:val="21"/>
              </w:rPr>
              <w:t>审批程序</w:t>
            </w:r>
            <w:r>
              <w:rPr>
                <w:rFonts w:ascii="宋体" w:hAnsi="宋体" w:cs="宋体" w:eastAsia="宋体" w:hint="default"/>
                <w:sz w:val="21"/>
                <w:szCs w:val="21"/>
              </w:rPr>
            </w:r>
          </w:p>
        </w:tc>
        <w:tc>
          <w:tcPr>
            <w:tcW w:w="30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b/>
                <w:bCs/>
                <w:sz w:val="21"/>
                <w:szCs w:val="21"/>
              </w:rPr>
              <w:t>(</w:t>
            </w:r>
            <w:r>
              <w:rPr>
                <w:rFonts w:ascii="宋体" w:hAnsi="宋体" w:cs="宋体" w:eastAsia="宋体" w:hint="default"/>
                <w:b/>
                <w:bCs/>
                <w:sz w:val="21"/>
                <w:szCs w:val="21"/>
              </w:rPr>
              <w:t>受重要影响的报表项目</w:t>
            </w:r>
            <w:r>
              <w:rPr>
                <w:rFonts w:ascii="宋体" w:hAnsi="宋体" w:cs="宋体" w:eastAsia="宋体" w:hint="default"/>
                <w:sz w:val="21"/>
                <w:szCs w:val="21"/>
              </w:rPr>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名称和金额</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281"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董事会批准</w:t>
            </w:r>
          </w:p>
        </w:tc>
        <w:tc>
          <w:tcPr>
            <w:tcW w:w="30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财务报表列报</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董事会批准</w:t>
            </w:r>
          </w:p>
        </w:tc>
        <w:tc>
          <w:tcPr>
            <w:tcW w:w="303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left="218" w:right="3135"/>
        <w:jc w:val="left"/>
      </w:pPr>
      <w:r>
        <w:rPr/>
        <w:t>其他说明</w:t>
      </w:r>
    </w:p>
    <w:p>
      <w:pPr>
        <w:pStyle w:val="BodyText"/>
        <w:spacing w:line="271" w:lineRule="exact"/>
        <w:ind w:left="638" w:right="3135"/>
        <w:jc w:val="left"/>
      </w:pPr>
      <w:r>
        <w:rPr/>
        <w:t>①政府补助</w:t>
      </w:r>
    </w:p>
    <w:p>
      <w:pPr>
        <w:pStyle w:val="BodyText"/>
        <w:spacing w:line="273" w:lineRule="exact"/>
        <w:ind w:left="638" w:right="97"/>
        <w:jc w:val="left"/>
      </w:pPr>
      <w:r>
        <w:rPr>
          <w:rFonts w:ascii="宋体" w:hAnsi="宋体" w:cs="宋体" w:eastAsia="宋体" w:hint="default"/>
          <w:w w:val="100"/>
        </w:rPr>
        <w:t>2017</w:t>
      </w:r>
      <w:r>
        <w:rPr>
          <w:rFonts w:ascii="宋体" w:hAnsi="宋体" w:cs="宋体" w:eastAsia="宋体" w:hint="default"/>
          <w:spacing w:val="-45"/>
        </w:rPr>
        <w:t> </w:t>
      </w:r>
      <w:r>
        <w:rPr>
          <w:w w:val="100"/>
        </w:rPr>
        <w:t>年</w:t>
      </w:r>
      <w:r>
        <w:rPr>
          <w:spacing w:val="-43"/>
        </w:rPr>
        <w:t> </w:t>
      </w:r>
      <w:r>
        <w:rPr>
          <w:rFonts w:ascii="宋体" w:hAnsi="宋体" w:cs="宋体" w:eastAsia="宋体" w:hint="default"/>
          <w:w w:val="100"/>
        </w:rPr>
        <w:t>5</w:t>
      </w:r>
      <w:r>
        <w:rPr>
          <w:rFonts w:ascii="宋体" w:hAnsi="宋体" w:cs="宋体" w:eastAsia="宋体" w:hint="default"/>
          <w:spacing w:val="-45"/>
        </w:rPr>
        <w:t> </w:t>
      </w:r>
      <w:r>
        <w:rPr>
          <w:w w:val="100"/>
        </w:rPr>
        <w:t>月</w:t>
      </w:r>
      <w:r>
        <w:rPr>
          <w:spacing w:val="-43"/>
        </w:rPr>
        <w:t> </w:t>
      </w:r>
      <w:r>
        <w:rPr>
          <w:rFonts w:ascii="宋体" w:hAnsi="宋体" w:cs="宋体" w:eastAsia="宋体" w:hint="default"/>
          <w:spacing w:val="-3"/>
          <w:w w:val="100"/>
        </w:rPr>
        <w:t>1</w:t>
      </w:r>
      <w:r>
        <w:rPr>
          <w:rFonts w:ascii="宋体" w:hAnsi="宋体" w:cs="宋体" w:eastAsia="宋体" w:hint="default"/>
          <w:w w:val="100"/>
        </w:rPr>
        <w:t>0</w:t>
      </w:r>
      <w:r>
        <w:rPr>
          <w:rFonts w:ascii="宋体" w:hAnsi="宋体" w:cs="宋体" w:eastAsia="宋体" w:hint="default"/>
          <w:spacing w:val="-43"/>
        </w:rPr>
        <w:t> </w:t>
      </w:r>
      <w:r>
        <w:rPr>
          <w:spacing w:val="-3"/>
          <w:w w:val="100"/>
        </w:rPr>
        <w:t>日</w:t>
      </w:r>
      <w:r>
        <w:rPr>
          <w:w w:val="100"/>
        </w:rPr>
        <w:t>，</w:t>
      </w:r>
      <w:r>
        <w:rPr>
          <w:spacing w:val="-3"/>
          <w:w w:val="100"/>
        </w:rPr>
        <w:t>财政</w:t>
      </w:r>
      <w:r>
        <w:rPr>
          <w:w w:val="100"/>
        </w:rPr>
        <w:t>部公</w:t>
      </w:r>
      <w:r>
        <w:rPr>
          <w:spacing w:val="-3"/>
          <w:w w:val="100"/>
        </w:rPr>
        <w:t>布</w:t>
      </w:r>
      <w:r>
        <w:rPr>
          <w:w w:val="100"/>
        </w:rPr>
        <w:t>了</w:t>
      </w:r>
      <w:r>
        <w:rPr>
          <w:spacing w:val="-3"/>
          <w:w w:val="100"/>
        </w:rPr>
        <w:t>修</w:t>
      </w:r>
      <w:r>
        <w:rPr>
          <w:w w:val="100"/>
        </w:rPr>
        <w:t>订</w:t>
      </w:r>
      <w:r>
        <w:rPr>
          <w:spacing w:val="-3"/>
          <w:w w:val="100"/>
        </w:rPr>
        <w:t>后</w:t>
      </w:r>
      <w:r>
        <w:rPr>
          <w:w w:val="100"/>
        </w:rPr>
        <w:t>的</w:t>
      </w:r>
      <w:r>
        <w:rPr>
          <w:spacing w:val="-3"/>
          <w:w w:val="100"/>
        </w:rPr>
        <w:t>《</w:t>
      </w:r>
      <w:r>
        <w:rPr>
          <w:w w:val="100"/>
        </w:rPr>
        <w:t>企</w:t>
      </w:r>
      <w:r>
        <w:rPr>
          <w:spacing w:val="-3"/>
          <w:w w:val="100"/>
        </w:rPr>
        <w:t>业</w:t>
      </w:r>
      <w:r>
        <w:rPr>
          <w:w w:val="100"/>
        </w:rPr>
        <w:t>会计</w:t>
      </w:r>
      <w:r>
        <w:rPr>
          <w:spacing w:val="-3"/>
          <w:w w:val="100"/>
        </w:rPr>
        <w:t>准则</w:t>
      </w:r>
      <w:r>
        <w:rPr>
          <w:w w:val="100"/>
        </w:rPr>
        <w:t>第</w:t>
      </w:r>
      <w:r>
        <w:rPr>
          <w:spacing w:val="-43"/>
        </w:rPr>
        <w:t> </w:t>
      </w:r>
      <w:r>
        <w:rPr>
          <w:rFonts w:ascii="宋体" w:hAnsi="宋体" w:cs="宋体" w:eastAsia="宋体" w:hint="default"/>
          <w:w w:val="100"/>
        </w:rPr>
        <w:t>16</w:t>
      </w:r>
      <w:r>
        <w:rPr>
          <w:rFonts w:ascii="宋体" w:hAnsi="宋体" w:cs="宋体" w:eastAsia="宋体" w:hint="default"/>
          <w:spacing w:val="-45"/>
        </w:rPr>
        <w:t> </w:t>
      </w:r>
      <w:r>
        <w:rPr>
          <w:w w:val="100"/>
        </w:rPr>
        <w:t>号</w:t>
      </w:r>
      <w:r>
        <w:rPr>
          <w:spacing w:val="-3"/>
          <w:w w:val="100"/>
        </w:rPr>
        <w:t>—</w:t>
      </w:r>
      <w:r>
        <w:rPr>
          <w:w w:val="100"/>
        </w:rPr>
        <w:t>—</w:t>
      </w:r>
      <w:r>
        <w:rPr>
          <w:spacing w:val="-3"/>
          <w:w w:val="100"/>
        </w:rPr>
        <w:t>政府</w:t>
      </w:r>
      <w:r>
        <w:rPr>
          <w:w w:val="100"/>
        </w:rPr>
        <w:t>补助</w:t>
      </w:r>
      <w:r>
        <w:rPr>
          <w:spacing w:val="-108"/>
          <w:w w:val="100"/>
        </w:rPr>
        <w:t>》</w:t>
      </w:r>
      <w:r>
        <w:rPr>
          <w:w w:val="100"/>
        </w:rPr>
        <w:t>，</w:t>
      </w:r>
      <w:r>
        <w:rPr>
          <w:spacing w:val="-3"/>
          <w:w w:val="100"/>
        </w:rPr>
        <w:t>该</w:t>
      </w:r>
      <w:r>
        <w:rPr>
          <w:w w:val="100"/>
        </w:rPr>
        <w:t>准则</w:t>
      </w:r>
    </w:p>
    <w:p>
      <w:pPr>
        <w:spacing w:after="0" w:line="273" w:lineRule="exact"/>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74" w:lineRule="exact" w:before="36"/>
        <w:ind w:left="218" w:right="0"/>
        <w:jc w:val="both"/>
      </w:pPr>
      <w:r>
        <w:rPr>
          <w:w w:val="100"/>
        </w:rPr>
        <w:t>修</w:t>
      </w:r>
      <w:r>
        <w:rPr>
          <w:spacing w:val="-3"/>
          <w:w w:val="100"/>
        </w:rPr>
        <w:t>订</w:t>
      </w:r>
      <w:r>
        <w:rPr>
          <w:w w:val="100"/>
        </w:rPr>
        <w:t>自</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6</w:t>
      </w:r>
      <w:r>
        <w:rPr>
          <w:rFonts w:ascii="宋体" w:hAnsi="宋体" w:cs="宋体" w:eastAsia="宋体" w:hint="default"/>
          <w:spacing w:val="-53"/>
        </w:rPr>
        <w:t> </w:t>
      </w:r>
      <w:r>
        <w:rPr>
          <w:w w:val="100"/>
        </w:rPr>
        <w:t>月</w:t>
      </w:r>
      <w:r>
        <w:rPr>
          <w:spacing w:val="-55"/>
        </w:rPr>
        <w:t> </w:t>
      </w:r>
      <w:r>
        <w:rPr>
          <w:rFonts w:ascii="宋体" w:hAnsi="宋体" w:cs="宋体" w:eastAsia="宋体" w:hint="default"/>
          <w:w w:val="100"/>
        </w:rPr>
        <w:t>12</w:t>
      </w:r>
      <w:r>
        <w:rPr>
          <w:rFonts w:ascii="宋体" w:hAnsi="宋体" w:cs="宋体" w:eastAsia="宋体" w:hint="default"/>
          <w:spacing w:val="-52"/>
        </w:rPr>
        <w:t> </w:t>
      </w:r>
      <w:r>
        <w:rPr>
          <w:spacing w:val="-3"/>
          <w:w w:val="100"/>
        </w:rPr>
        <w:t>日</w:t>
      </w:r>
      <w:r>
        <w:rPr>
          <w:w w:val="100"/>
        </w:rPr>
        <w:t>起施</w:t>
      </w:r>
      <w:r>
        <w:rPr>
          <w:spacing w:val="-3"/>
          <w:w w:val="100"/>
        </w:rPr>
        <w:t>行</w:t>
      </w:r>
      <w:r>
        <w:rPr>
          <w:spacing w:val="-94"/>
          <w:w w:val="100"/>
        </w:rPr>
        <w:t>，</w:t>
      </w:r>
      <w:r>
        <w:rPr>
          <w:w w:val="100"/>
        </w:rPr>
        <w:t>同</w:t>
      </w:r>
      <w:r>
        <w:rPr>
          <w:spacing w:val="-3"/>
          <w:w w:val="100"/>
        </w:rPr>
        <w:t>时</w:t>
      </w:r>
      <w:r>
        <w:rPr>
          <w:w w:val="100"/>
        </w:rPr>
        <w:t>要</w:t>
      </w:r>
      <w:r>
        <w:rPr>
          <w:spacing w:val="-3"/>
          <w:w w:val="100"/>
        </w:rPr>
        <w:t>求</w:t>
      </w:r>
      <w:r>
        <w:rPr>
          <w:w w:val="100"/>
        </w:rPr>
        <w:t>企</w:t>
      </w:r>
      <w:r>
        <w:rPr>
          <w:spacing w:val="-3"/>
          <w:w w:val="100"/>
        </w:rPr>
        <w:t>业</w:t>
      </w:r>
      <w:r>
        <w:rPr>
          <w:w w:val="100"/>
        </w:rPr>
        <w:t>对</w:t>
      </w:r>
      <w:r>
        <w:rPr>
          <w:spacing w:val="-53"/>
        </w:rPr>
        <w:t> </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1</w:t>
      </w:r>
      <w:r>
        <w:rPr>
          <w:rFonts w:ascii="宋体" w:hAnsi="宋体" w:cs="宋体" w:eastAsia="宋体" w:hint="default"/>
          <w:spacing w:val="-53"/>
        </w:rPr>
        <w:t> </w:t>
      </w:r>
      <w:r>
        <w:rPr>
          <w:w w:val="100"/>
        </w:rPr>
        <w:t>月</w:t>
      </w:r>
      <w:r>
        <w:rPr>
          <w:spacing w:val="-55"/>
        </w:rPr>
        <w:t> </w:t>
      </w:r>
      <w:r>
        <w:rPr>
          <w:rFonts w:ascii="宋体" w:hAnsi="宋体" w:cs="宋体" w:eastAsia="宋体" w:hint="default"/>
          <w:w w:val="100"/>
        </w:rPr>
        <w:t>1</w:t>
      </w:r>
      <w:r>
        <w:rPr>
          <w:rFonts w:ascii="宋体" w:hAnsi="宋体" w:cs="宋体" w:eastAsia="宋体" w:hint="default"/>
          <w:spacing w:val="-53"/>
        </w:rPr>
        <w:t> </w:t>
      </w:r>
      <w:r>
        <w:rPr>
          <w:spacing w:val="-3"/>
          <w:w w:val="100"/>
        </w:rPr>
        <w:t>日</w:t>
      </w:r>
      <w:r>
        <w:rPr>
          <w:w w:val="100"/>
        </w:rPr>
        <w:t>存</w:t>
      </w:r>
      <w:r>
        <w:rPr>
          <w:spacing w:val="-3"/>
          <w:w w:val="100"/>
        </w:rPr>
        <w:t>在</w:t>
      </w:r>
      <w:r>
        <w:rPr>
          <w:w w:val="100"/>
        </w:rPr>
        <w:t>的</w:t>
      </w:r>
      <w:r>
        <w:rPr>
          <w:spacing w:val="-3"/>
          <w:w w:val="100"/>
        </w:rPr>
        <w:t>政</w:t>
      </w:r>
      <w:r>
        <w:rPr>
          <w:w w:val="100"/>
        </w:rPr>
        <w:t>府补</w:t>
      </w:r>
      <w:r>
        <w:rPr>
          <w:spacing w:val="-3"/>
          <w:w w:val="100"/>
        </w:rPr>
        <w:t>助</w:t>
      </w:r>
      <w:r>
        <w:rPr>
          <w:w w:val="100"/>
        </w:rPr>
        <w:t>采</w:t>
      </w:r>
      <w:r>
        <w:rPr>
          <w:spacing w:val="-3"/>
          <w:w w:val="100"/>
        </w:rPr>
        <w:t>用</w:t>
      </w:r>
      <w:r>
        <w:rPr>
          <w:w w:val="100"/>
        </w:rPr>
        <w:t>未</w:t>
      </w:r>
      <w:r>
        <w:rPr>
          <w:spacing w:val="-3"/>
          <w:w w:val="100"/>
        </w:rPr>
        <w:t>来适</w:t>
      </w:r>
      <w:r>
        <w:rPr>
          <w:w w:val="100"/>
        </w:rPr>
        <w:t>用</w:t>
      </w:r>
    </w:p>
    <w:p>
      <w:pPr>
        <w:pStyle w:val="BodyText"/>
        <w:spacing w:line="272" w:lineRule="exact"/>
        <w:ind w:left="218" w:right="0"/>
        <w:jc w:val="both"/>
      </w:pPr>
      <w:r>
        <w:rPr/>
        <w:t>法处理，对</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4"/>
        </w:rPr>
        <w:t> </w:t>
      </w:r>
      <w:r>
        <w:rPr>
          <w:rFonts w:ascii="宋体" w:hAnsi="宋体" w:cs="宋体" w:eastAsia="宋体" w:hint="default"/>
        </w:rPr>
        <w:t>1</w:t>
      </w:r>
      <w:r>
        <w:rPr>
          <w:rFonts w:ascii="宋体" w:hAnsi="宋体" w:cs="宋体" w:eastAsia="宋体" w:hint="default"/>
          <w:spacing w:val="-55"/>
        </w:rPr>
        <w:t> </w:t>
      </w:r>
      <w:r>
        <w:rPr/>
        <w:t>日至该准则施行日之间新增的政府补助根据修订后的准则进行调整。</w:t>
      </w:r>
    </w:p>
    <w:p>
      <w:pPr>
        <w:pStyle w:val="BodyText"/>
        <w:spacing w:line="240" w:lineRule="auto"/>
        <w:ind w:left="218" w:right="230" w:firstLine="419"/>
        <w:jc w:val="both"/>
      </w:pPr>
      <w:r>
        <w:rPr/>
        <w:t>本公司自</w:t>
      </w:r>
      <w:r>
        <w:rPr>
          <w:spacing w:val="-51"/>
        </w:rPr>
        <w:t> </w:t>
      </w:r>
      <w:r>
        <w:rPr>
          <w:rFonts w:ascii="宋体" w:hAnsi="宋体" w:cs="宋体" w:eastAsia="宋体" w:hint="default"/>
        </w:rPr>
        <w:t>2017</w:t>
      </w:r>
      <w:r>
        <w:rPr>
          <w:rFonts w:ascii="宋体" w:hAnsi="宋体" w:cs="宋体" w:eastAsia="宋体" w:hint="default"/>
          <w:spacing w:val="-54"/>
        </w:rPr>
        <w:t> </w:t>
      </w:r>
      <w:r>
        <w:rPr/>
        <w:t>年</w:t>
      </w:r>
      <w:r>
        <w:rPr>
          <w:spacing w:val="-53"/>
        </w:rPr>
        <w:t> </w:t>
      </w:r>
      <w:r>
        <w:rPr>
          <w:rFonts w:ascii="宋体" w:hAnsi="宋体" w:cs="宋体" w:eastAsia="宋体" w:hint="default"/>
        </w:rPr>
        <w:t>6</w:t>
      </w:r>
      <w:r>
        <w:rPr>
          <w:rFonts w:ascii="宋体" w:hAnsi="宋体" w:cs="宋体" w:eastAsia="宋体" w:hint="default"/>
          <w:spacing w:val="-51"/>
        </w:rPr>
        <w:t> </w:t>
      </w:r>
      <w:r>
        <w:rPr/>
        <w:t>月</w:t>
      </w:r>
      <w:r>
        <w:rPr>
          <w:spacing w:val="-54"/>
        </w:rPr>
        <w:t> </w:t>
      </w:r>
      <w:r>
        <w:rPr>
          <w:rFonts w:ascii="宋体" w:hAnsi="宋体" w:cs="宋体" w:eastAsia="宋体" w:hint="default"/>
        </w:rPr>
        <w:t>12</w:t>
      </w:r>
      <w:r>
        <w:rPr>
          <w:rFonts w:ascii="宋体" w:hAnsi="宋体" w:cs="宋体" w:eastAsia="宋体" w:hint="default"/>
          <w:spacing w:val="-54"/>
        </w:rPr>
        <w:t> </w:t>
      </w:r>
      <w:r>
        <w:rPr/>
        <w:t>日开始采用该修订后的准则，上述会计政策的主要内容详见本附注</w:t>
      </w:r>
      <w:r>
        <w:rPr>
          <w:spacing w:val="-3"/>
          <w:w w:val="100"/>
        </w:rPr>
        <w:t> </w:t>
      </w:r>
      <w:r>
        <w:rPr/>
        <w:t>五、</w:t>
      </w:r>
      <w:r>
        <w:rPr>
          <w:rFonts w:ascii="宋体" w:hAnsi="宋体" w:cs="宋体" w:eastAsia="宋体" w:hint="default"/>
        </w:rPr>
        <w:t>29</w:t>
      </w:r>
      <w:r>
        <w:rPr>
          <w:rFonts w:ascii="宋体" w:hAnsi="宋体" w:cs="宋体" w:eastAsia="宋体" w:hint="default"/>
          <w:spacing w:val="-53"/>
        </w:rPr>
        <w:t> </w:t>
      </w:r>
      <w:r>
        <w:rPr/>
        <w:t>所述。</w:t>
      </w:r>
    </w:p>
    <w:p>
      <w:pPr>
        <w:pStyle w:val="BodyText"/>
        <w:spacing w:line="271" w:lineRule="exact"/>
        <w:ind w:left="638" w:right="3135"/>
        <w:jc w:val="left"/>
      </w:pPr>
      <w:r>
        <w:rPr/>
        <w:t>②财务报表列报</w:t>
      </w:r>
    </w:p>
    <w:p>
      <w:pPr>
        <w:pStyle w:val="BodyText"/>
        <w:spacing w:line="272" w:lineRule="exact"/>
        <w:ind w:left="638" w:right="97"/>
        <w:jc w:val="left"/>
      </w:pPr>
      <w:r>
        <w:rPr>
          <w:rFonts w:ascii="宋体" w:hAnsi="宋体" w:cs="宋体" w:eastAsia="宋体" w:hint="default"/>
        </w:rPr>
        <w:t>2017</w:t>
      </w:r>
      <w:r>
        <w:rPr>
          <w:rFonts w:ascii="宋体" w:hAnsi="宋体" w:cs="宋体" w:eastAsia="宋体" w:hint="default"/>
          <w:spacing w:val="-46"/>
        </w:rPr>
        <w:t> </w:t>
      </w:r>
      <w:r>
        <w:rPr/>
        <w:t>年</w:t>
      </w:r>
      <w:r>
        <w:rPr>
          <w:spacing w:val="-43"/>
        </w:rPr>
        <w:t> </w:t>
      </w:r>
      <w:r>
        <w:rPr>
          <w:rFonts w:ascii="宋体" w:hAnsi="宋体" w:cs="宋体" w:eastAsia="宋体" w:hint="default"/>
        </w:rPr>
        <w:t>4</w:t>
      </w:r>
      <w:r>
        <w:rPr>
          <w:rFonts w:ascii="宋体" w:hAnsi="宋体" w:cs="宋体" w:eastAsia="宋体" w:hint="default"/>
          <w:spacing w:val="-46"/>
        </w:rPr>
        <w:t> </w:t>
      </w:r>
      <w:r>
        <w:rPr/>
        <w:t>月</w:t>
      </w:r>
      <w:r>
        <w:rPr>
          <w:spacing w:val="-43"/>
        </w:rPr>
        <w:t> </w:t>
      </w:r>
      <w:r>
        <w:rPr>
          <w:rFonts w:ascii="宋体" w:hAnsi="宋体" w:cs="宋体" w:eastAsia="宋体" w:hint="default"/>
        </w:rPr>
        <w:t>28</w:t>
      </w:r>
      <w:r>
        <w:rPr>
          <w:rFonts w:ascii="宋体" w:hAnsi="宋体" w:cs="宋体" w:eastAsia="宋体" w:hint="default"/>
          <w:spacing w:val="-46"/>
        </w:rPr>
        <w:t> </w:t>
      </w:r>
      <w:r>
        <w:rPr>
          <w:spacing w:val="-4"/>
        </w:rPr>
        <w:t>日，财政部发布了《企业会计准则第</w:t>
      </w:r>
      <w:r>
        <w:rPr>
          <w:spacing w:val="-42"/>
        </w:rPr>
        <w:t> </w:t>
      </w:r>
      <w:r>
        <w:rPr>
          <w:rFonts w:ascii="宋体" w:hAnsi="宋体" w:cs="宋体" w:eastAsia="宋体" w:hint="default"/>
        </w:rPr>
        <w:t>42</w:t>
      </w:r>
      <w:r>
        <w:rPr>
          <w:rFonts w:ascii="宋体" w:hAnsi="宋体" w:cs="宋体" w:eastAsia="宋体" w:hint="default"/>
          <w:spacing w:val="-43"/>
        </w:rPr>
        <w:t> </w:t>
      </w:r>
      <w:r>
        <w:rPr>
          <w:spacing w:val="-3"/>
        </w:rPr>
        <w:t>号——持有待售的非流动资产、处置</w:t>
      </w:r>
    </w:p>
    <w:p>
      <w:pPr>
        <w:pStyle w:val="BodyText"/>
        <w:spacing w:line="237" w:lineRule="auto"/>
        <w:ind w:left="218" w:right="228"/>
        <w:jc w:val="both"/>
      </w:pPr>
      <w:r>
        <w:rPr>
          <w:spacing w:val="-13"/>
          <w:w w:val="100"/>
        </w:rPr>
        <w:t>组和终止经营》，该准则自</w:t>
      </w:r>
      <w:r>
        <w:rPr>
          <w:spacing w:val="-55"/>
          <w:w w:val="100"/>
        </w:rPr>
        <w:t> </w:t>
      </w:r>
      <w:r>
        <w:rPr>
          <w:rFonts w:ascii="宋体" w:hAnsi="宋体" w:cs="宋体" w:eastAsia="宋体" w:hint="default"/>
          <w:w w:val="100"/>
        </w:rPr>
        <w:t>2017</w:t>
      </w:r>
      <w:r>
        <w:rPr>
          <w:rFonts w:ascii="宋体" w:hAnsi="宋体" w:cs="宋体" w:eastAsia="宋体" w:hint="default"/>
          <w:spacing w:val="-55"/>
          <w:w w:val="100"/>
        </w:rPr>
        <w:t> </w:t>
      </w:r>
      <w:r>
        <w:rPr>
          <w:w w:val="100"/>
        </w:rPr>
        <w:t>年</w:t>
      </w:r>
      <w:r>
        <w:rPr>
          <w:spacing w:val="-53"/>
          <w:w w:val="100"/>
        </w:rPr>
        <w:t> </w:t>
      </w:r>
      <w:r>
        <w:rPr>
          <w:rFonts w:ascii="宋体" w:hAnsi="宋体" w:cs="宋体" w:eastAsia="宋体" w:hint="default"/>
          <w:w w:val="100"/>
        </w:rPr>
        <w:t>5</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w w:val="100"/>
        </w:rPr>
        <w:t>28</w:t>
      </w:r>
      <w:r>
        <w:rPr>
          <w:rFonts w:ascii="宋体" w:hAnsi="宋体" w:cs="宋体" w:eastAsia="宋体" w:hint="default"/>
          <w:spacing w:val="-55"/>
          <w:w w:val="100"/>
        </w:rPr>
        <w:t> </w:t>
      </w:r>
      <w:r>
        <w:rPr>
          <w:spacing w:val="-4"/>
          <w:w w:val="100"/>
        </w:rPr>
        <w:t>日起施行。本公司根据该准则及财政部《关于修订印发</w:t>
      </w:r>
      <w:r>
        <w:rPr>
          <w:w w:val="100"/>
        </w:rPr>
        <w:t> </w:t>
      </w:r>
      <w:r>
        <w:rPr>
          <w:spacing w:val="-10"/>
          <w:w w:val="100"/>
        </w:rPr>
        <w:t>一般企业财务报表格式的通知》（财会〔</w:t>
      </w:r>
      <w:r>
        <w:rPr>
          <w:rFonts w:ascii="宋体" w:hAnsi="宋体" w:cs="宋体" w:eastAsia="宋体" w:hint="default"/>
          <w:spacing w:val="-10"/>
          <w:w w:val="100"/>
        </w:rPr>
        <w:t>2017</w:t>
      </w:r>
      <w:r>
        <w:rPr>
          <w:spacing w:val="-10"/>
          <w:w w:val="100"/>
        </w:rPr>
        <w:t>〕</w:t>
      </w:r>
      <w:r>
        <w:rPr>
          <w:rFonts w:ascii="宋体" w:hAnsi="宋体" w:cs="宋体" w:eastAsia="宋体" w:hint="default"/>
          <w:spacing w:val="-10"/>
          <w:w w:val="100"/>
        </w:rPr>
        <w:t>30</w:t>
      </w:r>
      <w:r>
        <w:rPr>
          <w:rFonts w:ascii="宋体" w:hAnsi="宋体" w:cs="宋体" w:eastAsia="宋体" w:hint="default"/>
          <w:spacing w:val="-36"/>
          <w:w w:val="100"/>
        </w:rPr>
        <w:t> </w:t>
      </w:r>
      <w:r>
        <w:rPr>
          <w:spacing w:val="-4"/>
          <w:w w:val="100"/>
        </w:rPr>
        <w:t>号的规定，在利润表中新增了“资产处置收益”</w:t>
      </w:r>
      <w:r>
        <w:rPr>
          <w:spacing w:val="-99"/>
          <w:w w:val="100"/>
        </w:rPr>
        <w:t> </w:t>
      </w:r>
      <w:r>
        <w:rPr>
          <w:spacing w:val="-99"/>
          <w:w w:val="100"/>
        </w:rPr>
      </w:r>
      <w:r>
        <w:rPr/>
        <w:t>项目，并对净利润按经营持续性进行分类列报。</w:t>
      </w:r>
    </w:p>
    <w:p>
      <w:pPr>
        <w:pStyle w:val="BodyText"/>
        <w:spacing w:line="237" w:lineRule="auto" w:before="1"/>
        <w:ind w:left="218" w:right="228" w:firstLine="419"/>
        <w:jc w:val="both"/>
      </w:pPr>
      <w:r>
        <w:rPr>
          <w:spacing w:val="-4"/>
        </w:rPr>
        <w:t>本公司按照《企业会计准则第 </w:t>
      </w:r>
      <w:r>
        <w:rPr>
          <w:rFonts w:ascii="宋体" w:hAnsi="宋体" w:cs="宋体" w:eastAsia="宋体" w:hint="default"/>
        </w:rPr>
        <w:t>30</w:t>
      </w:r>
      <w:r>
        <w:rPr>
          <w:rFonts w:ascii="宋体" w:hAnsi="宋体" w:cs="宋体" w:eastAsia="宋体" w:hint="default"/>
          <w:spacing w:val="-55"/>
        </w:rPr>
        <w:t> </w:t>
      </w:r>
      <w:r>
        <w:rPr>
          <w:spacing w:val="-4"/>
        </w:rPr>
        <w:t>号——财务报表列报》等的相关规定，对可比期间的比较数</w:t>
      </w:r>
      <w:r>
        <w:rPr>
          <w:w w:val="100"/>
        </w:rPr>
        <w:t> </w:t>
      </w:r>
      <w:r>
        <w:rPr>
          <w:spacing w:val="14"/>
        </w:rPr>
        <w:t>据进行调整， 上期资产处置损失 </w:t>
      </w:r>
      <w:r>
        <w:rPr>
          <w:rFonts w:ascii="宋体" w:hAnsi="宋体" w:cs="宋体" w:eastAsia="宋体" w:hint="default"/>
        </w:rPr>
        <w:t>1,378,549.78 </w:t>
      </w:r>
      <w:r>
        <w:rPr>
          <w:spacing w:val="14"/>
        </w:rPr>
        <w:t>从营业外收入 </w:t>
      </w:r>
      <w:r>
        <w:rPr>
          <w:rFonts w:ascii="宋体" w:hAnsi="宋体" w:cs="宋体" w:eastAsia="宋体" w:hint="default"/>
        </w:rPr>
        <w:t>57,452.70</w:t>
      </w:r>
      <w:r>
        <w:rPr>
          <w:rFonts w:ascii="宋体" w:hAnsi="宋体" w:cs="宋体" w:eastAsia="宋体" w:hint="default"/>
          <w:spacing w:val="1"/>
        </w:rPr>
        <w:t> </w:t>
      </w:r>
      <w:r>
        <w:rPr>
          <w:spacing w:val="14"/>
        </w:rPr>
        <w:t>元和营业外支出</w:t>
      </w:r>
      <w:r>
        <w:rPr>
          <w:w w:val="100"/>
        </w:rPr>
        <w:t> </w:t>
      </w:r>
      <w:r>
        <w:rPr>
          <w:rFonts w:ascii="宋体" w:hAnsi="宋体" w:cs="宋体" w:eastAsia="宋体" w:hint="default"/>
          <w:spacing w:val="-1"/>
        </w:rPr>
        <w:t>1,436,002.48</w:t>
      </w:r>
      <w:r>
        <w:rPr>
          <w:rFonts w:ascii="宋体" w:hAnsi="宋体" w:cs="宋体" w:eastAsia="宋体" w:hint="default"/>
          <w:spacing w:val="15"/>
        </w:rPr>
        <w:t> </w:t>
      </w:r>
      <w:r>
        <w:rPr>
          <w:spacing w:val="-2"/>
        </w:rPr>
        <w:t>元转入资产处置收益项目列示，该调整对可比期间净利润不产生影响。</w:t>
      </w:r>
    </w:p>
    <w:p>
      <w:pPr>
        <w:spacing w:line="240" w:lineRule="auto" w:before="4"/>
        <w:rPr>
          <w:rFonts w:ascii="宋体" w:hAnsi="宋体" w:cs="宋体" w:eastAsia="宋体" w:hint="default"/>
          <w:sz w:val="25"/>
          <w:szCs w:val="25"/>
        </w:rPr>
      </w:pPr>
    </w:p>
    <w:p>
      <w:pPr>
        <w:pStyle w:val="Heading2"/>
        <w:spacing w:line="240" w:lineRule="auto"/>
        <w:ind w:left="218" w:right="0"/>
        <w:jc w:val="both"/>
        <w:rPr>
          <w:b w:val="0"/>
          <w:bCs w:val="0"/>
        </w:rPr>
      </w:pPr>
      <w:r>
        <w:rPr>
          <w:rFonts w:ascii="宋体" w:hAnsi="宋体" w:cs="宋体" w:eastAsia="宋体" w:hint="default"/>
        </w:rPr>
        <w:t>(2)</w:t>
      </w:r>
      <w:r>
        <w:rPr/>
        <w:t>、重要会计估计变更</w:t>
      </w:r>
      <w:r>
        <w:rPr>
          <w:b w:val="0"/>
          <w:bCs w:val="0"/>
        </w:rPr>
      </w:r>
    </w:p>
    <w:p>
      <w:pPr>
        <w:pStyle w:val="BodyText"/>
        <w:spacing w:line="240" w:lineRule="auto" w:before="56"/>
        <w:ind w:left="21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18" w:right="0"/>
        <w:jc w:val="both"/>
        <w:rPr>
          <w:b w:val="0"/>
          <w:bCs w:val="0"/>
        </w:rPr>
      </w:pPr>
      <w:r>
        <w:rPr>
          <w:rFonts w:ascii="宋体" w:hAnsi="宋体" w:cs="宋体" w:eastAsia="宋体" w:hint="default"/>
        </w:rPr>
        <w:t>34.</w:t>
      </w:r>
      <w:r>
        <w:rPr>
          <w:rFonts w:ascii="宋体" w:hAnsi="宋体" w:cs="宋体" w:eastAsia="宋体" w:hint="default"/>
          <w:spacing w:val="2"/>
        </w:rPr>
        <w:t> </w:t>
      </w:r>
      <w:r>
        <w:rPr/>
        <w:t>其他</w:t>
      </w:r>
      <w:r>
        <w:rPr>
          <w:b w:val="0"/>
          <w:bCs w:val="0"/>
        </w:rPr>
      </w:r>
    </w:p>
    <w:p>
      <w:pPr>
        <w:pStyle w:val="BodyText"/>
        <w:spacing w:line="240" w:lineRule="auto" w:before="58"/>
        <w:ind w:left="218" w:right="0"/>
        <w:jc w:val="both"/>
      </w:pPr>
      <w:r>
        <w:rPr/>
        <w:t>□适用</w:t>
      </w:r>
      <w:r>
        <w:rPr>
          <w:spacing w:val="104"/>
        </w:rPr>
        <w:t> </w:t>
      </w:r>
      <w:r>
        <w:rPr/>
        <w:t>√不适用</w:t>
      </w:r>
    </w:p>
    <w:p>
      <w:pPr>
        <w:spacing w:line="240" w:lineRule="auto" w:before="0"/>
        <w:rPr>
          <w:rFonts w:ascii="宋体" w:hAnsi="宋体" w:cs="宋体" w:eastAsia="宋体" w:hint="default"/>
          <w:sz w:val="25"/>
          <w:szCs w:val="25"/>
        </w:rPr>
      </w:pPr>
    </w:p>
    <w:p>
      <w:pPr>
        <w:pStyle w:val="Heading2"/>
        <w:spacing w:line="240" w:lineRule="auto"/>
        <w:ind w:left="218" w:right="0"/>
        <w:jc w:val="both"/>
        <w:rPr>
          <w:b w:val="0"/>
          <w:bCs w:val="0"/>
        </w:rPr>
      </w:pPr>
      <w:r>
        <w:rPr/>
        <w:t>六、税项</w:t>
      </w:r>
      <w:r>
        <w:rPr>
          <w:b w:val="0"/>
          <w:bCs w:val="0"/>
        </w:rPr>
      </w:r>
    </w:p>
    <w:p>
      <w:pPr>
        <w:tabs>
          <w:tab w:pos="642" w:val="left" w:leader="none"/>
        </w:tabs>
        <w:spacing w:line="290" w:lineRule="auto" w:before="58"/>
        <w:ind w:left="218" w:right="7163"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spacing w:line="230" w:lineRule="exact"/>
        <w:ind w:left="218" w:right="0"/>
        <w:jc w:val="both"/>
      </w:pPr>
      <w:r>
        <w:rPr/>
        <w:t>√适用</w:t>
      </w:r>
      <w:r>
        <w:rPr>
          <w:spacing w:val="-1"/>
        </w:rPr>
        <w:t> </w:t>
      </w:r>
      <w:r>
        <w:rPr/>
        <w:t>□不适用</w:t>
      </w: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51"/>
        <w:gridCol w:w="3978"/>
        <w:gridCol w:w="3121"/>
      </w:tblGrid>
      <w:tr>
        <w:trPr>
          <w:trHeight w:val="282" w:hRule="exact"/>
        </w:trPr>
        <w:tc>
          <w:tcPr>
            <w:tcW w:w="19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b/>
                <w:bCs/>
                <w:sz w:val="21"/>
                <w:szCs w:val="21"/>
              </w:rPr>
              <w:t>税种</w:t>
            </w:r>
            <w:r>
              <w:rPr>
                <w:rFonts w:ascii="宋体" w:hAnsi="宋体" w:cs="宋体" w:eastAsia="宋体" w:hint="default"/>
                <w:sz w:val="21"/>
                <w:szCs w:val="21"/>
              </w:rPr>
            </w:r>
          </w:p>
        </w:tc>
        <w:tc>
          <w:tcPr>
            <w:tcW w:w="3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计税依据</w:t>
            </w:r>
            <w:r>
              <w:rPr>
                <w:rFonts w:ascii="宋体" w:hAnsi="宋体" w:cs="宋体" w:eastAsia="宋体" w:hint="default"/>
                <w:sz w:val="21"/>
                <w:szCs w:val="21"/>
              </w:rPr>
            </w:r>
          </w:p>
        </w:tc>
        <w:tc>
          <w:tcPr>
            <w:tcW w:w="31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ind w:right="2"/>
              <w:jc w:val="center"/>
              <w:rPr>
                <w:rFonts w:ascii="宋体" w:hAnsi="宋体" w:cs="宋体" w:eastAsia="宋体" w:hint="default"/>
                <w:sz w:val="21"/>
                <w:szCs w:val="21"/>
              </w:rPr>
            </w:pPr>
            <w:r>
              <w:rPr>
                <w:rFonts w:ascii="宋体" w:hAnsi="宋体" w:cs="宋体" w:eastAsia="宋体" w:hint="default"/>
                <w:b/>
                <w:bCs/>
                <w:sz w:val="21"/>
                <w:szCs w:val="21"/>
              </w:rPr>
              <w:t>税率</w:t>
            </w:r>
            <w:r>
              <w:rPr>
                <w:rFonts w:ascii="宋体" w:hAnsi="宋体" w:cs="宋体" w:eastAsia="宋体" w:hint="default"/>
                <w:sz w:val="21"/>
                <w:szCs w:val="21"/>
              </w:rPr>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销售货物、应税服务收入、无形资产或者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不动产的租赁收入</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11%</w:t>
            </w: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z w:val="21"/>
                <w:szCs w:val="21"/>
              </w:rPr>
              <w:t>、</w:t>
            </w:r>
            <w:r>
              <w:rPr>
                <w:rFonts w:ascii="宋体" w:hAnsi="宋体" w:cs="宋体" w:eastAsia="宋体" w:hint="default"/>
                <w:sz w:val="21"/>
                <w:szCs w:val="21"/>
              </w:rPr>
              <w:t>17%</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978"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978"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实缴流转税税额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7%</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25%</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按照房产原值的</w:t>
            </w:r>
            <w:r>
              <w:rPr>
                <w:rFonts w:ascii="宋体" w:hAnsi="宋体" w:cs="宋体" w:eastAsia="宋体" w:hint="default"/>
                <w:spacing w:val="-52"/>
                <w:sz w:val="21"/>
                <w:szCs w:val="21"/>
              </w:rPr>
              <w:t> </w:t>
            </w:r>
            <w:r>
              <w:rPr>
                <w:rFonts w:ascii="宋体" w:hAnsi="宋体" w:cs="宋体" w:eastAsia="宋体" w:hint="default"/>
                <w:sz w:val="21"/>
                <w:szCs w:val="21"/>
              </w:rPr>
              <w:t>70%</w:t>
            </w:r>
            <w:r>
              <w:rPr>
                <w:rFonts w:ascii="宋体" w:hAnsi="宋体" w:cs="宋体" w:eastAsia="宋体" w:hint="default"/>
                <w:sz w:val="21"/>
                <w:szCs w:val="21"/>
              </w:rPr>
              <w:t>（或租金收入）为纳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税基准</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从价</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z w:val="21"/>
                <w:szCs w:val="21"/>
              </w:rPr>
              <w:t>、从租</w:t>
            </w:r>
            <w:r>
              <w:rPr>
                <w:rFonts w:ascii="宋体" w:hAnsi="宋体" w:cs="宋体" w:eastAsia="宋体" w:hint="default"/>
                <w:spacing w:val="-53"/>
                <w:sz w:val="21"/>
                <w:szCs w:val="21"/>
              </w:rPr>
              <w:t> </w:t>
            </w:r>
            <w:r>
              <w:rPr>
                <w:rFonts w:ascii="宋体" w:hAnsi="宋体" w:cs="宋体" w:eastAsia="宋体" w:hint="default"/>
                <w:sz w:val="21"/>
                <w:szCs w:val="21"/>
              </w:rPr>
              <w:t>12%</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3%</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地方教育费</w:t>
            </w:r>
          </w:p>
        </w:tc>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实缴流转税税额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sz w:val="21"/>
              </w:rPr>
              <w:t>2%</w:t>
            </w:r>
          </w:p>
        </w:tc>
      </w:tr>
    </w:tbl>
    <w:p>
      <w:pPr>
        <w:spacing w:line="240" w:lineRule="auto" w:before="8"/>
        <w:rPr>
          <w:rFonts w:ascii="宋体" w:hAnsi="宋体" w:cs="宋体" w:eastAsia="宋体" w:hint="default"/>
          <w:sz w:val="15"/>
          <w:szCs w:val="15"/>
        </w:rPr>
      </w:pPr>
    </w:p>
    <w:p>
      <w:pPr>
        <w:pStyle w:val="BodyText"/>
        <w:spacing w:line="273" w:lineRule="exact" w:before="36"/>
        <w:ind w:left="218" w:right="3135"/>
        <w:jc w:val="left"/>
      </w:pPr>
      <w:r>
        <w:rPr/>
        <w:t>存在不同企业所得税税率纳税主体的，披露情况说明</w:t>
      </w:r>
    </w:p>
    <w:p>
      <w:pPr>
        <w:pStyle w:val="BodyText"/>
        <w:spacing w:line="273" w:lineRule="exact"/>
        <w:ind w:left="218" w:right="313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642" w:val="left" w:leader="none"/>
        </w:tabs>
        <w:spacing w:line="240" w:lineRule="auto"/>
        <w:ind w:left="218" w:right="3135"/>
        <w:jc w:val="left"/>
        <w:rPr>
          <w:b w:val="0"/>
          <w:bCs w:val="0"/>
        </w:rPr>
      </w:pPr>
      <w:r>
        <w:rPr>
          <w:rFonts w:ascii="宋体" w:hAnsi="宋体" w:cs="宋体" w:eastAsia="宋体" w:hint="default"/>
          <w:w w:val="95"/>
        </w:rPr>
        <w:t>2.</w:t>
        <w:tab/>
      </w:r>
      <w:r>
        <w:rPr/>
        <w:t>税收优惠</w:t>
      </w:r>
      <w:r>
        <w:rPr>
          <w:b w:val="0"/>
          <w:bCs w:val="0"/>
        </w:rPr>
      </w:r>
    </w:p>
    <w:p>
      <w:pPr>
        <w:pStyle w:val="BodyText"/>
        <w:tabs>
          <w:tab w:pos="1060" w:val="left" w:leader="none"/>
        </w:tabs>
        <w:spacing w:line="273" w:lineRule="exact" w:before="58"/>
        <w:ind w:left="218" w:right="3135"/>
        <w:jc w:val="left"/>
      </w:pPr>
      <w:r>
        <w:rPr>
          <w:spacing w:val="-1"/>
        </w:rPr>
        <w:t>√适用</w:t>
        <w:tab/>
      </w:r>
      <w:r>
        <w:rPr>
          <w:spacing w:val="-2"/>
        </w:rPr>
        <w:t>□不适用</w:t>
      </w:r>
    </w:p>
    <w:p>
      <w:pPr>
        <w:pStyle w:val="BodyText"/>
        <w:spacing w:line="237" w:lineRule="auto"/>
        <w:ind w:left="218" w:right="228" w:firstLine="419"/>
        <w:jc w:val="both"/>
      </w:pPr>
      <w:r>
        <w:rPr/>
        <w:t>（</w:t>
      </w:r>
      <w:r>
        <w:rPr>
          <w:rFonts w:ascii="宋体" w:hAnsi="宋体" w:cs="宋体" w:eastAsia="宋体" w:hint="default"/>
        </w:rPr>
        <w:t>1</w:t>
      </w:r>
      <w:r>
        <w:rPr/>
        <w:t>）根据《中华人民共和国城镇土地使用税暂行条例》（国务院令第</w:t>
      </w:r>
      <w:r>
        <w:rPr>
          <w:spacing w:val="-57"/>
        </w:rPr>
        <w:t> </w:t>
      </w:r>
      <w:r>
        <w:rPr>
          <w:rFonts w:ascii="宋体" w:hAnsi="宋体" w:cs="宋体" w:eastAsia="宋体" w:hint="default"/>
        </w:rPr>
        <w:t>17</w:t>
      </w:r>
      <w:r>
        <w:rPr>
          <w:rFonts w:ascii="宋体" w:hAnsi="宋体" w:cs="宋体" w:eastAsia="宋体" w:hint="default"/>
          <w:spacing w:val="-56"/>
        </w:rPr>
        <w:t> </w:t>
      </w:r>
      <w:r>
        <w:rPr/>
        <w:t>号）第六条，“下</w:t>
      </w:r>
      <w:r>
        <w:rPr>
          <w:w w:val="100"/>
        </w:rPr>
        <w:t> </w:t>
      </w:r>
      <w:r>
        <w:rPr>
          <w:spacing w:val="-2"/>
        </w:rPr>
        <w:t>列土地免缴土地使用税：（六）经批准开山填海整治的土地和改造的废弃土地，从使用的月份起</w:t>
      </w:r>
      <w:r>
        <w:rPr>
          <w:spacing w:val="-25"/>
        </w:rPr>
        <w:t> </w:t>
      </w:r>
      <w:r>
        <w:rPr>
          <w:spacing w:val="-25"/>
        </w:rPr>
      </w:r>
      <w:r>
        <w:rPr/>
        <w:t>免缴土地使用税</w:t>
      </w:r>
      <w:r>
        <w:rPr>
          <w:spacing w:val="-41"/>
        </w:rPr>
        <w:t> </w:t>
      </w:r>
      <w:r>
        <w:rPr>
          <w:rFonts w:ascii="宋体" w:hAnsi="宋体" w:cs="宋体" w:eastAsia="宋体" w:hint="default"/>
        </w:rPr>
        <w:t>5</w:t>
      </w:r>
      <w:r>
        <w:rPr>
          <w:rFonts w:ascii="宋体" w:hAnsi="宋体" w:cs="宋体" w:eastAsia="宋体" w:hint="default"/>
          <w:spacing w:val="-41"/>
        </w:rPr>
        <w:t> </w:t>
      </w:r>
      <w:r>
        <w:rPr/>
        <w:t>年至</w:t>
      </w:r>
      <w:r>
        <w:rPr>
          <w:spacing w:val="-39"/>
        </w:rPr>
        <w:t> </w:t>
      </w:r>
      <w:r>
        <w:rPr>
          <w:rFonts w:ascii="宋体" w:hAnsi="宋体" w:cs="宋体" w:eastAsia="宋体" w:hint="default"/>
        </w:rPr>
        <w:t>10</w:t>
      </w:r>
      <w:r>
        <w:rPr>
          <w:rFonts w:ascii="宋体" w:hAnsi="宋体" w:cs="宋体" w:eastAsia="宋体" w:hint="default"/>
          <w:spacing w:val="-43"/>
        </w:rPr>
        <w:t> </w:t>
      </w:r>
      <w:r>
        <w:rPr>
          <w:spacing w:val="-5"/>
        </w:rPr>
        <w:t>年”、辽宁省地方税务局《关于明确房产税和城镇土地使用税有关业务</w:t>
      </w:r>
      <w:r>
        <w:rPr>
          <w:spacing w:val="-100"/>
        </w:rPr>
        <w:t> </w:t>
      </w:r>
      <w:r>
        <w:rPr>
          <w:spacing w:val="-100"/>
        </w:rPr>
      </w:r>
      <w:r>
        <w:rPr/>
        <w:t>问题的通知》（辽地税函（</w:t>
      </w:r>
      <w:r>
        <w:rPr>
          <w:rFonts w:ascii="宋体" w:hAnsi="宋体" w:cs="宋体" w:eastAsia="宋体" w:hint="default"/>
        </w:rPr>
        <w:t>2011</w:t>
      </w:r>
      <w:r>
        <w:rPr/>
        <w:t>）</w:t>
      </w:r>
      <w:r>
        <w:rPr>
          <w:rFonts w:ascii="宋体" w:hAnsi="宋体" w:cs="宋体" w:eastAsia="宋体" w:hint="default"/>
        </w:rPr>
        <w:t>225</w:t>
      </w:r>
      <w:r>
        <w:rPr>
          <w:rFonts w:ascii="宋体" w:hAnsi="宋体" w:cs="宋体" w:eastAsia="宋体" w:hint="default"/>
          <w:spacing w:val="-55"/>
        </w:rPr>
        <w:t> </w:t>
      </w:r>
      <w:r>
        <w:rPr/>
        <w:t>号）第四条，“我省开山填海整治的土地免征城镇土地使</w:t>
      </w:r>
      <w:r>
        <w:rPr>
          <w:w w:val="100"/>
        </w:rPr>
        <w:t> </w:t>
      </w:r>
      <w:r>
        <w:rPr>
          <w:spacing w:val="-2"/>
        </w:rPr>
        <w:t>用税十年，改造的废弃土地免征城镇土地使用税五年，其免征城镇土地使用税的山和废弃土地需</w:t>
      </w:r>
      <w:r>
        <w:rPr>
          <w:spacing w:val="-25"/>
        </w:rPr>
        <w:t> </w:t>
      </w:r>
      <w:r>
        <w:rPr>
          <w:spacing w:val="-25"/>
        </w:rPr>
      </w:r>
      <w:r>
        <w:rPr/>
        <w:t>经国土等主管部门认定”。本公司上述土地</w:t>
      </w:r>
      <w:r>
        <w:rPr>
          <w:spacing w:val="-55"/>
        </w:rPr>
        <w:t> </w:t>
      </w:r>
      <w:r>
        <w:rPr>
          <w:rFonts w:ascii="宋体" w:hAnsi="宋体" w:cs="宋体" w:eastAsia="宋体" w:hint="default"/>
        </w:rPr>
        <w:t>2017</w:t>
      </w:r>
      <w:r>
        <w:rPr>
          <w:rFonts w:ascii="宋体" w:hAnsi="宋体" w:cs="宋体" w:eastAsia="宋体" w:hint="default"/>
          <w:spacing w:val="-57"/>
        </w:rPr>
        <w:t> </w:t>
      </w:r>
      <w:r>
        <w:rPr/>
        <w:t>年免征土地使用税。</w:t>
      </w:r>
    </w:p>
    <w:p>
      <w:pPr>
        <w:pStyle w:val="BodyText"/>
        <w:spacing w:line="272" w:lineRule="exact" w:before="24"/>
        <w:ind w:left="218" w:right="227" w:firstLine="419"/>
        <w:jc w:val="both"/>
      </w:pPr>
      <w:r>
        <w:rPr>
          <w:spacing w:val="-4"/>
        </w:rPr>
        <w:t>（</w:t>
      </w:r>
      <w:r>
        <w:rPr>
          <w:rFonts w:ascii="宋体" w:hAnsi="宋体" w:cs="宋体" w:eastAsia="宋体" w:hint="default"/>
          <w:spacing w:val="-4"/>
        </w:rPr>
        <w:t>2</w:t>
      </w:r>
      <w:r>
        <w:rPr>
          <w:spacing w:val="-4"/>
        </w:rPr>
        <w:t>）根据辽宁省地方税务局《关于港口码头占地征免土地使用税的通知》（辽地税</w:t>
      </w:r>
      <w:r>
        <w:rPr>
          <w:rFonts w:ascii="宋体" w:hAnsi="宋体" w:cs="宋体" w:eastAsia="宋体" w:hint="default"/>
          <w:spacing w:val="-4"/>
        </w:rPr>
        <w:t>[1995]88</w:t>
      </w:r>
      <w:r>
        <w:rPr>
          <w:rFonts w:ascii="宋体" w:hAnsi="宋体" w:cs="宋体" w:eastAsia="宋体" w:hint="default"/>
          <w:w w:val="100"/>
        </w:rPr>
        <w:t> </w:t>
      </w:r>
      <w:r>
        <w:rPr/>
        <w:t>号），“对港口码头用地，免征土地使用税”。本公司上述用地</w:t>
      </w:r>
      <w:r>
        <w:rPr>
          <w:spacing w:val="-56"/>
        </w:rPr>
        <w:t> </w:t>
      </w:r>
      <w:r>
        <w:rPr>
          <w:rFonts w:ascii="宋体" w:hAnsi="宋体" w:cs="宋体" w:eastAsia="宋体" w:hint="default"/>
        </w:rPr>
        <w:t>2017</w:t>
      </w:r>
      <w:r>
        <w:rPr>
          <w:rFonts w:ascii="宋体" w:hAnsi="宋体" w:cs="宋体" w:eastAsia="宋体" w:hint="default"/>
          <w:spacing w:val="-57"/>
        </w:rPr>
        <w:t> </w:t>
      </w:r>
      <w:r>
        <w:rPr/>
        <w:t>年免征土地使用税。</w:t>
      </w:r>
    </w:p>
    <w:p>
      <w:pPr>
        <w:spacing w:after="0" w:line="272" w:lineRule="exact"/>
        <w:jc w:val="both"/>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37" w:lineRule="auto" w:before="38"/>
        <w:ind w:left="258" w:right="0" w:firstLine="419"/>
        <w:jc w:val="left"/>
      </w:pPr>
      <w:r>
        <w:rPr>
          <w:spacing w:val="-4"/>
        </w:rPr>
        <w:t>（</w:t>
      </w:r>
      <w:r>
        <w:rPr>
          <w:rFonts w:ascii="宋体" w:hAnsi="宋体" w:cs="宋体" w:eastAsia="宋体" w:hint="default"/>
          <w:spacing w:val="-4"/>
        </w:rPr>
        <w:t>3</w:t>
      </w:r>
      <w:r>
        <w:rPr>
          <w:spacing w:val="-4"/>
        </w:rPr>
        <w:t>）根据财政部、国家税务总局《关于继续实施物流企业大宗商品仓储设施用地城镇土地使</w:t>
      </w:r>
      <w:r>
        <w:rPr>
          <w:w w:val="100"/>
        </w:rPr>
        <w:t> </w:t>
      </w:r>
      <w:r>
        <w:rPr/>
        <w:t>用税优惠政策的通知》（财税</w:t>
      </w:r>
      <w:r>
        <w:rPr>
          <w:rFonts w:ascii="宋体" w:hAnsi="宋体" w:cs="宋体" w:eastAsia="宋体" w:hint="default"/>
        </w:rPr>
        <w:t>[2017]33</w:t>
      </w:r>
      <w:r>
        <w:rPr>
          <w:rFonts w:ascii="宋体" w:hAnsi="宋体" w:cs="宋体" w:eastAsia="宋体" w:hint="default"/>
          <w:spacing w:val="-53"/>
        </w:rPr>
        <w:t> </w:t>
      </w:r>
      <w:r>
        <w:rPr/>
        <w:t>号），“自</w:t>
      </w:r>
      <w:r>
        <w:rPr>
          <w:spacing w:val="-50"/>
        </w:rPr>
        <w:t> </w:t>
      </w:r>
      <w:r>
        <w:rPr>
          <w:rFonts w:ascii="宋体" w:hAnsi="宋体" w:cs="宋体" w:eastAsia="宋体" w:hint="default"/>
        </w:rPr>
        <w:t>2017</w:t>
      </w:r>
      <w:r>
        <w:rPr>
          <w:rFonts w:ascii="宋体" w:hAnsi="宋体" w:cs="宋体" w:eastAsia="宋体" w:hint="default"/>
          <w:spacing w:val="-51"/>
        </w:rPr>
        <w:t> </w:t>
      </w:r>
      <w:r>
        <w:rPr/>
        <w:t>年</w:t>
      </w:r>
      <w:r>
        <w:rPr>
          <w:spacing w:val="-48"/>
        </w:rPr>
        <w:t> </w:t>
      </w:r>
      <w:r>
        <w:rPr>
          <w:rFonts w:ascii="宋体" w:hAnsi="宋体" w:cs="宋体" w:eastAsia="宋体" w:hint="default"/>
        </w:rPr>
        <w:t>1</w:t>
      </w:r>
      <w:r>
        <w:rPr>
          <w:rFonts w:ascii="宋体" w:hAnsi="宋体" w:cs="宋体" w:eastAsia="宋体" w:hint="default"/>
          <w:spacing w:val="-51"/>
        </w:rPr>
        <w:t> </w:t>
      </w:r>
      <w:r>
        <w:rPr/>
        <w:t>月</w:t>
      </w:r>
      <w:r>
        <w:rPr>
          <w:spacing w:val="-48"/>
        </w:rPr>
        <w:t> </w:t>
      </w:r>
      <w:r>
        <w:rPr>
          <w:rFonts w:ascii="宋体" w:hAnsi="宋体" w:cs="宋体" w:eastAsia="宋体" w:hint="default"/>
        </w:rPr>
        <w:t>1</w:t>
      </w:r>
      <w:r>
        <w:rPr>
          <w:rFonts w:ascii="宋体" w:hAnsi="宋体" w:cs="宋体" w:eastAsia="宋体" w:hint="default"/>
          <w:spacing w:val="-51"/>
        </w:rPr>
        <w:t> </w:t>
      </w:r>
      <w:r>
        <w:rPr/>
        <w:t>日起至</w:t>
      </w:r>
      <w:r>
        <w:rPr>
          <w:spacing w:val="-48"/>
        </w:rPr>
        <w:t> </w:t>
      </w:r>
      <w:r>
        <w:rPr>
          <w:rFonts w:ascii="宋体" w:hAnsi="宋体" w:cs="宋体" w:eastAsia="宋体" w:hint="default"/>
        </w:rPr>
        <w:t>2019</w:t>
      </w:r>
      <w:r>
        <w:rPr>
          <w:rFonts w:ascii="宋体" w:hAnsi="宋体" w:cs="宋体" w:eastAsia="宋体" w:hint="default"/>
          <w:spacing w:val="-47"/>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48"/>
        </w:rPr>
        <w:t> </w:t>
      </w:r>
      <w:r>
        <w:rPr>
          <w:rFonts w:ascii="宋体" w:hAnsi="宋体" w:cs="宋体" w:eastAsia="宋体" w:hint="default"/>
        </w:rPr>
        <w:t>31</w:t>
      </w:r>
      <w:r>
        <w:rPr>
          <w:rFonts w:ascii="宋体" w:hAnsi="宋体" w:cs="宋体" w:eastAsia="宋体" w:hint="default"/>
          <w:spacing w:val="-48"/>
        </w:rPr>
        <w:t> </w:t>
      </w:r>
      <w:r>
        <w:rPr/>
        <w:t>日止，</w:t>
      </w:r>
      <w:r>
        <w:rPr>
          <w:w w:val="100"/>
        </w:rPr>
        <w:t> </w:t>
      </w:r>
      <w:r>
        <w:rPr/>
        <w:t>对物流企业自有的</w:t>
      </w:r>
      <w:r>
        <w:rPr>
          <w:rFonts w:ascii="宋体" w:hAnsi="宋体" w:cs="宋体" w:eastAsia="宋体" w:hint="default"/>
        </w:rPr>
        <w:t>(</w:t>
      </w:r>
      <w:r>
        <w:rPr/>
        <w:t>包括自用和出租</w:t>
      </w:r>
      <w:r>
        <w:rPr>
          <w:rFonts w:ascii="宋体" w:hAnsi="宋体" w:cs="宋体" w:eastAsia="宋体" w:hint="default"/>
        </w:rPr>
        <w:t>)</w:t>
      </w:r>
      <w:r>
        <w:rPr/>
        <w:t>大宗商品仓储设施用地，减按所属土地等级适用税额标准的</w:t>
      </w:r>
      <w:r>
        <w:rPr>
          <w:w w:val="100"/>
        </w:rPr>
        <w:t> </w:t>
      </w:r>
      <w:r>
        <w:rPr>
          <w:rFonts w:ascii="宋体" w:hAnsi="宋体" w:cs="宋体" w:eastAsia="宋体" w:hint="default"/>
        </w:rPr>
        <w:t>50%</w:t>
      </w:r>
      <w:r>
        <w:rPr/>
        <w:t>计征城镇土地使用税”。本公司上述用地</w:t>
      </w:r>
      <w:r>
        <w:rPr>
          <w:spacing w:val="-57"/>
        </w:rPr>
        <w:t> </w:t>
      </w:r>
      <w:r>
        <w:rPr>
          <w:rFonts w:ascii="宋体" w:hAnsi="宋体" w:cs="宋体" w:eastAsia="宋体" w:hint="default"/>
        </w:rPr>
        <w:t>2017</w:t>
      </w:r>
      <w:r>
        <w:rPr>
          <w:rFonts w:ascii="宋体" w:hAnsi="宋体" w:cs="宋体" w:eastAsia="宋体" w:hint="default"/>
          <w:spacing w:val="-59"/>
        </w:rPr>
        <w:t> </w:t>
      </w:r>
      <w:r>
        <w:rPr/>
        <w:t>年减半征收土地使用税。</w:t>
      </w:r>
    </w:p>
    <w:p>
      <w:pPr>
        <w:spacing w:line="240" w:lineRule="auto" w:before="3"/>
        <w:rPr>
          <w:rFonts w:ascii="宋体" w:hAnsi="宋体" w:cs="宋体" w:eastAsia="宋体" w:hint="default"/>
          <w:sz w:val="25"/>
          <w:szCs w:val="25"/>
        </w:rPr>
      </w:pPr>
    </w:p>
    <w:p>
      <w:pPr>
        <w:pStyle w:val="Heading2"/>
        <w:tabs>
          <w:tab w:pos="682" w:val="left" w:leader="none"/>
        </w:tabs>
        <w:spacing w:line="240" w:lineRule="auto"/>
        <w:ind w:left="258" w:right="0"/>
        <w:jc w:val="left"/>
        <w:rPr>
          <w:b w:val="0"/>
          <w:bCs w:val="0"/>
        </w:rPr>
      </w:pPr>
      <w:r>
        <w:rPr>
          <w:rFonts w:ascii="宋体" w:hAnsi="宋体" w:cs="宋体" w:eastAsia="宋体" w:hint="default"/>
          <w:w w:val="95"/>
        </w:rPr>
        <w:t>3.</w:t>
        <w:tab/>
      </w:r>
      <w:r>
        <w:rPr/>
        <w:t>其他</w:t>
      </w:r>
      <w:r>
        <w:rPr>
          <w:b w:val="0"/>
          <w:bCs w:val="0"/>
        </w:rPr>
      </w:r>
    </w:p>
    <w:p>
      <w:pPr>
        <w:pStyle w:val="BodyText"/>
        <w:tabs>
          <w:tab w:pos="1100" w:val="left" w:leader="none"/>
        </w:tabs>
        <w:spacing w:line="240" w:lineRule="auto" w:before="56"/>
        <w:ind w:left="258" w:right="0"/>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40" w:right="960"/>
        </w:sectPr>
      </w:pPr>
    </w:p>
    <w:p>
      <w:pPr>
        <w:pStyle w:val="Heading2"/>
        <w:spacing w:line="290" w:lineRule="auto" w:before="36"/>
        <w:ind w:left="258"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pStyle w:val="BodyText"/>
        <w:tabs>
          <w:tab w:pos="1100" w:val="left" w:leader="none"/>
        </w:tabs>
        <w:spacing w:line="240" w:lineRule="auto" w:before="12"/>
        <w:ind w:left="258" w:right="-16"/>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960"/>
          <w:cols w:num="2" w:equalWidth="0">
            <w:col w:w="2793" w:space="3729"/>
            <w:col w:w="2888"/>
          </w:cols>
        </w:sectPr>
      </w:pPr>
    </w:p>
    <w:p>
      <w:pPr>
        <w:spacing w:line="240" w:lineRule="auto" w:before="4"/>
        <w:rPr>
          <w:rFonts w:ascii="宋体" w:hAnsi="宋体" w:cs="宋体" w:eastAsia="宋体" w:hint="default"/>
          <w:sz w:val="2"/>
          <w:szCs w:val="2"/>
        </w:rPr>
      </w:pPr>
    </w:p>
    <w:tbl>
      <w:tblPr>
        <w:tblW w:w="0" w:type="auto"/>
        <w:jc w:val="left"/>
        <w:tblInd w:w="248" w:type="dxa"/>
        <w:tblLayout w:type="fixed"/>
        <w:tblCellMar>
          <w:top w:w="0" w:type="dxa"/>
          <w:left w:w="0" w:type="dxa"/>
          <w:bottom w:w="0" w:type="dxa"/>
          <w:right w:w="0" w:type="dxa"/>
        </w:tblCellMar>
        <w:tblLook w:val="01E0"/>
      </w:tblPr>
      <w:tblGrid>
        <w:gridCol w:w="2981"/>
        <w:gridCol w:w="2976"/>
        <w:gridCol w:w="2888"/>
      </w:tblGrid>
      <w:tr>
        <w:trPr>
          <w:trHeight w:val="283" w:hRule="exact"/>
        </w:trPr>
        <w:tc>
          <w:tcPr>
            <w:tcW w:w="29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9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163,012.50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115,009.15</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523,656,083.48</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442,002,373.27</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135,846,550.00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17,000,000.00</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659,665,645.98</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459,117,382.42</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25" w:right="0"/>
              <w:jc w:val="left"/>
              <w:rPr>
                <w:rFonts w:ascii="宋体" w:hAnsi="宋体" w:cs="宋体" w:eastAsia="宋体" w:hint="default"/>
                <w:sz w:val="21"/>
                <w:szCs w:val="21"/>
              </w:rPr>
            </w:pPr>
            <w:r>
              <w:rPr>
                <w:rFonts w:ascii="宋体" w:hAnsi="宋体" w:cs="宋体" w:eastAsia="宋体" w:hint="default"/>
                <w:sz w:val="21"/>
                <w:szCs w:val="21"/>
              </w:rPr>
              <w:t>其中：存放在境外的款项总额</w:t>
            </w:r>
          </w:p>
        </w:tc>
        <w:tc>
          <w:tcPr>
            <w:tcW w:w="2976" w:type="dxa"/>
            <w:tcBorders>
              <w:top w:val="single" w:sz="4" w:space="0" w:color="000000"/>
              <w:left w:val="single" w:sz="4" w:space="0" w:color="000000"/>
              <w:bottom w:val="single" w:sz="4" w:space="0" w:color="000000"/>
              <w:right w:val="single" w:sz="4" w:space="0" w:color="000000"/>
            </w:tcBorders>
          </w:tcPr>
          <w:p>
            <w:pPr/>
          </w:p>
        </w:tc>
        <w:tc>
          <w:tcPr>
            <w:tcW w:w="28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left="258" w:right="0"/>
        <w:jc w:val="left"/>
      </w:pPr>
      <w:r>
        <w:rPr/>
        <w:t>其他说明</w:t>
      </w:r>
    </w:p>
    <w:p>
      <w:pPr>
        <w:pStyle w:val="BodyText"/>
        <w:spacing w:line="240" w:lineRule="auto"/>
        <w:ind w:left="258" w:right="0" w:firstLine="419"/>
        <w:jc w:val="left"/>
      </w:pPr>
      <w:r>
        <w:rPr/>
        <w:t>截止</w:t>
      </w:r>
      <w:r>
        <w:rPr>
          <w:spacing w:val="-44"/>
        </w:rPr>
        <w:t> </w:t>
      </w:r>
      <w:r>
        <w:rPr>
          <w:rFonts w:ascii="宋体" w:hAnsi="宋体" w:cs="宋体" w:eastAsia="宋体" w:hint="default"/>
        </w:rPr>
        <w:t>2017</w:t>
      </w:r>
      <w:r>
        <w:rPr>
          <w:rFonts w:ascii="宋体" w:hAnsi="宋体" w:cs="宋体" w:eastAsia="宋体" w:hint="default"/>
          <w:spacing w:val="-46"/>
        </w:rPr>
        <w:t> </w:t>
      </w:r>
      <w:r>
        <w:rPr/>
        <w:t>年</w:t>
      </w:r>
      <w:r>
        <w:rPr>
          <w:spacing w:val="-44"/>
        </w:rPr>
        <w:t> </w:t>
      </w:r>
      <w:r>
        <w:rPr>
          <w:rFonts w:ascii="宋体" w:hAnsi="宋体" w:cs="宋体" w:eastAsia="宋体" w:hint="default"/>
        </w:rPr>
        <w:t>12</w:t>
      </w:r>
      <w:r>
        <w:rPr>
          <w:rFonts w:ascii="宋体" w:hAnsi="宋体" w:cs="宋体" w:eastAsia="宋体" w:hint="default"/>
          <w:spacing w:val="-46"/>
        </w:rPr>
        <w:t> </w:t>
      </w:r>
      <w:r>
        <w:rPr/>
        <w:t>月</w:t>
      </w:r>
      <w:r>
        <w:rPr>
          <w:spacing w:val="-43"/>
        </w:rPr>
        <w:t> </w:t>
      </w:r>
      <w:r>
        <w:rPr>
          <w:rFonts w:ascii="宋体" w:hAnsi="宋体" w:cs="宋体" w:eastAsia="宋体" w:hint="default"/>
        </w:rPr>
        <w:t>31</w:t>
      </w:r>
      <w:r>
        <w:rPr>
          <w:rFonts w:ascii="宋体" w:hAnsi="宋体" w:cs="宋体" w:eastAsia="宋体" w:hint="default"/>
          <w:spacing w:val="-44"/>
        </w:rPr>
        <w:t> </w:t>
      </w:r>
      <w:r>
        <w:rPr>
          <w:spacing w:val="-5"/>
        </w:rPr>
        <w:t>日，除其他货币资金外，本公司不存在质押、冻结，或有潜在收回风险</w:t>
      </w:r>
      <w:r>
        <w:rPr>
          <w:w w:val="100"/>
        </w:rPr>
        <w:t> </w:t>
      </w:r>
      <w:r>
        <w:rPr/>
        <w:t>的款项。</w:t>
      </w:r>
    </w:p>
    <w:p>
      <w:pPr>
        <w:pStyle w:val="BodyText"/>
        <w:spacing w:line="271" w:lineRule="exact"/>
        <w:ind w:left="678" w:right="0"/>
        <w:jc w:val="left"/>
      </w:pPr>
      <w:r>
        <w:rPr/>
        <w:t>其中受限制的货币资金明细如下：</w:t>
      </w:r>
    </w:p>
    <w:p>
      <w:pPr>
        <w:pStyle w:val="BodyText"/>
        <w:tabs>
          <w:tab w:pos="1051" w:val="left" w:leader="none"/>
        </w:tabs>
        <w:spacing w:line="274" w:lineRule="exact"/>
        <w:ind w:left="0" w:right="319"/>
        <w:jc w:val="right"/>
      </w:pPr>
      <w:r>
        <w:rPr/>
        <w:pict>
          <v:group style="position:absolute;margin-left:97.344002pt;margin-top:16.663427pt;width:426.7pt;height:14.65pt;mso-position-horizontal-relative:page;mso-position-vertical-relative:paragraph;z-index:-1019824" coordorigin="1947,333" coordsize="8534,293">
            <v:group style="position:absolute;left:1949;top:340;width:108;height:272" coordorigin="1949,340" coordsize="108,272">
              <v:shape style="position:absolute;left:1949;top:340;width:108;height:272" coordorigin="1949,340" coordsize="108,272" path="m1949,612l2057,612,2057,340,1949,340,1949,612xe" filled="true" fillcolor="#d9d9d9" stroked="false">
                <v:path arrowok="t"/>
                <v:fill type="solid"/>
              </v:shape>
            </v:group>
            <v:group style="position:absolute;left:5495;top:340;width:104;height:272" coordorigin="5495,340" coordsize="104,272">
              <v:shape style="position:absolute;left:5495;top:340;width:104;height:272" coordorigin="5495,340" coordsize="104,272" path="m5495,612l5598,612,5598,340,5495,340,5495,612xe" filled="true" fillcolor="#d9d9d9" stroked="false">
                <v:path arrowok="t"/>
                <v:fill type="solid"/>
              </v:shape>
            </v:group>
            <v:group style="position:absolute;left:1949;top:614;width:3649;height:2" coordorigin="1949,614" coordsize="3649,2">
              <v:shape style="position:absolute;left:1949;top:614;width:3649;height:2" coordorigin="1949,614" coordsize="3649,0" path="m1949,614l5598,614e" filled="false" stroked="true" strokeweight=".23999pt" strokecolor="#d9d9d9">
                <v:path arrowok="t"/>
              </v:shape>
            </v:group>
            <v:group style="position:absolute;left:2057;top:340;width:3438;height:272" coordorigin="2057,340" coordsize="3438,272">
              <v:shape style="position:absolute;left:2057;top:340;width:3438;height:272" coordorigin="2057,340" coordsize="3438,272" path="m2057,612l5494,612,5494,340,2057,340,2057,612xe" filled="true" fillcolor="#d9d9d9" stroked="false">
                <v:path arrowok="t"/>
                <v:fill type="solid"/>
              </v:shape>
            </v:group>
            <v:group style="position:absolute;left:5607;top:340;width:104;height:272" coordorigin="5607,340" coordsize="104,272">
              <v:shape style="position:absolute;left:5607;top:340;width:104;height:272" coordorigin="5607,340" coordsize="104,272" path="m5607,612l5711,612,5711,340,5607,340,5607,612xe" filled="true" fillcolor="#d9d9d9" stroked="false">
                <v:path arrowok="t"/>
                <v:fill type="solid"/>
              </v:shape>
            </v:group>
            <v:group style="position:absolute;left:7933;top:340;width:101;height:272" coordorigin="7933,340" coordsize="101,272">
              <v:shape style="position:absolute;left:7933;top:340;width:101;height:272" coordorigin="7933,340" coordsize="101,272" path="m7933,612l8034,612,8034,340,7933,340,7933,612xe" filled="true" fillcolor="#d9d9d9" stroked="false">
                <v:path arrowok="t"/>
                <v:fill type="solid"/>
              </v:shape>
            </v:group>
            <v:group style="position:absolute;left:5607;top:614;width:2427;height:2" coordorigin="5607,614" coordsize="2427,2">
              <v:shape style="position:absolute;left:5607;top:614;width:2427;height:2" coordorigin="5607,614" coordsize="2427,0" path="m5607,614l8034,614e" filled="false" stroked="true" strokeweight=".23999pt" strokecolor="#d9d9d9">
                <v:path arrowok="t"/>
              </v:shape>
            </v:group>
            <v:group style="position:absolute;left:5711;top:340;width:2223;height:272" coordorigin="5711,340" coordsize="2223,272">
              <v:shape style="position:absolute;left:5711;top:340;width:2223;height:272" coordorigin="5711,340" coordsize="2223,272" path="m5711,612l7933,612,7933,340,5711,340,5711,612xe" filled="true" fillcolor="#d9d9d9" stroked="false">
                <v:path arrowok="t"/>
                <v:fill type="solid"/>
              </v:shape>
            </v:group>
            <v:group style="position:absolute;left:8046;top:340;width:104;height:272" coordorigin="8046,340" coordsize="104,272">
              <v:shape style="position:absolute;left:8046;top:340;width:104;height:272" coordorigin="8046,340" coordsize="104,272" path="m8046,612l8149,612,8149,340,8046,340,8046,612xe" filled="true" fillcolor="#d9d9d9" stroked="false">
                <v:path arrowok="t"/>
                <v:fill type="solid"/>
              </v:shape>
            </v:group>
            <v:group style="position:absolute;left:10370;top:340;width:108;height:272" coordorigin="10370,340" coordsize="108,272">
              <v:shape style="position:absolute;left:10370;top:340;width:108;height:272" coordorigin="10370,340" coordsize="108,272" path="m10370,612l10478,612,10478,340,10370,340,10370,612xe" filled="true" fillcolor="#d9d9d9" stroked="false">
                <v:path arrowok="t"/>
                <v:fill type="solid"/>
              </v:shape>
            </v:group>
            <v:group style="position:absolute;left:8046;top:614;width:2432;height:2" coordorigin="8046,614" coordsize="2432,2">
              <v:shape style="position:absolute;left:8046;top:614;width:2432;height:2" coordorigin="8046,614" coordsize="2432,0" path="m8046,614l10478,614e" filled="false" stroked="true" strokeweight=".23999pt" strokecolor="#d9d9d9">
                <v:path arrowok="t"/>
              </v:shape>
            </v:group>
            <v:group style="position:absolute;left:8149;top:340;width:2221;height:272" coordorigin="8149,340" coordsize="2221,272">
              <v:shape style="position:absolute;left:8149;top:340;width:2221;height:272" coordorigin="8149,340" coordsize="2221,272" path="m8149,612l10370,612,10370,340,8149,340,8149,612xe" filled="true" fillcolor="#d9d9d9" stroked="false">
                <v:path arrowok="t"/>
                <v:fill type="solid"/>
              </v:shape>
              <v:shape style="position:absolute;left:5598;top:333;width:10;height:22" type="#_x0000_t75" stroked="false">
                <v:imagedata r:id="rId52" o:title=""/>
              </v:shape>
              <v:shape style="position:absolute;left:8037;top:333;width:10;height:22" type="#_x0000_t75" stroked="false">
                <v:imagedata r:id="rId52" o:title=""/>
              </v:shape>
              <v:shape style="position:absolute;left:1949;top:508;width:8531;height:118" type="#_x0000_t75" stroked="false">
                <v:imagedata r:id="rId53" o:title=""/>
              </v:shape>
            </v:group>
            <w10:wrap type="none"/>
          </v:group>
        </w:pict>
      </w:r>
      <w:r>
        <w:rPr/>
        <w:pict>
          <v:group style="position:absolute;margin-left:97.463997pt;margin-top:40.903439pt;width:426.6pt;height:5.2pt;mso-position-horizontal-relative:page;mso-position-vertical-relative:paragraph;z-index:-1019800" coordorigin="1949,818" coordsize="8532,104">
            <v:shape style="position:absolute;left:1949;top:818;width:6107;height:103" type="#_x0000_t75" stroked="false">
              <v:imagedata r:id="rId54" o:title=""/>
            </v:shape>
            <v:shape style="position:absolute;left:8032;top:912;width:2449;height:10" type="#_x0000_t75" stroked="false">
              <v:imagedata r:id="rId55" o:title=""/>
            </v:shape>
            <w10:wrap type="none"/>
          </v:group>
        </w:pict>
      </w:r>
      <w:r>
        <w:rPr/>
        <w:pict>
          <v:group style="position:absolute;margin-left:97.463997pt;margin-top:55.663406pt;width:426.6pt;height:5.05pt;mso-position-horizontal-relative:page;mso-position-vertical-relative:paragraph;z-index:-1019776" coordorigin="1949,1113" coordsize="8532,101">
            <v:shape style="position:absolute;left:1949;top:1113;width:6107;height:101" type="#_x0000_t75" stroked="false">
              <v:imagedata r:id="rId56" o:title=""/>
            </v:shape>
            <v:shape style="position:absolute;left:8032;top:1204;width:2449;height:10" type="#_x0000_t75" stroked="false">
              <v:imagedata r:id="rId57" o:title=""/>
            </v:shape>
            <w10:wrap type="none"/>
          </v:group>
        </w:pict>
      </w: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394" w:type="dxa"/>
        <w:tblLayout w:type="fixed"/>
        <w:tblCellMar>
          <w:top w:w="0" w:type="dxa"/>
          <w:left w:w="0" w:type="dxa"/>
          <w:bottom w:w="0" w:type="dxa"/>
          <w:right w:w="0" w:type="dxa"/>
        </w:tblCellMar>
        <w:tblLook w:val="01E0"/>
      </w:tblPr>
      <w:tblGrid>
        <w:gridCol w:w="3668"/>
        <w:gridCol w:w="2438"/>
        <w:gridCol w:w="2439"/>
      </w:tblGrid>
      <w:tr>
        <w:trPr>
          <w:trHeight w:val="293" w:hRule="exact"/>
        </w:trPr>
        <w:tc>
          <w:tcPr>
            <w:tcW w:w="3668" w:type="dxa"/>
            <w:tcBorders>
              <w:top w:val="single" w:sz="12" w:space="0" w:color="000000"/>
              <w:left w:val="nil" w:sz="6" w:space="0" w:color="auto"/>
              <w:bottom w:val="nil" w:sz="6" w:space="0" w:color="auto"/>
              <w:right w:val="nil" w:sz="6" w:space="0" w:color="auto"/>
            </w:tcBorders>
            <w:shd w:val="clear" w:color="auto" w:fill="D9D9D9"/>
          </w:tcPr>
          <w:p>
            <w:pPr>
              <w:pStyle w:val="TableParagraph"/>
              <w:spacing w:line="248" w:lineRule="exact"/>
              <w:ind w:left="13"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438" w:type="dxa"/>
            <w:tcBorders>
              <w:top w:val="single" w:sz="12" w:space="0" w:color="000000"/>
              <w:left w:val="nil" w:sz="6" w:space="0" w:color="auto"/>
              <w:bottom w:val="nil" w:sz="6" w:space="0" w:color="auto"/>
              <w:right w:val="nil" w:sz="6" w:space="0" w:color="auto"/>
            </w:tcBorders>
            <w:shd w:val="clear" w:color="auto" w:fill="D9D9D9"/>
          </w:tcPr>
          <w:p>
            <w:pPr>
              <w:pStyle w:val="TableParagraph"/>
              <w:spacing w:line="248" w:lineRule="exact"/>
              <w:ind w:left="79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439" w:type="dxa"/>
            <w:tcBorders>
              <w:top w:val="single" w:sz="12" w:space="0" w:color="000000"/>
              <w:left w:val="nil" w:sz="6" w:space="0" w:color="auto"/>
              <w:bottom w:val="nil" w:sz="6" w:space="0" w:color="auto"/>
              <w:right w:val="nil" w:sz="6" w:space="0" w:color="auto"/>
            </w:tcBorders>
            <w:shd w:val="clear" w:color="auto" w:fill="D9D9D9"/>
          </w:tcPr>
          <w:p>
            <w:pPr>
              <w:pStyle w:val="TableParagraph"/>
              <w:spacing w:line="248" w:lineRule="exact"/>
              <w:ind w:left="797"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06" w:hRule="exact"/>
        </w:trPr>
        <w:tc>
          <w:tcPr>
            <w:tcW w:w="3668" w:type="dxa"/>
            <w:vMerge w:val="restart"/>
            <w:tcBorders>
              <w:top w:val="nil" w:sz="6" w:space="0" w:color="auto"/>
              <w:left w:val="nil" w:sz="6" w:space="0" w:color="auto"/>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2438" w:type="dxa"/>
            <w:tcBorders>
              <w:top w:val="nil" w:sz="6" w:space="0" w:color="auto"/>
              <w:left w:val="single" w:sz="4" w:space="0" w:color="000000"/>
              <w:bottom w:val="nil" w:sz="6" w:space="0" w:color="auto"/>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90,857,000.00</w:t>
            </w:r>
          </w:p>
        </w:tc>
        <w:tc>
          <w:tcPr>
            <w:tcW w:w="2439" w:type="dxa"/>
            <w:tcBorders>
              <w:top w:val="nil" w:sz="6" w:space="0" w:color="auto"/>
              <w:left w:val="single" w:sz="4" w:space="0" w:color="000000"/>
              <w:bottom w:val="nil" w:sz="6" w:space="0" w:color="auto"/>
              <w:right w:val="nil" w:sz="6" w:space="0" w:color="auto"/>
            </w:tcBorders>
          </w:tcPr>
          <w:p>
            <w:pPr>
              <w:pStyle w:val="TableParagraph"/>
              <w:spacing w:line="246" w:lineRule="exact"/>
              <w:ind w:right="103"/>
              <w:jc w:val="right"/>
              <w:rPr>
                <w:rFonts w:ascii="宋体" w:hAnsi="宋体" w:cs="宋体" w:eastAsia="宋体" w:hint="default"/>
                <w:sz w:val="21"/>
                <w:szCs w:val="21"/>
              </w:rPr>
            </w:pPr>
            <w:r>
              <w:rPr>
                <w:rFonts w:ascii="宋体"/>
                <w:spacing w:val="-1"/>
                <w:sz w:val="21"/>
              </w:rPr>
              <w:t>12,000,000.00</w:t>
            </w:r>
          </w:p>
        </w:tc>
      </w:tr>
      <w:tr>
        <w:trPr>
          <w:trHeight w:val="56" w:hRule="exact"/>
        </w:trPr>
        <w:tc>
          <w:tcPr>
            <w:tcW w:w="3668" w:type="dxa"/>
            <w:vMerge/>
            <w:tcBorders>
              <w:left w:val="nil" w:sz="6" w:space="0" w:color="auto"/>
              <w:right w:val="single" w:sz="4" w:space="0" w:color="000000"/>
            </w:tcBorders>
          </w:tcPr>
          <w:p>
            <w:pPr/>
          </w:p>
        </w:tc>
        <w:tc>
          <w:tcPr>
            <w:tcW w:w="2438" w:type="dxa"/>
            <w:tcBorders>
              <w:top w:val="nil" w:sz="6" w:space="0" w:color="auto"/>
              <w:left w:val="single" w:sz="4" w:space="0" w:color="000000"/>
              <w:bottom w:val="nil" w:sz="6" w:space="0" w:color="auto"/>
              <w:right w:val="nil" w:sz="6" w:space="0" w:color="auto"/>
            </w:tcBorders>
          </w:tcPr>
          <w:p>
            <w:pPr/>
          </w:p>
        </w:tc>
        <w:tc>
          <w:tcPr>
            <w:tcW w:w="2439" w:type="dxa"/>
            <w:tcBorders>
              <w:top w:val="nil" w:sz="6" w:space="0" w:color="auto"/>
              <w:left w:val="nil" w:sz="6" w:space="0" w:color="auto"/>
              <w:bottom w:val="nil" w:sz="6" w:space="0" w:color="auto"/>
              <w:right w:val="nil" w:sz="6" w:space="0" w:color="auto"/>
            </w:tcBorders>
          </w:tcPr>
          <w:p>
            <w:pPr/>
          </w:p>
        </w:tc>
      </w:tr>
      <w:tr>
        <w:trPr>
          <w:trHeight w:val="47" w:hRule="exact"/>
        </w:trPr>
        <w:tc>
          <w:tcPr>
            <w:tcW w:w="3668" w:type="dxa"/>
            <w:vMerge/>
            <w:tcBorders>
              <w:left w:val="nil" w:sz="6" w:space="0" w:color="auto"/>
              <w:bottom w:val="nil" w:sz="6" w:space="0" w:color="auto"/>
              <w:right w:val="single" w:sz="4" w:space="0" w:color="000000"/>
            </w:tcBorders>
          </w:tcPr>
          <w:p>
            <w:pPr/>
          </w:p>
        </w:tc>
        <w:tc>
          <w:tcPr>
            <w:tcW w:w="2438" w:type="dxa"/>
            <w:tcBorders>
              <w:top w:val="nil" w:sz="6" w:space="0" w:color="auto"/>
              <w:left w:val="single" w:sz="4" w:space="0" w:color="000000"/>
              <w:bottom w:val="nil" w:sz="6" w:space="0" w:color="auto"/>
              <w:right w:val="nil" w:sz="6" w:space="0" w:color="auto"/>
            </w:tcBorders>
          </w:tcPr>
          <w:p>
            <w:pPr/>
          </w:p>
        </w:tc>
        <w:tc>
          <w:tcPr>
            <w:tcW w:w="2439" w:type="dxa"/>
            <w:tcBorders>
              <w:top w:val="nil" w:sz="6" w:space="0" w:color="auto"/>
              <w:left w:val="nil" w:sz="6" w:space="0" w:color="auto"/>
              <w:bottom w:val="nil" w:sz="6" w:space="0" w:color="auto"/>
              <w:right w:val="nil" w:sz="6" w:space="0" w:color="auto"/>
            </w:tcBorders>
          </w:tcPr>
          <w:p>
            <w:pPr/>
          </w:p>
        </w:tc>
      </w:tr>
      <w:tr>
        <w:trPr>
          <w:trHeight w:val="246" w:hRule="exact"/>
        </w:trPr>
        <w:tc>
          <w:tcPr>
            <w:tcW w:w="3668" w:type="dxa"/>
            <w:tcBorders>
              <w:top w:val="nil" w:sz="6" w:space="0" w:color="auto"/>
              <w:left w:val="nil" w:sz="6" w:space="0" w:color="auto"/>
              <w:bottom w:val="nil" w:sz="6" w:space="0" w:color="auto"/>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三个月以上存期的定期存款</w:t>
            </w:r>
          </w:p>
        </w:tc>
        <w:tc>
          <w:tcPr>
            <w:tcW w:w="2438" w:type="dxa"/>
            <w:tcBorders>
              <w:top w:val="nil" w:sz="6" w:space="0" w:color="auto"/>
              <w:left w:val="single" w:sz="4" w:space="0" w:color="000000"/>
              <w:bottom w:val="nil" w:sz="6" w:space="0" w:color="auto"/>
              <w:right w:val="single" w:sz="4" w:space="0" w:color="000000"/>
            </w:tcBorders>
          </w:tcPr>
          <w:p>
            <w:pPr/>
          </w:p>
        </w:tc>
        <w:tc>
          <w:tcPr>
            <w:tcW w:w="2439" w:type="dxa"/>
            <w:tcBorders>
              <w:top w:val="nil" w:sz="6" w:space="0" w:color="auto"/>
              <w:left w:val="single" w:sz="4" w:space="0" w:color="000000"/>
              <w:bottom w:val="nil" w:sz="6" w:space="0" w:color="auto"/>
              <w:right w:val="nil" w:sz="6" w:space="0" w:color="auto"/>
            </w:tcBorders>
          </w:tcPr>
          <w:p>
            <w:pPr>
              <w:pStyle w:val="TableParagraph"/>
              <w:spacing w:line="246" w:lineRule="exact"/>
              <w:ind w:right="103"/>
              <w:jc w:val="right"/>
              <w:rPr>
                <w:rFonts w:ascii="宋体" w:hAnsi="宋体" w:cs="宋体" w:eastAsia="宋体" w:hint="default"/>
                <w:sz w:val="21"/>
                <w:szCs w:val="21"/>
              </w:rPr>
            </w:pPr>
            <w:r>
              <w:rPr>
                <w:rFonts w:ascii="宋体"/>
                <w:spacing w:val="-1"/>
                <w:sz w:val="21"/>
              </w:rPr>
              <w:t>5,000,000.00</w:t>
            </w:r>
          </w:p>
        </w:tc>
      </w:tr>
      <w:tr>
        <w:trPr>
          <w:trHeight w:val="47" w:hRule="exact"/>
        </w:trPr>
        <w:tc>
          <w:tcPr>
            <w:tcW w:w="3668" w:type="dxa"/>
            <w:tcBorders>
              <w:top w:val="nil" w:sz="6" w:space="0" w:color="auto"/>
              <w:left w:val="nil" w:sz="6" w:space="0" w:color="auto"/>
              <w:bottom w:val="nil" w:sz="6" w:space="0" w:color="auto"/>
              <w:right w:val="single" w:sz="4" w:space="0" w:color="000000"/>
            </w:tcBorders>
          </w:tcPr>
          <w:p>
            <w:pPr/>
          </w:p>
        </w:tc>
        <w:tc>
          <w:tcPr>
            <w:tcW w:w="2438" w:type="dxa"/>
            <w:tcBorders>
              <w:top w:val="nil" w:sz="6" w:space="0" w:color="auto"/>
              <w:left w:val="single" w:sz="4" w:space="0" w:color="000000"/>
              <w:bottom w:val="nil" w:sz="6" w:space="0" w:color="auto"/>
              <w:right w:val="nil" w:sz="6" w:space="0" w:color="auto"/>
            </w:tcBorders>
          </w:tcPr>
          <w:p>
            <w:pPr/>
          </w:p>
        </w:tc>
        <w:tc>
          <w:tcPr>
            <w:tcW w:w="2439" w:type="dxa"/>
            <w:tcBorders>
              <w:top w:val="nil" w:sz="6" w:space="0" w:color="auto"/>
              <w:left w:val="nil" w:sz="6" w:space="0" w:color="auto"/>
              <w:bottom w:val="nil" w:sz="6" w:space="0" w:color="auto"/>
              <w:right w:val="nil" w:sz="6" w:space="0" w:color="auto"/>
            </w:tcBorders>
          </w:tcPr>
          <w:p>
            <w:pPr/>
          </w:p>
        </w:tc>
      </w:tr>
      <w:tr>
        <w:trPr>
          <w:trHeight w:val="246" w:hRule="exact"/>
        </w:trPr>
        <w:tc>
          <w:tcPr>
            <w:tcW w:w="3668" w:type="dxa"/>
            <w:tcBorders>
              <w:top w:val="nil" w:sz="6" w:space="0" w:color="auto"/>
              <w:left w:val="nil" w:sz="6" w:space="0" w:color="auto"/>
              <w:bottom w:val="nil" w:sz="6" w:space="0" w:color="auto"/>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2438" w:type="dxa"/>
            <w:tcBorders>
              <w:top w:val="nil" w:sz="6" w:space="0" w:color="auto"/>
              <w:left w:val="single" w:sz="4" w:space="0" w:color="000000"/>
              <w:bottom w:val="nil" w:sz="6" w:space="0" w:color="auto"/>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110,000.00</w:t>
            </w:r>
          </w:p>
        </w:tc>
        <w:tc>
          <w:tcPr>
            <w:tcW w:w="2439" w:type="dxa"/>
            <w:tcBorders>
              <w:top w:val="nil" w:sz="6" w:space="0" w:color="auto"/>
              <w:left w:val="single" w:sz="4" w:space="0" w:color="000000"/>
              <w:bottom w:val="nil" w:sz="6" w:space="0" w:color="auto"/>
              <w:right w:val="nil" w:sz="6" w:space="0" w:color="auto"/>
            </w:tcBorders>
          </w:tcPr>
          <w:p>
            <w:pPr/>
          </w:p>
        </w:tc>
      </w:tr>
      <w:tr>
        <w:trPr>
          <w:trHeight w:val="47" w:hRule="exact"/>
        </w:trPr>
        <w:tc>
          <w:tcPr>
            <w:tcW w:w="3668" w:type="dxa"/>
            <w:tcBorders>
              <w:top w:val="nil" w:sz="6" w:space="0" w:color="auto"/>
              <w:left w:val="nil" w:sz="6" w:space="0" w:color="auto"/>
              <w:bottom w:val="nil" w:sz="6" w:space="0" w:color="auto"/>
              <w:right w:val="single" w:sz="4" w:space="0" w:color="000000"/>
            </w:tcBorders>
          </w:tcPr>
          <w:p>
            <w:pPr/>
          </w:p>
        </w:tc>
        <w:tc>
          <w:tcPr>
            <w:tcW w:w="2438" w:type="dxa"/>
            <w:tcBorders>
              <w:top w:val="nil" w:sz="6" w:space="0" w:color="auto"/>
              <w:left w:val="single" w:sz="4" w:space="0" w:color="000000"/>
              <w:bottom w:val="nil" w:sz="6" w:space="0" w:color="auto"/>
              <w:right w:val="nil" w:sz="6" w:space="0" w:color="auto"/>
            </w:tcBorders>
          </w:tcPr>
          <w:p>
            <w:pPr/>
          </w:p>
        </w:tc>
        <w:tc>
          <w:tcPr>
            <w:tcW w:w="2439" w:type="dxa"/>
            <w:tcBorders>
              <w:top w:val="nil" w:sz="6" w:space="0" w:color="auto"/>
              <w:left w:val="nil" w:sz="6" w:space="0" w:color="auto"/>
              <w:bottom w:val="nil" w:sz="6" w:space="0" w:color="auto"/>
              <w:right w:val="nil" w:sz="6" w:space="0" w:color="auto"/>
            </w:tcBorders>
          </w:tcPr>
          <w:p>
            <w:pPr/>
          </w:p>
        </w:tc>
      </w:tr>
      <w:tr>
        <w:trPr>
          <w:trHeight w:val="293" w:hRule="exact"/>
        </w:trPr>
        <w:tc>
          <w:tcPr>
            <w:tcW w:w="3668" w:type="dxa"/>
            <w:tcBorders>
              <w:top w:val="nil" w:sz="6" w:space="0" w:color="auto"/>
              <w:left w:val="nil" w:sz="6" w:space="0" w:color="auto"/>
              <w:bottom w:val="nil" w:sz="6" w:space="0" w:color="auto"/>
              <w:right w:val="single" w:sz="4" w:space="0" w:color="000000"/>
            </w:tcBorders>
          </w:tcPr>
          <w:p>
            <w:pPr>
              <w:pStyle w:val="TableParagraph"/>
              <w:spacing w:line="246" w:lineRule="exact"/>
              <w:ind w:left="122" w:right="0"/>
              <w:jc w:val="left"/>
              <w:rPr>
                <w:rFonts w:ascii="宋体" w:hAnsi="宋体" w:cs="宋体" w:eastAsia="宋体" w:hint="default"/>
                <w:sz w:val="21"/>
                <w:szCs w:val="21"/>
              </w:rPr>
            </w:pPr>
            <w:r>
              <w:rPr>
                <w:rFonts w:ascii="宋体" w:hAnsi="宋体" w:cs="宋体" w:eastAsia="宋体" w:hint="default"/>
                <w:sz w:val="21"/>
                <w:szCs w:val="21"/>
              </w:rPr>
              <w:t>用于借款质押的银行存款</w:t>
            </w:r>
          </w:p>
        </w:tc>
        <w:tc>
          <w:tcPr>
            <w:tcW w:w="2438" w:type="dxa"/>
            <w:tcBorders>
              <w:top w:val="nil" w:sz="6" w:space="0" w:color="auto"/>
              <w:left w:val="single" w:sz="4" w:space="0" w:color="000000"/>
              <w:bottom w:val="nil" w:sz="6" w:space="0" w:color="auto"/>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44,879,550.00</w:t>
            </w:r>
          </w:p>
        </w:tc>
        <w:tc>
          <w:tcPr>
            <w:tcW w:w="2439" w:type="dxa"/>
            <w:tcBorders>
              <w:top w:val="nil" w:sz="6" w:space="0" w:color="auto"/>
              <w:left w:val="single" w:sz="4" w:space="0" w:color="000000"/>
              <w:bottom w:val="nil" w:sz="6" w:space="0" w:color="auto"/>
              <w:right w:val="nil" w:sz="6" w:space="0" w:color="auto"/>
            </w:tcBorders>
          </w:tcPr>
          <w:p>
            <w:pPr/>
          </w:p>
        </w:tc>
      </w:tr>
      <w:tr>
        <w:trPr>
          <w:trHeight w:val="298" w:hRule="exact"/>
        </w:trPr>
        <w:tc>
          <w:tcPr>
            <w:tcW w:w="3668" w:type="dxa"/>
            <w:tcBorders>
              <w:top w:val="nil" w:sz="6" w:space="0" w:color="auto"/>
              <w:left w:val="nil" w:sz="6" w:space="0" w:color="auto"/>
              <w:bottom w:val="single" w:sz="12" w:space="0" w:color="000000"/>
              <w:right w:val="single" w:sz="4" w:space="0" w:color="000000"/>
            </w:tcBorders>
          </w:tcPr>
          <w:p>
            <w:pPr>
              <w:pStyle w:val="TableParagraph"/>
              <w:spacing w:line="246" w:lineRule="exact"/>
              <w:ind w:left="18"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438" w:type="dxa"/>
            <w:tcBorders>
              <w:top w:val="nil" w:sz="6" w:space="0" w:color="auto"/>
              <w:left w:val="single" w:sz="4" w:space="0" w:color="000000"/>
              <w:bottom w:val="single" w:sz="12"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b/>
                <w:w w:val="95"/>
                <w:sz w:val="21"/>
              </w:rPr>
              <w:t>135,846,550.00</w:t>
            </w:r>
            <w:r>
              <w:rPr>
                <w:rFonts w:ascii="宋体"/>
                <w:sz w:val="21"/>
              </w:rPr>
            </w:r>
          </w:p>
        </w:tc>
        <w:tc>
          <w:tcPr>
            <w:tcW w:w="2439" w:type="dxa"/>
            <w:tcBorders>
              <w:top w:val="nil" w:sz="6" w:space="0" w:color="auto"/>
              <w:left w:val="single" w:sz="4" w:space="0" w:color="000000"/>
              <w:bottom w:val="single" w:sz="12"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b/>
                <w:w w:val="95"/>
                <w:sz w:val="21"/>
              </w:rPr>
              <w:t>17,000,000.00</w:t>
            </w:r>
            <w:r>
              <w:rPr>
                <w:rFonts w:ascii="宋体"/>
                <w:sz w:val="21"/>
              </w:rPr>
            </w:r>
          </w:p>
        </w:tc>
      </w:tr>
    </w:tbl>
    <w:p>
      <w:pPr>
        <w:pStyle w:val="BodyText"/>
        <w:spacing w:line="241" w:lineRule="exact"/>
        <w:ind w:left="678" w:right="0"/>
        <w:jc w:val="left"/>
      </w:pPr>
      <w:r>
        <w:rPr/>
        <w:pict>
          <v:group style="position:absolute;margin-left:97.463997pt;margin-top:-35.279991pt;width:426.6pt;height:5.05pt;mso-position-horizontal-relative:page;mso-position-vertical-relative:paragraph;z-index:-1019752" coordorigin="1949,-706" coordsize="8532,101">
            <v:shape style="position:absolute;left:1949;top:-706;width:6107;height:101" type="#_x0000_t75" stroked="false">
              <v:imagedata r:id="rId56" o:title=""/>
            </v:shape>
            <v:shape style="position:absolute;left:8032;top:-614;width:2449;height:10" type="#_x0000_t75" stroked="false">
              <v:imagedata r:id="rId57" o:title=""/>
            </v:shape>
            <w10:wrap type="none"/>
          </v:group>
        </w:pict>
      </w:r>
      <w:r>
        <w:rPr/>
        <w:pict>
          <v:group style="position:absolute;margin-left:97.463997pt;margin-top:-20.64002pt;width:426.6pt;height:5.05pt;mso-position-horizontal-relative:page;mso-position-vertical-relative:paragraph;z-index:-1019728" coordorigin="1949,-413" coordsize="8532,101">
            <v:shape style="position:absolute;left:1949;top:-413;width:6107;height:101" type="#_x0000_t75" stroked="false">
              <v:imagedata r:id="rId56" o:title=""/>
            </v:shape>
            <v:shape style="position:absolute;left:8032;top:-322;width:2449;height:10" type="#_x0000_t75" stroked="false">
              <v:imagedata r:id="rId57" o:title=""/>
            </v:shape>
            <w10:wrap type="none"/>
          </v:group>
        </w:pict>
      </w:r>
      <w:r>
        <w:rPr/>
        <w:t>货币资金期末余额比期初余额增加</w:t>
      </w:r>
      <w:r>
        <w:rPr>
          <w:spacing w:val="-19"/>
        </w:rPr>
        <w:t> </w:t>
      </w:r>
      <w:r>
        <w:rPr>
          <w:rFonts w:ascii="宋体" w:hAnsi="宋体" w:cs="宋体" w:eastAsia="宋体" w:hint="default"/>
          <w:spacing w:val="-3"/>
        </w:rPr>
        <w:t>43.68%</w:t>
      </w:r>
      <w:r>
        <w:rPr>
          <w:spacing w:val="-3"/>
        </w:rPr>
        <w:t>，主要原因是公司本年收入增加导致银行存款增加。</w:t>
      </w:r>
    </w:p>
    <w:p>
      <w:pPr>
        <w:spacing w:line="240" w:lineRule="auto" w:before="3"/>
        <w:rPr>
          <w:rFonts w:ascii="宋体" w:hAnsi="宋体" w:cs="宋体" w:eastAsia="宋体" w:hint="default"/>
          <w:sz w:val="25"/>
          <w:szCs w:val="25"/>
        </w:rPr>
      </w:pPr>
    </w:p>
    <w:p>
      <w:pPr>
        <w:pStyle w:val="Heading2"/>
        <w:spacing w:line="240" w:lineRule="auto"/>
        <w:ind w:left="258" w:right="0"/>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pStyle w:val="BodyText"/>
        <w:spacing w:line="240" w:lineRule="auto" w:before="58"/>
        <w:ind w:left="25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58" w:right="0"/>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56"/>
        <w:ind w:left="25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40" w:right="960"/>
        </w:sectPr>
      </w:pPr>
    </w:p>
    <w:p>
      <w:pPr>
        <w:pStyle w:val="Heading2"/>
        <w:spacing w:line="240" w:lineRule="auto" w:before="36"/>
        <w:ind w:left="258" w:right="-20"/>
        <w:jc w:val="left"/>
        <w:rPr>
          <w:b w:val="0"/>
          <w:bCs w:val="0"/>
        </w:rPr>
      </w:pPr>
      <w:r>
        <w:rPr>
          <w:rFonts w:ascii="宋体" w:hAnsi="宋体" w:cs="宋体" w:eastAsia="宋体" w:hint="default"/>
        </w:rPr>
        <w:t>4</w:t>
      </w:r>
      <w:r>
        <w:rPr/>
        <w:t>、</w:t>
      </w:r>
      <w:r>
        <w:rPr>
          <w:spacing w:val="-2"/>
        </w:rPr>
        <w:t> </w:t>
      </w:r>
      <w:r>
        <w:rPr/>
        <w:t>应收票据</w:t>
      </w:r>
      <w:r>
        <w:rPr>
          <w:b w:val="0"/>
          <w:bCs w:val="0"/>
        </w:rPr>
      </w:r>
    </w:p>
    <w:p>
      <w:pPr>
        <w:pStyle w:val="Heading2"/>
        <w:spacing w:line="240" w:lineRule="auto" w:before="58"/>
        <w:ind w:left="258" w:right="-20"/>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56"/>
        <w:ind w:left="25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960"/>
          <w:cols w:num="2" w:equalWidth="0">
            <w:col w:w="2476" w:space="4046"/>
            <w:col w:w="2888"/>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965"/>
        <w:gridCol w:w="3147"/>
        <w:gridCol w:w="2895"/>
      </w:tblGrid>
      <w:tr>
        <w:trPr>
          <w:trHeight w:val="283" w:hRule="exact"/>
        </w:trPr>
        <w:tc>
          <w:tcPr>
            <w:tcW w:w="29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1265"/>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1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right"/>
              <w:rPr>
                <w:rFonts w:ascii="宋体" w:hAnsi="宋体" w:cs="宋体" w:eastAsia="宋体" w:hint="default"/>
                <w:sz w:val="21"/>
                <w:szCs w:val="21"/>
              </w:rPr>
            </w:pPr>
            <w:r>
              <w:rPr>
                <w:rFonts w:ascii="宋体"/>
                <w:spacing w:val="-1"/>
                <w:sz w:val="21"/>
              </w:rPr>
              <w:t>82,253,819.42</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right"/>
              <w:rPr>
                <w:rFonts w:ascii="宋体" w:hAnsi="宋体" w:cs="宋体" w:eastAsia="宋体" w:hint="default"/>
                <w:sz w:val="21"/>
                <w:szCs w:val="21"/>
              </w:rPr>
            </w:pPr>
            <w:r>
              <w:rPr>
                <w:rFonts w:ascii="宋体"/>
                <w:spacing w:val="-1"/>
                <w:sz w:val="21"/>
              </w:rPr>
              <w:t>53,344,780.31</w:t>
            </w:r>
          </w:p>
        </w:tc>
      </w:tr>
      <w:tr>
        <w:trPr>
          <w:trHeight w:val="284"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3"/>
              <w:jc w:val="right"/>
              <w:rPr>
                <w:rFonts w:ascii="宋体" w:hAnsi="宋体" w:cs="宋体" w:eastAsia="宋体" w:hint="default"/>
                <w:sz w:val="21"/>
                <w:szCs w:val="21"/>
              </w:rPr>
            </w:pPr>
            <w:r>
              <w:rPr>
                <w:rFonts w:ascii="宋体"/>
                <w:spacing w:val="-1"/>
                <w:sz w:val="21"/>
              </w:rPr>
              <w:t>6,000,000.00</w:t>
            </w:r>
          </w:p>
        </w:tc>
        <w:tc>
          <w:tcPr>
            <w:tcW w:w="28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5"/>
              <w:jc w:val="right"/>
              <w:rPr>
                <w:rFonts w:ascii="宋体" w:hAnsi="宋体" w:cs="宋体" w:eastAsia="宋体" w:hint="default"/>
                <w:sz w:val="21"/>
                <w:szCs w:val="21"/>
              </w:rPr>
            </w:pPr>
            <w:r>
              <w:rPr>
                <w:rFonts w:ascii="宋体" w:hAnsi="宋体" w:cs="宋体" w:eastAsia="宋体" w:hint="default"/>
                <w:sz w:val="21"/>
                <w:szCs w:val="21"/>
              </w:rPr>
              <w:t>合计</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88,253,819.42</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53,344,780.31</w:t>
            </w:r>
          </w:p>
        </w:tc>
      </w:tr>
    </w:tbl>
    <w:p>
      <w:pPr>
        <w:spacing w:after="0" w:line="241" w:lineRule="exact"/>
        <w:jc w:val="right"/>
        <w:rPr>
          <w:rFonts w:ascii="宋体" w:hAnsi="宋体" w:cs="宋体" w:eastAsia="宋体" w:hint="default"/>
          <w:sz w:val="21"/>
          <w:szCs w:val="21"/>
        </w:rPr>
        <w:sectPr>
          <w:type w:val="continuous"/>
          <w:pgSz w:w="11910" w:h="16840"/>
          <w:pgMar w:top="1120" w:bottom="1380" w:left="154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400" w:right="340"/>
        </w:sectPr>
      </w:pPr>
    </w:p>
    <w:p>
      <w:pPr>
        <w:pStyle w:val="Heading2"/>
        <w:spacing w:line="240" w:lineRule="auto" w:before="175"/>
        <w:ind w:left="1398" w:right="-18"/>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BodyText"/>
        <w:spacing w:line="240" w:lineRule="auto" w:before="56"/>
        <w:ind w:left="139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2449" w:val="left" w:leader="none"/>
        </w:tabs>
        <w:spacing w:line="240" w:lineRule="auto"/>
        <w:ind w:left="1398" w:right="0"/>
        <w:jc w:val="left"/>
      </w:pPr>
      <w:r>
        <w:rPr>
          <w:spacing w:val="-1"/>
        </w:rPr>
        <w:t>单位：元</w:t>
        <w:tab/>
      </w:r>
      <w:r>
        <w:rPr>
          <w:spacing w:val="-2"/>
        </w:rPr>
        <w:t>币种：人民币</w:t>
      </w:r>
    </w:p>
    <w:p>
      <w:pPr>
        <w:spacing w:after="0" w:line="240" w:lineRule="auto"/>
        <w:jc w:val="left"/>
        <w:sectPr>
          <w:type w:val="continuous"/>
          <w:pgSz w:w="11910" w:h="16840"/>
          <w:pgMar w:top="1120" w:bottom="1380" w:left="400" w:right="340"/>
          <w:cols w:num="2" w:equalWidth="0">
            <w:col w:w="4456" w:space="2065"/>
            <w:col w:w="4649"/>
          </w:cols>
        </w:sectPr>
      </w:pPr>
    </w:p>
    <w:p>
      <w:pPr>
        <w:spacing w:line="240" w:lineRule="auto" w:before="6"/>
        <w:rPr>
          <w:rFonts w:ascii="宋体" w:hAnsi="宋体" w:cs="宋体" w:eastAsia="宋体" w:hint="default"/>
          <w:sz w:val="5"/>
          <w:szCs w:val="5"/>
        </w:rPr>
      </w:pPr>
    </w:p>
    <w:tbl>
      <w:tblPr>
        <w:tblW w:w="0" w:type="auto"/>
        <w:jc w:val="left"/>
        <w:tblInd w:w="1285" w:type="dxa"/>
        <w:tblLayout w:type="fixed"/>
        <w:tblCellMar>
          <w:top w:w="0" w:type="dxa"/>
          <w:left w:w="0" w:type="dxa"/>
          <w:bottom w:w="0" w:type="dxa"/>
          <w:right w:w="0" w:type="dxa"/>
        </w:tblCellMar>
        <w:tblLook w:val="01E0"/>
      </w:tblPr>
      <w:tblGrid>
        <w:gridCol w:w="4390"/>
        <w:gridCol w:w="4659"/>
      </w:tblGrid>
      <w:tr>
        <w:trPr>
          <w:trHeight w:val="293" w:hRule="exact"/>
        </w:trPr>
        <w:tc>
          <w:tcPr>
            <w:tcW w:w="4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6" w:lineRule="exact"/>
              <w:ind w:right="1978"/>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6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6"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期末已质押金额</w:t>
            </w:r>
            <w:r>
              <w:rPr>
                <w:rFonts w:ascii="宋体" w:hAnsi="宋体" w:cs="宋体" w:eastAsia="宋体" w:hint="default"/>
                <w:sz w:val="21"/>
                <w:szCs w:val="21"/>
              </w:rPr>
            </w:r>
          </w:p>
        </w:tc>
      </w:tr>
      <w:tr>
        <w:trPr>
          <w:trHeight w:val="367" w:hRule="exact"/>
        </w:trPr>
        <w:tc>
          <w:tcPr>
            <w:tcW w:w="4390" w:type="dxa"/>
            <w:tcBorders>
              <w:top w:val="single" w:sz="17" w:space="0" w:color="D9D9D9"/>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4659" w:type="dxa"/>
            <w:tcBorders>
              <w:top w:val="single" w:sz="17" w:space="0" w:color="D9D9D9"/>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19,500,000.00</w:t>
            </w:r>
          </w:p>
        </w:tc>
      </w:tr>
      <w:tr>
        <w:trPr>
          <w:trHeight w:val="350"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465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76"/>
              <w:jc w:val="right"/>
              <w:rPr>
                <w:rFonts w:ascii="宋体" w:hAnsi="宋体" w:cs="宋体" w:eastAsia="宋体" w:hint="default"/>
                <w:sz w:val="21"/>
                <w:szCs w:val="21"/>
              </w:rPr>
            </w:pPr>
            <w:r>
              <w:rPr>
                <w:rFonts w:ascii="宋体" w:hAnsi="宋体" w:cs="宋体" w:eastAsia="宋体" w:hint="default"/>
                <w:sz w:val="21"/>
                <w:szCs w:val="21"/>
              </w:rPr>
              <w:t>合计</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19,500,000.00</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400" w:right="340"/>
        </w:sectPr>
      </w:pPr>
    </w:p>
    <w:p>
      <w:pPr>
        <w:pStyle w:val="Heading2"/>
        <w:spacing w:line="240" w:lineRule="auto" w:before="36"/>
        <w:ind w:left="1398" w:right="-16"/>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9"/>
        <w:ind w:left="139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101" w:val="left" w:leader="none"/>
        </w:tabs>
        <w:spacing w:line="240" w:lineRule="auto"/>
        <w:ind w:left="49" w:right="0"/>
        <w:jc w:val="left"/>
      </w:pPr>
      <w:r>
        <w:rPr>
          <w:spacing w:val="-1"/>
        </w:rPr>
        <w:t>单位：元</w:t>
        <w:tab/>
      </w:r>
      <w:r>
        <w:rPr>
          <w:spacing w:val="-2"/>
        </w:rPr>
        <w:t>币种：人民币</w:t>
      </w:r>
    </w:p>
    <w:p>
      <w:pPr>
        <w:spacing w:after="0" w:line="240" w:lineRule="auto"/>
        <w:jc w:val="left"/>
        <w:sectPr>
          <w:type w:val="continuous"/>
          <w:pgSz w:w="11910" w:h="16840"/>
          <w:pgMar w:top="1120" w:bottom="1380" w:left="400" w:right="340"/>
          <w:cols w:num="2" w:equalWidth="0">
            <w:col w:w="7831" w:space="40"/>
            <w:col w:w="3299"/>
          </w:cols>
        </w:sectPr>
      </w:pPr>
    </w:p>
    <w:p>
      <w:pPr>
        <w:spacing w:line="240" w:lineRule="auto" w:before="10"/>
        <w:rPr>
          <w:rFonts w:ascii="宋体" w:hAnsi="宋体" w:cs="宋体" w:eastAsia="宋体" w:hint="default"/>
          <w:sz w:val="3"/>
          <w:szCs w:val="3"/>
        </w:rPr>
      </w:pPr>
    </w:p>
    <w:tbl>
      <w:tblPr>
        <w:tblW w:w="0" w:type="auto"/>
        <w:jc w:val="left"/>
        <w:tblInd w:w="1285" w:type="dxa"/>
        <w:tblLayout w:type="fixed"/>
        <w:tblCellMar>
          <w:top w:w="0" w:type="dxa"/>
          <w:left w:w="0" w:type="dxa"/>
          <w:bottom w:w="0" w:type="dxa"/>
          <w:right w:w="0" w:type="dxa"/>
        </w:tblCellMar>
        <w:tblLook w:val="01E0"/>
      </w:tblPr>
      <w:tblGrid>
        <w:gridCol w:w="2878"/>
        <w:gridCol w:w="3051"/>
        <w:gridCol w:w="3121"/>
      </w:tblGrid>
      <w:tr>
        <w:trPr>
          <w:trHeight w:val="334" w:hRule="exact"/>
        </w:trPr>
        <w:tc>
          <w:tcPr>
            <w:tcW w:w="28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8" w:lineRule="exact"/>
              <w:ind w:right="1222"/>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8" w:lineRule="exact"/>
              <w:ind w:left="674" w:right="0"/>
              <w:jc w:val="left"/>
              <w:rPr>
                <w:rFonts w:ascii="宋体" w:hAnsi="宋体" w:cs="宋体" w:eastAsia="宋体" w:hint="default"/>
                <w:sz w:val="21"/>
                <w:szCs w:val="21"/>
              </w:rPr>
            </w:pPr>
            <w:r>
              <w:rPr>
                <w:rFonts w:ascii="宋体" w:hAnsi="宋体" w:cs="宋体" w:eastAsia="宋体" w:hint="default"/>
                <w:b/>
                <w:bCs/>
                <w:sz w:val="21"/>
                <w:szCs w:val="21"/>
              </w:rPr>
              <w:t>期末终止确认金额</w:t>
            </w:r>
            <w:r>
              <w:rPr>
                <w:rFonts w:ascii="宋体" w:hAnsi="宋体" w:cs="宋体" w:eastAsia="宋体" w:hint="default"/>
                <w:sz w:val="21"/>
                <w:szCs w:val="21"/>
              </w:rPr>
            </w:r>
          </w:p>
        </w:tc>
        <w:tc>
          <w:tcPr>
            <w:tcW w:w="31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8" w:lineRule="exact"/>
              <w:ind w:left="604" w:right="0"/>
              <w:jc w:val="left"/>
              <w:rPr>
                <w:rFonts w:ascii="宋体" w:hAnsi="宋体" w:cs="宋体" w:eastAsia="宋体" w:hint="default"/>
                <w:sz w:val="21"/>
                <w:szCs w:val="21"/>
              </w:rPr>
            </w:pPr>
            <w:r>
              <w:rPr>
                <w:rFonts w:ascii="宋体" w:hAnsi="宋体" w:cs="宋体" w:eastAsia="宋体" w:hint="default"/>
                <w:b/>
                <w:bCs/>
                <w:sz w:val="21"/>
                <w:szCs w:val="21"/>
              </w:rPr>
              <w:t>期末未终止确认金额</w:t>
            </w:r>
            <w:r>
              <w:rPr>
                <w:rFonts w:ascii="宋体" w:hAnsi="宋体" w:cs="宋体" w:eastAsia="宋体" w:hint="default"/>
                <w:sz w:val="21"/>
                <w:szCs w:val="21"/>
              </w:rPr>
            </w:r>
          </w:p>
        </w:tc>
      </w:tr>
      <w:tr>
        <w:trPr>
          <w:trHeight w:val="348"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168,825,072.01</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1"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20"/>
              <w:jc w:val="right"/>
              <w:rPr>
                <w:rFonts w:ascii="宋体" w:hAnsi="宋体" w:cs="宋体" w:eastAsia="宋体" w:hint="default"/>
                <w:sz w:val="21"/>
                <w:szCs w:val="21"/>
              </w:rPr>
            </w:pPr>
            <w:r>
              <w:rPr>
                <w:rFonts w:ascii="宋体" w:hAnsi="宋体" w:cs="宋体" w:eastAsia="宋体" w:hint="default"/>
                <w:sz w:val="21"/>
                <w:szCs w:val="21"/>
              </w:rPr>
              <w:t>合计</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168,825,072.01</w:t>
            </w:r>
          </w:p>
        </w:tc>
        <w:tc>
          <w:tcPr>
            <w:tcW w:w="31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pStyle w:val="Heading2"/>
        <w:spacing w:line="240" w:lineRule="auto" w:before="36"/>
        <w:ind w:left="1398" w:right="927"/>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40" w:lineRule="auto" w:before="56"/>
        <w:ind w:left="1398" w:right="927"/>
        <w:jc w:val="left"/>
      </w:pPr>
      <w:r>
        <w:rPr/>
        <w:t>□适用</w:t>
      </w:r>
      <w:r>
        <w:rPr>
          <w:spacing w:val="-1"/>
        </w:rPr>
        <w:t> </w:t>
      </w:r>
      <w:r>
        <w:rPr/>
        <w:t>√不适用</w:t>
      </w:r>
    </w:p>
    <w:p>
      <w:pPr>
        <w:spacing w:line="240" w:lineRule="auto" w:before="9"/>
        <w:rPr>
          <w:rFonts w:ascii="宋体" w:hAnsi="宋体" w:cs="宋体" w:eastAsia="宋体" w:hint="default"/>
          <w:sz w:val="20"/>
          <w:szCs w:val="20"/>
        </w:rPr>
      </w:pPr>
    </w:p>
    <w:p>
      <w:pPr>
        <w:pStyle w:val="BodyText"/>
        <w:spacing w:line="274" w:lineRule="exact"/>
        <w:ind w:left="1398" w:right="927"/>
        <w:jc w:val="left"/>
      </w:pPr>
      <w:r>
        <w:rPr/>
        <w:t>其他说明</w:t>
      </w:r>
    </w:p>
    <w:p>
      <w:pPr>
        <w:pStyle w:val="BodyText"/>
        <w:spacing w:line="272" w:lineRule="exact"/>
        <w:ind w:left="1398" w:right="927"/>
        <w:jc w:val="left"/>
      </w:pPr>
      <w:r>
        <w:rPr/>
        <w:t>√适用</w:t>
      </w:r>
      <w:r>
        <w:rPr>
          <w:spacing w:val="-1"/>
        </w:rPr>
        <w:t> </w:t>
      </w:r>
      <w:r>
        <w:rPr/>
        <w:t>□不适用</w:t>
      </w:r>
    </w:p>
    <w:p>
      <w:pPr>
        <w:pStyle w:val="BodyText"/>
        <w:spacing w:line="240" w:lineRule="auto"/>
        <w:ind w:left="1398" w:right="927" w:firstLine="419"/>
        <w:jc w:val="left"/>
      </w:pPr>
      <w:r>
        <w:rPr/>
        <w:t>应收票据期末余额比期初余额增加</w:t>
      </w:r>
      <w:r>
        <w:rPr>
          <w:spacing w:val="-28"/>
        </w:rPr>
        <w:t> </w:t>
      </w:r>
      <w:r>
        <w:rPr>
          <w:rFonts w:ascii="宋体" w:hAnsi="宋体" w:cs="宋体" w:eastAsia="宋体" w:hint="default"/>
          <w:spacing w:val="-3"/>
        </w:rPr>
        <w:t>65.44%</w:t>
      </w:r>
      <w:r>
        <w:rPr>
          <w:spacing w:val="-3"/>
        </w:rPr>
        <w:t>，主要原因是以票据作为收入的结算方式的收入增</w:t>
      </w:r>
      <w:r>
        <w:rPr>
          <w:w w:val="100"/>
        </w:rPr>
        <w:t> </w:t>
      </w:r>
      <w:r>
        <w:rPr/>
        <w:t>加。</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400" w:right="340"/>
        </w:sectPr>
      </w:pPr>
    </w:p>
    <w:p>
      <w:pPr>
        <w:pStyle w:val="Heading2"/>
        <w:spacing w:line="240" w:lineRule="auto" w:before="36"/>
        <w:ind w:left="1398" w:right="-20"/>
        <w:jc w:val="left"/>
        <w:rPr>
          <w:b w:val="0"/>
          <w:bCs w:val="0"/>
        </w:rPr>
      </w:pPr>
      <w:r>
        <w:rPr>
          <w:rFonts w:ascii="宋体" w:hAnsi="宋体" w:cs="宋体" w:eastAsia="宋体" w:hint="default"/>
        </w:rPr>
        <w:t>5</w:t>
      </w:r>
      <w:r>
        <w:rPr/>
        <w:t>、</w:t>
      </w:r>
      <w:r>
        <w:rPr>
          <w:spacing w:val="-2"/>
        </w:rPr>
        <w:t> </w:t>
      </w:r>
      <w:r>
        <w:rPr/>
        <w:t>应收账款</w:t>
      </w:r>
      <w:r>
        <w:rPr>
          <w:b w:val="0"/>
          <w:bCs w:val="0"/>
        </w:rPr>
      </w:r>
    </w:p>
    <w:p>
      <w:pPr>
        <w:pStyle w:val="Heading2"/>
        <w:spacing w:line="240" w:lineRule="auto" w:before="56"/>
        <w:ind w:left="1398" w:right="-20"/>
        <w:jc w:val="left"/>
        <w:rPr>
          <w:b w:val="0"/>
          <w:bCs w:val="0"/>
        </w:rPr>
      </w:pPr>
      <w:r>
        <w:rPr>
          <w:rFonts w:ascii="宋体" w:hAnsi="宋体" w:cs="宋体" w:eastAsia="宋体" w:hint="default"/>
        </w:rPr>
        <w:t>(1).</w:t>
      </w:r>
      <w:r>
        <w:rPr>
          <w:rFonts w:ascii="宋体" w:hAnsi="宋体" w:cs="宋体" w:eastAsia="宋体" w:hint="default"/>
          <w:spacing w:val="47"/>
        </w:rPr>
        <w:t> </w:t>
      </w:r>
      <w:r>
        <w:rPr/>
        <w:t>应收账款分类披露</w:t>
      </w:r>
      <w:r>
        <w:rPr>
          <w:b w:val="0"/>
          <w:bCs w:val="0"/>
        </w:rPr>
      </w:r>
    </w:p>
    <w:p>
      <w:pPr>
        <w:pStyle w:val="BodyText"/>
        <w:spacing w:line="240" w:lineRule="auto" w:before="58"/>
        <w:ind w:left="139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2449" w:val="left" w:leader="none"/>
        </w:tabs>
        <w:spacing w:line="240" w:lineRule="auto"/>
        <w:ind w:left="1398" w:right="0"/>
        <w:jc w:val="left"/>
      </w:pPr>
      <w:r>
        <w:rPr>
          <w:spacing w:val="-1"/>
        </w:rPr>
        <w:t>单位：元</w:t>
        <w:tab/>
      </w:r>
      <w:r>
        <w:rPr>
          <w:spacing w:val="-2"/>
        </w:rPr>
        <w:t>币种：人民币</w:t>
      </w:r>
    </w:p>
    <w:p>
      <w:pPr>
        <w:spacing w:after="0" w:line="240" w:lineRule="auto"/>
        <w:jc w:val="left"/>
        <w:sectPr>
          <w:type w:val="continuous"/>
          <w:pgSz w:w="11910" w:h="16840"/>
          <w:pgMar w:top="1120" w:bottom="1380" w:left="400" w:right="340"/>
          <w:cols w:num="2" w:equalWidth="0">
            <w:col w:w="3662" w:space="2757"/>
            <w:col w:w="4751"/>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419"/>
        <w:gridCol w:w="1322"/>
        <w:gridCol w:w="514"/>
        <w:gridCol w:w="1234"/>
        <w:gridCol w:w="425"/>
        <w:gridCol w:w="1236"/>
        <w:gridCol w:w="1234"/>
        <w:gridCol w:w="514"/>
        <w:gridCol w:w="1234"/>
        <w:gridCol w:w="516"/>
        <w:gridCol w:w="1272"/>
      </w:tblGrid>
      <w:tr>
        <w:trPr>
          <w:trHeight w:val="269" w:hRule="exact"/>
        </w:trPr>
        <w:tc>
          <w:tcPr>
            <w:tcW w:w="141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4731"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4770"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7" w:lineRule="exact"/>
              <w:ind w:right="4"/>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242" w:hRule="exact"/>
        </w:trPr>
        <w:tc>
          <w:tcPr>
            <w:tcW w:w="1419" w:type="dxa"/>
            <w:vMerge/>
            <w:tcBorders>
              <w:left w:val="single" w:sz="4" w:space="0" w:color="000000"/>
              <w:right w:val="single" w:sz="4" w:space="0" w:color="000000"/>
            </w:tcBorders>
            <w:shd w:val="clear" w:color="auto" w:fill="D9D9D9"/>
          </w:tcPr>
          <w:p>
            <w:pPr/>
          </w:p>
        </w:tc>
        <w:tc>
          <w:tcPr>
            <w:tcW w:w="1836"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551"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65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23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7"/>
                <w:szCs w:val="17"/>
              </w:rPr>
            </w:pPr>
          </w:p>
          <w:p>
            <w:pPr>
              <w:pStyle w:val="TableParagraph"/>
              <w:spacing w:line="234" w:lineRule="exact"/>
              <w:ind w:left="429" w:right="430"/>
              <w:jc w:val="center"/>
              <w:rPr>
                <w:rFonts w:ascii="宋体" w:hAnsi="宋体" w:cs="宋体" w:eastAsia="宋体" w:hint="default"/>
                <w:sz w:val="18"/>
                <w:szCs w:val="18"/>
              </w:rPr>
            </w:pPr>
            <w:r>
              <w:rPr>
                <w:rFonts w:ascii="宋体" w:hAnsi="宋体" w:cs="宋体" w:eastAsia="宋体" w:hint="default"/>
                <w:b/>
                <w:bCs/>
                <w:sz w:val="18"/>
                <w:szCs w:val="18"/>
              </w:rPr>
              <w:t>账面</w:t>
            </w:r>
            <w:r>
              <w:rPr>
                <w:rFonts w:ascii="宋体" w:hAnsi="宋体" w:cs="宋体" w:eastAsia="宋体" w:hint="default"/>
                <w:b/>
                <w:bCs/>
                <w:spacing w:val="2"/>
                <w:w w:val="99"/>
                <w:sz w:val="18"/>
                <w:szCs w:val="18"/>
              </w:rPr>
              <w:t> </w:t>
            </w:r>
            <w:r>
              <w:rPr>
                <w:rFonts w:ascii="宋体" w:hAnsi="宋体" w:cs="宋体" w:eastAsia="宋体" w:hint="default"/>
                <w:b/>
                <w:bCs/>
                <w:sz w:val="18"/>
                <w:szCs w:val="18"/>
              </w:rPr>
              <w:t>价值</w:t>
            </w:r>
            <w:r>
              <w:rPr>
                <w:rFonts w:ascii="宋体" w:hAnsi="宋体" w:cs="宋体" w:eastAsia="宋体" w:hint="default"/>
                <w:sz w:val="18"/>
                <w:szCs w:val="18"/>
              </w:rPr>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504"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75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506"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27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7"/>
                <w:szCs w:val="17"/>
              </w:rPr>
            </w:pPr>
          </w:p>
          <w:p>
            <w:pPr>
              <w:pStyle w:val="TableParagraph"/>
              <w:spacing w:line="234" w:lineRule="exact"/>
              <w:ind w:left="448" w:right="447"/>
              <w:jc w:val="center"/>
              <w:rPr>
                <w:rFonts w:ascii="宋体" w:hAnsi="宋体" w:cs="宋体" w:eastAsia="宋体" w:hint="default"/>
                <w:sz w:val="18"/>
                <w:szCs w:val="18"/>
              </w:rPr>
            </w:pPr>
            <w:r>
              <w:rPr>
                <w:rFonts w:ascii="宋体" w:hAnsi="宋体" w:cs="宋体" w:eastAsia="宋体" w:hint="default"/>
                <w:b/>
                <w:bCs/>
                <w:sz w:val="18"/>
                <w:szCs w:val="18"/>
              </w:rPr>
              <w:t>账面</w:t>
            </w:r>
            <w:r>
              <w:rPr>
                <w:rFonts w:ascii="宋体" w:hAnsi="宋体" w:cs="宋体" w:eastAsia="宋体" w:hint="default"/>
                <w:b/>
                <w:bCs/>
                <w:spacing w:val="2"/>
                <w:w w:val="99"/>
                <w:sz w:val="18"/>
                <w:szCs w:val="18"/>
              </w:rPr>
              <w:t> </w:t>
            </w:r>
            <w:r>
              <w:rPr>
                <w:rFonts w:ascii="宋体" w:hAnsi="宋体" w:cs="宋体" w:eastAsia="宋体" w:hint="default"/>
                <w:b/>
                <w:bCs/>
                <w:sz w:val="18"/>
                <w:szCs w:val="18"/>
              </w:rPr>
              <w:t>价值</w:t>
            </w:r>
            <w:r>
              <w:rPr>
                <w:rFonts w:ascii="宋体" w:hAnsi="宋体" w:cs="宋体" w:eastAsia="宋体" w:hint="default"/>
                <w:sz w:val="18"/>
                <w:szCs w:val="18"/>
              </w:rPr>
            </w:r>
          </w:p>
        </w:tc>
      </w:tr>
      <w:tr>
        <w:trPr>
          <w:trHeight w:val="711" w:hRule="exact"/>
        </w:trPr>
        <w:tc>
          <w:tcPr>
            <w:tcW w:w="1419" w:type="dxa"/>
            <w:vMerge/>
            <w:tcBorders>
              <w:left w:val="single" w:sz="4" w:space="0" w:color="000000"/>
              <w:bottom w:val="single" w:sz="4" w:space="0" w:color="000000"/>
              <w:right w:val="single" w:sz="4" w:space="0" w:color="000000"/>
            </w:tcBorders>
            <w:shd w:val="clear" w:color="auto" w:fill="D9D9D9"/>
          </w:tcPr>
          <w:p>
            <w:pPr/>
          </w:p>
        </w:tc>
        <w:tc>
          <w:tcPr>
            <w:tcW w:w="13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5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4" w:lineRule="exact" w:before="110"/>
              <w:ind w:left="115" w:right="67" w:hanging="46"/>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pacing w:val="-8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2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4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sz w:val="18"/>
                <w:szCs w:val="18"/>
              </w:rPr>
            </w:r>
          </w:p>
          <w:p>
            <w:pPr>
              <w:pStyle w:val="TableParagraph"/>
              <w:spacing w:line="232" w:lineRule="exact" w:before="25"/>
              <w:ind w:left="71" w:right="23" w:hanging="46"/>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pacing w:val="-8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236" w:type="dxa"/>
            <w:vMerge/>
            <w:tcBorders>
              <w:left w:val="single" w:sz="4" w:space="0" w:color="000000"/>
              <w:bottom w:val="single" w:sz="4" w:space="0" w:color="000000"/>
              <w:right w:val="single" w:sz="4" w:space="0" w:color="000000"/>
            </w:tcBorders>
            <w:shd w:val="clear" w:color="auto" w:fill="D9D9D9"/>
          </w:tcPr>
          <w:p>
            <w:pPr/>
          </w:p>
        </w:tc>
        <w:tc>
          <w:tcPr>
            <w:tcW w:w="12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5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4" w:lineRule="exact" w:before="110"/>
              <w:ind w:left="112" w:right="71" w:hanging="46"/>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pacing w:val="-8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2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5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69" w:right="0"/>
              <w:jc w:val="left"/>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sz w:val="18"/>
                <w:szCs w:val="18"/>
              </w:rPr>
            </w:r>
          </w:p>
          <w:p>
            <w:pPr>
              <w:pStyle w:val="TableParagraph"/>
              <w:spacing w:line="232" w:lineRule="exact" w:before="25"/>
              <w:ind w:left="115" w:right="71" w:hanging="46"/>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pacing w:val="-8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272" w:type="dxa"/>
            <w:vMerge/>
            <w:tcBorders>
              <w:left w:val="single" w:sz="4" w:space="0" w:color="000000"/>
              <w:bottom w:val="single" w:sz="4" w:space="0" w:color="000000"/>
              <w:right w:val="single" w:sz="4" w:space="0" w:color="000000"/>
            </w:tcBorders>
            <w:shd w:val="clear" w:color="auto" w:fill="D9D9D9"/>
          </w:tcPr>
          <w:p>
            <w:pPr/>
          </w:p>
        </w:tc>
      </w:tr>
      <w:tr>
        <w:trPr>
          <w:trHeight w:val="7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单项金额重大并</w:t>
            </w:r>
          </w:p>
          <w:p>
            <w:pPr>
              <w:pStyle w:val="TableParagraph"/>
              <w:spacing w:line="240" w:lineRule="auto"/>
              <w:ind w:left="26" w:right="120"/>
              <w:jc w:val="left"/>
              <w:rPr>
                <w:rFonts w:ascii="宋体" w:hAnsi="宋体" w:cs="宋体" w:eastAsia="宋体" w:hint="default"/>
                <w:sz w:val="18"/>
                <w:szCs w:val="18"/>
              </w:rPr>
            </w:pPr>
            <w:r>
              <w:rPr>
                <w:rFonts w:ascii="宋体" w:hAnsi="宋体" w:cs="宋体" w:eastAsia="宋体" w:hint="default"/>
                <w:sz w:val="18"/>
                <w:szCs w:val="18"/>
              </w:rPr>
              <w:t>单独计提坏账准 备的应收账款</w:t>
            </w:r>
          </w:p>
        </w:tc>
        <w:tc>
          <w:tcPr>
            <w:tcW w:w="1322"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按信用风险特征</w:t>
            </w:r>
          </w:p>
          <w:p>
            <w:pPr>
              <w:pStyle w:val="TableParagraph"/>
              <w:spacing w:line="240" w:lineRule="auto"/>
              <w:ind w:left="26" w:right="120"/>
              <w:jc w:val="left"/>
              <w:rPr>
                <w:rFonts w:ascii="宋体" w:hAnsi="宋体" w:cs="宋体" w:eastAsia="宋体" w:hint="default"/>
                <w:sz w:val="18"/>
                <w:szCs w:val="18"/>
              </w:rPr>
            </w:pPr>
            <w:r>
              <w:rPr>
                <w:rFonts w:ascii="宋体" w:hAnsi="宋体" w:cs="宋体" w:eastAsia="宋体" w:hint="default"/>
                <w:sz w:val="18"/>
                <w:szCs w:val="18"/>
              </w:rPr>
              <w:t>组合计提坏账准 备的应收账款</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74,356,552.51</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95.66</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7" w:right="0"/>
              <w:jc w:val="center"/>
              <w:rPr>
                <w:rFonts w:ascii="宋体" w:hAnsi="宋体" w:cs="宋体" w:eastAsia="宋体" w:hint="default"/>
                <w:sz w:val="18"/>
                <w:szCs w:val="18"/>
              </w:rPr>
            </w:pPr>
            <w:r>
              <w:rPr>
                <w:rFonts w:ascii="宋体"/>
                <w:sz w:val="18"/>
              </w:rPr>
              <w:t>7,035,039.36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sz w:val="18"/>
              </w:rPr>
              <w:t>9.46</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67,321,513.15</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76,101,243.43</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sz w:val="18"/>
              </w:rPr>
              <w:t>92.48</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5" w:right="0"/>
              <w:jc w:val="center"/>
              <w:rPr>
                <w:rFonts w:ascii="宋体" w:hAnsi="宋体" w:cs="宋体" w:eastAsia="宋体" w:hint="default"/>
                <w:sz w:val="18"/>
                <w:szCs w:val="18"/>
              </w:rPr>
            </w:pPr>
            <w:r>
              <w:rPr>
                <w:rFonts w:ascii="宋体"/>
                <w:sz w:val="18"/>
              </w:rPr>
              <w:t>6,513,667.63</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8.56</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sz w:val="18"/>
              </w:rPr>
              <w:t>69,587,575.80</w:t>
            </w:r>
          </w:p>
        </w:tc>
      </w:tr>
      <w:tr>
        <w:trPr>
          <w:trHeight w:val="7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单项金额不重大</w:t>
            </w:r>
          </w:p>
          <w:p>
            <w:pPr>
              <w:pStyle w:val="TableParagraph"/>
              <w:spacing w:line="240" w:lineRule="auto"/>
              <w:ind w:left="26" w:right="120"/>
              <w:jc w:val="left"/>
              <w:rPr>
                <w:rFonts w:ascii="宋体" w:hAnsi="宋体" w:cs="宋体" w:eastAsia="宋体" w:hint="default"/>
                <w:sz w:val="18"/>
                <w:szCs w:val="18"/>
              </w:rPr>
            </w:pPr>
            <w:r>
              <w:rPr>
                <w:rFonts w:ascii="宋体" w:hAnsi="宋体" w:cs="宋体" w:eastAsia="宋体" w:hint="default"/>
                <w:sz w:val="18"/>
                <w:szCs w:val="18"/>
              </w:rPr>
              <w:t>但单独计提坏账 准备的应收账款</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3,369,741.92</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4.34</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7" w:right="0"/>
              <w:jc w:val="center"/>
              <w:rPr>
                <w:rFonts w:ascii="宋体" w:hAnsi="宋体" w:cs="宋体" w:eastAsia="宋体" w:hint="default"/>
                <w:sz w:val="18"/>
                <w:szCs w:val="18"/>
              </w:rPr>
            </w:pPr>
            <w:r>
              <w:rPr>
                <w:rFonts w:ascii="宋体"/>
                <w:sz w:val="18"/>
              </w:rPr>
              <w:t>3,369,741.92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3" w:right="0"/>
              <w:jc w:val="center"/>
              <w:rPr>
                <w:rFonts w:ascii="宋体" w:hAnsi="宋体" w:cs="宋体" w:eastAsia="宋体" w:hint="default"/>
                <w:sz w:val="18"/>
                <w:szCs w:val="18"/>
              </w:rPr>
            </w:pPr>
            <w:r>
              <w:rPr>
                <w:rFonts w:ascii="宋体"/>
                <w:sz w:val="18"/>
              </w:rPr>
              <w:t>100</w:t>
            </w:r>
          </w:p>
        </w:tc>
        <w:tc>
          <w:tcPr>
            <w:tcW w:w="1236"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6" w:right="0"/>
              <w:jc w:val="center"/>
              <w:rPr>
                <w:rFonts w:ascii="宋体" w:hAnsi="宋体" w:cs="宋体" w:eastAsia="宋体" w:hint="default"/>
                <w:sz w:val="18"/>
                <w:szCs w:val="18"/>
              </w:rPr>
            </w:pPr>
            <w:r>
              <w:rPr>
                <w:rFonts w:ascii="宋体"/>
                <w:sz w:val="18"/>
              </w:rPr>
              <w:t>6,184,451.52</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5"/>
              <w:jc w:val="right"/>
              <w:rPr>
                <w:rFonts w:ascii="宋体" w:hAnsi="宋体" w:cs="宋体" w:eastAsia="宋体" w:hint="default"/>
                <w:sz w:val="18"/>
                <w:szCs w:val="18"/>
              </w:rPr>
            </w:pPr>
            <w:r>
              <w:rPr>
                <w:rFonts w:ascii="宋体"/>
                <w:sz w:val="18"/>
              </w:rPr>
              <w:t>7.52</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5" w:right="0"/>
              <w:jc w:val="center"/>
              <w:rPr>
                <w:rFonts w:ascii="宋体" w:hAnsi="宋体" w:cs="宋体" w:eastAsia="宋体" w:hint="default"/>
                <w:sz w:val="18"/>
                <w:szCs w:val="18"/>
              </w:rPr>
            </w:pPr>
            <w:r>
              <w:rPr>
                <w:rFonts w:ascii="宋体"/>
                <w:sz w:val="18"/>
              </w:rPr>
              <w:t>6,184,451.52</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w:t>
            </w: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77,726,294.43</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sz w:val="18"/>
              </w:rPr>
              <w:t>10,404,781.28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67,321,513.15</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82,285,694.95</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sz w:val="18"/>
              </w:rPr>
              <w:t>/</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宋体" w:hAnsi="宋体" w:cs="宋体" w:eastAsia="宋体" w:hint="default"/>
                <w:sz w:val="18"/>
                <w:szCs w:val="18"/>
              </w:rPr>
            </w:pPr>
            <w:r>
              <w:rPr>
                <w:rFonts w:ascii="宋体"/>
                <w:sz w:val="18"/>
              </w:rPr>
              <w:t>12,698,119.15</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69,587,575.80</w:t>
            </w:r>
          </w:p>
        </w:tc>
      </w:tr>
    </w:tbl>
    <w:p>
      <w:pPr>
        <w:spacing w:line="240" w:lineRule="auto" w:before="5"/>
        <w:rPr>
          <w:rFonts w:ascii="宋体" w:hAnsi="宋体" w:cs="宋体" w:eastAsia="宋体" w:hint="default"/>
          <w:sz w:val="15"/>
          <w:szCs w:val="15"/>
        </w:rPr>
      </w:pPr>
    </w:p>
    <w:p>
      <w:pPr>
        <w:pStyle w:val="BodyText"/>
        <w:spacing w:line="273" w:lineRule="exact" w:before="36"/>
        <w:ind w:left="1398" w:right="927"/>
        <w:jc w:val="left"/>
      </w:pPr>
      <w:r>
        <w:rPr/>
        <w:t>期末单项金额重大并单项计提坏帐准备的应收账款</w:t>
      </w:r>
    </w:p>
    <w:p>
      <w:pPr>
        <w:pStyle w:val="BodyText"/>
        <w:spacing w:line="273" w:lineRule="exact"/>
        <w:ind w:left="1398" w:right="927"/>
        <w:jc w:val="left"/>
      </w:pPr>
      <w:r>
        <w:rPr/>
        <w:t>□适用</w:t>
      </w:r>
      <w:r>
        <w:rPr>
          <w:spacing w:val="-1"/>
        </w:rPr>
        <w:t> </w:t>
      </w:r>
      <w:r>
        <w:rPr/>
        <w:t>√不适用</w:t>
      </w:r>
    </w:p>
    <w:p>
      <w:pPr>
        <w:spacing w:after="0" w:line="273" w:lineRule="exact"/>
        <w:jc w:val="left"/>
        <w:sectPr>
          <w:type w:val="continuous"/>
          <w:pgSz w:w="11910" w:h="16840"/>
          <w:pgMar w:top="1120" w:bottom="1380" w:left="400" w:right="3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820" w:right="1040"/>
        </w:sectPr>
      </w:pPr>
    </w:p>
    <w:p>
      <w:pPr>
        <w:pStyle w:val="BodyText"/>
        <w:spacing w:line="274" w:lineRule="exact" w:before="36"/>
        <w:ind w:left="978" w:right="0"/>
        <w:jc w:val="left"/>
      </w:pPr>
      <w:r>
        <w:rPr>
          <w:spacing w:val="-2"/>
        </w:rPr>
        <w:t>组合中，按账龄分析法计提坏账准备的应收账款：</w:t>
      </w:r>
    </w:p>
    <w:p>
      <w:pPr>
        <w:pStyle w:val="BodyText"/>
        <w:spacing w:line="274" w:lineRule="exact"/>
        <w:ind w:left="97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029" w:val="left" w:leader="none"/>
        </w:tabs>
        <w:spacing w:line="240" w:lineRule="auto"/>
        <w:ind w:left="978" w:right="0"/>
        <w:jc w:val="left"/>
      </w:pPr>
      <w:r>
        <w:rPr>
          <w:spacing w:val="-1"/>
        </w:rPr>
        <w:t>单位：元</w:t>
        <w:tab/>
      </w:r>
      <w:r>
        <w:rPr>
          <w:spacing w:val="-2"/>
        </w:rPr>
        <w:t>币种：人民币</w:t>
      </w:r>
    </w:p>
    <w:p>
      <w:pPr>
        <w:spacing w:after="0" w:line="240" w:lineRule="auto"/>
        <w:jc w:val="left"/>
        <w:sectPr>
          <w:type w:val="continuous"/>
          <w:pgSz w:w="11910" w:h="16840"/>
          <w:pgMar w:top="1120" w:bottom="1380" w:left="820" w:right="1040"/>
          <w:cols w:num="2" w:equalWidth="0">
            <w:col w:w="5604" w:space="918"/>
            <w:col w:w="3528"/>
          </w:cols>
        </w:sectPr>
      </w:pPr>
    </w:p>
    <w:p>
      <w:pPr>
        <w:spacing w:line="240" w:lineRule="auto" w:before="7"/>
        <w:rPr>
          <w:rFonts w:ascii="宋体" w:hAnsi="宋体" w:cs="宋体" w:eastAsia="宋体" w:hint="default"/>
          <w:sz w:val="2"/>
          <w:szCs w:val="2"/>
        </w:rPr>
      </w:pPr>
    </w:p>
    <w:tbl>
      <w:tblPr>
        <w:tblW w:w="0" w:type="auto"/>
        <w:jc w:val="left"/>
        <w:tblInd w:w="942" w:type="dxa"/>
        <w:tblLayout w:type="fixed"/>
        <w:tblCellMar>
          <w:top w:w="0" w:type="dxa"/>
          <w:left w:w="0" w:type="dxa"/>
          <w:bottom w:w="0" w:type="dxa"/>
          <w:right w:w="0" w:type="dxa"/>
        </w:tblCellMar>
        <w:tblLook w:val="01E0"/>
      </w:tblPr>
      <w:tblGrid>
        <w:gridCol w:w="2048"/>
        <w:gridCol w:w="2282"/>
        <w:gridCol w:w="2316"/>
        <w:gridCol w:w="2249"/>
      </w:tblGrid>
      <w:tr>
        <w:trPr>
          <w:trHeight w:val="282" w:hRule="exact"/>
        </w:trPr>
        <w:tc>
          <w:tcPr>
            <w:tcW w:w="204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6848"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282" w:hRule="exact"/>
        </w:trPr>
        <w:tc>
          <w:tcPr>
            <w:tcW w:w="2048" w:type="dxa"/>
            <w:vMerge/>
            <w:tcBorders>
              <w:left w:val="single" w:sz="4" w:space="0" w:color="000000"/>
              <w:bottom w:val="single" w:sz="4" w:space="0" w:color="000000"/>
              <w:right w:val="single" w:sz="4" w:space="0" w:color="000000"/>
            </w:tcBorders>
            <w:shd w:val="clear" w:color="auto" w:fill="D9D9D9"/>
          </w:tcPr>
          <w:p>
            <w:pPr/>
          </w:p>
        </w:tc>
        <w:tc>
          <w:tcPr>
            <w:tcW w:w="22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ind w:left="715" w:right="0"/>
              <w:jc w:val="left"/>
              <w:rPr>
                <w:rFonts w:ascii="宋体" w:hAnsi="宋体" w:cs="宋体" w:eastAsia="宋体" w:hint="default"/>
                <w:sz w:val="21"/>
                <w:szCs w:val="21"/>
              </w:rPr>
            </w:pPr>
            <w:r>
              <w:rPr>
                <w:rFonts w:ascii="宋体" w:hAnsi="宋体" w:cs="宋体" w:eastAsia="宋体" w:hint="default"/>
                <w:b/>
                <w:bCs/>
                <w:sz w:val="21"/>
                <w:szCs w:val="21"/>
              </w:rPr>
              <w:t>应收账款</w:t>
            </w:r>
            <w:r>
              <w:rPr>
                <w:rFonts w:ascii="宋体" w:hAnsi="宋体" w:cs="宋体" w:eastAsia="宋体" w:hint="default"/>
                <w:sz w:val="21"/>
                <w:szCs w:val="21"/>
              </w:rPr>
            </w:r>
          </w:p>
        </w:tc>
        <w:tc>
          <w:tcPr>
            <w:tcW w:w="23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ind w:left="732"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22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ind w:left="434" w:right="0"/>
              <w:jc w:val="left"/>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61,798,693.36</w:t>
            </w: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61,798,693.36</w:t>
            </w: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5,813,494.52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290,674.73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5</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6,744,364.63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6,744,364.63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74,356,552.51</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7,035,039.36</w:t>
            </w:r>
          </w:p>
        </w:tc>
        <w:tc>
          <w:tcPr>
            <w:tcW w:w="224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left="978" w:right="0"/>
        <w:jc w:val="left"/>
      </w:pPr>
      <w:r>
        <w:rPr/>
        <w:t>组合中，采用余额百分比法计提坏账准备的应收账款：</w:t>
      </w:r>
    </w:p>
    <w:p>
      <w:pPr>
        <w:pStyle w:val="BodyText"/>
        <w:spacing w:line="273" w:lineRule="exact"/>
        <w:ind w:left="978"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left="978" w:right="0"/>
        <w:jc w:val="left"/>
      </w:pPr>
      <w:r>
        <w:rPr/>
        <w:t>组合中，采用其他方法计提坏账准备的应收账款：</w:t>
      </w:r>
    </w:p>
    <w:p>
      <w:pPr>
        <w:pStyle w:val="BodyText"/>
        <w:tabs>
          <w:tab w:pos="1820" w:val="left" w:leader="none"/>
        </w:tabs>
        <w:spacing w:line="274" w:lineRule="exact"/>
        <w:ind w:left="978" w:right="0"/>
        <w:jc w:val="left"/>
      </w:pPr>
      <w:r>
        <w:rPr>
          <w:spacing w:val="-1"/>
        </w:rPr>
        <w:t>√适用</w:t>
        <w:tab/>
      </w:r>
      <w:r>
        <w:rPr>
          <w:spacing w:val="-2"/>
        </w:rPr>
        <w:t>□不适用</w:t>
      </w:r>
    </w:p>
    <w:p>
      <w:pPr>
        <w:spacing w:line="240" w:lineRule="auto" w:before="12"/>
        <w:rPr>
          <w:rFonts w:ascii="宋体" w:hAnsi="宋体" w:cs="宋体" w:eastAsia="宋体" w:hint="default"/>
          <w:sz w:val="17"/>
          <w:szCs w:val="17"/>
        </w:rPr>
      </w:pPr>
    </w:p>
    <w:p>
      <w:pPr>
        <w:pStyle w:val="BodyText"/>
        <w:spacing w:line="273" w:lineRule="exact" w:before="36"/>
        <w:ind w:left="978" w:right="0"/>
        <w:jc w:val="left"/>
      </w:pPr>
      <w:r>
        <w:rPr/>
        <w:t>单项金额虽不重大但单独计提坏账准备的应收账款</w:t>
      </w:r>
    </w:p>
    <w:p>
      <w:pPr>
        <w:pStyle w:val="BodyText"/>
        <w:tabs>
          <w:tab w:pos="1051" w:val="left" w:leader="none"/>
        </w:tabs>
        <w:spacing w:line="273" w:lineRule="exact"/>
        <w:ind w:left="0" w:right="239"/>
        <w:jc w:val="right"/>
      </w:pPr>
      <w:r>
        <w:rPr/>
        <w:pict>
          <v:group style="position:absolute;margin-left:195.769989pt;margin-top:32.213562pt;width:340.75pt;height:2.050pt;mso-position-horizontal-relative:page;mso-position-vertical-relative:paragraph;z-index:-1019704" coordorigin="3915,644" coordsize="6815,41">
            <v:shape style="position:absolute;left:3915;top:644;width:1565;height:41" type="#_x0000_t75" stroked="false">
              <v:imagedata r:id="rId58" o:title=""/>
            </v:shape>
            <v:shape style="position:absolute;left:5475;top:675;width:2556;height:10" type="#_x0000_t75" stroked="false">
              <v:imagedata r:id="rId59" o:title=""/>
            </v:shape>
            <v:shape style="position:absolute;left:8027;top:675;width:2703;height:10" type="#_x0000_t75" stroked="false">
              <v:imagedata r:id="rId60" o:title=""/>
            </v:shape>
            <w10:wrap type="none"/>
          </v:group>
        </w:pict>
      </w:r>
      <w:r>
        <w:rPr/>
        <w:pict>
          <v:group style="position:absolute;margin-left:47.279999pt;margin-top:61.493572pt;width:489.25pt;height:.5pt;mso-position-horizontal-relative:page;mso-position-vertical-relative:paragraph;z-index:-1019680" coordorigin="946,1230" coordsize="9785,10">
            <v:shape style="position:absolute;left:946;top:1230;width:2975;height:10" type="#_x0000_t75" stroked="false">
              <v:imagedata r:id="rId61" o:title=""/>
            </v:shape>
            <v:shape style="position:absolute;left:3915;top:1230;width:1565;height:10" type="#_x0000_t75" stroked="false">
              <v:imagedata r:id="rId62" o:title=""/>
            </v:shape>
            <v:shape style="position:absolute;left:5475;top:1230;width:2556;height:10" type="#_x0000_t75" stroked="false">
              <v:imagedata r:id="rId63" o:title=""/>
            </v:shape>
            <v:shape style="position:absolute;left:8027;top:1230;width:2703;height:10" type="#_x0000_t75" stroked="false">
              <v:imagedata r:id="rId64" o:title=""/>
            </v:shape>
            <w10:wrap type="none"/>
          </v:group>
        </w:pict>
      </w:r>
      <w:r>
        <w:rPr/>
        <w:pict>
          <v:group style="position:absolute;margin-left:47.279999pt;margin-top:74.45356pt;width:489.25pt;height:5.05pt;mso-position-horizontal-relative:page;mso-position-vertical-relative:paragraph;z-index:-1019656" coordorigin="946,1489" coordsize="9785,101">
            <v:shape style="position:absolute;left:946;top:1489;width:2994;height:101" type="#_x0000_t75" stroked="false">
              <v:imagedata r:id="rId65" o:title=""/>
            </v:shape>
            <v:shape style="position:absolute;left:3915;top:1580;width:1565;height:10" type="#_x0000_t75" stroked="false">
              <v:imagedata r:id="rId62" o:title=""/>
            </v:shape>
            <v:shape style="position:absolute;left:5475;top:1580;width:2556;height:10" type="#_x0000_t75" stroked="false">
              <v:imagedata r:id="rId63" o:title=""/>
            </v:shape>
            <v:shape style="position:absolute;left:8027;top:1580;width:2703;height:10" type="#_x0000_t75" stroked="false">
              <v:imagedata r:id="rId64" o:title=""/>
            </v:shape>
            <w10:wrap type="none"/>
          </v:group>
        </w:pict>
      </w: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979"/>
        <w:gridCol w:w="1560"/>
        <w:gridCol w:w="1558"/>
        <w:gridCol w:w="994"/>
        <w:gridCol w:w="2693"/>
      </w:tblGrid>
      <w:tr>
        <w:trPr>
          <w:trHeight w:val="343" w:hRule="exact"/>
        </w:trPr>
        <w:tc>
          <w:tcPr>
            <w:tcW w:w="2979" w:type="dxa"/>
            <w:vMerge w:val="restart"/>
            <w:tcBorders>
              <w:top w:val="single" w:sz="12" w:space="0" w:color="000000"/>
              <w:left w:val="nil" w:sz="6" w:space="0" w:color="auto"/>
              <w:right w:val="nil" w:sz="6" w:space="0" w:color="auto"/>
            </w:tcBorders>
            <w:shd w:val="clear" w:color="auto" w:fill="D9D9D9"/>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6805" w:type="dxa"/>
            <w:gridSpan w:val="4"/>
            <w:tcBorders>
              <w:top w:val="single" w:sz="12" w:space="0" w:color="000000"/>
              <w:left w:val="nil" w:sz="6" w:space="0" w:color="auto"/>
              <w:bottom w:val="single" w:sz="17" w:space="0" w:color="FFFFFF"/>
              <w:right w:val="nil" w:sz="6" w:space="0" w:color="auto"/>
            </w:tcBorders>
            <w:shd w:val="clear" w:color="auto" w:fill="D9D9D9"/>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566" w:hRule="exact"/>
        </w:trPr>
        <w:tc>
          <w:tcPr>
            <w:tcW w:w="2979" w:type="dxa"/>
            <w:vMerge/>
            <w:tcBorders>
              <w:left w:val="nil" w:sz="6" w:space="0" w:color="auto"/>
              <w:bottom w:val="nil" w:sz="6" w:space="0" w:color="auto"/>
              <w:right w:val="nil" w:sz="6" w:space="0" w:color="auto"/>
            </w:tcBorders>
            <w:shd w:val="clear" w:color="auto" w:fill="D9D9D9"/>
          </w:tcPr>
          <w:p>
            <w:pPr/>
          </w:p>
        </w:tc>
        <w:tc>
          <w:tcPr>
            <w:tcW w:w="1560" w:type="dxa"/>
            <w:tcBorders>
              <w:top w:val="single" w:sz="17" w:space="0" w:color="FFFFFF"/>
              <w:left w:val="single" w:sz="4" w:space="0" w:color="000000"/>
              <w:bottom w:val="nil" w:sz="6" w:space="0" w:color="auto"/>
              <w:right w:val="single" w:sz="4" w:space="0" w:color="000000"/>
            </w:tcBorders>
            <w:shd w:val="clear" w:color="auto" w:fill="D9D9D9"/>
          </w:tcPr>
          <w:p>
            <w:pPr>
              <w:pStyle w:val="TableParagraph"/>
              <w:spacing w:line="240" w:lineRule="auto" w:before="102"/>
              <w:ind w:left="352" w:right="0"/>
              <w:jc w:val="left"/>
              <w:rPr>
                <w:rFonts w:ascii="宋体" w:hAnsi="宋体" w:cs="宋体" w:eastAsia="宋体" w:hint="default"/>
                <w:sz w:val="21"/>
                <w:szCs w:val="21"/>
              </w:rPr>
            </w:pPr>
            <w:r>
              <w:rPr>
                <w:rFonts w:ascii="宋体" w:hAnsi="宋体" w:cs="宋体" w:eastAsia="宋体" w:hint="default"/>
                <w:b/>
                <w:bCs/>
                <w:sz w:val="21"/>
                <w:szCs w:val="21"/>
              </w:rPr>
              <w:t>应收账款</w:t>
            </w:r>
            <w:r>
              <w:rPr>
                <w:rFonts w:ascii="宋体" w:hAnsi="宋体" w:cs="宋体" w:eastAsia="宋体" w:hint="default"/>
                <w:sz w:val="21"/>
                <w:szCs w:val="21"/>
              </w:rPr>
            </w:r>
          </w:p>
        </w:tc>
        <w:tc>
          <w:tcPr>
            <w:tcW w:w="1558" w:type="dxa"/>
            <w:tcBorders>
              <w:top w:val="single" w:sz="17" w:space="0" w:color="FFFFFF"/>
              <w:left w:val="single" w:sz="4" w:space="0" w:color="000000"/>
              <w:bottom w:val="nil" w:sz="6" w:space="0" w:color="auto"/>
              <w:right w:val="single" w:sz="4" w:space="0" w:color="000000"/>
            </w:tcBorders>
            <w:shd w:val="clear" w:color="auto" w:fill="D9D9D9"/>
          </w:tcPr>
          <w:p>
            <w:pPr>
              <w:pStyle w:val="TableParagraph"/>
              <w:spacing w:line="240" w:lineRule="auto" w:before="102"/>
              <w:ind w:left="352"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994" w:type="dxa"/>
            <w:tcBorders>
              <w:top w:val="single" w:sz="17" w:space="0" w:color="FFFFFF"/>
              <w:left w:val="single" w:sz="4" w:space="0" w:color="000000"/>
              <w:bottom w:val="nil" w:sz="6" w:space="0" w:color="auto"/>
              <w:right w:val="single" w:sz="4" w:space="0" w:color="000000"/>
            </w:tcBorders>
            <w:shd w:val="clear" w:color="auto" w:fill="D9D9D9"/>
          </w:tcPr>
          <w:p>
            <w:pPr>
              <w:pStyle w:val="TableParagraph"/>
              <w:spacing w:line="239" w:lineRule="exact"/>
              <w:ind w:left="119" w:right="0" w:firstLine="52"/>
              <w:jc w:val="left"/>
              <w:rPr>
                <w:rFonts w:ascii="宋体" w:hAnsi="宋体" w:cs="宋体" w:eastAsia="宋体" w:hint="default"/>
                <w:sz w:val="21"/>
                <w:szCs w:val="21"/>
              </w:rPr>
            </w:pPr>
            <w:r>
              <w:rPr>
                <w:rFonts w:ascii="宋体" w:hAnsi="宋体" w:cs="宋体" w:eastAsia="宋体" w:hint="default"/>
                <w:b/>
                <w:bCs/>
                <w:sz w:val="21"/>
                <w:szCs w:val="21"/>
              </w:rPr>
              <w:t>计提比</w:t>
            </w:r>
            <w:r>
              <w:rPr>
                <w:rFonts w:ascii="宋体" w:hAnsi="宋体" w:cs="宋体" w:eastAsia="宋体" w:hint="default"/>
                <w:sz w:val="21"/>
                <w:szCs w:val="21"/>
              </w:rPr>
            </w:r>
          </w:p>
          <w:p>
            <w:pPr>
              <w:pStyle w:val="TableParagraph"/>
              <w:spacing w:line="273" w:lineRule="exact"/>
              <w:ind w:left="119" w:right="0"/>
              <w:jc w:val="left"/>
              <w:rPr>
                <w:rFonts w:ascii="宋体" w:hAnsi="宋体" w:cs="宋体" w:eastAsia="宋体" w:hint="default"/>
                <w:sz w:val="21"/>
                <w:szCs w:val="21"/>
              </w:rPr>
            </w:pPr>
            <w:r>
              <w:rPr>
                <w:rFonts w:ascii="宋体" w:hAnsi="宋体" w:cs="宋体" w:eastAsia="宋体" w:hint="default"/>
                <w:b/>
                <w:bCs/>
                <w:sz w:val="21"/>
                <w:szCs w:val="21"/>
              </w:rPr>
              <w:t>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2693" w:type="dxa"/>
            <w:tcBorders>
              <w:top w:val="single" w:sz="17" w:space="0" w:color="FFFFFF"/>
              <w:left w:val="single" w:sz="4" w:space="0" w:color="000000"/>
              <w:bottom w:val="nil" w:sz="6" w:space="0" w:color="auto"/>
              <w:right w:val="nil" w:sz="6" w:space="0" w:color="auto"/>
            </w:tcBorders>
            <w:shd w:val="clear" w:color="auto" w:fill="D9D9D9"/>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b/>
                <w:bCs/>
                <w:sz w:val="21"/>
                <w:szCs w:val="21"/>
              </w:rPr>
              <w:t>计提理由</w:t>
            </w:r>
            <w:r>
              <w:rPr>
                <w:rFonts w:ascii="宋体" w:hAnsi="宋体" w:cs="宋体" w:eastAsia="宋体" w:hint="default"/>
                <w:sz w:val="21"/>
                <w:szCs w:val="21"/>
              </w:rPr>
            </w:r>
          </w:p>
        </w:tc>
      </w:tr>
      <w:tr>
        <w:trPr>
          <w:trHeight w:val="259" w:hRule="exact"/>
        </w:trPr>
        <w:tc>
          <w:tcPr>
            <w:tcW w:w="2979" w:type="dxa"/>
            <w:tcBorders>
              <w:top w:val="nil" w:sz="6" w:space="0" w:color="auto"/>
              <w:left w:val="nil" w:sz="6" w:space="0" w:color="auto"/>
              <w:bottom w:val="nil" w:sz="6" w:space="0" w:color="auto"/>
              <w:right w:val="single" w:sz="4" w:space="0" w:color="000000"/>
            </w:tcBorders>
          </w:tcPr>
          <w:p>
            <w:pPr>
              <w:pStyle w:val="TableParagraph"/>
              <w:spacing w:line="240" w:lineRule="auto" w:before="9"/>
              <w:ind w:left="107" w:right="0"/>
              <w:jc w:val="left"/>
              <w:rPr>
                <w:rFonts w:ascii="宋体" w:hAnsi="宋体" w:cs="宋体" w:eastAsia="宋体" w:hint="default"/>
                <w:sz w:val="21"/>
                <w:szCs w:val="21"/>
              </w:rPr>
            </w:pPr>
            <w:r>
              <w:rPr>
                <w:rFonts w:ascii="宋体" w:hAnsi="宋体" w:cs="宋体" w:eastAsia="宋体" w:hint="default"/>
                <w:sz w:val="21"/>
                <w:szCs w:val="21"/>
              </w:rPr>
              <w:t>江苏金葵花能源股份有限公司</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pacing w:val="-1"/>
                <w:sz w:val="21"/>
              </w:rPr>
              <w:t>91,600.79</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96"/>
              <w:jc w:val="right"/>
              <w:rPr>
                <w:rFonts w:ascii="宋体" w:hAnsi="宋体" w:cs="宋体" w:eastAsia="宋体" w:hint="default"/>
                <w:sz w:val="21"/>
                <w:szCs w:val="21"/>
              </w:rPr>
            </w:pPr>
            <w:r>
              <w:rPr>
                <w:rFonts w:ascii="宋体"/>
                <w:spacing w:val="-1"/>
                <w:sz w:val="21"/>
              </w:rPr>
              <w:t>91,600.79</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sz w:val="21"/>
              </w:rPr>
              <w:t>100</w:t>
            </w:r>
          </w:p>
        </w:tc>
        <w:tc>
          <w:tcPr>
            <w:tcW w:w="2693" w:type="dxa"/>
            <w:tcBorders>
              <w:top w:val="nil" w:sz="6" w:space="0" w:color="auto"/>
              <w:left w:val="single" w:sz="4" w:space="0" w:color="000000"/>
              <w:bottom w:val="nil" w:sz="6" w:space="0" w:color="auto"/>
              <w:right w:val="nil" w:sz="6" w:space="0" w:color="auto"/>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余款难以收回</w:t>
            </w:r>
          </w:p>
        </w:tc>
      </w:tr>
      <w:tr>
        <w:trPr>
          <w:trHeight w:val="666" w:hRule="exact"/>
        </w:trPr>
        <w:tc>
          <w:tcPr>
            <w:tcW w:w="2979" w:type="dxa"/>
            <w:tcBorders>
              <w:top w:val="nil" w:sz="6" w:space="0" w:color="auto"/>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海口南青集装箱班轮有限公司</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3,140,217.00</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3,140,217.00</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sz w:val="21"/>
              </w:rPr>
              <w:t>100</w:t>
            </w:r>
          </w:p>
        </w:tc>
        <w:tc>
          <w:tcPr>
            <w:tcW w:w="2693" w:type="dxa"/>
            <w:tcBorders>
              <w:top w:val="nil" w:sz="6" w:space="0" w:color="auto"/>
              <w:left w:val="single" w:sz="4" w:space="0" w:color="000000"/>
              <w:bottom w:val="nil" w:sz="6" w:space="0" w:color="auto"/>
              <w:right w:val="nil" w:sz="6" w:space="0" w:color="auto"/>
            </w:tcBorders>
          </w:tcPr>
          <w:p>
            <w:pPr>
              <w:pStyle w:val="TableParagraph"/>
              <w:spacing w:line="272" w:lineRule="exact" w:before="94"/>
              <w:ind w:left="103" w:right="103"/>
              <w:jc w:val="left"/>
              <w:rPr>
                <w:rFonts w:ascii="宋体" w:hAnsi="宋体" w:cs="宋体" w:eastAsia="宋体" w:hint="default"/>
                <w:sz w:val="21"/>
                <w:szCs w:val="21"/>
              </w:rPr>
            </w:pPr>
            <w:r>
              <w:rPr>
                <w:rFonts w:ascii="宋体" w:hAnsi="宋体" w:cs="宋体" w:eastAsia="宋体" w:hint="default"/>
                <w:spacing w:val="-5"/>
                <w:sz w:val="21"/>
                <w:szCs w:val="21"/>
              </w:rPr>
              <w:t>对方单位已终止经营，营业</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执照已吊销</w:t>
            </w:r>
          </w:p>
        </w:tc>
      </w:tr>
      <w:tr>
        <w:trPr>
          <w:trHeight w:val="340" w:hRule="exact"/>
        </w:trPr>
        <w:tc>
          <w:tcPr>
            <w:tcW w:w="2979" w:type="dxa"/>
            <w:tcBorders>
              <w:top w:val="nil" w:sz="6" w:space="0" w:color="auto"/>
              <w:left w:val="nil" w:sz="6" w:space="0" w:color="auto"/>
              <w:bottom w:val="nil" w:sz="6" w:space="0" w:color="auto"/>
              <w:right w:val="single" w:sz="4" w:space="0" w:color="000000"/>
            </w:tcBorders>
          </w:tcPr>
          <w:p>
            <w:pPr>
              <w:pStyle w:val="TableParagraph"/>
              <w:spacing w:line="264" w:lineRule="exact"/>
              <w:ind w:left="107" w:right="0"/>
              <w:jc w:val="left"/>
              <w:rPr>
                <w:rFonts w:ascii="宋体" w:hAnsi="宋体" w:cs="宋体" w:eastAsia="宋体" w:hint="default"/>
                <w:sz w:val="21"/>
                <w:szCs w:val="21"/>
              </w:rPr>
            </w:pPr>
            <w:r>
              <w:rPr>
                <w:rFonts w:ascii="宋体" w:hAnsi="宋体" w:cs="宋体" w:eastAsia="宋体" w:hint="default"/>
                <w:sz w:val="21"/>
                <w:szCs w:val="21"/>
              </w:rPr>
              <w:t>锦州垚鑫铸业有限公司</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98"/>
              <w:jc w:val="right"/>
              <w:rPr>
                <w:rFonts w:ascii="宋体" w:hAnsi="宋体" w:cs="宋体" w:eastAsia="宋体" w:hint="default"/>
                <w:sz w:val="21"/>
                <w:szCs w:val="21"/>
              </w:rPr>
            </w:pPr>
            <w:r>
              <w:rPr>
                <w:rFonts w:ascii="宋体"/>
                <w:spacing w:val="-1"/>
                <w:sz w:val="21"/>
              </w:rPr>
              <w:t>101,166.24</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96"/>
              <w:jc w:val="right"/>
              <w:rPr>
                <w:rFonts w:ascii="宋体" w:hAnsi="宋体" w:cs="宋体" w:eastAsia="宋体" w:hint="default"/>
                <w:sz w:val="21"/>
                <w:szCs w:val="21"/>
              </w:rPr>
            </w:pPr>
            <w:r>
              <w:rPr>
                <w:rFonts w:ascii="宋体"/>
                <w:spacing w:val="-1"/>
                <w:sz w:val="21"/>
              </w:rPr>
              <w:t>101,166.24</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0"/>
              <w:jc w:val="center"/>
              <w:rPr>
                <w:rFonts w:ascii="宋体" w:hAnsi="宋体" w:cs="宋体" w:eastAsia="宋体" w:hint="default"/>
                <w:sz w:val="21"/>
                <w:szCs w:val="21"/>
              </w:rPr>
            </w:pPr>
            <w:r>
              <w:rPr>
                <w:rFonts w:ascii="宋体"/>
                <w:sz w:val="21"/>
              </w:rPr>
              <w:t>100</w:t>
            </w:r>
          </w:p>
        </w:tc>
        <w:tc>
          <w:tcPr>
            <w:tcW w:w="2693" w:type="dxa"/>
            <w:tcBorders>
              <w:top w:val="nil" w:sz="6" w:space="0" w:color="auto"/>
              <w:left w:val="single" w:sz="4" w:space="0" w:color="000000"/>
              <w:bottom w:val="nil" w:sz="6" w:space="0" w:color="auto"/>
              <w:right w:val="nil" w:sz="6" w:space="0" w:color="auto"/>
            </w:tcBorders>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存在争议，预计无法收回</w:t>
            </w:r>
          </w:p>
        </w:tc>
      </w:tr>
      <w:tr>
        <w:trPr>
          <w:trHeight w:val="498" w:hRule="exact"/>
        </w:trPr>
        <w:tc>
          <w:tcPr>
            <w:tcW w:w="2979"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left="107" w:right="0"/>
              <w:jc w:val="left"/>
              <w:rPr>
                <w:rFonts w:ascii="宋体" w:hAnsi="宋体" w:cs="宋体" w:eastAsia="宋体" w:hint="default"/>
                <w:sz w:val="21"/>
                <w:szCs w:val="21"/>
              </w:rPr>
            </w:pPr>
            <w:r>
              <w:rPr>
                <w:rFonts w:ascii="宋体"/>
                <w:sz w:val="21"/>
              </w:rPr>
              <w:t>BLUEOCEANMARITIMEINCYDRAS</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36,757.89</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36,757.89</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w:t>
            </w:r>
          </w:p>
        </w:tc>
        <w:tc>
          <w:tcPr>
            <w:tcW w:w="2693" w:type="dxa"/>
            <w:tcBorders>
              <w:top w:val="nil" w:sz="6" w:space="0" w:color="auto"/>
              <w:left w:val="single" w:sz="4" w:space="0" w:color="000000"/>
              <w:bottom w:val="nil" w:sz="6" w:space="0" w:color="auto"/>
              <w:right w:val="nil" w:sz="6" w:space="0" w:color="auto"/>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境外客户，已无业务往来，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预计无法收回</w:t>
            </w:r>
          </w:p>
        </w:tc>
      </w:tr>
      <w:tr>
        <w:trPr>
          <w:trHeight w:val="412" w:hRule="exact"/>
        </w:trPr>
        <w:tc>
          <w:tcPr>
            <w:tcW w:w="2979" w:type="dxa"/>
            <w:tcBorders>
              <w:top w:val="nil" w:sz="6" w:space="0" w:color="auto"/>
              <w:left w:val="nil" w:sz="6" w:space="0" w:color="auto"/>
              <w:bottom w:val="single" w:sz="12"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56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b/>
                <w:w w:val="95"/>
                <w:sz w:val="21"/>
              </w:rPr>
              <w:t>3,369,741.92</w:t>
            </w:r>
            <w:r>
              <w:rPr>
                <w:rFonts w:ascii="宋体"/>
                <w:sz w:val="21"/>
              </w:rPr>
            </w:r>
          </w:p>
        </w:tc>
        <w:tc>
          <w:tcPr>
            <w:tcW w:w="155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6"/>
              <w:ind w:right="99"/>
              <w:jc w:val="right"/>
              <w:rPr>
                <w:rFonts w:ascii="宋体" w:hAnsi="宋体" w:cs="宋体" w:eastAsia="宋体" w:hint="default"/>
                <w:sz w:val="21"/>
                <w:szCs w:val="21"/>
              </w:rPr>
            </w:pPr>
            <w:r>
              <w:rPr>
                <w:rFonts w:ascii="宋体"/>
                <w:b/>
                <w:w w:val="95"/>
                <w:sz w:val="21"/>
              </w:rPr>
              <w:t>3,369,741.92</w:t>
            </w:r>
            <w:r>
              <w:rPr>
                <w:rFonts w:ascii="宋体"/>
                <w:sz w:val="21"/>
              </w:rPr>
            </w:r>
          </w:p>
        </w:tc>
        <w:tc>
          <w:tcPr>
            <w:tcW w:w="994" w:type="dxa"/>
            <w:tcBorders>
              <w:top w:val="nil" w:sz="6" w:space="0" w:color="auto"/>
              <w:left w:val="single" w:sz="4" w:space="0" w:color="000000"/>
              <w:bottom w:val="single" w:sz="12" w:space="0" w:color="000000"/>
              <w:right w:val="single" w:sz="4" w:space="0" w:color="000000"/>
            </w:tcBorders>
          </w:tcPr>
          <w:p>
            <w:pPr/>
          </w:p>
        </w:tc>
        <w:tc>
          <w:tcPr>
            <w:tcW w:w="2693" w:type="dxa"/>
            <w:tcBorders>
              <w:top w:val="nil" w:sz="6" w:space="0" w:color="auto"/>
              <w:left w:val="single" w:sz="4"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20"/>
          <w:szCs w:val="20"/>
        </w:rPr>
      </w:pPr>
    </w:p>
    <w:p>
      <w:pPr>
        <w:pStyle w:val="Heading2"/>
        <w:spacing w:line="240" w:lineRule="auto" w:before="36"/>
        <w:ind w:left="978" w:right="0"/>
        <w:jc w:val="left"/>
        <w:rPr>
          <w:b w:val="0"/>
          <w:bCs w:val="0"/>
        </w:rPr>
      </w:pPr>
      <w:r>
        <w:rPr/>
        <w:pict>
          <v:group style="position:absolute;margin-left:47.279999pt;margin-top:-77.406303pt;width:489.25pt;height:.5pt;mso-position-horizontal-relative:page;mso-position-vertical-relative:paragraph;z-index:-1019632" coordorigin="946,-1548" coordsize="9785,10">
            <v:shape style="position:absolute;left:946;top:-1548;width:2975;height:10" type="#_x0000_t75" stroked="false">
              <v:imagedata r:id="rId61" o:title=""/>
            </v:shape>
            <v:shape style="position:absolute;left:3915;top:-1548;width:1565;height:10" type="#_x0000_t75" stroked="false">
              <v:imagedata r:id="rId62" o:title=""/>
            </v:shape>
            <v:shape style="position:absolute;left:5475;top:-1548;width:2556;height:10" type="#_x0000_t75" stroked="false">
              <v:imagedata r:id="rId63" o:title=""/>
            </v:shape>
            <v:shape style="position:absolute;left:8027;top:-1548;width:2703;height:10" type="#_x0000_t75" stroked="false">
              <v:imagedata r:id="rId64" o:title=""/>
            </v:shape>
            <w10:wrap type="none"/>
          </v:group>
        </w:pict>
      </w:r>
      <w:r>
        <w:rPr/>
        <w:pict>
          <v:group style="position:absolute;margin-left:47.279999pt;margin-top:-64.446289pt;width:489.25pt;height:5.05pt;mso-position-horizontal-relative:page;mso-position-vertical-relative:paragraph;z-index:-1019608" coordorigin="946,-1289" coordsize="9785,101">
            <v:shape style="position:absolute;left:946;top:-1289;width:2994;height:101" type="#_x0000_t75" stroked="false">
              <v:imagedata r:id="rId66" o:title=""/>
            </v:shape>
            <v:shape style="position:absolute;left:3915;top:-1198;width:1565;height:10" type="#_x0000_t75" stroked="false">
              <v:imagedata r:id="rId62" o:title=""/>
            </v:shape>
            <v:shape style="position:absolute;left:5475;top:-1198;width:2556;height:10" type="#_x0000_t75" stroked="false">
              <v:imagedata r:id="rId63" o:title=""/>
            </v:shape>
            <v:shape style="position:absolute;left:8027;top:-1198;width:2703;height:10" type="#_x0000_t75" stroked="false">
              <v:imagedata r:id="rId64" o:title=""/>
            </v:shape>
            <w10:wrap type="none"/>
          </v:group>
        </w:pict>
      </w:r>
      <w:r>
        <w:rPr/>
        <w:pict>
          <v:group style="position:absolute;margin-left:47.279999pt;margin-top:-32.166367pt;width:489.25pt;height:.5pt;mso-position-horizontal-relative:page;mso-position-vertical-relative:paragraph;z-index:-1019584" coordorigin="946,-643" coordsize="9785,10">
            <v:shape style="position:absolute;left:946;top:-643;width:2975;height:10" type="#_x0000_t75" stroked="false">
              <v:imagedata r:id="rId61" o:title=""/>
            </v:shape>
            <v:shape style="position:absolute;left:3915;top:-643;width:1565;height:10" type="#_x0000_t75" stroked="false">
              <v:imagedata r:id="rId67" o:title=""/>
            </v:shape>
            <v:shape style="position:absolute;left:5475;top:-643;width:2556;height:10" type="#_x0000_t75" stroked="false">
              <v:imagedata r:id="rId59" o:title=""/>
            </v:shape>
            <v:shape style="position:absolute;left:8027;top:-643;width:2703;height:10" type="#_x0000_t75" stroked="false">
              <v:imagedata r:id="rId60" o:title=""/>
            </v:shape>
            <w10:wrap type="none"/>
          </v:group>
        </w:pict>
      </w:r>
      <w:r>
        <w:rPr>
          <w:rFonts w:ascii="宋体" w:hAnsi="宋体" w:cs="宋体" w:eastAsia="宋体" w:hint="default"/>
        </w:rPr>
        <w:t>(2).</w:t>
      </w:r>
      <w:r>
        <w:rPr>
          <w:rFonts w:ascii="宋体" w:hAnsi="宋体" w:cs="宋体" w:eastAsia="宋体" w:hint="default"/>
          <w:spacing w:val="44"/>
        </w:rPr>
        <w:t> </w:t>
      </w:r>
      <w:r>
        <w:rPr/>
        <w:t>本期计提、收回或转回的坏账准备情况：</w:t>
      </w:r>
      <w:r>
        <w:rPr>
          <w:b w:val="0"/>
          <w:bCs w:val="0"/>
        </w:rPr>
      </w:r>
    </w:p>
    <w:p>
      <w:pPr>
        <w:pStyle w:val="BodyText"/>
        <w:spacing w:line="240" w:lineRule="auto" w:before="56"/>
        <w:ind w:left="978" w:right="0"/>
        <w:jc w:val="left"/>
      </w:pPr>
      <w:r>
        <w:rPr/>
        <w:t>本期计提坏账准备金额</w:t>
      </w:r>
      <w:r>
        <w:rPr>
          <w:spacing w:val="-55"/>
        </w:rPr>
        <w:t> </w:t>
      </w:r>
      <w:r>
        <w:rPr>
          <w:rFonts w:ascii="宋体" w:hAnsi="宋体" w:cs="宋体" w:eastAsia="宋体" w:hint="default"/>
        </w:rPr>
        <w:t>521,371.73</w:t>
      </w:r>
      <w:r>
        <w:rPr>
          <w:rFonts w:ascii="宋体" w:hAnsi="宋体" w:cs="宋体" w:eastAsia="宋体" w:hint="default"/>
          <w:spacing w:val="-57"/>
        </w:rPr>
        <w:t> </w:t>
      </w:r>
      <w:r>
        <w:rPr/>
        <w:t>元；本期收回或转回坏账准备金额</w:t>
      </w:r>
      <w:r>
        <w:rPr>
          <w:spacing w:val="-56"/>
        </w:rPr>
        <w:t> </w:t>
      </w:r>
      <w:r>
        <w:rPr>
          <w:rFonts w:ascii="宋体" w:hAnsi="宋体" w:cs="宋体" w:eastAsia="宋体" w:hint="default"/>
        </w:rPr>
        <w:t>2,814,709.60</w:t>
      </w:r>
      <w:r>
        <w:rPr>
          <w:rFonts w:ascii="宋体" w:hAnsi="宋体" w:cs="宋体" w:eastAsia="宋体" w:hint="default"/>
          <w:spacing w:val="-55"/>
        </w:rPr>
        <w:t> </w:t>
      </w:r>
      <w:r>
        <w:rPr>
          <w:spacing w:val="-3"/>
        </w:rPr>
        <w:t>元。</w:t>
      </w:r>
      <w:r>
        <w:rPr/>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820" w:right="1040"/>
        </w:sectPr>
      </w:pPr>
    </w:p>
    <w:p>
      <w:pPr>
        <w:pStyle w:val="BodyText"/>
        <w:spacing w:line="274" w:lineRule="exact" w:before="36"/>
        <w:ind w:left="978" w:right="0"/>
        <w:jc w:val="left"/>
      </w:pPr>
      <w:r>
        <w:rPr>
          <w:spacing w:val="-2"/>
        </w:rPr>
        <w:t>其中本期坏账准备收回或转回金额重要的：</w:t>
      </w:r>
    </w:p>
    <w:p>
      <w:pPr>
        <w:pStyle w:val="BodyText"/>
        <w:spacing w:line="274" w:lineRule="exact"/>
        <w:ind w:left="97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029" w:val="left" w:leader="none"/>
        </w:tabs>
        <w:spacing w:line="240" w:lineRule="auto"/>
        <w:ind w:left="978" w:right="0"/>
        <w:jc w:val="left"/>
      </w:pPr>
      <w:r>
        <w:rPr>
          <w:spacing w:val="-1"/>
        </w:rPr>
        <w:t>单位：元</w:t>
        <w:tab/>
      </w:r>
      <w:r>
        <w:rPr>
          <w:spacing w:val="-2"/>
        </w:rPr>
        <w:t>币种：人民币</w:t>
      </w:r>
    </w:p>
    <w:p>
      <w:pPr>
        <w:spacing w:after="0" w:line="240" w:lineRule="auto"/>
        <w:jc w:val="left"/>
        <w:sectPr>
          <w:type w:val="continuous"/>
          <w:pgSz w:w="11910" w:h="16840"/>
          <w:pgMar w:top="1120" w:bottom="1380" w:left="820" w:right="1040"/>
          <w:cols w:num="2" w:equalWidth="0">
            <w:col w:w="4973" w:space="1549"/>
            <w:col w:w="3528"/>
          </w:cols>
        </w:sectPr>
      </w:pPr>
    </w:p>
    <w:p>
      <w:pPr>
        <w:spacing w:line="240" w:lineRule="auto" w:before="7"/>
        <w:rPr>
          <w:rFonts w:ascii="宋体" w:hAnsi="宋体" w:cs="宋体" w:eastAsia="宋体" w:hint="default"/>
          <w:sz w:val="2"/>
          <w:szCs w:val="2"/>
        </w:rPr>
      </w:pPr>
    </w:p>
    <w:tbl>
      <w:tblPr>
        <w:tblW w:w="0" w:type="auto"/>
        <w:jc w:val="left"/>
        <w:tblInd w:w="865" w:type="dxa"/>
        <w:tblLayout w:type="fixed"/>
        <w:tblCellMar>
          <w:top w:w="0" w:type="dxa"/>
          <w:left w:w="0" w:type="dxa"/>
          <w:bottom w:w="0" w:type="dxa"/>
          <w:right w:w="0" w:type="dxa"/>
        </w:tblCellMar>
        <w:tblLook w:val="01E0"/>
      </w:tblPr>
      <w:tblGrid>
        <w:gridCol w:w="3226"/>
        <w:gridCol w:w="2393"/>
        <w:gridCol w:w="3430"/>
      </w:tblGrid>
      <w:tr>
        <w:trPr>
          <w:trHeight w:val="281" w:hRule="exact"/>
        </w:trPr>
        <w:tc>
          <w:tcPr>
            <w:tcW w:w="32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23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b/>
                <w:bCs/>
                <w:sz w:val="21"/>
                <w:szCs w:val="21"/>
              </w:rPr>
              <w:t>收回或转回金额</w:t>
            </w:r>
            <w:r>
              <w:rPr>
                <w:rFonts w:ascii="宋体" w:hAnsi="宋体" w:cs="宋体" w:eastAsia="宋体" w:hint="default"/>
                <w:sz w:val="21"/>
                <w:szCs w:val="21"/>
              </w:rPr>
            </w:r>
          </w:p>
        </w:tc>
        <w:tc>
          <w:tcPr>
            <w:tcW w:w="34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收回方式</w:t>
            </w:r>
            <w:r>
              <w:rPr>
                <w:rFonts w:ascii="宋体" w:hAnsi="宋体" w:cs="宋体" w:eastAsia="宋体" w:hint="default"/>
                <w:sz w:val="21"/>
                <w:szCs w:val="21"/>
              </w:rPr>
            </w:r>
          </w:p>
        </w:tc>
      </w:tr>
      <w:tr>
        <w:trPr>
          <w:trHeight w:val="283"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江苏金葵花能源股份有限公司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1,500,000.00</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r>
      <w:tr>
        <w:trPr>
          <w:trHeight w:val="281"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锦州金盛实业有限公司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1,314,709.60</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货币资金、票据</w:t>
            </w:r>
          </w:p>
        </w:tc>
      </w:tr>
      <w:tr>
        <w:trPr>
          <w:trHeight w:val="284"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2,814,709.60</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w w:val="100"/>
                <w:sz w:val="21"/>
              </w:rPr>
              <w:t>/</w:t>
            </w:r>
          </w:p>
        </w:tc>
      </w:tr>
    </w:tbl>
    <w:p>
      <w:pPr>
        <w:spacing w:after="0" w:line="244" w:lineRule="exact"/>
        <w:jc w:val="center"/>
        <w:rPr>
          <w:rFonts w:ascii="宋体" w:hAnsi="宋体" w:cs="宋体" w:eastAsia="宋体" w:hint="default"/>
          <w:sz w:val="21"/>
          <w:szCs w:val="21"/>
        </w:rPr>
        <w:sectPr>
          <w:type w:val="continuous"/>
          <w:pgSz w:w="11910" w:h="16840"/>
          <w:pgMar w:top="1120" w:bottom="1380" w:left="82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5"/>
        <w:ind w:left="318" w:right="0"/>
        <w:jc w:val="left"/>
        <w:rPr>
          <w:b w:val="0"/>
          <w:bCs w:val="0"/>
        </w:rPr>
      </w:pPr>
      <w:r>
        <w:rPr>
          <w:rFonts w:ascii="宋体" w:hAnsi="宋体" w:cs="宋体" w:eastAsia="宋体" w:hint="default"/>
        </w:rPr>
        <w:t>(3).</w:t>
      </w:r>
      <w:r>
        <w:rPr>
          <w:rFonts w:ascii="宋体" w:hAnsi="宋体" w:cs="宋体" w:eastAsia="宋体" w:hint="default"/>
          <w:spacing w:val="44"/>
        </w:rPr>
        <w:t> </w:t>
      </w:r>
      <w:r>
        <w:rPr/>
        <w:t>本期实际核销的应收账款情况</w:t>
      </w:r>
      <w:r>
        <w:rPr>
          <w:b w:val="0"/>
          <w:bCs w:val="0"/>
        </w:rPr>
      </w:r>
    </w:p>
    <w:p>
      <w:pPr>
        <w:pStyle w:val="BodyText"/>
        <w:spacing w:line="240" w:lineRule="auto" w:before="56"/>
        <w:ind w:left="31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480" w:right="940"/>
        </w:sectPr>
      </w:pPr>
    </w:p>
    <w:p>
      <w:pPr>
        <w:pStyle w:val="Heading2"/>
        <w:spacing w:line="240" w:lineRule="auto" w:before="36"/>
        <w:ind w:left="318" w:right="0"/>
        <w:jc w:val="left"/>
        <w:rPr>
          <w:b w:val="0"/>
          <w:bCs w:val="0"/>
        </w:rPr>
      </w:pPr>
      <w:r>
        <w:rPr>
          <w:rFonts w:ascii="宋体" w:hAnsi="宋体" w:cs="宋体" w:eastAsia="宋体" w:hint="default"/>
        </w:rPr>
        <w:t>(4).</w:t>
      </w:r>
      <w:r>
        <w:rPr>
          <w:rFonts w:ascii="宋体" w:hAnsi="宋体" w:cs="宋体" w:eastAsia="宋体" w:hint="default"/>
          <w:spacing w:val="43"/>
        </w:rPr>
        <w:t> </w:t>
      </w:r>
      <w:r>
        <w:rPr/>
        <w:t>按欠款方归集的期末余额前五名的应收账款情况：</w:t>
      </w:r>
      <w:r>
        <w:rPr>
          <w:b w:val="0"/>
          <w:bCs w:val="0"/>
        </w:rPr>
      </w:r>
    </w:p>
    <w:p>
      <w:pPr>
        <w:pStyle w:val="BodyText"/>
        <w:tabs>
          <w:tab w:pos="1160" w:val="left" w:leader="none"/>
        </w:tabs>
        <w:spacing w:line="240" w:lineRule="auto" w:before="58"/>
        <w:ind w:left="318" w:right="0"/>
        <w:jc w:val="left"/>
      </w:pPr>
      <w:r>
        <w:rPr/>
        <w:pict>
          <v:group style="position:absolute;margin-left:80.304001pt;margin-top:55.483631pt;width:461pt;height:5.55pt;mso-position-horizontal-relative:page;mso-position-vertical-relative:paragraph;z-index:1456" coordorigin="1606,1110" coordsize="9220,111">
            <v:shape style="position:absolute;left:1606;top:1110;width:3845;height:110" type="#_x0000_t75" stroked="false">
              <v:imagedata r:id="rId68" o:title=""/>
            </v:shape>
            <v:shape style="position:absolute;left:5427;top:1206;width:1858;height:14" type="#_x0000_t75" stroked="false">
              <v:imagedata r:id="rId69" o:title=""/>
            </v:shape>
            <v:shape style="position:absolute;left:7271;top:1210;width:1849;height:10" type="#_x0000_t75" stroked="false">
              <v:imagedata r:id="rId70" o:title=""/>
            </v:shape>
            <v:shape style="position:absolute;left:9115;top:1210;width:1711;height:10" type="#_x0000_t75" stroked="false">
              <v:imagedata r:id="rId71" o:title=""/>
            </v:shape>
            <w10:wrap type="none"/>
          </v:group>
        </w:pict>
      </w:r>
      <w:r>
        <w:rPr/>
        <w:pict>
          <v:group style="position:absolute;margin-left:80.304001pt;margin-top:76.363632pt;width:461pt;height:5.05pt;mso-position-horizontal-relative:page;mso-position-vertical-relative:paragraph;z-index:1480" coordorigin="1606,1527" coordsize="9220,101">
            <v:shape style="position:absolute;left:1606;top:1527;width:7533;height:101" type="#_x0000_t75" stroked="false">
              <v:imagedata r:id="rId72" o:title=""/>
            </v:shape>
            <v:shape style="position:absolute;left:9115;top:1618;width:1711;height:10" type="#_x0000_t75" stroked="false">
              <v:imagedata r:id="rId73" o:title=""/>
            </v:shape>
            <w10:wrap type="none"/>
          </v:group>
        </w:pict>
      </w:r>
      <w:r>
        <w:rPr/>
        <w:pict>
          <v:group style="position:absolute;margin-left:80.304001pt;margin-top:101.233673pt;width:461pt;height:.5pt;mso-position-horizontal-relative:page;mso-position-vertical-relative:paragraph;z-index:1504" coordorigin="1606,2025" coordsize="9220,10">
            <v:shape style="position:absolute;left:1606;top:2025;width:7514;height:10" type="#_x0000_t75" stroked="false">
              <v:imagedata r:id="rId74" o:title=""/>
            </v:shape>
            <v:shape style="position:absolute;left:9115;top:2025;width:1711;height:10" type="#_x0000_t75" stroked="false">
              <v:imagedata r:id="rId71" o:title=""/>
            </v:shape>
            <w10:wrap type="none"/>
          </v:group>
        </w:pict>
      </w:r>
      <w:r>
        <w:rPr/>
        <w:pict>
          <v:shape style="position:absolute;margin-left:79.463997pt;margin-top:31.843653pt;width:463.3pt;height:152.35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33"/>
                    <w:gridCol w:w="1844"/>
                    <w:gridCol w:w="1844"/>
                    <w:gridCol w:w="1702"/>
                  </w:tblGrid>
                  <w:tr>
                    <w:trPr>
                      <w:trHeight w:val="559" w:hRule="exact"/>
                    </w:trPr>
                    <w:tc>
                      <w:tcPr>
                        <w:tcW w:w="3833" w:type="dxa"/>
                        <w:tcBorders>
                          <w:top w:val="single" w:sz="12" w:space="0" w:color="000000"/>
                          <w:left w:val="nil" w:sz="6" w:space="0" w:color="auto"/>
                          <w:bottom w:val="nil" w:sz="6" w:space="0" w:color="auto"/>
                          <w:right w:val="single" w:sz="4" w:space="0" w:color="000000"/>
                        </w:tcBorders>
                        <w:shd w:val="clear" w:color="auto" w:fill="D9D9D9"/>
                      </w:tcPr>
                      <w:p>
                        <w:pPr>
                          <w:pStyle w:val="TableParagraph"/>
                          <w:spacing w:line="240" w:lineRule="auto" w:before="102"/>
                          <w:ind w:left="6"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844" w:type="dxa"/>
                        <w:tcBorders>
                          <w:top w:val="single" w:sz="12"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2"/>
                          <w:ind w:left="49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844" w:type="dxa"/>
                        <w:tcBorders>
                          <w:top w:val="single" w:sz="12" w:space="0" w:color="000000"/>
                          <w:left w:val="single" w:sz="4" w:space="0" w:color="000000"/>
                          <w:bottom w:val="nil" w:sz="6" w:space="0" w:color="auto"/>
                          <w:right w:val="single" w:sz="4" w:space="0" w:color="000000"/>
                        </w:tcBorders>
                        <w:shd w:val="clear" w:color="auto" w:fill="D9D9D9"/>
                      </w:tcPr>
                      <w:p>
                        <w:pPr>
                          <w:pStyle w:val="TableParagraph"/>
                          <w:spacing w:line="240" w:lineRule="exact"/>
                          <w:ind w:left="230" w:right="0" w:hanging="53"/>
                          <w:jc w:val="left"/>
                          <w:rPr>
                            <w:rFonts w:ascii="宋体" w:hAnsi="宋体" w:cs="宋体" w:eastAsia="宋体" w:hint="default"/>
                            <w:sz w:val="21"/>
                            <w:szCs w:val="21"/>
                          </w:rPr>
                        </w:pPr>
                        <w:r>
                          <w:rPr>
                            <w:rFonts w:ascii="宋体" w:hAnsi="宋体" w:cs="宋体" w:eastAsia="宋体" w:hint="default"/>
                            <w:b/>
                            <w:bCs/>
                            <w:sz w:val="21"/>
                            <w:szCs w:val="21"/>
                          </w:rPr>
                          <w:t>占应收账款期末</w:t>
                        </w:r>
                        <w:r>
                          <w:rPr>
                            <w:rFonts w:ascii="宋体" w:hAnsi="宋体" w:cs="宋体" w:eastAsia="宋体" w:hint="default"/>
                            <w:sz w:val="21"/>
                            <w:szCs w:val="21"/>
                          </w:rPr>
                        </w:r>
                      </w:p>
                      <w:p>
                        <w:pPr>
                          <w:pStyle w:val="TableParagraph"/>
                          <w:spacing w:line="274" w:lineRule="exact"/>
                          <w:ind w:left="230" w:right="0"/>
                          <w:jc w:val="left"/>
                          <w:rPr>
                            <w:rFonts w:ascii="宋体" w:hAnsi="宋体" w:cs="宋体" w:eastAsia="宋体" w:hint="default"/>
                            <w:sz w:val="21"/>
                            <w:szCs w:val="21"/>
                          </w:rPr>
                        </w:pPr>
                        <w:r>
                          <w:rPr>
                            <w:rFonts w:ascii="宋体" w:hAnsi="宋体" w:cs="宋体" w:eastAsia="宋体" w:hint="default"/>
                            <w:b/>
                            <w:bCs/>
                            <w:sz w:val="21"/>
                            <w:szCs w:val="21"/>
                          </w:rPr>
                          <w:t>余额的比例</w:t>
                        </w:r>
                        <w:r>
                          <w:rPr>
                            <w:rFonts w:ascii="宋体" w:hAnsi="宋体" w:cs="宋体" w:eastAsia="宋体" w:hint="default"/>
                            <w:b/>
                            <w:bCs/>
                            <w:sz w:val="21"/>
                            <w:szCs w:val="21"/>
                          </w:rPr>
                          <w:t>(%)</w:t>
                        </w:r>
                        <w:r>
                          <w:rPr>
                            <w:rFonts w:ascii="宋体" w:hAnsi="宋体" w:cs="宋体" w:eastAsia="宋体" w:hint="default"/>
                            <w:sz w:val="21"/>
                            <w:szCs w:val="21"/>
                          </w:rPr>
                        </w:r>
                      </w:p>
                    </w:tc>
                    <w:tc>
                      <w:tcPr>
                        <w:tcW w:w="1702" w:type="dxa"/>
                        <w:tcBorders>
                          <w:top w:val="single" w:sz="12" w:space="0" w:color="000000"/>
                          <w:left w:val="single" w:sz="4" w:space="0" w:color="000000"/>
                          <w:bottom w:val="nil" w:sz="6" w:space="0" w:color="auto"/>
                          <w:right w:val="nil" w:sz="6" w:space="0" w:color="auto"/>
                        </w:tcBorders>
                        <w:shd w:val="clear" w:color="auto" w:fill="D9D9D9"/>
                      </w:tcPr>
                      <w:p>
                        <w:pPr>
                          <w:pStyle w:val="TableParagraph"/>
                          <w:spacing w:line="240" w:lineRule="auto" w:before="102"/>
                          <w:ind w:right="108"/>
                          <w:jc w:val="right"/>
                          <w:rPr>
                            <w:rFonts w:ascii="宋体" w:hAnsi="宋体" w:cs="宋体" w:eastAsia="宋体" w:hint="default"/>
                            <w:sz w:val="21"/>
                            <w:szCs w:val="21"/>
                          </w:rPr>
                        </w:pPr>
                        <w:r>
                          <w:rPr>
                            <w:rFonts w:ascii="宋体" w:hAnsi="宋体" w:cs="宋体" w:eastAsia="宋体" w:hint="default"/>
                            <w:b/>
                            <w:bCs/>
                            <w:sz w:val="21"/>
                            <w:szCs w:val="21"/>
                          </w:rPr>
                          <w:t>已计提坏账准备</w:t>
                        </w:r>
                        <w:r>
                          <w:rPr>
                            <w:rFonts w:ascii="宋体" w:hAnsi="宋体" w:cs="宋体" w:eastAsia="宋体" w:hint="default"/>
                            <w:sz w:val="21"/>
                            <w:szCs w:val="21"/>
                          </w:rPr>
                        </w:r>
                      </w:p>
                    </w:tc>
                  </w:tr>
                  <w:tr>
                    <w:trPr>
                      <w:trHeight w:val="317" w:hRule="exact"/>
                    </w:trPr>
                    <w:tc>
                      <w:tcPr>
                        <w:tcW w:w="3833" w:type="dxa"/>
                        <w:tcBorders>
                          <w:top w:val="nil" w:sz="6" w:space="0" w:color="auto"/>
                          <w:left w:val="nil" w:sz="6" w:space="0" w:color="auto"/>
                          <w:bottom w:val="nil" w:sz="6" w:space="0" w:color="auto"/>
                          <w:right w:val="single" w:sz="4" w:space="0" w:color="000000"/>
                        </w:tcBorders>
                      </w:tcPr>
                      <w:p>
                        <w:pPr>
                          <w:pStyle w:val="TableParagraph"/>
                          <w:spacing w:line="250" w:lineRule="exact"/>
                          <w:ind w:left="108" w:right="0"/>
                          <w:jc w:val="left"/>
                          <w:rPr>
                            <w:rFonts w:ascii="宋体" w:hAnsi="宋体" w:cs="宋体" w:eastAsia="宋体" w:hint="default"/>
                            <w:sz w:val="21"/>
                            <w:szCs w:val="21"/>
                          </w:rPr>
                        </w:pPr>
                        <w:r>
                          <w:rPr>
                            <w:rFonts w:ascii="宋体" w:hAnsi="宋体" w:cs="宋体" w:eastAsia="宋体" w:hint="default"/>
                            <w:sz w:val="21"/>
                            <w:szCs w:val="21"/>
                          </w:rPr>
                          <w:t>中国石油天然气集团有限公司所属公司</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99"/>
                          <w:jc w:val="right"/>
                          <w:rPr>
                            <w:rFonts w:ascii="宋体" w:hAnsi="宋体" w:cs="宋体" w:eastAsia="宋体" w:hint="default"/>
                            <w:sz w:val="21"/>
                            <w:szCs w:val="21"/>
                          </w:rPr>
                        </w:pPr>
                        <w:r>
                          <w:rPr>
                            <w:rFonts w:ascii="宋体"/>
                            <w:spacing w:val="-1"/>
                            <w:sz w:val="21"/>
                          </w:rPr>
                          <w:t>16,120,224.64</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left="652" w:right="0"/>
                          <w:jc w:val="left"/>
                          <w:rPr>
                            <w:rFonts w:ascii="宋体" w:hAnsi="宋体" w:cs="宋体" w:eastAsia="宋体" w:hint="default"/>
                            <w:sz w:val="21"/>
                            <w:szCs w:val="21"/>
                          </w:rPr>
                        </w:pPr>
                        <w:r>
                          <w:rPr>
                            <w:rFonts w:ascii="宋体"/>
                            <w:sz w:val="21"/>
                          </w:rPr>
                          <w:t>20.74</w:t>
                        </w:r>
                      </w:p>
                    </w:tc>
                    <w:tc>
                      <w:tcPr>
                        <w:tcW w:w="1702" w:type="dxa"/>
                        <w:tcBorders>
                          <w:top w:val="nil" w:sz="6" w:space="0" w:color="auto"/>
                          <w:left w:val="single" w:sz="4" w:space="0" w:color="000000"/>
                          <w:bottom w:val="nil" w:sz="6" w:space="0" w:color="auto"/>
                          <w:right w:val="nil" w:sz="6" w:space="0" w:color="auto"/>
                        </w:tcBorders>
                      </w:tcPr>
                      <w:p>
                        <w:pPr/>
                      </w:p>
                    </w:tc>
                  </w:tr>
                  <w:tr>
                    <w:trPr>
                      <w:trHeight w:val="472" w:hRule="exact"/>
                    </w:trPr>
                    <w:tc>
                      <w:tcPr>
                        <w:tcW w:w="3833" w:type="dxa"/>
                        <w:tcBorders>
                          <w:top w:val="nil" w:sz="6" w:space="0" w:color="auto"/>
                          <w:left w:val="nil" w:sz="6" w:space="0" w:color="auto"/>
                          <w:bottom w:val="nil" w:sz="6" w:space="0" w:color="auto"/>
                          <w:right w:val="single" w:sz="4" w:space="0" w:color="000000"/>
                        </w:tcBorders>
                      </w:tcPr>
                      <w:p>
                        <w:pPr>
                          <w:pStyle w:val="TableParagraph"/>
                          <w:spacing w:line="240" w:lineRule="auto" w:before="66"/>
                          <w:ind w:left="108" w:right="0"/>
                          <w:jc w:val="left"/>
                          <w:rPr>
                            <w:rFonts w:ascii="宋体" w:hAnsi="宋体" w:cs="宋体" w:eastAsia="宋体" w:hint="default"/>
                            <w:sz w:val="21"/>
                            <w:szCs w:val="21"/>
                          </w:rPr>
                        </w:pPr>
                        <w:r>
                          <w:rPr>
                            <w:rFonts w:ascii="宋体" w:hAnsi="宋体" w:cs="宋体" w:eastAsia="宋体" w:hint="default"/>
                            <w:sz w:val="21"/>
                            <w:szCs w:val="21"/>
                          </w:rPr>
                          <w:t>上海泛亚航运有限公司</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99"/>
                          <w:jc w:val="right"/>
                          <w:rPr>
                            <w:rFonts w:ascii="宋体" w:hAnsi="宋体" w:cs="宋体" w:eastAsia="宋体" w:hint="default"/>
                            <w:sz w:val="21"/>
                            <w:szCs w:val="21"/>
                          </w:rPr>
                        </w:pPr>
                        <w:r>
                          <w:rPr>
                            <w:rFonts w:ascii="宋体"/>
                            <w:spacing w:val="-1"/>
                            <w:sz w:val="21"/>
                          </w:rPr>
                          <w:t>10,289,336.01</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left="652" w:right="0"/>
                          <w:jc w:val="left"/>
                          <w:rPr>
                            <w:rFonts w:ascii="宋体" w:hAnsi="宋体" w:cs="宋体" w:eastAsia="宋体" w:hint="default"/>
                            <w:sz w:val="21"/>
                            <w:szCs w:val="21"/>
                          </w:rPr>
                        </w:pPr>
                        <w:r>
                          <w:rPr>
                            <w:rFonts w:ascii="宋体"/>
                            <w:sz w:val="21"/>
                          </w:rPr>
                          <w:t>13.24</w:t>
                        </w:r>
                      </w:p>
                    </w:tc>
                    <w:tc>
                      <w:tcPr>
                        <w:tcW w:w="1702" w:type="dxa"/>
                        <w:tcBorders>
                          <w:top w:val="nil" w:sz="6" w:space="0" w:color="auto"/>
                          <w:left w:val="single" w:sz="4" w:space="0" w:color="000000"/>
                          <w:bottom w:val="nil" w:sz="6" w:space="0" w:color="auto"/>
                          <w:right w:val="nil" w:sz="6" w:space="0" w:color="auto"/>
                        </w:tcBorders>
                      </w:tcPr>
                      <w:p>
                        <w:pPr/>
                      </w:p>
                    </w:tc>
                  </w:tr>
                  <w:tr>
                    <w:trPr>
                      <w:trHeight w:val="342" w:hRule="exact"/>
                    </w:trPr>
                    <w:tc>
                      <w:tcPr>
                        <w:tcW w:w="3833" w:type="dxa"/>
                        <w:tcBorders>
                          <w:top w:val="nil" w:sz="6" w:space="0" w:color="auto"/>
                          <w:left w:val="nil" w:sz="6" w:space="0" w:color="auto"/>
                          <w:bottom w:val="nil" w:sz="6" w:space="0" w:color="auto"/>
                          <w:right w:val="single" w:sz="4" w:space="0" w:color="000000"/>
                        </w:tcBorders>
                      </w:tcPr>
                      <w:p>
                        <w:pPr>
                          <w:pStyle w:val="TableParagraph"/>
                          <w:spacing w:line="240" w:lineRule="auto" w:before="3"/>
                          <w:ind w:left="108" w:right="0"/>
                          <w:jc w:val="left"/>
                          <w:rPr>
                            <w:rFonts w:ascii="宋体" w:hAnsi="宋体" w:cs="宋体" w:eastAsia="宋体" w:hint="default"/>
                            <w:sz w:val="21"/>
                            <w:szCs w:val="21"/>
                          </w:rPr>
                        </w:pPr>
                        <w:r>
                          <w:rPr>
                            <w:rFonts w:ascii="宋体" w:hAnsi="宋体" w:cs="宋体" w:eastAsia="宋体" w:hint="default"/>
                            <w:sz w:val="21"/>
                            <w:szCs w:val="21"/>
                          </w:rPr>
                          <w:t>凌源钢铁国际贸易有限公司</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99"/>
                          <w:jc w:val="right"/>
                          <w:rPr>
                            <w:rFonts w:ascii="宋体" w:hAnsi="宋体" w:cs="宋体" w:eastAsia="宋体" w:hint="default"/>
                            <w:sz w:val="21"/>
                            <w:szCs w:val="21"/>
                          </w:rPr>
                        </w:pPr>
                        <w:r>
                          <w:rPr>
                            <w:rFonts w:ascii="宋体"/>
                            <w:spacing w:val="-1"/>
                            <w:sz w:val="21"/>
                          </w:rPr>
                          <w:t>5,715,241.32</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705" w:right="0"/>
                          <w:jc w:val="left"/>
                          <w:rPr>
                            <w:rFonts w:ascii="宋体" w:hAnsi="宋体" w:cs="宋体" w:eastAsia="宋体" w:hint="default"/>
                            <w:sz w:val="21"/>
                            <w:szCs w:val="21"/>
                          </w:rPr>
                        </w:pPr>
                        <w:r>
                          <w:rPr>
                            <w:rFonts w:ascii="宋体"/>
                            <w:sz w:val="21"/>
                          </w:rPr>
                          <w:t>7.35</w:t>
                        </w:r>
                      </w:p>
                    </w:tc>
                    <w:tc>
                      <w:tcPr>
                        <w:tcW w:w="1702" w:type="dxa"/>
                        <w:tcBorders>
                          <w:top w:val="nil" w:sz="6" w:space="0" w:color="auto"/>
                          <w:left w:val="single" w:sz="4" w:space="0" w:color="000000"/>
                          <w:bottom w:val="nil" w:sz="6" w:space="0" w:color="auto"/>
                          <w:right w:val="nil" w:sz="6" w:space="0" w:color="auto"/>
                        </w:tcBorders>
                      </w:tcPr>
                      <w:p>
                        <w:pPr>
                          <w:pStyle w:val="TableParagraph"/>
                          <w:spacing w:line="240" w:lineRule="auto" w:before="66"/>
                          <w:ind w:right="103"/>
                          <w:jc w:val="right"/>
                          <w:rPr>
                            <w:rFonts w:ascii="宋体" w:hAnsi="宋体" w:cs="宋体" w:eastAsia="宋体" w:hint="default"/>
                            <w:sz w:val="21"/>
                            <w:szCs w:val="21"/>
                          </w:rPr>
                        </w:pPr>
                        <w:r>
                          <w:rPr>
                            <w:rFonts w:ascii="宋体"/>
                            <w:spacing w:val="-1"/>
                            <w:sz w:val="21"/>
                          </w:rPr>
                          <w:t>285,762.07</w:t>
                        </w:r>
                      </w:p>
                    </w:tc>
                  </w:tr>
                  <w:tr>
                    <w:trPr>
                      <w:trHeight w:val="101" w:hRule="exact"/>
                    </w:trPr>
                    <w:tc>
                      <w:tcPr>
                        <w:tcW w:w="3833" w:type="dxa"/>
                        <w:tcBorders>
                          <w:top w:val="nil" w:sz="6" w:space="0" w:color="auto"/>
                          <w:left w:val="nil" w:sz="6" w:space="0" w:color="auto"/>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single" w:sz="4" w:space="0" w:color="000000"/>
                        </w:tcBorders>
                      </w:tcPr>
                      <w:p>
                        <w:pPr/>
                      </w:p>
                    </w:tc>
                    <w:tc>
                      <w:tcPr>
                        <w:tcW w:w="1844" w:type="dxa"/>
                        <w:tcBorders>
                          <w:top w:val="nil" w:sz="6" w:space="0" w:color="auto"/>
                          <w:left w:val="single" w:sz="4" w:space="0" w:color="000000"/>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r>
                  <w:tr>
                    <w:trPr>
                      <w:trHeight w:val="408" w:hRule="exact"/>
                    </w:trPr>
                    <w:tc>
                      <w:tcPr>
                        <w:tcW w:w="3833" w:type="dxa"/>
                        <w:tcBorders>
                          <w:top w:val="nil" w:sz="6" w:space="0" w:color="auto"/>
                          <w:left w:val="nil" w:sz="6" w:space="0" w:color="auto"/>
                          <w:bottom w:val="nil" w:sz="6" w:space="0" w:color="auto"/>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赤峰远联钢铁有限责任公司</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3,613,297.74</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705" w:right="0"/>
                          <w:jc w:val="left"/>
                          <w:rPr>
                            <w:rFonts w:ascii="宋体" w:hAnsi="宋体" w:cs="宋体" w:eastAsia="宋体" w:hint="default"/>
                            <w:sz w:val="21"/>
                            <w:szCs w:val="21"/>
                          </w:rPr>
                        </w:pPr>
                        <w:r>
                          <w:rPr>
                            <w:rFonts w:ascii="宋体"/>
                            <w:sz w:val="21"/>
                          </w:rPr>
                          <w:t>4.65</w:t>
                        </w:r>
                      </w:p>
                    </w:tc>
                    <w:tc>
                      <w:tcPr>
                        <w:tcW w:w="1702" w:type="dxa"/>
                        <w:tcBorders>
                          <w:top w:val="nil" w:sz="6" w:space="0" w:color="auto"/>
                          <w:left w:val="single" w:sz="4" w:space="0" w:color="000000"/>
                          <w:bottom w:val="nil" w:sz="6" w:space="0" w:color="auto"/>
                          <w:right w:val="nil" w:sz="6" w:space="0" w:color="auto"/>
                        </w:tcBorders>
                      </w:tcPr>
                      <w:p>
                        <w:pPr/>
                      </w:p>
                    </w:tc>
                  </w:tr>
                  <w:tr>
                    <w:trPr>
                      <w:trHeight w:val="400" w:hRule="exact"/>
                    </w:trPr>
                    <w:tc>
                      <w:tcPr>
                        <w:tcW w:w="3833" w:type="dxa"/>
                        <w:tcBorders>
                          <w:top w:val="nil" w:sz="6" w:space="0" w:color="auto"/>
                          <w:left w:val="nil" w:sz="6" w:space="0" w:color="auto"/>
                          <w:bottom w:val="nil" w:sz="6" w:space="0" w:color="auto"/>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上海合德国际物流有限公司</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3,585,400.84</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705" w:right="0"/>
                          <w:jc w:val="left"/>
                          <w:rPr>
                            <w:rFonts w:ascii="宋体" w:hAnsi="宋体" w:cs="宋体" w:eastAsia="宋体" w:hint="default"/>
                            <w:sz w:val="21"/>
                            <w:szCs w:val="21"/>
                          </w:rPr>
                        </w:pPr>
                        <w:r>
                          <w:rPr>
                            <w:rFonts w:ascii="宋体"/>
                            <w:sz w:val="21"/>
                          </w:rPr>
                          <w:t>4.61</w:t>
                        </w:r>
                      </w:p>
                    </w:tc>
                    <w:tc>
                      <w:tcPr>
                        <w:tcW w:w="1702" w:type="dxa"/>
                        <w:vMerge w:val="restart"/>
                        <w:tcBorders>
                          <w:top w:val="nil" w:sz="6" w:space="0" w:color="auto"/>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530" w:right="0"/>
                          <w:jc w:val="left"/>
                          <w:rPr>
                            <w:rFonts w:ascii="宋体" w:hAnsi="宋体" w:cs="宋体" w:eastAsia="宋体" w:hint="default"/>
                            <w:sz w:val="21"/>
                            <w:szCs w:val="21"/>
                          </w:rPr>
                        </w:pPr>
                        <w:r>
                          <w:rPr>
                            <w:rFonts w:ascii="宋体"/>
                            <w:b/>
                            <w:sz w:val="21"/>
                          </w:rPr>
                          <w:t>285,762.07</w:t>
                        </w:r>
                        <w:r>
                          <w:rPr>
                            <w:rFonts w:ascii="宋体"/>
                            <w:sz w:val="21"/>
                          </w:rPr>
                        </w:r>
                      </w:p>
                    </w:tc>
                  </w:tr>
                  <w:tr>
                    <w:trPr>
                      <w:trHeight w:val="418" w:hRule="exact"/>
                    </w:trPr>
                    <w:tc>
                      <w:tcPr>
                        <w:tcW w:w="3833" w:type="dxa"/>
                        <w:tcBorders>
                          <w:top w:val="nil" w:sz="6" w:space="0" w:color="auto"/>
                          <w:left w:val="nil" w:sz="6" w:space="0" w:color="auto"/>
                          <w:bottom w:val="single" w:sz="12"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84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b/>
                            <w:w w:val="95"/>
                            <w:sz w:val="21"/>
                          </w:rPr>
                          <w:t>39,323,500.55</w:t>
                        </w:r>
                        <w:r>
                          <w:rPr>
                            <w:rFonts w:ascii="宋体"/>
                            <w:sz w:val="21"/>
                          </w:rPr>
                        </w:r>
                      </w:p>
                    </w:tc>
                    <w:tc>
                      <w:tcPr>
                        <w:tcW w:w="184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3"/>
                          <w:ind w:left="758" w:right="0"/>
                          <w:jc w:val="left"/>
                          <w:rPr>
                            <w:rFonts w:ascii="宋体" w:hAnsi="宋体" w:cs="宋体" w:eastAsia="宋体" w:hint="default"/>
                            <w:sz w:val="21"/>
                            <w:szCs w:val="21"/>
                          </w:rPr>
                        </w:pPr>
                        <w:r>
                          <w:rPr>
                            <w:rFonts w:ascii="宋体"/>
                            <w:b/>
                            <w:sz w:val="21"/>
                          </w:rPr>
                          <w:t>50.59</w:t>
                        </w:r>
                        <w:r>
                          <w:rPr>
                            <w:rFonts w:ascii="宋体"/>
                            <w:sz w:val="21"/>
                          </w:rPr>
                        </w:r>
                      </w:p>
                    </w:tc>
                    <w:tc>
                      <w:tcPr>
                        <w:tcW w:w="1702" w:type="dxa"/>
                        <w:vMerge/>
                        <w:tcBorders>
                          <w:left w:val="single" w:sz="4" w:space="0" w:color="000000"/>
                          <w:bottom w:val="single" w:sz="12" w:space="0" w:color="000000"/>
                          <w:right w:val="nil" w:sz="6" w:space="0" w:color="auto"/>
                        </w:tcBorders>
                      </w:tcPr>
                      <w:p>
                        <w:pPr/>
                      </w:p>
                    </w:tc>
                  </w:tr>
                </w:tbl>
                <w:p>
                  <w:pPr/>
                </w:p>
              </w:txbxContent>
            </v:textbox>
            <w10:wrap type="none"/>
          </v:shape>
        </w:pict>
      </w:r>
      <w:r>
        <w:rPr>
          <w:spacing w:val="-1"/>
        </w:rPr>
        <w:t>√适用</w:t>
        <w:tab/>
      </w:r>
      <w:r>
        <w:rPr>
          <w:spacing w:val="-2"/>
        </w:rPr>
        <w:t>□不适用</w:t>
      </w:r>
    </w:p>
    <w:p>
      <w:pPr>
        <w:spacing w:line="240" w:lineRule="auto" w:before="6"/>
        <w:rPr>
          <w:rFonts w:ascii="宋体" w:hAnsi="宋体" w:cs="宋体" w:eastAsia="宋体" w:hint="default"/>
          <w:sz w:val="25"/>
          <w:szCs w:val="25"/>
        </w:rPr>
      </w:pPr>
    </w:p>
    <w:p>
      <w:pPr>
        <w:tabs>
          <w:tab w:pos="5795" w:val="left" w:leader="none"/>
        </w:tabs>
        <w:spacing w:line="20" w:lineRule="exact"/>
        <w:ind w:left="3952" w:right="-40" w:firstLine="0"/>
        <w:rPr>
          <w:rFonts w:ascii="宋体" w:hAnsi="宋体" w:cs="宋体" w:eastAsia="宋体" w:hint="default"/>
          <w:sz w:val="2"/>
          <w:szCs w:val="2"/>
        </w:rPr>
      </w:pPr>
      <w:r>
        <w:rPr>
          <w:rFonts w:ascii="宋体"/>
          <w:sz w:val="2"/>
        </w:rPr>
        <w:drawing>
          <wp:inline distT="0" distB="0" distL="0" distR="0">
            <wp:extent cx="19048" cy="1524"/>
            <wp:effectExtent l="0" t="0" r="0" b="0"/>
            <wp:docPr id="9" name="image36.png" descr=""/>
            <wp:cNvGraphicFramePr>
              <a:graphicFrameLocks noChangeAspect="1"/>
            </wp:cNvGraphicFramePr>
            <a:graphic>
              <a:graphicData uri="http://schemas.openxmlformats.org/drawingml/2006/picture">
                <pic:pic>
                  <pic:nvPicPr>
                    <pic:cNvPr id="10" name="image36.png"/>
                    <pic:cNvPicPr/>
                  </pic:nvPicPr>
                  <pic:blipFill>
                    <a:blip r:embed="rId75" cstate="print"/>
                    <a:stretch>
                      <a:fillRect/>
                    </a:stretch>
                  </pic:blipFill>
                  <pic:spPr>
                    <a:xfrm>
                      <a:off x="0" y="0"/>
                      <a:ext cx="19048"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19048" cy="1524"/>
            <wp:effectExtent l="0" t="0" r="0" b="0"/>
            <wp:docPr id="11" name="image37.png" descr=""/>
            <wp:cNvGraphicFramePr>
              <a:graphicFrameLocks noChangeAspect="1"/>
            </wp:cNvGraphicFramePr>
            <a:graphic>
              <a:graphicData uri="http://schemas.openxmlformats.org/drawingml/2006/picture">
                <pic:pic>
                  <pic:nvPicPr>
                    <pic:cNvPr id="12" name="image37.png"/>
                    <pic:cNvPicPr/>
                  </pic:nvPicPr>
                  <pic:blipFill>
                    <a:blip r:embed="rId76" cstate="print"/>
                    <a:stretch>
                      <a:fillRect/>
                    </a:stretch>
                  </pic:blipFill>
                  <pic:spPr>
                    <a:xfrm>
                      <a:off x="0" y="0"/>
                      <a:ext cx="19048" cy="1524"/>
                    </a:xfrm>
                    <a:prstGeom prst="rect">
                      <a:avLst/>
                    </a:prstGeom>
                  </pic:spPr>
                </pic:pic>
              </a:graphicData>
            </a:graphic>
          </wp:inline>
        </w:drawing>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56"/>
        <w:ind w:left="318" w:right="0"/>
        <w:jc w:val="left"/>
        <w:rPr>
          <w:b w:val="0"/>
          <w:bCs w:val="0"/>
        </w:rPr>
      </w:pPr>
      <w:r>
        <w:rPr/>
        <w:pict>
          <v:group style="position:absolute;margin-left:80.304001pt;margin-top:-74.256409pt;width:461pt;height:5.05pt;mso-position-horizontal-relative:page;mso-position-vertical-relative:paragraph;z-index:1528" coordorigin="1606,-1485" coordsize="9220,101">
            <v:shape style="position:absolute;left:1606;top:-1485;width:7533;height:101" type="#_x0000_t75" stroked="false">
              <v:imagedata r:id="rId77" o:title=""/>
            </v:shape>
            <v:shape style="position:absolute;left:9115;top:-1394;width:1711;height:10" type="#_x0000_t75" stroked="false">
              <v:imagedata r:id="rId71" o:title=""/>
            </v:shape>
            <w10:wrap type="none"/>
          </v:group>
        </w:pict>
      </w:r>
      <w:r>
        <w:rPr/>
        <w:pict>
          <v:group style="position:absolute;margin-left:80.304001pt;margin-top:-53.85635pt;width:461pt;height:5.05pt;mso-position-horizontal-relative:page;mso-position-vertical-relative:paragraph;z-index:1552" coordorigin="1606,-1077" coordsize="9220,101">
            <v:shape style="position:absolute;left:1606;top:-1077;width:7533;height:101" type="#_x0000_t75" stroked="false">
              <v:imagedata r:id="rId72" o:title=""/>
            </v:shape>
            <v:shape style="position:absolute;left:9115;top:-986;width:1711;height:10" type="#_x0000_t75" stroked="false">
              <v:imagedata r:id="rId73" o:title=""/>
            </v:shape>
            <w10:wrap type="none"/>
          </v:group>
        </w:pict>
      </w:r>
      <w:r>
        <w:rPr/>
        <w:pict>
          <v:group style="position:absolute;margin-left:80.304001pt;margin-top:-29.016308pt;width:461pt;height:.5pt;mso-position-horizontal-relative:page;mso-position-vertical-relative:paragraph;z-index:1576" coordorigin="1606,-580" coordsize="9220,10">
            <v:shape style="position:absolute;left:1606;top:-580;width:7514;height:10" type="#_x0000_t75" stroked="false">
              <v:imagedata r:id="rId74" o:title=""/>
            </v:shape>
            <v:shape style="position:absolute;left:9115;top:-580;width:1711;height:10" type="#_x0000_t75" stroked="false">
              <v:imagedata r:id="rId73" o:title=""/>
            </v:shape>
            <w10:wrap type="none"/>
          </v:group>
        </w:pict>
      </w:r>
      <w:r>
        <w:rPr>
          <w:rFonts w:ascii="宋体" w:hAnsi="宋体" w:cs="宋体" w:eastAsia="宋体" w:hint="default"/>
        </w:rPr>
        <w:t>(5).</w:t>
      </w:r>
      <w:r>
        <w:rPr>
          <w:rFonts w:ascii="宋体" w:hAnsi="宋体" w:cs="宋体" w:eastAsia="宋体" w:hint="default"/>
          <w:spacing w:val="44"/>
        </w:rPr>
        <w:t> </w:t>
      </w:r>
      <w:r>
        <w:rPr/>
        <w:t>因金融资产转移而终止确认的应收账款：</w:t>
      </w:r>
      <w:r>
        <w:rPr>
          <w:b w:val="0"/>
          <w:bCs w:val="0"/>
        </w:rPr>
      </w:r>
    </w:p>
    <w:p>
      <w:pPr>
        <w:pStyle w:val="BodyText"/>
        <w:tabs>
          <w:tab w:pos="1160" w:val="left" w:leader="none"/>
        </w:tabs>
        <w:spacing w:line="240" w:lineRule="auto" w:before="56"/>
        <w:ind w:left="318" w:right="0"/>
        <w:jc w:val="left"/>
      </w:pPr>
      <w:r>
        <w:rPr>
          <w:spacing w:val="-1"/>
        </w:rPr>
        <w:t>□适用</w:t>
        <w:tab/>
      </w:r>
      <w:r>
        <w:rPr>
          <w:spacing w:val="-2"/>
        </w:rPr>
        <w:t>√不适用</w:t>
      </w:r>
    </w:p>
    <w:p>
      <w:pPr>
        <w:spacing w:line="240" w:lineRule="auto" w:before="11"/>
        <w:rPr>
          <w:rFonts w:ascii="宋体" w:hAnsi="宋体" w:cs="宋体" w:eastAsia="宋体" w:hint="default"/>
          <w:sz w:val="22"/>
          <w:szCs w:val="22"/>
        </w:rPr>
      </w:pPr>
    </w:p>
    <w:p>
      <w:pPr>
        <w:pStyle w:val="Heading2"/>
        <w:spacing w:line="240" w:lineRule="auto"/>
        <w:ind w:left="318" w:right="0"/>
        <w:jc w:val="left"/>
        <w:rPr>
          <w:b w:val="0"/>
          <w:bCs w:val="0"/>
        </w:rPr>
      </w:pPr>
      <w:r>
        <w:rPr>
          <w:rFonts w:ascii="宋体" w:hAnsi="宋体" w:cs="宋体" w:eastAsia="宋体" w:hint="default"/>
        </w:rPr>
        <w:t>(6).</w:t>
      </w:r>
      <w:r>
        <w:rPr>
          <w:rFonts w:ascii="宋体" w:hAnsi="宋体" w:cs="宋体" w:eastAsia="宋体" w:hint="default"/>
          <w:spacing w:val="43"/>
        </w:rPr>
        <w:t> </w:t>
      </w:r>
      <w:r>
        <w:rPr/>
        <w:t>转移应收账款且继续涉入形成的资产、负债金额：</w:t>
      </w:r>
      <w:r>
        <w:rPr>
          <w:b w:val="0"/>
          <w:bCs w:val="0"/>
        </w:rPr>
      </w:r>
    </w:p>
    <w:p>
      <w:pPr>
        <w:pStyle w:val="BodyText"/>
        <w:tabs>
          <w:tab w:pos="1160" w:val="left" w:leader="none"/>
        </w:tabs>
        <w:spacing w:line="240" w:lineRule="auto" w:before="58"/>
        <w:ind w:left="318" w:right="0"/>
        <w:jc w:val="left"/>
      </w:pPr>
      <w:r>
        <w:rPr>
          <w:spacing w:val="-1"/>
        </w:rPr>
        <w:t>□适用</w:t>
        <w:tab/>
      </w:r>
      <w:r>
        <w:rPr>
          <w:spacing w:val="-2"/>
        </w:rPr>
        <w:t>√不适用</w:t>
      </w:r>
    </w:p>
    <w:p>
      <w:pPr>
        <w:spacing w:line="240" w:lineRule="auto" w:before="3"/>
        <w:rPr>
          <w:rFonts w:ascii="宋体" w:hAnsi="宋体" w:cs="宋体" w:eastAsia="宋体" w:hint="default"/>
          <w:sz w:val="18"/>
          <w:szCs w:val="18"/>
        </w:rPr>
      </w:pPr>
    </w:p>
    <w:p>
      <w:pPr>
        <w:pStyle w:val="BodyText"/>
        <w:spacing w:line="273" w:lineRule="exact"/>
        <w:ind w:left="318" w:right="0"/>
        <w:jc w:val="left"/>
      </w:pPr>
      <w:r>
        <w:rPr/>
        <w:t>其他说明：</w:t>
      </w:r>
    </w:p>
    <w:p>
      <w:pPr>
        <w:pStyle w:val="BodyText"/>
        <w:tabs>
          <w:tab w:pos="1160" w:val="left" w:leader="none"/>
        </w:tabs>
        <w:spacing w:line="273" w:lineRule="exact"/>
        <w:ind w:left="31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318" w:right="0"/>
        <w:jc w:val="left"/>
        <w:rPr>
          <w:b w:val="0"/>
          <w:bCs w:val="0"/>
        </w:rPr>
      </w:pPr>
      <w:r>
        <w:rPr>
          <w:rFonts w:ascii="宋体" w:hAnsi="宋体" w:cs="宋体" w:eastAsia="宋体" w:hint="default"/>
        </w:rPr>
        <w:t>6</w:t>
      </w:r>
      <w:r>
        <w:rPr/>
        <w:t>、</w:t>
      </w:r>
      <w:r>
        <w:rPr>
          <w:spacing w:val="-2"/>
        </w:rPr>
        <w:t> </w:t>
      </w:r>
      <w:r>
        <w:rPr/>
        <w:t>预付款项</w:t>
      </w:r>
      <w:r>
        <w:rPr>
          <w:b w:val="0"/>
          <w:bCs w:val="0"/>
        </w:rPr>
      </w:r>
    </w:p>
    <w:p>
      <w:pPr>
        <w:pStyle w:val="Heading2"/>
        <w:spacing w:line="240" w:lineRule="auto" w:before="58"/>
        <w:ind w:left="318" w:right="0"/>
        <w:jc w:val="left"/>
        <w:rPr>
          <w:b w:val="0"/>
          <w:bCs w:val="0"/>
        </w:rPr>
      </w:pPr>
      <w:r>
        <w:rPr>
          <w:rFonts w:ascii="宋体" w:hAnsi="宋体" w:cs="宋体" w:eastAsia="宋体" w:hint="default"/>
        </w:rPr>
        <w:t>(1).</w:t>
      </w:r>
      <w:r>
        <w:rPr>
          <w:rFonts w:ascii="宋体" w:hAnsi="宋体" w:cs="宋体" w:eastAsia="宋体" w:hint="default"/>
          <w:spacing w:val="90"/>
        </w:rPr>
        <w:t> </w:t>
      </w:r>
      <w:r>
        <w:rPr/>
        <w:t>预付款项按账龄列示</w:t>
      </w:r>
      <w:r>
        <w:rPr>
          <w:b w:val="0"/>
          <w:bCs w:val="0"/>
        </w:rPr>
      </w:r>
    </w:p>
    <w:p>
      <w:pPr>
        <w:pStyle w:val="BodyText"/>
        <w:tabs>
          <w:tab w:pos="1160" w:val="left" w:leader="none"/>
        </w:tabs>
        <w:spacing w:line="240" w:lineRule="auto" w:before="56"/>
        <w:ind w:left="31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69" w:val="left" w:leader="none"/>
        </w:tabs>
        <w:spacing w:line="240" w:lineRule="auto"/>
        <w:ind w:left="318" w:right="0"/>
        <w:jc w:val="left"/>
      </w:pPr>
      <w:r>
        <w:rPr>
          <w:spacing w:val="-1"/>
        </w:rPr>
        <w:t>单位：元</w:t>
        <w:tab/>
        <w:t>币种：人民币</w:t>
      </w:r>
    </w:p>
    <w:p>
      <w:pPr>
        <w:spacing w:line="240" w:lineRule="auto" w:before="9"/>
        <w:rPr>
          <w:rFonts w:ascii="宋体" w:hAnsi="宋体" w:cs="宋体" w:eastAsia="宋体" w:hint="default"/>
          <w:sz w:val="4"/>
          <w:szCs w:val="4"/>
        </w:rPr>
      </w:pPr>
    </w:p>
    <w:p>
      <w:pPr>
        <w:spacing w:line="20" w:lineRule="exact"/>
        <w:ind w:left="1547"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19048" cy="1524"/>
            <wp:effectExtent l="0" t="0" r="0" b="0"/>
            <wp:docPr id="13" name="image37.png" descr=""/>
            <wp:cNvGraphicFramePr>
              <a:graphicFrameLocks noChangeAspect="1"/>
            </wp:cNvGraphicFramePr>
            <a:graphic>
              <a:graphicData uri="http://schemas.openxmlformats.org/drawingml/2006/picture">
                <pic:pic>
                  <pic:nvPicPr>
                    <pic:cNvPr id="14" name="image37.png"/>
                    <pic:cNvPicPr/>
                  </pic:nvPicPr>
                  <pic:blipFill>
                    <a:blip r:embed="rId76" cstate="print"/>
                    <a:stretch>
                      <a:fillRect/>
                    </a:stretch>
                  </pic:blipFill>
                  <pic:spPr>
                    <a:xfrm>
                      <a:off x="0" y="0"/>
                      <a:ext cx="19048" cy="1524"/>
                    </a:xfrm>
                    <a:prstGeom prst="rect">
                      <a:avLst/>
                    </a:prstGeom>
                  </pic:spPr>
                </pic:pic>
              </a:graphicData>
            </a:graphic>
          </wp:inline>
        </w:drawing>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tabs>
          <w:tab w:pos="1799" w:val="left" w:leader="none"/>
        </w:tabs>
        <w:spacing w:line="240" w:lineRule="auto"/>
        <w:ind w:left="747" w:right="0"/>
        <w:jc w:val="left"/>
      </w:pPr>
      <w:r>
        <w:rPr>
          <w:spacing w:val="-1"/>
        </w:rPr>
        <w:t>单位：元</w:t>
        <w:tab/>
      </w:r>
      <w:r>
        <w:rPr>
          <w:spacing w:val="-2"/>
        </w:rPr>
        <w:t>币种：人民币</w:t>
      </w:r>
    </w:p>
    <w:p>
      <w:pPr>
        <w:spacing w:after="0" w:line="240" w:lineRule="auto"/>
        <w:jc w:val="left"/>
        <w:sectPr>
          <w:type w:val="continuous"/>
          <w:pgSz w:w="11910" w:h="16840"/>
          <w:pgMar w:top="1120" w:bottom="1380" w:left="1480" w:right="940"/>
          <w:cols w:num="2" w:equalWidth="0">
            <w:col w:w="5826" w:space="266"/>
            <w:col w:w="3398"/>
          </w:cols>
        </w:sectPr>
      </w:pPr>
    </w:p>
    <w:p>
      <w:pPr>
        <w:spacing w:line="240" w:lineRule="auto" w:before="4"/>
        <w:rPr>
          <w:rFonts w:ascii="宋体" w:hAnsi="宋体" w:cs="宋体" w:eastAsia="宋体" w:hint="default"/>
          <w:sz w:val="2"/>
          <w:szCs w:val="2"/>
        </w:rPr>
      </w:pPr>
    </w:p>
    <w:tbl>
      <w:tblPr>
        <w:tblW w:w="0" w:type="auto"/>
        <w:jc w:val="left"/>
        <w:tblInd w:w="282" w:type="dxa"/>
        <w:tblLayout w:type="fixed"/>
        <w:tblCellMar>
          <w:top w:w="0" w:type="dxa"/>
          <w:left w:w="0" w:type="dxa"/>
          <w:bottom w:w="0" w:type="dxa"/>
          <w:right w:w="0" w:type="dxa"/>
        </w:tblCellMar>
        <w:tblLook w:val="01E0"/>
      </w:tblPr>
      <w:tblGrid>
        <w:gridCol w:w="1361"/>
        <w:gridCol w:w="1892"/>
        <w:gridCol w:w="1877"/>
        <w:gridCol w:w="1874"/>
        <w:gridCol w:w="1892"/>
      </w:tblGrid>
      <w:tr>
        <w:trPr>
          <w:trHeight w:val="439" w:hRule="exact"/>
        </w:trPr>
        <w:tc>
          <w:tcPr>
            <w:tcW w:w="136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3769" w:type="dxa"/>
            <w:gridSpan w:val="2"/>
            <w:tcBorders>
              <w:top w:val="single" w:sz="4" w:space="0" w:color="000000"/>
              <w:left w:val="single" w:sz="4" w:space="0" w:color="000000"/>
              <w:bottom w:val="single" w:sz="29" w:space="0" w:color="FFFFFF"/>
              <w:right w:val="single" w:sz="4" w:space="0" w:color="000000"/>
            </w:tcBorders>
            <w:shd w:val="clear" w:color="auto" w:fill="D9D9D9"/>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766" w:type="dxa"/>
            <w:gridSpan w:val="2"/>
            <w:tcBorders>
              <w:top w:val="single" w:sz="4" w:space="0" w:color="000000"/>
              <w:left w:val="single" w:sz="4" w:space="0" w:color="000000"/>
              <w:bottom w:val="single" w:sz="29" w:space="0" w:color="FFFFFF"/>
              <w:right w:val="single" w:sz="4" w:space="0" w:color="000000"/>
            </w:tcBorders>
            <w:shd w:val="clear" w:color="auto" w:fill="D9D9D9"/>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75" w:hRule="exact"/>
        </w:trPr>
        <w:tc>
          <w:tcPr>
            <w:tcW w:w="1361" w:type="dxa"/>
            <w:vMerge/>
            <w:tcBorders>
              <w:left w:val="single" w:sz="4" w:space="0" w:color="000000"/>
              <w:bottom w:val="single" w:sz="4" w:space="0" w:color="000000"/>
              <w:right w:val="single" w:sz="4" w:space="0" w:color="000000"/>
            </w:tcBorders>
            <w:shd w:val="clear" w:color="auto" w:fill="D9D9D9"/>
          </w:tcPr>
          <w:p>
            <w:pPr/>
          </w:p>
        </w:tc>
        <w:tc>
          <w:tcPr>
            <w:tcW w:w="1892" w:type="dxa"/>
            <w:tcBorders>
              <w:top w:val="single" w:sz="29" w:space="0" w:color="FFFFFF"/>
              <w:left w:val="single" w:sz="4" w:space="0" w:color="000000"/>
              <w:bottom w:val="single" w:sz="4" w:space="0" w:color="000000"/>
              <w:right w:val="single" w:sz="4" w:space="0" w:color="000000"/>
            </w:tcBorders>
            <w:shd w:val="clear" w:color="auto" w:fill="D9D9D9"/>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877" w:type="dxa"/>
            <w:tcBorders>
              <w:top w:val="single" w:sz="29" w:space="0" w:color="FFFFFF"/>
              <w:left w:val="single" w:sz="4" w:space="0" w:color="000000"/>
              <w:bottom w:val="single" w:sz="4" w:space="0" w:color="000000"/>
              <w:right w:val="single" w:sz="4" w:space="0" w:color="000000"/>
            </w:tcBorders>
            <w:shd w:val="clear" w:color="auto" w:fill="D9D9D9"/>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b/>
                <w:bCs/>
                <w:sz w:val="21"/>
                <w:szCs w:val="21"/>
              </w:rPr>
              <w:t>(%)</w:t>
            </w:r>
            <w:r>
              <w:rPr>
                <w:rFonts w:ascii="宋体" w:hAnsi="宋体" w:cs="宋体" w:eastAsia="宋体" w:hint="default"/>
                <w:sz w:val="21"/>
                <w:szCs w:val="21"/>
              </w:rPr>
            </w:r>
          </w:p>
        </w:tc>
        <w:tc>
          <w:tcPr>
            <w:tcW w:w="1874" w:type="dxa"/>
            <w:tcBorders>
              <w:top w:val="single" w:sz="29" w:space="0" w:color="FFFFFF"/>
              <w:left w:val="single" w:sz="4" w:space="0" w:color="000000"/>
              <w:bottom w:val="single" w:sz="4" w:space="0" w:color="000000"/>
              <w:right w:val="single" w:sz="4" w:space="0" w:color="000000"/>
            </w:tcBorders>
            <w:shd w:val="clear" w:color="auto" w:fill="D9D9D9"/>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892" w:type="dxa"/>
            <w:tcBorders>
              <w:top w:val="single" w:sz="29" w:space="0" w:color="FFFFFF"/>
              <w:left w:val="single" w:sz="4" w:space="0" w:color="000000"/>
              <w:bottom w:val="single" w:sz="4" w:space="0" w:color="000000"/>
              <w:right w:val="single" w:sz="4" w:space="0" w:color="000000"/>
            </w:tcBorders>
            <w:shd w:val="clear" w:color="auto" w:fill="D9D9D9"/>
          </w:tcPr>
          <w:p>
            <w:pPr>
              <w:pStyle w:val="TableParagraph"/>
              <w:spacing w:line="241" w:lineRule="exact"/>
              <w:ind w:left="569"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408"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7"/>
              <w:jc w:val="right"/>
              <w:rPr>
                <w:rFonts w:ascii="宋体" w:hAnsi="宋体" w:cs="宋体" w:eastAsia="宋体" w:hint="default"/>
                <w:sz w:val="21"/>
                <w:szCs w:val="21"/>
              </w:rPr>
            </w:pPr>
            <w:r>
              <w:rPr>
                <w:rFonts w:ascii="宋体"/>
                <w:spacing w:val="-1"/>
                <w:sz w:val="21"/>
              </w:rPr>
              <w:t>36,870,687.84</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7"/>
              <w:jc w:val="right"/>
              <w:rPr>
                <w:rFonts w:ascii="宋体" w:hAnsi="宋体" w:cs="宋体" w:eastAsia="宋体" w:hint="default"/>
                <w:sz w:val="21"/>
                <w:szCs w:val="21"/>
              </w:rPr>
            </w:pPr>
            <w:r>
              <w:rPr>
                <w:rFonts w:ascii="宋体"/>
                <w:sz w:val="21"/>
              </w:rPr>
              <w:t>99.99</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6"/>
              <w:jc w:val="right"/>
              <w:rPr>
                <w:rFonts w:ascii="宋体" w:hAnsi="宋体" w:cs="宋体" w:eastAsia="宋体" w:hint="default"/>
                <w:sz w:val="21"/>
                <w:szCs w:val="21"/>
              </w:rPr>
            </w:pPr>
            <w:r>
              <w:rPr>
                <w:rFonts w:ascii="宋体"/>
                <w:spacing w:val="-1"/>
                <w:sz w:val="21"/>
              </w:rPr>
              <w:t>22,635,474.52</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6"/>
              <w:jc w:val="right"/>
              <w:rPr>
                <w:rFonts w:ascii="宋体" w:hAnsi="宋体" w:cs="宋体" w:eastAsia="宋体" w:hint="default"/>
                <w:sz w:val="21"/>
                <w:szCs w:val="21"/>
              </w:rPr>
            </w:pPr>
            <w:r>
              <w:rPr>
                <w:rFonts w:ascii="宋体"/>
                <w:sz w:val="21"/>
              </w:rPr>
              <w:t>100</w:t>
            </w:r>
          </w:p>
        </w:tc>
      </w:tr>
      <w:tr>
        <w:trPr>
          <w:trHeight w:val="406"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6"/>
              <w:jc w:val="right"/>
              <w:rPr>
                <w:rFonts w:ascii="宋体" w:hAnsi="宋体" w:cs="宋体" w:eastAsia="宋体" w:hint="default"/>
                <w:sz w:val="21"/>
                <w:szCs w:val="21"/>
              </w:rPr>
            </w:pPr>
            <w:r>
              <w:rPr>
                <w:rFonts w:ascii="宋体"/>
                <w:spacing w:val="-1"/>
                <w:sz w:val="21"/>
              </w:rPr>
              <w:t>1,904.80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6"/>
              <w:jc w:val="right"/>
              <w:rPr>
                <w:rFonts w:ascii="宋体" w:hAnsi="宋体" w:cs="宋体" w:eastAsia="宋体" w:hint="default"/>
                <w:sz w:val="21"/>
                <w:szCs w:val="21"/>
              </w:rPr>
            </w:pPr>
            <w:r>
              <w:rPr>
                <w:rFonts w:ascii="宋体"/>
                <w:sz w:val="21"/>
              </w:rPr>
              <w:t>0.01</w:t>
            </w:r>
          </w:p>
        </w:tc>
        <w:tc>
          <w:tcPr>
            <w:tcW w:w="1874"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92"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7"/>
              <w:jc w:val="right"/>
              <w:rPr>
                <w:rFonts w:ascii="宋体" w:hAnsi="宋体" w:cs="宋体" w:eastAsia="宋体" w:hint="default"/>
                <w:sz w:val="21"/>
                <w:szCs w:val="21"/>
              </w:rPr>
            </w:pPr>
            <w:r>
              <w:rPr>
                <w:rFonts w:ascii="宋体"/>
                <w:spacing w:val="-1"/>
                <w:sz w:val="21"/>
              </w:rPr>
              <w:t>36,872,592.64</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6"/>
              <w:jc w:val="right"/>
              <w:rPr>
                <w:rFonts w:ascii="宋体" w:hAnsi="宋体" w:cs="宋体" w:eastAsia="宋体" w:hint="default"/>
                <w:sz w:val="21"/>
                <w:szCs w:val="21"/>
              </w:rPr>
            </w:pPr>
            <w:r>
              <w:rPr>
                <w:rFonts w:ascii="宋体"/>
                <w:sz w:val="21"/>
              </w:rPr>
              <w:t>100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6"/>
              <w:jc w:val="right"/>
              <w:rPr>
                <w:rFonts w:ascii="宋体" w:hAnsi="宋体" w:cs="宋体" w:eastAsia="宋体" w:hint="default"/>
                <w:sz w:val="21"/>
                <w:szCs w:val="21"/>
              </w:rPr>
            </w:pPr>
            <w:r>
              <w:rPr>
                <w:rFonts w:ascii="宋体"/>
                <w:spacing w:val="-1"/>
                <w:sz w:val="21"/>
              </w:rPr>
              <w:t>22,635,474.52</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6"/>
              <w:jc w:val="right"/>
              <w:rPr>
                <w:rFonts w:ascii="宋体" w:hAnsi="宋体" w:cs="宋体" w:eastAsia="宋体" w:hint="default"/>
                <w:sz w:val="21"/>
                <w:szCs w:val="21"/>
              </w:rPr>
            </w:pPr>
            <w:r>
              <w:rPr>
                <w:rFonts w:ascii="宋体"/>
                <w:sz w:val="21"/>
              </w:rPr>
              <w:t>100</w:t>
            </w:r>
          </w:p>
        </w:tc>
      </w:tr>
    </w:tbl>
    <w:p>
      <w:pPr>
        <w:pStyle w:val="BodyText"/>
        <w:spacing w:line="241" w:lineRule="exact"/>
        <w:ind w:left="738" w:right="0"/>
        <w:jc w:val="left"/>
      </w:pPr>
      <w:r>
        <w:rPr/>
        <w:t>无账龄超过一年且金额重要的预付款项</w:t>
      </w:r>
    </w:p>
    <w:p>
      <w:pPr>
        <w:spacing w:after="0" w:line="241" w:lineRule="exact"/>
        <w:jc w:val="left"/>
        <w:sectPr>
          <w:type w:val="continuous"/>
          <w:pgSz w:w="11910" w:h="16840"/>
          <w:pgMar w:top="1120" w:bottom="1380" w:left="1480" w:right="9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78"/>
          <w:pgSz w:w="11910" w:h="16840"/>
          <w:pgMar w:footer="1195" w:header="882" w:top="1120" w:bottom="1380" w:left="1420" w:right="880"/>
        </w:sectPr>
      </w:pPr>
    </w:p>
    <w:p>
      <w:pPr>
        <w:pStyle w:val="Heading2"/>
        <w:spacing w:line="240" w:lineRule="auto" w:before="36"/>
        <w:ind w:left="378" w:right="-17"/>
        <w:jc w:val="left"/>
        <w:rPr>
          <w:b w:val="0"/>
          <w:bCs w:val="0"/>
        </w:rPr>
      </w:pPr>
      <w:r>
        <w:rPr>
          <w:rFonts w:ascii="宋体" w:hAnsi="宋体" w:cs="宋体" w:eastAsia="宋体" w:hint="default"/>
        </w:rPr>
        <w:t>(2).</w:t>
      </w:r>
      <w:r>
        <w:rPr>
          <w:rFonts w:ascii="宋体" w:hAnsi="宋体" w:cs="宋体" w:eastAsia="宋体" w:hint="default"/>
          <w:spacing w:val="86"/>
        </w:rPr>
        <w:t> </w:t>
      </w:r>
      <w:r>
        <w:rPr/>
        <w:t>按预付对象归集的期末余额前五名的预付款情况：</w:t>
      </w:r>
      <w:r>
        <w:rPr>
          <w:b w:val="0"/>
          <w:bCs w:val="0"/>
        </w:rPr>
      </w:r>
    </w:p>
    <w:p>
      <w:pPr>
        <w:pStyle w:val="BodyText"/>
        <w:tabs>
          <w:tab w:pos="1220" w:val="left" w:leader="none"/>
        </w:tabs>
        <w:spacing w:line="240" w:lineRule="auto" w:before="58"/>
        <w:ind w:left="378" w:right="-17"/>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29" w:val="left" w:leader="none"/>
        </w:tabs>
        <w:spacing w:line="240" w:lineRule="auto"/>
        <w:ind w:left="378" w:right="0"/>
        <w:jc w:val="left"/>
      </w:pPr>
      <w:r>
        <w:rPr/>
        <w:pict>
          <v:shape style="position:absolute;margin-left:253.850006pt;margin-top:16.823696pt;width:1.50001pt;height:.12pt;mso-position-horizontal-relative:page;mso-position-vertical-relative:paragraph;z-index:1624" type="#_x0000_t75" stroked="false">
            <v:imagedata r:id="rId75" o:title=""/>
          </v:shape>
        </w:pict>
      </w:r>
      <w:r>
        <w:rPr/>
        <w:pict>
          <v:shape style="position:absolute;margin-left:338.829987pt;margin-top:16.823696pt;width:1.49999pt;height:.12pt;mso-position-horizontal-relative:page;mso-position-vertical-relative:paragraph;z-index:1648" type="#_x0000_t75" stroked="false">
            <v:imagedata r:id="rId76" o:title=""/>
          </v:shape>
        </w:pict>
      </w:r>
      <w:r>
        <w:rPr/>
        <w:pict>
          <v:shape style="position:absolute;margin-left:416.829987pt;margin-top:16.823696pt;width:1.49999pt;height:.12pt;mso-position-horizontal-relative:page;mso-position-vertical-relative:paragraph;z-index:1672" type="#_x0000_t75" stroked="false">
            <v:imagedata r:id="rId76" o:title=""/>
          </v:shape>
        </w:pict>
      </w:r>
      <w:r>
        <w:rPr/>
        <w:pict>
          <v:shape style="position:absolute;margin-left:480.700012pt;margin-top:16.823696pt;width:1.50002pt;height:.12pt;mso-position-horizontal-relative:page;mso-position-vertical-relative:paragraph;z-index:1696" type="#_x0000_t75" stroked="false">
            <v:imagedata r:id="rId76" o:title=""/>
          </v:shape>
        </w:pict>
      </w:r>
      <w:r>
        <w:rPr/>
        <w:pict>
          <v:group style="position:absolute;margin-left:76.823997pt;margin-top:44.063717pt;width:467.85pt;height:.5pt;mso-position-horizontal-relative:page;mso-position-vertical-relative:paragraph;z-index:-1019296" coordorigin="1536,881" coordsize="9357,10">
            <v:shape style="position:absolute;left:1536;top:881;width:3541;height:10" type="#_x0000_t75" stroked="false">
              <v:imagedata r:id="rId79" o:title=""/>
            </v:shape>
            <v:shape style="position:absolute;left:5072;top:881;width:3264;height:10" type="#_x0000_t75" stroked="false">
              <v:imagedata r:id="rId80" o:title=""/>
            </v:shape>
            <v:shape style="position:absolute;left:8332;top:881;width:1282;height:10" type="#_x0000_t75" stroked="false">
              <v:imagedata r:id="rId81" o:title=""/>
            </v:shape>
            <v:shape style="position:absolute;left:9609;top:881;width:1284;height:10" type="#_x0000_t75" stroked="false">
              <v:imagedata r:id="rId82" o:title=""/>
            </v:shape>
            <w10:wrap type="none"/>
          </v:group>
        </w:pict>
      </w:r>
      <w:r>
        <w:rPr/>
        <w:pict>
          <v:group style="position:absolute;margin-left:76.823997pt;margin-top:57.023678pt;width:467.85pt;height:5.05pt;mso-position-horizontal-relative:page;mso-position-vertical-relative:paragraph;z-index:-1019272" coordorigin="1536,1140" coordsize="9357,101">
            <v:shape style="position:absolute;left:1536;top:1140;width:3560;height:101" type="#_x0000_t75" stroked="false">
              <v:imagedata r:id="rId83" o:title=""/>
            </v:shape>
            <v:shape style="position:absolute;left:5072;top:1232;width:3264;height:10" type="#_x0000_t75" stroked="false">
              <v:imagedata r:id="rId84" o:title=""/>
            </v:shape>
            <v:shape style="position:absolute;left:8332;top:1232;width:1282;height:10" type="#_x0000_t75" stroked="false">
              <v:imagedata r:id="rId85" o:title=""/>
            </v:shape>
            <v:shape style="position:absolute;left:9609;top:1232;width:1284;height:10" type="#_x0000_t75" stroked="false">
              <v:imagedata r:id="rId86" o:title=""/>
            </v:shape>
            <w10:wrap type="none"/>
          </v:group>
        </w:pict>
      </w:r>
      <w:r>
        <w:rPr/>
        <w:pict>
          <v:group style="position:absolute;margin-left:76.823997pt;margin-top:74.543739pt;width:467.85pt;height:5.05pt;mso-position-horizontal-relative:page;mso-position-vertical-relative:paragraph;z-index:-1019248" coordorigin="1536,1491" coordsize="9357,101">
            <v:shape style="position:absolute;left:1536;top:1491;width:3560;height:101" type="#_x0000_t75" stroked="false">
              <v:imagedata r:id="rId87" o:title=""/>
            </v:shape>
            <v:shape style="position:absolute;left:5072;top:1582;width:3264;height:10" type="#_x0000_t75" stroked="false">
              <v:imagedata r:id="rId80" o:title=""/>
            </v:shape>
            <v:shape style="position:absolute;left:8332;top:1582;width:1282;height:10" type="#_x0000_t75" stroked="false">
              <v:imagedata r:id="rId81" o:title=""/>
            </v:shape>
            <v:shape style="position:absolute;left:9609;top:1582;width:1284;height:10" type="#_x0000_t75" stroked="false">
              <v:imagedata r:id="rId82" o:title=""/>
            </v:shape>
            <w10:wrap type="none"/>
          </v:group>
        </w:pict>
      </w:r>
      <w:r>
        <w:rPr>
          <w:spacing w:val="-1"/>
        </w:rPr>
        <w:t>单位：元</w:t>
        <w:tab/>
        <w:t>币种：人民币</w:t>
      </w:r>
    </w:p>
    <w:p>
      <w:pPr>
        <w:spacing w:after="0" w:line="240" w:lineRule="auto"/>
        <w:jc w:val="left"/>
        <w:sectPr>
          <w:type w:val="continuous"/>
          <w:pgSz w:w="11910" w:h="16840"/>
          <w:pgMar w:top="1120" w:bottom="1380" w:left="1420" w:right="880"/>
          <w:cols w:num="2" w:equalWidth="0">
            <w:col w:w="5635" w:space="877"/>
            <w:col w:w="309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545"/>
        <w:gridCol w:w="1700"/>
        <w:gridCol w:w="1560"/>
        <w:gridCol w:w="1277"/>
        <w:gridCol w:w="1274"/>
      </w:tblGrid>
      <w:tr>
        <w:trPr>
          <w:trHeight w:val="559" w:hRule="exact"/>
        </w:trPr>
        <w:tc>
          <w:tcPr>
            <w:tcW w:w="3545" w:type="dxa"/>
            <w:tcBorders>
              <w:top w:val="single" w:sz="12" w:space="0" w:color="000000"/>
              <w:left w:val="nil" w:sz="6" w:space="0" w:color="auto"/>
              <w:bottom w:val="nil" w:sz="6" w:space="0" w:color="auto"/>
              <w:right w:val="single" w:sz="4" w:space="0" w:color="000000"/>
            </w:tcBorders>
            <w:shd w:val="clear" w:color="auto" w:fill="D9D9D9"/>
          </w:tcPr>
          <w:p>
            <w:pPr>
              <w:pStyle w:val="TableParagraph"/>
              <w:spacing w:line="240" w:lineRule="auto" w:before="102"/>
              <w:ind w:left="7"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700" w:type="dxa"/>
            <w:tcBorders>
              <w:top w:val="single" w:sz="12"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2"/>
              <w:ind w:left="423" w:right="0"/>
              <w:jc w:val="left"/>
              <w:rPr>
                <w:rFonts w:ascii="宋体" w:hAnsi="宋体" w:cs="宋体" w:eastAsia="宋体" w:hint="default"/>
                <w:sz w:val="21"/>
                <w:szCs w:val="21"/>
              </w:rPr>
            </w:pPr>
            <w:r>
              <w:rPr>
                <w:rFonts w:ascii="宋体" w:hAnsi="宋体" w:cs="宋体" w:eastAsia="宋体" w:hint="default"/>
                <w:b/>
                <w:bCs/>
                <w:sz w:val="21"/>
                <w:szCs w:val="21"/>
              </w:rPr>
              <w:t>期末金额</w:t>
            </w:r>
            <w:r>
              <w:rPr>
                <w:rFonts w:ascii="宋体" w:hAnsi="宋体" w:cs="宋体" w:eastAsia="宋体" w:hint="default"/>
                <w:sz w:val="21"/>
                <w:szCs w:val="21"/>
              </w:rPr>
            </w:r>
          </w:p>
        </w:tc>
        <w:tc>
          <w:tcPr>
            <w:tcW w:w="1560" w:type="dxa"/>
            <w:tcBorders>
              <w:top w:val="single" w:sz="12" w:space="0" w:color="000000"/>
              <w:left w:val="single" w:sz="4" w:space="0" w:color="000000"/>
              <w:bottom w:val="nil" w:sz="6" w:space="0" w:color="auto"/>
              <w:right w:val="single" w:sz="4" w:space="0" w:color="000000"/>
            </w:tcBorders>
            <w:shd w:val="clear" w:color="auto" w:fill="D9D9D9"/>
          </w:tcPr>
          <w:p>
            <w:pPr>
              <w:pStyle w:val="TableParagraph"/>
              <w:spacing w:line="240" w:lineRule="exact"/>
              <w:ind w:left="194" w:right="0" w:hanging="53"/>
              <w:jc w:val="left"/>
              <w:rPr>
                <w:rFonts w:ascii="宋体" w:hAnsi="宋体" w:cs="宋体" w:eastAsia="宋体" w:hint="default"/>
                <w:sz w:val="21"/>
                <w:szCs w:val="21"/>
              </w:rPr>
            </w:pPr>
            <w:r>
              <w:rPr>
                <w:rFonts w:ascii="宋体" w:hAnsi="宋体" w:cs="宋体" w:eastAsia="宋体" w:hint="default"/>
                <w:b/>
                <w:bCs/>
                <w:sz w:val="21"/>
                <w:szCs w:val="21"/>
              </w:rPr>
              <w:t>占预付账款总</w:t>
            </w:r>
            <w:r>
              <w:rPr>
                <w:rFonts w:ascii="宋体" w:hAnsi="宋体" w:cs="宋体" w:eastAsia="宋体" w:hint="default"/>
                <w:sz w:val="21"/>
                <w:szCs w:val="21"/>
              </w:rPr>
            </w:r>
          </w:p>
          <w:p>
            <w:pPr>
              <w:pStyle w:val="TableParagraph"/>
              <w:spacing w:line="274" w:lineRule="exact"/>
              <w:ind w:left="194" w:right="0"/>
              <w:jc w:val="left"/>
              <w:rPr>
                <w:rFonts w:ascii="宋体" w:hAnsi="宋体" w:cs="宋体" w:eastAsia="宋体" w:hint="default"/>
                <w:sz w:val="21"/>
                <w:szCs w:val="21"/>
              </w:rPr>
            </w:pPr>
            <w:r>
              <w:rPr>
                <w:rFonts w:ascii="宋体" w:hAnsi="宋体" w:cs="宋体" w:eastAsia="宋体" w:hint="default"/>
                <w:b/>
                <w:bCs/>
                <w:sz w:val="21"/>
                <w:szCs w:val="21"/>
              </w:rPr>
              <w:t>额的比例</w:t>
            </w:r>
            <w:r>
              <w:rPr>
                <w:rFonts w:ascii="宋体" w:hAnsi="宋体" w:cs="宋体" w:eastAsia="宋体" w:hint="default"/>
                <w:b/>
                <w:bCs/>
                <w:sz w:val="21"/>
                <w:szCs w:val="21"/>
              </w:rPr>
              <w:t>(%)</w:t>
            </w:r>
            <w:r>
              <w:rPr>
                <w:rFonts w:ascii="宋体" w:hAnsi="宋体" w:cs="宋体" w:eastAsia="宋体" w:hint="default"/>
                <w:sz w:val="21"/>
                <w:szCs w:val="21"/>
              </w:rPr>
            </w:r>
          </w:p>
        </w:tc>
        <w:tc>
          <w:tcPr>
            <w:tcW w:w="1277" w:type="dxa"/>
            <w:tcBorders>
              <w:top w:val="single" w:sz="12"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b/>
                <w:bCs/>
                <w:sz w:val="21"/>
                <w:szCs w:val="21"/>
              </w:rPr>
              <w:t>预付时间</w:t>
            </w:r>
            <w:r>
              <w:rPr>
                <w:rFonts w:ascii="宋体" w:hAnsi="宋体" w:cs="宋体" w:eastAsia="宋体" w:hint="default"/>
                <w:sz w:val="21"/>
                <w:szCs w:val="21"/>
              </w:rPr>
            </w:r>
          </w:p>
        </w:tc>
        <w:tc>
          <w:tcPr>
            <w:tcW w:w="1274" w:type="dxa"/>
            <w:tcBorders>
              <w:top w:val="single" w:sz="12" w:space="0" w:color="000000"/>
              <w:left w:val="single" w:sz="4" w:space="0" w:color="000000"/>
              <w:bottom w:val="nil" w:sz="6" w:space="0" w:color="auto"/>
              <w:right w:val="nil" w:sz="6" w:space="0" w:color="auto"/>
            </w:tcBorders>
            <w:shd w:val="clear" w:color="auto" w:fill="D9D9D9"/>
          </w:tcPr>
          <w:p>
            <w:pPr>
              <w:pStyle w:val="TableParagraph"/>
              <w:spacing w:line="240" w:lineRule="auto" w:before="102"/>
              <w:ind w:right="108"/>
              <w:jc w:val="right"/>
              <w:rPr>
                <w:rFonts w:ascii="宋体" w:hAnsi="宋体" w:cs="宋体" w:eastAsia="宋体" w:hint="default"/>
                <w:sz w:val="21"/>
                <w:szCs w:val="21"/>
              </w:rPr>
            </w:pPr>
            <w:r>
              <w:rPr>
                <w:rFonts w:ascii="宋体" w:hAnsi="宋体" w:cs="宋体" w:eastAsia="宋体" w:hint="default"/>
                <w:b/>
                <w:bCs/>
                <w:sz w:val="21"/>
                <w:szCs w:val="21"/>
              </w:rPr>
              <w:t>未结算原因</w:t>
            </w:r>
            <w:r>
              <w:rPr>
                <w:rFonts w:ascii="宋体" w:hAnsi="宋体" w:cs="宋体" w:eastAsia="宋体" w:hint="default"/>
                <w:sz w:val="21"/>
                <w:szCs w:val="21"/>
              </w:rPr>
            </w:r>
          </w:p>
        </w:tc>
      </w:tr>
      <w:tr>
        <w:trPr>
          <w:trHeight w:val="259" w:hRule="exact"/>
        </w:trPr>
        <w:tc>
          <w:tcPr>
            <w:tcW w:w="3545"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left="108" w:right="0"/>
              <w:jc w:val="left"/>
              <w:rPr>
                <w:rFonts w:ascii="宋体" w:hAnsi="宋体" w:cs="宋体" w:eastAsia="宋体" w:hint="default"/>
                <w:sz w:val="21"/>
                <w:szCs w:val="21"/>
              </w:rPr>
            </w:pPr>
            <w:r>
              <w:rPr>
                <w:rFonts w:ascii="宋体" w:hAnsi="宋体" w:cs="宋体" w:eastAsia="宋体" w:hint="default"/>
                <w:sz w:val="21"/>
                <w:szCs w:val="21"/>
              </w:rPr>
              <w:t>沈阳铁路局锦州货运中心</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99"/>
              <w:jc w:val="right"/>
              <w:rPr>
                <w:rFonts w:ascii="宋体" w:hAnsi="宋体" w:cs="宋体" w:eastAsia="宋体" w:hint="default"/>
                <w:sz w:val="21"/>
                <w:szCs w:val="21"/>
              </w:rPr>
            </w:pPr>
            <w:r>
              <w:rPr>
                <w:rFonts w:ascii="宋体"/>
                <w:spacing w:val="-1"/>
                <w:sz w:val="21"/>
              </w:rPr>
              <w:t>20,792,727.46</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511" w:right="0"/>
              <w:jc w:val="left"/>
              <w:rPr>
                <w:rFonts w:ascii="宋体" w:hAnsi="宋体" w:cs="宋体" w:eastAsia="宋体" w:hint="default"/>
                <w:sz w:val="21"/>
                <w:szCs w:val="21"/>
              </w:rPr>
            </w:pPr>
            <w:r>
              <w:rPr>
                <w:rFonts w:ascii="宋体"/>
                <w:sz w:val="21"/>
              </w:rPr>
              <w:t>56.39</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74"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113"/>
              <w:jc w:val="right"/>
              <w:rPr>
                <w:rFonts w:ascii="宋体" w:hAnsi="宋体" w:cs="宋体" w:eastAsia="宋体" w:hint="default"/>
                <w:sz w:val="21"/>
                <w:szCs w:val="21"/>
              </w:rPr>
            </w:pPr>
            <w:r>
              <w:rPr>
                <w:rFonts w:ascii="宋体" w:hAnsi="宋体" w:cs="宋体" w:eastAsia="宋体" w:hint="default"/>
                <w:spacing w:val="-1"/>
                <w:sz w:val="21"/>
                <w:szCs w:val="21"/>
              </w:rPr>
              <w:t>未到结算期</w:t>
            </w:r>
          </w:p>
        </w:tc>
      </w:tr>
      <w:tr>
        <w:trPr>
          <w:trHeight w:val="375" w:hRule="exact"/>
        </w:trPr>
        <w:tc>
          <w:tcPr>
            <w:tcW w:w="3545" w:type="dxa"/>
            <w:tcBorders>
              <w:top w:val="nil" w:sz="6" w:space="0" w:color="auto"/>
              <w:left w:val="nil" w:sz="6" w:space="0" w:color="auto"/>
              <w:bottom w:val="nil" w:sz="6" w:space="0" w:color="auto"/>
              <w:right w:val="single" w:sz="4" w:space="0" w:color="000000"/>
            </w:tcBorders>
          </w:tcPr>
          <w:p>
            <w:pPr>
              <w:pStyle w:val="TableParagraph"/>
              <w:spacing w:line="240" w:lineRule="auto" w:before="100"/>
              <w:ind w:left="108" w:right="0"/>
              <w:jc w:val="left"/>
              <w:rPr>
                <w:rFonts w:ascii="宋体" w:hAnsi="宋体" w:cs="宋体" w:eastAsia="宋体" w:hint="default"/>
                <w:sz w:val="21"/>
                <w:szCs w:val="21"/>
              </w:rPr>
            </w:pPr>
            <w:r>
              <w:rPr>
                <w:rFonts w:ascii="宋体" w:hAnsi="宋体" w:cs="宋体" w:eastAsia="宋体" w:hint="default"/>
                <w:sz w:val="21"/>
                <w:szCs w:val="21"/>
              </w:rPr>
              <w:t>东方国际集装箱（锦州）有限公司</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9,374,000.00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left="511" w:right="0"/>
              <w:jc w:val="left"/>
              <w:rPr>
                <w:rFonts w:ascii="宋体" w:hAnsi="宋体" w:cs="宋体" w:eastAsia="宋体" w:hint="default"/>
                <w:sz w:val="21"/>
                <w:szCs w:val="21"/>
              </w:rPr>
            </w:pPr>
            <w:r>
              <w:rPr>
                <w:rFonts w:ascii="宋体"/>
                <w:sz w:val="21"/>
              </w:rPr>
              <w:t>25.42</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74" w:type="dxa"/>
            <w:tcBorders>
              <w:top w:val="nil" w:sz="6" w:space="0" w:color="auto"/>
              <w:left w:val="single" w:sz="4" w:space="0" w:color="000000"/>
              <w:bottom w:val="nil" w:sz="6" w:space="0" w:color="auto"/>
              <w:right w:val="nil" w:sz="6" w:space="0" w:color="auto"/>
            </w:tcBorders>
          </w:tcPr>
          <w:p>
            <w:pPr>
              <w:pStyle w:val="TableParagraph"/>
              <w:spacing w:line="240" w:lineRule="auto" w:before="100"/>
              <w:ind w:right="113"/>
              <w:jc w:val="right"/>
              <w:rPr>
                <w:rFonts w:ascii="宋体" w:hAnsi="宋体" w:cs="宋体" w:eastAsia="宋体" w:hint="default"/>
                <w:sz w:val="21"/>
                <w:szCs w:val="21"/>
              </w:rPr>
            </w:pPr>
            <w:r>
              <w:rPr>
                <w:rFonts w:ascii="宋体" w:hAnsi="宋体" w:cs="宋体" w:eastAsia="宋体" w:hint="default"/>
                <w:spacing w:val="-1"/>
                <w:sz w:val="21"/>
                <w:szCs w:val="21"/>
              </w:rPr>
              <w:t>未到结算期</w:t>
            </w:r>
          </w:p>
        </w:tc>
      </w:tr>
      <w:tr>
        <w:trPr>
          <w:trHeight w:val="76" w:hRule="exact"/>
        </w:trPr>
        <w:tc>
          <w:tcPr>
            <w:tcW w:w="3545"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nil" w:sz="6" w:space="0" w:color="auto"/>
            </w:tcBorders>
          </w:tcPr>
          <w:p>
            <w:pPr/>
          </w:p>
        </w:tc>
      </w:tr>
      <w:tr>
        <w:trPr>
          <w:trHeight w:val="566" w:hRule="exact"/>
        </w:trPr>
        <w:tc>
          <w:tcPr>
            <w:tcW w:w="3545" w:type="dxa"/>
            <w:tcBorders>
              <w:top w:val="nil" w:sz="6" w:space="0" w:color="auto"/>
              <w:left w:val="nil" w:sz="6" w:space="0" w:color="auto"/>
              <w:bottom w:val="nil" w:sz="6" w:space="0" w:color="auto"/>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中国人民财产保险股份有限公司锦</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州分公司</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2,175,058.00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563" w:right="0"/>
              <w:jc w:val="left"/>
              <w:rPr>
                <w:rFonts w:ascii="宋体" w:hAnsi="宋体" w:cs="宋体" w:eastAsia="宋体" w:hint="default"/>
                <w:sz w:val="21"/>
                <w:szCs w:val="21"/>
              </w:rPr>
            </w:pPr>
            <w:r>
              <w:rPr>
                <w:rFonts w:ascii="宋体"/>
                <w:sz w:val="21"/>
              </w:rPr>
              <w:t>5.90</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74" w:type="dxa"/>
            <w:tcBorders>
              <w:top w:val="nil" w:sz="6" w:space="0" w:color="auto"/>
              <w:left w:val="single" w:sz="4" w:space="0" w:color="000000"/>
              <w:bottom w:val="nil" w:sz="6" w:space="0" w:color="auto"/>
              <w:right w:val="nil" w:sz="6" w:space="0" w:color="auto"/>
            </w:tcBorders>
          </w:tcPr>
          <w:p>
            <w:pPr>
              <w:pStyle w:val="TableParagraph"/>
              <w:spacing w:line="240" w:lineRule="auto" w:before="102"/>
              <w:ind w:right="113"/>
              <w:jc w:val="right"/>
              <w:rPr>
                <w:rFonts w:ascii="宋体" w:hAnsi="宋体" w:cs="宋体" w:eastAsia="宋体" w:hint="default"/>
                <w:sz w:val="21"/>
                <w:szCs w:val="21"/>
              </w:rPr>
            </w:pPr>
            <w:r>
              <w:rPr>
                <w:rFonts w:ascii="宋体" w:hAnsi="宋体" w:cs="宋体" w:eastAsia="宋体" w:hint="default"/>
                <w:spacing w:val="-1"/>
                <w:sz w:val="21"/>
                <w:szCs w:val="21"/>
              </w:rPr>
              <w:t>未到受益期</w:t>
            </w:r>
          </w:p>
        </w:tc>
      </w:tr>
      <w:tr>
        <w:trPr>
          <w:trHeight w:val="263" w:hRule="exact"/>
        </w:trPr>
        <w:tc>
          <w:tcPr>
            <w:tcW w:w="3545" w:type="dxa"/>
            <w:tcBorders>
              <w:top w:val="nil" w:sz="6" w:space="0" w:color="auto"/>
              <w:left w:val="nil" w:sz="6" w:space="0" w:color="auto"/>
              <w:bottom w:val="nil" w:sz="6" w:space="0" w:color="auto"/>
              <w:right w:val="single" w:sz="4" w:space="0" w:color="000000"/>
            </w:tcBorders>
          </w:tcPr>
          <w:p>
            <w:pPr>
              <w:pStyle w:val="TableParagraph"/>
              <w:spacing w:line="263" w:lineRule="exact"/>
              <w:ind w:left="108" w:right="0"/>
              <w:jc w:val="left"/>
              <w:rPr>
                <w:rFonts w:ascii="宋体" w:hAnsi="宋体" w:cs="宋体" w:eastAsia="宋体" w:hint="default"/>
                <w:sz w:val="21"/>
                <w:szCs w:val="21"/>
              </w:rPr>
            </w:pPr>
            <w:r>
              <w:rPr>
                <w:rFonts w:ascii="宋体" w:hAnsi="宋体" w:cs="宋体" w:eastAsia="宋体" w:hint="default"/>
                <w:sz w:val="21"/>
                <w:szCs w:val="21"/>
              </w:rPr>
              <w:t>大连华锐重工集团股份有限公司</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1,817,000.00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563" w:right="0"/>
              <w:jc w:val="left"/>
              <w:rPr>
                <w:rFonts w:ascii="宋体" w:hAnsi="宋体" w:cs="宋体" w:eastAsia="宋体" w:hint="default"/>
                <w:sz w:val="21"/>
                <w:szCs w:val="21"/>
              </w:rPr>
            </w:pPr>
            <w:r>
              <w:rPr>
                <w:rFonts w:ascii="宋体"/>
                <w:sz w:val="21"/>
              </w:rPr>
              <w:t>4.93</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74" w:type="dxa"/>
            <w:tcBorders>
              <w:top w:val="nil" w:sz="6" w:space="0" w:color="auto"/>
              <w:left w:val="single" w:sz="4" w:space="0" w:color="000000"/>
              <w:bottom w:val="nil" w:sz="6" w:space="0" w:color="auto"/>
              <w:right w:val="nil" w:sz="6" w:space="0" w:color="auto"/>
            </w:tcBorders>
          </w:tcPr>
          <w:p>
            <w:pPr>
              <w:pStyle w:val="TableParagraph"/>
              <w:spacing w:line="263" w:lineRule="exact"/>
              <w:ind w:right="113"/>
              <w:jc w:val="right"/>
              <w:rPr>
                <w:rFonts w:ascii="宋体" w:hAnsi="宋体" w:cs="宋体" w:eastAsia="宋体" w:hint="default"/>
                <w:sz w:val="21"/>
                <w:szCs w:val="21"/>
              </w:rPr>
            </w:pPr>
            <w:r>
              <w:rPr>
                <w:rFonts w:ascii="宋体" w:hAnsi="宋体" w:cs="宋体" w:eastAsia="宋体" w:hint="default"/>
                <w:spacing w:val="-1"/>
                <w:sz w:val="21"/>
                <w:szCs w:val="21"/>
              </w:rPr>
              <w:t>未到结算期</w:t>
            </w:r>
          </w:p>
        </w:tc>
      </w:tr>
      <w:tr>
        <w:trPr>
          <w:trHeight w:val="76" w:hRule="exact"/>
        </w:trPr>
        <w:tc>
          <w:tcPr>
            <w:tcW w:w="3545"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nil" w:sz="6" w:space="0" w:color="auto"/>
            </w:tcBorders>
          </w:tcPr>
          <w:p>
            <w:pPr/>
          </w:p>
        </w:tc>
      </w:tr>
      <w:tr>
        <w:trPr>
          <w:trHeight w:val="351" w:hRule="exact"/>
        </w:trPr>
        <w:tc>
          <w:tcPr>
            <w:tcW w:w="3545" w:type="dxa"/>
            <w:tcBorders>
              <w:top w:val="nil" w:sz="6" w:space="0" w:color="auto"/>
              <w:left w:val="nil" w:sz="6" w:space="0" w:color="auto"/>
              <w:bottom w:val="nil" w:sz="6" w:space="0" w:color="auto"/>
              <w:right w:val="single" w:sz="4" w:space="0" w:color="000000"/>
            </w:tcBorders>
          </w:tcPr>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上海合德国际物流有限公司</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653,148.00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563" w:right="0"/>
              <w:jc w:val="left"/>
              <w:rPr>
                <w:rFonts w:ascii="宋体" w:hAnsi="宋体" w:cs="宋体" w:eastAsia="宋体" w:hint="default"/>
                <w:sz w:val="21"/>
                <w:szCs w:val="21"/>
              </w:rPr>
            </w:pPr>
            <w:r>
              <w:rPr>
                <w:rFonts w:ascii="宋体"/>
                <w:sz w:val="21"/>
              </w:rPr>
              <w:t>1.77</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74" w:type="dxa"/>
            <w:tcBorders>
              <w:top w:val="nil" w:sz="6" w:space="0" w:color="auto"/>
              <w:left w:val="single" w:sz="4" w:space="0" w:color="000000"/>
              <w:bottom w:val="nil" w:sz="6" w:space="0" w:color="auto"/>
              <w:right w:val="nil" w:sz="6" w:space="0" w:color="auto"/>
            </w:tcBorders>
          </w:tcPr>
          <w:p>
            <w:pPr>
              <w:pStyle w:val="TableParagraph"/>
              <w:spacing w:line="274" w:lineRule="exact"/>
              <w:ind w:right="113"/>
              <w:jc w:val="right"/>
              <w:rPr>
                <w:rFonts w:ascii="宋体" w:hAnsi="宋体" w:cs="宋体" w:eastAsia="宋体" w:hint="default"/>
                <w:sz w:val="21"/>
                <w:szCs w:val="21"/>
              </w:rPr>
            </w:pPr>
            <w:r>
              <w:rPr>
                <w:rFonts w:ascii="宋体" w:hAnsi="宋体" w:cs="宋体" w:eastAsia="宋体" w:hint="default"/>
                <w:spacing w:val="-1"/>
                <w:sz w:val="21"/>
                <w:szCs w:val="21"/>
              </w:rPr>
              <w:t>未到结算期</w:t>
            </w:r>
          </w:p>
        </w:tc>
      </w:tr>
      <w:tr>
        <w:trPr>
          <w:trHeight w:val="355" w:hRule="exact"/>
        </w:trPr>
        <w:tc>
          <w:tcPr>
            <w:tcW w:w="3545" w:type="dxa"/>
            <w:tcBorders>
              <w:top w:val="nil" w:sz="6" w:space="0" w:color="auto"/>
              <w:left w:val="nil" w:sz="6" w:space="0" w:color="auto"/>
              <w:bottom w:val="single" w:sz="12"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700" w:type="dxa"/>
            <w:tcBorders>
              <w:top w:val="nil" w:sz="6" w:space="0" w:color="auto"/>
              <w:left w:val="single" w:sz="4" w:space="0" w:color="000000"/>
              <w:bottom w:val="single" w:sz="12"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b/>
                <w:w w:val="95"/>
                <w:sz w:val="21"/>
              </w:rPr>
              <w:t>34,811,933.46</w:t>
            </w:r>
            <w:r>
              <w:rPr>
                <w:rFonts w:ascii="宋体"/>
                <w:sz w:val="21"/>
              </w:rPr>
            </w:r>
          </w:p>
        </w:tc>
        <w:tc>
          <w:tcPr>
            <w:tcW w:w="1560" w:type="dxa"/>
            <w:tcBorders>
              <w:top w:val="nil" w:sz="6" w:space="0" w:color="auto"/>
              <w:left w:val="single" w:sz="4" w:space="0" w:color="000000"/>
              <w:bottom w:val="single" w:sz="12" w:space="0" w:color="000000"/>
              <w:right w:val="single" w:sz="4" w:space="0" w:color="000000"/>
            </w:tcBorders>
          </w:tcPr>
          <w:p>
            <w:pPr>
              <w:pStyle w:val="TableParagraph"/>
              <w:spacing w:line="274" w:lineRule="exact"/>
              <w:ind w:left="616" w:right="0"/>
              <w:jc w:val="left"/>
              <w:rPr>
                <w:rFonts w:ascii="宋体" w:hAnsi="宋体" w:cs="宋体" w:eastAsia="宋体" w:hint="default"/>
                <w:sz w:val="21"/>
                <w:szCs w:val="21"/>
              </w:rPr>
            </w:pPr>
            <w:r>
              <w:rPr>
                <w:rFonts w:ascii="宋体"/>
                <w:b/>
                <w:sz w:val="21"/>
              </w:rPr>
              <w:t>94.41</w:t>
            </w:r>
            <w:r>
              <w:rPr>
                <w:rFonts w:ascii="宋体"/>
                <w:sz w:val="21"/>
              </w:rPr>
            </w:r>
          </w:p>
        </w:tc>
        <w:tc>
          <w:tcPr>
            <w:tcW w:w="1277" w:type="dxa"/>
            <w:tcBorders>
              <w:top w:val="nil" w:sz="6" w:space="0" w:color="auto"/>
              <w:left w:val="single" w:sz="4" w:space="0" w:color="000000"/>
              <w:bottom w:val="single" w:sz="12" w:space="0" w:color="000000"/>
              <w:right w:val="single" w:sz="4" w:space="0" w:color="000000"/>
            </w:tcBorders>
          </w:tcPr>
          <w:p>
            <w:pPr/>
          </w:p>
        </w:tc>
        <w:tc>
          <w:tcPr>
            <w:tcW w:w="1274" w:type="dxa"/>
            <w:tcBorders>
              <w:top w:val="nil" w:sz="6" w:space="0" w:color="auto"/>
              <w:left w:val="single" w:sz="4" w:space="0" w:color="000000"/>
              <w:bottom w:val="single" w:sz="12" w:space="0" w:color="000000"/>
              <w:right w:val="nil" w:sz="6" w:space="0" w:color="auto"/>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left="378" w:right="0"/>
        <w:jc w:val="left"/>
      </w:pPr>
      <w:r>
        <w:rPr/>
        <w:pict>
          <v:group style="position:absolute;margin-left:76.823997pt;margin-top:-64.20636pt;width:467.85pt;height:.5pt;mso-position-horizontal-relative:page;mso-position-vertical-relative:paragraph;z-index:-1019224" coordorigin="1536,-1284" coordsize="9357,10">
            <v:shape style="position:absolute;left:1536;top:-1284;width:3541;height:10" type="#_x0000_t75" stroked="false">
              <v:imagedata r:id="rId79" o:title=""/>
            </v:shape>
            <v:shape style="position:absolute;left:5072;top:-1284;width:3264;height:10" type="#_x0000_t75" stroked="false">
              <v:imagedata r:id="rId80" o:title=""/>
            </v:shape>
            <v:shape style="position:absolute;left:8332;top:-1284;width:1282;height:10" type="#_x0000_t75" stroked="false">
              <v:imagedata r:id="rId81" o:title=""/>
            </v:shape>
            <v:shape style="position:absolute;left:9609;top:-1284;width:1284;height:10" type="#_x0000_t75" stroked="false">
              <v:imagedata r:id="rId82" o:title=""/>
            </v:shape>
            <w10:wrap type="none"/>
          </v:group>
        </w:pict>
      </w:r>
      <w:r>
        <w:rPr/>
        <w:pict>
          <v:group style="position:absolute;margin-left:76.823997pt;margin-top:-51.246281pt;width:467.85pt;height:5.05pt;mso-position-horizontal-relative:page;mso-position-vertical-relative:paragraph;z-index:-1019200" coordorigin="1536,-1025" coordsize="9357,101">
            <v:shape style="position:absolute;left:1536;top:-1025;width:3560;height:101" type="#_x0000_t75" stroked="false">
              <v:imagedata r:id="rId87" o:title=""/>
            </v:shape>
            <v:shape style="position:absolute;left:5072;top:-934;width:3264;height:10" type="#_x0000_t75" stroked="false">
              <v:imagedata r:id="rId80" o:title=""/>
            </v:shape>
            <v:shape style="position:absolute;left:8332;top:-934;width:1282;height:10" type="#_x0000_t75" stroked="false">
              <v:imagedata r:id="rId81" o:title=""/>
            </v:shape>
            <v:shape style="position:absolute;left:9609;top:-934;width:1284;height:10" type="#_x0000_t75" stroked="false">
              <v:imagedata r:id="rId82" o:title=""/>
            </v:shape>
            <w10:wrap type="none"/>
          </v:group>
        </w:pict>
      </w:r>
      <w:r>
        <w:rPr/>
        <w:pict>
          <v:group style="position:absolute;margin-left:76.823997pt;margin-top:-33.726280pt;width:467.85pt;height:5.1pt;mso-position-horizontal-relative:page;mso-position-vertical-relative:paragraph;z-index:-1019176" coordorigin="1536,-675" coordsize="9357,102">
            <v:shape style="position:absolute;left:1536;top:-675;width:3560;height:101" type="#_x0000_t75" stroked="false">
              <v:imagedata r:id="rId88" o:title=""/>
            </v:shape>
            <v:shape style="position:absolute;left:5072;top:-583;width:3264;height:10" type="#_x0000_t75" stroked="false">
              <v:imagedata r:id="rId80" o:title=""/>
            </v:shape>
            <v:shape style="position:absolute;left:8332;top:-583;width:1282;height:10" type="#_x0000_t75" stroked="false">
              <v:imagedata r:id="rId81" o:title=""/>
            </v:shape>
            <v:shape style="position:absolute;left:9609;top:-583;width:1284;height:10" type="#_x0000_t75" stroked="false">
              <v:imagedata r:id="rId82" o:title=""/>
            </v:shape>
            <w10:wrap type="none"/>
          </v:group>
        </w:pict>
      </w:r>
      <w:r>
        <w:rPr/>
        <w:t>其他说明</w:t>
      </w:r>
    </w:p>
    <w:p>
      <w:pPr>
        <w:pStyle w:val="BodyText"/>
        <w:tabs>
          <w:tab w:pos="1220" w:val="left" w:leader="none"/>
        </w:tabs>
        <w:spacing w:line="272" w:lineRule="exact"/>
        <w:ind w:left="378" w:right="0"/>
        <w:jc w:val="left"/>
      </w:pPr>
      <w:r>
        <w:rPr>
          <w:spacing w:val="-1"/>
        </w:rPr>
        <w:t>√适用</w:t>
        <w:tab/>
      </w:r>
      <w:r>
        <w:rPr>
          <w:spacing w:val="-2"/>
        </w:rPr>
        <w:t>□不适用</w:t>
      </w:r>
    </w:p>
    <w:p>
      <w:pPr>
        <w:pStyle w:val="BodyText"/>
        <w:spacing w:line="289" w:lineRule="exact"/>
        <w:ind w:left="798" w:right="0"/>
        <w:jc w:val="left"/>
      </w:pPr>
      <w:r>
        <w:rPr>
          <w:spacing w:val="-2"/>
        </w:rPr>
        <w:t>预付账款期末余额比期初余额增加</w:t>
      </w:r>
      <w:r>
        <w:rPr>
          <w:spacing w:val="21"/>
        </w:rPr>
        <w:t> </w:t>
      </w:r>
      <w:r>
        <w:rPr>
          <w:rFonts w:ascii="Arial Narrow" w:hAnsi="Arial Narrow" w:cs="Arial Narrow" w:eastAsia="Arial Narrow" w:hint="default"/>
          <w:spacing w:val="-2"/>
        </w:rPr>
        <w:t>62.90%</w:t>
      </w:r>
      <w:r>
        <w:rPr>
          <w:spacing w:val="-2"/>
        </w:rPr>
        <w:t>，主要是因为预付铁路运输费尚未结算。</w:t>
      </w: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420" w:right="880"/>
        </w:sectPr>
      </w:pPr>
    </w:p>
    <w:p>
      <w:pPr>
        <w:pStyle w:val="Heading2"/>
        <w:spacing w:line="240" w:lineRule="auto" w:before="36"/>
        <w:ind w:left="378" w:right="-19"/>
        <w:jc w:val="left"/>
        <w:rPr>
          <w:b w:val="0"/>
          <w:bCs w:val="0"/>
        </w:rPr>
      </w:pPr>
      <w:r>
        <w:rPr>
          <w:rFonts w:ascii="宋体" w:hAnsi="宋体" w:cs="宋体" w:eastAsia="宋体" w:hint="default"/>
        </w:rPr>
        <w:t>7</w:t>
      </w:r>
      <w:r>
        <w:rPr/>
        <w:t>、</w:t>
      </w:r>
      <w:r>
        <w:rPr>
          <w:spacing w:val="-2"/>
        </w:rPr>
        <w:t> </w:t>
      </w:r>
      <w:r>
        <w:rPr/>
        <w:t>应收利息</w:t>
      </w:r>
      <w:r>
        <w:rPr>
          <w:b w:val="0"/>
          <w:bCs w:val="0"/>
        </w:rPr>
      </w:r>
    </w:p>
    <w:p>
      <w:pPr>
        <w:pStyle w:val="Heading2"/>
        <w:spacing w:line="240" w:lineRule="auto" w:before="58"/>
        <w:ind w:left="378" w:right="-19"/>
        <w:jc w:val="left"/>
        <w:rPr>
          <w:b w:val="0"/>
          <w:bCs w:val="0"/>
        </w:rPr>
      </w:pPr>
      <w:r>
        <w:rPr>
          <w:rFonts w:ascii="宋体" w:hAnsi="宋体" w:cs="宋体" w:eastAsia="宋体" w:hint="default"/>
        </w:rPr>
        <w:t>(1).</w:t>
      </w:r>
      <w:r>
        <w:rPr>
          <w:rFonts w:ascii="宋体" w:hAnsi="宋体" w:cs="宋体" w:eastAsia="宋体" w:hint="default"/>
          <w:spacing w:val="19"/>
        </w:rPr>
        <w:t> </w:t>
      </w:r>
      <w:r>
        <w:rPr/>
        <w:t>应收利息分类</w:t>
      </w:r>
      <w:r>
        <w:rPr>
          <w:b w:val="0"/>
          <w:bCs w:val="0"/>
        </w:rPr>
      </w:r>
    </w:p>
    <w:p>
      <w:pPr>
        <w:pStyle w:val="BodyText"/>
        <w:spacing w:line="240" w:lineRule="auto" w:before="56"/>
        <w:ind w:left="37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429" w:val="left" w:leader="none"/>
        </w:tabs>
        <w:spacing w:line="240" w:lineRule="auto"/>
        <w:ind w:left="378" w:right="0"/>
        <w:jc w:val="left"/>
      </w:pPr>
      <w:r>
        <w:rPr>
          <w:spacing w:val="-1"/>
        </w:rPr>
        <w:t>单位：元</w:t>
        <w:tab/>
      </w:r>
      <w:r>
        <w:rPr>
          <w:spacing w:val="-2"/>
        </w:rPr>
        <w:t>币种：人民币</w:t>
      </w:r>
    </w:p>
    <w:p>
      <w:pPr>
        <w:spacing w:after="0" w:line="240" w:lineRule="auto"/>
        <w:jc w:val="left"/>
        <w:sectPr>
          <w:type w:val="continuous"/>
          <w:pgSz w:w="11910" w:h="16840"/>
          <w:pgMar w:top="1120" w:bottom="1380" w:left="1420" w:right="880"/>
          <w:cols w:num="2" w:equalWidth="0">
            <w:col w:w="2193" w:space="4329"/>
            <w:col w:w="3088"/>
          </w:cols>
        </w:sectPr>
      </w:pPr>
    </w:p>
    <w:p>
      <w:pPr>
        <w:spacing w:line="240" w:lineRule="auto" w:before="5"/>
        <w:rPr>
          <w:rFonts w:ascii="宋体" w:hAnsi="宋体" w:cs="宋体" w:eastAsia="宋体" w:hint="default"/>
          <w:sz w:val="2"/>
          <w:szCs w:val="2"/>
        </w:rPr>
      </w:pPr>
    </w:p>
    <w:tbl>
      <w:tblPr>
        <w:tblW w:w="0" w:type="auto"/>
        <w:jc w:val="left"/>
        <w:tblInd w:w="342" w:type="dxa"/>
        <w:tblLayout w:type="fixed"/>
        <w:tblCellMar>
          <w:top w:w="0" w:type="dxa"/>
          <w:left w:w="0" w:type="dxa"/>
          <w:bottom w:w="0" w:type="dxa"/>
          <w:right w:w="0" w:type="dxa"/>
        </w:tblCellMar>
        <w:tblLook w:val="01E0"/>
      </w:tblPr>
      <w:tblGrid>
        <w:gridCol w:w="2780"/>
        <w:gridCol w:w="3048"/>
        <w:gridCol w:w="3068"/>
      </w:tblGrid>
      <w:tr>
        <w:trPr>
          <w:trHeight w:val="282" w:hRule="exact"/>
        </w:trPr>
        <w:tc>
          <w:tcPr>
            <w:tcW w:w="2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ind w:right="1172"/>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0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1,647,000.00</w:t>
            </w:r>
          </w:p>
        </w:tc>
        <w:tc>
          <w:tcPr>
            <w:tcW w:w="306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3048" w:type="dxa"/>
            <w:tcBorders>
              <w:top w:val="single" w:sz="4" w:space="0" w:color="000000"/>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债券投资</w:t>
            </w:r>
          </w:p>
        </w:tc>
        <w:tc>
          <w:tcPr>
            <w:tcW w:w="3048" w:type="dxa"/>
            <w:tcBorders>
              <w:top w:val="single" w:sz="4" w:space="0" w:color="000000"/>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3,462,328.76</w:t>
            </w:r>
          </w:p>
        </w:tc>
        <w:tc>
          <w:tcPr>
            <w:tcW w:w="306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2"/>
              <w:jc w:val="right"/>
              <w:rPr>
                <w:rFonts w:ascii="宋体" w:hAnsi="宋体" w:cs="宋体" w:eastAsia="宋体" w:hint="default"/>
                <w:sz w:val="21"/>
                <w:szCs w:val="21"/>
              </w:rPr>
            </w:pPr>
            <w:r>
              <w:rPr>
                <w:rFonts w:ascii="宋体" w:hAnsi="宋体" w:cs="宋体" w:eastAsia="宋体" w:hint="default"/>
                <w:sz w:val="21"/>
                <w:szCs w:val="21"/>
              </w:rPr>
              <w:t>合计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5,109,328.76</w:t>
            </w:r>
          </w:p>
        </w:tc>
        <w:tc>
          <w:tcPr>
            <w:tcW w:w="30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2"/>
        <w:spacing w:line="240" w:lineRule="auto" w:before="36"/>
        <w:ind w:left="378" w:right="0"/>
        <w:jc w:val="left"/>
        <w:rPr>
          <w:b w:val="0"/>
          <w:bCs w:val="0"/>
        </w:rPr>
      </w:pPr>
      <w:r>
        <w:rPr>
          <w:rFonts w:ascii="宋体" w:hAnsi="宋体" w:cs="宋体" w:eastAsia="宋体" w:hint="default"/>
        </w:rPr>
        <w:t>(2).</w:t>
      </w:r>
      <w:r>
        <w:rPr>
          <w:rFonts w:ascii="宋体" w:hAnsi="宋体" w:cs="宋体" w:eastAsia="宋体" w:hint="default"/>
          <w:spacing w:val="19"/>
        </w:rPr>
        <w:t> </w:t>
      </w:r>
      <w:r>
        <w:rPr/>
        <w:t>重要逾期利息</w:t>
      </w:r>
      <w:r>
        <w:rPr>
          <w:b w:val="0"/>
          <w:bCs w:val="0"/>
        </w:rPr>
      </w:r>
    </w:p>
    <w:p>
      <w:pPr>
        <w:pStyle w:val="BodyText"/>
        <w:spacing w:line="240" w:lineRule="auto" w:before="56"/>
        <w:ind w:left="378"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left="378" w:right="0"/>
        <w:jc w:val="left"/>
      </w:pPr>
      <w:r>
        <w:rPr/>
        <w:t>其他说明：</w:t>
      </w:r>
    </w:p>
    <w:p>
      <w:pPr>
        <w:pStyle w:val="BodyText"/>
        <w:tabs>
          <w:tab w:pos="1220" w:val="left" w:leader="none"/>
        </w:tabs>
        <w:spacing w:line="274" w:lineRule="exact"/>
        <w:ind w:left="378" w:right="0"/>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420" w:right="880"/>
        </w:sectPr>
      </w:pPr>
    </w:p>
    <w:p>
      <w:pPr>
        <w:pStyle w:val="Heading2"/>
        <w:spacing w:line="290" w:lineRule="auto" w:before="36"/>
        <w:ind w:left="378" w:right="154"/>
        <w:jc w:val="left"/>
        <w:rPr>
          <w:b w:val="0"/>
          <w:bCs w:val="0"/>
        </w:rPr>
      </w:pPr>
      <w:r>
        <w:rPr>
          <w:rFonts w:ascii="宋体" w:hAnsi="宋体" w:cs="宋体" w:eastAsia="宋体" w:hint="default"/>
        </w:rPr>
        <w:t>8</w:t>
      </w:r>
      <w:r>
        <w:rPr/>
        <w:t>、</w:t>
      </w:r>
      <w:r>
        <w:rPr>
          <w:spacing w:val="-3"/>
        </w:rPr>
        <w:t> </w:t>
      </w:r>
      <w:r>
        <w:rPr/>
        <w:t>应收股利</w:t>
      </w:r>
      <w:r>
        <w:rPr>
          <w:w w:val="100"/>
        </w:rPr>
        <w:t> </w:t>
      </w:r>
      <w:r>
        <w:rPr>
          <w:rFonts w:ascii="宋体" w:hAnsi="宋体" w:cs="宋体" w:eastAsia="宋体" w:hint="default"/>
        </w:rPr>
        <w:t>(1).</w:t>
      </w:r>
      <w:r>
        <w:rPr>
          <w:rFonts w:ascii="宋体" w:hAnsi="宋体" w:cs="宋体" w:eastAsia="宋体" w:hint="default"/>
          <w:spacing w:val="30"/>
        </w:rPr>
        <w:t> </w:t>
      </w:r>
      <w:r>
        <w:rPr/>
        <w:t>应收股利</w:t>
      </w:r>
      <w:r>
        <w:rPr>
          <w:b w:val="0"/>
          <w:bCs w:val="0"/>
        </w:rPr>
      </w:r>
    </w:p>
    <w:p>
      <w:pPr>
        <w:pStyle w:val="BodyText"/>
        <w:spacing w:line="240" w:lineRule="auto" w:before="14"/>
        <w:ind w:left="3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429" w:val="left" w:leader="none"/>
        </w:tabs>
        <w:spacing w:line="240" w:lineRule="auto"/>
        <w:ind w:left="378" w:right="0"/>
        <w:jc w:val="left"/>
      </w:pPr>
      <w:r>
        <w:rPr>
          <w:spacing w:val="-1"/>
        </w:rPr>
        <w:t>单位：元</w:t>
        <w:tab/>
      </w:r>
      <w:r>
        <w:rPr>
          <w:spacing w:val="-2"/>
        </w:rPr>
        <w:t>币种：人民币</w:t>
      </w:r>
    </w:p>
    <w:p>
      <w:pPr>
        <w:spacing w:after="0" w:line="240" w:lineRule="auto"/>
        <w:jc w:val="left"/>
        <w:sectPr>
          <w:type w:val="continuous"/>
          <w:pgSz w:w="11910" w:h="16840"/>
          <w:pgMar w:top="1120" w:bottom="1380" w:left="1420" w:right="880"/>
          <w:cols w:num="2" w:equalWidth="0">
            <w:col w:w="1955" w:space="4566"/>
            <w:col w:w="3089"/>
          </w:cols>
        </w:sectPr>
      </w:pPr>
    </w:p>
    <w:p>
      <w:pPr>
        <w:spacing w:line="240" w:lineRule="auto" w:before="7"/>
        <w:rPr>
          <w:rFonts w:ascii="宋体" w:hAnsi="宋体" w:cs="宋体" w:eastAsia="宋体" w:hint="default"/>
          <w:sz w:val="2"/>
          <w:szCs w:val="2"/>
        </w:rPr>
      </w:pPr>
    </w:p>
    <w:tbl>
      <w:tblPr>
        <w:tblW w:w="0" w:type="auto"/>
        <w:jc w:val="left"/>
        <w:tblInd w:w="265" w:type="dxa"/>
        <w:tblLayout w:type="fixed"/>
        <w:tblCellMar>
          <w:top w:w="0" w:type="dxa"/>
          <w:left w:w="0" w:type="dxa"/>
          <w:bottom w:w="0" w:type="dxa"/>
          <w:right w:w="0" w:type="dxa"/>
        </w:tblCellMar>
        <w:tblLook w:val="01E0"/>
      </w:tblPr>
      <w:tblGrid>
        <w:gridCol w:w="3413"/>
        <w:gridCol w:w="2811"/>
        <w:gridCol w:w="2825"/>
      </w:tblGrid>
      <w:tr>
        <w:trPr>
          <w:trHeight w:val="281" w:hRule="exact"/>
        </w:trPr>
        <w:tc>
          <w:tcPr>
            <w:tcW w:w="34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749"/>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sz w:val="21"/>
                <w:szCs w:val="21"/>
              </w:rPr>
              <w:t>(</w:t>
            </w:r>
            <w:r>
              <w:rPr>
                <w:rFonts w:ascii="宋体" w:hAnsi="宋体" w:cs="宋体" w:eastAsia="宋体" w:hint="default"/>
                <w:b/>
                <w:bCs/>
                <w:sz w:val="21"/>
                <w:szCs w:val="21"/>
              </w:rPr>
              <w:t>或被投资单位</w:t>
            </w:r>
            <w:r>
              <w:rPr>
                <w:rFonts w:ascii="宋体" w:hAnsi="宋体" w:cs="宋体" w:eastAsia="宋体" w:hint="default"/>
                <w:b/>
                <w:bCs/>
                <w:sz w:val="21"/>
                <w:szCs w:val="21"/>
              </w:rPr>
              <w:t>)</w:t>
            </w:r>
            <w:r>
              <w:rPr>
                <w:rFonts w:ascii="宋体" w:hAnsi="宋体" w:cs="宋体" w:eastAsia="宋体" w:hint="default"/>
                <w:sz w:val="21"/>
                <w:szCs w:val="21"/>
              </w:rPr>
            </w:r>
          </w:p>
        </w:tc>
        <w:tc>
          <w:tcPr>
            <w:tcW w:w="28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5"/>
              <w:jc w:val="right"/>
              <w:rPr>
                <w:rFonts w:ascii="宋体" w:hAnsi="宋体" w:cs="宋体" w:eastAsia="宋体" w:hint="default"/>
                <w:sz w:val="21"/>
                <w:szCs w:val="21"/>
              </w:rPr>
            </w:pPr>
            <w:r>
              <w:rPr>
                <w:rFonts w:ascii="宋体" w:hAnsi="宋体" w:cs="宋体" w:eastAsia="宋体" w:hint="default"/>
                <w:spacing w:val="-2"/>
                <w:sz w:val="21"/>
                <w:szCs w:val="21"/>
              </w:rPr>
              <w:t>辽宁锦港宝地置业有限公司</w:t>
            </w:r>
          </w:p>
        </w:tc>
        <w:tc>
          <w:tcPr>
            <w:tcW w:w="2811"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3,318,426.64</w:t>
            </w:r>
          </w:p>
        </w:tc>
      </w:tr>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11"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3,318,426.64</w:t>
            </w:r>
          </w:p>
        </w:tc>
      </w:tr>
    </w:tbl>
    <w:p>
      <w:pPr>
        <w:spacing w:line="240" w:lineRule="auto" w:before="12"/>
        <w:rPr>
          <w:rFonts w:ascii="宋体" w:hAnsi="宋体" w:cs="宋体" w:eastAsia="宋体" w:hint="default"/>
          <w:sz w:val="19"/>
          <w:szCs w:val="19"/>
        </w:rPr>
      </w:pPr>
    </w:p>
    <w:p>
      <w:pPr>
        <w:pStyle w:val="Heading2"/>
        <w:spacing w:line="240" w:lineRule="auto" w:before="36"/>
        <w:ind w:left="378" w:right="0"/>
        <w:jc w:val="left"/>
        <w:rPr>
          <w:b w:val="0"/>
          <w:bCs w:val="0"/>
        </w:rPr>
      </w:pPr>
      <w:r>
        <w:rPr>
          <w:rFonts w:ascii="宋体" w:hAnsi="宋体" w:cs="宋体" w:eastAsia="宋体" w:hint="default"/>
        </w:rPr>
        <w:t>(2). </w:t>
      </w:r>
      <w:r>
        <w:rPr/>
        <w:t>重要的账龄超过 </w:t>
      </w:r>
      <w:r>
        <w:rPr>
          <w:rFonts w:ascii="Cambria" w:hAnsi="Cambria" w:cs="Cambria" w:eastAsia="Cambria" w:hint="default"/>
        </w:rPr>
        <w:t>1</w:t>
      </w:r>
      <w:r>
        <w:rPr>
          <w:rFonts w:ascii="Cambria" w:hAnsi="Cambria" w:cs="Cambria" w:eastAsia="Cambria" w:hint="default"/>
          <w:spacing w:val="-18"/>
        </w:rPr>
        <w:t> </w:t>
      </w:r>
      <w:r>
        <w:rPr/>
        <w:t>年的应收股利：</w:t>
      </w:r>
      <w:r>
        <w:rPr>
          <w:b w:val="0"/>
          <w:bCs w:val="0"/>
        </w:rPr>
      </w:r>
    </w:p>
    <w:p>
      <w:pPr>
        <w:pStyle w:val="BodyText"/>
        <w:spacing w:line="240" w:lineRule="auto" w:before="42"/>
        <w:ind w:left="378" w:right="0"/>
        <w:jc w:val="left"/>
      </w:pPr>
      <w:r>
        <w:rPr/>
        <w:t>□适用</w:t>
      </w:r>
      <w:r>
        <w:rPr>
          <w:spacing w:val="-1"/>
        </w:rPr>
        <w:t> </w:t>
      </w:r>
      <w:r>
        <w:rPr/>
        <w:t>√不适用</w:t>
      </w:r>
    </w:p>
    <w:p>
      <w:pPr>
        <w:spacing w:after="0" w:line="240" w:lineRule="auto"/>
        <w:jc w:val="left"/>
        <w:sectPr>
          <w:type w:val="continuous"/>
          <w:pgSz w:w="11910" w:h="16840"/>
          <w:pgMar w:top="1120" w:bottom="1380" w:left="1420" w:right="8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73" w:lineRule="exact" w:before="36"/>
        <w:ind w:left="1258" w:right="0"/>
        <w:jc w:val="left"/>
      </w:pPr>
      <w:r>
        <w:rPr/>
        <w:t>其他说明：</w:t>
      </w:r>
    </w:p>
    <w:p>
      <w:pPr>
        <w:pStyle w:val="BodyText"/>
        <w:spacing w:line="272" w:lineRule="exact"/>
        <w:ind w:left="1258" w:right="0"/>
        <w:jc w:val="left"/>
      </w:pPr>
      <w:r>
        <w:rPr/>
        <w:t>√适用</w:t>
      </w:r>
      <w:r>
        <w:rPr>
          <w:spacing w:val="-1"/>
        </w:rPr>
        <w:t> </w:t>
      </w:r>
      <w:r>
        <w:rPr/>
        <w:t>□不适用</w:t>
      </w:r>
    </w:p>
    <w:p>
      <w:pPr>
        <w:pStyle w:val="BodyText"/>
        <w:spacing w:line="274" w:lineRule="exact"/>
        <w:ind w:left="1678" w:right="0"/>
        <w:jc w:val="left"/>
      </w:pPr>
      <w:r>
        <w:rPr>
          <w:spacing w:val="-2"/>
        </w:rPr>
        <w:t>应收股利期末余额比期初余额减少</w:t>
      </w:r>
      <w:r>
        <w:rPr>
          <w:spacing w:val="5"/>
        </w:rPr>
        <w:t> </w:t>
      </w:r>
      <w:r>
        <w:rPr>
          <w:rFonts w:ascii="宋体" w:hAnsi="宋体" w:cs="宋体" w:eastAsia="宋体" w:hint="default"/>
          <w:spacing w:val="-2"/>
        </w:rPr>
        <w:t>100%</w:t>
      </w:r>
      <w:r>
        <w:rPr>
          <w:spacing w:val="-2"/>
        </w:rPr>
        <w:t>，是公司本期收回股利所致。</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89"/>
          <w:pgSz w:w="11910" w:h="16840"/>
          <w:pgMar w:footer="1195" w:header="882" w:top="1120" w:bottom="1380" w:left="540" w:right="640"/>
          <w:pgNumType w:start="101"/>
        </w:sectPr>
      </w:pPr>
    </w:p>
    <w:p>
      <w:pPr>
        <w:pStyle w:val="Heading2"/>
        <w:spacing w:line="240" w:lineRule="auto" w:before="36"/>
        <w:ind w:left="1258" w:right="-19"/>
        <w:jc w:val="left"/>
        <w:rPr>
          <w:b w:val="0"/>
          <w:bCs w:val="0"/>
        </w:rPr>
      </w:pPr>
      <w:r>
        <w:rPr>
          <w:rFonts w:ascii="宋体" w:hAnsi="宋体" w:cs="宋体" w:eastAsia="宋体" w:hint="default"/>
        </w:rPr>
        <w:t>9</w:t>
      </w:r>
      <w:r>
        <w:rPr/>
        <w:t>、</w:t>
      </w:r>
      <w:r>
        <w:rPr>
          <w:spacing w:val="-1"/>
        </w:rPr>
        <w:t> </w:t>
      </w:r>
      <w:r>
        <w:rPr/>
        <w:t>其他应收款</w:t>
      </w:r>
      <w:r>
        <w:rPr>
          <w:b w:val="0"/>
          <w:bCs w:val="0"/>
        </w:rPr>
      </w:r>
    </w:p>
    <w:p>
      <w:pPr>
        <w:pStyle w:val="Heading2"/>
        <w:spacing w:line="240" w:lineRule="auto" w:before="56"/>
        <w:ind w:left="1258" w:right="-19"/>
        <w:jc w:val="left"/>
        <w:rPr>
          <w:b w:val="0"/>
          <w:bCs w:val="0"/>
        </w:rPr>
      </w:pPr>
      <w:r>
        <w:rPr>
          <w:rFonts w:ascii="宋体" w:hAnsi="宋体" w:cs="宋体" w:eastAsia="宋体" w:hint="default"/>
        </w:rPr>
        <w:t>(1).</w:t>
      </w:r>
      <w:r>
        <w:rPr>
          <w:rFonts w:ascii="宋体" w:hAnsi="宋体" w:cs="宋体" w:eastAsia="宋体" w:hint="default"/>
          <w:spacing w:val="61"/>
        </w:rPr>
        <w:t> </w:t>
      </w:r>
      <w:r>
        <w:rPr/>
        <w:t>其他应收款分类披露</w:t>
      </w:r>
      <w:r>
        <w:rPr>
          <w:b w:val="0"/>
          <w:bCs w:val="0"/>
        </w:rPr>
      </w:r>
    </w:p>
    <w:p>
      <w:pPr>
        <w:pStyle w:val="BodyText"/>
        <w:spacing w:line="240" w:lineRule="auto" w:before="58"/>
        <w:ind w:left="125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2309" w:val="left" w:leader="none"/>
        </w:tabs>
        <w:spacing w:line="240" w:lineRule="auto"/>
        <w:ind w:left="1258" w:right="0"/>
        <w:jc w:val="left"/>
      </w:pPr>
      <w:r>
        <w:rPr>
          <w:spacing w:val="-1"/>
        </w:rPr>
        <w:t>单位：元</w:t>
        <w:tab/>
      </w:r>
      <w:r>
        <w:rPr>
          <w:spacing w:val="-2"/>
        </w:rPr>
        <w:t>币种：人民币</w:t>
      </w:r>
    </w:p>
    <w:p>
      <w:pPr>
        <w:spacing w:after="0" w:line="240" w:lineRule="auto"/>
        <w:jc w:val="left"/>
        <w:sectPr>
          <w:type w:val="continuous"/>
          <w:pgSz w:w="11910" w:h="16840"/>
          <w:pgMar w:top="1120" w:bottom="1380" w:left="540" w:right="640"/>
          <w:cols w:num="2" w:equalWidth="0">
            <w:col w:w="3747" w:space="2671"/>
            <w:col w:w="4312"/>
          </w:cols>
        </w:sectPr>
      </w:pP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992"/>
        <w:gridCol w:w="1418"/>
        <w:gridCol w:w="377"/>
        <w:gridCol w:w="1141"/>
        <w:gridCol w:w="425"/>
        <w:gridCol w:w="1322"/>
        <w:gridCol w:w="1275"/>
        <w:gridCol w:w="562"/>
        <w:gridCol w:w="1143"/>
        <w:gridCol w:w="569"/>
        <w:gridCol w:w="1270"/>
      </w:tblGrid>
      <w:tr>
        <w:trPr>
          <w:trHeight w:val="293" w:hRule="exact"/>
        </w:trPr>
        <w:tc>
          <w:tcPr>
            <w:tcW w:w="99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4683"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4818"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242" w:hRule="exact"/>
        </w:trPr>
        <w:tc>
          <w:tcPr>
            <w:tcW w:w="992" w:type="dxa"/>
            <w:vMerge/>
            <w:tcBorders>
              <w:left w:val="single" w:sz="4" w:space="0" w:color="000000"/>
              <w:right w:val="single" w:sz="4" w:space="0" w:color="000000"/>
            </w:tcBorders>
            <w:shd w:val="clear" w:color="auto" w:fill="D9D9D9"/>
          </w:tcPr>
          <w:p>
            <w:pPr/>
          </w:p>
        </w:tc>
        <w:tc>
          <w:tcPr>
            <w:tcW w:w="1795"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530"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565"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41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32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5" w:right="470"/>
              <w:jc w:val="center"/>
              <w:rPr>
                <w:rFonts w:ascii="宋体" w:hAnsi="宋体" w:cs="宋体" w:eastAsia="宋体" w:hint="default"/>
                <w:sz w:val="18"/>
                <w:szCs w:val="18"/>
              </w:rPr>
            </w:pPr>
            <w:r>
              <w:rPr>
                <w:rFonts w:ascii="宋体" w:hAnsi="宋体" w:cs="宋体" w:eastAsia="宋体" w:hint="default"/>
                <w:b/>
                <w:bCs/>
                <w:sz w:val="18"/>
                <w:szCs w:val="18"/>
              </w:rPr>
              <w:t>账面</w:t>
            </w:r>
            <w:r>
              <w:rPr>
                <w:rFonts w:ascii="宋体" w:hAnsi="宋体" w:cs="宋体" w:eastAsia="宋体" w:hint="default"/>
                <w:b/>
                <w:bCs/>
                <w:spacing w:val="2"/>
                <w:w w:val="99"/>
                <w:sz w:val="18"/>
                <w:szCs w:val="18"/>
              </w:rPr>
              <w:t> </w:t>
            </w:r>
            <w:r>
              <w:rPr>
                <w:rFonts w:ascii="宋体" w:hAnsi="宋体" w:cs="宋体" w:eastAsia="宋体" w:hint="default"/>
                <w:b/>
                <w:bCs/>
                <w:sz w:val="18"/>
                <w:szCs w:val="18"/>
              </w:rPr>
              <w:t>价值</w:t>
            </w:r>
            <w:r>
              <w:rPr>
                <w:rFonts w:ascii="宋体" w:hAnsi="宋体" w:cs="宋体" w:eastAsia="宋体" w:hint="default"/>
                <w:sz w:val="18"/>
                <w:szCs w:val="18"/>
              </w:rPr>
            </w:r>
          </w:p>
        </w:tc>
        <w:tc>
          <w:tcPr>
            <w:tcW w:w="1836"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552"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71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489"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27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8" w:right="444"/>
              <w:jc w:val="center"/>
              <w:rPr>
                <w:rFonts w:ascii="宋体" w:hAnsi="宋体" w:cs="宋体" w:eastAsia="宋体" w:hint="default"/>
                <w:sz w:val="18"/>
                <w:szCs w:val="18"/>
              </w:rPr>
            </w:pPr>
            <w:r>
              <w:rPr>
                <w:rFonts w:ascii="宋体" w:hAnsi="宋体" w:cs="宋体" w:eastAsia="宋体" w:hint="default"/>
                <w:b/>
                <w:bCs/>
                <w:sz w:val="18"/>
                <w:szCs w:val="18"/>
              </w:rPr>
              <w:t>账面</w:t>
            </w:r>
            <w:r>
              <w:rPr>
                <w:rFonts w:ascii="宋体" w:hAnsi="宋体" w:cs="宋体" w:eastAsia="宋体" w:hint="default"/>
                <w:b/>
                <w:bCs/>
                <w:spacing w:val="2"/>
                <w:w w:val="99"/>
                <w:sz w:val="18"/>
                <w:szCs w:val="18"/>
              </w:rPr>
              <w:t> </w:t>
            </w:r>
            <w:r>
              <w:rPr>
                <w:rFonts w:ascii="宋体" w:hAnsi="宋体" w:cs="宋体" w:eastAsia="宋体" w:hint="default"/>
                <w:b/>
                <w:bCs/>
                <w:sz w:val="18"/>
                <w:szCs w:val="18"/>
              </w:rPr>
              <w:t>价值</w:t>
            </w:r>
            <w:r>
              <w:rPr>
                <w:rFonts w:ascii="宋体" w:hAnsi="宋体" w:cs="宋体" w:eastAsia="宋体" w:hint="default"/>
                <w:sz w:val="18"/>
                <w:szCs w:val="18"/>
              </w:rPr>
            </w:r>
          </w:p>
        </w:tc>
      </w:tr>
      <w:tr>
        <w:trPr>
          <w:trHeight w:val="711" w:hRule="exact"/>
        </w:trPr>
        <w:tc>
          <w:tcPr>
            <w:tcW w:w="992" w:type="dxa"/>
            <w:vMerge/>
            <w:tcBorders>
              <w:left w:val="single" w:sz="4" w:space="0" w:color="000000"/>
              <w:bottom w:val="single" w:sz="4" w:space="0" w:color="000000"/>
              <w:right w:val="single" w:sz="4" w:space="0" w:color="000000"/>
            </w:tcBorders>
            <w:shd w:val="clear" w:color="auto" w:fill="D9D9D9"/>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3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b/>
                <w:bCs/>
                <w:w w:val="99"/>
                <w:sz w:val="18"/>
                <w:szCs w:val="18"/>
              </w:rPr>
              <w:t>比</w:t>
            </w:r>
            <w:r>
              <w:rPr>
                <w:rFonts w:ascii="宋体" w:hAnsi="宋体" w:cs="宋体" w:eastAsia="宋体" w:hint="default"/>
                <w:sz w:val="18"/>
                <w:szCs w:val="18"/>
              </w:rPr>
            </w:r>
          </w:p>
          <w:p>
            <w:pPr>
              <w:pStyle w:val="TableParagraph"/>
              <w:spacing w:line="232" w:lineRule="exact" w:before="25"/>
              <w:ind w:left="47" w:right="43" w:firstLine="45"/>
              <w:jc w:val="left"/>
              <w:rPr>
                <w:rFonts w:ascii="宋体" w:hAnsi="宋体" w:cs="宋体" w:eastAsia="宋体" w:hint="default"/>
                <w:sz w:val="18"/>
                <w:szCs w:val="18"/>
              </w:rPr>
            </w:pPr>
            <w:r>
              <w:rPr>
                <w:rFonts w:ascii="宋体" w:hAnsi="宋体" w:cs="宋体" w:eastAsia="宋体" w:hint="default"/>
                <w:b/>
                <w:bCs/>
                <w:sz w:val="18"/>
                <w:szCs w:val="18"/>
              </w:rPr>
              <w:t>例</w:t>
            </w:r>
            <w:r>
              <w:rPr>
                <w:rFonts w:ascii="宋体" w:hAnsi="宋体" w:cs="宋体" w:eastAsia="宋体" w:hint="default"/>
                <w:b/>
                <w:bCs/>
                <w:w w:val="9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1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4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sz w:val="18"/>
                <w:szCs w:val="18"/>
              </w:rPr>
            </w:r>
          </w:p>
          <w:p>
            <w:pPr>
              <w:pStyle w:val="TableParagraph"/>
              <w:spacing w:line="232" w:lineRule="exact" w:before="25"/>
              <w:ind w:left="71" w:right="23" w:hanging="46"/>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pacing w:val="-8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322" w:type="dxa"/>
            <w:vMerge/>
            <w:tcBorders>
              <w:left w:val="single" w:sz="4" w:space="0" w:color="000000"/>
              <w:bottom w:val="single" w:sz="4" w:space="0" w:color="000000"/>
              <w:right w:val="single" w:sz="4" w:space="0" w:color="000000"/>
            </w:tcBorders>
            <w:shd w:val="clear" w:color="auto" w:fill="D9D9D9"/>
          </w:tcPr>
          <w:p>
            <w:pPr/>
          </w:p>
        </w:tc>
        <w:tc>
          <w:tcPr>
            <w:tcW w:w="12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112"/>
              <w:ind w:left="139" w:right="91" w:hanging="46"/>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pacing w:val="-8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1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5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sz w:val="18"/>
                <w:szCs w:val="18"/>
              </w:rPr>
            </w:r>
          </w:p>
          <w:p>
            <w:pPr>
              <w:pStyle w:val="TableParagraph"/>
              <w:spacing w:line="232" w:lineRule="exact" w:before="25"/>
              <w:ind w:left="144" w:right="95" w:hanging="46"/>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pacing w:val="-8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270" w:type="dxa"/>
            <w:vMerge/>
            <w:tcBorders>
              <w:left w:val="single" w:sz="4" w:space="0" w:color="000000"/>
              <w:bottom w:val="single" w:sz="4" w:space="0" w:color="000000"/>
              <w:right w:val="single" w:sz="4" w:space="0" w:color="000000"/>
            </w:tcBorders>
            <w:shd w:val="clear" w:color="auto" w:fill="D9D9D9"/>
          </w:tcPr>
          <w:p>
            <w:pPr/>
          </w:p>
        </w:tc>
      </w:tr>
      <w:tr>
        <w:trPr>
          <w:trHeight w:val="1178"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both"/>
              <w:rPr>
                <w:rFonts w:ascii="宋体" w:hAnsi="宋体" w:cs="宋体" w:eastAsia="宋体" w:hint="default"/>
                <w:sz w:val="18"/>
                <w:szCs w:val="18"/>
              </w:rPr>
            </w:pPr>
            <w:r>
              <w:rPr>
                <w:rFonts w:ascii="宋体" w:hAnsi="宋体" w:cs="宋体" w:eastAsia="宋体" w:hint="default"/>
                <w:sz w:val="18"/>
                <w:szCs w:val="18"/>
              </w:rPr>
              <w:t>单项金额重</w:t>
            </w:r>
          </w:p>
          <w:p>
            <w:pPr>
              <w:pStyle w:val="TableParagraph"/>
              <w:spacing w:line="232" w:lineRule="exact" w:before="24"/>
              <w:ind w:left="26" w:right="53"/>
              <w:jc w:val="both"/>
              <w:rPr>
                <w:rFonts w:ascii="宋体" w:hAnsi="宋体" w:cs="宋体" w:eastAsia="宋体" w:hint="default"/>
                <w:sz w:val="18"/>
                <w:szCs w:val="18"/>
              </w:rPr>
            </w:pPr>
            <w:r>
              <w:rPr>
                <w:rFonts w:ascii="宋体" w:hAnsi="宋体" w:cs="宋体" w:eastAsia="宋体" w:hint="default"/>
                <w:sz w:val="18"/>
                <w:szCs w:val="18"/>
              </w:rPr>
              <w:t>大并单独计 提坏账准备 的其他应收 款</w:t>
            </w:r>
          </w:p>
        </w:tc>
        <w:tc>
          <w:tcPr>
            <w:tcW w:w="1418"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both"/>
              <w:rPr>
                <w:rFonts w:ascii="宋体" w:hAnsi="宋体" w:cs="宋体" w:eastAsia="宋体" w:hint="default"/>
                <w:sz w:val="18"/>
                <w:szCs w:val="18"/>
              </w:rPr>
            </w:pPr>
            <w:r>
              <w:rPr>
                <w:rFonts w:ascii="宋体" w:hAnsi="宋体" w:cs="宋体" w:eastAsia="宋体" w:hint="default"/>
                <w:sz w:val="18"/>
                <w:szCs w:val="18"/>
              </w:rPr>
              <w:t>按信用风险</w:t>
            </w:r>
          </w:p>
          <w:p>
            <w:pPr>
              <w:pStyle w:val="TableParagraph"/>
              <w:spacing w:line="237" w:lineRule="auto"/>
              <w:ind w:left="26" w:right="53"/>
              <w:jc w:val="both"/>
              <w:rPr>
                <w:rFonts w:ascii="宋体" w:hAnsi="宋体" w:cs="宋体" w:eastAsia="宋体" w:hint="default"/>
                <w:sz w:val="18"/>
                <w:szCs w:val="18"/>
              </w:rPr>
            </w:pPr>
            <w:r>
              <w:rPr>
                <w:rFonts w:ascii="宋体" w:hAnsi="宋体" w:cs="宋体" w:eastAsia="宋体" w:hint="default"/>
                <w:sz w:val="18"/>
                <w:szCs w:val="18"/>
              </w:rPr>
              <w:t>特征组合计 提坏账准备 的其他应收 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sz w:val="18"/>
              </w:rPr>
              <w:t>105,039,747.19</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5" w:right="0"/>
              <w:jc w:val="center"/>
              <w:rPr>
                <w:rFonts w:ascii="宋体" w:hAnsi="宋体" w:cs="宋体" w:eastAsia="宋体" w:hint="default"/>
                <w:sz w:val="18"/>
                <w:szCs w:val="18"/>
              </w:rPr>
            </w:pPr>
            <w:r>
              <w:rPr>
                <w:rFonts w:ascii="宋体"/>
                <w:sz w:val="18"/>
              </w:rPr>
              <w:t>100</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4,417,941.97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sz w:val="18"/>
              </w:rPr>
              <w:t>4.21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100,621,805.22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15,522,377.09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97.90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4,475,605.28</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28.83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6" w:right="0"/>
              <w:jc w:val="center"/>
              <w:rPr>
                <w:rFonts w:ascii="宋体" w:hAnsi="宋体" w:cs="宋体" w:eastAsia="宋体" w:hint="default"/>
                <w:sz w:val="18"/>
                <w:szCs w:val="18"/>
              </w:rPr>
            </w:pPr>
            <w:r>
              <w:rPr>
                <w:rFonts w:ascii="宋体"/>
                <w:sz w:val="18"/>
              </w:rPr>
              <w:t>11,046,771.81</w:t>
            </w:r>
          </w:p>
        </w:tc>
      </w:tr>
      <w:tr>
        <w:trPr>
          <w:trHeight w:val="1179"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both"/>
              <w:rPr>
                <w:rFonts w:ascii="宋体" w:hAnsi="宋体" w:cs="宋体" w:eastAsia="宋体" w:hint="default"/>
                <w:sz w:val="18"/>
                <w:szCs w:val="18"/>
              </w:rPr>
            </w:pPr>
            <w:r>
              <w:rPr>
                <w:rFonts w:ascii="宋体" w:hAnsi="宋体" w:cs="宋体" w:eastAsia="宋体" w:hint="default"/>
                <w:sz w:val="18"/>
                <w:szCs w:val="18"/>
              </w:rPr>
              <w:t>单项金额不</w:t>
            </w:r>
          </w:p>
          <w:p>
            <w:pPr>
              <w:pStyle w:val="TableParagraph"/>
              <w:spacing w:line="232" w:lineRule="exact" w:before="24"/>
              <w:ind w:left="26" w:right="53"/>
              <w:jc w:val="both"/>
              <w:rPr>
                <w:rFonts w:ascii="宋体" w:hAnsi="宋体" w:cs="宋体" w:eastAsia="宋体" w:hint="default"/>
                <w:sz w:val="18"/>
                <w:szCs w:val="18"/>
              </w:rPr>
            </w:pPr>
            <w:r>
              <w:rPr>
                <w:rFonts w:ascii="宋体" w:hAnsi="宋体" w:cs="宋体" w:eastAsia="宋体" w:hint="default"/>
                <w:sz w:val="18"/>
                <w:szCs w:val="18"/>
              </w:rPr>
              <w:t>重大但单独 计提坏账准 备的其他应 收款</w:t>
            </w:r>
          </w:p>
        </w:tc>
        <w:tc>
          <w:tcPr>
            <w:tcW w:w="1418"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332,700.00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2.10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332,700.00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w:t>
            </w: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4" w:right="0"/>
              <w:jc w:val="left"/>
              <w:rPr>
                <w:rFonts w:ascii="宋体" w:hAnsi="宋体" w:cs="宋体" w:eastAsia="宋体" w:hint="default"/>
                <w:sz w:val="18"/>
                <w:szCs w:val="18"/>
              </w:rPr>
            </w:pPr>
            <w:r>
              <w:rPr>
                <w:rFonts w:ascii="宋体"/>
                <w:sz w:val="18"/>
              </w:rPr>
              <w:t>105,039,747.19</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4,417,941.97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100,621,805.22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15,855,077.09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4,808,305.28</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3"/>
              <w:jc w:val="center"/>
              <w:rPr>
                <w:rFonts w:ascii="宋体" w:hAnsi="宋体" w:cs="宋体" w:eastAsia="宋体" w:hint="default"/>
                <w:sz w:val="18"/>
                <w:szCs w:val="18"/>
              </w:rPr>
            </w:pPr>
            <w:r>
              <w:rPr>
                <w:rFonts w:ascii="宋体"/>
                <w:sz w:val="18"/>
              </w:rPr>
              <w:t>11,046,771.81</w:t>
            </w:r>
          </w:p>
        </w:tc>
      </w:tr>
    </w:tbl>
    <w:p>
      <w:pPr>
        <w:spacing w:line="240" w:lineRule="auto" w:before="7"/>
        <w:rPr>
          <w:rFonts w:ascii="宋体" w:hAnsi="宋体" w:cs="宋体" w:eastAsia="宋体" w:hint="default"/>
          <w:sz w:val="15"/>
          <w:szCs w:val="15"/>
        </w:rPr>
      </w:pPr>
    </w:p>
    <w:p>
      <w:pPr>
        <w:pStyle w:val="BodyText"/>
        <w:spacing w:line="273" w:lineRule="exact" w:before="36"/>
        <w:ind w:left="1258" w:right="0"/>
        <w:jc w:val="left"/>
      </w:pPr>
      <w:r>
        <w:rPr/>
        <w:t>期末单项金额重大并单项计提坏帐准备的其他应收款</w:t>
      </w:r>
    </w:p>
    <w:p>
      <w:pPr>
        <w:pStyle w:val="BodyText"/>
        <w:spacing w:line="273" w:lineRule="exact"/>
        <w:ind w:left="1258" w:right="0"/>
        <w:jc w:val="left"/>
      </w:pPr>
      <w:r>
        <w:rPr/>
        <w:t>□适用</w:t>
      </w:r>
      <w:r>
        <w:rPr>
          <w:spacing w:val="-1"/>
        </w:rPr>
        <w:t> </w:t>
      </w:r>
      <w:r>
        <w:rPr/>
        <w:t>√不适用</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540" w:right="640"/>
        </w:sectPr>
      </w:pPr>
    </w:p>
    <w:p>
      <w:pPr>
        <w:pStyle w:val="BodyText"/>
        <w:spacing w:line="274" w:lineRule="exact" w:before="36"/>
        <w:ind w:left="1258" w:right="0"/>
        <w:jc w:val="left"/>
      </w:pPr>
      <w:r>
        <w:rPr>
          <w:spacing w:val="-2"/>
        </w:rPr>
        <w:t>组合中，按账龄分析法计提坏账准备的其他应收款：</w:t>
      </w:r>
    </w:p>
    <w:p>
      <w:pPr>
        <w:pStyle w:val="BodyText"/>
        <w:spacing w:line="274" w:lineRule="exact"/>
        <w:ind w:left="125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09" w:val="left" w:leader="none"/>
        </w:tabs>
        <w:spacing w:line="240" w:lineRule="auto"/>
        <w:ind w:left="1258" w:right="0"/>
        <w:jc w:val="left"/>
      </w:pPr>
      <w:r>
        <w:rPr>
          <w:spacing w:val="-1"/>
        </w:rPr>
        <w:t>单位：元</w:t>
        <w:tab/>
      </w:r>
      <w:r>
        <w:rPr>
          <w:spacing w:val="-2"/>
        </w:rPr>
        <w:t>币种：人民币</w:t>
      </w:r>
    </w:p>
    <w:p>
      <w:pPr>
        <w:spacing w:after="0" w:line="240" w:lineRule="auto"/>
        <w:jc w:val="left"/>
        <w:sectPr>
          <w:type w:val="continuous"/>
          <w:pgSz w:w="11910" w:h="16840"/>
          <w:pgMar w:top="1120" w:bottom="1380" w:left="540" w:right="640"/>
          <w:cols w:num="2" w:equalWidth="0">
            <w:col w:w="6093" w:space="429"/>
            <w:col w:w="4208"/>
          </w:cols>
        </w:sectPr>
      </w:pPr>
    </w:p>
    <w:p>
      <w:pPr>
        <w:spacing w:line="240" w:lineRule="auto" w:before="9"/>
        <w:rPr>
          <w:rFonts w:ascii="宋体" w:hAnsi="宋体" w:cs="宋体" w:eastAsia="宋体" w:hint="default"/>
          <w:sz w:val="2"/>
          <w:szCs w:val="2"/>
        </w:rPr>
      </w:pPr>
    </w:p>
    <w:tbl>
      <w:tblPr>
        <w:tblW w:w="0" w:type="auto"/>
        <w:jc w:val="left"/>
        <w:tblInd w:w="1222" w:type="dxa"/>
        <w:tblLayout w:type="fixed"/>
        <w:tblCellMar>
          <w:top w:w="0" w:type="dxa"/>
          <w:left w:w="0" w:type="dxa"/>
          <w:bottom w:w="0" w:type="dxa"/>
          <w:right w:w="0" w:type="dxa"/>
        </w:tblCellMar>
        <w:tblLook w:val="01E0"/>
      </w:tblPr>
      <w:tblGrid>
        <w:gridCol w:w="2374"/>
        <w:gridCol w:w="2203"/>
        <w:gridCol w:w="2131"/>
        <w:gridCol w:w="2187"/>
      </w:tblGrid>
      <w:tr>
        <w:trPr>
          <w:trHeight w:val="287" w:hRule="exact"/>
        </w:trPr>
        <w:tc>
          <w:tcPr>
            <w:tcW w:w="237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6522"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288" w:hRule="exact"/>
        </w:trPr>
        <w:tc>
          <w:tcPr>
            <w:tcW w:w="2374" w:type="dxa"/>
            <w:vMerge/>
            <w:tcBorders>
              <w:left w:val="single" w:sz="4" w:space="0" w:color="000000"/>
              <w:bottom w:val="single" w:sz="4" w:space="0" w:color="000000"/>
              <w:right w:val="single" w:sz="4" w:space="0" w:color="000000"/>
            </w:tcBorders>
            <w:shd w:val="clear" w:color="auto" w:fill="D9D9D9"/>
          </w:tcPr>
          <w:p>
            <w:pPr/>
          </w:p>
        </w:tc>
        <w:tc>
          <w:tcPr>
            <w:tcW w:w="22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9"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其他应收款</w:t>
            </w:r>
            <w:r>
              <w:rPr>
                <w:rFonts w:ascii="宋体" w:hAnsi="宋体" w:cs="宋体" w:eastAsia="宋体" w:hint="default"/>
                <w:sz w:val="21"/>
                <w:szCs w:val="21"/>
              </w:rPr>
            </w:r>
          </w:p>
        </w:tc>
        <w:tc>
          <w:tcPr>
            <w:tcW w:w="21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9" w:lineRule="exact"/>
              <w:ind w:left="635"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2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9" w:lineRule="exact"/>
              <w:ind w:left="401" w:right="0"/>
              <w:jc w:val="left"/>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01" w:hRule="exact"/>
        </w:trPr>
        <w:tc>
          <w:tcPr>
            <w:tcW w:w="2374" w:type="dxa"/>
            <w:tcBorders>
              <w:top w:val="single" w:sz="7" w:space="0" w:color="D9D9D9"/>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522" w:type="dxa"/>
            <w:gridSpan w:val="3"/>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88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r>
      <w:tr>
        <w:trPr>
          <w:trHeight w:val="29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96,985,962.47</w:t>
            </w: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96,985,962.47</w:t>
            </w: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3,427,680.67</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171,384.04</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5</w:t>
            </w:r>
          </w:p>
        </w:tc>
      </w:tr>
      <w:tr>
        <w:trPr>
          <w:trHeight w:val="29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474,432.65</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94,886.53</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20</w:t>
            </w:r>
          </w:p>
        </w:tc>
      </w:tr>
      <w:tr>
        <w:trPr>
          <w:trHeight w:val="29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4,151,671.40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4,151,671.40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w:t>
            </w:r>
          </w:p>
        </w:tc>
      </w:tr>
      <w:tr>
        <w:trPr>
          <w:trHeight w:val="29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105,039,747.19</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4,417,941.97</w:t>
            </w:r>
          </w:p>
        </w:tc>
        <w:tc>
          <w:tcPr>
            <w:tcW w:w="218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540" w:right="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73" w:lineRule="exact" w:before="36"/>
        <w:ind w:left="218" w:right="3135"/>
        <w:jc w:val="left"/>
      </w:pPr>
      <w:r>
        <w:rPr/>
        <w:t>组合中，采用余额百分比法计提坏账准备的其他应收款：</w:t>
      </w:r>
    </w:p>
    <w:p>
      <w:pPr>
        <w:pStyle w:val="BodyText"/>
        <w:spacing w:line="273" w:lineRule="exact"/>
        <w:ind w:left="218" w:right="3135"/>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left="218" w:right="3135"/>
        <w:jc w:val="left"/>
      </w:pPr>
      <w:r>
        <w:rPr/>
        <w:t>组合中，采用其他方法计提坏账准备的其他应收款：</w:t>
      </w:r>
    </w:p>
    <w:p>
      <w:pPr>
        <w:pStyle w:val="BodyText"/>
        <w:spacing w:line="274" w:lineRule="exact"/>
        <w:ind w:left="218" w:right="313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18" w:right="3135"/>
        <w:jc w:val="left"/>
        <w:rPr>
          <w:b w:val="0"/>
          <w:bCs w:val="0"/>
        </w:rPr>
      </w:pPr>
      <w:r>
        <w:rPr>
          <w:rFonts w:ascii="宋体" w:hAnsi="宋体" w:cs="宋体" w:eastAsia="宋体" w:hint="default"/>
        </w:rPr>
        <w:t>(2).</w:t>
      </w:r>
      <w:r>
        <w:rPr>
          <w:rFonts w:ascii="宋体" w:hAnsi="宋体" w:cs="宋体" w:eastAsia="宋体" w:hint="default"/>
          <w:spacing w:val="58"/>
        </w:rPr>
        <w:t> </w:t>
      </w:r>
      <w:r>
        <w:rPr/>
        <w:t>本期计提、收回或转回的坏账准备情况：</w:t>
      </w:r>
      <w:r>
        <w:rPr>
          <w:b w:val="0"/>
          <w:bCs w:val="0"/>
        </w:rPr>
      </w:r>
    </w:p>
    <w:p>
      <w:pPr>
        <w:pStyle w:val="BodyText"/>
        <w:spacing w:line="240" w:lineRule="auto" w:before="56"/>
        <w:ind w:left="218" w:right="1130"/>
        <w:jc w:val="left"/>
      </w:pPr>
      <w:r>
        <w:rPr/>
        <w:t>本期计提坏账准备金额</w:t>
      </w:r>
      <w:r>
        <w:rPr>
          <w:rFonts w:ascii="宋体" w:hAnsi="宋体" w:cs="宋体" w:eastAsia="宋体" w:hint="default"/>
        </w:rPr>
        <w:t>-57,663.31</w:t>
      </w:r>
      <w:r>
        <w:rPr>
          <w:rFonts w:ascii="宋体" w:hAnsi="宋体" w:cs="宋体" w:eastAsia="宋体" w:hint="default"/>
          <w:spacing w:val="-55"/>
        </w:rPr>
        <w:t> </w:t>
      </w:r>
      <w:r>
        <w:rPr/>
        <w:t>元；本期收回或转回坏账准备金额</w:t>
      </w:r>
      <w:r>
        <w:rPr>
          <w:spacing w:val="-55"/>
        </w:rPr>
        <w:t> </w:t>
      </w:r>
      <w:r>
        <w:rPr>
          <w:rFonts w:ascii="宋体" w:hAnsi="宋体" w:cs="宋体" w:eastAsia="宋体" w:hint="default"/>
        </w:rPr>
        <w:t>332,700.00</w:t>
      </w:r>
      <w:r>
        <w:rPr>
          <w:rFonts w:ascii="宋体" w:hAnsi="宋体" w:cs="宋体" w:eastAsia="宋体" w:hint="default"/>
          <w:spacing w:val="-57"/>
        </w:rPr>
        <w:t> </w:t>
      </w:r>
      <w:r>
        <w:rPr/>
        <w:t>元。</w:t>
      </w:r>
      <w:r>
        <w:rPr>
          <w:w w:val="100"/>
        </w:rPr>
        <w:t> </w:t>
      </w:r>
      <w:r>
        <w:rPr/>
        <w:t>其中本期坏账准备转回或收回金额重要的：</w:t>
      </w:r>
    </w:p>
    <w:p>
      <w:pPr>
        <w:pStyle w:val="BodyText"/>
        <w:spacing w:line="271" w:lineRule="exact"/>
        <w:ind w:left="218" w:right="3135"/>
        <w:jc w:val="left"/>
      </w:pPr>
      <w:r>
        <w:rPr/>
        <w:t>√适用</w:t>
      </w:r>
      <w:r>
        <w:rPr>
          <w:spacing w:val="-1"/>
        </w:rPr>
        <w:t> </w:t>
      </w:r>
      <w:r>
        <w:rPr/>
        <w:t>□不适用</w:t>
      </w:r>
    </w:p>
    <w:p>
      <w:pPr>
        <w:pStyle w:val="BodyText"/>
        <w:tabs>
          <w:tab w:pos="1051" w:val="left" w:leader="none"/>
        </w:tabs>
        <w:spacing w:line="274" w:lineRule="exact"/>
        <w:ind w:left="0" w:right="230"/>
        <w:jc w:val="right"/>
      </w:pPr>
      <w:r>
        <w:rPr>
          <w:spacing w:val="-1"/>
        </w:rPr>
        <w:t>单位：元</w:t>
        <w:tab/>
      </w:r>
      <w:r>
        <w:rPr>
          <w:spacing w:val="-2"/>
        </w:rPr>
        <w:t>币种：人民币</w:t>
      </w: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1"/>
        <w:gridCol w:w="3056"/>
        <w:gridCol w:w="3053"/>
      </w:tblGrid>
      <w:tr>
        <w:trPr>
          <w:trHeight w:val="463" w:hRule="exact"/>
        </w:trPr>
        <w:tc>
          <w:tcPr>
            <w:tcW w:w="29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30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7"/>
              <w:ind w:left="784" w:right="0"/>
              <w:jc w:val="left"/>
              <w:rPr>
                <w:rFonts w:ascii="宋体" w:hAnsi="宋体" w:cs="宋体" w:eastAsia="宋体" w:hint="default"/>
                <w:sz w:val="21"/>
                <w:szCs w:val="21"/>
              </w:rPr>
            </w:pPr>
            <w:r>
              <w:rPr>
                <w:rFonts w:ascii="宋体" w:hAnsi="宋体" w:cs="宋体" w:eastAsia="宋体" w:hint="default"/>
                <w:b/>
                <w:bCs/>
                <w:sz w:val="21"/>
                <w:szCs w:val="21"/>
              </w:rPr>
              <w:t>转回或收回金额</w:t>
            </w:r>
            <w:r>
              <w:rPr>
                <w:rFonts w:ascii="宋体" w:hAnsi="宋体" w:cs="宋体" w:eastAsia="宋体" w:hint="default"/>
                <w:sz w:val="21"/>
                <w:szCs w:val="21"/>
              </w:rPr>
            </w:r>
          </w:p>
        </w:tc>
        <w:tc>
          <w:tcPr>
            <w:tcW w:w="30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b/>
                <w:bCs/>
                <w:sz w:val="21"/>
                <w:szCs w:val="21"/>
              </w:rPr>
              <w:t>收回方式</w:t>
            </w:r>
            <w:r>
              <w:rPr>
                <w:rFonts w:ascii="宋体" w:hAnsi="宋体" w:cs="宋体" w:eastAsia="宋体" w:hint="default"/>
                <w:sz w:val="21"/>
                <w:szCs w:val="21"/>
              </w:rPr>
            </w:r>
          </w:p>
        </w:tc>
      </w:tr>
      <w:tr>
        <w:trPr>
          <w:trHeight w:val="466"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沈阳博瑞斯科技有限公司</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332,700.00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转入修理费</w:t>
            </w:r>
          </w:p>
        </w:tc>
      </w:tr>
      <w:tr>
        <w:trPr>
          <w:trHeight w:val="46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332,700.00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Heading2"/>
        <w:spacing w:line="240" w:lineRule="auto" w:before="36"/>
        <w:ind w:left="218" w:right="3135"/>
        <w:jc w:val="left"/>
        <w:rPr>
          <w:b w:val="0"/>
          <w:bCs w:val="0"/>
        </w:rPr>
      </w:pPr>
      <w:r>
        <w:rPr>
          <w:rFonts w:ascii="宋体" w:hAnsi="宋体" w:cs="宋体" w:eastAsia="宋体" w:hint="default"/>
        </w:rPr>
        <w:t>(3).</w:t>
      </w:r>
      <w:r>
        <w:rPr>
          <w:rFonts w:ascii="宋体" w:hAnsi="宋体" w:cs="宋体" w:eastAsia="宋体" w:hint="default"/>
          <w:spacing w:val="57"/>
        </w:rPr>
        <w:t> </w:t>
      </w:r>
      <w:r>
        <w:rPr/>
        <w:t>本期实际核销的其他应收款情况</w:t>
      </w:r>
      <w:r>
        <w:rPr>
          <w:b w:val="0"/>
          <w:bCs w:val="0"/>
        </w:rPr>
      </w:r>
    </w:p>
    <w:p>
      <w:pPr>
        <w:pStyle w:val="BodyText"/>
        <w:spacing w:line="240" w:lineRule="auto" w:before="56"/>
        <w:ind w:left="218" w:right="3135"/>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left="218" w:right="3135"/>
        <w:jc w:val="left"/>
      </w:pPr>
      <w:r>
        <w:rPr/>
        <w:t>其中重要的其他应收款核销情况：</w:t>
      </w:r>
    </w:p>
    <w:p>
      <w:pPr>
        <w:pStyle w:val="BodyText"/>
        <w:spacing w:line="274" w:lineRule="exact"/>
        <w:ind w:left="218" w:right="3135"/>
        <w:jc w:val="left"/>
      </w:pPr>
      <w:r>
        <w:rPr/>
        <w:t>□适用</w:t>
      </w:r>
      <w:r>
        <w:rPr>
          <w:spacing w:val="-1"/>
        </w:rPr>
        <w:t> </w:t>
      </w:r>
      <w:r>
        <w:rPr/>
        <w:t>√不适用</w:t>
      </w:r>
    </w:p>
    <w:p>
      <w:pPr>
        <w:spacing w:line="240" w:lineRule="auto" w:before="9"/>
        <w:rPr>
          <w:rFonts w:ascii="宋体" w:hAnsi="宋体" w:cs="宋体" w:eastAsia="宋体" w:hint="default"/>
          <w:sz w:val="20"/>
          <w:szCs w:val="20"/>
        </w:rPr>
      </w:pPr>
    </w:p>
    <w:p>
      <w:pPr>
        <w:pStyle w:val="BodyText"/>
        <w:spacing w:line="273" w:lineRule="exact"/>
        <w:ind w:left="218" w:right="3135"/>
        <w:jc w:val="left"/>
      </w:pPr>
      <w:r>
        <w:rPr/>
        <w:t>其他应收款核销说明：</w:t>
      </w:r>
    </w:p>
    <w:p>
      <w:pPr>
        <w:pStyle w:val="BodyText"/>
        <w:spacing w:line="273" w:lineRule="exact"/>
        <w:ind w:left="218" w:right="313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before="36"/>
        <w:ind w:left="218" w:right="-18"/>
        <w:jc w:val="left"/>
        <w:rPr>
          <w:b w:val="0"/>
          <w:bCs w:val="0"/>
        </w:rPr>
      </w:pPr>
      <w:r>
        <w:rPr>
          <w:rFonts w:ascii="宋体" w:hAnsi="宋体" w:cs="宋体" w:eastAsia="宋体" w:hint="default"/>
        </w:rPr>
        <w:t>(4).</w:t>
      </w:r>
      <w:r>
        <w:rPr>
          <w:rFonts w:ascii="宋体" w:hAnsi="宋体" w:cs="宋体" w:eastAsia="宋体" w:hint="default"/>
          <w:spacing w:val="57"/>
        </w:rPr>
        <w:t> </w:t>
      </w:r>
      <w:r>
        <w:rPr/>
        <w:t>其他应收款按款项性质分类情况</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59" w:space="2753"/>
            <w:col w:w="2778"/>
          </w:cols>
        </w:sectPr>
      </w:pP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407" w:hRule="exact"/>
        </w:trPr>
        <w:tc>
          <w:tcPr>
            <w:tcW w:w="30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b/>
                <w:bCs/>
                <w:sz w:val="21"/>
                <w:szCs w:val="21"/>
              </w:rPr>
              <w:t>款项性质</w:t>
            </w:r>
            <w:r>
              <w:rPr>
                <w:rFonts w:ascii="宋体" w:hAnsi="宋体" w:cs="宋体" w:eastAsia="宋体" w:hint="default"/>
                <w:sz w:val="21"/>
                <w:szCs w:val="21"/>
              </w:rPr>
            </w:r>
          </w:p>
        </w:tc>
        <w:tc>
          <w:tcPr>
            <w:tcW w:w="29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9"/>
              <w:ind w:left="849" w:right="0"/>
              <w:jc w:val="left"/>
              <w:rPr>
                <w:rFonts w:ascii="宋体" w:hAnsi="宋体" w:cs="宋体" w:eastAsia="宋体" w:hint="default"/>
                <w:sz w:val="21"/>
                <w:szCs w:val="21"/>
              </w:rPr>
            </w:pPr>
            <w:r>
              <w:rPr>
                <w:rFonts w:ascii="宋体" w:hAnsi="宋体" w:cs="宋体" w:eastAsia="宋体" w:hint="default"/>
                <w:b/>
                <w:bCs/>
                <w:sz w:val="21"/>
                <w:szCs w:val="21"/>
              </w:rPr>
              <w:t>期末账面余额</w:t>
            </w:r>
            <w:r>
              <w:rPr>
                <w:rFonts w:ascii="宋体" w:hAnsi="宋体" w:cs="宋体" w:eastAsia="宋体" w:hint="default"/>
                <w:sz w:val="21"/>
                <w:szCs w:val="21"/>
              </w:rPr>
            </w:r>
          </w:p>
        </w:tc>
        <w:tc>
          <w:tcPr>
            <w:tcW w:w="29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9"/>
              <w:ind w:left="856" w:right="0"/>
              <w:jc w:val="left"/>
              <w:rPr>
                <w:rFonts w:ascii="宋体" w:hAnsi="宋体" w:cs="宋体" w:eastAsia="宋体" w:hint="default"/>
                <w:sz w:val="21"/>
                <w:szCs w:val="21"/>
              </w:rPr>
            </w:pPr>
            <w:r>
              <w:rPr>
                <w:rFonts w:ascii="宋体" w:hAnsi="宋体" w:cs="宋体" w:eastAsia="宋体" w:hint="default"/>
                <w:b/>
                <w:bCs/>
                <w:sz w:val="21"/>
                <w:szCs w:val="21"/>
              </w:rPr>
              <w:t>期初账面余额</w:t>
            </w:r>
            <w:r>
              <w:rPr>
                <w:rFonts w:ascii="宋体" w:hAnsi="宋体" w:cs="宋体" w:eastAsia="宋体" w:hint="default"/>
                <w:sz w:val="21"/>
                <w:szCs w:val="21"/>
              </w:rPr>
            </w:r>
          </w:p>
        </w:tc>
      </w:tr>
      <w:tr>
        <w:trPr>
          <w:trHeight w:val="408"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往来款项</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1,317,517.18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4,627,479.93</w:t>
            </w:r>
          </w:p>
        </w:tc>
      </w:tr>
      <w:tr>
        <w:trPr>
          <w:trHeight w:val="406"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10,034,975.12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4,784,892.88</w:t>
            </w:r>
          </w:p>
        </w:tc>
      </w:tr>
      <w:tr>
        <w:trPr>
          <w:trHeight w:val="409"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21"/>
                <w:szCs w:val="21"/>
              </w:rPr>
            </w:pPr>
            <w:r>
              <w:rPr>
                <w:rFonts w:ascii="宋体"/>
                <w:spacing w:val="-1"/>
                <w:sz w:val="21"/>
              </w:rPr>
              <w:t>641,697.80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宋体" w:hAnsi="宋体" w:cs="宋体" w:eastAsia="宋体" w:hint="default"/>
                <w:sz w:val="21"/>
                <w:szCs w:val="21"/>
              </w:rPr>
            </w:pPr>
            <w:r>
              <w:rPr>
                <w:rFonts w:ascii="宋体"/>
                <w:spacing w:val="-1"/>
                <w:sz w:val="21"/>
              </w:rPr>
              <w:t>402,000.00</w:t>
            </w:r>
          </w:p>
        </w:tc>
      </w:tr>
      <w:tr>
        <w:trPr>
          <w:trHeight w:val="406"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代收代付款项</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643,042.38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508,390.71</w:t>
            </w:r>
          </w:p>
        </w:tc>
      </w:tr>
      <w:tr>
        <w:trPr>
          <w:trHeight w:val="408"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21"/>
                <w:szCs w:val="21"/>
              </w:rPr>
            </w:pPr>
            <w:r>
              <w:rPr>
                <w:rFonts w:ascii="宋体"/>
                <w:spacing w:val="-1"/>
                <w:sz w:val="21"/>
              </w:rPr>
              <w:t>50,774,116.07</w:t>
            </w: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土地收储款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36,713,900.00</w:t>
            </w: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4,914,498.64</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5,532,313.57</w:t>
            </w:r>
          </w:p>
        </w:tc>
      </w:tr>
      <w:tr>
        <w:trPr>
          <w:trHeight w:val="408"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105,039,747.19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15,855,077.09</w:t>
            </w:r>
          </w:p>
        </w:tc>
      </w:tr>
    </w:tbl>
    <w:p>
      <w:pPr>
        <w:spacing w:after="0" w:line="240" w:lineRule="auto"/>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120" w:right="640"/>
        </w:sectPr>
      </w:pPr>
    </w:p>
    <w:p>
      <w:pPr>
        <w:pStyle w:val="Heading2"/>
        <w:spacing w:line="240" w:lineRule="auto" w:before="36"/>
        <w:ind w:left="678" w:right="-15"/>
        <w:jc w:val="left"/>
        <w:rPr>
          <w:b w:val="0"/>
          <w:bCs w:val="0"/>
        </w:rPr>
      </w:pPr>
      <w:r>
        <w:rPr>
          <w:rFonts w:ascii="宋体" w:hAnsi="宋体" w:cs="宋体" w:eastAsia="宋体" w:hint="default"/>
        </w:rPr>
        <w:t>(5).</w:t>
      </w:r>
      <w:r>
        <w:rPr>
          <w:rFonts w:ascii="宋体" w:hAnsi="宋体" w:cs="宋体" w:eastAsia="宋体" w:hint="default"/>
          <w:spacing w:val="54"/>
        </w:rPr>
        <w:t> </w:t>
      </w:r>
      <w:r>
        <w:rPr/>
        <w:t>按欠款方归集的期末余额前五名的其他应收款情况：</w:t>
      </w:r>
      <w:r>
        <w:rPr>
          <w:b w:val="0"/>
          <w:bCs w:val="0"/>
        </w:rPr>
      </w:r>
    </w:p>
    <w:p>
      <w:pPr>
        <w:pStyle w:val="BodyText"/>
        <w:spacing w:line="240" w:lineRule="auto" w:before="58"/>
        <w:ind w:left="678"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29" w:val="left" w:leader="none"/>
        </w:tabs>
        <w:spacing w:line="240" w:lineRule="auto"/>
        <w:ind w:left="678" w:right="0"/>
        <w:jc w:val="left"/>
      </w:pPr>
      <w:r>
        <w:rPr>
          <w:spacing w:val="-1"/>
        </w:rPr>
        <w:t>单位：元</w:t>
        <w:tab/>
      </w:r>
      <w:r>
        <w:rPr>
          <w:spacing w:val="-2"/>
        </w:rPr>
        <w:t>币种：人民币</w:t>
      </w:r>
    </w:p>
    <w:p>
      <w:pPr>
        <w:spacing w:after="0" w:line="240" w:lineRule="auto"/>
        <w:jc w:val="left"/>
        <w:sectPr>
          <w:type w:val="continuous"/>
          <w:pgSz w:w="11910" w:h="16840"/>
          <w:pgMar w:top="1120" w:bottom="1380" w:left="1120" w:right="640"/>
          <w:cols w:num="2" w:equalWidth="0">
            <w:col w:w="6116" w:space="406"/>
            <w:col w:w="3628"/>
          </w:cols>
        </w:sectPr>
      </w:pPr>
    </w:p>
    <w:p>
      <w:pPr>
        <w:spacing w:line="240" w:lineRule="auto" w:before="7"/>
        <w:rPr>
          <w:rFonts w:ascii="宋体" w:hAnsi="宋体" w:cs="宋体" w:eastAsia="宋体" w:hint="default"/>
          <w:sz w:val="2"/>
          <w:szCs w:val="2"/>
        </w:rPr>
      </w:pPr>
    </w:p>
    <w:tbl>
      <w:tblPr>
        <w:tblW w:w="0" w:type="auto"/>
        <w:jc w:val="left"/>
        <w:tblInd w:w="205" w:type="dxa"/>
        <w:tblLayout w:type="fixed"/>
        <w:tblCellMar>
          <w:top w:w="0" w:type="dxa"/>
          <w:left w:w="0" w:type="dxa"/>
          <w:bottom w:w="0" w:type="dxa"/>
          <w:right w:w="0" w:type="dxa"/>
        </w:tblCellMar>
        <w:tblLook w:val="01E0"/>
      </w:tblPr>
      <w:tblGrid>
        <w:gridCol w:w="2833"/>
        <w:gridCol w:w="1246"/>
        <w:gridCol w:w="1503"/>
        <w:gridCol w:w="1116"/>
        <w:gridCol w:w="1969"/>
        <w:gridCol w:w="1104"/>
      </w:tblGrid>
      <w:tr>
        <w:trPr>
          <w:trHeight w:val="554" w:hRule="exact"/>
        </w:trPr>
        <w:tc>
          <w:tcPr>
            <w:tcW w:w="28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left="935"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2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right="67"/>
              <w:jc w:val="center"/>
              <w:rPr>
                <w:rFonts w:ascii="宋体" w:hAnsi="宋体" w:cs="宋体" w:eastAsia="宋体" w:hint="default"/>
                <w:sz w:val="21"/>
                <w:szCs w:val="21"/>
              </w:rPr>
            </w:pPr>
            <w:r>
              <w:rPr>
                <w:rFonts w:ascii="宋体" w:hAnsi="宋体" w:cs="宋体" w:eastAsia="宋体" w:hint="default"/>
                <w:b/>
                <w:bCs/>
                <w:sz w:val="21"/>
                <w:szCs w:val="21"/>
              </w:rPr>
              <w:t>款项的性质</w:t>
            </w:r>
            <w:r>
              <w:rPr>
                <w:rFonts w:ascii="宋体" w:hAnsi="宋体" w:cs="宋体" w:eastAsia="宋体" w:hint="default"/>
                <w:sz w:val="21"/>
                <w:szCs w:val="21"/>
              </w:rPr>
            </w:r>
          </w:p>
        </w:tc>
        <w:tc>
          <w:tcPr>
            <w:tcW w:w="15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left="28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1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right="77"/>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19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left="79" w:right="0" w:hanging="53"/>
              <w:jc w:val="left"/>
              <w:rPr>
                <w:rFonts w:ascii="宋体" w:hAnsi="宋体" w:cs="宋体" w:eastAsia="宋体" w:hint="default"/>
                <w:sz w:val="21"/>
                <w:szCs w:val="21"/>
              </w:rPr>
            </w:pPr>
            <w:r>
              <w:rPr>
                <w:rFonts w:ascii="宋体" w:hAnsi="宋体" w:cs="宋体" w:eastAsia="宋体" w:hint="default"/>
                <w:b/>
                <w:bCs/>
                <w:sz w:val="21"/>
                <w:szCs w:val="21"/>
              </w:rPr>
              <w:t>占其他应收款期末余</w:t>
            </w:r>
            <w:r>
              <w:rPr>
                <w:rFonts w:ascii="宋体" w:hAnsi="宋体" w:cs="宋体" w:eastAsia="宋体" w:hint="default"/>
                <w:sz w:val="21"/>
                <w:szCs w:val="21"/>
              </w:rPr>
            </w:r>
          </w:p>
          <w:p>
            <w:pPr>
              <w:pStyle w:val="TableParagraph"/>
              <w:spacing w:line="273" w:lineRule="exact"/>
              <w:ind w:left="79" w:right="0"/>
              <w:jc w:val="left"/>
              <w:rPr>
                <w:rFonts w:ascii="宋体" w:hAnsi="宋体" w:cs="宋体" w:eastAsia="宋体" w:hint="default"/>
                <w:sz w:val="21"/>
                <w:szCs w:val="21"/>
              </w:rPr>
            </w:pPr>
            <w:r>
              <w:rPr>
                <w:rFonts w:ascii="宋体" w:hAnsi="宋体" w:cs="宋体" w:eastAsia="宋体" w:hint="default"/>
                <w:b/>
                <w:bCs/>
                <w:sz w:val="21"/>
                <w:szCs w:val="21"/>
              </w:rPr>
              <w:t>额合计数的比例</w:t>
            </w:r>
            <w:r>
              <w:rPr>
                <w:rFonts w:ascii="宋体" w:hAnsi="宋体" w:cs="宋体" w:eastAsia="宋体" w:hint="default"/>
                <w:b/>
                <w:bCs/>
                <w:sz w:val="21"/>
                <w:szCs w:val="21"/>
              </w:rPr>
              <w:t>(%)</w:t>
            </w:r>
            <w:r>
              <w:rPr>
                <w:rFonts w:ascii="宋体" w:hAnsi="宋体" w:cs="宋体" w:eastAsia="宋体" w:hint="default"/>
                <w:sz w:val="21"/>
                <w:szCs w:val="21"/>
              </w:rPr>
            </w:r>
          </w:p>
        </w:tc>
        <w:tc>
          <w:tcPr>
            <w:tcW w:w="11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left="124"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p>
            <w:pPr>
              <w:pStyle w:val="TableParagraph"/>
              <w:spacing w:line="273" w:lineRule="exact"/>
              <w:ind w:left="12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554"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7"/>
                <w:sz w:val="21"/>
                <w:szCs w:val="21"/>
              </w:rPr>
              <w:t>锦州滨海新区（经济技术开发</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区）管理委员会</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9"/>
              <w:jc w:val="center"/>
              <w:rPr>
                <w:rFonts w:ascii="宋体" w:hAnsi="宋体" w:cs="宋体" w:eastAsia="宋体" w:hint="default"/>
                <w:sz w:val="21"/>
                <w:szCs w:val="21"/>
              </w:rPr>
            </w:pPr>
            <w:r>
              <w:rPr>
                <w:rFonts w:ascii="宋体" w:hAnsi="宋体" w:cs="宋体" w:eastAsia="宋体" w:hint="default"/>
                <w:sz w:val="21"/>
                <w:szCs w:val="21"/>
              </w:rPr>
              <w:t>土地收储款</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36,713,900.00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4"/>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z w:val="21"/>
              </w:rPr>
              <w:t>34.95</w:t>
            </w: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西藏金融租赁有限公司</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7"/>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21,262,900.00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4"/>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z w:val="21"/>
              </w:rPr>
              <w:t>20.24</w:t>
            </w: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招银金融租赁有限公司</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7"/>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2,338,955.00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4"/>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z w:val="21"/>
              </w:rPr>
              <w:t>2.23</w:t>
            </w: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部门备用金</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7"/>
              <w:jc w:val="center"/>
              <w:rPr>
                <w:rFonts w:ascii="宋体" w:hAnsi="宋体" w:cs="宋体" w:eastAsia="宋体" w:hint="default"/>
                <w:sz w:val="21"/>
                <w:szCs w:val="21"/>
              </w:rPr>
            </w:pPr>
            <w:r>
              <w:rPr>
                <w:rFonts w:ascii="宋体" w:hAnsi="宋体" w:cs="宋体" w:eastAsia="宋体" w:hint="default"/>
                <w:sz w:val="21"/>
                <w:szCs w:val="21"/>
              </w:rPr>
              <w:t>备用金</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2,243,000.00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4"/>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z w:val="21"/>
              </w:rPr>
              <w:t>2.14</w:t>
            </w: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食堂备用金</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7"/>
              <w:jc w:val="center"/>
              <w:rPr>
                <w:rFonts w:ascii="宋体" w:hAnsi="宋体" w:cs="宋体" w:eastAsia="宋体" w:hint="default"/>
                <w:sz w:val="21"/>
                <w:szCs w:val="21"/>
              </w:rPr>
            </w:pPr>
            <w:r>
              <w:rPr>
                <w:rFonts w:ascii="宋体" w:hAnsi="宋体" w:cs="宋体" w:eastAsia="宋体" w:hint="default"/>
                <w:sz w:val="21"/>
                <w:szCs w:val="21"/>
              </w:rPr>
              <w:t>备用金</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6"/>
              <w:jc w:val="right"/>
              <w:rPr>
                <w:rFonts w:ascii="宋体" w:hAnsi="宋体" w:cs="宋体" w:eastAsia="宋体" w:hint="default"/>
                <w:sz w:val="21"/>
                <w:szCs w:val="21"/>
              </w:rPr>
            </w:pPr>
            <w:r>
              <w:rPr>
                <w:rFonts w:ascii="宋体"/>
                <w:spacing w:val="-1"/>
                <w:sz w:val="21"/>
              </w:rPr>
              <w:t>1,250,000.00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74"/>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4"/>
              <w:jc w:val="right"/>
              <w:rPr>
                <w:rFonts w:ascii="宋体" w:hAnsi="宋体" w:cs="宋体" w:eastAsia="宋体" w:hint="default"/>
                <w:sz w:val="21"/>
                <w:szCs w:val="21"/>
              </w:rPr>
            </w:pPr>
            <w:r>
              <w:rPr>
                <w:rFonts w:ascii="宋体"/>
                <w:sz w:val="21"/>
              </w:rPr>
              <w:t>1.19</w:t>
            </w: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72"/>
              <w:jc w:val="center"/>
              <w:rPr>
                <w:rFonts w:ascii="宋体" w:hAnsi="宋体" w:cs="宋体" w:eastAsia="宋体" w:hint="default"/>
                <w:sz w:val="21"/>
                <w:szCs w:val="21"/>
              </w:rPr>
            </w:pPr>
            <w:r>
              <w:rPr>
                <w:rFonts w:ascii="宋体"/>
                <w:w w:val="100"/>
                <w:sz w:val="21"/>
              </w:rPr>
              <w:t>/</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63,808,755.00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77"/>
              <w:jc w:val="center"/>
              <w:rPr>
                <w:rFonts w:ascii="宋体" w:hAnsi="宋体" w:cs="宋体" w:eastAsia="宋体" w:hint="default"/>
                <w:sz w:val="21"/>
                <w:szCs w:val="21"/>
              </w:rPr>
            </w:pPr>
            <w:r>
              <w:rPr>
                <w:rFonts w:ascii="宋体"/>
                <w:w w:val="100"/>
                <w:sz w:val="21"/>
              </w:rPr>
              <w:t>/</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4"/>
              <w:jc w:val="right"/>
              <w:rPr>
                <w:rFonts w:ascii="宋体" w:hAnsi="宋体" w:cs="宋体" w:eastAsia="宋体" w:hint="default"/>
                <w:sz w:val="21"/>
                <w:szCs w:val="21"/>
              </w:rPr>
            </w:pPr>
            <w:r>
              <w:rPr>
                <w:rFonts w:ascii="宋体"/>
                <w:sz w:val="21"/>
              </w:rPr>
              <w:t>60.75</w:t>
            </w:r>
          </w:p>
        </w:tc>
        <w:tc>
          <w:tcPr>
            <w:tcW w:w="110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2"/>
        <w:spacing w:line="240" w:lineRule="auto" w:before="36"/>
        <w:ind w:left="678" w:right="488"/>
        <w:jc w:val="left"/>
        <w:rPr>
          <w:b w:val="0"/>
          <w:bCs w:val="0"/>
        </w:rPr>
      </w:pPr>
      <w:r>
        <w:rPr>
          <w:rFonts w:ascii="宋体" w:hAnsi="宋体" w:cs="宋体" w:eastAsia="宋体" w:hint="default"/>
        </w:rPr>
        <w:t>(6).</w:t>
      </w:r>
      <w:r>
        <w:rPr>
          <w:rFonts w:ascii="宋体" w:hAnsi="宋体" w:cs="宋体" w:eastAsia="宋体" w:hint="default"/>
          <w:spacing w:val="59"/>
        </w:rPr>
        <w:t> </w:t>
      </w:r>
      <w:r>
        <w:rPr/>
        <w:t>涉及政府补助的应收款项</w:t>
      </w:r>
      <w:r>
        <w:rPr>
          <w:b w:val="0"/>
          <w:bCs w:val="0"/>
        </w:rPr>
      </w:r>
    </w:p>
    <w:p>
      <w:pPr>
        <w:pStyle w:val="BodyText"/>
        <w:spacing w:line="240" w:lineRule="auto" w:before="56"/>
        <w:ind w:left="678" w:right="7428"/>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678" w:right="488"/>
        <w:jc w:val="left"/>
        <w:rPr>
          <w:b w:val="0"/>
          <w:bCs w:val="0"/>
        </w:rPr>
      </w:pPr>
      <w:r>
        <w:rPr>
          <w:rFonts w:ascii="宋体" w:hAnsi="宋体" w:cs="宋体" w:eastAsia="宋体" w:hint="default"/>
        </w:rPr>
        <w:t>(7).</w:t>
      </w:r>
      <w:r>
        <w:rPr>
          <w:rFonts w:ascii="宋体" w:hAnsi="宋体" w:cs="宋体" w:eastAsia="宋体" w:hint="default"/>
          <w:spacing w:val="59"/>
        </w:rPr>
        <w:t> </w:t>
      </w:r>
      <w:r>
        <w:rPr/>
        <w:t>因金融资产转移而终止确认的其他应收款：</w:t>
      </w:r>
      <w:r>
        <w:rPr>
          <w:b w:val="0"/>
          <w:bCs w:val="0"/>
        </w:rPr>
      </w:r>
    </w:p>
    <w:p>
      <w:pPr>
        <w:pStyle w:val="BodyText"/>
        <w:tabs>
          <w:tab w:pos="1520" w:val="left" w:leader="none"/>
        </w:tabs>
        <w:spacing w:line="240" w:lineRule="auto" w:before="58"/>
        <w:ind w:left="678" w:right="7428"/>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678" w:right="488"/>
        <w:jc w:val="left"/>
        <w:rPr>
          <w:b w:val="0"/>
          <w:bCs w:val="0"/>
        </w:rPr>
      </w:pPr>
      <w:r>
        <w:rPr>
          <w:rFonts w:ascii="宋体" w:hAnsi="宋体" w:cs="宋体" w:eastAsia="宋体" w:hint="default"/>
        </w:rPr>
        <w:t>(8).</w:t>
      </w:r>
      <w:r>
        <w:rPr>
          <w:rFonts w:ascii="宋体" w:hAnsi="宋体" w:cs="宋体" w:eastAsia="宋体" w:hint="default"/>
          <w:spacing w:val="55"/>
        </w:rPr>
        <w:t> </w:t>
      </w:r>
      <w:r>
        <w:rPr/>
        <w:t>转移其他应收款且继续涉入形成的资产、负债的金额：</w:t>
      </w:r>
      <w:r>
        <w:rPr>
          <w:b w:val="0"/>
          <w:bCs w:val="0"/>
        </w:rPr>
      </w:r>
    </w:p>
    <w:p>
      <w:pPr>
        <w:pStyle w:val="BodyText"/>
        <w:tabs>
          <w:tab w:pos="1520" w:val="left" w:leader="none"/>
        </w:tabs>
        <w:spacing w:line="240" w:lineRule="auto" w:before="56"/>
        <w:ind w:left="678" w:right="7428"/>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3" w:lineRule="exact"/>
        <w:ind w:left="678" w:right="7428"/>
        <w:jc w:val="left"/>
      </w:pPr>
      <w:r>
        <w:rPr/>
        <w:t>其他说明：</w:t>
      </w:r>
    </w:p>
    <w:p>
      <w:pPr>
        <w:pStyle w:val="BodyText"/>
        <w:tabs>
          <w:tab w:pos="1520" w:val="left" w:leader="none"/>
        </w:tabs>
        <w:spacing w:line="272" w:lineRule="exact"/>
        <w:ind w:left="678" w:right="7428"/>
        <w:jc w:val="left"/>
      </w:pPr>
      <w:r>
        <w:rPr>
          <w:spacing w:val="-1"/>
        </w:rPr>
        <w:t>√适用</w:t>
        <w:tab/>
      </w:r>
      <w:r>
        <w:rPr>
          <w:spacing w:val="-2"/>
        </w:rPr>
        <w:t>□不适用</w:t>
      </w:r>
    </w:p>
    <w:p>
      <w:pPr>
        <w:pStyle w:val="BodyText"/>
        <w:spacing w:line="272" w:lineRule="exact" w:before="27"/>
        <w:ind w:left="678" w:right="488" w:firstLine="419"/>
        <w:jc w:val="left"/>
      </w:pPr>
      <w:r>
        <w:rPr>
          <w:spacing w:val="-2"/>
        </w:rPr>
        <w:t>其他应收款期末余额比期初余额增加</w:t>
      </w:r>
      <w:r>
        <w:rPr>
          <w:spacing w:val="7"/>
        </w:rPr>
        <w:t> </w:t>
      </w:r>
      <w:r>
        <w:rPr>
          <w:rFonts w:ascii="宋体" w:hAnsi="宋体" w:cs="宋体" w:eastAsia="宋体" w:hint="default"/>
          <w:spacing w:val="-2"/>
        </w:rPr>
        <w:t>810.87%</w:t>
      </w:r>
      <w:r>
        <w:rPr>
          <w:spacing w:val="-2"/>
        </w:rPr>
        <w:t>，主要是本期应收土地收储款项和支付融资租</w:t>
      </w:r>
      <w:r>
        <w:rPr>
          <w:w w:val="100"/>
        </w:rPr>
        <w:t> </w:t>
      </w:r>
      <w:r>
        <w:rPr/>
        <w:t>赁保证金所致。</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120" w:right="640"/>
        </w:sectPr>
      </w:pPr>
    </w:p>
    <w:p>
      <w:pPr>
        <w:pStyle w:val="Heading2"/>
        <w:tabs>
          <w:tab w:pos="1309" w:val="left" w:leader="none"/>
          <w:tab w:pos="1517" w:val="left" w:leader="none"/>
        </w:tabs>
        <w:spacing w:line="290" w:lineRule="auto" w:before="36"/>
        <w:ind w:left="678" w:right="98"/>
        <w:jc w:val="left"/>
        <w:rPr>
          <w:b w:val="0"/>
          <w:bCs w:val="0"/>
        </w:rPr>
      </w:pPr>
      <w:r>
        <w:rPr>
          <w:rFonts w:ascii="宋体" w:hAnsi="宋体" w:cs="宋体" w:eastAsia="宋体" w:hint="default"/>
          <w:spacing w:val="-1"/>
        </w:rPr>
        <w:t>10</w:t>
      </w:r>
      <w:r>
        <w:rPr>
          <w:spacing w:val="-1"/>
        </w:rPr>
        <w:t>、</w:t>
        <w:tab/>
        <w:tab/>
      </w:r>
      <w:r>
        <w:rPr/>
        <w:t>存货</w:t>
      </w:r>
      <w:r>
        <w:rPr>
          <w:w w:val="100"/>
        </w:rPr>
        <w:t> </w:t>
      </w:r>
      <w:r>
        <w:rPr>
          <w:rFonts w:ascii="宋体" w:hAnsi="宋体" w:cs="宋体" w:eastAsia="宋体" w:hint="default"/>
          <w:w w:val="95"/>
        </w:rPr>
        <w:t>(1).</w:t>
        <w:tab/>
      </w:r>
      <w:r>
        <w:rPr/>
        <w:t>存货分类</w:t>
      </w:r>
      <w:r>
        <w:rPr>
          <w:b w:val="0"/>
          <w:bCs w:val="0"/>
        </w:rPr>
      </w:r>
    </w:p>
    <w:p>
      <w:pPr>
        <w:pStyle w:val="BodyText"/>
        <w:spacing w:line="240" w:lineRule="auto" w:before="12"/>
        <w:ind w:left="6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729" w:val="left" w:leader="none"/>
        </w:tabs>
        <w:spacing w:line="240" w:lineRule="auto"/>
        <w:ind w:left="678" w:right="0"/>
        <w:jc w:val="left"/>
      </w:pPr>
      <w:r>
        <w:rPr>
          <w:spacing w:val="-1"/>
        </w:rPr>
        <w:t>单位：元</w:t>
        <w:tab/>
      </w:r>
      <w:r>
        <w:rPr>
          <w:spacing w:val="-2"/>
        </w:rPr>
        <w:t>币种：人民币</w:t>
      </w:r>
    </w:p>
    <w:p>
      <w:pPr>
        <w:spacing w:after="0" w:line="240" w:lineRule="auto"/>
        <w:jc w:val="left"/>
        <w:sectPr>
          <w:type w:val="continuous"/>
          <w:pgSz w:w="11910" w:h="16840"/>
          <w:pgMar w:top="1120" w:bottom="1380" w:left="1120" w:right="640"/>
          <w:cols w:num="2" w:equalWidth="0">
            <w:col w:w="2255" w:space="4266"/>
            <w:col w:w="3629"/>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844"/>
        <w:gridCol w:w="1561"/>
        <w:gridCol w:w="991"/>
        <w:gridCol w:w="1546"/>
        <w:gridCol w:w="1433"/>
        <w:gridCol w:w="994"/>
        <w:gridCol w:w="1555"/>
      </w:tblGrid>
      <w:tr>
        <w:trPr>
          <w:trHeight w:val="284" w:hRule="exact"/>
        </w:trPr>
        <w:tc>
          <w:tcPr>
            <w:tcW w:w="184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8"/>
              <w:ind w:right="2"/>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098"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3" w:hRule="exact"/>
        </w:trPr>
        <w:tc>
          <w:tcPr>
            <w:tcW w:w="1844" w:type="dxa"/>
            <w:vMerge/>
            <w:tcBorders>
              <w:left w:val="single" w:sz="4" w:space="0" w:color="000000"/>
              <w:bottom w:val="single" w:sz="4" w:space="0" w:color="000000"/>
              <w:right w:val="single" w:sz="4" w:space="0" w:color="000000"/>
            </w:tcBorders>
            <w:shd w:val="clear" w:color="auto" w:fill="D9D9D9"/>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350"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67" w:right="0"/>
              <w:jc w:val="left"/>
              <w:rPr>
                <w:rFonts w:ascii="宋体" w:hAnsi="宋体" w:cs="宋体" w:eastAsia="宋体" w:hint="default"/>
                <w:sz w:val="21"/>
                <w:szCs w:val="21"/>
              </w:rPr>
            </w:pPr>
            <w:r>
              <w:rPr>
                <w:rFonts w:ascii="宋体" w:hAnsi="宋体" w:cs="宋体" w:eastAsia="宋体" w:hint="default"/>
                <w:b/>
                <w:bCs/>
                <w:sz w:val="21"/>
                <w:szCs w:val="21"/>
              </w:rPr>
              <w:t>跌价准备</w:t>
            </w:r>
            <w:r>
              <w:rPr>
                <w:rFonts w:ascii="宋体" w:hAnsi="宋体" w:cs="宋体" w:eastAsia="宋体" w:hint="default"/>
                <w:sz w:val="21"/>
                <w:szCs w:val="21"/>
              </w:rPr>
            </w:r>
          </w:p>
        </w:tc>
        <w:tc>
          <w:tcPr>
            <w:tcW w:w="15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340"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14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67" w:right="0"/>
              <w:jc w:val="left"/>
              <w:rPr>
                <w:rFonts w:ascii="宋体" w:hAnsi="宋体" w:cs="宋体" w:eastAsia="宋体" w:hint="default"/>
                <w:sz w:val="21"/>
                <w:szCs w:val="21"/>
              </w:rPr>
            </w:pPr>
            <w:r>
              <w:rPr>
                <w:rFonts w:ascii="宋体" w:hAnsi="宋体" w:cs="宋体" w:eastAsia="宋体" w:hint="default"/>
                <w:b/>
                <w:bCs/>
                <w:sz w:val="21"/>
                <w:szCs w:val="21"/>
              </w:rPr>
              <w:t>跌价准备</w:t>
            </w:r>
            <w:r>
              <w:rPr>
                <w:rFonts w:ascii="宋体" w:hAnsi="宋体" w:cs="宋体" w:eastAsia="宋体" w:hint="default"/>
                <w:sz w:val="21"/>
                <w:szCs w:val="21"/>
              </w:rPr>
            </w:r>
          </w:p>
        </w:tc>
        <w:tc>
          <w:tcPr>
            <w:tcW w:w="15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347"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r>
      <w:tr>
        <w:trPr>
          <w:trHeight w:val="28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9,663,195.60</w:t>
            </w:r>
          </w:p>
        </w:tc>
        <w:tc>
          <w:tcPr>
            <w:tcW w:w="991"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9,663,195.60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17,812,781.18</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17,812,781.18</w:t>
            </w:r>
          </w:p>
        </w:tc>
      </w:tr>
      <w:tr>
        <w:trPr>
          <w:trHeight w:val="28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56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334,985,102.73</w:t>
            </w:r>
          </w:p>
        </w:tc>
        <w:tc>
          <w:tcPr>
            <w:tcW w:w="991"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334,985,102.73</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5,494,319.09</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5,494,319.09</w:t>
            </w:r>
          </w:p>
        </w:tc>
      </w:tr>
      <w:tr>
        <w:trPr>
          <w:trHeight w:val="28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56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消耗性生物资产</w:t>
            </w:r>
          </w:p>
        </w:tc>
        <w:tc>
          <w:tcPr>
            <w:tcW w:w="156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建造合同形成的已</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完工未结算资产</w:t>
            </w:r>
          </w:p>
        </w:tc>
        <w:tc>
          <w:tcPr>
            <w:tcW w:w="156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344,648,298.33</w:t>
            </w:r>
          </w:p>
        </w:tc>
        <w:tc>
          <w:tcPr>
            <w:tcW w:w="991"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344,648,298.33</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23,307,100.27</w:t>
            </w:r>
          </w:p>
        </w:tc>
        <w:tc>
          <w:tcPr>
            <w:tcW w:w="994"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23,307,100.27</w:t>
            </w:r>
          </w:p>
        </w:tc>
      </w:tr>
    </w:tbl>
    <w:p>
      <w:pPr>
        <w:pStyle w:val="BodyText"/>
        <w:spacing w:line="241" w:lineRule="exact"/>
        <w:ind w:left="1098" w:right="488"/>
        <w:jc w:val="left"/>
      </w:pPr>
      <w:r>
        <w:rPr>
          <w:spacing w:val="-2"/>
        </w:rPr>
        <w:t>存货期末余额比期初余额增加</w:t>
      </w:r>
      <w:r>
        <w:rPr>
          <w:spacing w:val="28"/>
        </w:rPr>
        <w:t> </w:t>
      </w:r>
      <w:r>
        <w:rPr>
          <w:rFonts w:ascii="宋体" w:hAnsi="宋体" w:cs="宋体" w:eastAsia="宋体" w:hint="default"/>
          <w:spacing w:val="-2"/>
        </w:rPr>
        <w:t>1,378.73%</w:t>
      </w:r>
      <w:r>
        <w:rPr>
          <w:spacing w:val="-2"/>
        </w:rPr>
        <w:t>，主要原因是公司期末贸易性采购商品增加。</w:t>
      </w:r>
    </w:p>
    <w:p>
      <w:pPr>
        <w:spacing w:line="240" w:lineRule="auto" w:before="3"/>
        <w:rPr>
          <w:rFonts w:ascii="宋体" w:hAnsi="宋体" w:cs="宋体" w:eastAsia="宋体" w:hint="default"/>
          <w:sz w:val="25"/>
          <w:szCs w:val="25"/>
        </w:rPr>
      </w:pPr>
    </w:p>
    <w:p>
      <w:pPr>
        <w:pStyle w:val="Heading2"/>
        <w:tabs>
          <w:tab w:pos="1309" w:val="left" w:leader="none"/>
        </w:tabs>
        <w:spacing w:line="240" w:lineRule="auto"/>
        <w:ind w:left="678" w:right="7428"/>
        <w:jc w:val="left"/>
        <w:rPr>
          <w:b w:val="0"/>
          <w:bCs w:val="0"/>
        </w:rPr>
      </w:pPr>
      <w:r>
        <w:rPr>
          <w:rFonts w:ascii="宋体" w:hAnsi="宋体" w:cs="宋体" w:eastAsia="宋体" w:hint="default"/>
          <w:w w:val="95"/>
        </w:rPr>
        <w:t>(2).</w:t>
        <w:tab/>
      </w:r>
      <w:r>
        <w:rPr/>
        <w:t>存货跌价准备</w:t>
      </w:r>
      <w:r>
        <w:rPr>
          <w:b w:val="0"/>
          <w:bCs w:val="0"/>
        </w:rPr>
      </w:r>
    </w:p>
    <w:p>
      <w:pPr>
        <w:pStyle w:val="BodyText"/>
        <w:spacing w:line="240" w:lineRule="auto" w:before="56"/>
        <w:ind w:left="678" w:right="7428"/>
        <w:jc w:val="left"/>
      </w:pPr>
      <w:r>
        <w:rPr/>
        <w:t>□适用</w:t>
      </w:r>
      <w:r>
        <w:rPr>
          <w:spacing w:val="-1"/>
        </w:rPr>
        <w:t> </w:t>
      </w:r>
      <w:r>
        <w:rPr/>
        <w:t>√不适用</w:t>
      </w:r>
    </w:p>
    <w:p>
      <w:pPr>
        <w:spacing w:after="0" w:line="240" w:lineRule="auto"/>
        <w:jc w:val="left"/>
        <w:sectPr>
          <w:type w:val="continuous"/>
          <w:pgSz w:w="11910" w:h="16840"/>
          <w:pgMar w:top="1120" w:bottom="1380" w:left="1120" w:right="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tabs>
          <w:tab w:pos="849" w:val="left" w:leader="none"/>
        </w:tabs>
        <w:spacing w:line="240" w:lineRule="auto" w:before="175"/>
        <w:ind w:left="218" w:right="3135"/>
        <w:jc w:val="left"/>
        <w:rPr>
          <w:b w:val="0"/>
          <w:bCs w:val="0"/>
        </w:rPr>
      </w:pPr>
      <w:r>
        <w:rPr>
          <w:rFonts w:ascii="宋体" w:hAnsi="宋体" w:cs="宋体" w:eastAsia="宋体" w:hint="default"/>
          <w:w w:val="95"/>
        </w:rPr>
        <w:t>(3).</w:t>
        <w:tab/>
      </w:r>
      <w:r>
        <w:rPr/>
        <w:t>存货期末余额含有借款费用资本化金额的说明：</w:t>
      </w:r>
      <w:r>
        <w:rPr>
          <w:b w:val="0"/>
          <w:bCs w:val="0"/>
        </w:rPr>
      </w:r>
    </w:p>
    <w:p>
      <w:pPr>
        <w:pStyle w:val="BodyText"/>
        <w:tabs>
          <w:tab w:pos="1060" w:val="left" w:leader="none"/>
        </w:tabs>
        <w:spacing w:line="240" w:lineRule="auto" w:before="56"/>
        <w:ind w:left="218" w:right="313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849" w:val="left" w:leader="none"/>
        </w:tabs>
        <w:spacing w:line="240" w:lineRule="auto"/>
        <w:ind w:left="218" w:right="3135"/>
        <w:jc w:val="left"/>
        <w:rPr>
          <w:b w:val="0"/>
          <w:bCs w:val="0"/>
        </w:rPr>
      </w:pPr>
      <w:r>
        <w:rPr>
          <w:rFonts w:ascii="宋体" w:hAnsi="宋体" w:cs="宋体" w:eastAsia="宋体" w:hint="default"/>
          <w:w w:val="95"/>
        </w:rPr>
        <w:t>(4).</w:t>
        <w:tab/>
      </w:r>
      <w:r>
        <w:rPr/>
        <w:t>期末建造合同形成的已完工未结算资产情况：</w:t>
      </w:r>
      <w:r>
        <w:rPr>
          <w:b w:val="0"/>
          <w:bCs w:val="0"/>
        </w:rPr>
      </w:r>
    </w:p>
    <w:p>
      <w:pPr>
        <w:pStyle w:val="BodyText"/>
        <w:spacing w:line="240" w:lineRule="auto" w:before="58"/>
        <w:ind w:left="218" w:right="3135"/>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left="218" w:right="3135"/>
        <w:jc w:val="left"/>
      </w:pPr>
      <w:r>
        <w:rPr/>
        <w:t>其他说明</w:t>
      </w:r>
    </w:p>
    <w:p>
      <w:pPr>
        <w:pStyle w:val="BodyText"/>
        <w:tabs>
          <w:tab w:pos="1060" w:val="left" w:leader="none"/>
        </w:tabs>
        <w:spacing w:line="273" w:lineRule="exact"/>
        <w:ind w:left="218" w:right="313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218" w:right="3135"/>
        <w:jc w:val="left"/>
        <w:rPr>
          <w:b w:val="0"/>
          <w:bCs w:val="0"/>
        </w:rPr>
      </w:pPr>
      <w:r>
        <w:rPr>
          <w:rFonts w:ascii="宋体" w:hAnsi="宋体" w:cs="宋体" w:eastAsia="宋体" w:hint="default"/>
        </w:rPr>
        <w:t>11</w:t>
      </w:r>
      <w:r>
        <w:rPr/>
        <w:t>、</w:t>
      </w:r>
      <w:r>
        <w:rPr>
          <w:spacing w:val="-24"/>
        </w:rPr>
        <w:t> </w:t>
      </w:r>
      <w:r>
        <w:rPr/>
        <w:t>持有待售资产</w:t>
      </w:r>
      <w:r>
        <w:rPr>
          <w:b w:val="0"/>
          <w:bCs w:val="0"/>
        </w:rPr>
      </w:r>
    </w:p>
    <w:p>
      <w:pPr>
        <w:pStyle w:val="BodyText"/>
        <w:spacing w:line="240" w:lineRule="auto" w:before="59"/>
        <w:ind w:left="218" w:right="313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before="36"/>
        <w:ind w:left="218" w:right="-18"/>
        <w:jc w:val="left"/>
        <w:rPr>
          <w:b w:val="0"/>
          <w:bCs w:val="0"/>
        </w:rPr>
      </w:pPr>
      <w:r>
        <w:rPr>
          <w:rFonts w:ascii="宋体" w:hAnsi="宋体" w:cs="宋体" w:eastAsia="宋体" w:hint="default"/>
        </w:rPr>
        <w:t>12</w:t>
      </w:r>
      <w:r>
        <w:rPr/>
        <w:t>、</w:t>
      </w:r>
      <w:r>
        <w:rPr>
          <w:spacing w:val="-25"/>
        </w:rPr>
        <w:t> </w:t>
      </w:r>
      <w:r>
        <w:rPr/>
        <w:t>一年内到期的非流动资产</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043" w:space="3270"/>
            <w:col w:w="297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9"/>
        <w:gridCol w:w="2897"/>
        <w:gridCol w:w="2864"/>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8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2897" w:type="dxa"/>
            <w:tcBorders>
              <w:top w:val="single" w:sz="4" w:space="0" w:color="000000"/>
              <w:left w:val="single" w:sz="4" w:space="0" w:color="000000"/>
              <w:bottom w:val="single" w:sz="4" w:space="0" w:color="000000"/>
              <w:right w:val="single" w:sz="4" w:space="0" w:color="000000"/>
            </w:tcBorders>
          </w:tcPr>
          <w:p>
            <w:pP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581,000,000.00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一年内到期的长期应收款</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453,000.00</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906,000.00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453,000.00</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581,906,000.00</w:t>
            </w:r>
          </w:p>
        </w:tc>
      </w:tr>
    </w:tbl>
    <w:p>
      <w:pPr>
        <w:spacing w:line="240" w:lineRule="auto" w:before="2"/>
        <w:rPr>
          <w:rFonts w:ascii="宋体" w:hAnsi="宋体" w:cs="宋体" w:eastAsia="宋体" w:hint="default"/>
          <w:sz w:val="15"/>
          <w:szCs w:val="15"/>
        </w:rPr>
      </w:pPr>
    </w:p>
    <w:p>
      <w:pPr>
        <w:pStyle w:val="BodyText"/>
        <w:spacing w:line="268" w:lineRule="exact" w:before="36"/>
        <w:ind w:left="218" w:right="3135"/>
        <w:jc w:val="left"/>
      </w:pPr>
      <w:r>
        <w:rPr/>
        <w:t>其他说明</w:t>
      </w:r>
    </w:p>
    <w:p>
      <w:pPr>
        <w:pStyle w:val="BodyText"/>
        <w:spacing w:line="260" w:lineRule="exact" w:before="31"/>
        <w:ind w:left="638" w:right="97"/>
        <w:jc w:val="left"/>
      </w:pPr>
      <w:r>
        <w:rPr/>
        <w:t>一年内到期的非流动资产期末余额比期初余额减少</w:t>
      </w:r>
      <w:r>
        <w:rPr>
          <w:spacing w:val="-9"/>
        </w:rPr>
        <w:t> </w:t>
      </w:r>
      <w:r>
        <w:rPr>
          <w:rFonts w:ascii="宋体" w:hAnsi="宋体" w:cs="宋体" w:eastAsia="宋体" w:hint="default"/>
        </w:rPr>
        <w:t>99.92%</w:t>
      </w:r>
      <w:r>
        <w:rPr/>
        <w:t>，主要是期末委托贷款已经收回。</w:t>
      </w:r>
      <w:r>
        <w:rPr>
          <w:spacing w:val="-94"/>
        </w:rPr>
        <w:t> </w:t>
      </w:r>
      <w:r>
        <w:rPr>
          <w:spacing w:val="-94"/>
        </w:rPr>
      </w:r>
      <w:r>
        <w:rPr/>
        <w:t>经</w:t>
      </w:r>
      <w:r>
        <w:rPr>
          <w:spacing w:val="-45"/>
        </w:rPr>
        <w:t> </w:t>
      </w:r>
      <w:r>
        <w:rPr>
          <w:rFonts w:ascii="宋体" w:hAnsi="宋体" w:cs="宋体" w:eastAsia="宋体" w:hint="default"/>
        </w:rPr>
        <w:t>2013</w:t>
      </w:r>
      <w:r>
        <w:rPr>
          <w:rFonts w:ascii="宋体" w:hAnsi="宋体" w:cs="宋体" w:eastAsia="宋体" w:hint="default"/>
          <w:spacing w:val="-45"/>
        </w:rPr>
        <w:t> </w:t>
      </w:r>
      <w:r>
        <w:rPr>
          <w:spacing w:val="-3"/>
        </w:rPr>
        <w:t>年年度股东大会决议，</w:t>
      </w:r>
      <w:r>
        <w:rPr>
          <w:rFonts w:ascii="宋体" w:hAnsi="宋体" w:cs="宋体" w:eastAsia="宋体" w:hint="default"/>
          <w:spacing w:val="-3"/>
        </w:rPr>
        <w:t>2014</w:t>
      </w:r>
      <w:r>
        <w:rPr>
          <w:rFonts w:ascii="宋体" w:hAnsi="宋体" w:cs="宋体" w:eastAsia="宋体" w:hint="default"/>
          <w:spacing w:val="-47"/>
        </w:rPr>
        <w:t> </w:t>
      </w:r>
      <w:r>
        <w:rPr/>
        <w:t>年</w:t>
      </w:r>
      <w:r>
        <w:rPr>
          <w:spacing w:val="-45"/>
        </w:rPr>
        <w:t> </w:t>
      </w:r>
      <w:r>
        <w:rPr>
          <w:rFonts w:ascii="宋体" w:hAnsi="宋体" w:cs="宋体" w:eastAsia="宋体" w:hint="default"/>
        </w:rPr>
        <w:t>5</w:t>
      </w:r>
      <w:r>
        <w:rPr>
          <w:rFonts w:ascii="宋体" w:hAnsi="宋体" w:cs="宋体" w:eastAsia="宋体" w:hint="default"/>
          <w:spacing w:val="-47"/>
        </w:rPr>
        <w:t> </w:t>
      </w:r>
      <w:r>
        <w:rPr/>
        <w:t>月</w:t>
      </w:r>
      <w:r>
        <w:rPr>
          <w:spacing w:val="-45"/>
        </w:rPr>
        <w:t> </w:t>
      </w:r>
      <w:r>
        <w:rPr>
          <w:rFonts w:ascii="宋体" w:hAnsi="宋体" w:cs="宋体" w:eastAsia="宋体" w:hint="default"/>
        </w:rPr>
        <w:t>13</w:t>
      </w:r>
      <w:r>
        <w:rPr>
          <w:rFonts w:ascii="宋体" w:hAnsi="宋体" w:cs="宋体" w:eastAsia="宋体" w:hint="default"/>
          <w:spacing w:val="-44"/>
        </w:rPr>
        <w:t> </w:t>
      </w:r>
      <w:r>
        <w:rPr>
          <w:spacing w:val="-3"/>
        </w:rPr>
        <w:t>日，公司通过中国民生银行股份有限公司总行</w:t>
      </w:r>
    </w:p>
    <w:p>
      <w:pPr>
        <w:pStyle w:val="BodyText"/>
        <w:spacing w:line="230" w:lineRule="exact"/>
        <w:ind w:left="218" w:right="97"/>
        <w:jc w:val="left"/>
      </w:pPr>
      <w:r>
        <w:rPr/>
        <w:t>营业部向北京盛通华诚投资有限责任公司提供了</w:t>
      </w:r>
      <w:r>
        <w:rPr>
          <w:spacing w:val="-53"/>
        </w:rPr>
        <w:t> </w:t>
      </w:r>
      <w:r>
        <w:rPr>
          <w:rFonts w:ascii="宋体" w:hAnsi="宋体" w:cs="宋体" w:eastAsia="宋体" w:hint="default"/>
        </w:rPr>
        <w:t>5</w:t>
      </w:r>
      <w:r>
        <w:rPr>
          <w:rFonts w:ascii="宋体" w:hAnsi="宋体" w:cs="宋体" w:eastAsia="宋体" w:hint="default"/>
          <w:spacing w:val="-55"/>
        </w:rPr>
        <w:t> </w:t>
      </w:r>
      <w:r>
        <w:rPr/>
        <w:t>亿元的委托贷款，期限自</w:t>
      </w:r>
      <w:r>
        <w:rPr>
          <w:spacing w:val="-55"/>
        </w:rPr>
        <w:t> </w:t>
      </w:r>
      <w:r>
        <w:rPr>
          <w:rFonts w:ascii="宋体" w:hAnsi="宋体" w:cs="宋体" w:eastAsia="宋体" w:hint="default"/>
        </w:rPr>
        <w:t>2014</w:t>
      </w:r>
      <w:r>
        <w:rPr>
          <w:rFonts w:ascii="宋体" w:hAnsi="宋体" w:cs="宋体" w:eastAsia="宋体" w:hint="default"/>
          <w:spacing w:val="-54"/>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13</w:t>
      </w:r>
      <w:r>
        <w:rPr>
          <w:rFonts w:ascii="宋体" w:hAnsi="宋体" w:cs="宋体" w:eastAsia="宋体" w:hint="default"/>
          <w:spacing w:val="-55"/>
        </w:rPr>
        <w:t> </w:t>
      </w:r>
      <w:r>
        <w:rPr/>
        <w:t>日起</w:t>
      </w:r>
    </w:p>
    <w:p>
      <w:pPr>
        <w:pStyle w:val="BodyText"/>
        <w:spacing w:line="260" w:lineRule="exact"/>
        <w:ind w:left="218" w:right="97"/>
        <w:jc w:val="left"/>
      </w:pPr>
      <w:r>
        <w:rPr/>
        <w:t>至</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5</w:t>
      </w:r>
      <w:r>
        <w:rPr>
          <w:rFonts w:ascii="宋体" w:hAnsi="宋体" w:cs="宋体" w:eastAsia="宋体" w:hint="default"/>
          <w:spacing w:val="-54"/>
        </w:rPr>
        <w:t> </w:t>
      </w:r>
      <w:r>
        <w:rPr/>
        <w:t>月</w:t>
      </w:r>
      <w:r>
        <w:rPr>
          <w:spacing w:val="-56"/>
        </w:rPr>
        <w:t> </w:t>
      </w:r>
      <w:r>
        <w:rPr>
          <w:rFonts w:ascii="宋体" w:hAnsi="宋体" w:cs="宋体" w:eastAsia="宋体" w:hint="default"/>
        </w:rPr>
        <w:t>13</w:t>
      </w:r>
      <w:r>
        <w:rPr>
          <w:rFonts w:ascii="宋体" w:hAnsi="宋体" w:cs="宋体" w:eastAsia="宋体" w:hint="default"/>
          <w:spacing w:val="-54"/>
        </w:rPr>
        <w:t> </w:t>
      </w:r>
      <w:r>
        <w:rPr/>
        <w:t>日止，年利率为</w:t>
      </w:r>
      <w:r>
        <w:rPr>
          <w:spacing w:val="-53"/>
        </w:rPr>
        <w:t> </w:t>
      </w:r>
      <w:r>
        <w:rPr>
          <w:rFonts w:ascii="宋体" w:hAnsi="宋体" w:cs="宋体" w:eastAsia="宋体" w:hint="default"/>
        </w:rPr>
        <w:t>10%</w:t>
      </w:r>
      <w:r>
        <w:rPr/>
        <w:t>，该委托贷款由东方集团实业股份有限公司提供担保。截</w:t>
      </w:r>
    </w:p>
    <w:p>
      <w:pPr>
        <w:pStyle w:val="BodyText"/>
        <w:spacing w:line="259" w:lineRule="exact"/>
        <w:ind w:left="218" w:right="3135"/>
        <w:jc w:val="left"/>
      </w:pPr>
      <w:r>
        <w:rPr/>
        <w:t>至</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日止，上述委托贷款已经收回。</w:t>
      </w:r>
    </w:p>
    <w:p>
      <w:pPr>
        <w:pStyle w:val="BodyText"/>
        <w:spacing w:line="260" w:lineRule="exact"/>
        <w:ind w:left="638" w:right="97"/>
        <w:jc w:val="left"/>
      </w:pPr>
      <w:r>
        <w:rPr>
          <w:w w:val="100"/>
        </w:rPr>
        <w:t>经</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4</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10</w:t>
      </w:r>
      <w:r>
        <w:rPr>
          <w:rFonts w:ascii="宋体" w:hAnsi="宋体" w:cs="宋体" w:eastAsia="宋体" w:hint="default"/>
          <w:spacing w:val="-54"/>
        </w:rPr>
        <w:t> </w:t>
      </w:r>
      <w:r>
        <w:rPr>
          <w:w w:val="100"/>
        </w:rPr>
        <w:t>日</w:t>
      </w:r>
      <w:r>
        <w:rPr>
          <w:spacing w:val="-3"/>
          <w:w w:val="100"/>
        </w:rPr>
        <w:t>召开</w:t>
      </w:r>
      <w:r>
        <w:rPr>
          <w:w w:val="100"/>
        </w:rPr>
        <w:t>的第</w:t>
      </w:r>
      <w:r>
        <w:rPr>
          <w:spacing w:val="-3"/>
          <w:w w:val="100"/>
        </w:rPr>
        <w:t>八</w:t>
      </w:r>
      <w:r>
        <w:rPr>
          <w:w w:val="100"/>
        </w:rPr>
        <w:t>届</w:t>
      </w:r>
      <w:r>
        <w:rPr>
          <w:spacing w:val="-3"/>
          <w:w w:val="100"/>
        </w:rPr>
        <w:t>董</w:t>
      </w:r>
      <w:r>
        <w:rPr>
          <w:w w:val="100"/>
        </w:rPr>
        <w:t>事</w:t>
      </w:r>
      <w:r>
        <w:rPr>
          <w:spacing w:val="-3"/>
          <w:w w:val="100"/>
        </w:rPr>
        <w:t>会</w:t>
      </w:r>
      <w:r>
        <w:rPr>
          <w:w w:val="100"/>
        </w:rPr>
        <w:t>第</w:t>
      </w:r>
      <w:r>
        <w:rPr>
          <w:spacing w:val="-3"/>
          <w:w w:val="100"/>
        </w:rPr>
        <w:t>十</w:t>
      </w:r>
      <w:r>
        <w:rPr>
          <w:w w:val="100"/>
        </w:rPr>
        <w:t>次</w:t>
      </w:r>
      <w:r>
        <w:rPr>
          <w:spacing w:val="-3"/>
          <w:w w:val="100"/>
        </w:rPr>
        <w:t>会</w:t>
      </w:r>
      <w:r>
        <w:rPr>
          <w:w w:val="100"/>
        </w:rPr>
        <w:t>议审</w:t>
      </w:r>
      <w:r>
        <w:rPr>
          <w:spacing w:val="-3"/>
          <w:w w:val="100"/>
        </w:rPr>
        <w:t>议</w:t>
      </w:r>
      <w:r>
        <w:rPr>
          <w:w w:val="100"/>
        </w:rPr>
        <w:t>批</w:t>
      </w:r>
      <w:r>
        <w:rPr>
          <w:spacing w:val="-3"/>
          <w:w w:val="100"/>
        </w:rPr>
        <w:t>准</w:t>
      </w:r>
      <w:r>
        <w:rPr>
          <w:spacing w:val="-94"/>
          <w:w w:val="100"/>
        </w:rPr>
        <w:t>，</w:t>
      </w:r>
      <w:r>
        <w:rPr>
          <w:w w:val="100"/>
        </w:rPr>
        <w:t>公</w:t>
      </w:r>
      <w:r>
        <w:rPr>
          <w:spacing w:val="-3"/>
          <w:w w:val="100"/>
        </w:rPr>
        <w:t>司</w:t>
      </w:r>
      <w:r>
        <w:rPr>
          <w:w w:val="100"/>
        </w:rPr>
        <w:t>于</w:t>
      </w:r>
      <w:r>
        <w:rPr>
          <w:spacing w:val="-53"/>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15</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27</w:t>
      </w:r>
      <w:r>
        <w:rPr>
          <w:rFonts w:ascii="宋体" w:hAnsi="宋体" w:cs="宋体" w:eastAsia="宋体" w:hint="default"/>
          <w:spacing w:val="-55"/>
        </w:rPr>
        <w:t> </w:t>
      </w:r>
      <w:r>
        <w:rPr>
          <w:w w:val="100"/>
        </w:rPr>
        <w:t>日通</w:t>
      </w:r>
    </w:p>
    <w:p>
      <w:pPr>
        <w:pStyle w:val="BodyText"/>
        <w:spacing w:line="260" w:lineRule="exact"/>
        <w:ind w:left="218" w:right="97"/>
        <w:jc w:val="left"/>
      </w:pPr>
      <w:r>
        <w:rPr/>
        <w:t>过锦州银行股份有限公司天桥支行向辽宁锦港宝地置业有限公司提供委托贷款</w:t>
      </w:r>
      <w:r>
        <w:rPr>
          <w:spacing w:val="-54"/>
        </w:rPr>
        <w:t> </w:t>
      </w:r>
      <w:r>
        <w:rPr>
          <w:rFonts w:ascii="宋体" w:hAnsi="宋体" w:cs="宋体" w:eastAsia="宋体" w:hint="default"/>
        </w:rPr>
        <w:t>8,100</w:t>
      </w:r>
      <w:r>
        <w:rPr>
          <w:rFonts w:ascii="宋体" w:hAnsi="宋体" w:cs="宋体" w:eastAsia="宋体" w:hint="default"/>
          <w:spacing w:val="-55"/>
        </w:rPr>
        <w:t> </w:t>
      </w:r>
      <w:r>
        <w:rPr/>
        <w:t>万元，年利</w:t>
      </w:r>
    </w:p>
    <w:p>
      <w:pPr>
        <w:pStyle w:val="BodyText"/>
        <w:spacing w:line="260" w:lineRule="exact" w:before="29"/>
        <w:ind w:left="218" w:right="97"/>
        <w:jc w:val="left"/>
      </w:pPr>
      <w:r>
        <w:rPr/>
        <w:t>率为</w:t>
      </w:r>
      <w:r>
        <w:rPr>
          <w:spacing w:val="-52"/>
        </w:rPr>
        <w:t> </w:t>
      </w:r>
      <w:r>
        <w:rPr>
          <w:rFonts w:ascii="宋体" w:hAnsi="宋体" w:cs="宋体" w:eastAsia="宋体" w:hint="default"/>
          <w:spacing w:val="-4"/>
        </w:rPr>
        <w:t>12%</w:t>
      </w:r>
      <w:r>
        <w:rPr>
          <w:spacing w:val="-4"/>
        </w:rPr>
        <w:t>，期限自</w:t>
      </w:r>
      <w:r>
        <w:rPr>
          <w:spacing w:val="-54"/>
        </w:rPr>
        <w:t> </w:t>
      </w:r>
      <w:r>
        <w:rPr>
          <w:rFonts w:ascii="宋体" w:hAnsi="宋体" w:cs="宋体" w:eastAsia="宋体" w:hint="default"/>
        </w:rPr>
        <w:t>2015</w:t>
      </w:r>
      <w:r>
        <w:rPr>
          <w:rFonts w:ascii="宋体" w:hAnsi="宋体" w:cs="宋体" w:eastAsia="宋体" w:hint="default"/>
          <w:spacing w:val="-51"/>
        </w:rPr>
        <w:t> </w:t>
      </w:r>
      <w:r>
        <w:rPr/>
        <w:t>年</w:t>
      </w:r>
      <w:r>
        <w:rPr>
          <w:spacing w:val="-54"/>
        </w:rPr>
        <w:t> </w:t>
      </w:r>
      <w:r>
        <w:rPr>
          <w:rFonts w:ascii="宋体" w:hAnsi="宋体" w:cs="宋体" w:eastAsia="宋体" w:hint="default"/>
        </w:rPr>
        <w:t>1</w:t>
      </w:r>
      <w:r>
        <w:rPr>
          <w:rFonts w:ascii="宋体" w:hAnsi="宋体" w:cs="宋体" w:eastAsia="宋体" w:hint="default"/>
          <w:spacing w:val="-52"/>
        </w:rPr>
        <w:t> </w:t>
      </w:r>
      <w:r>
        <w:rPr/>
        <w:t>月</w:t>
      </w:r>
      <w:r>
        <w:rPr>
          <w:spacing w:val="-52"/>
        </w:rPr>
        <w:t> </w:t>
      </w:r>
      <w:r>
        <w:rPr>
          <w:rFonts w:ascii="宋体" w:hAnsi="宋体" w:cs="宋体" w:eastAsia="宋体" w:hint="default"/>
        </w:rPr>
        <w:t>27</w:t>
      </w:r>
      <w:r>
        <w:rPr>
          <w:rFonts w:ascii="宋体" w:hAnsi="宋体" w:cs="宋体" w:eastAsia="宋体" w:hint="default"/>
          <w:spacing w:val="-52"/>
        </w:rPr>
        <w:t> </w:t>
      </w:r>
      <w:r>
        <w:rPr/>
        <w:t>日起至</w:t>
      </w:r>
      <w:r>
        <w:rPr>
          <w:spacing w:val="-52"/>
        </w:rPr>
        <w:t> </w:t>
      </w:r>
      <w:r>
        <w:rPr>
          <w:rFonts w:ascii="宋体" w:hAnsi="宋体" w:cs="宋体" w:eastAsia="宋体" w:hint="default"/>
        </w:rPr>
        <w:t>2017</w:t>
      </w:r>
      <w:r>
        <w:rPr>
          <w:rFonts w:ascii="宋体" w:hAnsi="宋体" w:cs="宋体" w:eastAsia="宋体" w:hint="default"/>
          <w:spacing w:val="-54"/>
        </w:rPr>
        <w:t> </w:t>
      </w:r>
      <w:r>
        <w:rPr/>
        <w:t>年</w:t>
      </w:r>
      <w:r>
        <w:rPr>
          <w:spacing w:val="-52"/>
        </w:rPr>
        <w:t> </w:t>
      </w:r>
      <w:r>
        <w:rPr>
          <w:rFonts w:ascii="宋体" w:hAnsi="宋体" w:cs="宋体" w:eastAsia="宋体" w:hint="default"/>
        </w:rPr>
        <w:t>11</w:t>
      </w:r>
      <w:r>
        <w:rPr>
          <w:rFonts w:ascii="宋体" w:hAnsi="宋体" w:cs="宋体" w:eastAsia="宋体" w:hint="default"/>
          <w:spacing w:val="-54"/>
        </w:rPr>
        <w:t> </w:t>
      </w:r>
      <w:r>
        <w:rPr/>
        <w:t>月</w:t>
      </w:r>
      <w:r>
        <w:rPr>
          <w:spacing w:val="-52"/>
        </w:rPr>
        <w:t> </w:t>
      </w:r>
      <w:r>
        <w:rPr>
          <w:rFonts w:ascii="宋体" w:hAnsi="宋体" w:cs="宋体" w:eastAsia="宋体" w:hint="default"/>
        </w:rPr>
        <w:t>8</w:t>
      </w:r>
      <w:r>
        <w:rPr>
          <w:rFonts w:ascii="宋体" w:hAnsi="宋体" w:cs="宋体" w:eastAsia="宋体" w:hint="default"/>
          <w:spacing w:val="-52"/>
        </w:rPr>
        <w:t> </w:t>
      </w:r>
      <w:r>
        <w:rPr>
          <w:spacing w:val="-5"/>
        </w:rPr>
        <w:t>日止。截至</w:t>
      </w:r>
      <w:r>
        <w:rPr>
          <w:spacing w:val="-52"/>
        </w:rPr>
        <w:t> </w:t>
      </w:r>
      <w:r>
        <w:rPr>
          <w:rFonts w:ascii="宋体" w:hAnsi="宋体" w:cs="宋体" w:eastAsia="宋体" w:hint="default"/>
        </w:rPr>
        <w:t>2017</w:t>
      </w:r>
      <w:r>
        <w:rPr>
          <w:rFonts w:ascii="宋体" w:hAnsi="宋体" w:cs="宋体" w:eastAsia="宋体" w:hint="default"/>
          <w:spacing w:val="-54"/>
        </w:rPr>
        <w:t> </w:t>
      </w:r>
      <w:r>
        <w:rPr/>
        <w:t>年</w:t>
      </w:r>
      <w:r>
        <w:rPr>
          <w:spacing w:val="-52"/>
        </w:rPr>
        <w:t> </w:t>
      </w:r>
      <w:r>
        <w:rPr>
          <w:rFonts w:ascii="宋体" w:hAnsi="宋体" w:cs="宋体" w:eastAsia="宋体" w:hint="default"/>
        </w:rPr>
        <w:t>12</w:t>
      </w:r>
      <w:r>
        <w:rPr>
          <w:rFonts w:ascii="宋体" w:hAnsi="宋体" w:cs="宋体" w:eastAsia="宋体" w:hint="default"/>
          <w:spacing w:val="-51"/>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spacing w:val="-5"/>
        </w:rPr>
        <w:t>日止，上述</w:t>
      </w:r>
      <w:r>
        <w:rPr>
          <w:w w:val="100"/>
        </w:rPr>
        <w:t> </w:t>
      </w:r>
      <w:r>
        <w:rPr/>
        <w:t>委托贷款已经收回。</w:t>
      </w:r>
    </w:p>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spacing w:line="240" w:lineRule="auto" w:before="36"/>
        <w:ind w:left="218" w:right="-18"/>
        <w:jc w:val="left"/>
        <w:rPr>
          <w:b w:val="0"/>
          <w:bCs w:val="0"/>
        </w:rPr>
      </w:pPr>
      <w:r>
        <w:rPr>
          <w:rFonts w:ascii="宋体" w:hAnsi="宋体" w:cs="宋体" w:eastAsia="宋体" w:hint="default"/>
        </w:rPr>
        <w:t>13</w:t>
      </w:r>
      <w:r>
        <w:rPr/>
        <w:t>、</w:t>
      </w:r>
      <w:r>
        <w:rPr>
          <w:spacing w:val="-24"/>
        </w:rPr>
        <w:t> </w:t>
      </w:r>
      <w:r>
        <w:rPr/>
        <w:t>其他流动资产</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9"/>
        <w:gridCol w:w="2916"/>
        <w:gridCol w:w="2845"/>
      </w:tblGrid>
      <w:tr>
        <w:trPr>
          <w:trHeight w:val="282" w:hRule="exact"/>
        </w:trPr>
        <w:tc>
          <w:tcPr>
            <w:tcW w:w="32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ind w:right="1426"/>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待抵扣进项税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66,828,592.01</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2,617,542.94</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增值税留抵扣额</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20,433,385.99</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所得税预缴税额</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32,103,119.51</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9,034,986.63</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230,000,000.00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741,319,659.81</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集合资金信托计划</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1,708,000,000.00</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79"/>
              <w:jc w:val="right"/>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2,057,365,097.51</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752,972,189.38</w:t>
            </w:r>
          </w:p>
        </w:tc>
      </w:tr>
    </w:tbl>
    <w:p>
      <w:pPr>
        <w:spacing w:line="240" w:lineRule="auto" w:before="7"/>
        <w:rPr>
          <w:rFonts w:ascii="宋体" w:hAnsi="宋体" w:cs="宋体" w:eastAsia="宋体" w:hint="default"/>
          <w:sz w:val="15"/>
          <w:szCs w:val="15"/>
        </w:rPr>
      </w:pPr>
    </w:p>
    <w:p>
      <w:pPr>
        <w:pStyle w:val="BodyText"/>
        <w:spacing w:line="273" w:lineRule="exact" w:before="36"/>
        <w:ind w:left="218" w:right="3135"/>
        <w:jc w:val="left"/>
      </w:pPr>
      <w:r>
        <w:rPr/>
        <w:t>其他说明</w:t>
      </w:r>
    </w:p>
    <w:p>
      <w:pPr>
        <w:pStyle w:val="BodyText"/>
        <w:spacing w:line="240" w:lineRule="auto"/>
        <w:ind w:left="218" w:right="97" w:firstLine="419"/>
        <w:jc w:val="left"/>
      </w:pPr>
      <w:r>
        <w:rPr>
          <w:spacing w:val="-2"/>
        </w:rPr>
        <w:t>其他流动资产期末余额比期初余额增加</w:t>
      </w:r>
      <w:r>
        <w:rPr>
          <w:spacing w:val="7"/>
        </w:rPr>
        <w:t> </w:t>
      </w:r>
      <w:r>
        <w:rPr>
          <w:rFonts w:ascii="宋体" w:hAnsi="宋体" w:cs="宋体" w:eastAsia="宋体" w:hint="default"/>
          <w:spacing w:val="-2"/>
        </w:rPr>
        <w:t>173.23%</w:t>
      </w:r>
      <w:r>
        <w:rPr>
          <w:spacing w:val="-2"/>
        </w:rPr>
        <w:t>，主要是理财产品、集合资金信托计划和增</w:t>
      </w:r>
      <w:r>
        <w:rPr>
          <w:w w:val="100"/>
        </w:rPr>
        <w:t> </w:t>
      </w:r>
      <w:r>
        <w:rPr/>
        <w:t>值税留抵税额及待抵扣进项税增加所致。</w:t>
      </w:r>
    </w:p>
    <w:p>
      <w:pPr>
        <w:pStyle w:val="BodyText"/>
        <w:spacing w:line="271" w:lineRule="exact"/>
        <w:ind w:left="638" w:right="304"/>
        <w:jc w:val="left"/>
      </w:pPr>
      <w:r>
        <w:rPr/>
        <w:t>公司本期购买华信信托股份有限公司作为受托人的“华信•华冠</w:t>
      </w:r>
      <w:r>
        <w:rPr>
          <w:spacing w:val="-57"/>
        </w:rPr>
        <w:t> </w:t>
      </w:r>
      <w:r>
        <w:rPr>
          <w:rFonts w:ascii="宋体" w:hAnsi="宋体" w:cs="宋体" w:eastAsia="宋体" w:hint="default"/>
        </w:rPr>
        <w:t>156</w:t>
      </w:r>
      <w:r>
        <w:rPr>
          <w:rFonts w:ascii="宋体" w:hAnsi="宋体" w:cs="宋体" w:eastAsia="宋体" w:hint="default"/>
          <w:spacing w:val="-57"/>
        </w:rPr>
        <w:t> </w:t>
      </w:r>
      <w:r>
        <w:rPr/>
        <w:t>号集合资金信托计划”</w:t>
      </w:r>
    </w:p>
    <w:p>
      <w:pPr>
        <w:pStyle w:val="BodyText"/>
        <w:spacing w:line="274" w:lineRule="exact"/>
        <w:ind w:left="218" w:right="304"/>
        <w:jc w:val="left"/>
      </w:pPr>
      <w:r>
        <w:rPr>
          <w:rFonts w:ascii="宋体" w:hAnsi="宋体" w:cs="宋体" w:eastAsia="宋体" w:hint="default"/>
        </w:rPr>
        <w:t>17.08</w:t>
      </w:r>
      <w:r>
        <w:rPr>
          <w:rFonts w:ascii="宋体" w:hAnsi="宋体" w:cs="宋体" w:eastAsia="宋体" w:hint="default"/>
          <w:spacing w:val="-56"/>
        </w:rPr>
        <w:t> </w:t>
      </w:r>
      <w:r>
        <w:rPr/>
        <w:t>亿元的份额，信托计划期限</w:t>
      </w:r>
      <w:r>
        <w:rPr>
          <w:spacing w:val="-53"/>
        </w:rPr>
        <w:t> </w:t>
      </w:r>
      <w:r>
        <w:rPr>
          <w:rFonts w:ascii="宋体" w:hAnsi="宋体" w:cs="宋体" w:eastAsia="宋体" w:hint="default"/>
        </w:rPr>
        <w:t>1</w:t>
      </w:r>
      <w:r>
        <w:rPr>
          <w:rFonts w:ascii="宋体" w:hAnsi="宋体" w:cs="宋体" w:eastAsia="宋体" w:hint="default"/>
          <w:spacing w:val="-56"/>
        </w:rPr>
        <w:t> </w:t>
      </w:r>
      <w:r>
        <w:rPr/>
        <w:t>年，依据信托合同可提前终止，预期年收益率</w:t>
      </w:r>
      <w:r>
        <w:rPr>
          <w:spacing w:val="-53"/>
        </w:rPr>
        <w:t> </w:t>
      </w:r>
      <w:r>
        <w:rPr>
          <w:rFonts w:ascii="宋体" w:hAnsi="宋体" w:cs="宋体" w:eastAsia="宋体" w:hint="default"/>
        </w:rPr>
        <w:t>6.7%</w:t>
      </w:r>
      <w:r>
        <w:rPr/>
        <w:t>。</w:t>
      </w:r>
    </w:p>
    <w:p>
      <w:pPr>
        <w:spacing w:after="0" w:line="274" w:lineRule="exact"/>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840" w:right="340"/>
        </w:sectPr>
      </w:pPr>
    </w:p>
    <w:p>
      <w:pPr>
        <w:pStyle w:val="Heading2"/>
        <w:spacing w:line="240" w:lineRule="auto" w:before="175"/>
        <w:ind w:left="958" w:right="-9"/>
        <w:jc w:val="left"/>
        <w:rPr>
          <w:b w:val="0"/>
          <w:bCs w:val="0"/>
        </w:rPr>
      </w:pPr>
      <w:r>
        <w:rPr>
          <w:rFonts w:ascii="宋体" w:hAnsi="宋体" w:cs="宋体" w:eastAsia="宋体" w:hint="default"/>
        </w:rPr>
        <w:t>14</w:t>
      </w:r>
      <w:r>
        <w:rPr/>
        <w:t>、</w:t>
      </w:r>
      <w:r>
        <w:rPr>
          <w:spacing w:val="-24"/>
        </w:rPr>
        <w:t> </w:t>
      </w:r>
      <w:r>
        <w:rPr/>
        <w:t>可供出售金融资产</w:t>
      </w:r>
      <w:r>
        <w:rPr>
          <w:b w:val="0"/>
          <w:bCs w:val="0"/>
        </w:rPr>
      </w:r>
    </w:p>
    <w:p>
      <w:pPr>
        <w:pStyle w:val="Heading2"/>
        <w:tabs>
          <w:tab w:pos="1601" w:val="left" w:leader="none"/>
        </w:tabs>
        <w:spacing w:line="240" w:lineRule="auto" w:before="56"/>
        <w:ind w:left="958" w:right="-9"/>
        <w:jc w:val="left"/>
        <w:rPr>
          <w:b w:val="0"/>
          <w:bCs w:val="0"/>
        </w:rPr>
      </w:pPr>
      <w:r>
        <w:rPr>
          <w:rFonts w:ascii="宋体" w:hAnsi="宋体" w:cs="宋体" w:eastAsia="宋体" w:hint="default"/>
          <w:w w:val="95"/>
        </w:rPr>
        <w:t>(1).</w:t>
        <w:tab/>
      </w:r>
      <w:r>
        <w:rPr>
          <w:spacing w:val="-1"/>
        </w:rPr>
        <w:t>可供出售金融资产情况</w:t>
      </w:r>
      <w:r>
        <w:rPr>
          <w:b w:val="0"/>
          <w:bCs w:val="0"/>
          <w:spacing w:val="-1"/>
        </w:rPr>
      </w:r>
    </w:p>
    <w:p>
      <w:pPr>
        <w:pStyle w:val="BodyText"/>
        <w:spacing w:line="240" w:lineRule="auto" w:before="58"/>
        <w:ind w:left="958" w:right="-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tabs>
          <w:tab w:pos="2009" w:val="left" w:leader="none"/>
        </w:tabs>
        <w:spacing w:line="240" w:lineRule="auto"/>
        <w:ind w:left="958" w:right="0"/>
        <w:jc w:val="left"/>
      </w:pPr>
      <w:r>
        <w:rPr>
          <w:spacing w:val="-1"/>
        </w:rPr>
        <w:t>单位：元</w:t>
        <w:tab/>
      </w:r>
      <w:r>
        <w:rPr>
          <w:spacing w:val="-2"/>
        </w:rPr>
        <w:t>币种：人民币</w:t>
      </w:r>
    </w:p>
    <w:p>
      <w:pPr>
        <w:spacing w:after="0" w:line="240" w:lineRule="auto"/>
        <w:jc w:val="left"/>
        <w:sectPr>
          <w:type w:val="continuous"/>
          <w:pgSz w:w="11910" w:h="16840"/>
          <w:pgMar w:top="1120" w:bottom="1380" w:left="840" w:right="340"/>
          <w:cols w:num="2" w:equalWidth="0">
            <w:col w:w="3711" w:space="2810"/>
            <w:col w:w="4209"/>
          </w:cols>
        </w:sectPr>
      </w:pPr>
    </w:p>
    <w:p>
      <w:pPr>
        <w:spacing w:line="240" w:lineRule="auto" w:before="7"/>
        <w:rPr>
          <w:rFonts w:ascii="宋体" w:hAnsi="宋体" w:cs="宋体" w:eastAsia="宋体" w:hint="default"/>
          <w:sz w:val="2"/>
          <w:szCs w:val="2"/>
        </w:rPr>
      </w:pPr>
    </w:p>
    <w:tbl>
      <w:tblPr>
        <w:tblW w:w="0" w:type="auto"/>
        <w:jc w:val="left"/>
        <w:tblInd w:w="922" w:type="dxa"/>
        <w:tblLayout w:type="fixed"/>
        <w:tblCellMar>
          <w:top w:w="0" w:type="dxa"/>
          <w:left w:w="0" w:type="dxa"/>
          <w:bottom w:w="0" w:type="dxa"/>
          <w:right w:w="0" w:type="dxa"/>
        </w:tblCellMar>
        <w:tblLook w:val="01E0"/>
      </w:tblPr>
      <w:tblGrid>
        <w:gridCol w:w="2173"/>
        <w:gridCol w:w="1147"/>
        <w:gridCol w:w="1130"/>
        <w:gridCol w:w="1114"/>
        <w:gridCol w:w="1111"/>
        <w:gridCol w:w="1107"/>
        <w:gridCol w:w="1114"/>
      </w:tblGrid>
      <w:tr>
        <w:trPr>
          <w:trHeight w:val="282" w:hRule="exact"/>
        </w:trPr>
        <w:tc>
          <w:tcPr>
            <w:tcW w:w="217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7"/>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392"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332"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2" w:hRule="exact"/>
        </w:trPr>
        <w:tc>
          <w:tcPr>
            <w:tcW w:w="2173" w:type="dxa"/>
            <w:vMerge/>
            <w:tcBorders>
              <w:left w:val="single" w:sz="4" w:space="0" w:color="000000"/>
              <w:bottom w:val="single" w:sz="4" w:space="0" w:color="000000"/>
              <w:right w:val="single" w:sz="4" w:space="0" w:color="000000"/>
            </w:tcBorders>
            <w:shd w:val="clear" w:color="auto" w:fill="D9D9D9"/>
          </w:tcPr>
          <w:p>
            <w:pPr/>
          </w:p>
        </w:tc>
        <w:tc>
          <w:tcPr>
            <w:tcW w:w="11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1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ind w:left="136" w:right="0"/>
              <w:jc w:val="left"/>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sz w:val="21"/>
                <w:szCs w:val="21"/>
              </w:rPr>
            </w:r>
          </w:p>
        </w:tc>
        <w:tc>
          <w:tcPr>
            <w:tcW w:w="11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11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1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ind w:left="127" w:right="0"/>
              <w:jc w:val="left"/>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sz w:val="21"/>
                <w:szCs w:val="21"/>
              </w:rPr>
            </w:r>
          </w:p>
        </w:tc>
        <w:tc>
          <w:tcPr>
            <w:tcW w:w="11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r>
      <w:tr>
        <w:trPr>
          <w:trHeight w:val="283" w:hRule="exact"/>
        </w:trPr>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可供出售债务工具：</w:t>
            </w:r>
          </w:p>
        </w:tc>
        <w:tc>
          <w:tcPr>
            <w:tcW w:w="1147"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sz w:val="21"/>
              </w:rPr>
              <w:t>300,000.00</w:t>
            </w:r>
          </w:p>
        </w:tc>
        <w:tc>
          <w:tcPr>
            <w:tcW w:w="113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300,000.00</w:t>
            </w:r>
          </w:p>
        </w:tc>
        <w:tc>
          <w:tcPr>
            <w:tcW w:w="1107"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300,000.00</w:t>
            </w:r>
          </w:p>
        </w:tc>
      </w:tr>
      <w:tr>
        <w:trPr>
          <w:trHeight w:val="283" w:hRule="exact"/>
        </w:trPr>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43" w:right="0"/>
              <w:jc w:val="left"/>
              <w:rPr>
                <w:rFonts w:ascii="宋体" w:hAnsi="宋体" w:cs="宋体" w:eastAsia="宋体" w:hint="default"/>
                <w:sz w:val="21"/>
                <w:szCs w:val="21"/>
              </w:rPr>
            </w:pPr>
            <w:r>
              <w:rPr>
                <w:rFonts w:ascii="宋体" w:hAnsi="宋体" w:cs="宋体" w:eastAsia="宋体" w:hint="default"/>
                <w:sz w:val="21"/>
                <w:szCs w:val="21"/>
              </w:rPr>
              <w:t>按公允价值计量的</w:t>
            </w:r>
          </w:p>
        </w:tc>
        <w:tc>
          <w:tcPr>
            <w:tcW w:w="1147"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0" w:right="0"/>
              <w:jc w:val="left"/>
              <w:rPr>
                <w:rFonts w:ascii="宋体" w:hAnsi="宋体" w:cs="宋体" w:eastAsia="宋体" w:hint="default"/>
                <w:sz w:val="21"/>
                <w:szCs w:val="21"/>
              </w:rPr>
            </w:pPr>
            <w:r>
              <w:rPr>
                <w:rFonts w:ascii="宋体" w:hAnsi="宋体" w:cs="宋体" w:eastAsia="宋体" w:hint="default"/>
                <w:sz w:val="21"/>
                <w:szCs w:val="21"/>
              </w:rPr>
              <w:t>按成本计量的</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sz w:val="21"/>
              </w:rPr>
              <w:t>300,000.00</w:t>
            </w:r>
          </w:p>
        </w:tc>
        <w:tc>
          <w:tcPr>
            <w:tcW w:w="113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300,000.00</w:t>
            </w:r>
          </w:p>
        </w:tc>
        <w:tc>
          <w:tcPr>
            <w:tcW w:w="1107"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300,000.00</w:t>
            </w:r>
          </w:p>
        </w:tc>
      </w:tr>
      <w:tr>
        <w:trPr>
          <w:trHeight w:val="281" w:hRule="exact"/>
        </w:trPr>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sz w:val="21"/>
              </w:rPr>
              <w:t>300,000.00</w:t>
            </w:r>
          </w:p>
        </w:tc>
        <w:tc>
          <w:tcPr>
            <w:tcW w:w="113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300,000.00</w:t>
            </w:r>
          </w:p>
        </w:tc>
        <w:tc>
          <w:tcPr>
            <w:tcW w:w="1107"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300,000.00</w:t>
            </w:r>
          </w:p>
        </w:tc>
      </w:tr>
    </w:tbl>
    <w:p>
      <w:pPr>
        <w:spacing w:line="240" w:lineRule="auto" w:before="2"/>
        <w:rPr>
          <w:rFonts w:ascii="宋体" w:hAnsi="宋体" w:cs="宋体" w:eastAsia="宋体" w:hint="default"/>
          <w:sz w:val="20"/>
          <w:szCs w:val="20"/>
        </w:rPr>
      </w:pPr>
    </w:p>
    <w:p>
      <w:pPr>
        <w:pStyle w:val="Heading2"/>
        <w:tabs>
          <w:tab w:pos="1601" w:val="left" w:leader="none"/>
        </w:tabs>
        <w:spacing w:line="240" w:lineRule="auto" w:before="36"/>
        <w:ind w:left="958" w:right="0"/>
        <w:jc w:val="left"/>
        <w:rPr>
          <w:b w:val="0"/>
          <w:bCs w:val="0"/>
        </w:rPr>
      </w:pPr>
      <w:r>
        <w:rPr>
          <w:rFonts w:ascii="宋体" w:hAnsi="宋体" w:cs="宋体" w:eastAsia="宋体" w:hint="default"/>
          <w:w w:val="95"/>
        </w:rPr>
        <w:t>(2).</w:t>
        <w:tab/>
      </w:r>
      <w:r>
        <w:rPr/>
        <w:t>期末按公允价值计量的可供出售金融资产</w:t>
      </w:r>
      <w:r>
        <w:rPr>
          <w:b w:val="0"/>
          <w:bCs w:val="0"/>
        </w:rPr>
      </w:r>
    </w:p>
    <w:p>
      <w:pPr>
        <w:pStyle w:val="BodyText"/>
        <w:spacing w:line="240" w:lineRule="auto" w:before="56"/>
        <w:ind w:left="95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840" w:right="340"/>
        </w:sectPr>
      </w:pPr>
    </w:p>
    <w:p>
      <w:pPr>
        <w:pStyle w:val="Heading2"/>
        <w:tabs>
          <w:tab w:pos="1601" w:val="left" w:leader="none"/>
        </w:tabs>
        <w:spacing w:line="240" w:lineRule="auto" w:before="36"/>
        <w:ind w:left="958" w:right="-3"/>
        <w:jc w:val="left"/>
        <w:rPr>
          <w:b w:val="0"/>
          <w:bCs w:val="0"/>
        </w:rPr>
      </w:pPr>
      <w:r>
        <w:rPr>
          <w:rFonts w:ascii="宋体" w:hAnsi="宋体" w:cs="宋体" w:eastAsia="宋体" w:hint="default"/>
          <w:w w:val="95"/>
        </w:rPr>
        <w:t>(3).</w:t>
        <w:tab/>
      </w:r>
      <w:r>
        <w:rPr>
          <w:spacing w:val="-1"/>
        </w:rPr>
        <w:t>期末按成本计量的可供出售金融资产</w:t>
      </w:r>
      <w:r>
        <w:rPr>
          <w:b w:val="0"/>
          <w:bCs w:val="0"/>
          <w:spacing w:val="-1"/>
        </w:rPr>
      </w:r>
    </w:p>
    <w:p>
      <w:pPr>
        <w:pStyle w:val="BodyText"/>
        <w:spacing w:line="240" w:lineRule="auto" w:before="58"/>
        <w:ind w:left="958" w:right="-3"/>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09" w:val="left" w:leader="none"/>
        </w:tabs>
        <w:spacing w:line="240" w:lineRule="auto"/>
        <w:ind w:left="958" w:right="0"/>
        <w:jc w:val="left"/>
      </w:pPr>
      <w:r>
        <w:rPr>
          <w:spacing w:val="-1"/>
        </w:rPr>
        <w:t>单位：元</w:t>
        <w:tab/>
      </w:r>
      <w:r>
        <w:rPr>
          <w:spacing w:val="-2"/>
        </w:rPr>
        <w:t>币种：人民币</w:t>
      </w:r>
    </w:p>
    <w:p>
      <w:pPr>
        <w:spacing w:after="0" w:line="240" w:lineRule="auto"/>
        <w:jc w:val="left"/>
        <w:sectPr>
          <w:type w:val="continuous"/>
          <w:pgSz w:w="11910" w:h="16840"/>
          <w:pgMar w:top="1120" w:bottom="1380" w:left="840" w:right="340"/>
          <w:cols w:num="2" w:equalWidth="0">
            <w:col w:w="4976" w:space="1545"/>
            <w:col w:w="4209"/>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568"/>
        <w:gridCol w:w="1272"/>
        <w:gridCol w:w="706"/>
        <w:gridCol w:w="708"/>
        <w:gridCol w:w="1277"/>
        <w:gridCol w:w="710"/>
        <w:gridCol w:w="708"/>
        <w:gridCol w:w="710"/>
        <w:gridCol w:w="711"/>
        <w:gridCol w:w="1135"/>
        <w:gridCol w:w="987"/>
      </w:tblGrid>
      <w:tr>
        <w:trPr>
          <w:trHeight w:val="718" w:hRule="exact"/>
        </w:trPr>
        <w:tc>
          <w:tcPr>
            <w:tcW w:w="156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28"/>
                <w:szCs w:val="28"/>
              </w:rPr>
            </w:pPr>
          </w:p>
          <w:p>
            <w:pPr>
              <w:pStyle w:val="TableParagraph"/>
              <w:spacing w:line="272" w:lineRule="exact"/>
              <w:ind w:left="566" w:right="461" w:hanging="106"/>
              <w:jc w:val="left"/>
              <w:rPr>
                <w:rFonts w:ascii="宋体" w:hAnsi="宋体" w:cs="宋体" w:eastAsia="宋体" w:hint="default"/>
                <w:sz w:val="21"/>
                <w:szCs w:val="21"/>
              </w:rPr>
            </w:pPr>
            <w:r>
              <w:rPr>
                <w:rFonts w:ascii="宋体" w:hAnsi="宋体" w:cs="宋体" w:eastAsia="宋体" w:hint="default"/>
                <w:b/>
                <w:bCs/>
                <w:sz w:val="21"/>
                <w:szCs w:val="21"/>
              </w:rPr>
              <w:t>被投资</w:t>
            </w:r>
            <w:r>
              <w:rPr>
                <w:rFonts w:ascii="宋体" w:hAnsi="宋体" w:cs="宋体" w:eastAsia="宋体" w:hint="default"/>
                <w:b/>
                <w:bCs/>
                <w:w w:val="100"/>
                <w:sz w:val="21"/>
                <w:szCs w:val="21"/>
              </w:rPr>
              <w:t> </w:t>
            </w:r>
            <w:r>
              <w:rPr>
                <w:rFonts w:ascii="宋体" w:hAnsi="宋体" w:cs="宋体" w:eastAsia="宋体" w:hint="default"/>
                <w:b/>
                <w:bCs/>
                <w:sz w:val="21"/>
                <w:szCs w:val="21"/>
              </w:rPr>
              <w:t>单位</w:t>
            </w:r>
            <w:r>
              <w:rPr>
                <w:rFonts w:ascii="宋体" w:hAnsi="宋体" w:cs="宋体" w:eastAsia="宋体" w:hint="default"/>
                <w:sz w:val="21"/>
                <w:szCs w:val="21"/>
              </w:rPr>
            </w:r>
          </w:p>
        </w:tc>
        <w:tc>
          <w:tcPr>
            <w:tcW w:w="3963"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2840"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99" w:right="0"/>
              <w:jc w:val="left"/>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sz w:val="21"/>
                <w:szCs w:val="21"/>
              </w:rPr>
            </w:r>
          </w:p>
        </w:tc>
        <w:tc>
          <w:tcPr>
            <w:tcW w:w="113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6"/>
                <w:szCs w:val="16"/>
              </w:rPr>
            </w:pPr>
          </w:p>
          <w:p>
            <w:pPr>
              <w:pStyle w:val="TableParagraph"/>
              <w:spacing w:line="237" w:lineRule="auto"/>
              <w:ind w:left="139" w:right="139"/>
              <w:jc w:val="both"/>
              <w:rPr>
                <w:rFonts w:ascii="宋体" w:hAnsi="宋体" w:cs="宋体" w:eastAsia="宋体" w:hint="default"/>
                <w:sz w:val="21"/>
                <w:szCs w:val="21"/>
              </w:rPr>
            </w:pPr>
            <w:r>
              <w:rPr>
                <w:rFonts w:ascii="宋体" w:hAnsi="宋体" w:cs="宋体" w:eastAsia="宋体" w:hint="default"/>
                <w:b/>
                <w:bCs/>
                <w:sz w:val="21"/>
                <w:szCs w:val="21"/>
              </w:rPr>
              <w:t>在被投资</w:t>
            </w:r>
            <w:r>
              <w:rPr>
                <w:rFonts w:ascii="宋体" w:hAnsi="宋体" w:cs="宋体" w:eastAsia="宋体" w:hint="default"/>
                <w:b/>
                <w:bCs/>
                <w:w w:val="100"/>
                <w:sz w:val="21"/>
                <w:szCs w:val="21"/>
              </w:rPr>
              <w:t> </w:t>
            </w:r>
            <w:r>
              <w:rPr>
                <w:rFonts w:ascii="宋体" w:hAnsi="宋体" w:cs="宋体" w:eastAsia="宋体" w:hint="default"/>
                <w:b/>
                <w:bCs/>
                <w:sz w:val="21"/>
                <w:szCs w:val="21"/>
              </w:rPr>
              <w:t>单位持股</w:t>
            </w:r>
            <w:r>
              <w:rPr>
                <w:rFonts w:ascii="宋体" w:hAnsi="宋体" w:cs="宋体" w:eastAsia="宋体" w:hint="default"/>
                <w:b/>
                <w:bCs/>
                <w:w w:val="100"/>
                <w:sz w:val="21"/>
                <w:szCs w:val="21"/>
              </w:rPr>
              <w:t> </w:t>
            </w:r>
            <w:r>
              <w:rPr>
                <w:rFonts w:ascii="宋体" w:hAnsi="宋体" w:cs="宋体" w:eastAsia="宋体" w:hint="default"/>
                <w:b/>
                <w:bCs/>
                <w:sz w:val="21"/>
                <w:szCs w:val="21"/>
              </w:rPr>
              <w:t>比例</w:t>
            </w:r>
            <w:r>
              <w:rPr>
                <w:rFonts w:ascii="宋体" w:hAnsi="宋体" w:cs="宋体" w:eastAsia="宋体" w:hint="default"/>
                <w:b/>
                <w:bCs/>
                <w:sz w:val="21"/>
                <w:szCs w:val="21"/>
              </w:rPr>
              <w:t>(%)</w:t>
            </w:r>
            <w:r>
              <w:rPr>
                <w:rFonts w:ascii="宋体" w:hAnsi="宋体" w:cs="宋体" w:eastAsia="宋体" w:hint="default"/>
                <w:sz w:val="21"/>
                <w:szCs w:val="21"/>
              </w:rPr>
            </w:r>
          </w:p>
        </w:tc>
        <w:tc>
          <w:tcPr>
            <w:tcW w:w="98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28"/>
                <w:szCs w:val="28"/>
              </w:rPr>
            </w:pPr>
          </w:p>
          <w:p>
            <w:pPr>
              <w:pStyle w:val="TableParagraph"/>
              <w:spacing w:line="272" w:lineRule="exact"/>
              <w:ind w:left="170" w:right="171"/>
              <w:jc w:val="left"/>
              <w:rPr>
                <w:rFonts w:ascii="宋体" w:hAnsi="宋体" w:cs="宋体" w:eastAsia="宋体" w:hint="default"/>
                <w:sz w:val="21"/>
                <w:szCs w:val="21"/>
              </w:rPr>
            </w:pPr>
            <w:r>
              <w:rPr>
                <w:rFonts w:ascii="宋体" w:hAnsi="宋体" w:cs="宋体" w:eastAsia="宋体" w:hint="default"/>
                <w:b/>
                <w:bCs/>
                <w:sz w:val="21"/>
                <w:szCs w:val="21"/>
              </w:rPr>
              <w:t>本期现</w:t>
            </w:r>
            <w:r>
              <w:rPr>
                <w:rFonts w:ascii="宋体" w:hAnsi="宋体" w:cs="宋体" w:eastAsia="宋体" w:hint="default"/>
                <w:b/>
                <w:bCs/>
                <w:w w:val="100"/>
                <w:sz w:val="21"/>
                <w:szCs w:val="21"/>
              </w:rPr>
              <w:t> </w:t>
            </w:r>
            <w:r>
              <w:rPr>
                <w:rFonts w:ascii="宋体" w:hAnsi="宋体" w:cs="宋体" w:eastAsia="宋体" w:hint="default"/>
                <w:b/>
                <w:bCs/>
                <w:sz w:val="21"/>
                <w:szCs w:val="21"/>
              </w:rPr>
              <w:t>金红利</w:t>
            </w:r>
            <w:r>
              <w:rPr>
                <w:rFonts w:ascii="宋体" w:hAnsi="宋体" w:cs="宋体" w:eastAsia="宋体" w:hint="default"/>
                <w:sz w:val="21"/>
                <w:szCs w:val="21"/>
              </w:rPr>
            </w:r>
          </w:p>
        </w:tc>
      </w:tr>
      <w:tr>
        <w:trPr>
          <w:trHeight w:val="603" w:hRule="exact"/>
        </w:trPr>
        <w:tc>
          <w:tcPr>
            <w:tcW w:w="1568" w:type="dxa"/>
            <w:vMerge/>
            <w:tcBorders>
              <w:left w:val="single" w:sz="4" w:space="0" w:color="000000"/>
              <w:bottom w:val="single" w:sz="4" w:space="0" w:color="000000"/>
              <w:right w:val="single" w:sz="4" w:space="0" w:color="000000"/>
            </w:tcBorders>
            <w:shd w:val="clear" w:color="auto" w:fill="D9D9D9"/>
          </w:tcPr>
          <w:p>
            <w:pPr/>
          </w:p>
        </w:tc>
        <w:tc>
          <w:tcPr>
            <w:tcW w:w="12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7"/>
              <w:ind w:right="0"/>
              <w:jc w:val="center"/>
              <w:rPr>
                <w:rFonts w:ascii="宋体" w:hAnsi="宋体" w:cs="宋体" w:eastAsia="宋体" w:hint="default"/>
                <w:sz w:val="21"/>
                <w:szCs w:val="21"/>
              </w:rPr>
            </w:pPr>
            <w:r>
              <w:rPr>
                <w:rFonts w:ascii="宋体" w:hAnsi="宋体" w:cs="宋体" w:eastAsia="宋体" w:hint="default"/>
                <w:b/>
                <w:bCs/>
                <w:sz w:val="21"/>
                <w:szCs w:val="21"/>
              </w:rPr>
              <w:t>期初</w:t>
            </w:r>
            <w:r>
              <w:rPr>
                <w:rFonts w:ascii="宋体" w:hAnsi="宋体" w:cs="宋体" w:eastAsia="宋体" w:hint="default"/>
                <w:sz w:val="21"/>
                <w:szCs w:val="21"/>
              </w:rPr>
            </w:r>
          </w:p>
        </w:tc>
        <w:tc>
          <w:tcPr>
            <w:tcW w:w="7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before="16"/>
              <w:ind w:left="135" w:right="137"/>
              <w:jc w:val="left"/>
              <w:rPr>
                <w:rFonts w:ascii="宋体" w:hAnsi="宋体" w:cs="宋体" w:eastAsia="宋体" w:hint="default"/>
                <w:sz w:val="21"/>
                <w:szCs w:val="21"/>
              </w:rPr>
            </w:pPr>
            <w:r>
              <w:rPr>
                <w:rFonts w:ascii="宋体" w:hAnsi="宋体" w:cs="宋体" w:eastAsia="宋体" w:hint="default"/>
                <w:b/>
                <w:bCs/>
                <w:sz w:val="21"/>
                <w:szCs w:val="21"/>
              </w:rPr>
              <w:t>本期</w:t>
            </w:r>
            <w:r>
              <w:rPr>
                <w:rFonts w:ascii="宋体" w:hAnsi="宋体" w:cs="宋体" w:eastAsia="宋体" w:hint="default"/>
                <w:b/>
                <w:bCs/>
                <w:w w:val="100"/>
                <w:sz w:val="21"/>
                <w:szCs w:val="21"/>
              </w:rPr>
              <w:t> </w:t>
            </w:r>
            <w:r>
              <w:rPr>
                <w:rFonts w:ascii="宋体" w:hAnsi="宋体" w:cs="宋体" w:eastAsia="宋体" w:hint="default"/>
                <w:b/>
                <w:bCs/>
                <w:sz w:val="21"/>
                <w:szCs w:val="21"/>
              </w:rPr>
              <w:t>增加</w:t>
            </w:r>
            <w:r>
              <w:rPr>
                <w:rFonts w:ascii="宋体" w:hAnsi="宋体" w:cs="宋体" w:eastAsia="宋体" w:hint="default"/>
                <w:sz w:val="21"/>
                <w:szCs w:val="21"/>
              </w:rPr>
            </w:r>
          </w:p>
        </w:tc>
        <w:tc>
          <w:tcPr>
            <w:tcW w:w="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before="16"/>
              <w:ind w:left="136" w:right="137"/>
              <w:jc w:val="left"/>
              <w:rPr>
                <w:rFonts w:ascii="宋体" w:hAnsi="宋体" w:cs="宋体" w:eastAsia="宋体" w:hint="default"/>
                <w:sz w:val="21"/>
                <w:szCs w:val="21"/>
              </w:rPr>
            </w:pPr>
            <w:r>
              <w:rPr>
                <w:rFonts w:ascii="宋体" w:hAnsi="宋体" w:cs="宋体" w:eastAsia="宋体" w:hint="default"/>
                <w:b/>
                <w:bCs/>
                <w:sz w:val="21"/>
                <w:szCs w:val="21"/>
              </w:rPr>
              <w:t>本期</w:t>
            </w:r>
            <w:r>
              <w:rPr>
                <w:rFonts w:ascii="宋体" w:hAnsi="宋体" w:cs="宋体" w:eastAsia="宋体" w:hint="default"/>
                <w:b/>
                <w:bCs/>
                <w:w w:val="100"/>
                <w:sz w:val="21"/>
                <w:szCs w:val="21"/>
              </w:rPr>
              <w:t> </w:t>
            </w:r>
            <w:r>
              <w:rPr>
                <w:rFonts w:ascii="宋体" w:hAnsi="宋体" w:cs="宋体" w:eastAsia="宋体" w:hint="default"/>
                <w:b/>
                <w:bCs/>
                <w:sz w:val="21"/>
                <w:szCs w:val="21"/>
              </w:rPr>
              <w:t>减少</w:t>
            </w:r>
            <w:r>
              <w:rPr>
                <w:rFonts w:ascii="宋体" w:hAnsi="宋体" w:cs="宋体" w:eastAsia="宋体"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7"/>
              <w:ind w:right="3"/>
              <w:jc w:val="center"/>
              <w:rPr>
                <w:rFonts w:ascii="宋体" w:hAnsi="宋体" w:cs="宋体" w:eastAsia="宋体" w:hint="default"/>
                <w:sz w:val="21"/>
                <w:szCs w:val="21"/>
              </w:rPr>
            </w:pPr>
            <w:r>
              <w:rPr>
                <w:rFonts w:ascii="宋体" w:hAnsi="宋体" w:cs="宋体" w:eastAsia="宋体" w:hint="default"/>
                <w:b/>
                <w:bCs/>
                <w:sz w:val="21"/>
                <w:szCs w:val="21"/>
              </w:rPr>
              <w:t>期末</w:t>
            </w:r>
            <w:r>
              <w:rPr>
                <w:rFonts w:ascii="宋体" w:hAnsi="宋体" w:cs="宋体" w:eastAsia="宋体"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7"/>
              <w:ind w:left="136" w:right="0"/>
              <w:jc w:val="left"/>
              <w:rPr>
                <w:rFonts w:ascii="宋体" w:hAnsi="宋体" w:cs="宋体" w:eastAsia="宋体" w:hint="default"/>
                <w:sz w:val="21"/>
                <w:szCs w:val="21"/>
              </w:rPr>
            </w:pPr>
            <w:r>
              <w:rPr>
                <w:rFonts w:ascii="宋体" w:hAnsi="宋体" w:cs="宋体" w:eastAsia="宋体" w:hint="default"/>
                <w:b/>
                <w:bCs/>
                <w:sz w:val="21"/>
                <w:szCs w:val="21"/>
              </w:rPr>
              <w:t>期初</w:t>
            </w:r>
            <w:r>
              <w:rPr>
                <w:rFonts w:ascii="宋体" w:hAnsi="宋体" w:cs="宋体" w:eastAsia="宋体" w:hint="default"/>
                <w:sz w:val="21"/>
                <w:szCs w:val="21"/>
              </w:rPr>
            </w:r>
          </w:p>
        </w:tc>
        <w:tc>
          <w:tcPr>
            <w:tcW w:w="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before="16"/>
              <w:ind w:left="134" w:right="139"/>
              <w:jc w:val="left"/>
              <w:rPr>
                <w:rFonts w:ascii="宋体" w:hAnsi="宋体" w:cs="宋体" w:eastAsia="宋体" w:hint="default"/>
                <w:sz w:val="21"/>
                <w:szCs w:val="21"/>
              </w:rPr>
            </w:pPr>
            <w:r>
              <w:rPr>
                <w:rFonts w:ascii="宋体" w:hAnsi="宋体" w:cs="宋体" w:eastAsia="宋体" w:hint="default"/>
                <w:b/>
                <w:bCs/>
                <w:sz w:val="21"/>
                <w:szCs w:val="21"/>
              </w:rPr>
              <w:t>本期</w:t>
            </w:r>
            <w:r>
              <w:rPr>
                <w:rFonts w:ascii="宋体" w:hAnsi="宋体" w:cs="宋体" w:eastAsia="宋体" w:hint="default"/>
                <w:b/>
                <w:bCs/>
                <w:w w:val="100"/>
                <w:sz w:val="21"/>
                <w:szCs w:val="21"/>
              </w:rPr>
              <w:t> </w:t>
            </w:r>
            <w:r>
              <w:rPr>
                <w:rFonts w:ascii="宋体" w:hAnsi="宋体" w:cs="宋体" w:eastAsia="宋体" w:hint="default"/>
                <w:b/>
                <w:bCs/>
                <w:sz w:val="21"/>
                <w:szCs w:val="21"/>
              </w:rPr>
              <w:t>增加</w:t>
            </w:r>
            <w:r>
              <w:rPr>
                <w:rFonts w:ascii="宋体" w:hAnsi="宋体" w:cs="宋体" w:eastAsia="宋体"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before="16"/>
              <w:ind w:left="139" w:right="137"/>
              <w:jc w:val="left"/>
              <w:rPr>
                <w:rFonts w:ascii="宋体" w:hAnsi="宋体" w:cs="宋体" w:eastAsia="宋体" w:hint="default"/>
                <w:sz w:val="21"/>
                <w:szCs w:val="21"/>
              </w:rPr>
            </w:pPr>
            <w:r>
              <w:rPr>
                <w:rFonts w:ascii="宋体" w:hAnsi="宋体" w:cs="宋体" w:eastAsia="宋体" w:hint="default"/>
                <w:b/>
                <w:bCs/>
                <w:sz w:val="21"/>
                <w:szCs w:val="21"/>
              </w:rPr>
              <w:t>本期</w:t>
            </w:r>
            <w:r>
              <w:rPr>
                <w:rFonts w:ascii="宋体" w:hAnsi="宋体" w:cs="宋体" w:eastAsia="宋体" w:hint="default"/>
                <w:b/>
                <w:bCs/>
                <w:w w:val="100"/>
                <w:sz w:val="21"/>
                <w:szCs w:val="21"/>
              </w:rPr>
              <w:t> </w:t>
            </w:r>
            <w:r>
              <w:rPr>
                <w:rFonts w:ascii="宋体" w:hAnsi="宋体" w:cs="宋体" w:eastAsia="宋体" w:hint="default"/>
                <w:b/>
                <w:bCs/>
                <w:sz w:val="21"/>
                <w:szCs w:val="21"/>
              </w:rPr>
              <w:t>减少</w:t>
            </w:r>
            <w:r>
              <w:rPr>
                <w:rFonts w:ascii="宋体" w:hAnsi="宋体" w:cs="宋体" w:eastAsia="宋体" w:hint="default"/>
                <w:sz w:val="21"/>
                <w:szCs w:val="21"/>
              </w:rPr>
            </w:r>
          </w:p>
        </w:tc>
        <w:tc>
          <w:tcPr>
            <w:tcW w:w="7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7"/>
              <w:ind w:left="136" w:right="0"/>
              <w:jc w:val="left"/>
              <w:rPr>
                <w:rFonts w:ascii="宋体" w:hAnsi="宋体" w:cs="宋体" w:eastAsia="宋体" w:hint="default"/>
                <w:sz w:val="21"/>
                <w:szCs w:val="21"/>
              </w:rPr>
            </w:pPr>
            <w:r>
              <w:rPr>
                <w:rFonts w:ascii="宋体" w:hAnsi="宋体" w:cs="宋体" w:eastAsia="宋体" w:hint="default"/>
                <w:b/>
                <w:bCs/>
                <w:sz w:val="21"/>
                <w:szCs w:val="21"/>
              </w:rPr>
              <w:t>期末</w:t>
            </w:r>
            <w:r>
              <w:rPr>
                <w:rFonts w:ascii="宋体" w:hAnsi="宋体" w:cs="宋体" w:eastAsia="宋体" w:hint="default"/>
                <w:sz w:val="21"/>
                <w:szCs w:val="21"/>
              </w:rPr>
            </w:r>
          </w:p>
        </w:tc>
        <w:tc>
          <w:tcPr>
            <w:tcW w:w="1135" w:type="dxa"/>
            <w:vMerge/>
            <w:tcBorders>
              <w:left w:val="single" w:sz="4" w:space="0" w:color="000000"/>
              <w:bottom w:val="single" w:sz="4" w:space="0" w:color="000000"/>
              <w:right w:val="single" w:sz="4" w:space="0" w:color="000000"/>
            </w:tcBorders>
            <w:shd w:val="clear" w:color="auto" w:fill="D9D9D9"/>
          </w:tcPr>
          <w:p>
            <w:pPr/>
          </w:p>
        </w:tc>
        <w:tc>
          <w:tcPr>
            <w:tcW w:w="987" w:type="dxa"/>
            <w:vMerge/>
            <w:tcBorders>
              <w:left w:val="single" w:sz="4" w:space="0" w:color="000000"/>
              <w:bottom w:val="single" w:sz="4" w:space="0" w:color="000000"/>
              <w:right w:val="single" w:sz="4" w:space="0" w:color="000000"/>
            </w:tcBorders>
            <w:shd w:val="clear" w:color="auto" w:fill="D9D9D9"/>
          </w:tcPr>
          <w:p>
            <w:pPr/>
          </w:p>
        </w:tc>
      </w:tr>
      <w:tr>
        <w:trPr>
          <w:trHeight w:val="828"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大连集发环渤</w:t>
            </w:r>
          </w:p>
          <w:p>
            <w:pPr>
              <w:pStyle w:val="TableParagraph"/>
              <w:spacing w:line="272" w:lineRule="exact" w:before="27"/>
              <w:ind w:left="103" w:right="190"/>
              <w:jc w:val="left"/>
              <w:rPr>
                <w:rFonts w:ascii="宋体" w:hAnsi="宋体" w:cs="宋体" w:eastAsia="宋体" w:hint="default"/>
                <w:sz w:val="21"/>
                <w:szCs w:val="21"/>
              </w:rPr>
            </w:pPr>
            <w:r>
              <w:rPr>
                <w:rFonts w:ascii="宋体" w:hAnsi="宋体" w:cs="宋体" w:eastAsia="宋体" w:hint="default"/>
                <w:sz w:val="21"/>
                <w:szCs w:val="21"/>
              </w:rPr>
              <w:t>海集装箱运输</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21"/>
                <w:szCs w:val="21"/>
              </w:rPr>
            </w:pPr>
            <w:r>
              <w:rPr>
                <w:rFonts w:ascii="宋体"/>
                <w:sz w:val="21"/>
              </w:rPr>
              <w:t>300,000.00</w:t>
            </w: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 w:right="0"/>
              <w:jc w:val="center"/>
              <w:rPr>
                <w:rFonts w:ascii="宋体" w:hAnsi="宋体" w:cs="宋体" w:eastAsia="宋体" w:hint="default"/>
                <w:sz w:val="21"/>
                <w:szCs w:val="21"/>
              </w:rPr>
            </w:pPr>
            <w:r>
              <w:rPr>
                <w:rFonts w:ascii="宋体"/>
                <w:sz w:val="21"/>
              </w:rPr>
              <w:t>300,000.00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00" w:right="0"/>
              <w:jc w:val="left"/>
              <w:rPr>
                <w:rFonts w:ascii="宋体" w:hAnsi="宋体" w:cs="宋体" w:eastAsia="宋体" w:hint="default"/>
                <w:sz w:val="21"/>
                <w:szCs w:val="21"/>
              </w:rPr>
            </w:pPr>
            <w:r>
              <w:rPr>
                <w:rFonts w:ascii="宋体"/>
                <w:sz w:val="21"/>
              </w:rPr>
              <w:t>0.61</w:t>
            </w:r>
          </w:p>
        </w:tc>
        <w:tc>
          <w:tcPr>
            <w:tcW w:w="987"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300,000.00</w:t>
            </w:r>
          </w:p>
        </w:tc>
        <w:tc>
          <w:tcPr>
            <w:tcW w:w="70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sz w:val="21"/>
              </w:rPr>
              <w:t>300,000.00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w:t>
            </w:r>
          </w:p>
        </w:tc>
        <w:tc>
          <w:tcPr>
            <w:tcW w:w="9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2"/>
        <w:tabs>
          <w:tab w:pos="1601" w:val="left" w:leader="none"/>
        </w:tabs>
        <w:spacing w:line="240" w:lineRule="auto" w:before="36"/>
        <w:ind w:left="958" w:right="0"/>
        <w:jc w:val="left"/>
        <w:rPr>
          <w:b w:val="0"/>
          <w:bCs w:val="0"/>
        </w:rPr>
      </w:pPr>
      <w:r>
        <w:rPr>
          <w:rFonts w:ascii="宋体" w:hAnsi="宋体" w:cs="宋体" w:eastAsia="宋体" w:hint="default"/>
          <w:w w:val="95"/>
        </w:rPr>
        <w:t>(4).</w:t>
        <w:tab/>
      </w:r>
      <w:r>
        <w:rPr/>
        <w:t>报告期内可供出售金融资产减值的变动情况</w:t>
      </w:r>
      <w:r>
        <w:rPr>
          <w:b w:val="0"/>
          <w:bCs w:val="0"/>
        </w:rPr>
      </w:r>
    </w:p>
    <w:p>
      <w:pPr>
        <w:pStyle w:val="BodyText"/>
        <w:spacing w:line="240" w:lineRule="auto" w:before="56"/>
        <w:ind w:left="95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1601" w:val="left" w:leader="none"/>
        </w:tabs>
        <w:spacing w:line="240" w:lineRule="auto"/>
        <w:ind w:left="958" w:right="0"/>
        <w:jc w:val="left"/>
        <w:rPr>
          <w:b w:val="0"/>
          <w:bCs w:val="0"/>
        </w:rPr>
      </w:pPr>
      <w:r>
        <w:rPr>
          <w:rFonts w:ascii="宋体" w:hAnsi="宋体" w:cs="宋体" w:eastAsia="宋体" w:hint="default"/>
          <w:w w:val="95"/>
        </w:rPr>
        <w:t>(5).</w:t>
        <w:tab/>
      </w:r>
      <w:r>
        <w:rPr/>
        <w:t>可供出售权益工具期末公允价值严重下跌或非暂时性下跌但未计提减值准备的相关说明：</w:t>
      </w:r>
      <w:r>
        <w:rPr>
          <w:b w:val="0"/>
          <w:bCs w:val="0"/>
        </w:rPr>
      </w:r>
    </w:p>
    <w:p>
      <w:pPr>
        <w:pStyle w:val="BodyText"/>
        <w:spacing w:line="240" w:lineRule="auto" w:before="59"/>
        <w:ind w:left="958"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left="958" w:right="0"/>
        <w:jc w:val="left"/>
      </w:pPr>
      <w:r>
        <w:rPr/>
        <w:t>其他说明</w:t>
      </w:r>
    </w:p>
    <w:p>
      <w:pPr>
        <w:pStyle w:val="BodyText"/>
        <w:spacing w:line="273" w:lineRule="exact"/>
        <w:ind w:left="95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ind w:left="958" w:right="7216"/>
        <w:jc w:val="left"/>
        <w:rPr>
          <w:b w:val="0"/>
          <w:bCs w:val="0"/>
        </w:rPr>
      </w:pPr>
      <w:r>
        <w:rPr>
          <w:rFonts w:ascii="宋体" w:hAnsi="宋体" w:cs="宋体" w:eastAsia="宋体" w:hint="default"/>
        </w:rPr>
        <w:t>15</w:t>
      </w:r>
      <w:r>
        <w:rPr/>
        <w:t>、</w:t>
      </w:r>
      <w:r>
        <w:rPr>
          <w:spacing w:val="-25"/>
        </w:rPr>
        <w:t> </w:t>
      </w:r>
      <w:r>
        <w:rPr/>
        <w:t>持有至到期投资</w:t>
      </w:r>
      <w:r>
        <w:rPr>
          <w:w w:val="100"/>
        </w:rPr>
        <w:t> </w:t>
      </w:r>
      <w:r>
        <w:rPr>
          <w:rFonts w:ascii="宋体" w:hAnsi="宋体" w:cs="宋体" w:eastAsia="宋体" w:hint="default"/>
        </w:rPr>
        <w:t>(1).</w:t>
      </w:r>
      <w:r>
        <w:rPr/>
        <w:t>持有至到期投资情况：</w:t>
      </w:r>
      <w:r>
        <w:rPr>
          <w:b w:val="0"/>
          <w:bCs w:val="0"/>
        </w:rPr>
      </w:r>
    </w:p>
    <w:p>
      <w:pPr>
        <w:pStyle w:val="BodyText"/>
        <w:spacing w:line="227" w:lineRule="exact"/>
        <w:ind w:left="958"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Heading2"/>
        <w:spacing w:line="274" w:lineRule="exact"/>
        <w:ind w:left="958" w:right="0"/>
        <w:jc w:val="left"/>
        <w:rPr>
          <w:b w:val="0"/>
          <w:bCs w:val="0"/>
        </w:rPr>
      </w:pPr>
      <w:r>
        <w:rPr>
          <w:rFonts w:ascii="宋体" w:hAnsi="宋体" w:cs="宋体" w:eastAsia="宋体" w:hint="default"/>
        </w:rPr>
        <w:t>(2).</w:t>
      </w:r>
      <w:r>
        <w:rPr/>
        <w:t>期末重要的持有至到期投资：</w:t>
      </w:r>
      <w:r>
        <w:rPr>
          <w:b w:val="0"/>
          <w:bCs w:val="0"/>
        </w:rPr>
      </w:r>
    </w:p>
    <w:p>
      <w:pPr>
        <w:pStyle w:val="BodyText"/>
        <w:spacing w:line="274" w:lineRule="exact"/>
        <w:ind w:left="958" w:right="0"/>
        <w:jc w:val="left"/>
      </w:pPr>
      <w:r>
        <w:rPr/>
        <w:t>□适用</w:t>
      </w:r>
      <w:r>
        <w:rPr>
          <w:spacing w:val="-1"/>
        </w:rPr>
        <w:t> </w:t>
      </w:r>
      <w:r>
        <w:rPr/>
        <w:t>√不适用</w:t>
      </w:r>
    </w:p>
    <w:p>
      <w:pPr>
        <w:spacing w:line="240" w:lineRule="auto" w:before="9"/>
        <w:rPr>
          <w:rFonts w:ascii="宋体" w:hAnsi="宋体" w:cs="宋体" w:eastAsia="宋体" w:hint="default"/>
          <w:sz w:val="20"/>
          <w:szCs w:val="20"/>
        </w:rPr>
      </w:pPr>
    </w:p>
    <w:p>
      <w:pPr>
        <w:pStyle w:val="Heading2"/>
        <w:spacing w:line="273" w:lineRule="exact"/>
        <w:ind w:left="958" w:right="0"/>
        <w:jc w:val="left"/>
        <w:rPr>
          <w:b w:val="0"/>
          <w:bCs w:val="0"/>
        </w:rPr>
      </w:pPr>
      <w:r>
        <w:rPr>
          <w:rFonts w:ascii="宋体" w:hAnsi="宋体" w:cs="宋体" w:eastAsia="宋体" w:hint="default"/>
        </w:rPr>
        <w:t>(3).</w:t>
      </w:r>
      <w:r>
        <w:rPr/>
        <w:t>本期重分类的持有至到期投资：</w:t>
      </w:r>
      <w:r>
        <w:rPr>
          <w:b w:val="0"/>
          <w:bCs w:val="0"/>
        </w:rPr>
      </w:r>
    </w:p>
    <w:p>
      <w:pPr>
        <w:pStyle w:val="BodyText"/>
        <w:tabs>
          <w:tab w:pos="1800" w:val="left" w:leader="none"/>
        </w:tabs>
        <w:spacing w:line="273" w:lineRule="exact"/>
        <w:ind w:left="958" w:right="0"/>
        <w:jc w:val="left"/>
      </w:pPr>
      <w:r>
        <w:rPr>
          <w:spacing w:val="-1"/>
        </w:rPr>
        <w:t>□适用</w:t>
        <w:tab/>
      </w:r>
      <w:r>
        <w:rPr>
          <w:spacing w:val="-2"/>
        </w:rPr>
        <w:t>√不适用</w:t>
      </w:r>
    </w:p>
    <w:p>
      <w:pPr>
        <w:spacing w:after="0" w:line="273" w:lineRule="exact"/>
        <w:jc w:val="left"/>
        <w:sectPr>
          <w:type w:val="continuous"/>
          <w:pgSz w:w="11910" w:h="16840"/>
          <w:pgMar w:top="1120" w:bottom="1380" w:left="840" w:right="340"/>
        </w:sectPr>
      </w:pPr>
    </w:p>
    <w:p>
      <w:pPr>
        <w:spacing w:line="240" w:lineRule="auto" w:before="1"/>
        <w:rPr>
          <w:rFonts w:ascii="宋体" w:hAnsi="宋体" w:cs="宋体" w:eastAsia="宋体" w:hint="default"/>
          <w:sz w:val="25"/>
          <w:szCs w:val="25"/>
        </w:rPr>
      </w:pPr>
    </w:p>
    <w:p>
      <w:pPr>
        <w:pStyle w:val="BodyText"/>
        <w:spacing w:line="274" w:lineRule="exact" w:before="36"/>
        <w:ind w:left="1158" w:right="0"/>
        <w:jc w:val="left"/>
      </w:pPr>
      <w:r>
        <w:rPr/>
        <w:t>其他说明：</w:t>
      </w:r>
    </w:p>
    <w:p>
      <w:pPr>
        <w:pStyle w:val="BodyText"/>
        <w:spacing w:line="274" w:lineRule="exact"/>
        <w:ind w:left="115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640" w:right="120"/>
        </w:sectPr>
      </w:pPr>
    </w:p>
    <w:p>
      <w:pPr>
        <w:pStyle w:val="Heading2"/>
        <w:spacing w:line="240" w:lineRule="auto" w:before="36"/>
        <w:ind w:left="1158" w:right="-20"/>
        <w:jc w:val="left"/>
        <w:rPr>
          <w:b w:val="0"/>
          <w:bCs w:val="0"/>
        </w:rPr>
      </w:pPr>
      <w:r>
        <w:rPr>
          <w:rFonts w:ascii="宋体" w:hAnsi="宋体" w:cs="宋体" w:eastAsia="宋体" w:hint="default"/>
        </w:rPr>
        <w:t>16</w:t>
      </w:r>
      <w:r>
        <w:rPr/>
        <w:t>、</w:t>
      </w:r>
      <w:r>
        <w:rPr>
          <w:spacing w:val="-25"/>
        </w:rPr>
        <w:t> </w:t>
      </w:r>
      <w:r>
        <w:rPr/>
        <w:t>长期应收款</w:t>
      </w:r>
      <w:r>
        <w:rPr>
          <w:b w:val="0"/>
          <w:bCs w:val="0"/>
        </w:rPr>
      </w:r>
    </w:p>
    <w:p>
      <w:pPr>
        <w:pStyle w:val="Heading2"/>
        <w:spacing w:line="240" w:lineRule="auto" w:before="56"/>
        <w:ind w:left="1158" w:right="-20"/>
        <w:jc w:val="left"/>
        <w:rPr>
          <w:b w:val="0"/>
          <w:bCs w:val="0"/>
        </w:rPr>
      </w:pPr>
      <w:r>
        <w:rPr>
          <w:rFonts w:ascii="宋体" w:hAnsi="宋体" w:cs="宋体" w:eastAsia="宋体" w:hint="default"/>
        </w:rPr>
        <w:t>(1)</w:t>
      </w:r>
      <w:r>
        <w:rPr>
          <w:rFonts w:ascii="宋体" w:hAnsi="宋体" w:cs="宋体" w:eastAsia="宋体" w:hint="default"/>
          <w:spacing w:val="4"/>
        </w:rPr>
        <w:t> </w:t>
      </w:r>
      <w:r>
        <w:rPr/>
        <w:t>长期应收款情况：</w:t>
      </w:r>
      <w:r>
        <w:rPr>
          <w:b w:val="0"/>
          <w:bCs w:val="0"/>
        </w:rPr>
      </w:r>
    </w:p>
    <w:p>
      <w:pPr>
        <w:pStyle w:val="BodyText"/>
        <w:spacing w:line="240" w:lineRule="auto" w:before="58"/>
        <w:ind w:left="115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2209" w:val="left" w:leader="none"/>
        </w:tabs>
        <w:spacing w:line="240" w:lineRule="auto"/>
        <w:ind w:left="1158" w:right="0"/>
        <w:jc w:val="left"/>
      </w:pPr>
      <w:r>
        <w:rPr>
          <w:spacing w:val="-1"/>
        </w:rPr>
        <w:t>单位：元</w:t>
        <w:tab/>
      </w:r>
      <w:r>
        <w:rPr>
          <w:spacing w:val="-2"/>
        </w:rPr>
        <w:t>币种：人民币</w:t>
      </w:r>
    </w:p>
    <w:p>
      <w:pPr>
        <w:spacing w:after="0" w:line="240" w:lineRule="auto"/>
        <w:jc w:val="left"/>
        <w:sectPr>
          <w:type w:val="continuous"/>
          <w:pgSz w:w="11910" w:h="16840"/>
          <w:pgMar w:top="1120" w:bottom="1380" w:left="640" w:right="120"/>
          <w:cols w:num="2" w:equalWidth="0">
            <w:col w:w="3273" w:space="3249"/>
            <w:col w:w="4628"/>
          </w:cols>
        </w:sectPr>
      </w:pPr>
    </w:p>
    <w:p>
      <w:pPr>
        <w:spacing w:line="240" w:lineRule="auto" w:before="7"/>
        <w:rPr>
          <w:rFonts w:ascii="宋体" w:hAnsi="宋体" w:cs="宋体" w:eastAsia="宋体" w:hint="default"/>
          <w:sz w:val="2"/>
          <w:szCs w:val="2"/>
        </w:rPr>
      </w:pPr>
    </w:p>
    <w:tbl>
      <w:tblPr>
        <w:tblW w:w="0" w:type="auto"/>
        <w:jc w:val="left"/>
        <w:tblInd w:w="906" w:type="dxa"/>
        <w:tblLayout w:type="fixed"/>
        <w:tblCellMar>
          <w:top w:w="0" w:type="dxa"/>
          <w:left w:w="0" w:type="dxa"/>
          <w:bottom w:w="0" w:type="dxa"/>
          <w:right w:w="0" w:type="dxa"/>
        </w:tblCellMar>
        <w:tblLook w:val="01E0"/>
      </w:tblPr>
      <w:tblGrid>
        <w:gridCol w:w="1961"/>
        <w:gridCol w:w="1114"/>
        <w:gridCol w:w="902"/>
        <w:gridCol w:w="1114"/>
        <w:gridCol w:w="1114"/>
        <w:gridCol w:w="902"/>
        <w:gridCol w:w="1225"/>
        <w:gridCol w:w="991"/>
      </w:tblGrid>
      <w:tr>
        <w:trPr>
          <w:trHeight w:val="284" w:hRule="exact"/>
        </w:trPr>
        <w:tc>
          <w:tcPr>
            <w:tcW w:w="196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131" w:type="dxa"/>
            <w:gridSpan w:val="3"/>
            <w:tcBorders>
              <w:top w:val="single" w:sz="4" w:space="0" w:color="000000"/>
              <w:left w:val="single" w:sz="4" w:space="0" w:color="000000"/>
              <w:bottom w:val="single" w:sz="6"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241" w:type="dxa"/>
            <w:gridSpan w:val="3"/>
            <w:tcBorders>
              <w:top w:val="single" w:sz="4" w:space="0" w:color="000000"/>
              <w:left w:val="single" w:sz="4" w:space="0" w:color="000000"/>
              <w:bottom w:val="single" w:sz="6"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991" w:type="dxa"/>
            <w:vMerge w:val="restart"/>
            <w:tcBorders>
              <w:top w:val="single" w:sz="4" w:space="0" w:color="000000"/>
              <w:left w:val="single" w:sz="4" w:space="0" w:color="000000"/>
              <w:right w:val="single" w:sz="4" w:space="0" w:color="000000"/>
            </w:tcBorders>
            <w:shd w:val="clear" w:color="auto" w:fill="D9D9D9"/>
          </w:tcPr>
          <w:p>
            <w:pPr>
              <w:pStyle w:val="TableParagraph"/>
              <w:spacing w:line="272" w:lineRule="exact" w:before="137"/>
              <w:ind w:left="278" w:right="173" w:hanging="106"/>
              <w:jc w:val="left"/>
              <w:rPr>
                <w:rFonts w:ascii="宋体" w:hAnsi="宋体" w:cs="宋体" w:eastAsia="宋体" w:hint="default"/>
                <w:sz w:val="21"/>
                <w:szCs w:val="21"/>
              </w:rPr>
            </w:pPr>
            <w:r>
              <w:rPr>
                <w:rFonts w:ascii="宋体" w:hAnsi="宋体" w:cs="宋体" w:eastAsia="宋体" w:hint="default"/>
                <w:b/>
                <w:bCs/>
                <w:sz w:val="21"/>
                <w:szCs w:val="21"/>
              </w:rPr>
              <w:t>折现率</w:t>
            </w:r>
            <w:r>
              <w:rPr>
                <w:rFonts w:ascii="宋体" w:hAnsi="宋体" w:cs="宋体" w:eastAsia="宋体" w:hint="default"/>
                <w:b/>
                <w:bCs/>
                <w:w w:val="100"/>
                <w:sz w:val="21"/>
                <w:szCs w:val="21"/>
              </w:rPr>
              <w:t> </w:t>
            </w:r>
            <w:r>
              <w:rPr>
                <w:rFonts w:ascii="宋体" w:hAnsi="宋体" w:cs="宋体" w:eastAsia="宋体" w:hint="default"/>
                <w:b/>
                <w:bCs/>
                <w:sz w:val="21"/>
                <w:szCs w:val="21"/>
              </w:rPr>
              <w:t>区间</w:t>
            </w:r>
            <w:r>
              <w:rPr>
                <w:rFonts w:ascii="宋体" w:hAnsi="宋体" w:cs="宋体" w:eastAsia="宋体" w:hint="default"/>
                <w:sz w:val="21"/>
                <w:szCs w:val="21"/>
              </w:rPr>
            </w:r>
          </w:p>
        </w:tc>
      </w:tr>
      <w:tr>
        <w:trPr>
          <w:trHeight w:val="560" w:hRule="exact"/>
        </w:trPr>
        <w:tc>
          <w:tcPr>
            <w:tcW w:w="1961" w:type="dxa"/>
            <w:vMerge/>
            <w:tcBorders>
              <w:left w:val="single" w:sz="4" w:space="0" w:color="000000"/>
              <w:bottom w:val="single" w:sz="6" w:space="0" w:color="000000"/>
              <w:right w:val="single" w:sz="4" w:space="0" w:color="000000"/>
            </w:tcBorders>
            <w:shd w:val="clear" w:color="auto" w:fill="D9D9D9"/>
          </w:tcPr>
          <w:p>
            <w:pPr/>
          </w:p>
        </w:tc>
        <w:tc>
          <w:tcPr>
            <w:tcW w:w="1114" w:type="dxa"/>
            <w:tcBorders>
              <w:top w:val="single" w:sz="6" w:space="0" w:color="000000"/>
              <w:left w:val="single" w:sz="4" w:space="0" w:color="000000"/>
              <w:bottom w:val="single" w:sz="6" w:space="0" w:color="000000"/>
              <w:right w:val="single" w:sz="6" w:space="0" w:color="000000"/>
            </w:tcBorders>
            <w:shd w:val="clear" w:color="auto" w:fill="D9D9D9"/>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9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230" w:right="0"/>
              <w:jc w:val="left"/>
              <w:rPr>
                <w:rFonts w:ascii="宋体" w:hAnsi="宋体" w:cs="宋体" w:eastAsia="宋体" w:hint="default"/>
                <w:sz w:val="21"/>
                <w:szCs w:val="21"/>
              </w:rPr>
            </w:pPr>
            <w:r>
              <w:rPr>
                <w:rFonts w:ascii="宋体" w:hAnsi="宋体" w:cs="宋体" w:eastAsia="宋体" w:hint="default"/>
                <w:b/>
                <w:bCs/>
                <w:sz w:val="21"/>
                <w:szCs w:val="21"/>
              </w:rPr>
              <w:t>坏账</w:t>
            </w:r>
            <w:r>
              <w:rPr>
                <w:rFonts w:ascii="宋体" w:hAnsi="宋体" w:cs="宋体" w:eastAsia="宋体" w:hint="default"/>
                <w:sz w:val="21"/>
                <w:szCs w:val="21"/>
              </w:rPr>
            </w:r>
          </w:p>
          <w:p>
            <w:pPr>
              <w:pStyle w:val="TableParagraph"/>
              <w:spacing w:line="273" w:lineRule="exact"/>
              <w:ind w:left="230" w:right="0"/>
              <w:jc w:val="left"/>
              <w:rPr>
                <w:rFonts w:ascii="宋体" w:hAnsi="宋体" w:cs="宋体" w:eastAsia="宋体" w:hint="default"/>
                <w:sz w:val="21"/>
                <w:szCs w:val="21"/>
              </w:rPr>
            </w:pPr>
            <w:r>
              <w:rPr>
                <w:rFonts w:ascii="宋体" w:hAnsi="宋体" w:cs="宋体" w:eastAsia="宋体" w:hint="default"/>
                <w:b/>
                <w:bCs/>
                <w:sz w:val="21"/>
                <w:szCs w:val="21"/>
              </w:rPr>
              <w:t>准备</w:t>
            </w:r>
            <w:r>
              <w:rPr>
                <w:rFonts w:ascii="宋体" w:hAnsi="宋体" w:cs="宋体" w:eastAsia="宋体" w:hint="default"/>
                <w:sz w:val="21"/>
                <w:szCs w:val="21"/>
              </w:rPr>
            </w:r>
          </w:p>
        </w:tc>
        <w:tc>
          <w:tcPr>
            <w:tcW w:w="11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11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9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230" w:right="0"/>
              <w:jc w:val="left"/>
              <w:rPr>
                <w:rFonts w:ascii="宋体" w:hAnsi="宋体" w:cs="宋体" w:eastAsia="宋体" w:hint="default"/>
                <w:sz w:val="21"/>
                <w:szCs w:val="21"/>
              </w:rPr>
            </w:pPr>
            <w:r>
              <w:rPr>
                <w:rFonts w:ascii="宋体" w:hAnsi="宋体" w:cs="宋体" w:eastAsia="宋体" w:hint="default"/>
                <w:b/>
                <w:bCs/>
                <w:sz w:val="21"/>
                <w:szCs w:val="21"/>
              </w:rPr>
              <w:t>坏账</w:t>
            </w:r>
            <w:r>
              <w:rPr>
                <w:rFonts w:ascii="宋体" w:hAnsi="宋体" w:cs="宋体" w:eastAsia="宋体" w:hint="default"/>
                <w:sz w:val="21"/>
                <w:szCs w:val="21"/>
              </w:rPr>
            </w:r>
          </w:p>
          <w:p>
            <w:pPr>
              <w:pStyle w:val="TableParagraph"/>
              <w:spacing w:line="273" w:lineRule="exact"/>
              <w:ind w:left="230" w:right="0"/>
              <w:jc w:val="left"/>
              <w:rPr>
                <w:rFonts w:ascii="宋体" w:hAnsi="宋体" w:cs="宋体" w:eastAsia="宋体" w:hint="default"/>
                <w:sz w:val="21"/>
                <w:szCs w:val="21"/>
              </w:rPr>
            </w:pPr>
            <w:r>
              <w:rPr>
                <w:rFonts w:ascii="宋体" w:hAnsi="宋体" w:cs="宋体" w:eastAsia="宋体" w:hint="default"/>
                <w:b/>
                <w:bCs/>
                <w:sz w:val="21"/>
                <w:szCs w:val="21"/>
              </w:rPr>
              <w:t>准备</w:t>
            </w:r>
            <w:r>
              <w:rPr>
                <w:rFonts w:ascii="宋体" w:hAnsi="宋体" w:cs="宋体" w:eastAsia="宋体" w:hint="default"/>
                <w:sz w:val="21"/>
                <w:szCs w:val="21"/>
              </w:rPr>
            </w:r>
          </w:p>
        </w:tc>
        <w:tc>
          <w:tcPr>
            <w:tcW w:w="1225" w:type="dxa"/>
            <w:tcBorders>
              <w:top w:val="single" w:sz="6" w:space="0" w:color="000000"/>
              <w:left w:val="single" w:sz="6" w:space="0" w:color="000000"/>
              <w:bottom w:val="single" w:sz="6" w:space="0" w:color="000000"/>
              <w:right w:val="single" w:sz="4" w:space="0" w:color="000000"/>
            </w:tcBorders>
            <w:shd w:val="clear" w:color="auto" w:fill="D9D9D9"/>
          </w:tcPr>
          <w:p>
            <w:pPr>
              <w:pStyle w:val="TableParagraph"/>
              <w:spacing w:line="240" w:lineRule="auto" w:before="101"/>
              <w:ind w:left="182"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991" w:type="dxa"/>
            <w:vMerge/>
            <w:tcBorders>
              <w:left w:val="single" w:sz="4" w:space="0" w:color="000000"/>
              <w:bottom w:val="single" w:sz="6" w:space="0" w:color="000000"/>
              <w:right w:val="single" w:sz="4" w:space="0" w:color="000000"/>
            </w:tcBorders>
            <w:shd w:val="clear" w:color="auto" w:fill="D9D9D9"/>
          </w:tcPr>
          <w:p>
            <w:pPr/>
          </w:p>
        </w:tc>
      </w:tr>
      <w:tr>
        <w:trPr>
          <w:trHeight w:val="286" w:hRule="exact"/>
        </w:trPr>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融资租赁款</w:t>
            </w:r>
          </w:p>
        </w:tc>
        <w:tc>
          <w:tcPr>
            <w:tcW w:w="1114" w:type="dxa"/>
            <w:tcBorders>
              <w:top w:val="single" w:sz="6" w:space="0" w:color="000000"/>
              <w:left w:val="single" w:sz="6" w:space="0" w:color="000000"/>
              <w:bottom w:val="single" w:sz="6" w:space="0" w:color="000000"/>
              <w:right w:val="single" w:sz="6" w:space="0" w:color="000000"/>
            </w:tcBorders>
          </w:tcPr>
          <w:p>
            <w:pPr/>
          </w:p>
        </w:tc>
        <w:tc>
          <w:tcPr>
            <w:tcW w:w="902"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
        </w:tc>
        <w:tc>
          <w:tcPr>
            <w:tcW w:w="902" w:type="dxa"/>
            <w:tcBorders>
              <w:top w:val="single" w:sz="6" w:space="0" w:color="000000"/>
              <w:left w:val="single" w:sz="6" w:space="0" w:color="000000"/>
              <w:bottom w:val="single" w:sz="6" w:space="0" w:color="000000"/>
              <w:right w:val="single" w:sz="6" w:space="0" w:color="000000"/>
            </w:tcBorders>
          </w:tcPr>
          <w:p>
            <w:pPr/>
          </w:p>
        </w:tc>
        <w:tc>
          <w:tcPr>
            <w:tcW w:w="1225" w:type="dxa"/>
            <w:tcBorders>
              <w:top w:val="single" w:sz="6" w:space="0" w:color="000000"/>
              <w:left w:val="single" w:sz="6" w:space="0" w:color="000000"/>
              <w:bottom w:val="single" w:sz="6" w:space="0" w:color="000000"/>
              <w:right w:val="single" w:sz="4" w:space="0" w:color="000000"/>
            </w:tcBorders>
          </w:tcPr>
          <w:p>
            <w:pPr/>
          </w:p>
        </w:tc>
        <w:tc>
          <w:tcPr>
            <w:tcW w:w="991" w:type="dxa"/>
            <w:tcBorders>
              <w:top w:val="single" w:sz="6" w:space="0" w:color="000000"/>
              <w:left w:val="single" w:sz="4" w:space="0" w:color="000000"/>
              <w:bottom w:val="single" w:sz="6" w:space="0" w:color="000000"/>
              <w:right w:val="single" w:sz="6" w:space="0" w:color="000000"/>
            </w:tcBorders>
          </w:tcPr>
          <w:p>
            <w:pPr/>
          </w:p>
        </w:tc>
      </w:tr>
      <w:tr>
        <w:trPr>
          <w:trHeight w:val="562" w:hRule="exact"/>
        </w:trPr>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43" w:right="0"/>
              <w:jc w:val="left"/>
              <w:rPr>
                <w:rFonts w:ascii="宋体" w:hAnsi="宋体" w:cs="宋体" w:eastAsia="宋体" w:hint="default"/>
                <w:sz w:val="21"/>
                <w:szCs w:val="21"/>
              </w:rPr>
            </w:pPr>
            <w:r>
              <w:rPr>
                <w:rFonts w:ascii="宋体" w:hAnsi="宋体" w:cs="宋体" w:eastAsia="宋体" w:hint="default"/>
                <w:sz w:val="21"/>
                <w:szCs w:val="21"/>
              </w:rPr>
              <w:t>其中：未实现融</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资收益</w:t>
            </w:r>
          </w:p>
        </w:tc>
        <w:tc>
          <w:tcPr>
            <w:tcW w:w="1114" w:type="dxa"/>
            <w:tcBorders>
              <w:top w:val="single" w:sz="6" w:space="0" w:color="000000"/>
              <w:left w:val="single" w:sz="6" w:space="0" w:color="000000"/>
              <w:bottom w:val="single" w:sz="6" w:space="0" w:color="000000"/>
              <w:right w:val="single" w:sz="6" w:space="0" w:color="000000"/>
            </w:tcBorders>
          </w:tcPr>
          <w:p>
            <w:pPr/>
          </w:p>
        </w:tc>
        <w:tc>
          <w:tcPr>
            <w:tcW w:w="902"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
        </w:tc>
        <w:tc>
          <w:tcPr>
            <w:tcW w:w="902" w:type="dxa"/>
            <w:tcBorders>
              <w:top w:val="single" w:sz="6" w:space="0" w:color="000000"/>
              <w:left w:val="single" w:sz="6" w:space="0" w:color="000000"/>
              <w:bottom w:val="single" w:sz="6" w:space="0" w:color="000000"/>
              <w:right w:val="single" w:sz="6" w:space="0" w:color="000000"/>
            </w:tcBorders>
          </w:tcPr>
          <w:p>
            <w:pPr/>
          </w:p>
        </w:tc>
        <w:tc>
          <w:tcPr>
            <w:tcW w:w="1225" w:type="dxa"/>
            <w:tcBorders>
              <w:top w:val="single" w:sz="6" w:space="0" w:color="000000"/>
              <w:left w:val="single" w:sz="6" w:space="0" w:color="000000"/>
              <w:bottom w:val="single" w:sz="6" w:space="0" w:color="000000"/>
              <w:right w:val="single" w:sz="4" w:space="0" w:color="000000"/>
            </w:tcBorders>
          </w:tcPr>
          <w:p>
            <w:pPr/>
          </w:p>
        </w:tc>
        <w:tc>
          <w:tcPr>
            <w:tcW w:w="991" w:type="dxa"/>
            <w:tcBorders>
              <w:top w:val="single" w:sz="6" w:space="0" w:color="000000"/>
              <w:left w:val="single" w:sz="4" w:space="0" w:color="000000"/>
              <w:bottom w:val="single" w:sz="6" w:space="0" w:color="000000"/>
              <w:right w:val="single" w:sz="6" w:space="0" w:color="000000"/>
            </w:tcBorders>
          </w:tcPr>
          <w:p>
            <w:pPr/>
          </w:p>
        </w:tc>
      </w:tr>
      <w:tr>
        <w:trPr>
          <w:trHeight w:val="286" w:hRule="exact"/>
        </w:trPr>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分期收款销售商品</w:t>
            </w:r>
          </w:p>
        </w:tc>
        <w:tc>
          <w:tcPr>
            <w:tcW w:w="1114" w:type="dxa"/>
            <w:tcBorders>
              <w:top w:val="single" w:sz="6" w:space="0" w:color="000000"/>
              <w:left w:val="single" w:sz="6" w:space="0" w:color="000000"/>
              <w:bottom w:val="single" w:sz="6" w:space="0" w:color="000000"/>
              <w:right w:val="single" w:sz="6" w:space="0" w:color="000000"/>
            </w:tcBorders>
          </w:tcPr>
          <w:p>
            <w:pPr/>
          </w:p>
        </w:tc>
        <w:tc>
          <w:tcPr>
            <w:tcW w:w="902"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
        </w:tc>
        <w:tc>
          <w:tcPr>
            <w:tcW w:w="902" w:type="dxa"/>
            <w:tcBorders>
              <w:top w:val="single" w:sz="6" w:space="0" w:color="000000"/>
              <w:left w:val="single" w:sz="6" w:space="0" w:color="000000"/>
              <w:bottom w:val="single" w:sz="6" w:space="0" w:color="000000"/>
              <w:right w:val="single" w:sz="6" w:space="0" w:color="000000"/>
            </w:tcBorders>
          </w:tcPr>
          <w:p>
            <w:pPr/>
          </w:p>
        </w:tc>
        <w:tc>
          <w:tcPr>
            <w:tcW w:w="1225" w:type="dxa"/>
            <w:tcBorders>
              <w:top w:val="single" w:sz="6" w:space="0" w:color="000000"/>
              <w:left w:val="single" w:sz="6" w:space="0" w:color="000000"/>
              <w:bottom w:val="single" w:sz="6" w:space="0" w:color="000000"/>
              <w:right w:val="single" w:sz="4" w:space="0" w:color="000000"/>
            </w:tcBorders>
          </w:tcPr>
          <w:p>
            <w:pPr/>
          </w:p>
        </w:tc>
        <w:tc>
          <w:tcPr>
            <w:tcW w:w="991"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分期收款提供劳务</w:t>
            </w:r>
          </w:p>
        </w:tc>
        <w:tc>
          <w:tcPr>
            <w:tcW w:w="1114" w:type="dxa"/>
            <w:tcBorders>
              <w:top w:val="single" w:sz="6" w:space="0" w:color="000000"/>
              <w:left w:val="single" w:sz="6" w:space="0" w:color="000000"/>
              <w:bottom w:val="single" w:sz="6" w:space="0" w:color="000000"/>
              <w:right w:val="single" w:sz="6" w:space="0" w:color="000000"/>
            </w:tcBorders>
          </w:tcPr>
          <w:p>
            <w:pPr/>
          </w:p>
        </w:tc>
        <w:tc>
          <w:tcPr>
            <w:tcW w:w="902"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
        </w:tc>
        <w:tc>
          <w:tcPr>
            <w:tcW w:w="902" w:type="dxa"/>
            <w:tcBorders>
              <w:top w:val="single" w:sz="6" w:space="0" w:color="000000"/>
              <w:left w:val="single" w:sz="6" w:space="0" w:color="000000"/>
              <w:bottom w:val="single" w:sz="6" w:space="0" w:color="000000"/>
              <w:right w:val="single" w:sz="6" w:space="0" w:color="000000"/>
            </w:tcBorders>
          </w:tcPr>
          <w:p>
            <w:pPr/>
          </w:p>
        </w:tc>
        <w:tc>
          <w:tcPr>
            <w:tcW w:w="1225" w:type="dxa"/>
            <w:tcBorders>
              <w:top w:val="single" w:sz="6" w:space="0" w:color="000000"/>
              <w:left w:val="single" w:sz="6" w:space="0" w:color="000000"/>
              <w:bottom w:val="single" w:sz="6" w:space="0" w:color="000000"/>
              <w:right w:val="single" w:sz="4" w:space="0" w:color="000000"/>
            </w:tcBorders>
          </w:tcPr>
          <w:p>
            <w:pPr/>
          </w:p>
        </w:tc>
        <w:tc>
          <w:tcPr>
            <w:tcW w:w="991"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分期出售资产</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446,299.06</w:t>
            </w:r>
          </w:p>
        </w:tc>
        <w:tc>
          <w:tcPr>
            <w:tcW w:w="902"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446,299.06</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899,299.06</w:t>
            </w:r>
          </w:p>
        </w:tc>
        <w:tc>
          <w:tcPr>
            <w:tcW w:w="902" w:type="dxa"/>
            <w:tcBorders>
              <w:top w:val="single" w:sz="6" w:space="0" w:color="000000"/>
              <w:left w:val="single" w:sz="6" w:space="0" w:color="000000"/>
              <w:bottom w:val="single" w:sz="6" w:space="0" w:color="000000"/>
              <w:right w:val="single" w:sz="6" w:space="0" w:color="000000"/>
            </w:tcBorders>
          </w:tcPr>
          <w:p>
            <w:pPr/>
          </w:p>
        </w:tc>
        <w:tc>
          <w:tcPr>
            <w:tcW w:w="122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sz w:val="21"/>
              </w:rPr>
              <w:t>899,299.06</w:t>
            </w:r>
          </w:p>
        </w:tc>
        <w:tc>
          <w:tcPr>
            <w:tcW w:w="991"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446,299.06</w:t>
            </w:r>
          </w:p>
        </w:tc>
        <w:tc>
          <w:tcPr>
            <w:tcW w:w="902"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446,299.06</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899,299.06</w:t>
            </w:r>
          </w:p>
        </w:tc>
        <w:tc>
          <w:tcPr>
            <w:tcW w:w="902" w:type="dxa"/>
            <w:tcBorders>
              <w:top w:val="single" w:sz="6" w:space="0" w:color="000000"/>
              <w:left w:val="single" w:sz="6" w:space="0" w:color="000000"/>
              <w:bottom w:val="single" w:sz="6" w:space="0" w:color="000000"/>
              <w:right w:val="single" w:sz="6" w:space="0" w:color="000000"/>
            </w:tcBorders>
          </w:tcPr>
          <w:p>
            <w:pPr/>
          </w:p>
        </w:tc>
        <w:tc>
          <w:tcPr>
            <w:tcW w:w="122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sz w:val="21"/>
              </w:rPr>
              <w:t>899,299.06</w:t>
            </w:r>
          </w:p>
        </w:tc>
        <w:tc>
          <w:tcPr>
            <w:tcW w:w="99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pStyle w:val="Heading2"/>
        <w:spacing w:line="240" w:lineRule="auto" w:before="36"/>
        <w:ind w:left="1158" w:right="0"/>
        <w:jc w:val="left"/>
        <w:rPr>
          <w:b w:val="0"/>
          <w:bCs w:val="0"/>
        </w:rPr>
      </w:pPr>
      <w:r>
        <w:rPr>
          <w:rFonts w:ascii="宋体" w:hAnsi="宋体" w:cs="宋体" w:eastAsia="宋体" w:hint="default"/>
        </w:rPr>
        <w:t>(2)</w:t>
      </w:r>
      <w:r>
        <w:rPr>
          <w:rFonts w:ascii="宋体" w:hAnsi="宋体" w:cs="宋体" w:eastAsia="宋体" w:hint="default"/>
          <w:spacing w:val="2"/>
        </w:rPr>
        <w:t> </w:t>
      </w:r>
      <w:r>
        <w:rPr/>
        <w:t>因金融资产转移而终止确认的长期应收款</w:t>
      </w:r>
      <w:r>
        <w:rPr>
          <w:b w:val="0"/>
          <w:bCs w:val="0"/>
        </w:rPr>
      </w:r>
    </w:p>
    <w:p>
      <w:pPr>
        <w:pStyle w:val="BodyText"/>
        <w:tabs>
          <w:tab w:pos="2000" w:val="left" w:leader="none"/>
        </w:tabs>
        <w:spacing w:line="240" w:lineRule="auto" w:before="58"/>
        <w:ind w:left="115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1158" w:right="0"/>
        <w:jc w:val="left"/>
        <w:rPr>
          <w:b w:val="0"/>
          <w:bCs w:val="0"/>
        </w:rPr>
      </w:pPr>
      <w:r>
        <w:rPr>
          <w:rFonts w:ascii="宋体" w:hAnsi="宋体" w:cs="宋体" w:eastAsia="宋体" w:hint="default"/>
        </w:rPr>
        <w:t>(3) </w:t>
      </w:r>
      <w:r>
        <w:rPr/>
        <w:t>转移长期应收款且继续涉入形成的资产、负债金额</w:t>
      </w:r>
      <w:r>
        <w:rPr>
          <w:b w:val="0"/>
          <w:bCs w:val="0"/>
        </w:rPr>
      </w:r>
    </w:p>
    <w:p>
      <w:pPr>
        <w:pStyle w:val="BodyText"/>
        <w:tabs>
          <w:tab w:pos="2000" w:val="left" w:leader="none"/>
        </w:tabs>
        <w:spacing w:line="240" w:lineRule="auto" w:before="56"/>
        <w:ind w:left="1158" w:right="0"/>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3" w:lineRule="exact"/>
        <w:ind w:left="1158" w:right="0"/>
        <w:jc w:val="left"/>
      </w:pPr>
      <w:r>
        <w:rPr/>
        <w:t>其他说明</w:t>
      </w:r>
    </w:p>
    <w:p>
      <w:pPr>
        <w:pStyle w:val="BodyText"/>
        <w:spacing w:line="272" w:lineRule="exact"/>
        <w:ind w:left="1158" w:right="0"/>
        <w:jc w:val="left"/>
      </w:pPr>
      <w:r>
        <w:rPr/>
        <w:t>√适用</w:t>
      </w:r>
      <w:r>
        <w:rPr>
          <w:spacing w:val="-1"/>
        </w:rPr>
        <w:t> </w:t>
      </w:r>
      <w:r>
        <w:rPr/>
        <w:t>□不适用</w:t>
      </w:r>
    </w:p>
    <w:p>
      <w:pPr>
        <w:pStyle w:val="BodyText"/>
        <w:spacing w:line="274" w:lineRule="exact"/>
        <w:ind w:left="1578" w:right="0"/>
        <w:jc w:val="left"/>
      </w:pPr>
      <w:r>
        <w:rPr>
          <w:spacing w:val="-2"/>
        </w:rPr>
        <w:t>长期应收款期末余额比期初余额减少</w:t>
      </w:r>
      <w:r>
        <w:rPr>
          <w:spacing w:val="7"/>
        </w:rPr>
        <w:t> </w:t>
      </w:r>
      <w:r>
        <w:rPr>
          <w:rFonts w:ascii="宋体" w:hAnsi="宋体" w:cs="宋体" w:eastAsia="宋体" w:hint="default"/>
          <w:spacing w:val="-2"/>
        </w:rPr>
        <w:t>50.37%</w:t>
      </w:r>
      <w:r>
        <w:rPr>
          <w:spacing w:val="-2"/>
        </w:rPr>
        <w:t>，主要是款项收回所致。</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640" w:right="120"/>
        </w:sectPr>
      </w:pPr>
    </w:p>
    <w:p>
      <w:pPr>
        <w:pStyle w:val="Heading2"/>
        <w:spacing w:line="240" w:lineRule="auto" w:before="36"/>
        <w:ind w:left="1158" w:right="-18"/>
        <w:jc w:val="left"/>
        <w:rPr>
          <w:b w:val="0"/>
          <w:bCs w:val="0"/>
        </w:rPr>
      </w:pPr>
      <w:r>
        <w:rPr>
          <w:rFonts w:ascii="宋体" w:hAnsi="宋体" w:cs="宋体" w:eastAsia="宋体" w:hint="default"/>
        </w:rPr>
        <w:t>17</w:t>
      </w:r>
      <w:r>
        <w:rPr/>
        <w:t>、</w:t>
      </w:r>
      <w:r>
        <w:rPr>
          <w:spacing w:val="-24"/>
        </w:rPr>
        <w:t> </w:t>
      </w:r>
      <w:r>
        <w:rPr/>
        <w:t>长期股权投资</w:t>
      </w:r>
      <w:r>
        <w:rPr>
          <w:b w:val="0"/>
          <w:bCs w:val="0"/>
        </w:rPr>
      </w:r>
    </w:p>
    <w:p>
      <w:pPr>
        <w:pStyle w:val="BodyText"/>
        <w:spacing w:line="240" w:lineRule="auto" w:before="56"/>
        <w:ind w:left="11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209" w:val="left" w:leader="none"/>
        </w:tabs>
        <w:spacing w:line="240" w:lineRule="auto"/>
        <w:ind w:left="1158" w:right="0"/>
        <w:jc w:val="left"/>
      </w:pPr>
      <w:r>
        <w:rPr>
          <w:spacing w:val="-1"/>
        </w:rPr>
        <w:t>单位：元</w:t>
        <w:tab/>
      </w:r>
      <w:r>
        <w:rPr>
          <w:spacing w:val="-2"/>
        </w:rPr>
        <w:t>币种：人民币</w:t>
      </w:r>
    </w:p>
    <w:p>
      <w:pPr>
        <w:spacing w:after="0" w:line="240" w:lineRule="auto"/>
        <w:jc w:val="left"/>
        <w:sectPr>
          <w:type w:val="continuous"/>
          <w:pgSz w:w="11910" w:h="16840"/>
          <w:pgMar w:top="1120" w:bottom="1380" w:left="640" w:right="120"/>
          <w:cols w:num="2" w:equalWidth="0">
            <w:col w:w="2930" w:space="3592"/>
            <w:col w:w="4628"/>
          </w:cols>
        </w:sectPr>
      </w:pPr>
    </w:p>
    <w:p>
      <w:pPr>
        <w:spacing w:line="240" w:lineRule="auto" w:before="5"/>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850"/>
        <w:gridCol w:w="1133"/>
        <w:gridCol w:w="1330"/>
        <w:gridCol w:w="427"/>
        <w:gridCol w:w="1133"/>
        <w:gridCol w:w="1133"/>
        <w:gridCol w:w="425"/>
        <w:gridCol w:w="991"/>
        <w:gridCol w:w="425"/>
        <w:gridCol w:w="1239"/>
        <w:gridCol w:w="1279"/>
        <w:gridCol w:w="555"/>
      </w:tblGrid>
      <w:tr>
        <w:trPr>
          <w:trHeight w:val="176" w:hRule="exact"/>
        </w:trPr>
        <w:tc>
          <w:tcPr>
            <w:tcW w:w="85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8"/>
                <w:szCs w:val="8"/>
              </w:rPr>
            </w:pPr>
          </w:p>
          <w:p>
            <w:pPr>
              <w:pStyle w:val="TableParagraph"/>
              <w:spacing w:line="166" w:lineRule="exact"/>
              <w:ind w:left="355" w:right="157" w:hanging="197"/>
              <w:jc w:val="left"/>
              <w:rPr>
                <w:rFonts w:ascii="宋体" w:hAnsi="宋体" w:cs="宋体" w:eastAsia="宋体" w:hint="default"/>
                <w:sz w:val="13"/>
                <w:szCs w:val="13"/>
              </w:rPr>
            </w:pPr>
            <w:r>
              <w:rPr>
                <w:rFonts w:ascii="宋体" w:hAnsi="宋体" w:cs="宋体" w:eastAsia="宋体" w:hint="default"/>
                <w:b/>
                <w:bCs/>
                <w:sz w:val="13"/>
                <w:szCs w:val="13"/>
              </w:rPr>
              <w:t>被投资单</w:t>
            </w:r>
            <w:r>
              <w:rPr>
                <w:rFonts w:ascii="宋体" w:hAnsi="宋体" w:cs="宋体" w:eastAsia="宋体" w:hint="default"/>
                <w:b/>
                <w:bCs/>
                <w:w w:val="99"/>
                <w:sz w:val="13"/>
                <w:szCs w:val="13"/>
              </w:rPr>
              <w:t> </w:t>
            </w:r>
            <w:r>
              <w:rPr>
                <w:rFonts w:ascii="宋体" w:hAnsi="宋体" w:cs="宋体" w:eastAsia="宋体" w:hint="default"/>
                <w:b/>
                <w:bCs/>
                <w:sz w:val="13"/>
                <w:szCs w:val="13"/>
              </w:rPr>
              <w:t>位</w:t>
            </w:r>
            <w:r>
              <w:rPr>
                <w:rFonts w:ascii="宋体" w:hAnsi="宋体" w:cs="宋体" w:eastAsia="宋体" w:hint="default"/>
                <w:sz w:val="13"/>
                <w:szCs w:val="13"/>
              </w:rPr>
            </w:r>
          </w:p>
        </w:tc>
        <w:tc>
          <w:tcPr>
            <w:tcW w:w="113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8"/>
                <w:szCs w:val="8"/>
              </w:rPr>
            </w:pPr>
          </w:p>
          <w:p>
            <w:pPr>
              <w:pStyle w:val="TableParagraph"/>
              <w:spacing w:line="166" w:lineRule="exact"/>
              <w:ind w:left="429" w:right="427"/>
              <w:jc w:val="center"/>
              <w:rPr>
                <w:rFonts w:ascii="宋体" w:hAnsi="宋体" w:cs="宋体" w:eastAsia="宋体" w:hint="default"/>
                <w:sz w:val="13"/>
                <w:szCs w:val="13"/>
              </w:rPr>
            </w:pPr>
            <w:r>
              <w:rPr>
                <w:rFonts w:ascii="宋体" w:hAnsi="宋体" w:cs="宋体" w:eastAsia="宋体" w:hint="default"/>
                <w:b/>
                <w:bCs/>
                <w:sz w:val="13"/>
                <w:szCs w:val="13"/>
              </w:rPr>
              <w:t>期初</w:t>
            </w:r>
            <w:r>
              <w:rPr>
                <w:rFonts w:ascii="宋体" w:hAnsi="宋体" w:cs="宋体" w:eastAsia="宋体" w:hint="default"/>
                <w:b/>
                <w:bCs/>
                <w:spacing w:val="2"/>
                <w:w w:val="99"/>
                <w:sz w:val="13"/>
                <w:szCs w:val="13"/>
              </w:rPr>
              <w:t> </w:t>
            </w:r>
            <w:r>
              <w:rPr>
                <w:rFonts w:ascii="宋体" w:hAnsi="宋体" w:cs="宋体" w:eastAsia="宋体" w:hint="default"/>
                <w:b/>
                <w:bCs/>
                <w:sz w:val="13"/>
                <w:szCs w:val="13"/>
              </w:rPr>
              <w:t>余额</w:t>
            </w:r>
            <w:r>
              <w:rPr>
                <w:rFonts w:ascii="宋体" w:hAnsi="宋体" w:cs="宋体" w:eastAsia="宋体" w:hint="default"/>
                <w:sz w:val="13"/>
                <w:szCs w:val="13"/>
              </w:rPr>
            </w:r>
          </w:p>
        </w:tc>
        <w:tc>
          <w:tcPr>
            <w:tcW w:w="7103" w:type="dxa"/>
            <w:gridSpan w:val="8"/>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54" w:lineRule="exact"/>
              <w:ind w:right="0"/>
              <w:jc w:val="center"/>
              <w:rPr>
                <w:rFonts w:ascii="宋体" w:hAnsi="宋体" w:cs="宋体" w:eastAsia="宋体" w:hint="default"/>
                <w:sz w:val="13"/>
                <w:szCs w:val="13"/>
              </w:rPr>
            </w:pPr>
            <w:r>
              <w:rPr>
                <w:rFonts w:ascii="宋体" w:hAnsi="宋体" w:cs="宋体" w:eastAsia="宋体" w:hint="default"/>
                <w:b/>
                <w:bCs/>
                <w:sz w:val="13"/>
                <w:szCs w:val="13"/>
              </w:rPr>
              <w:t>本期增减变动</w:t>
            </w:r>
            <w:r>
              <w:rPr>
                <w:rFonts w:ascii="宋体" w:hAnsi="宋体" w:cs="宋体" w:eastAsia="宋体" w:hint="default"/>
                <w:sz w:val="13"/>
                <w:szCs w:val="13"/>
              </w:rPr>
            </w:r>
          </w:p>
        </w:tc>
        <w:tc>
          <w:tcPr>
            <w:tcW w:w="127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8"/>
                <w:szCs w:val="8"/>
              </w:rPr>
            </w:pPr>
          </w:p>
          <w:p>
            <w:pPr>
              <w:pStyle w:val="TableParagraph"/>
              <w:spacing w:line="166" w:lineRule="exact"/>
              <w:ind w:left="499" w:right="504"/>
              <w:jc w:val="center"/>
              <w:rPr>
                <w:rFonts w:ascii="宋体" w:hAnsi="宋体" w:cs="宋体" w:eastAsia="宋体" w:hint="default"/>
                <w:sz w:val="13"/>
                <w:szCs w:val="13"/>
              </w:rPr>
            </w:pPr>
            <w:r>
              <w:rPr>
                <w:rFonts w:ascii="宋体" w:hAnsi="宋体" w:cs="宋体" w:eastAsia="宋体" w:hint="default"/>
                <w:b/>
                <w:bCs/>
                <w:sz w:val="13"/>
                <w:szCs w:val="13"/>
              </w:rPr>
              <w:t>期末</w:t>
            </w:r>
            <w:r>
              <w:rPr>
                <w:rFonts w:ascii="宋体" w:hAnsi="宋体" w:cs="宋体" w:eastAsia="宋体" w:hint="default"/>
                <w:b/>
                <w:bCs/>
                <w:spacing w:val="2"/>
                <w:w w:val="99"/>
                <w:sz w:val="13"/>
                <w:szCs w:val="13"/>
              </w:rPr>
              <w:t> </w:t>
            </w:r>
            <w:r>
              <w:rPr>
                <w:rFonts w:ascii="宋体" w:hAnsi="宋体" w:cs="宋体" w:eastAsia="宋体" w:hint="default"/>
                <w:b/>
                <w:bCs/>
                <w:sz w:val="13"/>
                <w:szCs w:val="13"/>
              </w:rPr>
              <w:t>余额</w:t>
            </w:r>
            <w:r>
              <w:rPr>
                <w:rFonts w:ascii="宋体" w:hAnsi="宋体" w:cs="宋体" w:eastAsia="宋体" w:hint="default"/>
                <w:sz w:val="13"/>
                <w:szCs w:val="13"/>
              </w:rPr>
            </w:r>
          </w:p>
        </w:tc>
        <w:tc>
          <w:tcPr>
            <w:tcW w:w="55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35" w:lineRule="auto" w:before="81"/>
              <w:ind w:left="136" w:right="142"/>
              <w:jc w:val="both"/>
              <w:rPr>
                <w:rFonts w:ascii="宋体" w:hAnsi="宋体" w:cs="宋体" w:eastAsia="宋体" w:hint="default"/>
                <w:sz w:val="13"/>
                <w:szCs w:val="13"/>
              </w:rPr>
            </w:pPr>
            <w:r>
              <w:rPr>
                <w:rFonts w:ascii="宋体" w:hAnsi="宋体" w:cs="宋体" w:eastAsia="宋体" w:hint="default"/>
                <w:b/>
                <w:bCs/>
                <w:sz w:val="13"/>
                <w:szCs w:val="13"/>
              </w:rPr>
              <w:t>减值</w:t>
            </w:r>
            <w:r>
              <w:rPr>
                <w:rFonts w:ascii="宋体" w:hAnsi="宋体" w:cs="宋体" w:eastAsia="宋体" w:hint="default"/>
                <w:b/>
                <w:bCs/>
                <w:spacing w:val="-64"/>
                <w:sz w:val="13"/>
                <w:szCs w:val="13"/>
              </w:rPr>
              <w:t> </w:t>
            </w:r>
            <w:r>
              <w:rPr>
                <w:rFonts w:ascii="宋体" w:hAnsi="宋体" w:cs="宋体" w:eastAsia="宋体" w:hint="default"/>
                <w:b/>
                <w:bCs/>
                <w:sz w:val="13"/>
                <w:szCs w:val="13"/>
              </w:rPr>
              <w:t>准备</w:t>
            </w:r>
            <w:r>
              <w:rPr>
                <w:rFonts w:ascii="宋体" w:hAnsi="宋体" w:cs="宋体" w:eastAsia="宋体" w:hint="default"/>
                <w:b/>
                <w:bCs/>
                <w:spacing w:val="-64"/>
                <w:sz w:val="13"/>
                <w:szCs w:val="13"/>
              </w:rPr>
              <w:t> </w:t>
            </w:r>
            <w:r>
              <w:rPr>
                <w:rFonts w:ascii="宋体" w:hAnsi="宋体" w:cs="宋体" w:eastAsia="宋体" w:hint="default"/>
                <w:b/>
                <w:bCs/>
                <w:sz w:val="13"/>
                <w:szCs w:val="13"/>
              </w:rPr>
              <w:t>期末</w:t>
            </w:r>
            <w:r>
              <w:rPr>
                <w:rFonts w:ascii="宋体" w:hAnsi="宋体" w:cs="宋体" w:eastAsia="宋体" w:hint="default"/>
                <w:b/>
                <w:bCs/>
                <w:spacing w:val="-64"/>
                <w:sz w:val="13"/>
                <w:szCs w:val="13"/>
              </w:rPr>
              <w:t> </w:t>
            </w:r>
            <w:r>
              <w:rPr>
                <w:rFonts w:ascii="宋体" w:hAnsi="宋体" w:cs="宋体" w:eastAsia="宋体" w:hint="default"/>
                <w:b/>
                <w:bCs/>
                <w:sz w:val="13"/>
                <w:szCs w:val="13"/>
              </w:rPr>
              <w:t>余额</w:t>
            </w:r>
            <w:r>
              <w:rPr>
                <w:rFonts w:ascii="宋体" w:hAnsi="宋体" w:cs="宋体" w:eastAsia="宋体" w:hint="default"/>
                <w:sz w:val="13"/>
                <w:szCs w:val="13"/>
              </w:rPr>
            </w:r>
          </w:p>
        </w:tc>
      </w:tr>
      <w:tr>
        <w:trPr>
          <w:trHeight w:val="1006" w:hRule="exact"/>
        </w:trPr>
        <w:tc>
          <w:tcPr>
            <w:tcW w:w="850" w:type="dxa"/>
            <w:vMerge/>
            <w:tcBorders>
              <w:left w:val="single" w:sz="4" w:space="0" w:color="000000"/>
              <w:bottom w:val="single" w:sz="4" w:space="0" w:color="000000"/>
              <w:right w:val="single" w:sz="4" w:space="0" w:color="000000"/>
            </w:tcBorders>
            <w:shd w:val="clear" w:color="auto" w:fill="D9D9D9"/>
          </w:tcPr>
          <w:p>
            <w:pPr/>
          </w:p>
        </w:tc>
        <w:tc>
          <w:tcPr>
            <w:tcW w:w="1133" w:type="dxa"/>
            <w:vMerge/>
            <w:tcBorders>
              <w:left w:val="single" w:sz="4" w:space="0" w:color="000000"/>
              <w:bottom w:val="single" w:sz="4" w:space="0" w:color="000000"/>
              <w:right w:val="single" w:sz="4" w:space="0" w:color="000000"/>
            </w:tcBorders>
            <w:shd w:val="clear" w:color="auto" w:fill="D9D9D9"/>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3"/>
              <w:ind w:left="395" w:right="0"/>
              <w:jc w:val="left"/>
              <w:rPr>
                <w:rFonts w:ascii="宋体" w:hAnsi="宋体" w:cs="宋体" w:eastAsia="宋体" w:hint="default"/>
                <w:sz w:val="13"/>
                <w:szCs w:val="13"/>
              </w:rPr>
            </w:pPr>
            <w:r>
              <w:rPr>
                <w:rFonts w:ascii="宋体" w:hAnsi="宋体" w:cs="宋体" w:eastAsia="宋体" w:hint="default"/>
                <w:b/>
                <w:bCs/>
                <w:sz w:val="13"/>
                <w:szCs w:val="13"/>
              </w:rPr>
              <w:t>追加投资</w:t>
            </w:r>
            <w:r>
              <w:rPr>
                <w:rFonts w:ascii="宋体" w:hAnsi="宋体" w:cs="宋体" w:eastAsia="宋体" w:hint="default"/>
                <w:sz w:val="13"/>
                <w:szCs w:val="13"/>
              </w:rPr>
            </w:r>
          </w:p>
        </w:tc>
        <w:tc>
          <w:tcPr>
            <w:tcW w:w="4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1"/>
                <w:szCs w:val="11"/>
              </w:rPr>
            </w:pPr>
          </w:p>
          <w:p>
            <w:pPr>
              <w:pStyle w:val="TableParagraph"/>
              <w:spacing w:line="235" w:lineRule="auto"/>
              <w:ind w:left="144" w:right="143"/>
              <w:jc w:val="both"/>
              <w:rPr>
                <w:rFonts w:ascii="宋体" w:hAnsi="宋体" w:cs="宋体" w:eastAsia="宋体" w:hint="default"/>
                <w:sz w:val="13"/>
                <w:szCs w:val="13"/>
              </w:rPr>
            </w:pPr>
            <w:r>
              <w:rPr>
                <w:rFonts w:ascii="宋体" w:hAnsi="宋体" w:cs="宋体" w:eastAsia="宋体" w:hint="default"/>
                <w:b/>
                <w:bCs/>
                <w:sz w:val="13"/>
                <w:szCs w:val="13"/>
              </w:rPr>
              <w:t>减</w:t>
            </w:r>
            <w:r>
              <w:rPr>
                <w:rFonts w:ascii="宋体" w:hAnsi="宋体" w:cs="宋体" w:eastAsia="宋体" w:hint="default"/>
                <w:b/>
                <w:bCs/>
                <w:w w:val="99"/>
                <w:sz w:val="13"/>
                <w:szCs w:val="13"/>
              </w:rPr>
              <w:t> </w:t>
            </w:r>
            <w:r>
              <w:rPr>
                <w:rFonts w:ascii="宋体" w:hAnsi="宋体" w:cs="宋体" w:eastAsia="宋体" w:hint="default"/>
                <w:b/>
                <w:bCs/>
                <w:sz w:val="13"/>
                <w:szCs w:val="13"/>
              </w:rPr>
              <w:t>少</w:t>
            </w:r>
            <w:r>
              <w:rPr>
                <w:rFonts w:ascii="宋体" w:hAnsi="宋体" w:cs="宋体" w:eastAsia="宋体" w:hint="default"/>
                <w:b/>
                <w:bCs/>
                <w:w w:val="99"/>
                <w:sz w:val="13"/>
                <w:szCs w:val="13"/>
              </w:rPr>
              <w:t> </w:t>
            </w:r>
            <w:r>
              <w:rPr>
                <w:rFonts w:ascii="宋体" w:hAnsi="宋体" w:cs="宋体" w:eastAsia="宋体" w:hint="default"/>
                <w:b/>
                <w:bCs/>
                <w:sz w:val="13"/>
                <w:szCs w:val="13"/>
              </w:rPr>
              <w:t>投</w:t>
            </w:r>
            <w:r>
              <w:rPr>
                <w:rFonts w:ascii="宋体" w:hAnsi="宋体" w:cs="宋体" w:eastAsia="宋体" w:hint="default"/>
                <w:b/>
                <w:bCs/>
                <w:w w:val="99"/>
                <w:sz w:val="13"/>
                <w:szCs w:val="13"/>
              </w:rPr>
              <w:t> </w:t>
            </w:r>
            <w:r>
              <w:rPr>
                <w:rFonts w:ascii="宋体" w:hAnsi="宋体" w:cs="宋体" w:eastAsia="宋体" w:hint="default"/>
                <w:b/>
                <w:bCs/>
                <w:sz w:val="13"/>
                <w:szCs w:val="13"/>
              </w:rPr>
              <w:t>资</w:t>
            </w:r>
            <w:r>
              <w:rPr>
                <w:rFonts w:ascii="宋体" w:hAnsi="宋体" w:cs="宋体" w:eastAsia="宋体" w:hint="default"/>
                <w:sz w:val="13"/>
                <w:szCs w:val="13"/>
              </w:rPr>
            </w: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166" w:lineRule="exact"/>
              <w:ind w:left="299" w:right="103" w:hanging="197"/>
              <w:jc w:val="left"/>
              <w:rPr>
                <w:rFonts w:ascii="宋体" w:hAnsi="宋体" w:cs="宋体" w:eastAsia="宋体" w:hint="default"/>
                <w:sz w:val="13"/>
                <w:szCs w:val="13"/>
              </w:rPr>
            </w:pPr>
            <w:r>
              <w:rPr>
                <w:rFonts w:ascii="宋体" w:hAnsi="宋体" w:cs="宋体" w:eastAsia="宋体" w:hint="default"/>
                <w:b/>
                <w:bCs/>
                <w:sz w:val="13"/>
                <w:szCs w:val="13"/>
              </w:rPr>
              <w:t>权益法下确认的</w:t>
            </w:r>
            <w:r>
              <w:rPr>
                <w:rFonts w:ascii="宋体" w:hAnsi="宋体" w:cs="宋体" w:eastAsia="宋体" w:hint="default"/>
                <w:b/>
                <w:bCs/>
                <w:w w:val="99"/>
                <w:sz w:val="13"/>
                <w:szCs w:val="13"/>
              </w:rPr>
              <w:t> </w:t>
            </w:r>
            <w:r>
              <w:rPr>
                <w:rFonts w:ascii="宋体" w:hAnsi="宋体" w:cs="宋体" w:eastAsia="宋体" w:hint="default"/>
                <w:b/>
                <w:bCs/>
                <w:sz w:val="13"/>
                <w:szCs w:val="13"/>
              </w:rPr>
              <w:t>投资损益</w:t>
            </w:r>
            <w:r>
              <w:rPr>
                <w:rFonts w:ascii="宋体" w:hAnsi="宋体" w:cs="宋体" w:eastAsia="宋体" w:hint="default"/>
                <w:sz w:val="13"/>
                <w:szCs w:val="13"/>
              </w:rPr>
            </w: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166" w:lineRule="exact"/>
              <w:ind w:left="496" w:right="104" w:hanging="394"/>
              <w:jc w:val="left"/>
              <w:rPr>
                <w:rFonts w:ascii="宋体" w:hAnsi="宋体" w:cs="宋体" w:eastAsia="宋体" w:hint="default"/>
                <w:sz w:val="13"/>
                <w:szCs w:val="13"/>
              </w:rPr>
            </w:pPr>
            <w:r>
              <w:rPr>
                <w:rFonts w:ascii="宋体" w:hAnsi="宋体" w:cs="宋体" w:eastAsia="宋体" w:hint="default"/>
                <w:b/>
                <w:bCs/>
                <w:sz w:val="13"/>
                <w:szCs w:val="13"/>
              </w:rPr>
              <w:t>其他综合收益调</w:t>
            </w:r>
            <w:r>
              <w:rPr>
                <w:rFonts w:ascii="宋体" w:hAnsi="宋体" w:cs="宋体" w:eastAsia="宋体" w:hint="default"/>
                <w:b/>
                <w:bCs/>
                <w:w w:val="99"/>
                <w:sz w:val="13"/>
                <w:szCs w:val="13"/>
              </w:rPr>
              <w:t> </w:t>
            </w:r>
            <w:r>
              <w:rPr>
                <w:rFonts w:ascii="宋体" w:hAnsi="宋体" w:cs="宋体" w:eastAsia="宋体" w:hint="default"/>
                <w:b/>
                <w:bCs/>
                <w:sz w:val="13"/>
                <w:szCs w:val="13"/>
              </w:rPr>
              <w:t>整</w:t>
            </w:r>
            <w:r>
              <w:rPr>
                <w:rFonts w:ascii="宋体" w:hAnsi="宋体" w:cs="宋体" w:eastAsia="宋体" w:hint="default"/>
                <w:sz w:val="13"/>
                <w:szCs w:val="13"/>
              </w:rPr>
            </w:r>
          </w:p>
        </w:tc>
        <w:tc>
          <w:tcPr>
            <w:tcW w:w="4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6" w:lineRule="exact" w:before="1"/>
              <w:ind w:left="141" w:right="143"/>
              <w:jc w:val="both"/>
              <w:rPr>
                <w:rFonts w:ascii="宋体" w:hAnsi="宋体" w:cs="宋体" w:eastAsia="宋体" w:hint="default"/>
                <w:sz w:val="13"/>
                <w:szCs w:val="13"/>
              </w:rPr>
            </w:pPr>
            <w:r>
              <w:rPr>
                <w:rFonts w:ascii="宋体" w:hAnsi="宋体" w:cs="宋体" w:eastAsia="宋体" w:hint="default"/>
                <w:b/>
                <w:bCs/>
                <w:sz w:val="13"/>
                <w:szCs w:val="13"/>
              </w:rPr>
              <w:t>其</w:t>
            </w:r>
            <w:r>
              <w:rPr>
                <w:rFonts w:ascii="宋体" w:hAnsi="宋体" w:cs="宋体" w:eastAsia="宋体" w:hint="default"/>
                <w:b/>
                <w:bCs/>
                <w:w w:val="99"/>
                <w:sz w:val="13"/>
                <w:szCs w:val="13"/>
              </w:rPr>
              <w:t> </w:t>
            </w:r>
            <w:r>
              <w:rPr>
                <w:rFonts w:ascii="宋体" w:hAnsi="宋体" w:cs="宋体" w:eastAsia="宋体" w:hint="default"/>
                <w:b/>
                <w:bCs/>
                <w:sz w:val="13"/>
                <w:szCs w:val="13"/>
              </w:rPr>
              <w:t>他</w:t>
            </w:r>
            <w:r>
              <w:rPr>
                <w:rFonts w:ascii="宋体" w:hAnsi="宋体" w:cs="宋体" w:eastAsia="宋体" w:hint="default"/>
                <w:b/>
                <w:bCs/>
                <w:w w:val="99"/>
                <w:sz w:val="13"/>
                <w:szCs w:val="13"/>
              </w:rPr>
              <w:t> </w:t>
            </w:r>
            <w:r>
              <w:rPr>
                <w:rFonts w:ascii="宋体" w:hAnsi="宋体" w:cs="宋体" w:eastAsia="宋体" w:hint="default"/>
                <w:b/>
                <w:bCs/>
                <w:sz w:val="13"/>
                <w:szCs w:val="13"/>
              </w:rPr>
              <w:t>权</w:t>
            </w:r>
            <w:r>
              <w:rPr>
                <w:rFonts w:ascii="宋体" w:hAnsi="宋体" w:cs="宋体" w:eastAsia="宋体" w:hint="default"/>
                <w:sz w:val="13"/>
                <w:szCs w:val="13"/>
              </w:rPr>
            </w:r>
          </w:p>
          <w:p>
            <w:pPr>
              <w:pStyle w:val="TableParagraph"/>
              <w:spacing w:line="150" w:lineRule="exact"/>
              <w:ind w:right="0"/>
              <w:jc w:val="center"/>
              <w:rPr>
                <w:rFonts w:ascii="宋体" w:hAnsi="宋体" w:cs="宋体" w:eastAsia="宋体" w:hint="default"/>
                <w:sz w:val="13"/>
                <w:szCs w:val="13"/>
              </w:rPr>
            </w:pPr>
            <w:r>
              <w:rPr>
                <w:rFonts w:ascii="宋体" w:hAnsi="宋体" w:cs="宋体" w:eastAsia="宋体" w:hint="default"/>
                <w:b/>
                <w:bCs/>
                <w:w w:val="99"/>
                <w:sz w:val="13"/>
                <w:szCs w:val="13"/>
              </w:rPr>
              <w:t>益</w:t>
            </w:r>
            <w:r>
              <w:rPr>
                <w:rFonts w:ascii="宋体" w:hAnsi="宋体" w:cs="宋体" w:eastAsia="宋体" w:hint="default"/>
                <w:sz w:val="13"/>
                <w:szCs w:val="13"/>
              </w:rPr>
            </w:r>
          </w:p>
          <w:p>
            <w:pPr>
              <w:pStyle w:val="TableParagraph"/>
              <w:spacing w:line="166" w:lineRule="exact" w:before="18"/>
              <w:ind w:left="141" w:right="143"/>
              <w:jc w:val="center"/>
              <w:rPr>
                <w:rFonts w:ascii="宋体" w:hAnsi="宋体" w:cs="宋体" w:eastAsia="宋体" w:hint="default"/>
                <w:sz w:val="13"/>
                <w:szCs w:val="13"/>
              </w:rPr>
            </w:pPr>
            <w:r>
              <w:rPr>
                <w:rFonts w:ascii="宋体" w:hAnsi="宋体" w:cs="宋体" w:eastAsia="宋体" w:hint="default"/>
                <w:b/>
                <w:bCs/>
                <w:sz w:val="13"/>
                <w:szCs w:val="13"/>
              </w:rPr>
              <w:t>变</w:t>
            </w:r>
            <w:r>
              <w:rPr>
                <w:rFonts w:ascii="宋体" w:hAnsi="宋体" w:cs="宋体" w:eastAsia="宋体" w:hint="default"/>
                <w:b/>
                <w:bCs/>
                <w:w w:val="99"/>
                <w:sz w:val="13"/>
                <w:szCs w:val="13"/>
              </w:rPr>
              <w:t> </w:t>
            </w:r>
            <w:r>
              <w:rPr>
                <w:rFonts w:ascii="宋体" w:hAnsi="宋体" w:cs="宋体" w:eastAsia="宋体" w:hint="default"/>
                <w:b/>
                <w:bCs/>
                <w:sz w:val="13"/>
                <w:szCs w:val="13"/>
              </w:rPr>
              <w:t>动</w:t>
            </w:r>
            <w:r>
              <w:rPr>
                <w:rFonts w:ascii="宋体" w:hAnsi="宋体" w:cs="宋体" w:eastAsia="宋体" w:hint="default"/>
                <w:sz w:val="13"/>
                <w:szCs w:val="13"/>
              </w:rPr>
            </w:r>
          </w:p>
        </w:tc>
        <w:tc>
          <w:tcPr>
            <w:tcW w:w="9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sz w:val="17"/>
                <w:szCs w:val="17"/>
              </w:rPr>
            </w:pPr>
          </w:p>
          <w:p>
            <w:pPr>
              <w:pStyle w:val="TableParagraph"/>
              <w:spacing w:line="235" w:lineRule="auto"/>
              <w:ind w:left="163" w:right="163"/>
              <w:jc w:val="center"/>
              <w:rPr>
                <w:rFonts w:ascii="宋体" w:hAnsi="宋体" w:cs="宋体" w:eastAsia="宋体" w:hint="default"/>
                <w:sz w:val="13"/>
                <w:szCs w:val="13"/>
              </w:rPr>
            </w:pPr>
            <w:r>
              <w:rPr>
                <w:rFonts w:ascii="宋体" w:hAnsi="宋体" w:cs="宋体" w:eastAsia="宋体" w:hint="default"/>
                <w:b/>
                <w:bCs/>
                <w:sz w:val="13"/>
                <w:szCs w:val="13"/>
              </w:rPr>
              <w:t>宣告发放现</w:t>
            </w:r>
            <w:r>
              <w:rPr>
                <w:rFonts w:ascii="宋体" w:hAnsi="宋体" w:cs="宋体" w:eastAsia="宋体" w:hint="default"/>
                <w:b/>
                <w:bCs/>
                <w:w w:val="99"/>
                <w:sz w:val="13"/>
                <w:szCs w:val="13"/>
              </w:rPr>
              <w:t> </w:t>
            </w:r>
            <w:r>
              <w:rPr>
                <w:rFonts w:ascii="宋体" w:hAnsi="宋体" w:cs="宋体" w:eastAsia="宋体" w:hint="default"/>
                <w:b/>
                <w:bCs/>
                <w:sz w:val="13"/>
                <w:szCs w:val="13"/>
              </w:rPr>
              <w:t>金股利或利</w:t>
            </w:r>
            <w:r>
              <w:rPr>
                <w:rFonts w:ascii="宋体" w:hAnsi="宋体" w:cs="宋体" w:eastAsia="宋体" w:hint="default"/>
                <w:b/>
                <w:bCs/>
                <w:w w:val="99"/>
                <w:sz w:val="13"/>
                <w:szCs w:val="13"/>
              </w:rPr>
              <w:t> </w:t>
            </w:r>
            <w:r>
              <w:rPr>
                <w:rFonts w:ascii="宋体" w:hAnsi="宋体" w:cs="宋体" w:eastAsia="宋体" w:hint="default"/>
                <w:b/>
                <w:bCs/>
                <w:sz w:val="13"/>
                <w:szCs w:val="13"/>
              </w:rPr>
              <w:t>润</w:t>
            </w:r>
            <w:r>
              <w:rPr>
                <w:rFonts w:ascii="宋体" w:hAnsi="宋体" w:cs="宋体" w:eastAsia="宋体" w:hint="default"/>
                <w:sz w:val="13"/>
                <w:szCs w:val="13"/>
              </w:rPr>
            </w:r>
          </w:p>
        </w:tc>
        <w:tc>
          <w:tcPr>
            <w:tcW w:w="4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6" w:lineRule="exact" w:before="1"/>
              <w:ind w:left="143" w:right="139"/>
              <w:jc w:val="both"/>
              <w:rPr>
                <w:rFonts w:ascii="宋体" w:hAnsi="宋体" w:cs="宋体" w:eastAsia="宋体" w:hint="default"/>
                <w:sz w:val="13"/>
                <w:szCs w:val="13"/>
              </w:rPr>
            </w:pPr>
            <w:r>
              <w:rPr>
                <w:rFonts w:ascii="宋体" w:hAnsi="宋体" w:cs="宋体" w:eastAsia="宋体" w:hint="default"/>
                <w:b/>
                <w:bCs/>
                <w:sz w:val="13"/>
                <w:szCs w:val="13"/>
              </w:rPr>
              <w:t>计</w:t>
            </w:r>
            <w:r>
              <w:rPr>
                <w:rFonts w:ascii="宋体" w:hAnsi="宋体" w:cs="宋体" w:eastAsia="宋体" w:hint="default"/>
                <w:b/>
                <w:bCs/>
                <w:w w:val="99"/>
                <w:sz w:val="13"/>
                <w:szCs w:val="13"/>
              </w:rPr>
              <w:t> </w:t>
            </w:r>
            <w:r>
              <w:rPr>
                <w:rFonts w:ascii="宋体" w:hAnsi="宋体" w:cs="宋体" w:eastAsia="宋体" w:hint="default"/>
                <w:b/>
                <w:bCs/>
                <w:sz w:val="13"/>
                <w:szCs w:val="13"/>
              </w:rPr>
              <w:t>提</w:t>
            </w:r>
            <w:r>
              <w:rPr>
                <w:rFonts w:ascii="宋体" w:hAnsi="宋体" w:cs="宋体" w:eastAsia="宋体" w:hint="default"/>
                <w:b/>
                <w:bCs/>
                <w:w w:val="99"/>
                <w:sz w:val="13"/>
                <w:szCs w:val="13"/>
              </w:rPr>
              <w:t> </w:t>
            </w:r>
            <w:r>
              <w:rPr>
                <w:rFonts w:ascii="宋体" w:hAnsi="宋体" w:cs="宋体" w:eastAsia="宋体" w:hint="default"/>
                <w:b/>
                <w:bCs/>
                <w:sz w:val="13"/>
                <w:szCs w:val="13"/>
              </w:rPr>
              <w:t>减</w:t>
            </w:r>
            <w:r>
              <w:rPr>
                <w:rFonts w:ascii="宋体" w:hAnsi="宋体" w:cs="宋体" w:eastAsia="宋体" w:hint="default"/>
                <w:sz w:val="13"/>
                <w:szCs w:val="13"/>
              </w:rPr>
            </w:r>
          </w:p>
          <w:p>
            <w:pPr>
              <w:pStyle w:val="TableParagraph"/>
              <w:spacing w:line="150" w:lineRule="exact"/>
              <w:ind w:left="2" w:right="0"/>
              <w:jc w:val="center"/>
              <w:rPr>
                <w:rFonts w:ascii="宋体" w:hAnsi="宋体" w:cs="宋体" w:eastAsia="宋体" w:hint="default"/>
                <w:sz w:val="13"/>
                <w:szCs w:val="13"/>
              </w:rPr>
            </w:pPr>
            <w:r>
              <w:rPr>
                <w:rFonts w:ascii="宋体" w:hAnsi="宋体" w:cs="宋体" w:eastAsia="宋体" w:hint="default"/>
                <w:b/>
                <w:bCs/>
                <w:w w:val="99"/>
                <w:sz w:val="13"/>
                <w:szCs w:val="13"/>
              </w:rPr>
              <w:t>值</w:t>
            </w:r>
            <w:r>
              <w:rPr>
                <w:rFonts w:ascii="宋体" w:hAnsi="宋体" w:cs="宋体" w:eastAsia="宋体" w:hint="default"/>
                <w:sz w:val="13"/>
                <w:szCs w:val="13"/>
              </w:rPr>
            </w:r>
          </w:p>
          <w:p>
            <w:pPr>
              <w:pStyle w:val="TableParagraph"/>
              <w:spacing w:line="166" w:lineRule="exact" w:before="18"/>
              <w:ind w:left="143" w:right="139"/>
              <w:jc w:val="center"/>
              <w:rPr>
                <w:rFonts w:ascii="宋体" w:hAnsi="宋体" w:cs="宋体" w:eastAsia="宋体" w:hint="default"/>
                <w:sz w:val="13"/>
                <w:szCs w:val="13"/>
              </w:rPr>
            </w:pPr>
            <w:r>
              <w:rPr>
                <w:rFonts w:ascii="宋体" w:hAnsi="宋体" w:cs="宋体" w:eastAsia="宋体" w:hint="default"/>
                <w:b/>
                <w:bCs/>
                <w:sz w:val="13"/>
                <w:szCs w:val="13"/>
              </w:rPr>
              <w:t>准</w:t>
            </w:r>
            <w:r>
              <w:rPr>
                <w:rFonts w:ascii="宋体" w:hAnsi="宋体" w:cs="宋体" w:eastAsia="宋体" w:hint="default"/>
                <w:b/>
                <w:bCs/>
                <w:w w:val="99"/>
                <w:sz w:val="13"/>
                <w:szCs w:val="13"/>
              </w:rPr>
              <w:t> </w:t>
            </w:r>
            <w:r>
              <w:rPr>
                <w:rFonts w:ascii="宋体" w:hAnsi="宋体" w:cs="宋体" w:eastAsia="宋体" w:hint="default"/>
                <w:b/>
                <w:bCs/>
                <w:sz w:val="13"/>
                <w:szCs w:val="13"/>
              </w:rPr>
              <w:t>备</w:t>
            </w:r>
            <w:r>
              <w:rPr>
                <w:rFonts w:ascii="宋体" w:hAnsi="宋体" w:cs="宋体" w:eastAsia="宋体" w:hint="default"/>
                <w:sz w:val="13"/>
                <w:szCs w:val="13"/>
              </w:rPr>
            </w:r>
          </w:p>
        </w:tc>
        <w:tc>
          <w:tcPr>
            <w:tcW w:w="12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3"/>
              <w:ind w:right="0"/>
              <w:jc w:val="center"/>
              <w:rPr>
                <w:rFonts w:ascii="宋体" w:hAnsi="宋体" w:cs="宋体" w:eastAsia="宋体" w:hint="default"/>
                <w:sz w:val="13"/>
                <w:szCs w:val="13"/>
              </w:rPr>
            </w:pPr>
            <w:r>
              <w:rPr>
                <w:rFonts w:ascii="宋体" w:hAnsi="宋体" w:cs="宋体" w:eastAsia="宋体" w:hint="default"/>
                <w:b/>
                <w:bCs/>
                <w:sz w:val="13"/>
                <w:szCs w:val="13"/>
              </w:rPr>
              <w:t>其他</w:t>
            </w:r>
            <w:r>
              <w:rPr>
                <w:rFonts w:ascii="宋体" w:hAnsi="宋体" w:cs="宋体" w:eastAsia="宋体" w:hint="default"/>
                <w:sz w:val="13"/>
                <w:szCs w:val="13"/>
              </w:rPr>
            </w:r>
          </w:p>
        </w:tc>
        <w:tc>
          <w:tcPr>
            <w:tcW w:w="1279" w:type="dxa"/>
            <w:vMerge/>
            <w:tcBorders>
              <w:left w:val="single" w:sz="4" w:space="0" w:color="000000"/>
              <w:bottom w:val="single" w:sz="4" w:space="0" w:color="000000"/>
              <w:right w:val="single" w:sz="4" w:space="0" w:color="000000"/>
            </w:tcBorders>
            <w:shd w:val="clear" w:color="auto" w:fill="D9D9D9"/>
          </w:tcPr>
          <w:p>
            <w:pPr/>
          </w:p>
        </w:tc>
        <w:tc>
          <w:tcPr>
            <w:tcW w:w="555" w:type="dxa"/>
            <w:vMerge/>
            <w:tcBorders>
              <w:left w:val="single" w:sz="4" w:space="0" w:color="000000"/>
              <w:bottom w:val="single" w:sz="4" w:space="0" w:color="000000"/>
              <w:right w:val="single" w:sz="4" w:space="0" w:color="000000"/>
            </w:tcBorders>
            <w:shd w:val="clear" w:color="auto" w:fill="D9D9D9"/>
          </w:tcPr>
          <w:p>
            <w:pPr/>
          </w:p>
        </w:tc>
      </w:tr>
      <w:tr>
        <w:trPr>
          <w:trHeight w:val="175" w:hRule="exact"/>
        </w:trPr>
        <w:tc>
          <w:tcPr>
            <w:tcW w:w="10920" w:type="dxa"/>
            <w:gridSpan w:val="12"/>
            <w:tcBorders>
              <w:top w:val="single" w:sz="4" w:space="0" w:color="000000"/>
              <w:left w:val="single" w:sz="4" w:space="0" w:color="000000"/>
              <w:bottom w:val="single" w:sz="4" w:space="0" w:color="000000"/>
              <w:right w:val="single" w:sz="4" w:space="0" w:color="000000"/>
            </w:tcBorders>
          </w:tcPr>
          <w:p>
            <w:pPr>
              <w:pStyle w:val="TableParagraph"/>
              <w:spacing w:line="153" w:lineRule="exact"/>
              <w:ind w:left="103" w:right="0"/>
              <w:jc w:val="left"/>
              <w:rPr>
                <w:rFonts w:ascii="宋体" w:hAnsi="宋体" w:cs="宋体" w:eastAsia="宋体" w:hint="default"/>
                <w:sz w:val="13"/>
                <w:szCs w:val="13"/>
              </w:rPr>
            </w:pPr>
            <w:r>
              <w:rPr>
                <w:rFonts w:ascii="宋体" w:hAnsi="宋体" w:cs="宋体" w:eastAsia="宋体" w:hint="default"/>
                <w:sz w:val="13"/>
                <w:szCs w:val="13"/>
              </w:rPr>
              <w:t>一、合营企业</w:t>
            </w:r>
          </w:p>
        </w:tc>
      </w:tr>
      <w:tr>
        <w:trPr>
          <w:trHeight w:val="509"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52" w:lineRule="exact"/>
              <w:ind w:left="103" w:right="0"/>
              <w:jc w:val="left"/>
              <w:rPr>
                <w:rFonts w:ascii="宋体" w:hAnsi="宋体" w:cs="宋体" w:eastAsia="宋体" w:hint="default"/>
                <w:sz w:val="13"/>
                <w:szCs w:val="13"/>
              </w:rPr>
            </w:pPr>
            <w:r>
              <w:rPr>
                <w:rFonts w:ascii="宋体" w:hAnsi="宋体" w:cs="宋体" w:eastAsia="宋体" w:hint="default"/>
                <w:sz w:val="13"/>
                <w:szCs w:val="13"/>
              </w:rPr>
              <w:t>辽宁锦港</w:t>
            </w:r>
          </w:p>
          <w:p>
            <w:pPr>
              <w:pStyle w:val="TableParagraph"/>
              <w:spacing w:line="166" w:lineRule="exact" w:before="18"/>
              <w:ind w:left="103" w:right="216"/>
              <w:jc w:val="left"/>
              <w:rPr>
                <w:rFonts w:ascii="宋体" w:hAnsi="宋体" w:cs="宋体" w:eastAsia="宋体" w:hint="default"/>
                <w:sz w:val="13"/>
                <w:szCs w:val="13"/>
              </w:rPr>
            </w:pPr>
            <w:r>
              <w:rPr>
                <w:rFonts w:ascii="宋体" w:hAnsi="宋体" w:cs="宋体" w:eastAsia="宋体" w:hint="default"/>
                <w:sz w:val="13"/>
                <w:szCs w:val="13"/>
              </w:rPr>
              <w:t>宝地置业</w:t>
            </w:r>
            <w:r>
              <w:rPr>
                <w:rFonts w:ascii="宋体" w:hAnsi="宋体" w:cs="宋体" w:eastAsia="宋体" w:hint="default"/>
                <w:w w:val="99"/>
                <w:sz w:val="13"/>
                <w:szCs w:val="13"/>
              </w:rPr>
              <w:t> </w:t>
            </w:r>
            <w:r>
              <w:rPr>
                <w:rFonts w:ascii="宋体" w:hAnsi="宋体" w:cs="宋体" w:eastAsia="宋体" w:hint="default"/>
                <w:sz w:val="13"/>
                <w:szCs w:val="13"/>
              </w:rPr>
              <w:t>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64" w:right="0"/>
              <w:jc w:val="center"/>
              <w:rPr>
                <w:rFonts w:ascii="宋体" w:hAnsi="宋体" w:cs="宋体" w:eastAsia="宋体" w:hint="default"/>
                <w:sz w:val="13"/>
                <w:szCs w:val="13"/>
              </w:rPr>
            </w:pPr>
            <w:r>
              <w:rPr>
                <w:rFonts w:ascii="宋体"/>
                <w:sz w:val="13"/>
              </w:rPr>
              <w:t>40,333,633.14</w:t>
            </w:r>
          </w:p>
        </w:tc>
        <w:tc>
          <w:tcPr>
            <w:tcW w:w="13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3"/>
                <w:szCs w:val="13"/>
              </w:rPr>
            </w:pPr>
            <w:r>
              <w:rPr>
                <w:rFonts w:ascii="宋体"/>
                <w:w w:val="95"/>
                <w:sz w:val="13"/>
              </w:rPr>
              <w:t>-248,101.50</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3"/>
                <w:szCs w:val="13"/>
              </w:rPr>
            </w:pPr>
            <w:r>
              <w:rPr>
                <w:rFonts w:ascii="宋体"/>
                <w:w w:val="95"/>
                <w:sz w:val="13"/>
              </w:rPr>
              <w:t>40,085,531.64</w:t>
            </w:r>
            <w:r>
              <w:rPr>
                <w:rFonts w:ascii="宋体"/>
                <w:sz w:val="13"/>
              </w:rPr>
            </w:r>
          </w:p>
        </w:tc>
        <w:tc>
          <w:tcPr>
            <w:tcW w:w="555" w:type="dxa"/>
            <w:tcBorders>
              <w:top w:val="single" w:sz="4" w:space="0" w:color="000000"/>
              <w:left w:val="single" w:sz="4" w:space="0" w:color="000000"/>
              <w:bottom w:val="single" w:sz="4" w:space="0" w:color="000000"/>
              <w:right w:val="single" w:sz="4" w:space="0" w:color="000000"/>
            </w:tcBorders>
          </w:tcPr>
          <w:p>
            <w:pPr/>
          </w:p>
        </w:tc>
      </w:tr>
      <w:tr>
        <w:trPr>
          <w:trHeight w:val="17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left="103" w:right="0"/>
              <w:jc w:val="left"/>
              <w:rPr>
                <w:rFonts w:ascii="宋体" w:hAnsi="宋体" w:cs="宋体" w:eastAsia="宋体" w:hint="default"/>
                <w:sz w:val="13"/>
                <w:szCs w:val="13"/>
              </w:rPr>
            </w:pPr>
            <w:r>
              <w:rPr>
                <w:rFonts w:ascii="宋体" w:hAnsi="宋体" w:cs="宋体" w:eastAsia="宋体" w:hint="default"/>
                <w:sz w:val="13"/>
                <w:szCs w:val="13"/>
              </w:rPr>
              <w:t>小计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left="64" w:right="0"/>
              <w:jc w:val="center"/>
              <w:rPr>
                <w:rFonts w:ascii="宋体" w:hAnsi="宋体" w:cs="宋体" w:eastAsia="宋体" w:hint="default"/>
                <w:sz w:val="13"/>
                <w:szCs w:val="13"/>
              </w:rPr>
            </w:pPr>
            <w:r>
              <w:rPr>
                <w:rFonts w:ascii="宋体"/>
                <w:sz w:val="13"/>
              </w:rPr>
              <w:t>40,333,633.14</w:t>
            </w:r>
          </w:p>
        </w:tc>
        <w:tc>
          <w:tcPr>
            <w:tcW w:w="13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103"/>
              <w:jc w:val="right"/>
              <w:rPr>
                <w:rFonts w:ascii="宋体" w:hAnsi="宋体" w:cs="宋体" w:eastAsia="宋体" w:hint="default"/>
                <w:sz w:val="13"/>
                <w:szCs w:val="13"/>
              </w:rPr>
            </w:pPr>
            <w:r>
              <w:rPr>
                <w:rFonts w:ascii="宋体"/>
                <w:w w:val="95"/>
                <w:sz w:val="13"/>
              </w:rPr>
              <w:t>-248,101.50</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103"/>
              <w:jc w:val="right"/>
              <w:rPr>
                <w:rFonts w:ascii="宋体" w:hAnsi="宋体" w:cs="宋体" w:eastAsia="宋体" w:hint="default"/>
                <w:sz w:val="13"/>
                <w:szCs w:val="13"/>
              </w:rPr>
            </w:pPr>
            <w:r>
              <w:rPr>
                <w:rFonts w:ascii="宋体"/>
                <w:w w:val="95"/>
                <w:sz w:val="13"/>
              </w:rPr>
              <w:t>40,085,531.64</w:t>
            </w:r>
            <w:r>
              <w:rPr>
                <w:rFonts w:ascii="宋体"/>
                <w:sz w:val="13"/>
              </w:rPr>
            </w:r>
          </w:p>
        </w:tc>
        <w:tc>
          <w:tcPr>
            <w:tcW w:w="555"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0920" w:type="dxa"/>
            <w:gridSpan w:val="12"/>
            <w:tcBorders>
              <w:top w:val="single" w:sz="4" w:space="0" w:color="000000"/>
              <w:left w:val="single" w:sz="4" w:space="0" w:color="000000"/>
              <w:bottom w:val="single" w:sz="4" w:space="0" w:color="000000"/>
              <w:right w:val="single" w:sz="4" w:space="0" w:color="000000"/>
            </w:tcBorders>
          </w:tcPr>
          <w:p>
            <w:pPr>
              <w:pStyle w:val="TableParagraph"/>
              <w:spacing w:line="153" w:lineRule="exact"/>
              <w:ind w:left="103" w:right="0"/>
              <w:jc w:val="left"/>
              <w:rPr>
                <w:rFonts w:ascii="宋体" w:hAnsi="宋体" w:cs="宋体" w:eastAsia="宋体" w:hint="default"/>
                <w:sz w:val="13"/>
                <w:szCs w:val="13"/>
              </w:rPr>
            </w:pPr>
            <w:r>
              <w:rPr>
                <w:rFonts w:ascii="宋体" w:hAnsi="宋体" w:cs="宋体" w:eastAsia="宋体" w:hint="default"/>
                <w:sz w:val="13"/>
                <w:szCs w:val="13"/>
              </w:rPr>
              <w:t>二、联营企业</w:t>
            </w:r>
          </w:p>
        </w:tc>
      </w:tr>
      <w:tr>
        <w:trPr>
          <w:trHeight w:val="672"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before="1"/>
              <w:ind w:left="103" w:right="63"/>
              <w:jc w:val="both"/>
              <w:rPr>
                <w:rFonts w:ascii="宋体" w:hAnsi="宋体" w:cs="宋体" w:eastAsia="宋体" w:hint="default"/>
                <w:sz w:val="13"/>
                <w:szCs w:val="13"/>
              </w:rPr>
            </w:pPr>
            <w:r>
              <w:rPr>
                <w:rFonts w:ascii="宋体" w:hAnsi="宋体" w:cs="宋体" w:eastAsia="宋体" w:hint="default"/>
                <w:spacing w:val="28"/>
                <w:sz w:val="13"/>
                <w:szCs w:val="13"/>
              </w:rPr>
              <w:t>锦州新时</w:t>
            </w:r>
            <w:r>
              <w:rPr>
                <w:rFonts w:ascii="宋体" w:hAnsi="宋体" w:cs="宋体" w:eastAsia="宋体" w:hint="default"/>
                <w:spacing w:val="-27"/>
                <w:sz w:val="13"/>
                <w:szCs w:val="13"/>
              </w:rPr>
              <w:t> </w:t>
            </w:r>
            <w:r>
              <w:rPr>
                <w:rFonts w:ascii="宋体" w:hAnsi="宋体" w:cs="宋体" w:eastAsia="宋体" w:hint="default"/>
                <w:spacing w:val="28"/>
                <w:sz w:val="13"/>
                <w:szCs w:val="13"/>
              </w:rPr>
              <w:t>代集装箱</w:t>
            </w:r>
            <w:r>
              <w:rPr>
                <w:rFonts w:ascii="宋体" w:hAnsi="宋体" w:cs="宋体" w:eastAsia="宋体" w:hint="default"/>
                <w:spacing w:val="-27"/>
                <w:sz w:val="13"/>
                <w:szCs w:val="13"/>
              </w:rPr>
              <w:t> </w:t>
            </w:r>
            <w:r>
              <w:rPr>
                <w:rFonts w:ascii="宋体" w:hAnsi="宋体" w:cs="宋体" w:eastAsia="宋体" w:hint="default"/>
                <w:spacing w:val="28"/>
                <w:sz w:val="13"/>
                <w:szCs w:val="13"/>
              </w:rPr>
              <w:t>码头有限</w:t>
            </w:r>
            <w:r>
              <w:rPr>
                <w:rFonts w:ascii="宋体" w:hAnsi="宋体" w:cs="宋体" w:eastAsia="宋体" w:hint="default"/>
                <w:spacing w:val="-27"/>
                <w:sz w:val="13"/>
                <w:szCs w:val="13"/>
              </w:rPr>
              <w:t> </w:t>
            </w:r>
            <w:r>
              <w:rPr>
                <w:rFonts w:ascii="宋体" w:hAnsi="宋体" w:cs="宋体" w:eastAsia="宋体" w:hint="default"/>
                <w:sz w:val="13"/>
                <w:szCs w:val="13"/>
              </w:rPr>
              <w:t>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3"/>
                <w:szCs w:val="13"/>
              </w:rPr>
            </w:pPr>
            <w:r>
              <w:rPr>
                <w:rFonts w:ascii="宋体"/>
                <w:sz w:val="13"/>
              </w:rPr>
              <w:t>102,153,735.14</w:t>
            </w:r>
          </w:p>
        </w:tc>
        <w:tc>
          <w:tcPr>
            <w:tcW w:w="13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11,475,267.67</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113,629,002.81</w:t>
            </w:r>
            <w:r>
              <w:rPr>
                <w:rFonts w:ascii="宋体"/>
                <w:sz w:val="13"/>
              </w:rPr>
            </w:r>
          </w:p>
        </w:tc>
        <w:tc>
          <w:tcPr>
            <w:tcW w:w="555"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before="4"/>
              <w:ind w:left="103" w:right="63"/>
              <w:jc w:val="both"/>
              <w:rPr>
                <w:rFonts w:ascii="宋体" w:hAnsi="宋体" w:cs="宋体" w:eastAsia="宋体" w:hint="default"/>
                <w:sz w:val="13"/>
                <w:szCs w:val="13"/>
              </w:rPr>
            </w:pPr>
            <w:r>
              <w:rPr>
                <w:rFonts w:ascii="宋体" w:hAnsi="宋体" w:cs="宋体" w:eastAsia="宋体" w:hint="default"/>
                <w:spacing w:val="28"/>
                <w:sz w:val="13"/>
                <w:szCs w:val="13"/>
              </w:rPr>
              <w:t>锦州中理</w:t>
            </w:r>
            <w:r>
              <w:rPr>
                <w:rFonts w:ascii="宋体" w:hAnsi="宋体" w:cs="宋体" w:eastAsia="宋体" w:hint="default"/>
                <w:spacing w:val="-27"/>
                <w:sz w:val="13"/>
                <w:szCs w:val="13"/>
              </w:rPr>
              <w:t> </w:t>
            </w:r>
            <w:r>
              <w:rPr>
                <w:rFonts w:ascii="宋体" w:hAnsi="宋体" w:cs="宋体" w:eastAsia="宋体" w:hint="default"/>
                <w:spacing w:val="28"/>
                <w:sz w:val="13"/>
                <w:szCs w:val="13"/>
              </w:rPr>
              <w:t>外轮理货</w:t>
            </w:r>
            <w:r>
              <w:rPr>
                <w:rFonts w:ascii="宋体" w:hAnsi="宋体" w:cs="宋体" w:eastAsia="宋体" w:hint="default"/>
                <w:spacing w:val="-27"/>
                <w:sz w:val="13"/>
                <w:szCs w:val="13"/>
              </w:rPr>
              <w:t> </w:t>
            </w:r>
            <w:r>
              <w:rPr>
                <w:rFonts w:ascii="宋体" w:hAnsi="宋体" w:cs="宋体" w:eastAsia="宋体" w:hint="default"/>
                <w:sz w:val="13"/>
                <w:szCs w:val="13"/>
              </w:rPr>
              <w:t>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29" w:right="0"/>
              <w:jc w:val="center"/>
              <w:rPr>
                <w:rFonts w:ascii="宋体" w:hAnsi="宋体" w:cs="宋体" w:eastAsia="宋体" w:hint="default"/>
                <w:sz w:val="13"/>
                <w:szCs w:val="13"/>
              </w:rPr>
            </w:pPr>
            <w:r>
              <w:rPr>
                <w:rFonts w:ascii="宋体"/>
                <w:sz w:val="13"/>
              </w:rPr>
              <w:t>9,915,310.17</w:t>
            </w:r>
          </w:p>
        </w:tc>
        <w:tc>
          <w:tcPr>
            <w:tcW w:w="13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1,476,140.86</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227" w:right="0"/>
              <w:jc w:val="left"/>
              <w:rPr>
                <w:rFonts w:ascii="宋体" w:hAnsi="宋体" w:cs="宋体" w:eastAsia="宋体" w:hint="default"/>
                <w:sz w:val="13"/>
                <w:szCs w:val="13"/>
              </w:rPr>
            </w:pPr>
            <w:r>
              <w:rPr>
                <w:rFonts w:ascii="宋体"/>
                <w:sz w:val="13"/>
              </w:rPr>
              <w:t>988,817.70</w:t>
            </w:r>
          </w:p>
        </w:tc>
        <w:tc>
          <w:tcPr>
            <w:tcW w:w="425"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10,402,633.33</w:t>
            </w:r>
            <w:r>
              <w:rPr>
                <w:rFonts w:ascii="宋体"/>
                <w:sz w:val="13"/>
              </w:rPr>
            </w:r>
          </w:p>
        </w:tc>
        <w:tc>
          <w:tcPr>
            <w:tcW w:w="555" w:type="dxa"/>
            <w:tcBorders>
              <w:top w:val="single" w:sz="4" w:space="0" w:color="000000"/>
              <w:left w:val="single" w:sz="4" w:space="0" w:color="000000"/>
              <w:bottom w:val="single" w:sz="4" w:space="0" w:color="000000"/>
              <w:right w:val="single" w:sz="4" w:space="0" w:color="000000"/>
            </w:tcBorders>
          </w:tcPr>
          <w:p>
            <w:pPr/>
          </w:p>
        </w:tc>
      </w:tr>
      <w:tr>
        <w:trPr>
          <w:trHeight w:val="67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before="1"/>
              <w:ind w:left="103" w:right="63"/>
              <w:jc w:val="left"/>
              <w:rPr>
                <w:rFonts w:ascii="宋体" w:hAnsi="宋体" w:cs="宋体" w:eastAsia="宋体" w:hint="default"/>
                <w:sz w:val="13"/>
                <w:szCs w:val="13"/>
              </w:rPr>
            </w:pPr>
            <w:r>
              <w:rPr>
                <w:rFonts w:ascii="宋体" w:hAnsi="宋体" w:cs="宋体" w:eastAsia="宋体" w:hint="default"/>
                <w:spacing w:val="28"/>
                <w:sz w:val="13"/>
                <w:szCs w:val="13"/>
              </w:rPr>
              <w:t>中电投锦</w:t>
            </w:r>
            <w:r>
              <w:rPr>
                <w:rFonts w:ascii="宋体" w:hAnsi="宋体" w:cs="宋体" w:eastAsia="宋体" w:hint="default"/>
                <w:spacing w:val="-27"/>
                <w:sz w:val="13"/>
                <w:szCs w:val="13"/>
              </w:rPr>
              <w:t> </w:t>
            </w:r>
            <w:r>
              <w:rPr>
                <w:rFonts w:ascii="宋体" w:hAnsi="宋体" w:cs="宋体" w:eastAsia="宋体" w:hint="default"/>
                <w:spacing w:val="28"/>
                <w:sz w:val="13"/>
                <w:szCs w:val="13"/>
              </w:rPr>
              <w:t>州港口有</w:t>
            </w:r>
            <w:r>
              <w:rPr>
                <w:rFonts w:ascii="宋体" w:hAnsi="宋体" w:cs="宋体" w:eastAsia="宋体" w:hint="default"/>
                <w:spacing w:val="-27"/>
                <w:sz w:val="13"/>
                <w:szCs w:val="13"/>
              </w:rPr>
              <w:t> </w:t>
            </w:r>
            <w:r>
              <w:rPr>
                <w:rFonts w:ascii="宋体" w:hAnsi="宋体" w:cs="宋体" w:eastAsia="宋体" w:hint="default"/>
                <w:sz w:val="13"/>
                <w:szCs w:val="13"/>
              </w:rPr>
            </w:r>
          </w:p>
          <w:p>
            <w:pPr>
              <w:pStyle w:val="TableParagraph"/>
              <w:spacing w:line="166" w:lineRule="exact" w:before="2"/>
              <w:ind w:left="103" w:right="63"/>
              <w:jc w:val="left"/>
              <w:rPr>
                <w:rFonts w:ascii="宋体" w:hAnsi="宋体" w:cs="宋体" w:eastAsia="宋体" w:hint="default"/>
                <w:sz w:val="13"/>
                <w:szCs w:val="13"/>
              </w:rPr>
            </w:pPr>
            <w:r>
              <w:rPr>
                <w:rFonts w:ascii="宋体" w:hAnsi="宋体" w:cs="宋体" w:eastAsia="宋体" w:hint="default"/>
                <w:spacing w:val="28"/>
                <w:sz w:val="13"/>
                <w:szCs w:val="13"/>
              </w:rPr>
              <w:t>限责任公</w:t>
            </w:r>
            <w:r>
              <w:rPr>
                <w:rFonts w:ascii="宋体" w:hAnsi="宋体" w:cs="宋体" w:eastAsia="宋体" w:hint="default"/>
                <w:spacing w:val="-27"/>
                <w:sz w:val="13"/>
                <w:szCs w:val="13"/>
              </w:rPr>
              <w:t> </w:t>
            </w:r>
            <w:r>
              <w:rPr>
                <w:rFonts w:ascii="宋体" w:hAnsi="宋体" w:cs="宋体" w:eastAsia="宋体" w:hint="default"/>
                <w:sz w:val="13"/>
                <w:szCs w:val="13"/>
              </w:rPr>
              <w:t>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3"/>
                <w:szCs w:val="13"/>
              </w:rPr>
            </w:pPr>
            <w:r>
              <w:rPr>
                <w:rFonts w:ascii="宋体"/>
                <w:sz w:val="13"/>
              </w:rPr>
              <w:t>141,783,622.99</w:t>
            </w:r>
          </w:p>
        </w:tc>
        <w:tc>
          <w:tcPr>
            <w:tcW w:w="13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141,783,622.99</w:t>
            </w:r>
            <w:r>
              <w:rPr>
                <w:rFonts w:ascii="宋体"/>
                <w:sz w:val="13"/>
              </w:rPr>
            </w:r>
          </w:p>
        </w:tc>
        <w:tc>
          <w:tcPr>
            <w:tcW w:w="555"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before="1"/>
              <w:ind w:left="103" w:right="63"/>
              <w:jc w:val="both"/>
              <w:rPr>
                <w:rFonts w:ascii="宋体" w:hAnsi="宋体" w:cs="宋体" w:eastAsia="宋体" w:hint="default"/>
                <w:sz w:val="13"/>
                <w:szCs w:val="13"/>
              </w:rPr>
            </w:pPr>
            <w:r>
              <w:rPr>
                <w:rFonts w:ascii="宋体" w:hAnsi="宋体" w:cs="宋体" w:eastAsia="宋体" w:hint="default"/>
                <w:spacing w:val="28"/>
                <w:sz w:val="13"/>
                <w:szCs w:val="13"/>
              </w:rPr>
              <w:t>锦州港龙</w:t>
            </w:r>
            <w:r>
              <w:rPr>
                <w:rFonts w:ascii="宋体" w:hAnsi="宋体" w:cs="宋体" w:eastAsia="宋体" w:hint="default"/>
                <w:spacing w:val="-27"/>
                <w:sz w:val="13"/>
                <w:szCs w:val="13"/>
              </w:rPr>
              <w:t> </w:t>
            </w:r>
            <w:r>
              <w:rPr>
                <w:rFonts w:ascii="宋体" w:hAnsi="宋体" w:cs="宋体" w:eastAsia="宋体" w:hint="default"/>
                <w:sz w:val="13"/>
                <w:szCs w:val="13"/>
              </w:rPr>
              <w:t>煤</w:t>
            </w:r>
            <w:r>
              <w:rPr>
                <w:rFonts w:ascii="宋体" w:hAnsi="宋体" w:cs="宋体" w:eastAsia="宋体" w:hint="default"/>
                <w:spacing w:val="-28"/>
                <w:sz w:val="13"/>
                <w:szCs w:val="13"/>
              </w:rPr>
              <w:t> </w:t>
            </w:r>
            <w:r>
              <w:rPr>
                <w:rFonts w:ascii="宋体" w:hAnsi="宋体" w:cs="宋体" w:eastAsia="宋体" w:hint="default"/>
                <w:spacing w:val="25"/>
                <w:sz w:val="13"/>
                <w:szCs w:val="13"/>
              </w:rPr>
              <w:t>瑞隆能</w:t>
            </w:r>
            <w:r>
              <w:rPr>
                <w:rFonts w:ascii="宋体" w:hAnsi="宋体" w:cs="宋体" w:eastAsia="宋体" w:hint="default"/>
                <w:spacing w:val="-27"/>
                <w:sz w:val="13"/>
                <w:szCs w:val="13"/>
              </w:rPr>
              <w:t> </w:t>
            </w:r>
            <w:r>
              <w:rPr>
                <w:rFonts w:ascii="宋体" w:hAnsi="宋体" w:cs="宋体" w:eastAsia="宋体" w:hint="default"/>
                <w:spacing w:val="28"/>
                <w:sz w:val="13"/>
                <w:szCs w:val="13"/>
              </w:rPr>
              <w:t>源有限公</w:t>
            </w:r>
            <w:r>
              <w:rPr>
                <w:rFonts w:ascii="宋体" w:hAnsi="宋体" w:cs="宋体" w:eastAsia="宋体" w:hint="default"/>
                <w:spacing w:val="-27"/>
                <w:sz w:val="13"/>
                <w:szCs w:val="13"/>
              </w:rPr>
              <w:t> </w:t>
            </w:r>
            <w:r>
              <w:rPr>
                <w:rFonts w:ascii="宋体" w:hAnsi="宋体" w:cs="宋体" w:eastAsia="宋体" w:hint="default"/>
                <w:sz w:val="13"/>
                <w:szCs w:val="13"/>
              </w:rPr>
            </w:r>
          </w:p>
          <w:p>
            <w:pPr>
              <w:pStyle w:val="TableParagraph"/>
              <w:spacing w:line="153" w:lineRule="exact"/>
              <w:ind w:left="103" w:right="0"/>
              <w:jc w:val="both"/>
              <w:rPr>
                <w:rFonts w:ascii="宋体" w:hAnsi="宋体" w:cs="宋体" w:eastAsia="宋体" w:hint="default"/>
                <w:sz w:val="13"/>
                <w:szCs w:val="13"/>
              </w:rPr>
            </w:pPr>
            <w:r>
              <w:rPr>
                <w:rFonts w:ascii="宋体" w:hAnsi="宋体" w:cs="宋体" w:eastAsia="宋体" w:hint="default"/>
                <w:w w:val="99"/>
                <w:sz w:val="13"/>
                <w:szCs w:val="13"/>
              </w:rPr>
              <w:t>司</w:t>
            </w:r>
            <w:r>
              <w:rPr>
                <w:rFonts w:ascii="宋体" w:hAnsi="宋体" w:cs="宋体" w:eastAsia="宋体" w:hint="default"/>
                <w:sz w:val="13"/>
                <w:szCs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9" w:right="0"/>
              <w:jc w:val="center"/>
              <w:rPr>
                <w:rFonts w:ascii="宋体" w:hAnsi="宋体" w:cs="宋体" w:eastAsia="宋体" w:hint="default"/>
                <w:sz w:val="13"/>
                <w:szCs w:val="13"/>
              </w:rPr>
            </w:pPr>
            <w:r>
              <w:rPr>
                <w:rFonts w:ascii="宋体"/>
                <w:sz w:val="13"/>
              </w:rPr>
              <w:t>4,099,056.79</w:t>
            </w:r>
          </w:p>
        </w:tc>
        <w:tc>
          <w:tcPr>
            <w:tcW w:w="13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3"/>
                <w:szCs w:val="13"/>
              </w:rPr>
            </w:pPr>
            <w:r>
              <w:rPr>
                <w:rFonts w:ascii="宋体"/>
                <w:w w:val="95"/>
                <w:sz w:val="13"/>
              </w:rPr>
              <w:t>-83,723.31</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3"/>
                <w:szCs w:val="13"/>
              </w:rPr>
            </w:pPr>
            <w:r>
              <w:rPr>
                <w:rFonts w:ascii="宋体"/>
                <w:w w:val="95"/>
                <w:sz w:val="13"/>
              </w:rPr>
              <w:t>4,015,333.48</w:t>
            </w:r>
            <w:r>
              <w:rPr>
                <w:rFonts w:ascii="宋体"/>
                <w:sz w:val="13"/>
              </w:rPr>
            </w:r>
          </w:p>
        </w:tc>
        <w:tc>
          <w:tcPr>
            <w:tcW w:w="55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640" w:right="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850"/>
        <w:gridCol w:w="1133"/>
        <w:gridCol w:w="1330"/>
        <w:gridCol w:w="427"/>
        <w:gridCol w:w="1133"/>
        <w:gridCol w:w="1133"/>
        <w:gridCol w:w="425"/>
        <w:gridCol w:w="991"/>
        <w:gridCol w:w="425"/>
        <w:gridCol w:w="1239"/>
        <w:gridCol w:w="1282"/>
        <w:gridCol w:w="552"/>
      </w:tblGrid>
      <w:tr>
        <w:trPr>
          <w:trHeight w:val="67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before="4"/>
              <w:ind w:left="103" w:right="63"/>
              <w:jc w:val="both"/>
              <w:rPr>
                <w:rFonts w:ascii="宋体" w:hAnsi="宋体" w:cs="宋体" w:eastAsia="宋体" w:hint="default"/>
                <w:sz w:val="13"/>
                <w:szCs w:val="13"/>
              </w:rPr>
            </w:pPr>
            <w:r>
              <w:rPr>
                <w:rFonts w:ascii="宋体" w:hAnsi="宋体" w:cs="宋体" w:eastAsia="宋体" w:hint="default"/>
                <w:spacing w:val="28"/>
                <w:sz w:val="13"/>
                <w:szCs w:val="13"/>
              </w:rPr>
              <w:t>中丝锦州</w:t>
            </w:r>
            <w:r>
              <w:rPr>
                <w:rFonts w:ascii="宋体" w:hAnsi="宋体" w:cs="宋体" w:eastAsia="宋体" w:hint="default"/>
                <w:spacing w:val="-27"/>
                <w:sz w:val="13"/>
                <w:szCs w:val="13"/>
              </w:rPr>
              <w:t> </w:t>
            </w:r>
            <w:r>
              <w:rPr>
                <w:rFonts w:ascii="宋体" w:hAnsi="宋体" w:cs="宋体" w:eastAsia="宋体" w:hint="default"/>
                <w:sz w:val="13"/>
                <w:szCs w:val="13"/>
              </w:rPr>
              <w:t>化</w:t>
            </w:r>
            <w:r>
              <w:rPr>
                <w:rFonts w:ascii="宋体" w:hAnsi="宋体" w:cs="宋体" w:eastAsia="宋体" w:hint="default"/>
                <w:spacing w:val="-28"/>
                <w:sz w:val="13"/>
                <w:szCs w:val="13"/>
              </w:rPr>
              <w:t> </w:t>
            </w:r>
            <w:r>
              <w:rPr>
                <w:rFonts w:ascii="宋体" w:hAnsi="宋体" w:cs="宋体" w:eastAsia="宋体" w:hint="default"/>
                <w:spacing w:val="25"/>
                <w:sz w:val="13"/>
                <w:szCs w:val="13"/>
              </w:rPr>
              <w:t>工品港</w:t>
            </w:r>
            <w:r>
              <w:rPr>
                <w:rFonts w:ascii="宋体" w:hAnsi="宋体" w:cs="宋体" w:eastAsia="宋体" w:hint="default"/>
                <w:spacing w:val="-27"/>
                <w:sz w:val="13"/>
                <w:szCs w:val="13"/>
              </w:rPr>
              <w:t> </w:t>
            </w:r>
            <w:r>
              <w:rPr>
                <w:rFonts w:ascii="宋体" w:hAnsi="宋体" w:cs="宋体" w:eastAsia="宋体" w:hint="default"/>
                <w:spacing w:val="28"/>
                <w:sz w:val="13"/>
                <w:szCs w:val="13"/>
              </w:rPr>
              <w:t>储有限公</w:t>
            </w:r>
            <w:r>
              <w:rPr>
                <w:rFonts w:ascii="宋体" w:hAnsi="宋体" w:cs="宋体" w:eastAsia="宋体" w:hint="default"/>
                <w:spacing w:val="-27"/>
                <w:sz w:val="13"/>
                <w:szCs w:val="13"/>
              </w:rPr>
              <w:t> </w:t>
            </w:r>
            <w:r>
              <w:rPr>
                <w:rFonts w:ascii="宋体" w:hAnsi="宋体" w:cs="宋体" w:eastAsia="宋体" w:hint="default"/>
                <w:sz w:val="13"/>
                <w:szCs w:val="13"/>
              </w:rPr>
              <w:t>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5"/>
              <w:jc w:val="right"/>
              <w:rPr>
                <w:rFonts w:ascii="宋体" w:hAnsi="宋体" w:cs="宋体" w:eastAsia="宋体" w:hint="default"/>
                <w:sz w:val="13"/>
                <w:szCs w:val="13"/>
              </w:rPr>
            </w:pPr>
            <w:r>
              <w:rPr>
                <w:rFonts w:ascii="宋体"/>
                <w:w w:val="95"/>
                <w:sz w:val="13"/>
              </w:rPr>
              <w:t>20,711,115.81</w:t>
            </w:r>
            <w:r>
              <w:rPr>
                <w:rFonts w:ascii="宋体"/>
                <w:sz w:val="13"/>
              </w:rPr>
            </w:r>
          </w:p>
        </w:tc>
        <w:tc>
          <w:tcPr>
            <w:tcW w:w="13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1,755,998.12</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3"/>
                <w:szCs w:val="13"/>
              </w:rPr>
            </w:pPr>
            <w:r>
              <w:rPr>
                <w:rFonts w:ascii="宋体"/>
                <w:w w:val="95"/>
                <w:sz w:val="13"/>
              </w:rPr>
              <w:t>22,467,113.93</w:t>
            </w:r>
            <w:r>
              <w:rPr>
                <w:rFonts w:ascii="宋体"/>
                <w:sz w:val="13"/>
              </w:rPr>
            </w:r>
          </w:p>
        </w:tc>
        <w:tc>
          <w:tcPr>
            <w:tcW w:w="552"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52" w:lineRule="exact"/>
              <w:ind w:left="103" w:right="0"/>
              <w:jc w:val="left"/>
              <w:rPr>
                <w:rFonts w:ascii="宋体" w:hAnsi="宋体" w:cs="宋体" w:eastAsia="宋体" w:hint="default"/>
                <w:sz w:val="13"/>
                <w:szCs w:val="13"/>
              </w:rPr>
            </w:pPr>
            <w:r>
              <w:rPr>
                <w:rFonts w:ascii="宋体" w:hAnsi="宋体" w:cs="宋体" w:eastAsia="宋体" w:hint="default"/>
                <w:spacing w:val="28"/>
                <w:sz w:val="13"/>
                <w:szCs w:val="13"/>
              </w:rPr>
              <w:t>锦港国际</w:t>
            </w:r>
            <w:r>
              <w:rPr>
                <w:rFonts w:ascii="宋体" w:hAnsi="宋体" w:cs="宋体" w:eastAsia="宋体" w:hint="default"/>
                <w:spacing w:val="-27"/>
                <w:sz w:val="13"/>
                <w:szCs w:val="13"/>
              </w:rPr>
              <w:t> </w:t>
            </w:r>
            <w:r>
              <w:rPr>
                <w:rFonts w:ascii="宋体" w:hAnsi="宋体" w:cs="宋体" w:eastAsia="宋体" w:hint="default"/>
                <w:sz w:val="13"/>
                <w:szCs w:val="13"/>
              </w:rPr>
            </w:r>
          </w:p>
          <w:p>
            <w:pPr>
              <w:pStyle w:val="TableParagraph"/>
              <w:spacing w:line="166" w:lineRule="exact" w:before="18"/>
              <w:ind w:left="103" w:right="63"/>
              <w:jc w:val="left"/>
              <w:rPr>
                <w:rFonts w:ascii="宋体" w:hAnsi="宋体" w:cs="宋体" w:eastAsia="宋体" w:hint="default"/>
                <w:sz w:val="13"/>
                <w:szCs w:val="13"/>
              </w:rPr>
            </w:pPr>
            <w:r>
              <w:rPr>
                <w:rFonts w:ascii="宋体" w:hAnsi="宋体" w:cs="宋体" w:eastAsia="宋体" w:hint="default"/>
                <w:spacing w:val="28"/>
                <w:sz w:val="13"/>
                <w:szCs w:val="13"/>
              </w:rPr>
              <w:t>贸易发展</w:t>
            </w:r>
            <w:r>
              <w:rPr>
                <w:rFonts w:ascii="宋体" w:hAnsi="宋体" w:cs="宋体" w:eastAsia="宋体" w:hint="default"/>
                <w:spacing w:val="-27"/>
                <w:sz w:val="13"/>
                <w:szCs w:val="13"/>
              </w:rPr>
              <w:t> </w:t>
            </w:r>
            <w:r>
              <w:rPr>
                <w:rFonts w:ascii="宋体" w:hAnsi="宋体" w:cs="宋体" w:eastAsia="宋体" w:hint="default"/>
                <w:sz w:val="13"/>
                <w:szCs w:val="13"/>
              </w:rPr>
              <w:t>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3"/>
                <w:szCs w:val="13"/>
              </w:rPr>
            </w:pPr>
            <w:r>
              <w:rPr>
                <w:rFonts w:ascii="宋体"/>
                <w:w w:val="95"/>
                <w:sz w:val="13"/>
              </w:rPr>
              <w:t>527,408,992.25</w:t>
            </w:r>
            <w:r>
              <w:rPr>
                <w:rFonts w:ascii="宋体"/>
                <w:sz w:val="13"/>
              </w:rPr>
            </w:r>
          </w:p>
        </w:tc>
        <w:tc>
          <w:tcPr>
            <w:tcW w:w="13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3"/>
                <w:szCs w:val="13"/>
              </w:rPr>
            </w:pPr>
            <w:r>
              <w:rPr>
                <w:rFonts w:ascii="宋体"/>
                <w:w w:val="95"/>
                <w:sz w:val="13"/>
              </w:rPr>
              <w:t>-954.85</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45" w:right="0"/>
              <w:jc w:val="center"/>
              <w:rPr>
                <w:rFonts w:ascii="宋体" w:hAnsi="宋体" w:cs="宋体" w:eastAsia="宋体" w:hint="default"/>
                <w:sz w:val="13"/>
                <w:szCs w:val="13"/>
              </w:rPr>
            </w:pPr>
            <w:r>
              <w:rPr>
                <w:rFonts w:ascii="宋体"/>
                <w:sz w:val="13"/>
              </w:rPr>
              <w:t>-527,408,037.40</w:t>
            </w:r>
          </w:p>
        </w:tc>
        <w:tc>
          <w:tcPr>
            <w:tcW w:w="128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before="1"/>
              <w:ind w:left="103" w:right="63"/>
              <w:jc w:val="both"/>
              <w:rPr>
                <w:rFonts w:ascii="宋体" w:hAnsi="宋体" w:cs="宋体" w:eastAsia="宋体" w:hint="default"/>
                <w:sz w:val="13"/>
                <w:szCs w:val="13"/>
              </w:rPr>
            </w:pPr>
            <w:r>
              <w:rPr>
                <w:rFonts w:ascii="宋体" w:hAnsi="宋体" w:cs="宋体" w:eastAsia="宋体" w:hint="default"/>
                <w:spacing w:val="28"/>
                <w:sz w:val="13"/>
                <w:szCs w:val="13"/>
              </w:rPr>
              <w:t>辽宁沈哈</w:t>
            </w:r>
            <w:r>
              <w:rPr>
                <w:rFonts w:ascii="宋体" w:hAnsi="宋体" w:cs="宋体" w:eastAsia="宋体" w:hint="default"/>
                <w:spacing w:val="-27"/>
                <w:sz w:val="13"/>
                <w:szCs w:val="13"/>
              </w:rPr>
              <w:t> </w:t>
            </w:r>
            <w:r>
              <w:rPr>
                <w:rFonts w:ascii="宋体" w:hAnsi="宋体" w:cs="宋体" w:eastAsia="宋体" w:hint="default"/>
                <w:sz w:val="13"/>
                <w:szCs w:val="13"/>
              </w:rPr>
              <w:t>红</w:t>
            </w:r>
            <w:r>
              <w:rPr>
                <w:rFonts w:ascii="宋体" w:hAnsi="宋体" w:cs="宋体" w:eastAsia="宋体" w:hint="default"/>
                <w:spacing w:val="-28"/>
                <w:sz w:val="13"/>
                <w:szCs w:val="13"/>
              </w:rPr>
              <w:t> </w:t>
            </w:r>
            <w:r>
              <w:rPr>
                <w:rFonts w:ascii="宋体" w:hAnsi="宋体" w:cs="宋体" w:eastAsia="宋体" w:hint="default"/>
                <w:spacing w:val="25"/>
                <w:sz w:val="13"/>
                <w:szCs w:val="13"/>
              </w:rPr>
              <w:t>运物流</w:t>
            </w:r>
            <w:r>
              <w:rPr>
                <w:rFonts w:ascii="宋体" w:hAnsi="宋体" w:cs="宋体" w:eastAsia="宋体" w:hint="default"/>
                <w:spacing w:val="-27"/>
                <w:sz w:val="13"/>
                <w:szCs w:val="13"/>
              </w:rPr>
              <w:t> </w:t>
            </w:r>
            <w:r>
              <w:rPr>
                <w:rFonts w:ascii="宋体" w:hAnsi="宋体" w:cs="宋体" w:eastAsia="宋体" w:hint="default"/>
                <w:spacing w:val="28"/>
                <w:sz w:val="13"/>
                <w:szCs w:val="13"/>
              </w:rPr>
              <w:t>锦州有限</w:t>
            </w:r>
            <w:r>
              <w:rPr>
                <w:rFonts w:ascii="宋体" w:hAnsi="宋体" w:cs="宋体" w:eastAsia="宋体" w:hint="default"/>
                <w:spacing w:val="-27"/>
                <w:sz w:val="13"/>
                <w:szCs w:val="13"/>
              </w:rPr>
              <w:t> </w:t>
            </w:r>
            <w:r>
              <w:rPr>
                <w:rFonts w:ascii="宋体" w:hAnsi="宋体" w:cs="宋体" w:eastAsia="宋体" w:hint="default"/>
                <w:sz w:val="13"/>
                <w:szCs w:val="13"/>
              </w:rPr>
            </w:r>
          </w:p>
          <w:p>
            <w:pPr>
              <w:pStyle w:val="TableParagraph"/>
              <w:spacing w:line="153" w:lineRule="exact"/>
              <w:ind w:left="103" w:right="0"/>
              <w:jc w:val="both"/>
              <w:rPr>
                <w:rFonts w:ascii="宋体" w:hAnsi="宋体" w:cs="宋体" w:eastAsia="宋体" w:hint="default"/>
                <w:sz w:val="13"/>
                <w:szCs w:val="13"/>
              </w:rPr>
            </w:pPr>
            <w:r>
              <w:rPr>
                <w:rFonts w:ascii="宋体" w:hAnsi="宋体" w:cs="宋体" w:eastAsia="宋体" w:hint="default"/>
                <w:sz w:val="13"/>
                <w:szCs w:val="13"/>
              </w:rPr>
              <w:t>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5"/>
              <w:jc w:val="right"/>
              <w:rPr>
                <w:rFonts w:ascii="宋体" w:hAnsi="宋体" w:cs="宋体" w:eastAsia="宋体" w:hint="default"/>
                <w:sz w:val="13"/>
                <w:szCs w:val="13"/>
              </w:rPr>
            </w:pPr>
            <w:r>
              <w:rPr>
                <w:rFonts w:ascii="宋体"/>
                <w:w w:val="95"/>
                <w:sz w:val="13"/>
              </w:rPr>
              <w:t>619,343.02</w:t>
            </w:r>
            <w:r>
              <w:rPr>
                <w:rFonts w:ascii="宋体"/>
                <w:sz w:val="13"/>
              </w:rPr>
            </w:r>
          </w:p>
        </w:tc>
        <w:tc>
          <w:tcPr>
            <w:tcW w:w="13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121,121.27</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3"/>
                <w:szCs w:val="13"/>
              </w:rPr>
            </w:pPr>
            <w:r>
              <w:rPr>
                <w:rFonts w:ascii="宋体"/>
                <w:w w:val="95"/>
                <w:sz w:val="13"/>
              </w:rPr>
              <w:t>740,464.29</w:t>
            </w:r>
            <w:r>
              <w:rPr>
                <w:rFonts w:ascii="宋体"/>
                <w:sz w:val="13"/>
              </w:rPr>
            </w:r>
          </w:p>
        </w:tc>
        <w:tc>
          <w:tcPr>
            <w:tcW w:w="552" w:type="dxa"/>
            <w:tcBorders>
              <w:top w:val="single" w:sz="4" w:space="0" w:color="000000"/>
              <w:left w:val="single" w:sz="4" w:space="0" w:color="000000"/>
              <w:bottom w:val="single" w:sz="4" w:space="0" w:color="000000"/>
              <w:right w:val="single" w:sz="4" w:space="0" w:color="000000"/>
            </w:tcBorders>
          </w:tcPr>
          <w:p>
            <w:pPr/>
          </w:p>
        </w:tc>
      </w:tr>
      <w:tr>
        <w:trPr>
          <w:trHeight w:val="50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before="1"/>
              <w:ind w:left="103" w:right="63"/>
              <w:jc w:val="both"/>
              <w:rPr>
                <w:rFonts w:ascii="宋体" w:hAnsi="宋体" w:cs="宋体" w:eastAsia="宋体" w:hint="default"/>
                <w:sz w:val="13"/>
                <w:szCs w:val="13"/>
              </w:rPr>
            </w:pPr>
            <w:r>
              <w:rPr>
                <w:rFonts w:ascii="宋体" w:hAnsi="宋体" w:cs="宋体" w:eastAsia="宋体" w:hint="default"/>
                <w:spacing w:val="28"/>
                <w:sz w:val="13"/>
                <w:szCs w:val="13"/>
              </w:rPr>
              <w:t>锦州盛邦</w:t>
            </w:r>
            <w:r>
              <w:rPr>
                <w:rFonts w:ascii="宋体" w:hAnsi="宋体" w:cs="宋体" w:eastAsia="宋体" w:hint="default"/>
                <w:spacing w:val="-27"/>
                <w:sz w:val="13"/>
                <w:szCs w:val="13"/>
              </w:rPr>
              <w:t> </w:t>
            </w:r>
            <w:r>
              <w:rPr>
                <w:rFonts w:ascii="宋体" w:hAnsi="宋体" w:cs="宋体" w:eastAsia="宋体" w:hint="default"/>
                <w:sz w:val="13"/>
                <w:szCs w:val="13"/>
              </w:rPr>
              <w:t>路</w:t>
            </w:r>
            <w:r>
              <w:rPr>
                <w:rFonts w:ascii="宋体" w:hAnsi="宋体" w:cs="宋体" w:eastAsia="宋体" w:hint="default"/>
                <w:spacing w:val="-28"/>
                <w:sz w:val="13"/>
                <w:szCs w:val="13"/>
              </w:rPr>
              <w:t> </w:t>
            </w:r>
            <w:r>
              <w:rPr>
                <w:rFonts w:ascii="宋体" w:hAnsi="宋体" w:cs="宋体" w:eastAsia="宋体" w:hint="default"/>
                <w:spacing w:val="25"/>
                <w:sz w:val="13"/>
                <w:szCs w:val="13"/>
              </w:rPr>
              <w:t>港有限</w:t>
            </w:r>
            <w:r>
              <w:rPr>
                <w:rFonts w:ascii="宋体" w:hAnsi="宋体" w:cs="宋体" w:eastAsia="宋体" w:hint="default"/>
                <w:spacing w:val="-27"/>
                <w:sz w:val="13"/>
                <w:szCs w:val="13"/>
              </w:rPr>
              <w:t> </w:t>
            </w:r>
            <w:r>
              <w:rPr>
                <w:rFonts w:ascii="宋体" w:hAnsi="宋体" w:cs="宋体" w:eastAsia="宋体" w:hint="default"/>
                <w:sz w:val="13"/>
                <w:szCs w:val="13"/>
              </w:rPr>
              <w:t>公司</w:t>
            </w:r>
          </w:p>
        </w:tc>
        <w:tc>
          <w:tcPr>
            <w:tcW w:w="113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06"/>
              <w:jc w:val="right"/>
              <w:rPr>
                <w:rFonts w:ascii="宋体" w:hAnsi="宋体" w:cs="宋体" w:eastAsia="宋体" w:hint="default"/>
                <w:sz w:val="13"/>
                <w:szCs w:val="13"/>
              </w:rPr>
            </w:pPr>
            <w:r>
              <w:rPr>
                <w:rFonts w:ascii="宋体"/>
                <w:w w:val="95"/>
                <w:sz w:val="13"/>
              </w:rPr>
              <w:t>4,000,000.00</w:t>
            </w:r>
            <w:r>
              <w:rPr>
                <w:rFonts w:ascii="宋体"/>
                <w:sz w:val="13"/>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3"/>
                <w:szCs w:val="13"/>
              </w:rPr>
            </w:pPr>
            <w:r>
              <w:rPr>
                <w:rFonts w:ascii="宋体"/>
                <w:w w:val="95"/>
                <w:sz w:val="13"/>
              </w:rPr>
              <w:t>-19,855.72</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07"/>
              <w:jc w:val="right"/>
              <w:rPr>
                <w:rFonts w:ascii="宋体" w:hAnsi="宋体" w:cs="宋体" w:eastAsia="宋体" w:hint="default"/>
                <w:sz w:val="13"/>
                <w:szCs w:val="13"/>
              </w:rPr>
            </w:pPr>
            <w:r>
              <w:rPr>
                <w:rFonts w:ascii="宋体"/>
                <w:w w:val="95"/>
                <w:sz w:val="13"/>
              </w:rPr>
              <w:t>3,980,144.28</w:t>
            </w:r>
            <w:r>
              <w:rPr>
                <w:rFonts w:ascii="宋体"/>
                <w:sz w:val="13"/>
              </w:rPr>
            </w:r>
          </w:p>
        </w:tc>
        <w:tc>
          <w:tcPr>
            <w:tcW w:w="552"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before="4"/>
              <w:ind w:left="103" w:right="63"/>
              <w:jc w:val="both"/>
              <w:rPr>
                <w:rFonts w:ascii="宋体" w:hAnsi="宋体" w:cs="宋体" w:eastAsia="宋体" w:hint="default"/>
                <w:sz w:val="13"/>
                <w:szCs w:val="13"/>
              </w:rPr>
            </w:pPr>
            <w:r>
              <w:rPr>
                <w:rFonts w:ascii="宋体" w:hAnsi="宋体" w:cs="宋体" w:eastAsia="宋体" w:hint="default"/>
                <w:spacing w:val="28"/>
                <w:sz w:val="13"/>
                <w:szCs w:val="13"/>
              </w:rPr>
              <w:t>辽港大宗</w:t>
            </w:r>
            <w:r>
              <w:rPr>
                <w:rFonts w:ascii="宋体" w:hAnsi="宋体" w:cs="宋体" w:eastAsia="宋体" w:hint="default"/>
                <w:spacing w:val="-27"/>
                <w:sz w:val="13"/>
                <w:szCs w:val="13"/>
              </w:rPr>
              <w:t> </w:t>
            </w:r>
            <w:r>
              <w:rPr>
                <w:rFonts w:ascii="宋体" w:hAnsi="宋体" w:cs="宋体" w:eastAsia="宋体" w:hint="default"/>
                <w:spacing w:val="28"/>
                <w:sz w:val="13"/>
                <w:szCs w:val="13"/>
              </w:rPr>
              <w:t>商品交易</w:t>
            </w:r>
            <w:r>
              <w:rPr>
                <w:rFonts w:ascii="宋体" w:hAnsi="宋体" w:cs="宋体" w:eastAsia="宋体" w:hint="default"/>
                <w:spacing w:val="-27"/>
                <w:sz w:val="13"/>
                <w:szCs w:val="13"/>
              </w:rPr>
              <w:t> </w:t>
            </w:r>
            <w:r>
              <w:rPr>
                <w:rFonts w:ascii="宋体" w:hAnsi="宋体" w:cs="宋体" w:eastAsia="宋体" w:hint="default"/>
                <w:sz w:val="13"/>
                <w:szCs w:val="13"/>
              </w:rPr>
              <w:t>有限公司</w:t>
            </w:r>
          </w:p>
        </w:tc>
        <w:tc>
          <w:tcPr>
            <w:tcW w:w="113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3"/>
                <w:szCs w:val="13"/>
              </w:rPr>
            </w:pPr>
            <w:r>
              <w:rPr>
                <w:rFonts w:ascii="宋体"/>
                <w:w w:val="95"/>
                <w:sz w:val="13"/>
              </w:rPr>
              <w:t>412,595.07</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175" w:right="0"/>
              <w:jc w:val="center"/>
              <w:rPr>
                <w:rFonts w:ascii="宋体" w:hAnsi="宋体" w:cs="宋体" w:eastAsia="宋体" w:hint="default"/>
                <w:sz w:val="13"/>
                <w:szCs w:val="13"/>
              </w:rPr>
            </w:pPr>
            <w:r>
              <w:rPr>
                <w:rFonts w:ascii="宋体"/>
                <w:sz w:val="13"/>
              </w:rPr>
              <w:t>50,000,000.00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07"/>
              <w:jc w:val="right"/>
              <w:rPr>
                <w:rFonts w:ascii="宋体" w:hAnsi="宋体" w:cs="宋体" w:eastAsia="宋体" w:hint="default"/>
                <w:sz w:val="13"/>
                <w:szCs w:val="13"/>
              </w:rPr>
            </w:pPr>
            <w:r>
              <w:rPr>
                <w:rFonts w:ascii="宋体"/>
                <w:w w:val="95"/>
                <w:sz w:val="13"/>
              </w:rPr>
              <w:t>50,412,595.07</w:t>
            </w:r>
            <w:r>
              <w:rPr>
                <w:rFonts w:ascii="宋体"/>
                <w:sz w:val="13"/>
              </w:rPr>
            </w:r>
          </w:p>
        </w:tc>
        <w:tc>
          <w:tcPr>
            <w:tcW w:w="552"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before="1"/>
              <w:ind w:left="103" w:right="63"/>
              <w:jc w:val="left"/>
              <w:rPr>
                <w:rFonts w:ascii="宋体" w:hAnsi="宋体" w:cs="宋体" w:eastAsia="宋体" w:hint="default"/>
                <w:sz w:val="13"/>
                <w:szCs w:val="13"/>
              </w:rPr>
            </w:pPr>
            <w:r>
              <w:rPr>
                <w:rFonts w:ascii="宋体" w:hAnsi="宋体" w:cs="宋体" w:eastAsia="宋体" w:hint="default"/>
                <w:spacing w:val="28"/>
                <w:sz w:val="13"/>
                <w:szCs w:val="13"/>
              </w:rPr>
              <w:t>大通证券</w:t>
            </w:r>
            <w:r>
              <w:rPr>
                <w:rFonts w:ascii="宋体" w:hAnsi="宋体" w:cs="宋体" w:eastAsia="宋体" w:hint="default"/>
                <w:spacing w:val="-27"/>
                <w:sz w:val="13"/>
                <w:szCs w:val="13"/>
              </w:rPr>
              <w:t> </w:t>
            </w:r>
            <w:r>
              <w:rPr>
                <w:rFonts w:ascii="宋体" w:hAnsi="宋体" w:cs="宋体" w:eastAsia="宋体" w:hint="default"/>
                <w:sz w:val="13"/>
                <w:szCs w:val="13"/>
              </w:rPr>
              <w:t>股</w:t>
            </w:r>
            <w:r>
              <w:rPr>
                <w:rFonts w:ascii="宋体" w:hAnsi="宋体" w:cs="宋体" w:eastAsia="宋体" w:hint="default"/>
                <w:spacing w:val="-28"/>
                <w:sz w:val="13"/>
                <w:szCs w:val="13"/>
              </w:rPr>
              <w:t> </w:t>
            </w:r>
            <w:r>
              <w:rPr>
                <w:rFonts w:ascii="宋体" w:hAnsi="宋体" w:cs="宋体" w:eastAsia="宋体" w:hint="default"/>
                <w:spacing w:val="25"/>
                <w:sz w:val="13"/>
                <w:szCs w:val="13"/>
              </w:rPr>
              <w:t>份有限</w:t>
            </w:r>
            <w:r>
              <w:rPr>
                <w:rFonts w:ascii="宋体" w:hAnsi="宋体" w:cs="宋体" w:eastAsia="宋体" w:hint="default"/>
                <w:spacing w:val="-27"/>
                <w:sz w:val="13"/>
                <w:szCs w:val="13"/>
              </w:rPr>
              <w:t> </w:t>
            </w:r>
            <w:r>
              <w:rPr>
                <w:rFonts w:ascii="宋体" w:hAnsi="宋体" w:cs="宋体" w:eastAsia="宋体" w:hint="default"/>
                <w:sz w:val="13"/>
                <w:szCs w:val="13"/>
              </w:rPr>
            </w:r>
          </w:p>
          <w:p>
            <w:pPr>
              <w:pStyle w:val="TableParagraph"/>
              <w:spacing w:line="153" w:lineRule="exact"/>
              <w:ind w:left="103" w:right="0"/>
              <w:jc w:val="left"/>
              <w:rPr>
                <w:rFonts w:ascii="宋体" w:hAnsi="宋体" w:cs="宋体" w:eastAsia="宋体" w:hint="default"/>
                <w:sz w:val="13"/>
                <w:szCs w:val="13"/>
              </w:rPr>
            </w:pPr>
            <w:r>
              <w:rPr>
                <w:rFonts w:ascii="宋体" w:hAnsi="宋体" w:cs="宋体" w:eastAsia="宋体" w:hint="default"/>
                <w:sz w:val="13"/>
                <w:szCs w:val="13"/>
              </w:rPr>
              <w:t>公司</w:t>
            </w:r>
          </w:p>
        </w:tc>
        <w:tc>
          <w:tcPr>
            <w:tcW w:w="113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06"/>
              <w:jc w:val="right"/>
              <w:rPr>
                <w:rFonts w:ascii="宋体" w:hAnsi="宋体" w:cs="宋体" w:eastAsia="宋体" w:hint="default"/>
                <w:sz w:val="13"/>
                <w:szCs w:val="13"/>
              </w:rPr>
            </w:pPr>
            <w:r>
              <w:rPr>
                <w:rFonts w:ascii="宋体"/>
                <w:w w:val="95"/>
                <w:sz w:val="13"/>
              </w:rPr>
              <w:t>1,886,350,150.62</w:t>
            </w:r>
            <w:r>
              <w:rPr>
                <w:rFonts w:ascii="宋体"/>
                <w:sz w:val="13"/>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03"/>
              <w:jc w:val="right"/>
              <w:rPr>
                <w:rFonts w:ascii="宋体" w:hAnsi="宋体" w:cs="宋体" w:eastAsia="宋体" w:hint="default"/>
                <w:sz w:val="13"/>
                <w:szCs w:val="13"/>
              </w:rPr>
            </w:pPr>
            <w:r>
              <w:rPr>
                <w:rFonts w:ascii="宋体"/>
                <w:w w:val="95"/>
                <w:sz w:val="13"/>
              </w:rPr>
              <w:t>9,969,563.27</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05"/>
              <w:jc w:val="right"/>
              <w:rPr>
                <w:rFonts w:ascii="宋体" w:hAnsi="宋体" w:cs="宋体" w:eastAsia="宋体" w:hint="default"/>
                <w:sz w:val="13"/>
                <w:szCs w:val="13"/>
              </w:rPr>
            </w:pPr>
            <w:r>
              <w:rPr>
                <w:rFonts w:ascii="宋体"/>
                <w:w w:val="95"/>
                <w:sz w:val="13"/>
              </w:rPr>
              <w:t>-1,286,294.24</w:t>
            </w:r>
            <w:r>
              <w:rPr>
                <w:rFonts w:ascii="宋体"/>
                <w:sz w:val="13"/>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07"/>
              <w:jc w:val="right"/>
              <w:rPr>
                <w:rFonts w:ascii="宋体" w:hAnsi="宋体" w:cs="宋体" w:eastAsia="宋体" w:hint="default"/>
                <w:sz w:val="13"/>
                <w:szCs w:val="13"/>
              </w:rPr>
            </w:pPr>
            <w:r>
              <w:rPr>
                <w:rFonts w:ascii="宋体"/>
                <w:w w:val="95"/>
                <w:sz w:val="13"/>
              </w:rPr>
              <w:t>1,895,033,419.65</w:t>
            </w:r>
            <w:r>
              <w:rPr>
                <w:rFonts w:ascii="宋体"/>
                <w:sz w:val="13"/>
              </w:rPr>
            </w:r>
          </w:p>
        </w:tc>
        <w:tc>
          <w:tcPr>
            <w:tcW w:w="552" w:type="dxa"/>
            <w:tcBorders>
              <w:top w:val="single" w:sz="4" w:space="0" w:color="000000"/>
              <w:left w:val="single" w:sz="4" w:space="0" w:color="000000"/>
              <w:bottom w:val="single" w:sz="4" w:space="0" w:color="000000"/>
              <w:right w:val="single" w:sz="4" w:space="0" w:color="000000"/>
            </w:tcBorders>
          </w:tcPr>
          <w:p>
            <w:pPr/>
          </w:p>
        </w:tc>
      </w:tr>
      <w:tr>
        <w:trPr>
          <w:trHeight w:val="17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left="103" w:right="0"/>
              <w:jc w:val="left"/>
              <w:rPr>
                <w:rFonts w:ascii="宋体" w:hAnsi="宋体" w:cs="宋体" w:eastAsia="宋体" w:hint="default"/>
                <w:sz w:val="13"/>
                <w:szCs w:val="13"/>
              </w:rPr>
            </w:pPr>
            <w:r>
              <w:rPr>
                <w:rFonts w:ascii="宋体" w:hAnsi="宋体" w:cs="宋体" w:eastAsia="宋体" w:hint="default"/>
                <w:sz w:val="13"/>
                <w:szCs w:val="13"/>
              </w:rPr>
              <w:t>小计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105"/>
              <w:jc w:val="right"/>
              <w:rPr>
                <w:rFonts w:ascii="宋体" w:hAnsi="宋体" w:cs="宋体" w:eastAsia="宋体" w:hint="default"/>
                <w:sz w:val="13"/>
                <w:szCs w:val="13"/>
              </w:rPr>
            </w:pPr>
            <w:r>
              <w:rPr>
                <w:rFonts w:ascii="宋体"/>
                <w:w w:val="95"/>
                <w:sz w:val="13"/>
              </w:rPr>
              <w:t>806,691,176.17</w:t>
            </w:r>
            <w:r>
              <w:rPr>
                <w:rFonts w:ascii="宋体"/>
                <w:sz w:val="13"/>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106"/>
              <w:jc w:val="right"/>
              <w:rPr>
                <w:rFonts w:ascii="宋体" w:hAnsi="宋体" w:cs="宋体" w:eastAsia="宋体" w:hint="default"/>
                <w:sz w:val="13"/>
                <w:szCs w:val="13"/>
              </w:rPr>
            </w:pPr>
            <w:r>
              <w:rPr>
                <w:rFonts w:ascii="宋体"/>
                <w:w w:val="95"/>
                <w:sz w:val="13"/>
              </w:rPr>
              <w:t>1,890,350,150.62</w:t>
            </w:r>
            <w:r>
              <w:rPr>
                <w:rFonts w:ascii="宋体"/>
                <w:sz w:val="13"/>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103"/>
              <w:jc w:val="right"/>
              <w:rPr>
                <w:rFonts w:ascii="宋体" w:hAnsi="宋体" w:cs="宋体" w:eastAsia="宋体" w:hint="default"/>
                <w:sz w:val="13"/>
                <w:szCs w:val="13"/>
              </w:rPr>
            </w:pPr>
            <w:r>
              <w:rPr>
                <w:rFonts w:ascii="宋体"/>
                <w:w w:val="95"/>
                <w:sz w:val="13"/>
              </w:rPr>
              <w:t>25,106,152.38</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105"/>
              <w:jc w:val="right"/>
              <w:rPr>
                <w:rFonts w:ascii="宋体" w:hAnsi="宋体" w:cs="宋体" w:eastAsia="宋体" w:hint="default"/>
                <w:sz w:val="13"/>
                <w:szCs w:val="13"/>
              </w:rPr>
            </w:pPr>
            <w:r>
              <w:rPr>
                <w:rFonts w:ascii="宋体"/>
                <w:w w:val="95"/>
                <w:sz w:val="13"/>
              </w:rPr>
              <w:t>-1,286,294.24</w:t>
            </w:r>
            <w:r>
              <w:rPr>
                <w:rFonts w:ascii="宋体"/>
                <w:sz w:val="13"/>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103"/>
              <w:jc w:val="right"/>
              <w:rPr>
                <w:rFonts w:ascii="宋体" w:hAnsi="宋体" w:cs="宋体" w:eastAsia="宋体" w:hint="default"/>
                <w:sz w:val="13"/>
                <w:szCs w:val="13"/>
              </w:rPr>
            </w:pPr>
            <w:r>
              <w:rPr>
                <w:rFonts w:ascii="宋体"/>
                <w:w w:val="95"/>
                <w:sz w:val="13"/>
              </w:rPr>
              <w:t>988,817.70</w:t>
            </w:r>
            <w:r>
              <w:rPr>
                <w:rFonts w:ascii="宋体"/>
                <w:sz w:val="13"/>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left="45" w:right="0"/>
              <w:jc w:val="center"/>
              <w:rPr>
                <w:rFonts w:ascii="宋体" w:hAnsi="宋体" w:cs="宋体" w:eastAsia="宋体" w:hint="default"/>
                <w:sz w:val="13"/>
                <w:szCs w:val="13"/>
              </w:rPr>
            </w:pPr>
            <w:r>
              <w:rPr>
                <w:rFonts w:ascii="宋体"/>
                <w:sz w:val="13"/>
              </w:rPr>
              <w:t>-477,408,037.40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107"/>
              <w:jc w:val="right"/>
              <w:rPr>
                <w:rFonts w:ascii="宋体" w:hAnsi="宋体" w:cs="宋体" w:eastAsia="宋体" w:hint="default"/>
                <w:sz w:val="13"/>
                <w:szCs w:val="13"/>
              </w:rPr>
            </w:pPr>
            <w:r>
              <w:rPr>
                <w:rFonts w:ascii="宋体"/>
                <w:w w:val="95"/>
                <w:sz w:val="13"/>
              </w:rPr>
              <w:t>2,242,464,329.83</w:t>
            </w:r>
            <w:r>
              <w:rPr>
                <w:rFonts w:ascii="宋体"/>
                <w:sz w:val="13"/>
              </w:rPr>
            </w:r>
          </w:p>
        </w:tc>
        <w:tc>
          <w:tcPr>
            <w:tcW w:w="552"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0"/>
              <w:jc w:val="center"/>
              <w:rPr>
                <w:rFonts w:ascii="宋体" w:hAnsi="宋体" w:cs="宋体" w:eastAsia="宋体" w:hint="default"/>
                <w:sz w:val="13"/>
                <w:szCs w:val="13"/>
              </w:rPr>
            </w:pPr>
            <w:r>
              <w:rPr>
                <w:rFonts w:ascii="宋体" w:hAnsi="宋体" w:cs="宋体" w:eastAsia="宋体" w:hint="default"/>
                <w:sz w:val="13"/>
                <w:szCs w:val="13"/>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105"/>
              <w:jc w:val="right"/>
              <w:rPr>
                <w:rFonts w:ascii="宋体" w:hAnsi="宋体" w:cs="宋体" w:eastAsia="宋体" w:hint="default"/>
                <w:sz w:val="13"/>
                <w:szCs w:val="13"/>
              </w:rPr>
            </w:pPr>
            <w:r>
              <w:rPr>
                <w:rFonts w:ascii="宋体"/>
                <w:w w:val="95"/>
                <w:sz w:val="13"/>
              </w:rPr>
              <w:t>847,024,809.31</w:t>
            </w:r>
            <w:r>
              <w:rPr>
                <w:rFonts w:ascii="宋体"/>
                <w:sz w:val="13"/>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106"/>
              <w:jc w:val="right"/>
              <w:rPr>
                <w:rFonts w:ascii="宋体" w:hAnsi="宋体" w:cs="宋体" w:eastAsia="宋体" w:hint="default"/>
                <w:sz w:val="13"/>
                <w:szCs w:val="13"/>
              </w:rPr>
            </w:pPr>
            <w:r>
              <w:rPr>
                <w:rFonts w:ascii="宋体"/>
                <w:w w:val="95"/>
                <w:sz w:val="13"/>
              </w:rPr>
              <w:t>1,890,350,150.62</w:t>
            </w:r>
            <w:r>
              <w:rPr>
                <w:rFonts w:ascii="宋体"/>
                <w:sz w:val="13"/>
              </w:rPr>
            </w: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103"/>
              <w:jc w:val="right"/>
              <w:rPr>
                <w:rFonts w:ascii="宋体" w:hAnsi="宋体" w:cs="宋体" w:eastAsia="宋体" w:hint="default"/>
                <w:sz w:val="13"/>
                <w:szCs w:val="13"/>
              </w:rPr>
            </w:pPr>
            <w:r>
              <w:rPr>
                <w:rFonts w:ascii="宋体"/>
                <w:w w:val="95"/>
                <w:sz w:val="13"/>
              </w:rPr>
              <w:t>24,858,050.88</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105"/>
              <w:jc w:val="right"/>
              <w:rPr>
                <w:rFonts w:ascii="宋体" w:hAnsi="宋体" w:cs="宋体" w:eastAsia="宋体" w:hint="default"/>
                <w:sz w:val="13"/>
                <w:szCs w:val="13"/>
              </w:rPr>
            </w:pPr>
            <w:r>
              <w:rPr>
                <w:rFonts w:ascii="宋体"/>
                <w:w w:val="95"/>
                <w:sz w:val="13"/>
              </w:rPr>
              <w:t>-1,286,294.24</w:t>
            </w:r>
            <w:r>
              <w:rPr>
                <w:rFonts w:ascii="宋体"/>
                <w:sz w:val="13"/>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103"/>
              <w:jc w:val="right"/>
              <w:rPr>
                <w:rFonts w:ascii="宋体" w:hAnsi="宋体" w:cs="宋体" w:eastAsia="宋体" w:hint="default"/>
                <w:sz w:val="13"/>
                <w:szCs w:val="13"/>
              </w:rPr>
            </w:pPr>
            <w:r>
              <w:rPr>
                <w:rFonts w:ascii="宋体"/>
                <w:w w:val="95"/>
                <w:sz w:val="13"/>
              </w:rPr>
              <w:t>988,817.70</w:t>
            </w:r>
            <w:r>
              <w:rPr>
                <w:rFonts w:ascii="宋体"/>
                <w:sz w:val="13"/>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left="45" w:right="0"/>
              <w:jc w:val="center"/>
              <w:rPr>
                <w:rFonts w:ascii="宋体" w:hAnsi="宋体" w:cs="宋体" w:eastAsia="宋体" w:hint="default"/>
                <w:sz w:val="13"/>
                <w:szCs w:val="13"/>
              </w:rPr>
            </w:pPr>
            <w:r>
              <w:rPr>
                <w:rFonts w:ascii="宋体"/>
                <w:sz w:val="13"/>
              </w:rPr>
              <w:t>-477,408,037.40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153" w:lineRule="exact"/>
              <w:ind w:right="107"/>
              <w:jc w:val="right"/>
              <w:rPr>
                <w:rFonts w:ascii="宋体" w:hAnsi="宋体" w:cs="宋体" w:eastAsia="宋体" w:hint="default"/>
                <w:sz w:val="13"/>
                <w:szCs w:val="13"/>
              </w:rPr>
            </w:pPr>
            <w:r>
              <w:rPr>
                <w:rFonts w:ascii="宋体"/>
                <w:w w:val="95"/>
                <w:sz w:val="13"/>
              </w:rPr>
              <w:t>2,282,549,861.47</w:t>
            </w:r>
            <w:r>
              <w:rPr>
                <w:rFonts w:ascii="宋体"/>
                <w:sz w:val="13"/>
              </w:rPr>
            </w:r>
          </w:p>
        </w:tc>
        <w:tc>
          <w:tcPr>
            <w:tcW w:w="55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left="1158" w:right="0"/>
        <w:jc w:val="both"/>
      </w:pPr>
      <w:r>
        <w:rPr/>
        <w:t>其他说明</w:t>
      </w:r>
    </w:p>
    <w:p>
      <w:pPr>
        <w:pStyle w:val="BodyText"/>
        <w:spacing w:line="272" w:lineRule="exact"/>
        <w:ind w:left="1578" w:right="0"/>
        <w:jc w:val="left"/>
      </w:pPr>
      <w:r>
        <w:rPr>
          <w:rFonts w:ascii="宋体" w:hAnsi="宋体" w:cs="宋体" w:eastAsia="宋体" w:hint="default"/>
        </w:rPr>
        <w:t>2016</w:t>
      </w:r>
      <w:r>
        <w:rPr>
          <w:rFonts w:ascii="宋体" w:hAnsi="宋体" w:cs="宋体" w:eastAsia="宋体" w:hint="default"/>
          <w:spacing w:val="-44"/>
        </w:rPr>
        <w:t> </w:t>
      </w:r>
      <w:r>
        <w:rPr/>
        <w:t>年</w:t>
      </w:r>
      <w:r>
        <w:rPr>
          <w:spacing w:val="-42"/>
        </w:rPr>
        <w:t> </w:t>
      </w:r>
      <w:r>
        <w:rPr>
          <w:rFonts w:ascii="宋体" w:hAnsi="宋体" w:cs="宋体" w:eastAsia="宋体" w:hint="default"/>
        </w:rPr>
        <w:t>11</w:t>
      </w:r>
      <w:r>
        <w:rPr>
          <w:rFonts w:ascii="宋体" w:hAnsi="宋体" w:cs="宋体" w:eastAsia="宋体" w:hint="default"/>
          <w:spacing w:val="-44"/>
        </w:rPr>
        <w:t> </w:t>
      </w:r>
      <w:r>
        <w:rPr/>
        <w:t>月</w:t>
      </w:r>
      <w:r>
        <w:rPr>
          <w:spacing w:val="-42"/>
        </w:rPr>
        <w:t> </w:t>
      </w:r>
      <w:r>
        <w:rPr>
          <w:rFonts w:ascii="宋体" w:hAnsi="宋体" w:cs="宋体" w:eastAsia="宋体" w:hint="default"/>
        </w:rPr>
        <w:t>23</w:t>
      </w:r>
      <w:r>
        <w:rPr>
          <w:rFonts w:ascii="宋体" w:hAnsi="宋体" w:cs="宋体" w:eastAsia="宋体" w:hint="default"/>
          <w:spacing w:val="-42"/>
        </w:rPr>
        <w:t> </w:t>
      </w:r>
      <w:r>
        <w:rPr>
          <w:spacing w:val="-3"/>
        </w:rPr>
        <w:t>日，公司与股东西藏海涵交通发展有限公司终止了委托经营管理锦港国际贸</w:t>
      </w:r>
    </w:p>
    <w:p>
      <w:pPr>
        <w:pStyle w:val="BodyText"/>
        <w:spacing w:line="237" w:lineRule="auto"/>
        <w:ind w:left="1158" w:right="1157"/>
        <w:jc w:val="both"/>
      </w:pPr>
      <w:r>
        <w:rPr/>
        <w:t>易发展有限公司的委托经营合同。</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12</w:t>
      </w:r>
      <w:r>
        <w:rPr>
          <w:rFonts w:ascii="宋体" w:hAnsi="宋体" w:cs="宋体" w:eastAsia="宋体" w:hint="default"/>
          <w:spacing w:val="-55"/>
        </w:rPr>
        <w:t> </w:t>
      </w:r>
      <w:r>
        <w:rPr/>
        <w:t>日双方进行了资产交接，公司收回锦港国际贸</w:t>
      </w:r>
      <w:r>
        <w:rPr>
          <w:w w:val="100"/>
        </w:rPr>
        <w:t> </w:t>
      </w:r>
      <w:r>
        <w:rPr>
          <w:spacing w:val="-2"/>
        </w:rPr>
        <w:t>易发展有限公司的经营权。因此，锦港国际贸易发展有限公司本期纳入合并范围，辽港大宗商品</w:t>
      </w:r>
      <w:r>
        <w:rPr>
          <w:spacing w:val="-25"/>
        </w:rPr>
        <w:t> </w:t>
      </w:r>
      <w:r>
        <w:rPr>
          <w:spacing w:val="-25"/>
        </w:rPr>
      </w:r>
      <w:r>
        <w:rPr/>
        <w:t>交易有限公司是锦港国际贸易发展有限公司的联营公司。</w:t>
      </w:r>
    </w:p>
    <w:p>
      <w:pPr>
        <w:pStyle w:val="BodyText"/>
        <w:spacing w:line="237" w:lineRule="auto"/>
        <w:ind w:left="1158" w:right="1150" w:firstLine="419"/>
        <w:jc w:val="both"/>
      </w:pPr>
      <w:r>
        <w:rPr>
          <w:spacing w:val="-5"/>
        </w:rPr>
        <w:t>公司全资子公司锦国投（大连）发展有限公司本期以人民币 </w:t>
      </w:r>
      <w:r>
        <w:rPr>
          <w:rFonts w:ascii="宋体" w:hAnsi="宋体" w:cs="宋体" w:eastAsia="宋体" w:hint="default"/>
        </w:rPr>
        <w:t>188,635.20</w:t>
      </w:r>
      <w:r>
        <w:rPr>
          <w:rFonts w:ascii="宋体" w:hAnsi="宋体" w:cs="宋体" w:eastAsia="宋体" w:hint="default"/>
          <w:spacing w:val="-79"/>
        </w:rPr>
        <w:t> </w:t>
      </w:r>
      <w:r>
        <w:rPr/>
        <w:t>万元的对价收购武汉</w:t>
      </w:r>
      <w:r>
        <w:rPr>
          <w:w w:val="100"/>
        </w:rPr>
        <w:t> </w:t>
      </w:r>
      <w:r>
        <w:rPr/>
        <w:t>信通利达商贸有限公司</w:t>
      </w:r>
      <w:r>
        <w:rPr>
          <w:spacing w:val="-38"/>
        </w:rPr>
        <w:t> </w:t>
      </w:r>
      <w:r>
        <w:rPr>
          <w:rFonts w:ascii="宋体" w:hAnsi="宋体" w:cs="宋体" w:eastAsia="宋体" w:hint="default"/>
          <w:spacing w:val="-7"/>
        </w:rPr>
        <w:t>100%</w:t>
      </w:r>
      <w:r>
        <w:rPr>
          <w:spacing w:val="-7"/>
        </w:rPr>
        <w:t>股权，通过此项收购，公司间接持有</w:t>
      </w:r>
      <w:r>
        <w:rPr>
          <w:spacing w:val="-39"/>
        </w:rPr>
        <w:t> </w:t>
      </w:r>
      <w:r>
        <w:rPr>
          <w:rFonts w:ascii="宋体" w:hAnsi="宋体" w:cs="宋体" w:eastAsia="宋体" w:hint="default"/>
        </w:rPr>
        <w:t>14.29%</w:t>
      </w:r>
      <w:r>
        <w:rPr/>
        <w:t>大通证券股份有限公司的</w:t>
      </w:r>
      <w:r>
        <w:rPr>
          <w:spacing w:val="-99"/>
        </w:rPr>
        <w:t> </w:t>
      </w:r>
      <w:r>
        <w:rPr>
          <w:spacing w:val="-99"/>
        </w:rPr>
      </w:r>
      <w:r>
        <w:rPr>
          <w:spacing w:val="-2"/>
        </w:rPr>
        <w:t>股权。同时，公司在大通证券股份有限公司派有董事，对大通证券股份有限公司能够产生重大影</w:t>
      </w:r>
      <w:r>
        <w:rPr>
          <w:spacing w:val="-25"/>
        </w:rPr>
        <w:t> </w:t>
      </w:r>
      <w:r>
        <w:rPr>
          <w:spacing w:val="-25"/>
        </w:rPr>
      </w:r>
      <w:r>
        <w:rPr/>
        <w:t>响，故对大通证券股份有限公司采用权益法核算。</w:t>
      </w:r>
    </w:p>
    <w:p>
      <w:pPr>
        <w:pStyle w:val="BodyText"/>
        <w:spacing w:line="274" w:lineRule="exact" w:before="23"/>
        <w:ind w:left="1578" w:right="1205"/>
        <w:jc w:val="left"/>
      </w:pPr>
      <w:r>
        <w:rPr/>
        <w:t>本期新增联营企业锦州盛邦陆港有限公司情况详见本附注十四、</w:t>
      </w:r>
      <w:r>
        <w:rPr>
          <w:rFonts w:ascii="宋体" w:hAnsi="宋体" w:cs="宋体" w:eastAsia="宋体" w:hint="default"/>
        </w:rPr>
        <w:t>1</w:t>
      </w:r>
      <w:r>
        <w:rPr/>
        <w:t>“对外投资承诺”。</w:t>
      </w:r>
      <w:r>
        <w:rPr>
          <w:w w:val="100"/>
        </w:rPr>
        <w:t> </w:t>
      </w:r>
      <w:r>
        <w:rPr>
          <w:spacing w:val="-2"/>
        </w:rPr>
        <w:t>长期股权投资期末余额比期初余额增加</w:t>
      </w:r>
      <w:r>
        <w:rPr>
          <w:spacing w:val="29"/>
        </w:rPr>
        <w:t> </w:t>
      </w:r>
      <w:r>
        <w:rPr>
          <w:rFonts w:ascii="宋体" w:hAnsi="宋体" w:cs="宋体" w:eastAsia="宋体" w:hint="default"/>
          <w:spacing w:val="-2"/>
        </w:rPr>
        <w:t>169.48%</w:t>
      </w:r>
      <w:r>
        <w:rPr>
          <w:spacing w:val="-2"/>
        </w:rPr>
        <w:t>，主要是公司本期合并范围发生变化增加联</w:t>
      </w:r>
    </w:p>
    <w:p>
      <w:pPr>
        <w:pStyle w:val="BodyText"/>
        <w:spacing w:line="246" w:lineRule="exact"/>
        <w:ind w:left="1158" w:right="0"/>
        <w:jc w:val="both"/>
      </w:pPr>
      <w:r>
        <w:rPr/>
        <w:t>营公司所致。</w:t>
      </w:r>
    </w:p>
    <w:p>
      <w:pPr>
        <w:spacing w:line="240" w:lineRule="auto" w:before="3"/>
        <w:rPr>
          <w:rFonts w:ascii="宋体" w:hAnsi="宋体" w:cs="宋体" w:eastAsia="宋体" w:hint="default"/>
          <w:sz w:val="25"/>
          <w:szCs w:val="25"/>
        </w:rPr>
      </w:pPr>
    </w:p>
    <w:p>
      <w:pPr>
        <w:pStyle w:val="Heading2"/>
        <w:spacing w:line="240" w:lineRule="auto"/>
        <w:ind w:left="1158" w:right="0"/>
        <w:jc w:val="both"/>
        <w:rPr>
          <w:b w:val="0"/>
          <w:bCs w:val="0"/>
        </w:rPr>
      </w:pPr>
      <w:r>
        <w:rPr>
          <w:rFonts w:ascii="宋体" w:hAnsi="宋体" w:cs="宋体" w:eastAsia="宋体" w:hint="default"/>
        </w:rPr>
        <w:t>18</w:t>
      </w:r>
      <w:r>
        <w:rPr/>
        <w:t>、</w:t>
      </w:r>
      <w:r>
        <w:rPr>
          <w:spacing w:val="-24"/>
        </w:rPr>
        <w:t> </w:t>
      </w:r>
      <w:r>
        <w:rPr/>
        <w:t>投资性房地产</w:t>
      </w:r>
      <w:r>
        <w:rPr>
          <w:b w:val="0"/>
          <w:bCs w:val="0"/>
        </w:rPr>
      </w:r>
    </w:p>
    <w:p>
      <w:pPr>
        <w:pStyle w:val="BodyText"/>
        <w:spacing w:line="272" w:lineRule="exact" w:before="86"/>
        <w:ind w:left="1158" w:right="7298"/>
        <w:jc w:val="left"/>
      </w:pPr>
      <w:r>
        <w:rPr>
          <w:spacing w:val="-2"/>
        </w:rPr>
        <w:t>投资性房地产计量模式</w:t>
      </w:r>
      <w:r>
        <w:rPr>
          <w:spacing w:val="-86"/>
        </w:rPr>
        <w:t> </w:t>
      </w:r>
      <w:r>
        <w:rPr>
          <w:spacing w:val="-86"/>
        </w:rPr>
      </w:r>
      <w:r>
        <w:rPr/>
        <w:t>不适用</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640" w:right="120"/>
        </w:sectPr>
      </w:pPr>
    </w:p>
    <w:p>
      <w:pPr>
        <w:pStyle w:val="Heading2"/>
        <w:spacing w:line="240" w:lineRule="auto" w:before="36"/>
        <w:ind w:left="1158" w:right="-19"/>
        <w:jc w:val="left"/>
        <w:rPr>
          <w:b w:val="0"/>
          <w:bCs w:val="0"/>
        </w:rPr>
      </w:pPr>
      <w:r>
        <w:rPr>
          <w:rFonts w:ascii="宋体" w:hAnsi="宋体" w:cs="宋体" w:eastAsia="宋体" w:hint="default"/>
        </w:rPr>
        <w:t>19</w:t>
      </w:r>
      <w:r>
        <w:rPr/>
        <w:t>、</w:t>
      </w:r>
      <w:r>
        <w:rPr>
          <w:spacing w:val="-25"/>
        </w:rPr>
        <w:t> </w:t>
      </w:r>
      <w:r>
        <w:rPr/>
        <w:t>固定资产</w:t>
      </w:r>
      <w:r>
        <w:rPr>
          <w:b w:val="0"/>
          <w:bCs w:val="0"/>
        </w:rPr>
      </w:r>
    </w:p>
    <w:p>
      <w:pPr>
        <w:pStyle w:val="Heading2"/>
        <w:spacing w:line="240" w:lineRule="auto" w:before="58"/>
        <w:ind w:left="1158" w:right="-19"/>
        <w:jc w:val="left"/>
        <w:rPr>
          <w:b w:val="0"/>
          <w:bCs w:val="0"/>
        </w:rPr>
      </w:pPr>
      <w:r>
        <w:rPr>
          <w:rFonts w:ascii="宋体" w:hAnsi="宋体" w:cs="宋体" w:eastAsia="宋体" w:hint="default"/>
        </w:rPr>
        <w:t>(1).</w:t>
      </w:r>
      <w:r>
        <w:rPr>
          <w:rFonts w:ascii="宋体" w:hAnsi="宋体" w:cs="宋体" w:eastAsia="宋体" w:hint="default"/>
          <w:spacing w:val="60"/>
        </w:rPr>
        <w:t> </w:t>
      </w:r>
      <w:r>
        <w:rPr/>
        <w:t>固定资产情况</w:t>
      </w:r>
      <w:r>
        <w:rPr>
          <w:b w:val="0"/>
          <w:bCs w:val="0"/>
        </w:rPr>
      </w:r>
    </w:p>
    <w:p>
      <w:pPr>
        <w:pStyle w:val="BodyText"/>
        <w:spacing w:line="240" w:lineRule="auto" w:before="56"/>
        <w:ind w:left="115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2209" w:val="left" w:leader="none"/>
        </w:tabs>
        <w:spacing w:line="240" w:lineRule="auto"/>
        <w:ind w:left="1158" w:right="0"/>
        <w:jc w:val="left"/>
      </w:pPr>
      <w:r>
        <w:rPr>
          <w:spacing w:val="-1"/>
        </w:rPr>
        <w:t>单位：元</w:t>
        <w:tab/>
      </w:r>
      <w:r>
        <w:rPr>
          <w:spacing w:val="-2"/>
        </w:rPr>
        <w:t>币种：人民币</w:t>
      </w:r>
    </w:p>
    <w:p>
      <w:pPr>
        <w:spacing w:after="0" w:line="240" w:lineRule="auto"/>
        <w:jc w:val="left"/>
        <w:sectPr>
          <w:type w:val="continuous"/>
          <w:pgSz w:w="11910" w:h="16840"/>
          <w:pgMar w:top="1120" w:bottom="1380" w:left="640" w:right="120"/>
          <w:cols w:num="2" w:equalWidth="0">
            <w:col w:w="3014" w:space="3508"/>
            <w:col w:w="4628"/>
          </w:cols>
        </w:sectPr>
      </w:pPr>
    </w:p>
    <w:p>
      <w:pPr>
        <w:spacing w:line="240" w:lineRule="auto" w:before="4"/>
        <w:rPr>
          <w:rFonts w:ascii="宋体" w:hAnsi="宋体" w:cs="宋体" w:eastAsia="宋体" w:hint="default"/>
          <w:sz w:val="2"/>
          <w:szCs w:val="2"/>
        </w:rPr>
      </w:pPr>
    </w:p>
    <w:tbl>
      <w:tblPr>
        <w:tblW w:w="0" w:type="auto"/>
        <w:jc w:val="left"/>
        <w:tblInd w:w="384" w:type="dxa"/>
        <w:tblLayout w:type="fixed"/>
        <w:tblCellMar>
          <w:top w:w="0" w:type="dxa"/>
          <w:left w:w="0" w:type="dxa"/>
          <w:bottom w:w="0" w:type="dxa"/>
          <w:right w:w="0" w:type="dxa"/>
        </w:tblCellMar>
        <w:tblLook w:val="01E0"/>
      </w:tblPr>
      <w:tblGrid>
        <w:gridCol w:w="1440"/>
        <w:gridCol w:w="1522"/>
        <w:gridCol w:w="1500"/>
        <w:gridCol w:w="1515"/>
        <w:gridCol w:w="1320"/>
        <w:gridCol w:w="1481"/>
        <w:gridCol w:w="1591"/>
      </w:tblGrid>
      <w:tr>
        <w:trPr>
          <w:trHeight w:val="271" w:hRule="exact"/>
        </w:trPr>
        <w:tc>
          <w:tcPr>
            <w:tcW w:w="14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码头及辅助设施</w:t>
            </w:r>
            <w:r>
              <w:rPr>
                <w:rFonts w:ascii="宋体" w:hAnsi="宋体" w:cs="宋体" w:eastAsia="宋体" w:hint="default"/>
                <w:sz w:val="18"/>
                <w:szCs w:val="18"/>
              </w:rPr>
            </w:r>
          </w:p>
        </w:tc>
        <w:tc>
          <w:tcPr>
            <w:tcW w:w="15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4" w:lineRule="exact"/>
              <w:ind w:left="201" w:right="0"/>
              <w:jc w:val="left"/>
              <w:rPr>
                <w:rFonts w:ascii="宋体" w:hAnsi="宋体" w:cs="宋体" w:eastAsia="宋体" w:hint="default"/>
                <w:sz w:val="18"/>
                <w:szCs w:val="18"/>
              </w:rPr>
            </w:pPr>
            <w:r>
              <w:rPr>
                <w:rFonts w:ascii="宋体" w:hAnsi="宋体" w:cs="宋体" w:eastAsia="宋体" w:hint="default"/>
                <w:b/>
                <w:bCs/>
                <w:sz w:val="18"/>
                <w:szCs w:val="18"/>
              </w:rPr>
              <w:t>房屋及建筑物</w:t>
            </w:r>
            <w:r>
              <w:rPr>
                <w:rFonts w:ascii="宋体" w:hAnsi="宋体" w:cs="宋体" w:eastAsia="宋体" w:hint="default"/>
                <w:sz w:val="18"/>
                <w:szCs w:val="18"/>
              </w:rPr>
            </w:r>
          </w:p>
        </w:tc>
        <w:tc>
          <w:tcPr>
            <w:tcW w:w="15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4" w:lineRule="exact"/>
              <w:ind w:left="388" w:right="0"/>
              <w:jc w:val="left"/>
              <w:rPr>
                <w:rFonts w:ascii="宋体" w:hAnsi="宋体" w:cs="宋体" w:eastAsia="宋体" w:hint="default"/>
                <w:sz w:val="18"/>
                <w:szCs w:val="18"/>
              </w:rPr>
            </w:pPr>
            <w:r>
              <w:rPr>
                <w:rFonts w:ascii="宋体" w:hAnsi="宋体" w:cs="宋体" w:eastAsia="宋体" w:hint="default"/>
                <w:b/>
                <w:bCs/>
                <w:sz w:val="18"/>
                <w:szCs w:val="18"/>
              </w:rPr>
              <w:t>机器设备</w:t>
            </w:r>
            <w:r>
              <w:rPr>
                <w:rFonts w:ascii="宋体" w:hAnsi="宋体" w:cs="宋体" w:eastAsia="宋体" w:hint="default"/>
                <w:sz w:val="18"/>
                <w:szCs w:val="18"/>
              </w:rPr>
            </w:r>
          </w:p>
        </w:tc>
        <w:tc>
          <w:tcPr>
            <w:tcW w:w="13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运输工具</w:t>
            </w:r>
            <w:r>
              <w:rPr>
                <w:rFonts w:ascii="宋体" w:hAnsi="宋体" w:cs="宋体" w:eastAsia="宋体" w:hint="default"/>
                <w:sz w:val="18"/>
                <w:szCs w:val="18"/>
              </w:rPr>
            </w:r>
          </w:p>
        </w:tc>
        <w:tc>
          <w:tcPr>
            <w:tcW w:w="14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办公及其他设备</w:t>
            </w:r>
            <w:r>
              <w:rPr>
                <w:rFonts w:ascii="宋体" w:hAnsi="宋体" w:cs="宋体" w:eastAsia="宋体" w:hint="default"/>
                <w:sz w:val="18"/>
                <w:szCs w:val="18"/>
              </w:rPr>
            </w:r>
          </w:p>
        </w:tc>
        <w:tc>
          <w:tcPr>
            <w:tcW w:w="15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269"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8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5"/>
              <w:jc w:val="right"/>
              <w:rPr>
                <w:rFonts w:ascii="宋体" w:hAnsi="宋体" w:cs="宋体" w:eastAsia="宋体" w:hint="default"/>
                <w:sz w:val="18"/>
                <w:szCs w:val="18"/>
              </w:rPr>
            </w:pPr>
            <w:r>
              <w:rPr>
                <w:rFonts w:ascii="宋体"/>
                <w:spacing w:val="-1"/>
                <w:sz w:val="18"/>
              </w:rPr>
              <w:t>4,779,657,780.14</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4"/>
              <w:jc w:val="right"/>
              <w:rPr>
                <w:rFonts w:ascii="宋体" w:hAnsi="宋体" w:cs="宋体" w:eastAsia="宋体" w:hint="default"/>
                <w:sz w:val="18"/>
                <w:szCs w:val="18"/>
              </w:rPr>
            </w:pPr>
            <w:r>
              <w:rPr>
                <w:rFonts w:ascii="宋体"/>
                <w:spacing w:val="-1"/>
                <w:sz w:val="18"/>
              </w:rPr>
              <w:t>3,057,166,261.71</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4"/>
              <w:jc w:val="right"/>
              <w:rPr>
                <w:rFonts w:ascii="宋体" w:hAnsi="宋体" w:cs="宋体" w:eastAsia="宋体" w:hint="default"/>
                <w:sz w:val="18"/>
                <w:szCs w:val="18"/>
              </w:rPr>
            </w:pPr>
            <w:r>
              <w:rPr>
                <w:rFonts w:ascii="宋体"/>
                <w:spacing w:val="-1"/>
                <w:sz w:val="18"/>
              </w:rPr>
              <w:t>2,116,095,170.60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0"/>
              <w:jc w:val="center"/>
              <w:rPr>
                <w:rFonts w:ascii="宋体" w:hAnsi="宋体" w:cs="宋体" w:eastAsia="宋体" w:hint="default"/>
                <w:sz w:val="18"/>
                <w:szCs w:val="18"/>
              </w:rPr>
            </w:pPr>
            <w:r>
              <w:rPr>
                <w:rFonts w:ascii="宋体"/>
                <w:sz w:val="18"/>
              </w:rPr>
              <w:t>348,348,225.63</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6"/>
              <w:jc w:val="right"/>
              <w:rPr>
                <w:rFonts w:ascii="宋体" w:hAnsi="宋体" w:cs="宋体" w:eastAsia="宋体" w:hint="default"/>
                <w:sz w:val="18"/>
                <w:szCs w:val="18"/>
              </w:rPr>
            </w:pPr>
            <w:r>
              <w:rPr>
                <w:rFonts w:ascii="宋体"/>
                <w:spacing w:val="-1"/>
                <w:sz w:val="18"/>
              </w:rPr>
              <w:t>100,525,705.38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4"/>
              <w:jc w:val="right"/>
              <w:rPr>
                <w:rFonts w:ascii="宋体" w:hAnsi="宋体" w:cs="宋体" w:eastAsia="宋体" w:hint="default"/>
                <w:sz w:val="18"/>
                <w:szCs w:val="18"/>
              </w:rPr>
            </w:pPr>
            <w:r>
              <w:rPr>
                <w:rFonts w:ascii="宋体"/>
                <w:spacing w:val="-1"/>
                <w:sz w:val="18"/>
              </w:rPr>
              <w:t>10,401,793,143.46</w:t>
            </w:r>
          </w:p>
        </w:tc>
      </w:tr>
      <w:tr>
        <w:trPr>
          <w:trHeight w:val="528"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8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w:t>
            </w:r>
          </w:p>
          <w:p>
            <w:pPr>
              <w:pStyle w:val="TableParagraph"/>
              <w:spacing w:line="240" w:lineRule="auto" w:before="23"/>
              <w:ind w:left="2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4"/>
              <w:jc w:val="right"/>
              <w:rPr>
                <w:rFonts w:ascii="宋体" w:hAnsi="宋体" w:cs="宋体" w:eastAsia="宋体" w:hint="default"/>
                <w:sz w:val="18"/>
                <w:szCs w:val="18"/>
              </w:rPr>
            </w:pPr>
            <w:r>
              <w:rPr>
                <w:rFonts w:ascii="宋体"/>
                <w:spacing w:val="-1"/>
                <w:sz w:val="18"/>
              </w:rPr>
              <w:t>38,681,136.22</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4"/>
              <w:jc w:val="right"/>
              <w:rPr>
                <w:rFonts w:ascii="宋体" w:hAnsi="宋体" w:cs="宋体" w:eastAsia="宋体" w:hint="default"/>
                <w:sz w:val="18"/>
                <w:szCs w:val="18"/>
              </w:rPr>
            </w:pPr>
            <w:r>
              <w:rPr>
                <w:rFonts w:ascii="宋体"/>
                <w:spacing w:val="-1"/>
                <w:sz w:val="18"/>
              </w:rPr>
              <w:t>24,209,682.67</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4"/>
              <w:jc w:val="right"/>
              <w:rPr>
                <w:rFonts w:ascii="宋体" w:hAnsi="宋体" w:cs="宋体" w:eastAsia="宋体" w:hint="default"/>
                <w:sz w:val="18"/>
                <w:szCs w:val="18"/>
              </w:rPr>
            </w:pPr>
            <w:r>
              <w:rPr>
                <w:rFonts w:ascii="宋体"/>
                <w:spacing w:val="-1"/>
                <w:sz w:val="18"/>
              </w:rPr>
              <w:t>768,766,705.24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86" w:right="0"/>
              <w:jc w:val="center"/>
              <w:rPr>
                <w:rFonts w:ascii="宋体" w:hAnsi="宋体" w:cs="宋体" w:eastAsia="宋体" w:hint="default"/>
                <w:sz w:val="18"/>
                <w:szCs w:val="18"/>
              </w:rPr>
            </w:pPr>
            <w:r>
              <w:rPr>
                <w:rFonts w:ascii="宋体"/>
                <w:sz w:val="18"/>
              </w:rPr>
              <w:t>13,058,010.70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4"/>
              <w:jc w:val="right"/>
              <w:rPr>
                <w:rFonts w:ascii="宋体" w:hAnsi="宋体" w:cs="宋体" w:eastAsia="宋体" w:hint="default"/>
                <w:sz w:val="18"/>
                <w:szCs w:val="18"/>
              </w:rPr>
            </w:pPr>
            <w:r>
              <w:rPr>
                <w:rFonts w:ascii="宋体"/>
                <w:spacing w:val="-1"/>
                <w:sz w:val="18"/>
              </w:rPr>
              <w:t>9,009,683.79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4"/>
              <w:jc w:val="right"/>
              <w:rPr>
                <w:rFonts w:ascii="宋体" w:hAnsi="宋体" w:cs="宋体" w:eastAsia="宋体" w:hint="default"/>
                <w:sz w:val="18"/>
                <w:szCs w:val="18"/>
              </w:rPr>
            </w:pPr>
            <w:r>
              <w:rPr>
                <w:rFonts w:ascii="宋体"/>
                <w:spacing w:val="-1"/>
                <w:sz w:val="18"/>
              </w:rPr>
              <w:t>853,725,218.62</w:t>
            </w:r>
          </w:p>
        </w:tc>
      </w:tr>
      <w:tr>
        <w:trPr>
          <w:trHeight w:val="27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4"/>
              <w:jc w:val="right"/>
              <w:rPr>
                <w:rFonts w:ascii="宋体" w:hAnsi="宋体" w:cs="宋体" w:eastAsia="宋体" w:hint="default"/>
                <w:sz w:val="18"/>
                <w:szCs w:val="18"/>
              </w:rPr>
            </w:pPr>
            <w:r>
              <w:rPr>
                <w:rFonts w:ascii="宋体"/>
                <w:spacing w:val="-1"/>
                <w:sz w:val="18"/>
              </w:rPr>
              <w:t>478,228.81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4"/>
              <w:jc w:val="right"/>
              <w:rPr>
                <w:rFonts w:ascii="宋体" w:hAnsi="宋体" w:cs="宋体" w:eastAsia="宋体" w:hint="default"/>
                <w:sz w:val="18"/>
                <w:szCs w:val="18"/>
              </w:rPr>
            </w:pPr>
            <w:r>
              <w:rPr>
                <w:rFonts w:ascii="宋体"/>
                <w:spacing w:val="-1"/>
                <w:sz w:val="18"/>
              </w:rPr>
              <w:t>1,408,953.15</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4"/>
              <w:jc w:val="right"/>
              <w:rPr>
                <w:rFonts w:ascii="宋体" w:hAnsi="宋体" w:cs="宋体" w:eastAsia="宋体" w:hint="default"/>
                <w:sz w:val="18"/>
                <w:szCs w:val="18"/>
              </w:rPr>
            </w:pPr>
            <w:r>
              <w:rPr>
                <w:rFonts w:ascii="宋体"/>
                <w:spacing w:val="-1"/>
                <w:sz w:val="18"/>
              </w:rPr>
              <w:t>2,355,735.08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77" w:right="0"/>
              <w:jc w:val="center"/>
              <w:rPr>
                <w:rFonts w:ascii="宋体" w:hAnsi="宋体" w:cs="宋体" w:eastAsia="宋体" w:hint="default"/>
                <w:sz w:val="18"/>
                <w:szCs w:val="18"/>
              </w:rPr>
            </w:pPr>
            <w:r>
              <w:rPr>
                <w:rFonts w:ascii="宋体"/>
                <w:sz w:val="18"/>
              </w:rPr>
              <w:t>8,869,976.51</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4"/>
              <w:jc w:val="right"/>
              <w:rPr>
                <w:rFonts w:ascii="宋体" w:hAnsi="宋体" w:cs="宋体" w:eastAsia="宋体" w:hint="default"/>
                <w:sz w:val="18"/>
                <w:szCs w:val="18"/>
              </w:rPr>
            </w:pPr>
            <w:r>
              <w:rPr>
                <w:rFonts w:ascii="宋体"/>
                <w:spacing w:val="-1"/>
                <w:sz w:val="18"/>
              </w:rPr>
              <w:t>6,234,638.83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4"/>
              <w:jc w:val="right"/>
              <w:rPr>
                <w:rFonts w:ascii="宋体" w:hAnsi="宋体" w:cs="宋体" w:eastAsia="宋体" w:hint="default"/>
                <w:sz w:val="18"/>
                <w:szCs w:val="18"/>
              </w:rPr>
            </w:pPr>
            <w:r>
              <w:rPr>
                <w:rFonts w:ascii="宋体"/>
                <w:spacing w:val="-1"/>
                <w:sz w:val="18"/>
              </w:rPr>
              <w:t>19,347,532.38</w:t>
            </w:r>
          </w:p>
        </w:tc>
      </w:tr>
      <w:tr>
        <w:trPr>
          <w:trHeight w:val="53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26" w:right="50"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）在建 工程转入</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4"/>
              <w:jc w:val="right"/>
              <w:rPr>
                <w:rFonts w:ascii="宋体" w:hAnsi="宋体" w:cs="宋体" w:eastAsia="宋体" w:hint="default"/>
                <w:sz w:val="18"/>
                <w:szCs w:val="18"/>
              </w:rPr>
            </w:pPr>
            <w:r>
              <w:rPr>
                <w:rFonts w:ascii="宋体"/>
                <w:spacing w:val="-1"/>
                <w:sz w:val="18"/>
              </w:rPr>
              <w:t>38,202,907.41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4"/>
              <w:jc w:val="right"/>
              <w:rPr>
                <w:rFonts w:ascii="宋体" w:hAnsi="宋体" w:cs="宋体" w:eastAsia="宋体" w:hint="default"/>
                <w:sz w:val="18"/>
                <w:szCs w:val="18"/>
              </w:rPr>
            </w:pPr>
            <w:r>
              <w:rPr>
                <w:rFonts w:ascii="宋体"/>
                <w:spacing w:val="-1"/>
                <w:sz w:val="18"/>
              </w:rPr>
              <w:t>22,800,729.52</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4"/>
              <w:jc w:val="right"/>
              <w:rPr>
                <w:rFonts w:ascii="宋体" w:hAnsi="宋体" w:cs="宋体" w:eastAsia="宋体" w:hint="default"/>
                <w:sz w:val="18"/>
                <w:szCs w:val="18"/>
              </w:rPr>
            </w:pPr>
            <w:r>
              <w:rPr>
                <w:rFonts w:ascii="宋体"/>
                <w:spacing w:val="-1"/>
                <w:sz w:val="18"/>
              </w:rPr>
              <w:t>437,218,426.52</w:t>
            </w:r>
          </w:p>
        </w:tc>
        <w:tc>
          <w:tcPr>
            <w:tcW w:w="132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4"/>
              <w:jc w:val="right"/>
              <w:rPr>
                <w:rFonts w:ascii="宋体" w:hAnsi="宋体" w:cs="宋体" w:eastAsia="宋体" w:hint="default"/>
                <w:sz w:val="18"/>
                <w:szCs w:val="18"/>
              </w:rPr>
            </w:pPr>
            <w:r>
              <w:rPr>
                <w:rFonts w:ascii="宋体"/>
                <w:spacing w:val="-1"/>
                <w:sz w:val="18"/>
              </w:rPr>
              <w:t>2,025,498.73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4"/>
              <w:jc w:val="right"/>
              <w:rPr>
                <w:rFonts w:ascii="宋体" w:hAnsi="宋体" w:cs="宋体" w:eastAsia="宋体" w:hint="default"/>
                <w:sz w:val="18"/>
                <w:szCs w:val="18"/>
              </w:rPr>
            </w:pPr>
            <w:r>
              <w:rPr>
                <w:rFonts w:ascii="宋体"/>
                <w:spacing w:val="-1"/>
                <w:sz w:val="18"/>
              </w:rPr>
              <w:t>500,247,562.18</w:t>
            </w:r>
          </w:p>
        </w:tc>
      </w:tr>
      <w:tr>
        <w:trPr>
          <w:trHeight w:val="53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26" w:right="50"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 合并增加</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）融资</w:t>
            </w:r>
          </w:p>
          <w:p>
            <w:pPr>
              <w:pStyle w:val="TableParagraph"/>
              <w:spacing w:line="240" w:lineRule="auto" w:before="24"/>
              <w:ind w:left="26" w:right="0"/>
              <w:jc w:val="left"/>
              <w:rPr>
                <w:rFonts w:ascii="宋体" w:hAnsi="宋体" w:cs="宋体" w:eastAsia="宋体" w:hint="default"/>
                <w:sz w:val="18"/>
                <w:szCs w:val="18"/>
              </w:rPr>
            </w:pPr>
            <w:r>
              <w:rPr>
                <w:rFonts w:ascii="宋体" w:hAnsi="宋体" w:cs="宋体" w:eastAsia="宋体" w:hint="default"/>
                <w:sz w:val="18"/>
                <w:szCs w:val="18"/>
              </w:rPr>
              <w:t>租入</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4"/>
              <w:jc w:val="right"/>
              <w:rPr>
                <w:rFonts w:ascii="宋体" w:hAnsi="宋体" w:cs="宋体" w:eastAsia="宋体" w:hint="default"/>
                <w:sz w:val="18"/>
                <w:szCs w:val="18"/>
              </w:rPr>
            </w:pPr>
            <w:r>
              <w:rPr>
                <w:rFonts w:ascii="宋体"/>
                <w:spacing w:val="-1"/>
                <w:sz w:val="18"/>
              </w:rPr>
              <w:t>329,192,543.64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77" w:right="0"/>
              <w:jc w:val="center"/>
              <w:rPr>
                <w:rFonts w:ascii="宋体" w:hAnsi="宋体" w:cs="宋体" w:eastAsia="宋体" w:hint="default"/>
                <w:sz w:val="18"/>
                <w:szCs w:val="18"/>
              </w:rPr>
            </w:pPr>
            <w:r>
              <w:rPr>
                <w:rFonts w:ascii="宋体"/>
                <w:sz w:val="18"/>
              </w:rPr>
              <w:t>4,188,034.19</w:t>
            </w:r>
          </w:p>
        </w:tc>
        <w:tc>
          <w:tcPr>
            <w:tcW w:w="148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4"/>
              <w:jc w:val="right"/>
              <w:rPr>
                <w:rFonts w:ascii="宋体" w:hAnsi="宋体" w:cs="宋体" w:eastAsia="宋体" w:hint="default"/>
                <w:sz w:val="18"/>
                <w:szCs w:val="18"/>
              </w:rPr>
            </w:pPr>
            <w:r>
              <w:rPr>
                <w:rFonts w:ascii="宋体"/>
                <w:spacing w:val="-1"/>
                <w:sz w:val="18"/>
              </w:rPr>
              <w:t>333,380,577.83</w:t>
            </w:r>
          </w:p>
        </w:tc>
      </w:tr>
      <w:tr>
        <w:trPr>
          <w:trHeight w:val="53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）其他</w:t>
            </w:r>
          </w:p>
          <w:p>
            <w:pPr>
              <w:pStyle w:val="TableParagraph"/>
              <w:spacing w:line="240" w:lineRule="auto" w:before="23"/>
              <w:ind w:left="26"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4"/>
              <w:jc w:val="right"/>
              <w:rPr>
                <w:rFonts w:ascii="宋体" w:hAnsi="宋体" w:cs="宋体" w:eastAsia="宋体" w:hint="default"/>
                <w:sz w:val="18"/>
                <w:szCs w:val="18"/>
              </w:rPr>
            </w:pPr>
            <w:r>
              <w:rPr>
                <w:rFonts w:ascii="宋体"/>
                <w:spacing w:val="-1"/>
                <w:sz w:val="18"/>
              </w:rPr>
              <w:t>749,546.23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4"/>
              <w:jc w:val="right"/>
              <w:rPr>
                <w:rFonts w:ascii="宋体" w:hAnsi="宋体" w:cs="宋体" w:eastAsia="宋体" w:hint="default"/>
                <w:sz w:val="18"/>
                <w:szCs w:val="18"/>
              </w:rPr>
            </w:pPr>
            <w:r>
              <w:rPr>
                <w:rFonts w:ascii="宋体"/>
                <w:spacing w:val="-1"/>
                <w:sz w:val="18"/>
              </w:rPr>
              <w:t>749,546.23</w:t>
            </w:r>
          </w:p>
        </w:tc>
      </w:tr>
    </w:tbl>
    <w:p>
      <w:pPr>
        <w:spacing w:after="0" w:line="240" w:lineRule="auto"/>
        <w:jc w:val="right"/>
        <w:rPr>
          <w:rFonts w:ascii="宋体" w:hAnsi="宋体" w:cs="宋体" w:eastAsia="宋体" w:hint="default"/>
          <w:sz w:val="18"/>
          <w:szCs w:val="18"/>
        </w:rPr>
        <w:sectPr>
          <w:type w:val="continuous"/>
          <w:pgSz w:w="11910" w:h="16840"/>
          <w:pgMar w:top="1120" w:bottom="1380" w:left="640" w:right="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1440"/>
        <w:gridCol w:w="1522"/>
        <w:gridCol w:w="1500"/>
        <w:gridCol w:w="1515"/>
        <w:gridCol w:w="1320"/>
        <w:gridCol w:w="1481"/>
        <w:gridCol w:w="1591"/>
      </w:tblGrid>
      <w:tr>
        <w:trPr>
          <w:trHeight w:val="53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7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w:t>
            </w:r>
          </w:p>
          <w:p>
            <w:pPr>
              <w:pStyle w:val="TableParagraph"/>
              <w:spacing w:line="240" w:lineRule="auto" w:before="23"/>
              <w:ind w:left="2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4"/>
              <w:jc w:val="right"/>
              <w:rPr>
                <w:rFonts w:ascii="宋体" w:hAnsi="宋体" w:cs="宋体" w:eastAsia="宋体" w:hint="default"/>
                <w:sz w:val="18"/>
                <w:szCs w:val="18"/>
              </w:rPr>
            </w:pPr>
            <w:r>
              <w:rPr>
                <w:rFonts w:ascii="宋体"/>
                <w:spacing w:val="-1"/>
                <w:sz w:val="18"/>
              </w:rPr>
              <w:t>3,500.00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4"/>
              <w:jc w:val="right"/>
              <w:rPr>
                <w:rFonts w:ascii="宋体" w:hAnsi="宋体" w:cs="宋体" w:eastAsia="宋体" w:hint="default"/>
                <w:sz w:val="18"/>
                <w:szCs w:val="18"/>
              </w:rPr>
            </w:pPr>
            <w:r>
              <w:rPr>
                <w:rFonts w:ascii="宋体"/>
                <w:spacing w:val="-1"/>
                <w:sz w:val="18"/>
              </w:rPr>
              <w:t>496,886.44</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4"/>
              <w:jc w:val="right"/>
              <w:rPr>
                <w:rFonts w:ascii="宋体" w:hAnsi="宋体" w:cs="宋体" w:eastAsia="宋体" w:hint="default"/>
                <w:sz w:val="18"/>
                <w:szCs w:val="18"/>
              </w:rPr>
            </w:pPr>
            <w:r>
              <w:rPr>
                <w:rFonts w:ascii="宋体"/>
                <w:spacing w:val="-1"/>
                <w:sz w:val="18"/>
              </w:rPr>
              <w:t>828,160.82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77" w:right="0"/>
              <w:jc w:val="center"/>
              <w:rPr>
                <w:rFonts w:ascii="宋体" w:hAnsi="宋体" w:cs="宋体" w:eastAsia="宋体" w:hint="default"/>
                <w:sz w:val="18"/>
                <w:szCs w:val="18"/>
              </w:rPr>
            </w:pPr>
            <w:r>
              <w:rPr>
                <w:rFonts w:ascii="宋体"/>
                <w:sz w:val="18"/>
              </w:rPr>
              <w:t>1,964,019.65</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4"/>
              <w:jc w:val="right"/>
              <w:rPr>
                <w:rFonts w:ascii="宋体" w:hAnsi="宋体" w:cs="宋体" w:eastAsia="宋体" w:hint="default"/>
                <w:sz w:val="18"/>
                <w:szCs w:val="18"/>
              </w:rPr>
            </w:pPr>
            <w:r>
              <w:rPr>
                <w:rFonts w:ascii="宋体"/>
                <w:spacing w:val="-1"/>
                <w:sz w:val="18"/>
              </w:rPr>
              <w:t>167,563.69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4"/>
              <w:jc w:val="right"/>
              <w:rPr>
                <w:rFonts w:ascii="宋体" w:hAnsi="宋体" w:cs="宋体" w:eastAsia="宋体" w:hint="default"/>
                <w:sz w:val="18"/>
                <w:szCs w:val="18"/>
              </w:rPr>
            </w:pPr>
            <w:r>
              <w:rPr>
                <w:rFonts w:ascii="宋体"/>
                <w:spacing w:val="-1"/>
                <w:sz w:val="18"/>
              </w:rPr>
              <w:t>3,460,130.60</w:t>
            </w:r>
          </w:p>
        </w:tc>
      </w:tr>
      <w:tr>
        <w:trPr>
          <w:trHeight w:val="53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p>
            <w:pPr>
              <w:pStyle w:val="TableParagraph"/>
              <w:spacing w:line="240" w:lineRule="auto" w:before="26"/>
              <w:ind w:left="26" w:right="0"/>
              <w:jc w:val="left"/>
              <w:rPr>
                <w:rFonts w:ascii="宋体" w:hAnsi="宋体" w:cs="宋体" w:eastAsia="宋体" w:hint="default"/>
                <w:sz w:val="18"/>
                <w:szCs w:val="18"/>
              </w:rPr>
            </w:pPr>
            <w:r>
              <w:rPr>
                <w:rFonts w:ascii="宋体" w:hAnsi="宋体" w:cs="宋体" w:eastAsia="宋体" w:hint="default"/>
                <w:sz w:val="18"/>
                <w:szCs w:val="18"/>
              </w:rPr>
              <w:t>或报废</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4"/>
              <w:jc w:val="right"/>
              <w:rPr>
                <w:rFonts w:ascii="宋体" w:hAnsi="宋体" w:cs="宋体" w:eastAsia="宋体" w:hint="default"/>
                <w:sz w:val="18"/>
                <w:szCs w:val="18"/>
              </w:rPr>
            </w:pPr>
            <w:r>
              <w:rPr>
                <w:rFonts w:ascii="宋体"/>
                <w:spacing w:val="-1"/>
                <w:sz w:val="18"/>
              </w:rPr>
              <w:t>3,500.00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4"/>
              <w:jc w:val="right"/>
              <w:rPr>
                <w:rFonts w:ascii="宋体" w:hAnsi="宋体" w:cs="宋体" w:eastAsia="宋体" w:hint="default"/>
                <w:sz w:val="18"/>
                <w:szCs w:val="18"/>
              </w:rPr>
            </w:pPr>
            <w:r>
              <w:rPr>
                <w:rFonts w:ascii="宋体"/>
                <w:spacing w:val="-1"/>
                <w:sz w:val="18"/>
              </w:rPr>
              <w:t>496,886.44</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4"/>
              <w:jc w:val="right"/>
              <w:rPr>
                <w:rFonts w:ascii="宋体" w:hAnsi="宋体" w:cs="宋体" w:eastAsia="宋体" w:hint="default"/>
                <w:sz w:val="18"/>
                <w:szCs w:val="18"/>
              </w:rPr>
            </w:pPr>
            <w:r>
              <w:rPr>
                <w:rFonts w:ascii="宋体"/>
                <w:spacing w:val="-1"/>
                <w:sz w:val="18"/>
              </w:rPr>
              <w:t>828,160.82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77" w:right="0"/>
              <w:jc w:val="center"/>
              <w:rPr>
                <w:rFonts w:ascii="宋体" w:hAnsi="宋体" w:cs="宋体" w:eastAsia="宋体" w:hint="default"/>
                <w:sz w:val="18"/>
                <w:szCs w:val="18"/>
              </w:rPr>
            </w:pPr>
            <w:r>
              <w:rPr>
                <w:rFonts w:ascii="宋体"/>
                <w:sz w:val="18"/>
              </w:rPr>
              <w:t>1,964,019.65</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4"/>
              <w:jc w:val="right"/>
              <w:rPr>
                <w:rFonts w:ascii="宋体" w:hAnsi="宋体" w:cs="宋体" w:eastAsia="宋体" w:hint="default"/>
                <w:sz w:val="18"/>
                <w:szCs w:val="18"/>
              </w:rPr>
            </w:pPr>
            <w:r>
              <w:rPr>
                <w:rFonts w:ascii="宋体"/>
                <w:spacing w:val="-1"/>
                <w:sz w:val="18"/>
              </w:rPr>
              <w:t>167,563.69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4"/>
              <w:jc w:val="right"/>
              <w:rPr>
                <w:rFonts w:ascii="宋体" w:hAnsi="宋体" w:cs="宋体" w:eastAsia="宋体" w:hint="default"/>
                <w:sz w:val="18"/>
                <w:szCs w:val="18"/>
              </w:rPr>
            </w:pPr>
            <w:r>
              <w:rPr>
                <w:rFonts w:ascii="宋体"/>
                <w:spacing w:val="-1"/>
                <w:sz w:val="18"/>
              </w:rPr>
              <w:t>3,460,130.60</w:t>
            </w:r>
          </w:p>
        </w:tc>
      </w:tr>
      <w:tr>
        <w:trPr>
          <w:trHeight w:val="27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8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5"/>
              <w:jc w:val="right"/>
              <w:rPr>
                <w:rFonts w:ascii="宋体" w:hAnsi="宋体" w:cs="宋体" w:eastAsia="宋体" w:hint="default"/>
                <w:sz w:val="18"/>
                <w:szCs w:val="18"/>
              </w:rPr>
            </w:pPr>
            <w:r>
              <w:rPr>
                <w:rFonts w:ascii="宋体"/>
                <w:spacing w:val="-1"/>
                <w:sz w:val="18"/>
              </w:rPr>
              <w:t>4,818,335,416.36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4"/>
              <w:jc w:val="right"/>
              <w:rPr>
                <w:rFonts w:ascii="宋体" w:hAnsi="宋体" w:cs="宋体" w:eastAsia="宋体" w:hint="default"/>
                <w:sz w:val="18"/>
                <w:szCs w:val="18"/>
              </w:rPr>
            </w:pPr>
            <w:r>
              <w:rPr>
                <w:rFonts w:ascii="宋体"/>
                <w:spacing w:val="-1"/>
                <w:sz w:val="18"/>
              </w:rPr>
              <w:t>3,080,879,057.94</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4"/>
              <w:jc w:val="right"/>
              <w:rPr>
                <w:rFonts w:ascii="宋体" w:hAnsi="宋体" w:cs="宋体" w:eastAsia="宋体" w:hint="default"/>
                <w:sz w:val="18"/>
                <w:szCs w:val="18"/>
              </w:rPr>
            </w:pPr>
            <w:r>
              <w:rPr>
                <w:rFonts w:ascii="宋体"/>
                <w:spacing w:val="-1"/>
                <w:sz w:val="18"/>
              </w:rPr>
              <w:t>2,884,033,715.02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0"/>
              <w:jc w:val="center"/>
              <w:rPr>
                <w:rFonts w:ascii="宋体" w:hAnsi="宋体" w:cs="宋体" w:eastAsia="宋体" w:hint="default"/>
                <w:sz w:val="18"/>
                <w:szCs w:val="18"/>
              </w:rPr>
            </w:pPr>
            <w:r>
              <w:rPr>
                <w:rFonts w:ascii="宋体"/>
                <w:sz w:val="18"/>
              </w:rPr>
              <w:t>359,442,216.68</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6"/>
              <w:jc w:val="right"/>
              <w:rPr>
                <w:rFonts w:ascii="宋体" w:hAnsi="宋体" w:cs="宋体" w:eastAsia="宋体" w:hint="default"/>
                <w:sz w:val="18"/>
                <w:szCs w:val="18"/>
              </w:rPr>
            </w:pPr>
            <w:r>
              <w:rPr>
                <w:rFonts w:ascii="宋体"/>
                <w:spacing w:val="-1"/>
                <w:sz w:val="18"/>
              </w:rPr>
              <w:t>109,367,825.48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4"/>
              <w:jc w:val="right"/>
              <w:rPr>
                <w:rFonts w:ascii="宋体" w:hAnsi="宋体" w:cs="宋体" w:eastAsia="宋体" w:hint="default"/>
                <w:sz w:val="18"/>
                <w:szCs w:val="18"/>
              </w:rPr>
            </w:pPr>
            <w:r>
              <w:rPr>
                <w:rFonts w:ascii="宋体"/>
                <w:spacing w:val="-1"/>
                <w:sz w:val="18"/>
              </w:rPr>
              <w:t>11,252,058,231.48</w:t>
            </w:r>
          </w:p>
        </w:tc>
      </w:tr>
      <w:tr>
        <w:trPr>
          <w:trHeight w:val="269"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8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6"/>
              <w:jc w:val="right"/>
              <w:rPr>
                <w:rFonts w:ascii="宋体" w:hAnsi="宋体" w:cs="宋体" w:eastAsia="宋体" w:hint="default"/>
                <w:sz w:val="18"/>
                <w:szCs w:val="18"/>
              </w:rPr>
            </w:pPr>
            <w:r>
              <w:rPr>
                <w:rFonts w:ascii="宋体"/>
                <w:spacing w:val="-1"/>
                <w:sz w:val="18"/>
              </w:rPr>
              <w:t>656,523,788.96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4"/>
              <w:jc w:val="right"/>
              <w:rPr>
                <w:rFonts w:ascii="宋体" w:hAnsi="宋体" w:cs="宋体" w:eastAsia="宋体" w:hint="default"/>
                <w:sz w:val="18"/>
                <w:szCs w:val="18"/>
              </w:rPr>
            </w:pPr>
            <w:r>
              <w:rPr>
                <w:rFonts w:ascii="宋体"/>
                <w:spacing w:val="-1"/>
                <w:sz w:val="18"/>
              </w:rPr>
              <w:t>434,248,050.31</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4"/>
              <w:jc w:val="right"/>
              <w:rPr>
                <w:rFonts w:ascii="宋体" w:hAnsi="宋体" w:cs="宋体" w:eastAsia="宋体" w:hint="default"/>
                <w:sz w:val="18"/>
                <w:szCs w:val="18"/>
              </w:rPr>
            </w:pPr>
            <w:r>
              <w:rPr>
                <w:rFonts w:ascii="宋体"/>
                <w:spacing w:val="-1"/>
                <w:sz w:val="18"/>
              </w:rPr>
              <w:t>699,898,891.76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0"/>
              <w:jc w:val="center"/>
              <w:rPr>
                <w:rFonts w:ascii="宋体" w:hAnsi="宋体" w:cs="宋体" w:eastAsia="宋体" w:hint="default"/>
                <w:sz w:val="18"/>
                <w:szCs w:val="18"/>
              </w:rPr>
            </w:pPr>
            <w:r>
              <w:rPr>
                <w:rFonts w:ascii="宋体"/>
                <w:sz w:val="18"/>
              </w:rPr>
              <w:t>107,082,565.67</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4"/>
              <w:jc w:val="right"/>
              <w:rPr>
                <w:rFonts w:ascii="宋体" w:hAnsi="宋体" w:cs="宋体" w:eastAsia="宋体" w:hint="default"/>
                <w:sz w:val="18"/>
                <w:szCs w:val="18"/>
              </w:rPr>
            </w:pPr>
            <w:r>
              <w:rPr>
                <w:rFonts w:ascii="宋体"/>
                <w:spacing w:val="-1"/>
                <w:sz w:val="18"/>
              </w:rPr>
              <w:t>47,287,257.05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4"/>
              <w:jc w:val="right"/>
              <w:rPr>
                <w:rFonts w:ascii="宋体" w:hAnsi="宋体" w:cs="宋体" w:eastAsia="宋体" w:hint="default"/>
                <w:sz w:val="18"/>
                <w:szCs w:val="18"/>
              </w:rPr>
            </w:pPr>
            <w:r>
              <w:rPr>
                <w:rFonts w:ascii="宋体"/>
                <w:spacing w:val="-1"/>
                <w:sz w:val="18"/>
              </w:rPr>
              <w:t>1,945,040,553.75</w:t>
            </w:r>
          </w:p>
        </w:tc>
      </w:tr>
      <w:tr>
        <w:trPr>
          <w:trHeight w:val="528"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8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w:t>
            </w:r>
          </w:p>
          <w:p>
            <w:pPr>
              <w:pStyle w:val="TableParagraph"/>
              <w:spacing w:line="240" w:lineRule="auto" w:before="23"/>
              <w:ind w:left="2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4"/>
              <w:jc w:val="right"/>
              <w:rPr>
                <w:rFonts w:ascii="宋体" w:hAnsi="宋体" w:cs="宋体" w:eastAsia="宋体" w:hint="default"/>
                <w:sz w:val="18"/>
                <w:szCs w:val="18"/>
              </w:rPr>
            </w:pPr>
            <w:r>
              <w:rPr>
                <w:rFonts w:ascii="宋体"/>
                <w:spacing w:val="-1"/>
                <w:sz w:val="18"/>
              </w:rPr>
              <w:t>96,789,415.08</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4"/>
              <w:jc w:val="right"/>
              <w:rPr>
                <w:rFonts w:ascii="宋体" w:hAnsi="宋体" w:cs="宋体" w:eastAsia="宋体" w:hint="default"/>
                <w:sz w:val="18"/>
                <w:szCs w:val="18"/>
              </w:rPr>
            </w:pPr>
            <w:r>
              <w:rPr>
                <w:rFonts w:ascii="宋体"/>
                <w:spacing w:val="-1"/>
                <w:sz w:val="18"/>
              </w:rPr>
              <w:t>85,647,836.77</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4"/>
              <w:jc w:val="right"/>
              <w:rPr>
                <w:rFonts w:ascii="宋体" w:hAnsi="宋体" w:cs="宋体" w:eastAsia="宋体" w:hint="default"/>
                <w:sz w:val="18"/>
                <w:szCs w:val="18"/>
              </w:rPr>
            </w:pPr>
            <w:r>
              <w:rPr>
                <w:rFonts w:ascii="宋体"/>
                <w:spacing w:val="-1"/>
                <w:sz w:val="18"/>
              </w:rPr>
              <w:t>130,894,580.31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86" w:right="0"/>
              <w:jc w:val="center"/>
              <w:rPr>
                <w:rFonts w:ascii="宋体" w:hAnsi="宋体" w:cs="宋体" w:eastAsia="宋体" w:hint="default"/>
                <w:sz w:val="18"/>
                <w:szCs w:val="18"/>
              </w:rPr>
            </w:pPr>
            <w:r>
              <w:rPr>
                <w:rFonts w:ascii="宋体"/>
                <w:sz w:val="18"/>
              </w:rPr>
              <w:t>19,102,577.35</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4"/>
              <w:jc w:val="right"/>
              <w:rPr>
                <w:rFonts w:ascii="宋体" w:hAnsi="宋体" w:cs="宋体" w:eastAsia="宋体" w:hint="default"/>
                <w:sz w:val="18"/>
                <w:szCs w:val="18"/>
              </w:rPr>
            </w:pPr>
            <w:r>
              <w:rPr>
                <w:rFonts w:ascii="宋体"/>
                <w:spacing w:val="-1"/>
                <w:sz w:val="18"/>
              </w:rPr>
              <w:t>7,743,509.06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4"/>
              <w:jc w:val="right"/>
              <w:rPr>
                <w:rFonts w:ascii="宋体" w:hAnsi="宋体" w:cs="宋体" w:eastAsia="宋体" w:hint="default"/>
                <w:sz w:val="18"/>
                <w:szCs w:val="18"/>
              </w:rPr>
            </w:pPr>
            <w:r>
              <w:rPr>
                <w:rFonts w:ascii="宋体"/>
                <w:spacing w:val="-1"/>
                <w:sz w:val="18"/>
              </w:rPr>
              <w:t>340,177,918.57</w:t>
            </w:r>
          </w:p>
        </w:tc>
      </w:tr>
      <w:tr>
        <w:trPr>
          <w:trHeight w:val="27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50"/>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4"/>
              <w:jc w:val="right"/>
              <w:rPr>
                <w:rFonts w:ascii="宋体" w:hAnsi="宋体" w:cs="宋体" w:eastAsia="宋体" w:hint="default"/>
                <w:sz w:val="18"/>
                <w:szCs w:val="18"/>
              </w:rPr>
            </w:pPr>
            <w:r>
              <w:rPr>
                <w:rFonts w:ascii="宋体"/>
                <w:spacing w:val="-1"/>
                <w:sz w:val="18"/>
              </w:rPr>
              <w:t>96,789,415.08</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4"/>
              <w:jc w:val="right"/>
              <w:rPr>
                <w:rFonts w:ascii="宋体" w:hAnsi="宋体" w:cs="宋体" w:eastAsia="宋体" w:hint="default"/>
                <w:sz w:val="18"/>
                <w:szCs w:val="18"/>
              </w:rPr>
            </w:pPr>
            <w:r>
              <w:rPr>
                <w:rFonts w:ascii="宋体"/>
                <w:spacing w:val="-1"/>
                <w:sz w:val="18"/>
              </w:rPr>
              <w:t>85,647,836.77</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4"/>
              <w:jc w:val="right"/>
              <w:rPr>
                <w:rFonts w:ascii="宋体" w:hAnsi="宋体" w:cs="宋体" w:eastAsia="宋体" w:hint="default"/>
                <w:sz w:val="18"/>
                <w:szCs w:val="18"/>
              </w:rPr>
            </w:pPr>
            <w:r>
              <w:rPr>
                <w:rFonts w:ascii="宋体"/>
                <w:spacing w:val="-1"/>
                <w:sz w:val="18"/>
              </w:rPr>
              <w:t>130,894,580.31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86" w:right="0"/>
              <w:jc w:val="center"/>
              <w:rPr>
                <w:rFonts w:ascii="宋体" w:hAnsi="宋体" w:cs="宋体" w:eastAsia="宋体" w:hint="default"/>
                <w:sz w:val="18"/>
                <w:szCs w:val="18"/>
              </w:rPr>
            </w:pPr>
            <w:r>
              <w:rPr>
                <w:rFonts w:ascii="宋体"/>
                <w:sz w:val="18"/>
              </w:rPr>
              <w:t>19,102,577.35</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4"/>
              <w:jc w:val="right"/>
              <w:rPr>
                <w:rFonts w:ascii="宋体" w:hAnsi="宋体" w:cs="宋体" w:eastAsia="宋体" w:hint="default"/>
                <w:sz w:val="18"/>
                <w:szCs w:val="18"/>
              </w:rPr>
            </w:pPr>
            <w:r>
              <w:rPr>
                <w:rFonts w:ascii="宋体"/>
                <w:spacing w:val="-1"/>
                <w:sz w:val="18"/>
              </w:rPr>
              <w:t>7,399,639.07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4"/>
              <w:jc w:val="right"/>
              <w:rPr>
                <w:rFonts w:ascii="宋体" w:hAnsi="宋体" w:cs="宋体" w:eastAsia="宋体" w:hint="default"/>
                <w:sz w:val="18"/>
                <w:szCs w:val="18"/>
              </w:rPr>
            </w:pPr>
            <w:r>
              <w:rPr>
                <w:rFonts w:ascii="宋体"/>
                <w:spacing w:val="-1"/>
                <w:sz w:val="18"/>
              </w:rPr>
              <w:t>339,834,048.58</w:t>
            </w:r>
          </w:p>
        </w:tc>
      </w:tr>
      <w:tr>
        <w:trPr>
          <w:trHeight w:val="53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w:t>
            </w:r>
          </w:p>
          <w:p>
            <w:pPr>
              <w:pStyle w:val="TableParagraph"/>
              <w:spacing w:line="240" w:lineRule="auto" w:before="23"/>
              <w:ind w:left="26"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4"/>
              <w:jc w:val="right"/>
              <w:rPr>
                <w:rFonts w:ascii="宋体" w:hAnsi="宋体" w:cs="宋体" w:eastAsia="宋体" w:hint="default"/>
                <w:sz w:val="18"/>
                <w:szCs w:val="18"/>
              </w:rPr>
            </w:pPr>
            <w:r>
              <w:rPr>
                <w:rFonts w:ascii="宋体"/>
                <w:spacing w:val="-1"/>
                <w:sz w:val="18"/>
              </w:rPr>
              <w:t>343,869.99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4"/>
              <w:jc w:val="right"/>
              <w:rPr>
                <w:rFonts w:ascii="宋体" w:hAnsi="宋体" w:cs="宋体" w:eastAsia="宋体" w:hint="default"/>
                <w:sz w:val="18"/>
                <w:szCs w:val="18"/>
              </w:rPr>
            </w:pPr>
            <w:r>
              <w:rPr>
                <w:rFonts w:ascii="宋体"/>
                <w:spacing w:val="-1"/>
                <w:sz w:val="18"/>
              </w:rPr>
              <w:t>343,869.99</w:t>
            </w:r>
          </w:p>
        </w:tc>
      </w:tr>
      <w:tr>
        <w:trPr>
          <w:trHeight w:val="53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8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w:t>
            </w:r>
          </w:p>
          <w:p>
            <w:pPr>
              <w:pStyle w:val="TableParagraph"/>
              <w:spacing w:line="240" w:lineRule="auto" w:before="23"/>
              <w:ind w:left="2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4"/>
              <w:jc w:val="right"/>
              <w:rPr>
                <w:rFonts w:ascii="宋体" w:hAnsi="宋体" w:cs="宋体" w:eastAsia="宋体" w:hint="default"/>
                <w:sz w:val="18"/>
                <w:szCs w:val="18"/>
              </w:rPr>
            </w:pPr>
            <w:r>
              <w:rPr>
                <w:rFonts w:ascii="宋体"/>
                <w:spacing w:val="-1"/>
                <w:sz w:val="18"/>
              </w:rPr>
              <w:t>3,395.00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4"/>
              <w:jc w:val="right"/>
              <w:rPr>
                <w:rFonts w:ascii="宋体" w:hAnsi="宋体" w:cs="宋体" w:eastAsia="宋体" w:hint="default"/>
                <w:sz w:val="18"/>
                <w:szCs w:val="18"/>
              </w:rPr>
            </w:pPr>
            <w:r>
              <w:rPr>
                <w:rFonts w:ascii="宋体"/>
                <w:spacing w:val="-1"/>
                <w:sz w:val="18"/>
              </w:rPr>
              <w:t>293,682.45</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4"/>
              <w:jc w:val="right"/>
              <w:rPr>
                <w:rFonts w:ascii="宋体" w:hAnsi="宋体" w:cs="宋体" w:eastAsia="宋体" w:hint="default"/>
                <w:sz w:val="18"/>
                <w:szCs w:val="18"/>
              </w:rPr>
            </w:pPr>
            <w:r>
              <w:rPr>
                <w:rFonts w:ascii="宋体"/>
                <w:spacing w:val="-1"/>
                <w:sz w:val="18"/>
              </w:rPr>
              <w:t>670,154.94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77" w:right="0"/>
              <w:jc w:val="center"/>
              <w:rPr>
                <w:rFonts w:ascii="宋体" w:hAnsi="宋体" w:cs="宋体" w:eastAsia="宋体" w:hint="default"/>
                <w:sz w:val="18"/>
                <w:szCs w:val="18"/>
              </w:rPr>
            </w:pPr>
            <w:r>
              <w:rPr>
                <w:rFonts w:ascii="宋体"/>
                <w:sz w:val="18"/>
              </w:rPr>
              <w:t>1,831,869.66</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4"/>
              <w:jc w:val="right"/>
              <w:rPr>
                <w:rFonts w:ascii="宋体" w:hAnsi="宋体" w:cs="宋体" w:eastAsia="宋体" w:hint="default"/>
                <w:sz w:val="18"/>
                <w:szCs w:val="18"/>
              </w:rPr>
            </w:pPr>
            <w:r>
              <w:rPr>
                <w:rFonts w:ascii="宋体"/>
                <w:spacing w:val="-1"/>
                <w:sz w:val="18"/>
              </w:rPr>
              <w:t>116,924.75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4"/>
              <w:jc w:val="right"/>
              <w:rPr>
                <w:rFonts w:ascii="宋体" w:hAnsi="宋体" w:cs="宋体" w:eastAsia="宋体" w:hint="default"/>
                <w:sz w:val="18"/>
                <w:szCs w:val="18"/>
              </w:rPr>
            </w:pPr>
            <w:r>
              <w:rPr>
                <w:rFonts w:ascii="宋体"/>
                <w:spacing w:val="-1"/>
                <w:sz w:val="18"/>
              </w:rPr>
              <w:t>2,916,026.80</w:t>
            </w:r>
          </w:p>
        </w:tc>
      </w:tr>
      <w:tr>
        <w:trPr>
          <w:trHeight w:val="528"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p>
            <w:pPr>
              <w:pStyle w:val="TableParagraph"/>
              <w:spacing w:line="240" w:lineRule="auto" w:before="23"/>
              <w:ind w:left="26" w:right="0"/>
              <w:jc w:val="left"/>
              <w:rPr>
                <w:rFonts w:ascii="宋体" w:hAnsi="宋体" w:cs="宋体" w:eastAsia="宋体" w:hint="default"/>
                <w:sz w:val="18"/>
                <w:szCs w:val="18"/>
              </w:rPr>
            </w:pPr>
            <w:r>
              <w:rPr>
                <w:rFonts w:ascii="宋体" w:hAnsi="宋体" w:cs="宋体" w:eastAsia="宋体" w:hint="default"/>
                <w:sz w:val="18"/>
                <w:szCs w:val="18"/>
              </w:rPr>
              <w:t>或报废</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4"/>
              <w:jc w:val="right"/>
              <w:rPr>
                <w:rFonts w:ascii="宋体" w:hAnsi="宋体" w:cs="宋体" w:eastAsia="宋体" w:hint="default"/>
                <w:sz w:val="18"/>
                <w:szCs w:val="18"/>
              </w:rPr>
            </w:pPr>
            <w:r>
              <w:rPr>
                <w:rFonts w:ascii="宋体"/>
                <w:spacing w:val="-1"/>
                <w:sz w:val="18"/>
              </w:rPr>
              <w:t>3,395.00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4"/>
              <w:jc w:val="right"/>
              <w:rPr>
                <w:rFonts w:ascii="宋体" w:hAnsi="宋体" w:cs="宋体" w:eastAsia="宋体" w:hint="default"/>
                <w:sz w:val="18"/>
                <w:szCs w:val="18"/>
              </w:rPr>
            </w:pPr>
            <w:r>
              <w:rPr>
                <w:rFonts w:ascii="宋体"/>
                <w:spacing w:val="-1"/>
                <w:sz w:val="18"/>
              </w:rPr>
              <w:t>293,682.45</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4"/>
              <w:jc w:val="right"/>
              <w:rPr>
                <w:rFonts w:ascii="宋体" w:hAnsi="宋体" w:cs="宋体" w:eastAsia="宋体" w:hint="default"/>
                <w:sz w:val="18"/>
                <w:szCs w:val="18"/>
              </w:rPr>
            </w:pPr>
            <w:r>
              <w:rPr>
                <w:rFonts w:ascii="宋体"/>
                <w:spacing w:val="-1"/>
                <w:sz w:val="18"/>
              </w:rPr>
              <w:t>670,154.94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77" w:right="0"/>
              <w:jc w:val="center"/>
              <w:rPr>
                <w:rFonts w:ascii="宋体" w:hAnsi="宋体" w:cs="宋体" w:eastAsia="宋体" w:hint="default"/>
                <w:sz w:val="18"/>
                <w:szCs w:val="18"/>
              </w:rPr>
            </w:pPr>
            <w:r>
              <w:rPr>
                <w:rFonts w:ascii="宋体"/>
                <w:sz w:val="18"/>
              </w:rPr>
              <w:t>1,831,869.66</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4"/>
              <w:jc w:val="right"/>
              <w:rPr>
                <w:rFonts w:ascii="宋体" w:hAnsi="宋体" w:cs="宋体" w:eastAsia="宋体" w:hint="default"/>
                <w:sz w:val="18"/>
                <w:szCs w:val="18"/>
              </w:rPr>
            </w:pPr>
            <w:r>
              <w:rPr>
                <w:rFonts w:ascii="宋体"/>
                <w:spacing w:val="-1"/>
                <w:sz w:val="18"/>
              </w:rPr>
              <w:t>116,924.75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4"/>
              <w:jc w:val="right"/>
              <w:rPr>
                <w:rFonts w:ascii="宋体" w:hAnsi="宋体" w:cs="宋体" w:eastAsia="宋体" w:hint="default"/>
                <w:sz w:val="18"/>
                <w:szCs w:val="18"/>
              </w:rPr>
            </w:pPr>
            <w:r>
              <w:rPr>
                <w:rFonts w:ascii="宋体"/>
                <w:spacing w:val="-1"/>
                <w:sz w:val="18"/>
              </w:rPr>
              <w:t>2,916,026.80</w:t>
            </w:r>
          </w:p>
        </w:tc>
      </w:tr>
      <w:tr>
        <w:trPr>
          <w:trHeight w:val="27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8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6"/>
              <w:jc w:val="right"/>
              <w:rPr>
                <w:rFonts w:ascii="宋体" w:hAnsi="宋体" w:cs="宋体" w:eastAsia="宋体" w:hint="default"/>
                <w:sz w:val="18"/>
                <w:szCs w:val="18"/>
              </w:rPr>
            </w:pPr>
            <w:r>
              <w:rPr>
                <w:rFonts w:ascii="宋体"/>
                <w:spacing w:val="-1"/>
                <w:sz w:val="18"/>
              </w:rPr>
              <w:t>753,309,809.04</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4"/>
              <w:jc w:val="right"/>
              <w:rPr>
                <w:rFonts w:ascii="宋体" w:hAnsi="宋体" w:cs="宋体" w:eastAsia="宋体" w:hint="default"/>
                <w:sz w:val="18"/>
                <w:szCs w:val="18"/>
              </w:rPr>
            </w:pPr>
            <w:r>
              <w:rPr>
                <w:rFonts w:ascii="宋体"/>
                <w:spacing w:val="-1"/>
                <w:sz w:val="18"/>
              </w:rPr>
              <w:t>519,602,204.63</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4"/>
              <w:jc w:val="right"/>
              <w:rPr>
                <w:rFonts w:ascii="宋体" w:hAnsi="宋体" w:cs="宋体" w:eastAsia="宋体" w:hint="default"/>
                <w:sz w:val="18"/>
                <w:szCs w:val="18"/>
              </w:rPr>
            </w:pPr>
            <w:r>
              <w:rPr>
                <w:rFonts w:ascii="宋体"/>
                <w:spacing w:val="-1"/>
                <w:sz w:val="18"/>
              </w:rPr>
              <w:t>830,123,317.13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sz w:val="18"/>
              </w:rPr>
              <w:t>124,353,273.36</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4"/>
              <w:jc w:val="right"/>
              <w:rPr>
                <w:rFonts w:ascii="宋体" w:hAnsi="宋体" w:cs="宋体" w:eastAsia="宋体" w:hint="default"/>
                <w:sz w:val="18"/>
                <w:szCs w:val="18"/>
              </w:rPr>
            </w:pPr>
            <w:r>
              <w:rPr>
                <w:rFonts w:ascii="宋体"/>
                <w:spacing w:val="-1"/>
                <w:sz w:val="18"/>
              </w:rPr>
              <w:t>54,913,841.36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4"/>
              <w:jc w:val="right"/>
              <w:rPr>
                <w:rFonts w:ascii="宋体" w:hAnsi="宋体" w:cs="宋体" w:eastAsia="宋体" w:hint="default"/>
                <w:sz w:val="18"/>
                <w:szCs w:val="18"/>
              </w:rPr>
            </w:pPr>
            <w:r>
              <w:rPr>
                <w:rFonts w:ascii="宋体"/>
                <w:spacing w:val="-1"/>
                <w:sz w:val="18"/>
              </w:rPr>
              <w:t>2,282,302,445.52</w:t>
            </w:r>
          </w:p>
        </w:tc>
      </w:tr>
      <w:tr>
        <w:trPr>
          <w:trHeight w:val="269"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8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8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w:t>
            </w:r>
          </w:p>
          <w:p>
            <w:pPr>
              <w:pStyle w:val="TableParagraph"/>
              <w:spacing w:line="240" w:lineRule="auto" w:before="23"/>
              <w:ind w:left="2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50"/>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86"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w:t>
            </w:r>
          </w:p>
          <w:p>
            <w:pPr>
              <w:pStyle w:val="TableParagraph"/>
              <w:spacing w:line="240" w:lineRule="auto" w:before="26"/>
              <w:ind w:left="2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53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p>
            <w:pPr>
              <w:pStyle w:val="TableParagraph"/>
              <w:spacing w:line="240" w:lineRule="auto" w:before="26"/>
              <w:ind w:left="26" w:right="0"/>
              <w:jc w:val="left"/>
              <w:rPr>
                <w:rFonts w:ascii="宋体" w:hAnsi="宋体" w:cs="宋体" w:eastAsia="宋体" w:hint="default"/>
                <w:sz w:val="18"/>
                <w:szCs w:val="18"/>
              </w:rPr>
            </w:pPr>
            <w:r>
              <w:rPr>
                <w:rFonts w:ascii="宋体" w:hAnsi="宋体" w:cs="宋体" w:eastAsia="宋体" w:hint="default"/>
                <w:sz w:val="18"/>
                <w:szCs w:val="18"/>
              </w:rPr>
              <w:t>或报废</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86"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6"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8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w:t>
            </w:r>
          </w:p>
          <w:p>
            <w:pPr>
              <w:pStyle w:val="TableParagraph"/>
              <w:spacing w:line="240" w:lineRule="auto" w:before="23"/>
              <w:ind w:left="26"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5"/>
              <w:jc w:val="right"/>
              <w:rPr>
                <w:rFonts w:ascii="宋体" w:hAnsi="宋体" w:cs="宋体" w:eastAsia="宋体" w:hint="default"/>
                <w:sz w:val="18"/>
                <w:szCs w:val="18"/>
              </w:rPr>
            </w:pPr>
            <w:r>
              <w:rPr>
                <w:rFonts w:ascii="宋体"/>
                <w:spacing w:val="-1"/>
                <w:sz w:val="18"/>
              </w:rPr>
              <w:t>4,065,025,607.32</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4"/>
              <w:jc w:val="right"/>
              <w:rPr>
                <w:rFonts w:ascii="宋体" w:hAnsi="宋体" w:cs="宋体" w:eastAsia="宋体" w:hint="default"/>
                <w:sz w:val="18"/>
                <w:szCs w:val="18"/>
              </w:rPr>
            </w:pPr>
            <w:r>
              <w:rPr>
                <w:rFonts w:ascii="宋体"/>
                <w:spacing w:val="-1"/>
                <w:sz w:val="18"/>
              </w:rPr>
              <w:t>2,561,276,853.31</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4"/>
              <w:jc w:val="right"/>
              <w:rPr>
                <w:rFonts w:ascii="宋体" w:hAnsi="宋体" w:cs="宋体" w:eastAsia="宋体" w:hint="default"/>
                <w:sz w:val="18"/>
                <w:szCs w:val="18"/>
              </w:rPr>
            </w:pPr>
            <w:r>
              <w:rPr>
                <w:rFonts w:ascii="宋体"/>
                <w:spacing w:val="-1"/>
                <w:sz w:val="18"/>
              </w:rPr>
              <w:t>2,053,910,397.89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235,088,943.32</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4"/>
              <w:jc w:val="right"/>
              <w:rPr>
                <w:rFonts w:ascii="宋体" w:hAnsi="宋体" w:cs="宋体" w:eastAsia="宋体" w:hint="default"/>
                <w:sz w:val="18"/>
                <w:szCs w:val="18"/>
              </w:rPr>
            </w:pPr>
            <w:r>
              <w:rPr>
                <w:rFonts w:ascii="宋体"/>
                <w:spacing w:val="-1"/>
                <w:sz w:val="18"/>
              </w:rPr>
              <w:t>54,453,984.12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4"/>
              <w:jc w:val="right"/>
              <w:rPr>
                <w:rFonts w:ascii="宋体" w:hAnsi="宋体" w:cs="宋体" w:eastAsia="宋体" w:hint="default"/>
                <w:sz w:val="18"/>
                <w:szCs w:val="18"/>
              </w:rPr>
            </w:pPr>
            <w:r>
              <w:rPr>
                <w:rFonts w:ascii="宋体"/>
                <w:spacing w:val="-1"/>
                <w:sz w:val="18"/>
              </w:rPr>
              <w:t>8,969,755,785.96</w:t>
            </w:r>
          </w:p>
        </w:tc>
      </w:tr>
      <w:tr>
        <w:trPr>
          <w:trHeight w:val="53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8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w:t>
            </w:r>
          </w:p>
          <w:p>
            <w:pPr>
              <w:pStyle w:val="TableParagraph"/>
              <w:spacing w:line="240" w:lineRule="auto" w:before="23"/>
              <w:ind w:left="26"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5"/>
              <w:jc w:val="right"/>
              <w:rPr>
                <w:rFonts w:ascii="宋体" w:hAnsi="宋体" w:cs="宋体" w:eastAsia="宋体" w:hint="default"/>
                <w:sz w:val="18"/>
                <w:szCs w:val="18"/>
              </w:rPr>
            </w:pPr>
            <w:r>
              <w:rPr>
                <w:rFonts w:ascii="宋体"/>
                <w:spacing w:val="-1"/>
                <w:sz w:val="18"/>
              </w:rPr>
              <w:t>4,123,133,991.18</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4"/>
              <w:jc w:val="right"/>
              <w:rPr>
                <w:rFonts w:ascii="宋体" w:hAnsi="宋体" w:cs="宋体" w:eastAsia="宋体" w:hint="default"/>
                <w:sz w:val="18"/>
                <w:szCs w:val="18"/>
              </w:rPr>
            </w:pPr>
            <w:r>
              <w:rPr>
                <w:rFonts w:ascii="宋体"/>
                <w:spacing w:val="-1"/>
                <w:sz w:val="18"/>
              </w:rPr>
              <w:t>2,622,918,211.40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4"/>
              <w:jc w:val="right"/>
              <w:rPr>
                <w:rFonts w:ascii="宋体" w:hAnsi="宋体" w:cs="宋体" w:eastAsia="宋体" w:hint="default"/>
                <w:sz w:val="18"/>
                <w:szCs w:val="18"/>
              </w:rPr>
            </w:pPr>
            <w:r>
              <w:rPr>
                <w:rFonts w:ascii="宋体"/>
                <w:spacing w:val="-1"/>
                <w:sz w:val="18"/>
              </w:rPr>
              <w:t>1,416,196,278.84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241,265,659.96</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4"/>
              <w:jc w:val="right"/>
              <w:rPr>
                <w:rFonts w:ascii="宋体" w:hAnsi="宋体" w:cs="宋体" w:eastAsia="宋体" w:hint="default"/>
                <w:sz w:val="18"/>
                <w:szCs w:val="18"/>
              </w:rPr>
            </w:pPr>
            <w:r>
              <w:rPr>
                <w:rFonts w:ascii="宋体"/>
                <w:spacing w:val="-1"/>
                <w:sz w:val="18"/>
              </w:rPr>
              <w:t>53,238,448.33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4"/>
              <w:jc w:val="right"/>
              <w:rPr>
                <w:rFonts w:ascii="宋体" w:hAnsi="宋体" w:cs="宋体" w:eastAsia="宋体" w:hint="default"/>
                <w:sz w:val="18"/>
                <w:szCs w:val="18"/>
              </w:rPr>
            </w:pPr>
            <w:r>
              <w:rPr>
                <w:rFonts w:ascii="宋体"/>
                <w:spacing w:val="-1"/>
                <w:sz w:val="18"/>
              </w:rPr>
              <w:t>8,456,752,589.71</w:t>
            </w:r>
          </w:p>
        </w:tc>
      </w:tr>
    </w:tbl>
    <w:p>
      <w:pPr>
        <w:spacing w:line="240" w:lineRule="auto" w:before="12"/>
        <w:rPr>
          <w:rFonts w:ascii="宋体" w:hAnsi="宋体" w:cs="宋体" w:eastAsia="宋体" w:hint="default"/>
          <w:sz w:val="19"/>
          <w:szCs w:val="19"/>
        </w:rPr>
      </w:pPr>
    </w:p>
    <w:p>
      <w:pPr>
        <w:pStyle w:val="Heading2"/>
        <w:spacing w:line="240" w:lineRule="auto" w:before="36"/>
        <w:ind w:left="878" w:right="0"/>
        <w:jc w:val="left"/>
        <w:rPr>
          <w:b w:val="0"/>
          <w:bCs w:val="0"/>
        </w:rPr>
      </w:pPr>
      <w:r>
        <w:rPr>
          <w:rFonts w:ascii="宋体" w:hAnsi="宋体" w:cs="宋体" w:eastAsia="宋体" w:hint="default"/>
        </w:rPr>
        <w:t>(2).</w:t>
      </w:r>
      <w:r>
        <w:rPr>
          <w:rFonts w:ascii="宋体" w:hAnsi="宋体" w:cs="宋体" w:eastAsia="宋体" w:hint="default"/>
          <w:spacing w:val="59"/>
        </w:rPr>
        <w:t> </w:t>
      </w:r>
      <w:r>
        <w:rPr/>
        <w:t>暂时闲置的固定资产情况</w:t>
      </w:r>
      <w:r>
        <w:rPr>
          <w:b w:val="0"/>
          <w:bCs w:val="0"/>
        </w:rPr>
      </w:r>
    </w:p>
    <w:p>
      <w:pPr>
        <w:pStyle w:val="BodyText"/>
        <w:spacing w:line="240" w:lineRule="auto" w:before="58"/>
        <w:ind w:left="87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920" w:right="380"/>
        </w:sectPr>
      </w:pPr>
    </w:p>
    <w:p>
      <w:pPr>
        <w:pStyle w:val="Heading2"/>
        <w:spacing w:line="240" w:lineRule="auto" w:before="36"/>
        <w:ind w:left="878" w:right="-18"/>
        <w:jc w:val="left"/>
        <w:rPr>
          <w:b w:val="0"/>
          <w:bCs w:val="0"/>
        </w:rPr>
      </w:pPr>
      <w:r>
        <w:rPr>
          <w:rFonts w:ascii="宋体" w:hAnsi="宋体" w:cs="宋体" w:eastAsia="宋体" w:hint="default"/>
        </w:rPr>
        <w:t>(3).</w:t>
      </w:r>
      <w:r>
        <w:rPr>
          <w:rFonts w:ascii="宋体" w:hAnsi="宋体" w:cs="宋体" w:eastAsia="宋体" w:hint="default"/>
          <w:spacing w:val="57"/>
        </w:rPr>
        <w:t> </w:t>
      </w:r>
      <w:r>
        <w:rPr/>
        <w:t>通过融资租赁租入的固定资产情况</w:t>
      </w:r>
      <w:r>
        <w:rPr>
          <w:b w:val="0"/>
          <w:bCs w:val="0"/>
        </w:rPr>
      </w:r>
    </w:p>
    <w:p>
      <w:pPr>
        <w:pStyle w:val="BodyText"/>
        <w:spacing w:line="240" w:lineRule="auto" w:before="56"/>
        <w:ind w:left="8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929" w:val="left" w:leader="none"/>
        </w:tabs>
        <w:spacing w:line="240" w:lineRule="auto"/>
        <w:ind w:left="878" w:right="0"/>
        <w:jc w:val="left"/>
      </w:pPr>
      <w:r>
        <w:rPr>
          <w:spacing w:val="-1"/>
        </w:rPr>
        <w:t>单位：元</w:t>
        <w:tab/>
      </w:r>
      <w:r>
        <w:rPr>
          <w:spacing w:val="-2"/>
        </w:rPr>
        <w:t>币种：人民币</w:t>
      </w:r>
    </w:p>
    <w:p>
      <w:pPr>
        <w:spacing w:after="0" w:line="240" w:lineRule="auto"/>
        <w:jc w:val="left"/>
        <w:sectPr>
          <w:type w:val="continuous"/>
          <w:pgSz w:w="11910" w:h="16840"/>
          <w:pgMar w:top="1120" w:bottom="1380" w:left="920" w:right="380"/>
          <w:cols w:num="2" w:equalWidth="0">
            <w:col w:w="4630" w:space="1892"/>
            <w:col w:w="4088"/>
          </w:cols>
        </w:sectPr>
      </w:pPr>
    </w:p>
    <w:p>
      <w:pPr>
        <w:spacing w:line="240" w:lineRule="auto" w:before="4"/>
        <w:rPr>
          <w:rFonts w:ascii="宋体" w:hAnsi="宋体" w:cs="宋体" w:eastAsia="宋体" w:hint="default"/>
          <w:sz w:val="2"/>
          <w:szCs w:val="2"/>
        </w:rPr>
      </w:pPr>
    </w:p>
    <w:tbl>
      <w:tblPr>
        <w:tblW w:w="0" w:type="auto"/>
        <w:jc w:val="left"/>
        <w:tblInd w:w="765" w:type="dxa"/>
        <w:tblLayout w:type="fixed"/>
        <w:tblCellMar>
          <w:top w:w="0" w:type="dxa"/>
          <w:left w:w="0" w:type="dxa"/>
          <w:bottom w:w="0" w:type="dxa"/>
          <w:right w:w="0" w:type="dxa"/>
        </w:tblCellMar>
        <w:tblLook w:val="01E0"/>
      </w:tblPr>
      <w:tblGrid>
        <w:gridCol w:w="1656"/>
        <w:gridCol w:w="1841"/>
        <w:gridCol w:w="1880"/>
        <w:gridCol w:w="1870"/>
        <w:gridCol w:w="1802"/>
      </w:tblGrid>
      <w:tr>
        <w:trPr>
          <w:trHeight w:val="283" w:hRule="exact"/>
        </w:trPr>
        <w:tc>
          <w:tcPr>
            <w:tcW w:w="16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b/>
                <w:bCs/>
                <w:sz w:val="21"/>
                <w:szCs w:val="21"/>
              </w:rPr>
              <w:t>账面原值</w:t>
            </w:r>
            <w:r>
              <w:rPr>
                <w:rFonts w:ascii="宋体" w:hAnsi="宋体" w:cs="宋体" w:eastAsia="宋体" w:hint="default"/>
                <w:sz w:val="21"/>
                <w:szCs w:val="21"/>
              </w:rPr>
            </w:r>
          </w:p>
        </w:tc>
        <w:tc>
          <w:tcPr>
            <w:tcW w:w="18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513" w:right="0"/>
              <w:jc w:val="left"/>
              <w:rPr>
                <w:rFonts w:ascii="宋体" w:hAnsi="宋体" w:cs="宋体" w:eastAsia="宋体" w:hint="default"/>
                <w:sz w:val="21"/>
                <w:szCs w:val="21"/>
              </w:rPr>
            </w:pPr>
            <w:r>
              <w:rPr>
                <w:rFonts w:ascii="宋体" w:hAnsi="宋体" w:cs="宋体" w:eastAsia="宋体" w:hint="default"/>
                <w:b/>
                <w:bCs/>
                <w:sz w:val="21"/>
                <w:szCs w:val="21"/>
              </w:rPr>
              <w:t>累计折旧</w:t>
            </w:r>
            <w:r>
              <w:rPr>
                <w:rFonts w:ascii="宋体" w:hAnsi="宋体" w:cs="宋体" w:eastAsia="宋体" w:hint="default"/>
                <w:sz w:val="21"/>
                <w:szCs w:val="21"/>
              </w:rPr>
            </w:r>
          </w:p>
        </w:tc>
        <w:tc>
          <w:tcPr>
            <w:tcW w:w="18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508" w:right="0"/>
              <w:jc w:val="left"/>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sz w:val="21"/>
                <w:szCs w:val="21"/>
              </w:rPr>
            </w:r>
          </w:p>
        </w:tc>
        <w:tc>
          <w:tcPr>
            <w:tcW w:w="18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r>
      <w:tr>
        <w:trPr>
          <w:trHeight w:val="281"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329,192,543.64</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12,666,042.55</w:t>
            </w:r>
          </w:p>
        </w:tc>
        <w:tc>
          <w:tcPr>
            <w:tcW w:w="1870"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316,526,501.09</w:t>
            </w:r>
          </w:p>
        </w:tc>
      </w:tr>
      <w:tr>
        <w:trPr>
          <w:trHeight w:val="283"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4,188,034.19</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378,933.36</w:t>
            </w:r>
          </w:p>
        </w:tc>
        <w:tc>
          <w:tcPr>
            <w:tcW w:w="1870"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3,809,100.83</w:t>
            </w:r>
          </w:p>
        </w:tc>
      </w:tr>
      <w:tr>
        <w:trPr>
          <w:trHeight w:val="283"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333,380,577.83</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13,044,975.91</w:t>
            </w:r>
          </w:p>
        </w:tc>
        <w:tc>
          <w:tcPr>
            <w:tcW w:w="1870"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320,335,601.92</w:t>
            </w:r>
          </w:p>
        </w:tc>
      </w:tr>
    </w:tbl>
    <w:p>
      <w:pPr>
        <w:spacing w:after="0" w:line="241" w:lineRule="exact"/>
        <w:jc w:val="right"/>
        <w:rPr>
          <w:rFonts w:ascii="宋体" w:hAnsi="宋体" w:cs="宋体" w:eastAsia="宋体" w:hint="default"/>
          <w:sz w:val="21"/>
          <w:szCs w:val="21"/>
        </w:rPr>
        <w:sectPr>
          <w:type w:val="continuous"/>
          <w:pgSz w:w="11910" w:h="16840"/>
          <w:pgMar w:top="1120" w:bottom="1380" w:left="920" w:right="38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980" w:right="1040"/>
        </w:sectPr>
      </w:pPr>
    </w:p>
    <w:p>
      <w:pPr>
        <w:pStyle w:val="Heading2"/>
        <w:spacing w:line="240" w:lineRule="auto" w:before="36"/>
        <w:ind w:left="818" w:right="-17"/>
        <w:jc w:val="left"/>
        <w:rPr>
          <w:b w:val="0"/>
          <w:bCs w:val="0"/>
        </w:rPr>
      </w:pPr>
      <w:r>
        <w:rPr>
          <w:rFonts w:ascii="宋体" w:hAnsi="宋体" w:cs="宋体" w:eastAsia="宋体" w:hint="default"/>
        </w:rPr>
        <w:t>(4).</w:t>
      </w:r>
      <w:r>
        <w:rPr>
          <w:rFonts w:ascii="宋体" w:hAnsi="宋体" w:cs="宋体" w:eastAsia="宋体" w:hint="default"/>
          <w:spacing w:val="56"/>
        </w:rPr>
        <w:t> </w:t>
      </w:r>
      <w:r>
        <w:rPr/>
        <w:t>通过经营租赁租出的固定资产</w:t>
      </w:r>
      <w:r>
        <w:rPr>
          <w:b w:val="0"/>
          <w:bCs w:val="0"/>
        </w:rPr>
      </w:r>
    </w:p>
    <w:p>
      <w:pPr>
        <w:pStyle w:val="BodyText"/>
        <w:spacing w:line="240" w:lineRule="auto" w:before="58"/>
        <w:ind w:left="8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1040"/>
          <w:cols w:num="2" w:equalWidth="0">
            <w:col w:w="4147" w:space="2374"/>
            <w:col w:w="3369"/>
          </w:cols>
        </w:sectPr>
      </w:pPr>
    </w:p>
    <w:p>
      <w:pPr>
        <w:spacing w:line="240" w:lineRule="auto" w:before="7"/>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4153"/>
        <w:gridCol w:w="4897"/>
      </w:tblGrid>
      <w:tr>
        <w:trPr>
          <w:trHeight w:val="281" w:hRule="exact"/>
        </w:trPr>
        <w:tc>
          <w:tcPr>
            <w:tcW w:w="41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8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期末账面价值</w:t>
            </w:r>
            <w:r>
              <w:rPr>
                <w:rFonts w:ascii="宋体" w:hAnsi="宋体" w:cs="宋体" w:eastAsia="宋体" w:hint="default"/>
                <w:sz w:val="21"/>
                <w:szCs w:val="21"/>
              </w:rPr>
            </w:r>
          </w:p>
        </w:tc>
      </w:tr>
      <w:tr>
        <w:trPr>
          <w:trHeight w:val="28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码头及辅助设施</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12,030,509.06</w:t>
            </w:r>
          </w:p>
        </w:tc>
      </w:tr>
      <w:tr>
        <w:trPr>
          <w:trHeight w:val="28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4,549,294.52</w:t>
            </w:r>
          </w:p>
        </w:tc>
      </w:tr>
      <w:tr>
        <w:trPr>
          <w:trHeight w:val="281"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303,656,198.34</w:t>
            </w:r>
          </w:p>
        </w:tc>
      </w:tr>
      <w:tr>
        <w:trPr>
          <w:trHeight w:val="28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1,380,114.45</w:t>
            </w:r>
          </w:p>
        </w:tc>
      </w:tr>
      <w:tr>
        <w:trPr>
          <w:trHeight w:val="28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办公及其他设备</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2,049.19</w:t>
            </w:r>
          </w:p>
        </w:tc>
      </w:tr>
      <w:tr>
        <w:trPr>
          <w:trHeight w:val="28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321,618,165.56</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980" w:right="1040"/>
        </w:sectPr>
      </w:pPr>
    </w:p>
    <w:p>
      <w:pPr>
        <w:pStyle w:val="Heading2"/>
        <w:spacing w:line="240" w:lineRule="auto" w:before="36"/>
        <w:ind w:left="818" w:right="-18"/>
        <w:jc w:val="left"/>
        <w:rPr>
          <w:b w:val="0"/>
          <w:bCs w:val="0"/>
        </w:rPr>
      </w:pPr>
      <w:r>
        <w:rPr>
          <w:rFonts w:ascii="宋体" w:hAnsi="宋体" w:cs="宋体" w:eastAsia="宋体" w:hint="default"/>
        </w:rPr>
        <w:t>(5).</w:t>
      </w:r>
      <w:r>
        <w:rPr>
          <w:rFonts w:ascii="宋体" w:hAnsi="宋体" w:cs="宋体" w:eastAsia="宋体" w:hint="default"/>
          <w:spacing w:val="57"/>
        </w:rPr>
        <w:t> </w:t>
      </w:r>
      <w:r>
        <w:rPr/>
        <w:t>未办妥产权证书的固定资产情况</w:t>
      </w:r>
      <w:r>
        <w:rPr>
          <w:b w:val="0"/>
          <w:bCs w:val="0"/>
        </w:rPr>
      </w:r>
    </w:p>
    <w:p>
      <w:pPr>
        <w:pStyle w:val="BodyText"/>
        <w:spacing w:line="240" w:lineRule="auto" w:before="56"/>
        <w:ind w:left="8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1040"/>
          <w:cols w:num="2" w:equalWidth="0">
            <w:col w:w="4359" w:space="2163"/>
            <w:col w:w="3368"/>
          </w:cols>
        </w:sectPr>
      </w:pPr>
    </w:p>
    <w:p>
      <w:pPr>
        <w:spacing w:line="240" w:lineRule="auto" w:before="5"/>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2948"/>
        <w:gridCol w:w="3044"/>
        <w:gridCol w:w="3058"/>
      </w:tblGrid>
      <w:tr>
        <w:trPr>
          <w:trHeight w:val="282" w:hRule="exact"/>
        </w:trPr>
        <w:tc>
          <w:tcPr>
            <w:tcW w:w="29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30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未办妥产权证书的原因</w:t>
            </w:r>
            <w:r>
              <w:rPr>
                <w:rFonts w:ascii="宋体" w:hAnsi="宋体" w:cs="宋体" w:eastAsia="宋体" w:hint="default"/>
                <w:sz w:val="21"/>
                <w:szCs w:val="21"/>
              </w:rPr>
            </w: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371,502,926.94</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正在办理</w:t>
            </w:r>
          </w:p>
        </w:tc>
      </w:tr>
      <w:tr>
        <w:trPr>
          <w:trHeight w:val="281"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4,694,423.45</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正在办理</w:t>
            </w: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376,197,350.39</w:t>
            </w:r>
          </w:p>
        </w:tc>
        <w:tc>
          <w:tcPr>
            <w:tcW w:w="30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left="818" w:right="0"/>
        <w:jc w:val="left"/>
      </w:pPr>
      <w:r>
        <w:rPr/>
        <w:t>其他说明：</w:t>
      </w:r>
    </w:p>
    <w:p>
      <w:pPr>
        <w:pStyle w:val="BodyText"/>
        <w:spacing w:line="273" w:lineRule="exact"/>
        <w:ind w:left="81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980" w:right="1040"/>
        </w:sectPr>
      </w:pPr>
    </w:p>
    <w:p>
      <w:pPr>
        <w:pStyle w:val="Heading2"/>
        <w:spacing w:line="240" w:lineRule="auto" w:before="36"/>
        <w:ind w:left="818" w:right="-19"/>
        <w:jc w:val="left"/>
        <w:rPr>
          <w:b w:val="0"/>
          <w:bCs w:val="0"/>
        </w:rPr>
      </w:pPr>
      <w:r>
        <w:rPr>
          <w:rFonts w:ascii="宋体" w:hAnsi="宋体" w:cs="宋体" w:eastAsia="宋体" w:hint="default"/>
        </w:rPr>
        <w:t>20</w:t>
      </w:r>
      <w:r>
        <w:rPr/>
        <w:t>、</w:t>
      </w:r>
      <w:r>
        <w:rPr>
          <w:spacing w:val="-25"/>
        </w:rPr>
        <w:t> </w:t>
      </w:r>
      <w:r>
        <w:rPr/>
        <w:t>在建工程</w:t>
      </w:r>
      <w:r>
        <w:rPr>
          <w:b w:val="0"/>
          <w:bCs w:val="0"/>
        </w:rPr>
      </w:r>
    </w:p>
    <w:p>
      <w:pPr>
        <w:pStyle w:val="Heading2"/>
        <w:spacing w:line="240" w:lineRule="auto" w:before="59"/>
        <w:ind w:left="818" w:right="-19"/>
        <w:jc w:val="left"/>
        <w:rPr>
          <w:b w:val="0"/>
          <w:bCs w:val="0"/>
        </w:rPr>
      </w:pPr>
      <w:r>
        <w:rPr>
          <w:rFonts w:ascii="宋体" w:hAnsi="宋体" w:cs="宋体" w:eastAsia="宋体" w:hint="default"/>
        </w:rPr>
        <w:t>(1).</w:t>
      </w:r>
      <w:r>
        <w:rPr>
          <w:rFonts w:ascii="宋体" w:hAnsi="宋体" w:cs="宋体" w:eastAsia="宋体" w:hint="default"/>
          <w:spacing w:val="60"/>
        </w:rPr>
        <w:t> </w:t>
      </w:r>
      <w:r>
        <w:rPr/>
        <w:t>在建工程情况</w:t>
      </w:r>
      <w:r>
        <w:rPr>
          <w:b w:val="0"/>
          <w:bCs w:val="0"/>
        </w:rPr>
      </w:r>
    </w:p>
    <w:p>
      <w:pPr>
        <w:pStyle w:val="BodyText"/>
        <w:spacing w:line="240" w:lineRule="auto" w:before="56"/>
        <w:ind w:left="8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1040"/>
          <w:cols w:num="2" w:equalWidth="0">
            <w:col w:w="2674" w:space="3848"/>
            <w:col w:w="3368"/>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990"/>
        <w:gridCol w:w="1637"/>
        <w:gridCol w:w="638"/>
        <w:gridCol w:w="1606"/>
        <w:gridCol w:w="1531"/>
        <w:gridCol w:w="639"/>
        <w:gridCol w:w="1531"/>
      </w:tblGrid>
      <w:tr>
        <w:trPr>
          <w:trHeight w:val="283" w:hRule="exact"/>
        </w:trPr>
        <w:tc>
          <w:tcPr>
            <w:tcW w:w="199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882"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701"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554" w:hRule="exact"/>
        </w:trPr>
        <w:tc>
          <w:tcPr>
            <w:tcW w:w="1990" w:type="dxa"/>
            <w:vMerge/>
            <w:tcBorders>
              <w:left w:val="single" w:sz="4" w:space="0" w:color="000000"/>
              <w:bottom w:val="single" w:sz="4" w:space="0" w:color="000000"/>
              <w:right w:val="single" w:sz="4" w:space="0" w:color="000000"/>
            </w:tcBorders>
            <w:shd w:val="clear" w:color="auto" w:fill="D9D9D9"/>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6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减值</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准备</w:t>
            </w:r>
            <w:r>
              <w:rPr>
                <w:rFonts w:ascii="宋体" w:hAnsi="宋体" w:cs="宋体" w:eastAsia="宋体" w:hint="default"/>
                <w:sz w:val="21"/>
                <w:szCs w:val="21"/>
              </w:rPr>
            </w:r>
          </w:p>
        </w:tc>
        <w:tc>
          <w:tcPr>
            <w:tcW w:w="16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left="374"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15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6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减值</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准备</w:t>
            </w:r>
            <w:r>
              <w:rPr>
                <w:rFonts w:ascii="宋体" w:hAnsi="宋体" w:cs="宋体" w:eastAsia="宋体" w:hint="default"/>
                <w:sz w:val="21"/>
                <w:szCs w:val="21"/>
              </w:rPr>
            </w:r>
          </w:p>
        </w:tc>
        <w:tc>
          <w:tcPr>
            <w:tcW w:w="15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left="340"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r>
      <w:tr>
        <w:trPr>
          <w:trHeight w:val="554"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锦州港西部海域防波</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堤工程</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8"/>
              <w:jc w:val="right"/>
              <w:rPr>
                <w:rFonts w:ascii="宋体" w:hAnsi="宋体" w:cs="宋体" w:eastAsia="宋体" w:hint="default"/>
                <w:sz w:val="21"/>
                <w:szCs w:val="21"/>
              </w:rPr>
            </w:pPr>
            <w:r>
              <w:rPr>
                <w:rFonts w:ascii="宋体"/>
                <w:spacing w:val="-1"/>
                <w:sz w:val="21"/>
              </w:rPr>
              <w:t>239,570,938.88</w:t>
            </w:r>
          </w:p>
        </w:tc>
        <w:tc>
          <w:tcPr>
            <w:tcW w:w="63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239,570,938.88</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181,423,189.34</w:t>
            </w:r>
          </w:p>
        </w:tc>
        <w:tc>
          <w:tcPr>
            <w:tcW w:w="63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181,423,189.34</w:t>
            </w:r>
          </w:p>
        </w:tc>
      </w:tr>
      <w:tr>
        <w:trPr>
          <w:trHeight w:val="554"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锦州港油品罐区工程</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（二期）</w:t>
            </w:r>
          </w:p>
        </w:tc>
        <w:tc>
          <w:tcPr>
            <w:tcW w:w="1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204,399,995.88</w:t>
            </w:r>
          </w:p>
        </w:tc>
        <w:tc>
          <w:tcPr>
            <w:tcW w:w="63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204,399,995.88</w:t>
            </w:r>
          </w:p>
        </w:tc>
      </w:tr>
      <w:tr>
        <w:trPr>
          <w:trHeight w:val="555"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锦州港一港池北侧改</w:t>
            </w:r>
          </w:p>
          <w:p>
            <w:pPr>
              <w:pStyle w:val="TableParagraph"/>
              <w:spacing w:line="275" w:lineRule="exact"/>
              <w:ind w:left="24" w:right="0"/>
              <w:jc w:val="left"/>
              <w:rPr>
                <w:rFonts w:ascii="宋体" w:hAnsi="宋体" w:cs="宋体" w:eastAsia="宋体" w:hint="default"/>
                <w:sz w:val="21"/>
                <w:szCs w:val="21"/>
              </w:rPr>
            </w:pPr>
            <w:r>
              <w:rPr>
                <w:rFonts w:ascii="宋体" w:hAnsi="宋体" w:cs="宋体" w:eastAsia="宋体" w:hint="default"/>
                <w:sz w:val="21"/>
                <w:szCs w:val="21"/>
              </w:rPr>
              <w:t>造工程</w:t>
            </w:r>
          </w:p>
        </w:tc>
        <w:tc>
          <w:tcPr>
            <w:tcW w:w="1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0" w:right="0"/>
              <w:jc w:val="center"/>
              <w:rPr>
                <w:rFonts w:ascii="宋体" w:hAnsi="宋体" w:cs="宋体" w:eastAsia="宋体" w:hint="default"/>
                <w:sz w:val="21"/>
                <w:szCs w:val="21"/>
              </w:rPr>
            </w:pPr>
            <w:r>
              <w:rPr>
                <w:rFonts w:ascii="宋体"/>
                <w:sz w:val="21"/>
              </w:rPr>
              <w:t>65,855,311.58</w:t>
            </w:r>
          </w:p>
        </w:tc>
        <w:tc>
          <w:tcPr>
            <w:tcW w:w="63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pacing w:val="-1"/>
                <w:sz w:val="21"/>
              </w:rPr>
              <w:t>65,855,311.58</w:t>
            </w:r>
          </w:p>
        </w:tc>
      </w:tr>
      <w:tr>
        <w:trPr>
          <w:trHeight w:val="554"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锦州港第三港池东岸</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油品化工泊位工程</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8"/>
              <w:jc w:val="right"/>
              <w:rPr>
                <w:rFonts w:ascii="宋体" w:hAnsi="宋体" w:cs="宋体" w:eastAsia="宋体" w:hint="default"/>
                <w:sz w:val="21"/>
                <w:szCs w:val="21"/>
              </w:rPr>
            </w:pPr>
            <w:r>
              <w:rPr>
                <w:rFonts w:ascii="宋体"/>
                <w:spacing w:val="-1"/>
                <w:sz w:val="21"/>
              </w:rPr>
              <w:t>48,045,146.52</w:t>
            </w:r>
          </w:p>
        </w:tc>
        <w:tc>
          <w:tcPr>
            <w:tcW w:w="63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48,045,146.52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0" w:right="0"/>
              <w:jc w:val="center"/>
              <w:rPr>
                <w:rFonts w:ascii="宋体" w:hAnsi="宋体" w:cs="宋体" w:eastAsia="宋体" w:hint="default"/>
                <w:sz w:val="21"/>
                <w:szCs w:val="21"/>
              </w:rPr>
            </w:pPr>
            <w:r>
              <w:rPr>
                <w:rFonts w:ascii="宋体"/>
                <w:sz w:val="21"/>
              </w:rPr>
              <w:t>20,077,687.12</w:t>
            </w:r>
          </w:p>
        </w:tc>
        <w:tc>
          <w:tcPr>
            <w:tcW w:w="63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20,077,687.12</w:t>
            </w:r>
          </w:p>
        </w:tc>
      </w:tr>
      <w:tr>
        <w:trPr>
          <w:trHeight w:val="554"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锦州港四港池南围堰</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工程</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8"/>
              <w:jc w:val="right"/>
              <w:rPr>
                <w:rFonts w:ascii="宋体" w:hAnsi="宋体" w:cs="宋体" w:eastAsia="宋体" w:hint="default"/>
                <w:sz w:val="21"/>
                <w:szCs w:val="21"/>
              </w:rPr>
            </w:pPr>
            <w:r>
              <w:rPr>
                <w:rFonts w:ascii="宋体"/>
                <w:spacing w:val="-1"/>
                <w:sz w:val="21"/>
              </w:rPr>
              <w:t>24,062,537.96</w:t>
            </w:r>
          </w:p>
        </w:tc>
        <w:tc>
          <w:tcPr>
            <w:tcW w:w="63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24,062,537.96</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6" w:right="0"/>
              <w:jc w:val="center"/>
              <w:rPr>
                <w:rFonts w:ascii="宋体" w:hAnsi="宋体" w:cs="宋体" w:eastAsia="宋体" w:hint="default"/>
                <w:sz w:val="21"/>
                <w:szCs w:val="21"/>
              </w:rPr>
            </w:pPr>
            <w:r>
              <w:rPr>
                <w:rFonts w:ascii="宋体"/>
                <w:sz w:val="21"/>
              </w:rPr>
              <w:t>3,705,273.90</w:t>
            </w:r>
          </w:p>
        </w:tc>
        <w:tc>
          <w:tcPr>
            <w:tcW w:w="63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3,705,273.90</w:t>
            </w:r>
          </w:p>
        </w:tc>
      </w:tr>
      <w:tr>
        <w:trPr>
          <w:trHeight w:val="554"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粮食现代物流项目工</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程（一期）</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8"/>
              <w:jc w:val="right"/>
              <w:rPr>
                <w:rFonts w:ascii="宋体" w:hAnsi="宋体" w:cs="宋体" w:eastAsia="宋体" w:hint="default"/>
                <w:sz w:val="21"/>
                <w:szCs w:val="21"/>
              </w:rPr>
            </w:pPr>
            <w:r>
              <w:rPr>
                <w:rFonts w:ascii="宋体"/>
                <w:spacing w:val="-1"/>
                <w:sz w:val="21"/>
              </w:rPr>
              <w:t>4,770,432.33</w:t>
            </w:r>
          </w:p>
        </w:tc>
        <w:tc>
          <w:tcPr>
            <w:tcW w:w="63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4,770,432.33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6" w:right="0"/>
              <w:jc w:val="center"/>
              <w:rPr>
                <w:rFonts w:ascii="宋体" w:hAnsi="宋体" w:cs="宋体" w:eastAsia="宋体" w:hint="default"/>
                <w:sz w:val="21"/>
                <w:szCs w:val="21"/>
              </w:rPr>
            </w:pPr>
            <w:r>
              <w:rPr>
                <w:rFonts w:ascii="宋体"/>
                <w:sz w:val="21"/>
              </w:rPr>
              <w:t>1,278,885.71</w:t>
            </w:r>
          </w:p>
        </w:tc>
        <w:tc>
          <w:tcPr>
            <w:tcW w:w="63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1,278,885.71</w:t>
            </w:r>
          </w:p>
        </w:tc>
      </w:tr>
      <w:tr>
        <w:trPr>
          <w:trHeight w:val="557"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锦州港库场升级改造</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工程</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8"/>
              <w:jc w:val="right"/>
              <w:rPr>
                <w:rFonts w:ascii="宋体" w:hAnsi="宋体" w:cs="宋体" w:eastAsia="宋体" w:hint="default"/>
                <w:sz w:val="21"/>
                <w:szCs w:val="21"/>
              </w:rPr>
            </w:pPr>
            <w:r>
              <w:rPr>
                <w:rFonts w:ascii="宋体"/>
                <w:spacing w:val="-1"/>
                <w:sz w:val="21"/>
              </w:rPr>
              <w:t>123,669,880.81</w:t>
            </w:r>
          </w:p>
        </w:tc>
        <w:tc>
          <w:tcPr>
            <w:tcW w:w="63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123,669,880.81</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0" w:right="0"/>
              <w:jc w:val="center"/>
              <w:rPr>
                <w:rFonts w:ascii="宋体" w:hAnsi="宋体" w:cs="宋体" w:eastAsia="宋体" w:hint="default"/>
                <w:sz w:val="21"/>
                <w:szCs w:val="21"/>
              </w:rPr>
            </w:pPr>
            <w:r>
              <w:rPr>
                <w:rFonts w:ascii="宋体"/>
                <w:sz w:val="21"/>
              </w:rPr>
              <w:t>55,387,830.22</w:t>
            </w:r>
          </w:p>
        </w:tc>
        <w:tc>
          <w:tcPr>
            <w:tcW w:w="63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55,387,830.22</w:t>
            </w:r>
          </w:p>
        </w:tc>
      </w:tr>
      <w:tr>
        <w:trPr>
          <w:trHeight w:val="281"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平房仓二期工程</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pacing w:val="-1"/>
                <w:sz w:val="21"/>
              </w:rPr>
              <w:t>18,838,144.39</w:t>
            </w:r>
          </w:p>
        </w:tc>
        <w:tc>
          <w:tcPr>
            <w:tcW w:w="63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18,838,144.39</w:t>
            </w:r>
          </w:p>
        </w:tc>
        <w:tc>
          <w:tcPr>
            <w:tcW w:w="1531"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其他单列工程</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pacing w:val="-1"/>
                <w:sz w:val="21"/>
              </w:rPr>
              <w:t>36,971,712.77</w:t>
            </w:r>
          </w:p>
        </w:tc>
        <w:tc>
          <w:tcPr>
            <w:tcW w:w="63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36,971,712.77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28,023,978.56</w:t>
            </w:r>
          </w:p>
        </w:tc>
        <w:tc>
          <w:tcPr>
            <w:tcW w:w="63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28,023,978.56</w:t>
            </w:r>
          </w:p>
        </w:tc>
      </w:tr>
      <w:tr>
        <w:trPr>
          <w:trHeight w:val="284"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pacing w:val="-1"/>
                <w:sz w:val="21"/>
              </w:rPr>
              <w:t>495,928,793.66</w:t>
            </w:r>
          </w:p>
        </w:tc>
        <w:tc>
          <w:tcPr>
            <w:tcW w:w="638"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495,928,793.66</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560,152,152.31</w:t>
            </w:r>
          </w:p>
        </w:tc>
        <w:tc>
          <w:tcPr>
            <w:tcW w:w="63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560,152,152.31</w:t>
            </w:r>
          </w:p>
        </w:tc>
      </w:tr>
    </w:tbl>
    <w:p>
      <w:pPr>
        <w:spacing w:after="0" w:line="241" w:lineRule="exact"/>
        <w:jc w:val="right"/>
        <w:rPr>
          <w:rFonts w:ascii="宋体" w:hAnsi="宋体" w:cs="宋体" w:eastAsia="宋体" w:hint="default"/>
          <w:sz w:val="21"/>
          <w:szCs w:val="21"/>
        </w:rPr>
        <w:sectPr>
          <w:type w:val="continuous"/>
          <w:pgSz w:w="11910" w:h="16840"/>
          <w:pgMar w:top="1120" w:bottom="1380" w:left="9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90"/>
          <w:pgSz w:w="11910" w:h="16840"/>
          <w:pgMar w:footer="1195" w:header="882" w:top="1120" w:bottom="1380" w:left="540" w:right="0"/>
        </w:sectPr>
      </w:pPr>
    </w:p>
    <w:p>
      <w:pPr>
        <w:pStyle w:val="Heading2"/>
        <w:spacing w:line="240" w:lineRule="auto" w:before="36"/>
        <w:ind w:left="1258" w:right="-18"/>
        <w:jc w:val="left"/>
        <w:rPr>
          <w:b w:val="0"/>
          <w:bCs w:val="0"/>
        </w:rPr>
      </w:pPr>
      <w:r>
        <w:rPr>
          <w:rFonts w:ascii="宋体" w:hAnsi="宋体" w:cs="宋体" w:eastAsia="宋体" w:hint="default"/>
        </w:rPr>
        <w:t>(2).</w:t>
      </w:r>
      <w:r>
        <w:rPr>
          <w:rFonts w:ascii="宋体" w:hAnsi="宋体" w:cs="宋体" w:eastAsia="宋体" w:hint="default"/>
          <w:spacing w:val="57"/>
        </w:rPr>
        <w:t> </w:t>
      </w:r>
      <w:r>
        <w:rPr/>
        <w:t>重要在建工程项目本期变动情况</w:t>
      </w:r>
      <w:r>
        <w:rPr>
          <w:b w:val="0"/>
          <w:bCs w:val="0"/>
        </w:rPr>
      </w:r>
    </w:p>
    <w:p>
      <w:pPr>
        <w:pStyle w:val="BodyText"/>
        <w:spacing w:line="240" w:lineRule="auto" w:before="58"/>
        <w:ind w:left="12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309" w:val="left" w:leader="none"/>
        </w:tabs>
        <w:spacing w:line="240" w:lineRule="auto"/>
        <w:ind w:left="1258" w:right="0"/>
        <w:jc w:val="left"/>
      </w:pPr>
      <w:r>
        <w:rPr>
          <w:spacing w:val="-1"/>
        </w:rPr>
        <w:t>单位：元</w:t>
        <w:tab/>
      </w:r>
      <w:r>
        <w:rPr>
          <w:spacing w:val="-2"/>
        </w:rPr>
        <w:t>币种：人民币</w:t>
      </w:r>
    </w:p>
    <w:p>
      <w:pPr>
        <w:spacing w:after="0" w:line="240" w:lineRule="auto"/>
        <w:jc w:val="left"/>
        <w:sectPr>
          <w:type w:val="continuous"/>
          <w:pgSz w:w="11910" w:h="16840"/>
          <w:pgMar w:top="1120" w:bottom="1380" w:left="540" w:right="0"/>
          <w:cols w:num="2" w:equalWidth="0">
            <w:col w:w="4799" w:space="1723"/>
            <w:col w:w="484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57"/>
        <w:gridCol w:w="1207"/>
        <w:gridCol w:w="1117"/>
        <w:gridCol w:w="1044"/>
        <w:gridCol w:w="1106"/>
        <w:gridCol w:w="908"/>
        <w:gridCol w:w="972"/>
        <w:gridCol w:w="686"/>
        <w:gridCol w:w="368"/>
        <w:gridCol w:w="934"/>
        <w:gridCol w:w="982"/>
        <w:gridCol w:w="552"/>
        <w:gridCol w:w="396"/>
      </w:tblGrid>
      <w:tr>
        <w:trPr>
          <w:trHeight w:val="516" w:hRule="exact"/>
        </w:trPr>
        <w:tc>
          <w:tcPr>
            <w:tcW w:w="8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6"/>
              <w:jc w:val="center"/>
              <w:rPr>
                <w:rFonts w:ascii="宋体" w:hAnsi="宋体" w:cs="宋体" w:eastAsia="宋体" w:hint="default"/>
                <w:sz w:val="13"/>
                <w:szCs w:val="13"/>
              </w:rPr>
            </w:pPr>
            <w:r>
              <w:rPr>
                <w:rFonts w:ascii="宋体" w:hAnsi="宋体" w:cs="宋体" w:eastAsia="宋体" w:hint="default"/>
                <w:b/>
                <w:bCs/>
                <w:sz w:val="13"/>
                <w:szCs w:val="13"/>
              </w:rPr>
              <w:t>项目名称</w:t>
            </w:r>
            <w:r>
              <w:rPr>
                <w:rFonts w:ascii="宋体" w:hAnsi="宋体" w:cs="宋体" w:eastAsia="宋体" w:hint="default"/>
                <w:sz w:val="13"/>
                <w:szCs w:val="13"/>
              </w:rPr>
            </w:r>
          </w:p>
        </w:tc>
        <w:tc>
          <w:tcPr>
            <w:tcW w:w="12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left="347" w:right="0"/>
              <w:jc w:val="left"/>
              <w:rPr>
                <w:rFonts w:ascii="宋体" w:hAnsi="宋体" w:cs="宋体" w:eastAsia="宋体" w:hint="default"/>
                <w:sz w:val="13"/>
                <w:szCs w:val="13"/>
              </w:rPr>
            </w:pPr>
            <w:r>
              <w:rPr>
                <w:rFonts w:ascii="宋体" w:hAnsi="宋体" w:cs="宋体" w:eastAsia="宋体" w:hint="default"/>
                <w:b/>
                <w:bCs/>
                <w:sz w:val="13"/>
                <w:szCs w:val="13"/>
              </w:rPr>
              <w:t>预算数</w:t>
            </w:r>
            <w:r>
              <w:rPr>
                <w:rFonts w:ascii="宋体" w:hAnsi="宋体" w:cs="宋体" w:eastAsia="宋体" w:hint="default"/>
                <w:sz w:val="13"/>
                <w:szCs w:val="13"/>
              </w:rPr>
            </w:r>
          </w:p>
        </w:tc>
        <w:tc>
          <w:tcPr>
            <w:tcW w:w="11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8" w:lineRule="exact" w:before="77"/>
              <w:ind w:left="367" w:right="473"/>
              <w:jc w:val="left"/>
              <w:rPr>
                <w:rFonts w:ascii="宋体" w:hAnsi="宋体" w:cs="宋体" w:eastAsia="宋体" w:hint="default"/>
                <w:sz w:val="13"/>
                <w:szCs w:val="13"/>
              </w:rPr>
            </w:pPr>
            <w:r>
              <w:rPr>
                <w:rFonts w:ascii="宋体" w:hAnsi="宋体" w:cs="宋体" w:eastAsia="宋体" w:hint="default"/>
                <w:b/>
                <w:bCs/>
                <w:sz w:val="13"/>
                <w:szCs w:val="13"/>
              </w:rPr>
              <w:t>期初</w:t>
            </w:r>
            <w:r>
              <w:rPr>
                <w:rFonts w:ascii="宋体" w:hAnsi="宋体" w:cs="宋体" w:eastAsia="宋体" w:hint="default"/>
                <w:b/>
                <w:bCs/>
                <w:spacing w:val="-64"/>
                <w:sz w:val="13"/>
                <w:szCs w:val="13"/>
              </w:rPr>
              <w:t> </w:t>
            </w:r>
            <w:r>
              <w:rPr>
                <w:rFonts w:ascii="宋体" w:hAnsi="宋体" w:cs="宋体" w:eastAsia="宋体" w:hint="default"/>
                <w:b/>
                <w:bCs/>
                <w:sz w:val="13"/>
                <w:szCs w:val="13"/>
              </w:rPr>
              <w:t>余额</w:t>
            </w:r>
            <w:r>
              <w:rPr>
                <w:rFonts w:ascii="宋体" w:hAnsi="宋体" w:cs="宋体" w:eastAsia="宋体" w:hint="default"/>
                <w:sz w:val="13"/>
                <w:szCs w:val="13"/>
              </w:rPr>
            </w:r>
          </w:p>
        </w:tc>
        <w:tc>
          <w:tcPr>
            <w:tcW w:w="10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left="71" w:right="0"/>
              <w:jc w:val="left"/>
              <w:rPr>
                <w:rFonts w:ascii="宋体" w:hAnsi="宋体" w:cs="宋体" w:eastAsia="宋体" w:hint="default"/>
                <w:sz w:val="13"/>
                <w:szCs w:val="13"/>
              </w:rPr>
            </w:pPr>
            <w:r>
              <w:rPr>
                <w:rFonts w:ascii="宋体" w:hAnsi="宋体" w:cs="宋体" w:eastAsia="宋体" w:hint="default"/>
                <w:b/>
                <w:bCs/>
                <w:sz w:val="13"/>
                <w:szCs w:val="13"/>
              </w:rPr>
              <w:t>本期增加金额</w:t>
            </w:r>
            <w:r>
              <w:rPr>
                <w:rFonts w:ascii="宋体" w:hAnsi="宋体" w:cs="宋体" w:eastAsia="宋体" w:hint="default"/>
                <w:sz w:val="13"/>
                <w:szCs w:val="13"/>
              </w:rPr>
            </w:r>
          </w:p>
        </w:tc>
        <w:tc>
          <w:tcPr>
            <w:tcW w:w="11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8" w:lineRule="exact" w:before="77"/>
              <w:ind w:left="316" w:right="125" w:hanging="262"/>
              <w:jc w:val="left"/>
              <w:rPr>
                <w:rFonts w:ascii="宋体" w:hAnsi="宋体" w:cs="宋体" w:eastAsia="宋体" w:hint="default"/>
                <w:sz w:val="13"/>
                <w:szCs w:val="13"/>
              </w:rPr>
            </w:pPr>
            <w:r>
              <w:rPr>
                <w:rFonts w:ascii="宋体" w:hAnsi="宋体" w:cs="宋体" w:eastAsia="宋体" w:hint="default"/>
                <w:b/>
                <w:bCs/>
                <w:sz w:val="13"/>
                <w:szCs w:val="13"/>
              </w:rPr>
              <w:t>本期转入固定资</w:t>
            </w:r>
            <w:r>
              <w:rPr>
                <w:rFonts w:ascii="宋体" w:hAnsi="宋体" w:cs="宋体" w:eastAsia="宋体" w:hint="default"/>
                <w:b/>
                <w:bCs/>
                <w:w w:val="99"/>
                <w:sz w:val="13"/>
                <w:szCs w:val="13"/>
              </w:rPr>
              <w:t> </w:t>
            </w:r>
            <w:r>
              <w:rPr>
                <w:rFonts w:ascii="宋体" w:hAnsi="宋体" w:cs="宋体" w:eastAsia="宋体" w:hint="default"/>
                <w:b/>
                <w:bCs/>
                <w:sz w:val="13"/>
                <w:szCs w:val="13"/>
              </w:rPr>
              <w:t>产金额</w:t>
            </w:r>
            <w:r>
              <w:rPr>
                <w:rFonts w:ascii="宋体" w:hAnsi="宋体" w:cs="宋体" w:eastAsia="宋体" w:hint="default"/>
                <w:sz w:val="13"/>
                <w:szCs w:val="13"/>
              </w:rPr>
            </w:r>
          </w:p>
        </w:tc>
        <w:tc>
          <w:tcPr>
            <w:tcW w:w="9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8" w:lineRule="exact" w:before="77"/>
              <w:ind w:left="215" w:right="156" w:hanging="130"/>
              <w:jc w:val="left"/>
              <w:rPr>
                <w:rFonts w:ascii="宋体" w:hAnsi="宋体" w:cs="宋体" w:eastAsia="宋体" w:hint="default"/>
                <w:sz w:val="13"/>
                <w:szCs w:val="13"/>
              </w:rPr>
            </w:pPr>
            <w:r>
              <w:rPr>
                <w:rFonts w:ascii="宋体" w:hAnsi="宋体" w:cs="宋体" w:eastAsia="宋体" w:hint="default"/>
                <w:b/>
                <w:bCs/>
                <w:sz w:val="13"/>
                <w:szCs w:val="13"/>
              </w:rPr>
              <w:t>本期其他减</w:t>
            </w:r>
            <w:r>
              <w:rPr>
                <w:rFonts w:ascii="宋体" w:hAnsi="宋体" w:cs="宋体" w:eastAsia="宋体" w:hint="default"/>
                <w:b/>
                <w:bCs/>
                <w:w w:val="99"/>
                <w:sz w:val="13"/>
                <w:szCs w:val="13"/>
              </w:rPr>
              <w:t> </w:t>
            </w:r>
            <w:r>
              <w:rPr>
                <w:rFonts w:ascii="宋体" w:hAnsi="宋体" w:cs="宋体" w:eastAsia="宋体" w:hint="default"/>
                <w:b/>
                <w:bCs/>
                <w:sz w:val="13"/>
                <w:szCs w:val="13"/>
              </w:rPr>
              <w:t>少金额</w:t>
            </w:r>
            <w:r>
              <w:rPr>
                <w:rFonts w:ascii="宋体" w:hAnsi="宋体" w:cs="宋体" w:eastAsia="宋体" w:hint="default"/>
                <w:sz w:val="13"/>
                <w:szCs w:val="13"/>
              </w:rPr>
            </w:r>
          </w:p>
        </w:tc>
        <w:tc>
          <w:tcPr>
            <w:tcW w:w="9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8" w:lineRule="exact" w:before="77"/>
              <w:ind w:left="350" w:right="347"/>
              <w:jc w:val="center"/>
              <w:rPr>
                <w:rFonts w:ascii="宋体" w:hAnsi="宋体" w:cs="宋体" w:eastAsia="宋体" w:hint="default"/>
                <w:sz w:val="13"/>
                <w:szCs w:val="13"/>
              </w:rPr>
            </w:pPr>
            <w:r>
              <w:rPr>
                <w:rFonts w:ascii="宋体" w:hAnsi="宋体" w:cs="宋体" w:eastAsia="宋体" w:hint="default"/>
                <w:b/>
                <w:bCs/>
                <w:sz w:val="13"/>
                <w:szCs w:val="13"/>
              </w:rPr>
              <w:t>期末</w:t>
            </w:r>
            <w:r>
              <w:rPr>
                <w:rFonts w:ascii="宋体" w:hAnsi="宋体" w:cs="宋体" w:eastAsia="宋体" w:hint="default"/>
                <w:b/>
                <w:bCs/>
                <w:spacing w:val="2"/>
                <w:w w:val="99"/>
                <w:sz w:val="13"/>
                <w:szCs w:val="13"/>
              </w:rPr>
              <w:t> </w:t>
            </w:r>
            <w:r>
              <w:rPr>
                <w:rFonts w:ascii="宋体" w:hAnsi="宋体" w:cs="宋体" w:eastAsia="宋体" w:hint="default"/>
                <w:b/>
                <w:bCs/>
                <w:sz w:val="13"/>
                <w:szCs w:val="13"/>
              </w:rPr>
              <w:t>余额</w:t>
            </w:r>
            <w:r>
              <w:rPr>
                <w:rFonts w:ascii="宋体" w:hAnsi="宋体" w:cs="宋体" w:eastAsia="宋体" w:hint="default"/>
                <w:sz w:val="13"/>
                <w:szCs w:val="13"/>
              </w:rPr>
            </w:r>
          </w:p>
        </w:tc>
        <w:tc>
          <w:tcPr>
            <w:tcW w:w="6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44" w:lineRule="exact"/>
              <w:ind w:left="76" w:right="0"/>
              <w:jc w:val="left"/>
              <w:rPr>
                <w:rFonts w:ascii="宋体" w:hAnsi="宋体" w:cs="宋体" w:eastAsia="宋体" w:hint="default"/>
                <w:sz w:val="13"/>
                <w:szCs w:val="13"/>
              </w:rPr>
            </w:pPr>
            <w:r>
              <w:rPr>
                <w:rFonts w:ascii="宋体" w:hAnsi="宋体" w:cs="宋体" w:eastAsia="宋体" w:hint="default"/>
                <w:b/>
                <w:bCs/>
                <w:sz w:val="13"/>
                <w:szCs w:val="13"/>
              </w:rPr>
              <w:t>工程累计</w:t>
            </w:r>
            <w:r>
              <w:rPr>
                <w:rFonts w:ascii="宋体" w:hAnsi="宋体" w:cs="宋体" w:eastAsia="宋体" w:hint="default"/>
                <w:sz w:val="13"/>
                <w:szCs w:val="13"/>
              </w:rPr>
            </w:r>
          </w:p>
          <w:p>
            <w:pPr>
              <w:pStyle w:val="TableParagraph"/>
              <w:spacing w:line="240" w:lineRule="auto"/>
              <w:ind w:left="43" w:right="43" w:firstLine="33"/>
              <w:jc w:val="left"/>
              <w:rPr>
                <w:rFonts w:ascii="宋体" w:hAnsi="宋体" w:cs="宋体" w:eastAsia="宋体" w:hint="default"/>
                <w:sz w:val="13"/>
                <w:szCs w:val="13"/>
              </w:rPr>
            </w:pPr>
            <w:r>
              <w:rPr>
                <w:rFonts w:ascii="宋体" w:hAnsi="宋体" w:cs="宋体" w:eastAsia="宋体" w:hint="default"/>
                <w:b/>
                <w:bCs/>
                <w:sz w:val="13"/>
                <w:szCs w:val="13"/>
              </w:rPr>
              <w:t>投入占预</w:t>
            </w:r>
            <w:r>
              <w:rPr>
                <w:rFonts w:ascii="宋体" w:hAnsi="宋体" w:cs="宋体" w:eastAsia="宋体" w:hint="default"/>
                <w:b/>
                <w:bCs/>
                <w:w w:val="99"/>
                <w:sz w:val="13"/>
                <w:szCs w:val="13"/>
              </w:rPr>
              <w:t> </w:t>
            </w:r>
            <w:r>
              <w:rPr>
                <w:rFonts w:ascii="宋体" w:hAnsi="宋体" w:cs="宋体" w:eastAsia="宋体" w:hint="default"/>
                <w:b/>
                <w:bCs/>
                <w:sz w:val="13"/>
                <w:szCs w:val="13"/>
              </w:rPr>
              <w:t>算比例</w:t>
            </w:r>
            <w:r>
              <w:rPr>
                <w:rFonts w:ascii="宋体" w:hAnsi="宋体" w:cs="宋体" w:eastAsia="宋体" w:hint="default"/>
                <w:b/>
                <w:bCs/>
                <w:sz w:val="13"/>
                <w:szCs w:val="13"/>
              </w:rPr>
              <w:t>(%)</w:t>
            </w:r>
            <w:r>
              <w:rPr>
                <w:rFonts w:ascii="宋体" w:hAnsi="宋体" w:cs="宋体" w:eastAsia="宋体" w:hint="default"/>
                <w:sz w:val="13"/>
                <w:szCs w:val="13"/>
              </w:rPr>
            </w:r>
          </w:p>
        </w:tc>
        <w:tc>
          <w:tcPr>
            <w:tcW w:w="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8" w:lineRule="exact" w:before="77"/>
              <w:ind w:left="48" w:right="44"/>
              <w:jc w:val="left"/>
              <w:rPr>
                <w:rFonts w:ascii="宋体" w:hAnsi="宋体" w:cs="宋体" w:eastAsia="宋体" w:hint="default"/>
                <w:sz w:val="13"/>
                <w:szCs w:val="13"/>
              </w:rPr>
            </w:pPr>
            <w:r>
              <w:rPr>
                <w:rFonts w:ascii="宋体" w:hAnsi="宋体" w:cs="宋体" w:eastAsia="宋体" w:hint="default"/>
                <w:b/>
                <w:bCs/>
                <w:sz w:val="13"/>
                <w:szCs w:val="13"/>
              </w:rPr>
              <w:t>工程</w:t>
            </w:r>
            <w:r>
              <w:rPr>
                <w:rFonts w:ascii="宋体" w:hAnsi="宋体" w:cs="宋体" w:eastAsia="宋体" w:hint="default"/>
                <w:b/>
                <w:bCs/>
                <w:spacing w:val="-64"/>
                <w:sz w:val="13"/>
                <w:szCs w:val="13"/>
              </w:rPr>
              <w:t> </w:t>
            </w:r>
            <w:r>
              <w:rPr>
                <w:rFonts w:ascii="宋体" w:hAnsi="宋体" w:cs="宋体" w:eastAsia="宋体" w:hint="default"/>
                <w:b/>
                <w:bCs/>
                <w:sz w:val="13"/>
                <w:szCs w:val="13"/>
              </w:rPr>
              <w:t>进度</w:t>
            </w:r>
            <w:r>
              <w:rPr>
                <w:rFonts w:ascii="宋体" w:hAnsi="宋体" w:cs="宋体" w:eastAsia="宋体" w:hint="default"/>
                <w:sz w:val="13"/>
                <w:szCs w:val="13"/>
              </w:rPr>
            </w:r>
          </w:p>
        </w:tc>
        <w:tc>
          <w:tcPr>
            <w:tcW w:w="9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8" w:lineRule="exact" w:before="77"/>
              <w:ind w:left="266" w:right="70" w:hanging="197"/>
              <w:jc w:val="left"/>
              <w:rPr>
                <w:rFonts w:ascii="宋体" w:hAnsi="宋体" w:cs="宋体" w:eastAsia="宋体" w:hint="default"/>
                <w:sz w:val="13"/>
                <w:szCs w:val="13"/>
              </w:rPr>
            </w:pPr>
            <w:r>
              <w:rPr>
                <w:rFonts w:ascii="宋体" w:hAnsi="宋体" w:cs="宋体" w:eastAsia="宋体" w:hint="default"/>
                <w:b/>
                <w:bCs/>
                <w:sz w:val="13"/>
                <w:szCs w:val="13"/>
              </w:rPr>
              <w:t>利息资本化累</w:t>
            </w:r>
            <w:r>
              <w:rPr>
                <w:rFonts w:ascii="宋体" w:hAnsi="宋体" w:cs="宋体" w:eastAsia="宋体" w:hint="default"/>
                <w:b/>
                <w:bCs/>
                <w:w w:val="99"/>
                <w:sz w:val="13"/>
                <w:szCs w:val="13"/>
              </w:rPr>
              <w:t> </w:t>
            </w:r>
            <w:r>
              <w:rPr>
                <w:rFonts w:ascii="宋体" w:hAnsi="宋体" w:cs="宋体" w:eastAsia="宋体" w:hint="default"/>
                <w:b/>
                <w:bCs/>
                <w:sz w:val="13"/>
                <w:szCs w:val="13"/>
              </w:rPr>
              <w:t>计金额</w:t>
            </w:r>
            <w:r>
              <w:rPr>
                <w:rFonts w:ascii="宋体" w:hAnsi="宋体" w:cs="宋体" w:eastAsia="宋体" w:hint="default"/>
                <w:sz w:val="13"/>
                <w:szCs w:val="13"/>
              </w:rPr>
            </w:r>
          </w:p>
        </w:tc>
        <w:tc>
          <w:tcPr>
            <w:tcW w:w="9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8" w:lineRule="exact" w:before="77"/>
              <w:ind w:left="158" w:right="29" w:hanging="132"/>
              <w:jc w:val="left"/>
              <w:rPr>
                <w:rFonts w:ascii="宋体" w:hAnsi="宋体" w:cs="宋体" w:eastAsia="宋体" w:hint="default"/>
                <w:sz w:val="13"/>
                <w:szCs w:val="13"/>
              </w:rPr>
            </w:pPr>
            <w:r>
              <w:rPr>
                <w:rFonts w:ascii="宋体" w:hAnsi="宋体" w:cs="宋体" w:eastAsia="宋体" w:hint="default"/>
                <w:b/>
                <w:bCs/>
                <w:sz w:val="13"/>
                <w:szCs w:val="13"/>
              </w:rPr>
              <w:t>其中：本期利息</w:t>
            </w:r>
            <w:r>
              <w:rPr>
                <w:rFonts w:ascii="宋体" w:hAnsi="宋体" w:cs="宋体" w:eastAsia="宋体" w:hint="default"/>
                <w:b/>
                <w:bCs/>
                <w:w w:val="99"/>
                <w:sz w:val="13"/>
                <w:szCs w:val="13"/>
              </w:rPr>
              <w:t> </w:t>
            </w:r>
            <w:r>
              <w:rPr>
                <w:rFonts w:ascii="宋体" w:hAnsi="宋体" w:cs="宋体" w:eastAsia="宋体" w:hint="default"/>
                <w:b/>
                <w:bCs/>
                <w:sz w:val="13"/>
                <w:szCs w:val="13"/>
              </w:rPr>
              <w:t>资本化金额</w:t>
            </w:r>
            <w:r>
              <w:rPr>
                <w:rFonts w:ascii="宋体" w:hAnsi="宋体" w:cs="宋体" w:eastAsia="宋体" w:hint="default"/>
                <w:sz w:val="13"/>
                <w:szCs w:val="13"/>
              </w:rPr>
            </w:r>
          </w:p>
        </w:tc>
        <w:tc>
          <w:tcPr>
            <w:tcW w:w="5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44" w:lineRule="exact"/>
              <w:ind w:left="74" w:right="0"/>
              <w:jc w:val="left"/>
              <w:rPr>
                <w:rFonts w:ascii="宋体" w:hAnsi="宋体" w:cs="宋体" w:eastAsia="宋体" w:hint="default"/>
                <w:sz w:val="13"/>
                <w:szCs w:val="13"/>
              </w:rPr>
            </w:pPr>
            <w:r>
              <w:rPr>
                <w:rFonts w:ascii="宋体" w:hAnsi="宋体" w:cs="宋体" w:eastAsia="宋体" w:hint="default"/>
                <w:b/>
                <w:bCs/>
                <w:sz w:val="13"/>
                <w:szCs w:val="13"/>
              </w:rPr>
              <w:t>本期利</w:t>
            </w:r>
            <w:r>
              <w:rPr>
                <w:rFonts w:ascii="宋体" w:hAnsi="宋体" w:cs="宋体" w:eastAsia="宋体" w:hint="default"/>
                <w:sz w:val="13"/>
                <w:szCs w:val="13"/>
              </w:rPr>
            </w:r>
          </w:p>
          <w:p>
            <w:pPr>
              <w:pStyle w:val="TableParagraph"/>
              <w:spacing w:line="169" w:lineRule="exact"/>
              <w:ind w:left="74" w:right="0"/>
              <w:jc w:val="left"/>
              <w:rPr>
                <w:rFonts w:ascii="宋体" w:hAnsi="宋体" w:cs="宋体" w:eastAsia="宋体" w:hint="default"/>
                <w:sz w:val="13"/>
                <w:szCs w:val="13"/>
              </w:rPr>
            </w:pPr>
            <w:r>
              <w:rPr>
                <w:rFonts w:ascii="宋体" w:hAnsi="宋体" w:cs="宋体" w:eastAsia="宋体" w:hint="default"/>
                <w:b/>
                <w:bCs/>
                <w:sz w:val="13"/>
                <w:szCs w:val="13"/>
              </w:rPr>
              <w:t>息资本</w:t>
            </w:r>
            <w:r>
              <w:rPr>
                <w:rFonts w:ascii="宋体" w:hAnsi="宋体" w:cs="宋体" w:eastAsia="宋体" w:hint="default"/>
                <w:sz w:val="13"/>
                <w:szCs w:val="13"/>
              </w:rPr>
            </w:r>
          </w:p>
          <w:p>
            <w:pPr>
              <w:pStyle w:val="TableParagraph"/>
              <w:spacing w:line="240" w:lineRule="auto"/>
              <w:ind w:left="40" w:right="0"/>
              <w:jc w:val="left"/>
              <w:rPr>
                <w:rFonts w:ascii="宋体" w:hAnsi="宋体" w:cs="宋体" w:eastAsia="宋体" w:hint="default"/>
                <w:sz w:val="13"/>
                <w:szCs w:val="13"/>
              </w:rPr>
            </w:pPr>
            <w:r>
              <w:rPr>
                <w:rFonts w:ascii="宋体" w:hAnsi="宋体" w:cs="宋体" w:eastAsia="宋体" w:hint="default"/>
                <w:b/>
                <w:bCs/>
                <w:sz w:val="13"/>
                <w:szCs w:val="13"/>
              </w:rPr>
              <w:t>化率</w:t>
            </w:r>
            <w:r>
              <w:rPr>
                <w:rFonts w:ascii="宋体" w:hAnsi="宋体" w:cs="宋体" w:eastAsia="宋体" w:hint="default"/>
                <w:b/>
                <w:bCs/>
                <w:sz w:val="13"/>
                <w:szCs w:val="13"/>
              </w:rPr>
              <w:t>(%)</w:t>
            </w:r>
            <w:r>
              <w:rPr>
                <w:rFonts w:ascii="宋体" w:hAnsi="宋体" w:cs="宋体" w:eastAsia="宋体" w:hint="default"/>
                <w:sz w:val="13"/>
                <w:szCs w:val="13"/>
              </w:rPr>
            </w:r>
          </w:p>
        </w:tc>
        <w:tc>
          <w:tcPr>
            <w:tcW w:w="3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68" w:lineRule="exact" w:before="77"/>
              <w:ind w:left="62" w:right="59"/>
              <w:jc w:val="left"/>
              <w:rPr>
                <w:rFonts w:ascii="宋体" w:hAnsi="宋体" w:cs="宋体" w:eastAsia="宋体" w:hint="default"/>
                <w:sz w:val="13"/>
                <w:szCs w:val="13"/>
              </w:rPr>
            </w:pPr>
            <w:r>
              <w:rPr>
                <w:rFonts w:ascii="宋体" w:hAnsi="宋体" w:cs="宋体" w:eastAsia="宋体" w:hint="default"/>
                <w:b/>
                <w:bCs/>
                <w:sz w:val="13"/>
                <w:szCs w:val="13"/>
              </w:rPr>
              <w:t>资金</w:t>
            </w:r>
            <w:r>
              <w:rPr>
                <w:rFonts w:ascii="宋体" w:hAnsi="宋体" w:cs="宋体" w:eastAsia="宋体" w:hint="default"/>
                <w:b/>
                <w:bCs/>
                <w:spacing w:val="-64"/>
                <w:sz w:val="13"/>
                <w:szCs w:val="13"/>
              </w:rPr>
              <w:t> </w:t>
            </w:r>
            <w:r>
              <w:rPr>
                <w:rFonts w:ascii="宋体" w:hAnsi="宋体" w:cs="宋体" w:eastAsia="宋体" w:hint="default"/>
                <w:b/>
                <w:bCs/>
                <w:sz w:val="13"/>
                <w:szCs w:val="13"/>
              </w:rPr>
              <w:t>来源</w:t>
            </w:r>
            <w:r>
              <w:rPr>
                <w:rFonts w:ascii="宋体" w:hAnsi="宋体" w:cs="宋体" w:eastAsia="宋体" w:hint="default"/>
                <w:sz w:val="13"/>
                <w:szCs w:val="13"/>
              </w:rPr>
            </w:r>
          </w:p>
        </w:tc>
      </w:tr>
      <w:tr>
        <w:trPr>
          <w:trHeight w:val="516"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24" w:right="0"/>
              <w:jc w:val="left"/>
              <w:rPr>
                <w:rFonts w:ascii="宋体" w:hAnsi="宋体" w:cs="宋体" w:eastAsia="宋体" w:hint="default"/>
                <w:sz w:val="13"/>
                <w:szCs w:val="13"/>
              </w:rPr>
            </w:pPr>
            <w:r>
              <w:rPr>
                <w:rFonts w:ascii="宋体" w:hAnsi="宋体" w:cs="宋体" w:eastAsia="宋体" w:hint="default"/>
                <w:sz w:val="13"/>
                <w:szCs w:val="13"/>
              </w:rPr>
              <w:t>锦州港西部</w:t>
            </w:r>
          </w:p>
          <w:p>
            <w:pPr>
              <w:pStyle w:val="TableParagraph"/>
              <w:spacing w:line="168" w:lineRule="exact" w:before="16"/>
              <w:ind w:left="24" w:right="173"/>
              <w:jc w:val="left"/>
              <w:rPr>
                <w:rFonts w:ascii="宋体" w:hAnsi="宋体" w:cs="宋体" w:eastAsia="宋体" w:hint="default"/>
                <w:sz w:val="13"/>
                <w:szCs w:val="13"/>
              </w:rPr>
            </w:pPr>
            <w:r>
              <w:rPr>
                <w:rFonts w:ascii="宋体" w:hAnsi="宋体" w:cs="宋体" w:eastAsia="宋体" w:hint="default"/>
                <w:sz w:val="13"/>
                <w:szCs w:val="13"/>
              </w:rPr>
              <w:t>海域防波堤</w:t>
            </w:r>
            <w:r>
              <w:rPr>
                <w:rFonts w:ascii="宋体" w:hAnsi="宋体" w:cs="宋体" w:eastAsia="宋体" w:hint="default"/>
                <w:w w:val="99"/>
                <w:sz w:val="13"/>
                <w:szCs w:val="13"/>
              </w:rPr>
              <w:t> </w:t>
            </w:r>
            <w:r>
              <w:rPr>
                <w:rFonts w:ascii="宋体" w:hAnsi="宋体" w:cs="宋体" w:eastAsia="宋体" w:hint="default"/>
                <w:sz w:val="13"/>
                <w:szCs w:val="13"/>
              </w:rPr>
              <w:t>工程</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34"/>
              <w:jc w:val="right"/>
              <w:rPr>
                <w:rFonts w:ascii="宋体" w:hAnsi="宋体" w:cs="宋体" w:eastAsia="宋体" w:hint="default"/>
                <w:sz w:val="13"/>
                <w:szCs w:val="13"/>
              </w:rPr>
            </w:pPr>
            <w:r>
              <w:rPr>
                <w:rFonts w:ascii="宋体"/>
                <w:w w:val="95"/>
                <w:sz w:val="13"/>
              </w:rPr>
              <w:t>464,988,800.00</w:t>
            </w:r>
            <w:r>
              <w:rPr>
                <w:rFonts w:ascii="宋体"/>
                <w:sz w:val="13"/>
              </w:rPr>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9"/>
              <w:jc w:val="right"/>
              <w:rPr>
                <w:rFonts w:ascii="宋体" w:hAnsi="宋体" w:cs="宋体" w:eastAsia="宋体" w:hint="default"/>
                <w:sz w:val="13"/>
                <w:szCs w:val="13"/>
              </w:rPr>
            </w:pPr>
            <w:r>
              <w:rPr>
                <w:rFonts w:ascii="宋体"/>
                <w:w w:val="95"/>
                <w:sz w:val="13"/>
              </w:rPr>
              <w:t>181,423,189.34</w:t>
            </w:r>
            <w:r>
              <w:rPr>
                <w:rFonts w:ascii="宋体"/>
                <w:sz w:val="13"/>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58,147,749.54</w:t>
            </w:r>
            <w:r>
              <w:rPr>
                <w:rFonts w:ascii="宋体"/>
                <w:sz w:val="13"/>
              </w:rPr>
            </w:r>
          </w:p>
        </w:tc>
        <w:tc>
          <w:tcPr>
            <w:tcW w:w="1106"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3"/>
                <w:szCs w:val="13"/>
              </w:rPr>
            </w:pPr>
            <w:r>
              <w:rPr>
                <w:rFonts w:ascii="宋体"/>
                <w:w w:val="95"/>
                <w:sz w:val="13"/>
              </w:rPr>
              <w:t>239,570,938.88</w:t>
            </w:r>
            <w:r>
              <w:rPr>
                <w:rFonts w:ascii="宋体"/>
                <w:sz w:val="13"/>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4"/>
              <w:jc w:val="right"/>
              <w:rPr>
                <w:rFonts w:ascii="宋体" w:hAnsi="宋体" w:cs="宋体" w:eastAsia="宋体" w:hint="default"/>
                <w:sz w:val="13"/>
                <w:szCs w:val="13"/>
              </w:rPr>
            </w:pPr>
            <w:r>
              <w:rPr>
                <w:rFonts w:ascii="宋体"/>
                <w:w w:val="95"/>
                <w:sz w:val="13"/>
              </w:rPr>
              <w:t>51.52</w:t>
            </w:r>
            <w:r>
              <w:rPr>
                <w:rFonts w:ascii="宋体"/>
                <w:sz w:val="13"/>
              </w:rPr>
            </w:r>
          </w:p>
        </w:tc>
        <w:tc>
          <w:tcPr>
            <w:tcW w:w="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2"/>
              <w:jc w:val="right"/>
              <w:rPr>
                <w:rFonts w:ascii="宋体" w:hAnsi="宋体" w:cs="宋体" w:eastAsia="宋体" w:hint="default"/>
                <w:sz w:val="13"/>
                <w:szCs w:val="13"/>
              </w:rPr>
            </w:pPr>
            <w:r>
              <w:rPr>
                <w:rFonts w:ascii="宋体"/>
                <w:w w:val="95"/>
                <w:sz w:val="13"/>
              </w:rPr>
              <w:t>80%</w:t>
            </w:r>
            <w:r>
              <w:rPr>
                <w:rFonts w:ascii="宋体"/>
                <w:sz w:val="13"/>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3"/>
                <w:szCs w:val="13"/>
              </w:rPr>
            </w:pPr>
            <w:r>
              <w:rPr>
                <w:rFonts w:ascii="宋体"/>
                <w:w w:val="95"/>
                <w:sz w:val="13"/>
              </w:rPr>
              <w:t>13,939,733.36</w:t>
            </w:r>
            <w:r>
              <w:rPr>
                <w:rFonts w:ascii="宋体"/>
                <w:sz w:val="13"/>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9"/>
              <w:jc w:val="right"/>
              <w:rPr>
                <w:rFonts w:ascii="宋体" w:hAnsi="宋体" w:cs="宋体" w:eastAsia="宋体" w:hint="default"/>
                <w:sz w:val="13"/>
                <w:szCs w:val="13"/>
              </w:rPr>
            </w:pPr>
            <w:r>
              <w:rPr>
                <w:rFonts w:ascii="宋体"/>
                <w:w w:val="95"/>
                <w:sz w:val="13"/>
              </w:rPr>
              <w:t>4,769,333.36</w:t>
            </w:r>
            <w:r>
              <w:rPr>
                <w:rFonts w:ascii="宋体"/>
                <w:sz w:val="13"/>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4"/>
              <w:jc w:val="right"/>
              <w:rPr>
                <w:rFonts w:ascii="宋体" w:hAnsi="宋体" w:cs="宋体" w:eastAsia="宋体" w:hint="default"/>
                <w:sz w:val="13"/>
                <w:szCs w:val="13"/>
              </w:rPr>
            </w:pPr>
            <w:r>
              <w:rPr>
                <w:rFonts w:ascii="宋体"/>
                <w:w w:val="95"/>
                <w:sz w:val="13"/>
              </w:rPr>
              <w:t>4.90</w:t>
            </w:r>
            <w:r>
              <w:rPr>
                <w:rFonts w:ascii="宋体"/>
                <w:sz w:val="13"/>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26" w:right="0"/>
              <w:jc w:val="left"/>
              <w:rPr>
                <w:rFonts w:ascii="宋体" w:hAnsi="宋体" w:cs="宋体" w:eastAsia="宋体" w:hint="default"/>
                <w:sz w:val="13"/>
                <w:szCs w:val="13"/>
              </w:rPr>
            </w:pPr>
            <w:r>
              <w:rPr>
                <w:rFonts w:ascii="宋体" w:hAnsi="宋体" w:cs="宋体" w:eastAsia="宋体" w:hint="default"/>
                <w:sz w:val="13"/>
                <w:szCs w:val="13"/>
              </w:rPr>
              <w:t>自</w:t>
            </w:r>
            <w:r>
              <w:rPr>
                <w:rFonts w:ascii="宋体" w:hAnsi="宋体" w:cs="宋体" w:eastAsia="宋体" w:hint="default"/>
                <w:spacing w:val="8"/>
                <w:sz w:val="13"/>
                <w:szCs w:val="13"/>
              </w:rPr>
              <w:t> </w:t>
            </w:r>
            <w:r>
              <w:rPr>
                <w:rFonts w:ascii="宋体" w:hAnsi="宋体" w:cs="宋体" w:eastAsia="宋体" w:hint="default"/>
                <w:sz w:val="13"/>
                <w:szCs w:val="13"/>
              </w:rPr>
              <w:t>筹</w:t>
            </w:r>
          </w:p>
          <w:p>
            <w:pPr>
              <w:pStyle w:val="TableParagraph"/>
              <w:spacing w:line="168" w:lineRule="exact" w:before="16"/>
              <w:ind w:left="26" w:right="24"/>
              <w:jc w:val="left"/>
              <w:rPr>
                <w:rFonts w:ascii="宋体" w:hAnsi="宋体" w:cs="宋体" w:eastAsia="宋体" w:hint="default"/>
                <w:sz w:val="13"/>
                <w:szCs w:val="13"/>
              </w:rPr>
            </w:pPr>
            <w:r>
              <w:rPr>
                <w:rFonts w:ascii="宋体" w:hAnsi="宋体" w:cs="宋体" w:eastAsia="宋体" w:hint="default"/>
                <w:sz w:val="13"/>
                <w:szCs w:val="13"/>
              </w:rPr>
              <w:t>及</w:t>
            </w:r>
            <w:r>
              <w:rPr>
                <w:rFonts w:ascii="宋体" w:hAnsi="宋体" w:cs="宋体" w:eastAsia="宋体" w:hint="default"/>
                <w:spacing w:val="8"/>
                <w:sz w:val="13"/>
                <w:szCs w:val="13"/>
              </w:rPr>
              <w:t> </w:t>
            </w:r>
            <w:r>
              <w:rPr>
                <w:rFonts w:ascii="宋体" w:hAnsi="宋体" w:cs="宋体" w:eastAsia="宋体" w:hint="default"/>
                <w:sz w:val="13"/>
                <w:szCs w:val="13"/>
              </w:rPr>
              <w:t>贷</w:t>
            </w:r>
            <w:r>
              <w:rPr>
                <w:rFonts w:ascii="宋体" w:hAnsi="宋体" w:cs="宋体" w:eastAsia="宋体" w:hint="default"/>
                <w:w w:val="99"/>
                <w:sz w:val="13"/>
                <w:szCs w:val="13"/>
              </w:rPr>
              <w:t> </w:t>
            </w:r>
            <w:r>
              <w:rPr>
                <w:rFonts w:ascii="宋体" w:hAnsi="宋体" w:cs="宋体" w:eastAsia="宋体" w:hint="default"/>
                <w:sz w:val="13"/>
                <w:szCs w:val="13"/>
              </w:rPr>
              <w:t>款</w:t>
            </w:r>
          </w:p>
        </w:tc>
      </w:tr>
      <w:tr>
        <w:trPr>
          <w:trHeight w:val="516"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24" w:right="0"/>
              <w:jc w:val="left"/>
              <w:rPr>
                <w:rFonts w:ascii="宋体" w:hAnsi="宋体" w:cs="宋体" w:eastAsia="宋体" w:hint="default"/>
                <w:sz w:val="13"/>
                <w:szCs w:val="13"/>
              </w:rPr>
            </w:pPr>
            <w:r>
              <w:rPr>
                <w:rFonts w:ascii="宋体" w:hAnsi="宋体" w:cs="宋体" w:eastAsia="宋体" w:hint="default"/>
                <w:sz w:val="13"/>
                <w:szCs w:val="13"/>
              </w:rPr>
              <w:t>锦州港油品</w:t>
            </w:r>
          </w:p>
          <w:p>
            <w:pPr>
              <w:pStyle w:val="TableParagraph"/>
              <w:spacing w:line="168" w:lineRule="exact"/>
              <w:ind w:left="24" w:right="0"/>
              <w:jc w:val="left"/>
              <w:rPr>
                <w:rFonts w:ascii="宋体" w:hAnsi="宋体" w:cs="宋体" w:eastAsia="宋体" w:hint="default"/>
                <w:sz w:val="13"/>
                <w:szCs w:val="13"/>
              </w:rPr>
            </w:pPr>
            <w:r>
              <w:rPr>
                <w:rFonts w:ascii="宋体" w:hAnsi="宋体" w:cs="宋体" w:eastAsia="宋体" w:hint="default"/>
                <w:sz w:val="13"/>
                <w:szCs w:val="13"/>
              </w:rPr>
              <w:t>罐区工程</w:t>
            </w:r>
          </w:p>
          <w:p>
            <w:pPr>
              <w:pStyle w:val="TableParagraph"/>
              <w:spacing w:line="169" w:lineRule="exact"/>
              <w:ind w:left="24" w:right="0"/>
              <w:jc w:val="left"/>
              <w:rPr>
                <w:rFonts w:ascii="宋体" w:hAnsi="宋体" w:cs="宋体" w:eastAsia="宋体" w:hint="default"/>
                <w:sz w:val="13"/>
                <w:szCs w:val="13"/>
              </w:rPr>
            </w:pPr>
            <w:r>
              <w:rPr>
                <w:rFonts w:ascii="宋体" w:hAnsi="宋体" w:cs="宋体" w:eastAsia="宋体" w:hint="default"/>
                <w:sz w:val="13"/>
                <w:szCs w:val="13"/>
              </w:rPr>
              <w:t>（二期）</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34"/>
              <w:jc w:val="right"/>
              <w:rPr>
                <w:rFonts w:ascii="宋体" w:hAnsi="宋体" w:cs="宋体" w:eastAsia="宋体" w:hint="default"/>
                <w:sz w:val="13"/>
                <w:szCs w:val="13"/>
              </w:rPr>
            </w:pPr>
            <w:r>
              <w:rPr>
                <w:rFonts w:ascii="宋体"/>
                <w:w w:val="95"/>
                <w:sz w:val="13"/>
              </w:rPr>
              <w:t>569,794,500.00</w:t>
            </w:r>
            <w:r>
              <w:rPr>
                <w:rFonts w:ascii="宋体"/>
                <w:sz w:val="13"/>
              </w:rPr>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9"/>
              <w:jc w:val="right"/>
              <w:rPr>
                <w:rFonts w:ascii="宋体" w:hAnsi="宋体" w:cs="宋体" w:eastAsia="宋体" w:hint="default"/>
                <w:sz w:val="13"/>
                <w:szCs w:val="13"/>
              </w:rPr>
            </w:pPr>
            <w:r>
              <w:rPr>
                <w:rFonts w:ascii="宋体"/>
                <w:w w:val="95"/>
                <w:sz w:val="13"/>
              </w:rPr>
              <w:t>204,399,995.88</w:t>
            </w:r>
            <w:r>
              <w:rPr>
                <w:rFonts w:ascii="宋体"/>
                <w:sz w:val="13"/>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237,363,900.61</w:t>
            </w:r>
            <w:r>
              <w:rPr>
                <w:rFonts w:ascii="宋体"/>
                <w:sz w:val="13"/>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left="88" w:right="0"/>
              <w:jc w:val="left"/>
              <w:rPr>
                <w:rFonts w:ascii="宋体" w:hAnsi="宋体" w:cs="宋体" w:eastAsia="宋体" w:hint="default"/>
                <w:sz w:val="13"/>
                <w:szCs w:val="13"/>
              </w:rPr>
            </w:pPr>
            <w:r>
              <w:rPr>
                <w:rFonts w:ascii="宋体"/>
                <w:sz w:val="13"/>
              </w:rPr>
              <w:t>408,938,396.49</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3"/>
                <w:szCs w:val="13"/>
              </w:rPr>
            </w:pPr>
            <w:r>
              <w:rPr>
                <w:rFonts w:ascii="宋体"/>
                <w:sz w:val="13"/>
              </w:rPr>
              <w:t>32,825,500.00</w:t>
            </w:r>
          </w:p>
        </w:tc>
        <w:tc>
          <w:tcPr>
            <w:tcW w:w="9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4"/>
              <w:jc w:val="right"/>
              <w:rPr>
                <w:rFonts w:ascii="宋体" w:hAnsi="宋体" w:cs="宋体" w:eastAsia="宋体" w:hint="default"/>
                <w:sz w:val="13"/>
                <w:szCs w:val="13"/>
              </w:rPr>
            </w:pPr>
            <w:r>
              <w:rPr>
                <w:rFonts w:ascii="宋体"/>
                <w:w w:val="95"/>
                <w:sz w:val="13"/>
              </w:rPr>
              <w:t>71.77</w:t>
            </w:r>
            <w:r>
              <w:rPr>
                <w:rFonts w:ascii="宋体"/>
                <w:sz w:val="13"/>
              </w:rPr>
            </w:r>
          </w:p>
        </w:tc>
        <w:tc>
          <w:tcPr>
            <w:tcW w:w="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2"/>
              <w:jc w:val="right"/>
              <w:rPr>
                <w:rFonts w:ascii="宋体" w:hAnsi="宋体" w:cs="宋体" w:eastAsia="宋体" w:hint="default"/>
                <w:sz w:val="13"/>
                <w:szCs w:val="13"/>
              </w:rPr>
            </w:pPr>
            <w:r>
              <w:rPr>
                <w:rFonts w:ascii="宋体"/>
                <w:w w:val="95"/>
                <w:sz w:val="13"/>
              </w:rPr>
              <w:t>100%</w:t>
            </w:r>
            <w:r>
              <w:rPr>
                <w:rFonts w:ascii="宋体"/>
                <w:sz w:val="13"/>
              </w:rPr>
            </w:r>
          </w:p>
        </w:tc>
        <w:tc>
          <w:tcPr>
            <w:tcW w:w="934"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72"/>
              <w:jc w:val="center"/>
              <w:rPr>
                <w:rFonts w:ascii="宋体" w:hAnsi="宋体" w:cs="宋体" w:eastAsia="宋体" w:hint="default"/>
                <w:sz w:val="13"/>
                <w:szCs w:val="13"/>
              </w:rPr>
            </w:pPr>
            <w:r>
              <w:rPr>
                <w:rFonts w:ascii="宋体" w:hAnsi="宋体" w:cs="宋体" w:eastAsia="宋体" w:hint="default"/>
                <w:sz w:val="13"/>
                <w:szCs w:val="13"/>
              </w:rPr>
              <w:t>自筹</w:t>
            </w:r>
          </w:p>
        </w:tc>
      </w:tr>
      <w:tr>
        <w:trPr>
          <w:trHeight w:val="514"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24" w:right="0"/>
              <w:jc w:val="left"/>
              <w:rPr>
                <w:rFonts w:ascii="宋体" w:hAnsi="宋体" w:cs="宋体" w:eastAsia="宋体" w:hint="default"/>
                <w:sz w:val="13"/>
                <w:szCs w:val="13"/>
              </w:rPr>
            </w:pPr>
            <w:r>
              <w:rPr>
                <w:rFonts w:ascii="宋体" w:hAnsi="宋体" w:cs="宋体" w:eastAsia="宋体" w:hint="default"/>
                <w:sz w:val="13"/>
                <w:szCs w:val="13"/>
              </w:rPr>
              <w:t>锦州港一港</w:t>
            </w:r>
          </w:p>
          <w:p>
            <w:pPr>
              <w:pStyle w:val="TableParagraph"/>
              <w:spacing w:line="168" w:lineRule="exact" w:before="16"/>
              <w:ind w:left="24" w:right="173"/>
              <w:jc w:val="left"/>
              <w:rPr>
                <w:rFonts w:ascii="宋体" w:hAnsi="宋体" w:cs="宋体" w:eastAsia="宋体" w:hint="default"/>
                <w:sz w:val="13"/>
                <w:szCs w:val="13"/>
              </w:rPr>
            </w:pPr>
            <w:r>
              <w:rPr>
                <w:rFonts w:ascii="宋体" w:hAnsi="宋体" w:cs="宋体" w:eastAsia="宋体" w:hint="default"/>
                <w:sz w:val="13"/>
                <w:szCs w:val="13"/>
              </w:rPr>
              <w:t>池北侧改造</w:t>
            </w:r>
            <w:r>
              <w:rPr>
                <w:rFonts w:ascii="宋体" w:hAnsi="宋体" w:cs="宋体" w:eastAsia="宋体" w:hint="default"/>
                <w:w w:val="99"/>
                <w:sz w:val="13"/>
                <w:szCs w:val="13"/>
              </w:rPr>
              <w:t> </w:t>
            </w:r>
            <w:r>
              <w:rPr>
                <w:rFonts w:ascii="宋体" w:hAnsi="宋体" w:cs="宋体" w:eastAsia="宋体" w:hint="default"/>
                <w:sz w:val="13"/>
                <w:szCs w:val="13"/>
              </w:rPr>
              <w:t>工程</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34"/>
              <w:jc w:val="right"/>
              <w:rPr>
                <w:rFonts w:ascii="宋体" w:hAnsi="宋体" w:cs="宋体" w:eastAsia="宋体" w:hint="default"/>
                <w:sz w:val="13"/>
                <w:szCs w:val="13"/>
              </w:rPr>
            </w:pPr>
            <w:r>
              <w:rPr>
                <w:rFonts w:ascii="宋体"/>
                <w:w w:val="95"/>
                <w:sz w:val="13"/>
              </w:rPr>
              <w:t>66,151,500.00</w:t>
            </w:r>
            <w:r>
              <w:rPr>
                <w:rFonts w:ascii="宋体"/>
                <w:sz w:val="13"/>
              </w:rPr>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9"/>
              <w:jc w:val="right"/>
              <w:rPr>
                <w:rFonts w:ascii="宋体" w:hAnsi="宋体" w:cs="宋体" w:eastAsia="宋体" w:hint="default"/>
                <w:sz w:val="13"/>
                <w:szCs w:val="13"/>
              </w:rPr>
            </w:pPr>
            <w:r>
              <w:rPr>
                <w:rFonts w:ascii="宋体"/>
                <w:w w:val="95"/>
                <w:sz w:val="13"/>
              </w:rPr>
              <w:t>65,855,311.58</w:t>
            </w:r>
            <w:r>
              <w:rPr>
                <w:rFonts w:ascii="宋体"/>
                <w:sz w:val="13"/>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4,466,940.76</w:t>
            </w:r>
            <w:r>
              <w:rPr>
                <w:rFonts w:ascii="宋体"/>
                <w:sz w:val="13"/>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left="153" w:right="0"/>
              <w:jc w:val="left"/>
              <w:rPr>
                <w:rFonts w:ascii="宋体" w:hAnsi="宋体" w:cs="宋体" w:eastAsia="宋体" w:hint="default"/>
                <w:sz w:val="13"/>
                <w:szCs w:val="13"/>
              </w:rPr>
            </w:pPr>
            <w:r>
              <w:rPr>
                <w:rFonts w:ascii="宋体"/>
                <w:sz w:val="13"/>
              </w:rPr>
              <w:t>70,322,252.34</w:t>
            </w:r>
          </w:p>
        </w:tc>
        <w:tc>
          <w:tcPr>
            <w:tcW w:w="908"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3"/>
                <w:szCs w:val="13"/>
              </w:rPr>
            </w:pPr>
            <w:r>
              <w:rPr>
                <w:rFonts w:ascii="宋体"/>
                <w:w w:val="95"/>
                <w:sz w:val="13"/>
              </w:rPr>
              <w:t>106.30</w:t>
            </w:r>
            <w:r>
              <w:rPr>
                <w:rFonts w:ascii="宋体"/>
                <w:sz w:val="13"/>
              </w:rPr>
            </w:r>
          </w:p>
        </w:tc>
        <w:tc>
          <w:tcPr>
            <w:tcW w:w="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2"/>
              <w:jc w:val="right"/>
              <w:rPr>
                <w:rFonts w:ascii="宋体" w:hAnsi="宋体" w:cs="宋体" w:eastAsia="宋体" w:hint="default"/>
                <w:sz w:val="13"/>
                <w:szCs w:val="13"/>
              </w:rPr>
            </w:pPr>
            <w:r>
              <w:rPr>
                <w:rFonts w:ascii="宋体"/>
                <w:w w:val="95"/>
                <w:sz w:val="13"/>
              </w:rPr>
              <w:t>100%</w:t>
            </w:r>
            <w:r>
              <w:rPr>
                <w:rFonts w:ascii="宋体"/>
                <w:sz w:val="13"/>
              </w:rPr>
            </w:r>
          </w:p>
        </w:tc>
        <w:tc>
          <w:tcPr>
            <w:tcW w:w="934"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72"/>
              <w:jc w:val="center"/>
              <w:rPr>
                <w:rFonts w:ascii="宋体" w:hAnsi="宋体" w:cs="宋体" w:eastAsia="宋体" w:hint="default"/>
                <w:sz w:val="13"/>
                <w:szCs w:val="13"/>
              </w:rPr>
            </w:pPr>
            <w:r>
              <w:rPr>
                <w:rFonts w:ascii="宋体" w:hAnsi="宋体" w:cs="宋体" w:eastAsia="宋体" w:hint="default"/>
                <w:sz w:val="13"/>
                <w:szCs w:val="13"/>
              </w:rPr>
              <w:t>自筹</w:t>
            </w:r>
          </w:p>
        </w:tc>
      </w:tr>
      <w:tr>
        <w:trPr>
          <w:trHeight w:val="687"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24" w:right="0"/>
              <w:jc w:val="both"/>
              <w:rPr>
                <w:rFonts w:ascii="宋体" w:hAnsi="宋体" w:cs="宋体" w:eastAsia="宋体" w:hint="default"/>
                <w:sz w:val="13"/>
                <w:szCs w:val="13"/>
              </w:rPr>
            </w:pPr>
            <w:r>
              <w:rPr>
                <w:rFonts w:ascii="宋体" w:hAnsi="宋体" w:cs="宋体" w:eastAsia="宋体" w:hint="default"/>
                <w:sz w:val="13"/>
                <w:szCs w:val="13"/>
              </w:rPr>
              <w:t>锦州港第三</w:t>
            </w:r>
          </w:p>
          <w:p>
            <w:pPr>
              <w:pStyle w:val="TableParagraph"/>
              <w:spacing w:line="237" w:lineRule="auto"/>
              <w:ind w:left="24" w:right="173"/>
              <w:jc w:val="both"/>
              <w:rPr>
                <w:rFonts w:ascii="宋体" w:hAnsi="宋体" w:cs="宋体" w:eastAsia="宋体" w:hint="default"/>
                <w:sz w:val="13"/>
                <w:szCs w:val="13"/>
              </w:rPr>
            </w:pPr>
            <w:r>
              <w:rPr>
                <w:rFonts w:ascii="宋体" w:hAnsi="宋体" w:cs="宋体" w:eastAsia="宋体" w:hint="default"/>
                <w:sz w:val="13"/>
                <w:szCs w:val="13"/>
              </w:rPr>
              <w:t>港池东岸油</w:t>
            </w:r>
            <w:r>
              <w:rPr>
                <w:rFonts w:ascii="宋体" w:hAnsi="宋体" w:cs="宋体" w:eastAsia="宋体" w:hint="default"/>
                <w:w w:val="99"/>
                <w:sz w:val="13"/>
                <w:szCs w:val="13"/>
              </w:rPr>
              <w:t> </w:t>
            </w:r>
            <w:r>
              <w:rPr>
                <w:rFonts w:ascii="宋体" w:hAnsi="宋体" w:cs="宋体" w:eastAsia="宋体" w:hint="default"/>
                <w:sz w:val="13"/>
                <w:szCs w:val="13"/>
              </w:rPr>
              <w:t>品化工泊位</w:t>
            </w:r>
            <w:r>
              <w:rPr>
                <w:rFonts w:ascii="宋体" w:hAnsi="宋体" w:cs="宋体" w:eastAsia="宋体" w:hint="default"/>
                <w:w w:val="99"/>
                <w:sz w:val="13"/>
                <w:szCs w:val="13"/>
              </w:rPr>
              <w:t> </w:t>
            </w:r>
            <w:r>
              <w:rPr>
                <w:rFonts w:ascii="宋体" w:hAnsi="宋体" w:cs="宋体" w:eastAsia="宋体" w:hint="default"/>
                <w:sz w:val="13"/>
                <w:szCs w:val="13"/>
              </w:rPr>
              <w:t>工程</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34"/>
              <w:jc w:val="right"/>
              <w:rPr>
                <w:rFonts w:ascii="宋体" w:hAnsi="宋体" w:cs="宋体" w:eastAsia="宋体" w:hint="default"/>
                <w:sz w:val="13"/>
                <w:szCs w:val="13"/>
              </w:rPr>
            </w:pPr>
            <w:r>
              <w:rPr>
                <w:rFonts w:ascii="宋体"/>
                <w:w w:val="95"/>
                <w:sz w:val="13"/>
              </w:rPr>
              <w:t>595,330,800.00</w:t>
            </w:r>
            <w:r>
              <w:rPr>
                <w:rFonts w:ascii="宋体"/>
                <w:sz w:val="13"/>
              </w:rPr>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9"/>
              <w:jc w:val="right"/>
              <w:rPr>
                <w:rFonts w:ascii="宋体" w:hAnsi="宋体" w:cs="宋体" w:eastAsia="宋体" w:hint="default"/>
                <w:sz w:val="13"/>
                <w:szCs w:val="13"/>
              </w:rPr>
            </w:pPr>
            <w:r>
              <w:rPr>
                <w:rFonts w:ascii="宋体"/>
                <w:w w:val="95"/>
                <w:sz w:val="13"/>
              </w:rPr>
              <w:t>20,077,687.12</w:t>
            </w:r>
            <w:r>
              <w:rPr>
                <w:rFonts w:ascii="宋体"/>
                <w:sz w:val="13"/>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3"/>
                <w:szCs w:val="13"/>
              </w:rPr>
            </w:pPr>
            <w:r>
              <w:rPr>
                <w:rFonts w:ascii="宋体"/>
                <w:w w:val="95"/>
                <w:sz w:val="13"/>
              </w:rPr>
              <w:t>27,967,459.40</w:t>
            </w:r>
            <w:r>
              <w:rPr>
                <w:rFonts w:ascii="宋体"/>
                <w:sz w:val="13"/>
              </w:rPr>
            </w:r>
          </w:p>
        </w:tc>
        <w:tc>
          <w:tcPr>
            <w:tcW w:w="1106"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6"/>
              <w:jc w:val="right"/>
              <w:rPr>
                <w:rFonts w:ascii="宋体" w:hAnsi="宋体" w:cs="宋体" w:eastAsia="宋体" w:hint="default"/>
                <w:sz w:val="13"/>
                <w:szCs w:val="13"/>
              </w:rPr>
            </w:pPr>
            <w:r>
              <w:rPr>
                <w:rFonts w:ascii="宋体"/>
                <w:w w:val="95"/>
                <w:sz w:val="13"/>
              </w:rPr>
              <w:t>48,045,146.52</w:t>
            </w:r>
            <w:r>
              <w:rPr>
                <w:rFonts w:ascii="宋体"/>
                <w:sz w:val="13"/>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4"/>
              <w:jc w:val="right"/>
              <w:rPr>
                <w:rFonts w:ascii="宋体" w:hAnsi="宋体" w:cs="宋体" w:eastAsia="宋体" w:hint="default"/>
                <w:sz w:val="13"/>
                <w:szCs w:val="13"/>
              </w:rPr>
            </w:pPr>
            <w:r>
              <w:rPr>
                <w:rFonts w:ascii="宋体"/>
                <w:w w:val="95"/>
                <w:sz w:val="13"/>
              </w:rPr>
              <w:t>8.07</w:t>
            </w:r>
            <w:r>
              <w:rPr>
                <w:rFonts w:ascii="宋体"/>
                <w:sz w:val="13"/>
              </w:rPr>
            </w:r>
          </w:p>
        </w:tc>
        <w:tc>
          <w:tcPr>
            <w:tcW w:w="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3"/>
                <w:szCs w:val="13"/>
              </w:rPr>
            </w:pPr>
            <w:r>
              <w:rPr>
                <w:rFonts w:ascii="宋体"/>
                <w:w w:val="95"/>
                <w:sz w:val="13"/>
              </w:rPr>
              <w:t>5%</w:t>
            </w:r>
            <w:r>
              <w:rPr>
                <w:rFonts w:ascii="宋体"/>
                <w:sz w:val="13"/>
              </w:rPr>
            </w:r>
          </w:p>
        </w:tc>
        <w:tc>
          <w:tcPr>
            <w:tcW w:w="934"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72"/>
              <w:jc w:val="center"/>
              <w:rPr>
                <w:rFonts w:ascii="宋体" w:hAnsi="宋体" w:cs="宋体" w:eastAsia="宋体" w:hint="default"/>
                <w:sz w:val="13"/>
                <w:szCs w:val="13"/>
              </w:rPr>
            </w:pPr>
            <w:r>
              <w:rPr>
                <w:rFonts w:ascii="宋体" w:hAnsi="宋体" w:cs="宋体" w:eastAsia="宋体" w:hint="default"/>
                <w:sz w:val="13"/>
                <w:szCs w:val="13"/>
              </w:rPr>
              <w:t>自筹</w:t>
            </w:r>
          </w:p>
        </w:tc>
      </w:tr>
      <w:tr>
        <w:trPr>
          <w:trHeight w:val="516"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24" w:right="0"/>
              <w:jc w:val="left"/>
              <w:rPr>
                <w:rFonts w:ascii="宋体" w:hAnsi="宋体" w:cs="宋体" w:eastAsia="宋体" w:hint="default"/>
                <w:sz w:val="13"/>
                <w:szCs w:val="13"/>
              </w:rPr>
            </w:pPr>
            <w:r>
              <w:rPr>
                <w:rFonts w:ascii="宋体" w:hAnsi="宋体" w:cs="宋体" w:eastAsia="宋体" w:hint="default"/>
                <w:sz w:val="13"/>
                <w:szCs w:val="13"/>
              </w:rPr>
              <w:t>锦州港四港</w:t>
            </w:r>
          </w:p>
          <w:p>
            <w:pPr>
              <w:pStyle w:val="TableParagraph"/>
              <w:spacing w:line="168" w:lineRule="exact" w:before="16"/>
              <w:ind w:left="24" w:right="173"/>
              <w:jc w:val="left"/>
              <w:rPr>
                <w:rFonts w:ascii="宋体" w:hAnsi="宋体" w:cs="宋体" w:eastAsia="宋体" w:hint="default"/>
                <w:sz w:val="13"/>
                <w:szCs w:val="13"/>
              </w:rPr>
            </w:pPr>
            <w:r>
              <w:rPr>
                <w:rFonts w:ascii="宋体" w:hAnsi="宋体" w:cs="宋体" w:eastAsia="宋体" w:hint="default"/>
                <w:sz w:val="13"/>
                <w:szCs w:val="13"/>
              </w:rPr>
              <w:t>池南围堰工</w:t>
            </w:r>
            <w:r>
              <w:rPr>
                <w:rFonts w:ascii="宋体" w:hAnsi="宋体" w:cs="宋体" w:eastAsia="宋体" w:hint="default"/>
                <w:w w:val="99"/>
                <w:sz w:val="13"/>
                <w:szCs w:val="13"/>
              </w:rPr>
              <w:t> </w:t>
            </w:r>
            <w:r>
              <w:rPr>
                <w:rFonts w:ascii="宋体" w:hAnsi="宋体" w:cs="宋体" w:eastAsia="宋体" w:hint="default"/>
                <w:sz w:val="13"/>
                <w:szCs w:val="13"/>
              </w:rPr>
              <w:t>程</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34"/>
              <w:jc w:val="right"/>
              <w:rPr>
                <w:rFonts w:ascii="宋体" w:hAnsi="宋体" w:cs="宋体" w:eastAsia="宋体" w:hint="default"/>
                <w:sz w:val="13"/>
                <w:szCs w:val="13"/>
              </w:rPr>
            </w:pPr>
            <w:r>
              <w:rPr>
                <w:rFonts w:ascii="宋体"/>
                <w:w w:val="95"/>
                <w:sz w:val="13"/>
              </w:rPr>
              <w:t>185,075,300.00</w:t>
            </w:r>
            <w:r>
              <w:rPr>
                <w:rFonts w:ascii="宋体"/>
                <w:sz w:val="13"/>
              </w:rPr>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9"/>
              <w:jc w:val="right"/>
              <w:rPr>
                <w:rFonts w:ascii="宋体" w:hAnsi="宋体" w:cs="宋体" w:eastAsia="宋体" w:hint="default"/>
                <w:sz w:val="13"/>
                <w:szCs w:val="13"/>
              </w:rPr>
            </w:pPr>
            <w:r>
              <w:rPr>
                <w:rFonts w:ascii="宋体"/>
                <w:w w:val="95"/>
                <w:sz w:val="13"/>
              </w:rPr>
              <w:t>3,705,273.90</w:t>
            </w:r>
            <w:r>
              <w:rPr>
                <w:rFonts w:ascii="宋体"/>
                <w:sz w:val="13"/>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20,357,264.06</w:t>
            </w:r>
            <w:r>
              <w:rPr>
                <w:rFonts w:ascii="宋体"/>
                <w:sz w:val="13"/>
              </w:rPr>
            </w:r>
          </w:p>
        </w:tc>
        <w:tc>
          <w:tcPr>
            <w:tcW w:w="1106"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3"/>
                <w:szCs w:val="13"/>
              </w:rPr>
            </w:pPr>
            <w:r>
              <w:rPr>
                <w:rFonts w:ascii="宋体"/>
                <w:w w:val="95"/>
                <w:sz w:val="13"/>
              </w:rPr>
              <w:t>24,062,537.96</w:t>
            </w:r>
            <w:r>
              <w:rPr>
                <w:rFonts w:ascii="宋体"/>
                <w:sz w:val="13"/>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4"/>
              <w:jc w:val="right"/>
              <w:rPr>
                <w:rFonts w:ascii="宋体" w:hAnsi="宋体" w:cs="宋体" w:eastAsia="宋体" w:hint="default"/>
                <w:sz w:val="13"/>
                <w:szCs w:val="13"/>
              </w:rPr>
            </w:pPr>
            <w:r>
              <w:rPr>
                <w:rFonts w:ascii="宋体"/>
                <w:w w:val="95"/>
                <w:sz w:val="13"/>
              </w:rPr>
              <w:t>13</w:t>
            </w:r>
            <w:r>
              <w:rPr>
                <w:rFonts w:ascii="宋体"/>
                <w:sz w:val="13"/>
              </w:rPr>
            </w:r>
          </w:p>
        </w:tc>
        <w:tc>
          <w:tcPr>
            <w:tcW w:w="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2"/>
              <w:jc w:val="right"/>
              <w:rPr>
                <w:rFonts w:ascii="宋体" w:hAnsi="宋体" w:cs="宋体" w:eastAsia="宋体" w:hint="default"/>
                <w:sz w:val="13"/>
                <w:szCs w:val="13"/>
              </w:rPr>
            </w:pPr>
            <w:r>
              <w:rPr>
                <w:rFonts w:ascii="宋体"/>
                <w:w w:val="95"/>
                <w:sz w:val="13"/>
              </w:rPr>
              <w:t>20%</w:t>
            </w:r>
            <w:r>
              <w:rPr>
                <w:rFonts w:ascii="宋体"/>
                <w:sz w:val="13"/>
              </w:rPr>
            </w:r>
          </w:p>
        </w:tc>
        <w:tc>
          <w:tcPr>
            <w:tcW w:w="934"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72"/>
              <w:jc w:val="center"/>
              <w:rPr>
                <w:rFonts w:ascii="宋体" w:hAnsi="宋体" w:cs="宋体" w:eastAsia="宋体" w:hint="default"/>
                <w:sz w:val="13"/>
                <w:szCs w:val="13"/>
              </w:rPr>
            </w:pPr>
            <w:r>
              <w:rPr>
                <w:rFonts w:ascii="宋体" w:hAnsi="宋体" w:cs="宋体" w:eastAsia="宋体" w:hint="default"/>
                <w:sz w:val="13"/>
                <w:szCs w:val="13"/>
              </w:rPr>
              <w:t>自筹</w:t>
            </w:r>
          </w:p>
        </w:tc>
      </w:tr>
      <w:tr>
        <w:trPr>
          <w:trHeight w:val="514"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24" w:right="0"/>
              <w:jc w:val="left"/>
              <w:rPr>
                <w:rFonts w:ascii="宋体" w:hAnsi="宋体" w:cs="宋体" w:eastAsia="宋体" w:hint="default"/>
                <w:sz w:val="13"/>
                <w:szCs w:val="13"/>
              </w:rPr>
            </w:pPr>
            <w:r>
              <w:rPr>
                <w:rFonts w:ascii="宋体" w:hAnsi="宋体" w:cs="宋体" w:eastAsia="宋体" w:hint="default"/>
                <w:sz w:val="13"/>
                <w:szCs w:val="13"/>
              </w:rPr>
              <w:t>粮食现代物</w:t>
            </w:r>
          </w:p>
          <w:p>
            <w:pPr>
              <w:pStyle w:val="TableParagraph"/>
              <w:spacing w:line="168" w:lineRule="exact"/>
              <w:ind w:left="24" w:right="0"/>
              <w:jc w:val="left"/>
              <w:rPr>
                <w:rFonts w:ascii="宋体" w:hAnsi="宋体" w:cs="宋体" w:eastAsia="宋体" w:hint="default"/>
                <w:sz w:val="13"/>
                <w:szCs w:val="13"/>
              </w:rPr>
            </w:pPr>
            <w:r>
              <w:rPr>
                <w:rFonts w:ascii="宋体" w:hAnsi="宋体" w:cs="宋体" w:eastAsia="宋体" w:hint="default"/>
                <w:sz w:val="13"/>
                <w:szCs w:val="13"/>
              </w:rPr>
              <w:t>流项目工程</w:t>
            </w:r>
          </w:p>
          <w:p>
            <w:pPr>
              <w:pStyle w:val="TableParagraph"/>
              <w:spacing w:line="169" w:lineRule="exact"/>
              <w:ind w:left="24" w:right="0"/>
              <w:jc w:val="left"/>
              <w:rPr>
                <w:rFonts w:ascii="宋体" w:hAnsi="宋体" w:cs="宋体" w:eastAsia="宋体" w:hint="default"/>
                <w:sz w:val="13"/>
                <w:szCs w:val="13"/>
              </w:rPr>
            </w:pPr>
            <w:r>
              <w:rPr>
                <w:rFonts w:ascii="宋体" w:hAnsi="宋体" w:cs="宋体" w:eastAsia="宋体" w:hint="default"/>
                <w:sz w:val="13"/>
                <w:szCs w:val="13"/>
              </w:rPr>
              <w:t>（一期）</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34"/>
              <w:jc w:val="right"/>
              <w:rPr>
                <w:rFonts w:ascii="宋体" w:hAnsi="宋体" w:cs="宋体" w:eastAsia="宋体" w:hint="default"/>
                <w:sz w:val="13"/>
                <w:szCs w:val="13"/>
              </w:rPr>
            </w:pPr>
            <w:r>
              <w:rPr>
                <w:rFonts w:ascii="宋体"/>
                <w:w w:val="95"/>
                <w:sz w:val="13"/>
              </w:rPr>
              <w:t>470,961,300.00</w:t>
            </w:r>
            <w:r>
              <w:rPr>
                <w:rFonts w:ascii="宋体"/>
                <w:sz w:val="13"/>
              </w:rPr>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9"/>
              <w:jc w:val="right"/>
              <w:rPr>
                <w:rFonts w:ascii="宋体" w:hAnsi="宋体" w:cs="宋体" w:eastAsia="宋体" w:hint="default"/>
                <w:sz w:val="13"/>
                <w:szCs w:val="13"/>
              </w:rPr>
            </w:pPr>
            <w:r>
              <w:rPr>
                <w:rFonts w:ascii="宋体"/>
                <w:w w:val="95"/>
                <w:sz w:val="13"/>
              </w:rPr>
              <w:t>1,278,885.71</w:t>
            </w:r>
            <w:r>
              <w:rPr>
                <w:rFonts w:ascii="宋体"/>
                <w:sz w:val="13"/>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3"/>
                <w:szCs w:val="13"/>
              </w:rPr>
            </w:pPr>
            <w:r>
              <w:rPr>
                <w:rFonts w:ascii="宋体"/>
                <w:w w:val="95"/>
                <w:sz w:val="13"/>
              </w:rPr>
              <w:t>3,491,546.62</w:t>
            </w:r>
            <w:r>
              <w:rPr>
                <w:rFonts w:ascii="宋体"/>
                <w:sz w:val="13"/>
              </w:rPr>
            </w:r>
          </w:p>
        </w:tc>
        <w:tc>
          <w:tcPr>
            <w:tcW w:w="1106"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3"/>
                <w:szCs w:val="13"/>
              </w:rPr>
            </w:pPr>
            <w:r>
              <w:rPr>
                <w:rFonts w:ascii="宋体"/>
                <w:w w:val="95"/>
                <w:sz w:val="13"/>
              </w:rPr>
              <w:t>4,770,432.33</w:t>
            </w:r>
            <w:r>
              <w:rPr>
                <w:rFonts w:ascii="宋体"/>
                <w:sz w:val="13"/>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4"/>
              <w:jc w:val="right"/>
              <w:rPr>
                <w:rFonts w:ascii="宋体" w:hAnsi="宋体" w:cs="宋体" w:eastAsia="宋体" w:hint="default"/>
                <w:sz w:val="13"/>
                <w:szCs w:val="13"/>
              </w:rPr>
            </w:pPr>
            <w:r>
              <w:rPr>
                <w:rFonts w:ascii="宋体"/>
                <w:w w:val="95"/>
                <w:sz w:val="13"/>
              </w:rPr>
              <w:t>1.01</w:t>
            </w:r>
            <w:r>
              <w:rPr>
                <w:rFonts w:ascii="宋体"/>
                <w:sz w:val="13"/>
              </w:rPr>
            </w:r>
          </w:p>
        </w:tc>
        <w:tc>
          <w:tcPr>
            <w:tcW w:w="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22"/>
              <w:jc w:val="right"/>
              <w:rPr>
                <w:rFonts w:ascii="宋体" w:hAnsi="宋体" w:cs="宋体" w:eastAsia="宋体" w:hint="default"/>
                <w:sz w:val="13"/>
                <w:szCs w:val="13"/>
              </w:rPr>
            </w:pPr>
            <w:r>
              <w:rPr>
                <w:rFonts w:ascii="宋体"/>
                <w:w w:val="95"/>
                <w:sz w:val="13"/>
              </w:rPr>
              <w:t>1%</w:t>
            </w:r>
            <w:r>
              <w:rPr>
                <w:rFonts w:ascii="宋体"/>
                <w:sz w:val="13"/>
              </w:rPr>
            </w:r>
          </w:p>
        </w:tc>
        <w:tc>
          <w:tcPr>
            <w:tcW w:w="934"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right="72"/>
              <w:jc w:val="center"/>
              <w:rPr>
                <w:rFonts w:ascii="宋体" w:hAnsi="宋体" w:cs="宋体" w:eastAsia="宋体" w:hint="default"/>
                <w:sz w:val="13"/>
                <w:szCs w:val="13"/>
              </w:rPr>
            </w:pPr>
            <w:r>
              <w:rPr>
                <w:rFonts w:ascii="宋体" w:hAnsi="宋体" w:cs="宋体" w:eastAsia="宋体" w:hint="default"/>
                <w:sz w:val="13"/>
                <w:szCs w:val="13"/>
              </w:rPr>
              <w:t>自筹</w:t>
            </w:r>
          </w:p>
        </w:tc>
      </w:tr>
      <w:tr>
        <w:trPr>
          <w:trHeight w:val="516"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24" w:right="0"/>
              <w:jc w:val="left"/>
              <w:rPr>
                <w:rFonts w:ascii="宋体" w:hAnsi="宋体" w:cs="宋体" w:eastAsia="宋体" w:hint="default"/>
                <w:sz w:val="13"/>
                <w:szCs w:val="13"/>
              </w:rPr>
            </w:pPr>
            <w:r>
              <w:rPr>
                <w:rFonts w:ascii="宋体" w:hAnsi="宋体" w:cs="宋体" w:eastAsia="宋体" w:hint="default"/>
                <w:sz w:val="13"/>
                <w:szCs w:val="13"/>
              </w:rPr>
              <w:t>锦州港库场</w:t>
            </w:r>
          </w:p>
          <w:p>
            <w:pPr>
              <w:pStyle w:val="TableParagraph"/>
              <w:spacing w:line="168" w:lineRule="exact" w:before="16"/>
              <w:ind w:left="24" w:right="173"/>
              <w:jc w:val="left"/>
              <w:rPr>
                <w:rFonts w:ascii="宋体" w:hAnsi="宋体" w:cs="宋体" w:eastAsia="宋体" w:hint="default"/>
                <w:sz w:val="13"/>
                <w:szCs w:val="13"/>
              </w:rPr>
            </w:pPr>
            <w:r>
              <w:rPr>
                <w:rFonts w:ascii="宋体" w:hAnsi="宋体" w:cs="宋体" w:eastAsia="宋体" w:hint="default"/>
                <w:sz w:val="13"/>
                <w:szCs w:val="13"/>
              </w:rPr>
              <w:t>升级改造工</w:t>
            </w:r>
            <w:r>
              <w:rPr>
                <w:rFonts w:ascii="宋体" w:hAnsi="宋体" w:cs="宋体" w:eastAsia="宋体" w:hint="default"/>
                <w:w w:val="99"/>
                <w:sz w:val="13"/>
                <w:szCs w:val="13"/>
              </w:rPr>
              <w:t> </w:t>
            </w:r>
            <w:r>
              <w:rPr>
                <w:rFonts w:ascii="宋体" w:hAnsi="宋体" w:cs="宋体" w:eastAsia="宋体" w:hint="default"/>
                <w:sz w:val="13"/>
                <w:szCs w:val="13"/>
              </w:rPr>
              <w:t>程</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34"/>
              <w:jc w:val="right"/>
              <w:rPr>
                <w:rFonts w:ascii="宋体" w:hAnsi="宋体" w:cs="宋体" w:eastAsia="宋体" w:hint="default"/>
                <w:sz w:val="13"/>
                <w:szCs w:val="13"/>
              </w:rPr>
            </w:pPr>
            <w:r>
              <w:rPr>
                <w:rFonts w:ascii="宋体"/>
                <w:w w:val="95"/>
                <w:sz w:val="13"/>
              </w:rPr>
              <w:t>221,424,000.00</w:t>
            </w:r>
            <w:r>
              <w:rPr>
                <w:rFonts w:ascii="宋体"/>
                <w:sz w:val="13"/>
              </w:rPr>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9"/>
              <w:jc w:val="right"/>
              <w:rPr>
                <w:rFonts w:ascii="宋体" w:hAnsi="宋体" w:cs="宋体" w:eastAsia="宋体" w:hint="default"/>
                <w:sz w:val="13"/>
                <w:szCs w:val="13"/>
              </w:rPr>
            </w:pPr>
            <w:r>
              <w:rPr>
                <w:rFonts w:ascii="宋体"/>
                <w:w w:val="95"/>
                <w:sz w:val="13"/>
              </w:rPr>
              <w:t>55,387,830.22</w:t>
            </w:r>
            <w:r>
              <w:rPr>
                <w:rFonts w:ascii="宋体"/>
                <w:sz w:val="13"/>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3"/>
                <w:szCs w:val="13"/>
              </w:rPr>
            </w:pPr>
            <w:r>
              <w:rPr>
                <w:rFonts w:ascii="宋体"/>
                <w:w w:val="95"/>
                <w:sz w:val="13"/>
              </w:rPr>
              <w:t>68,282,050.59</w:t>
            </w:r>
            <w:r>
              <w:rPr>
                <w:rFonts w:ascii="宋体"/>
                <w:sz w:val="13"/>
              </w:rPr>
            </w:r>
          </w:p>
        </w:tc>
        <w:tc>
          <w:tcPr>
            <w:tcW w:w="1106"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3"/>
                <w:szCs w:val="13"/>
              </w:rPr>
            </w:pPr>
            <w:r>
              <w:rPr>
                <w:rFonts w:ascii="宋体"/>
                <w:w w:val="95"/>
                <w:sz w:val="13"/>
              </w:rPr>
              <w:t>123,669,880.81</w:t>
            </w:r>
            <w:r>
              <w:rPr>
                <w:rFonts w:ascii="宋体"/>
                <w:sz w:val="13"/>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4"/>
              <w:jc w:val="right"/>
              <w:rPr>
                <w:rFonts w:ascii="宋体" w:hAnsi="宋体" w:cs="宋体" w:eastAsia="宋体" w:hint="default"/>
                <w:sz w:val="13"/>
                <w:szCs w:val="13"/>
              </w:rPr>
            </w:pPr>
            <w:r>
              <w:rPr>
                <w:rFonts w:ascii="宋体"/>
                <w:w w:val="95"/>
                <w:sz w:val="13"/>
              </w:rPr>
              <w:t>55.85</w:t>
            </w:r>
            <w:r>
              <w:rPr>
                <w:rFonts w:ascii="宋体"/>
                <w:sz w:val="13"/>
              </w:rPr>
            </w:r>
          </w:p>
        </w:tc>
        <w:tc>
          <w:tcPr>
            <w:tcW w:w="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2"/>
              <w:jc w:val="right"/>
              <w:rPr>
                <w:rFonts w:ascii="宋体" w:hAnsi="宋体" w:cs="宋体" w:eastAsia="宋体" w:hint="default"/>
                <w:sz w:val="13"/>
                <w:szCs w:val="13"/>
              </w:rPr>
            </w:pPr>
            <w:r>
              <w:rPr>
                <w:rFonts w:ascii="宋体"/>
                <w:w w:val="95"/>
                <w:sz w:val="13"/>
              </w:rPr>
              <w:t>68%</w:t>
            </w:r>
            <w:r>
              <w:rPr>
                <w:rFonts w:ascii="宋体"/>
                <w:sz w:val="13"/>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6"/>
              <w:jc w:val="right"/>
              <w:rPr>
                <w:rFonts w:ascii="宋体" w:hAnsi="宋体" w:cs="宋体" w:eastAsia="宋体" w:hint="default"/>
                <w:sz w:val="13"/>
                <w:szCs w:val="13"/>
              </w:rPr>
            </w:pPr>
            <w:r>
              <w:rPr>
                <w:rFonts w:ascii="宋体"/>
                <w:w w:val="95"/>
                <w:sz w:val="13"/>
              </w:rPr>
              <w:t>1,728,472.30</w:t>
            </w:r>
            <w:r>
              <w:rPr>
                <w:rFonts w:ascii="宋体"/>
                <w:sz w:val="13"/>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9"/>
              <w:jc w:val="right"/>
              <w:rPr>
                <w:rFonts w:ascii="宋体" w:hAnsi="宋体" w:cs="宋体" w:eastAsia="宋体" w:hint="default"/>
                <w:sz w:val="13"/>
                <w:szCs w:val="13"/>
              </w:rPr>
            </w:pPr>
            <w:r>
              <w:rPr>
                <w:rFonts w:ascii="宋体"/>
                <w:w w:val="95"/>
                <w:sz w:val="13"/>
              </w:rPr>
              <w:t>1,728,472.30</w:t>
            </w:r>
            <w:r>
              <w:rPr>
                <w:rFonts w:ascii="宋体"/>
                <w:sz w:val="13"/>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4"/>
              <w:jc w:val="right"/>
              <w:rPr>
                <w:rFonts w:ascii="宋体" w:hAnsi="宋体" w:cs="宋体" w:eastAsia="宋体" w:hint="default"/>
                <w:sz w:val="13"/>
                <w:szCs w:val="13"/>
              </w:rPr>
            </w:pPr>
            <w:r>
              <w:rPr>
                <w:rFonts w:ascii="宋体"/>
                <w:w w:val="95"/>
                <w:sz w:val="13"/>
              </w:rPr>
              <w:t>4.75</w:t>
            </w:r>
            <w:r>
              <w:rPr>
                <w:rFonts w:ascii="宋体"/>
                <w:sz w:val="13"/>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26" w:right="0"/>
              <w:jc w:val="left"/>
              <w:rPr>
                <w:rFonts w:ascii="宋体" w:hAnsi="宋体" w:cs="宋体" w:eastAsia="宋体" w:hint="default"/>
                <w:sz w:val="13"/>
                <w:szCs w:val="13"/>
              </w:rPr>
            </w:pPr>
            <w:r>
              <w:rPr>
                <w:rFonts w:ascii="宋体" w:hAnsi="宋体" w:cs="宋体" w:eastAsia="宋体" w:hint="default"/>
                <w:sz w:val="13"/>
                <w:szCs w:val="13"/>
              </w:rPr>
              <w:t>自</w:t>
            </w:r>
            <w:r>
              <w:rPr>
                <w:rFonts w:ascii="宋体" w:hAnsi="宋体" w:cs="宋体" w:eastAsia="宋体" w:hint="default"/>
                <w:spacing w:val="8"/>
                <w:sz w:val="13"/>
                <w:szCs w:val="13"/>
              </w:rPr>
              <w:t> </w:t>
            </w:r>
            <w:r>
              <w:rPr>
                <w:rFonts w:ascii="宋体" w:hAnsi="宋体" w:cs="宋体" w:eastAsia="宋体" w:hint="default"/>
                <w:sz w:val="13"/>
                <w:szCs w:val="13"/>
              </w:rPr>
              <w:t>筹</w:t>
            </w:r>
          </w:p>
          <w:p>
            <w:pPr>
              <w:pStyle w:val="TableParagraph"/>
              <w:spacing w:line="168" w:lineRule="exact" w:before="16"/>
              <w:ind w:left="26" w:right="24"/>
              <w:jc w:val="left"/>
              <w:rPr>
                <w:rFonts w:ascii="宋体" w:hAnsi="宋体" w:cs="宋体" w:eastAsia="宋体" w:hint="default"/>
                <w:sz w:val="13"/>
                <w:szCs w:val="13"/>
              </w:rPr>
            </w:pPr>
            <w:r>
              <w:rPr>
                <w:rFonts w:ascii="宋体" w:hAnsi="宋体" w:cs="宋体" w:eastAsia="宋体" w:hint="default"/>
                <w:sz w:val="13"/>
                <w:szCs w:val="13"/>
              </w:rPr>
              <w:t>及</w:t>
            </w:r>
            <w:r>
              <w:rPr>
                <w:rFonts w:ascii="宋体" w:hAnsi="宋体" w:cs="宋体" w:eastAsia="宋体" w:hint="default"/>
                <w:spacing w:val="8"/>
                <w:sz w:val="13"/>
                <w:szCs w:val="13"/>
              </w:rPr>
              <w:t> </w:t>
            </w:r>
            <w:r>
              <w:rPr>
                <w:rFonts w:ascii="宋体" w:hAnsi="宋体" w:cs="宋体" w:eastAsia="宋体" w:hint="default"/>
                <w:sz w:val="13"/>
                <w:szCs w:val="13"/>
              </w:rPr>
              <w:t>贷</w:t>
            </w:r>
            <w:r>
              <w:rPr>
                <w:rFonts w:ascii="宋体" w:hAnsi="宋体" w:cs="宋体" w:eastAsia="宋体" w:hint="default"/>
                <w:w w:val="99"/>
                <w:sz w:val="13"/>
                <w:szCs w:val="13"/>
              </w:rPr>
              <w:t> </w:t>
            </w:r>
            <w:r>
              <w:rPr>
                <w:rFonts w:ascii="宋体" w:hAnsi="宋体" w:cs="宋体" w:eastAsia="宋体" w:hint="default"/>
                <w:sz w:val="13"/>
                <w:szCs w:val="13"/>
              </w:rPr>
              <w:t>款</w:t>
            </w:r>
          </w:p>
        </w:tc>
      </w:tr>
      <w:tr>
        <w:trPr>
          <w:trHeight w:val="348"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24" w:right="0"/>
              <w:jc w:val="left"/>
              <w:rPr>
                <w:rFonts w:ascii="宋体" w:hAnsi="宋体" w:cs="宋体" w:eastAsia="宋体" w:hint="default"/>
                <w:sz w:val="13"/>
                <w:szCs w:val="13"/>
              </w:rPr>
            </w:pPr>
            <w:r>
              <w:rPr>
                <w:rFonts w:ascii="宋体" w:hAnsi="宋体" w:cs="宋体" w:eastAsia="宋体" w:hint="default"/>
                <w:sz w:val="13"/>
                <w:szCs w:val="13"/>
              </w:rPr>
              <w:t>平房仓二期</w:t>
            </w:r>
          </w:p>
          <w:p>
            <w:pPr>
              <w:pStyle w:val="TableParagraph"/>
              <w:spacing w:line="169" w:lineRule="exact"/>
              <w:ind w:left="24" w:right="0"/>
              <w:jc w:val="left"/>
              <w:rPr>
                <w:rFonts w:ascii="宋体" w:hAnsi="宋体" w:cs="宋体" w:eastAsia="宋体" w:hint="default"/>
                <w:sz w:val="13"/>
                <w:szCs w:val="13"/>
              </w:rPr>
            </w:pPr>
            <w:r>
              <w:rPr>
                <w:rFonts w:ascii="宋体" w:hAnsi="宋体" w:cs="宋体" w:eastAsia="宋体" w:hint="default"/>
                <w:sz w:val="13"/>
                <w:szCs w:val="13"/>
              </w:rPr>
              <w:t>工程</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34"/>
              <w:jc w:val="right"/>
              <w:rPr>
                <w:rFonts w:ascii="宋体" w:hAnsi="宋体" w:cs="宋体" w:eastAsia="宋体" w:hint="default"/>
                <w:sz w:val="13"/>
                <w:szCs w:val="13"/>
              </w:rPr>
            </w:pPr>
            <w:r>
              <w:rPr>
                <w:rFonts w:ascii="宋体"/>
                <w:w w:val="95"/>
                <w:sz w:val="13"/>
              </w:rPr>
              <w:t>46,750,000.00</w:t>
            </w:r>
            <w:r>
              <w:rPr>
                <w:rFonts w:ascii="宋体"/>
                <w:sz w:val="13"/>
              </w:rPr>
            </w:r>
          </w:p>
        </w:tc>
        <w:tc>
          <w:tcPr>
            <w:tcW w:w="111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3"/>
                <w:szCs w:val="13"/>
              </w:rPr>
            </w:pPr>
            <w:r>
              <w:rPr>
                <w:rFonts w:ascii="宋体"/>
                <w:w w:val="95"/>
                <w:sz w:val="13"/>
              </w:rPr>
              <w:t>18,838,144.39</w:t>
            </w:r>
            <w:r>
              <w:rPr>
                <w:rFonts w:ascii="宋体"/>
                <w:sz w:val="13"/>
              </w:rPr>
            </w:r>
          </w:p>
        </w:tc>
        <w:tc>
          <w:tcPr>
            <w:tcW w:w="1106"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6"/>
              <w:jc w:val="right"/>
              <w:rPr>
                <w:rFonts w:ascii="宋体" w:hAnsi="宋体" w:cs="宋体" w:eastAsia="宋体" w:hint="default"/>
                <w:sz w:val="13"/>
                <w:szCs w:val="13"/>
              </w:rPr>
            </w:pPr>
            <w:r>
              <w:rPr>
                <w:rFonts w:ascii="宋体"/>
                <w:w w:val="95"/>
                <w:sz w:val="13"/>
              </w:rPr>
              <w:t>18,838,144.39</w:t>
            </w:r>
            <w:r>
              <w:rPr>
                <w:rFonts w:ascii="宋体"/>
                <w:sz w:val="13"/>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4"/>
              <w:jc w:val="right"/>
              <w:rPr>
                <w:rFonts w:ascii="宋体" w:hAnsi="宋体" w:cs="宋体" w:eastAsia="宋体" w:hint="default"/>
                <w:sz w:val="13"/>
                <w:szCs w:val="13"/>
              </w:rPr>
            </w:pPr>
            <w:r>
              <w:rPr>
                <w:rFonts w:ascii="宋体"/>
                <w:w w:val="95"/>
                <w:sz w:val="13"/>
              </w:rPr>
              <w:t>40.30</w:t>
            </w:r>
            <w:r>
              <w:rPr>
                <w:rFonts w:ascii="宋体"/>
                <w:sz w:val="13"/>
              </w:rPr>
            </w:r>
          </w:p>
        </w:tc>
        <w:tc>
          <w:tcPr>
            <w:tcW w:w="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2"/>
              <w:jc w:val="right"/>
              <w:rPr>
                <w:rFonts w:ascii="宋体" w:hAnsi="宋体" w:cs="宋体" w:eastAsia="宋体" w:hint="default"/>
                <w:sz w:val="13"/>
                <w:szCs w:val="13"/>
              </w:rPr>
            </w:pPr>
            <w:r>
              <w:rPr>
                <w:rFonts w:ascii="宋体"/>
                <w:w w:val="95"/>
                <w:sz w:val="13"/>
              </w:rPr>
              <w:t>30%</w:t>
            </w:r>
            <w:r>
              <w:rPr>
                <w:rFonts w:ascii="宋体"/>
                <w:sz w:val="13"/>
              </w:rPr>
            </w:r>
          </w:p>
        </w:tc>
        <w:tc>
          <w:tcPr>
            <w:tcW w:w="934"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72"/>
              <w:jc w:val="center"/>
              <w:rPr>
                <w:rFonts w:ascii="宋体" w:hAnsi="宋体" w:cs="宋体" w:eastAsia="宋体" w:hint="default"/>
                <w:sz w:val="13"/>
                <w:szCs w:val="13"/>
              </w:rPr>
            </w:pPr>
            <w:r>
              <w:rPr>
                <w:rFonts w:ascii="宋体" w:hAnsi="宋体" w:cs="宋体" w:eastAsia="宋体" w:hint="default"/>
                <w:sz w:val="13"/>
                <w:szCs w:val="13"/>
              </w:rPr>
              <w:t>自筹</w:t>
            </w:r>
          </w:p>
        </w:tc>
      </w:tr>
      <w:tr>
        <w:trPr>
          <w:trHeight w:val="348"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24" w:right="0"/>
              <w:jc w:val="left"/>
              <w:rPr>
                <w:rFonts w:ascii="宋体" w:hAnsi="宋体" w:cs="宋体" w:eastAsia="宋体" w:hint="default"/>
                <w:sz w:val="13"/>
                <w:szCs w:val="13"/>
              </w:rPr>
            </w:pPr>
            <w:r>
              <w:rPr>
                <w:rFonts w:ascii="宋体" w:hAnsi="宋体" w:cs="宋体" w:eastAsia="宋体" w:hint="default"/>
                <w:sz w:val="13"/>
                <w:szCs w:val="13"/>
              </w:rPr>
              <w:t>其他单列工</w:t>
            </w:r>
          </w:p>
          <w:p>
            <w:pPr>
              <w:pStyle w:val="TableParagraph"/>
              <w:spacing w:line="169" w:lineRule="exact"/>
              <w:ind w:left="24" w:right="0"/>
              <w:jc w:val="left"/>
              <w:rPr>
                <w:rFonts w:ascii="宋体" w:hAnsi="宋体" w:cs="宋体" w:eastAsia="宋体" w:hint="default"/>
                <w:sz w:val="13"/>
                <w:szCs w:val="13"/>
              </w:rPr>
            </w:pPr>
            <w:r>
              <w:rPr>
                <w:rFonts w:ascii="宋体" w:hAnsi="宋体" w:cs="宋体" w:eastAsia="宋体" w:hint="default"/>
                <w:w w:val="99"/>
                <w:sz w:val="13"/>
                <w:szCs w:val="13"/>
              </w:rPr>
              <w:t>程</w:t>
            </w:r>
            <w:r>
              <w:rPr>
                <w:rFonts w:ascii="宋体" w:hAnsi="宋体" w:cs="宋体" w:eastAsia="宋体" w:hint="default"/>
                <w:sz w:val="13"/>
                <w:szCs w:val="13"/>
              </w:rPr>
            </w:r>
          </w:p>
        </w:tc>
        <w:tc>
          <w:tcPr>
            <w:tcW w:w="1207"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9"/>
              <w:jc w:val="right"/>
              <w:rPr>
                <w:rFonts w:ascii="宋体" w:hAnsi="宋体" w:cs="宋体" w:eastAsia="宋体" w:hint="default"/>
                <w:sz w:val="13"/>
                <w:szCs w:val="13"/>
              </w:rPr>
            </w:pPr>
            <w:r>
              <w:rPr>
                <w:rFonts w:ascii="宋体"/>
                <w:w w:val="95"/>
                <w:sz w:val="13"/>
              </w:rPr>
              <w:t>28,023,978.56</w:t>
            </w:r>
            <w:r>
              <w:rPr>
                <w:rFonts w:ascii="宋体"/>
                <w:sz w:val="13"/>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13"/>
                <w:szCs w:val="13"/>
              </w:rPr>
            </w:pPr>
            <w:r>
              <w:rPr>
                <w:rFonts w:ascii="宋体"/>
                <w:w w:val="95"/>
                <w:sz w:val="13"/>
              </w:rPr>
              <w:t>29,934,647.56</w:t>
            </w:r>
            <w:r>
              <w:rPr>
                <w:rFonts w:ascii="宋体"/>
                <w:sz w:val="13"/>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53" w:right="0"/>
              <w:jc w:val="left"/>
              <w:rPr>
                <w:rFonts w:ascii="宋体" w:hAnsi="宋体" w:cs="宋体" w:eastAsia="宋体" w:hint="default"/>
                <w:sz w:val="13"/>
                <w:szCs w:val="13"/>
              </w:rPr>
            </w:pPr>
            <w:r>
              <w:rPr>
                <w:rFonts w:ascii="宋体"/>
                <w:sz w:val="13"/>
              </w:rPr>
              <w:t>20,986,913.35</w:t>
            </w:r>
          </w:p>
        </w:tc>
        <w:tc>
          <w:tcPr>
            <w:tcW w:w="908"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6"/>
              <w:jc w:val="right"/>
              <w:rPr>
                <w:rFonts w:ascii="宋体" w:hAnsi="宋体" w:cs="宋体" w:eastAsia="宋体" w:hint="default"/>
                <w:sz w:val="13"/>
                <w:szCs w:val="13"/>
              </w:rPr>
            </w:pPr>
            <w:r>
              <w:rPr>
                <w:rFonts w:ascii="宋体"/>
                <w:w w:val="95"/>
                <w:sz w:val="13"/>
              </w:rPr>
              <w:t>36,971,712.77</w:t>
            </w:r>
            <w:r>
              <w:rPr>
                <w:rFonts w:ascii="宋体"/>
                <w:sz w:val="13"/>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6"/>
              <w:jc w:val="center"/>
              <w:rPr>
                <w:rFonts w:ascii="宋体" w:hAnsi="宋体" w:cs="宋体" w:eastAsia="宋体" w:hint="default"/>
                <w:sz w:val="13"/>
                <w:szCs w:val="13"/>
              </w:rPr>
            </w:pPr>
            <w:r>
              <w:rPr>
                <w:rFonts w:ascii="宋体" w:hAnsi="宋体" w:cs="宋体" w:eastAsia="宋体" w:hint="default"/>
                <w:sz w:val="13"/>
                <w:szCs w:val="13"/>
              </w:rPr>
              <w:t>合计</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34"/>
              <w:jc w:val="right"/>
              <w:rPr>
                <w:rFonts w:ascii="宋体" w:hAnsi="宋体" w:cs="宋体" w:eastAsia="宋体" w:hint="default"/>
                <w:sz w:val="13"/>
                <w:szCs w:val="13"/>
              </w:rPr>
            </w:pPr>
            <w:r>
              <w:rPr>
                <w:rFonts w:ascii="宋体"/>
                <w:w w:val="95"/>
                <w:sz w:val="13"/>
              </w:rPr>
              <w:t>2,620,476,200.00</w:t>
            </w:r>
            <w:r>
              <w:rPr>
                <w:rFonts w:ascii="宋体"/>
                <w:sz w:val="13"/>
              </w:rPr>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9"/>
              <w:jc w:val="right"/>
              <w:rPr>
                <w:rFonts w:ascii="宋体" w:hAnsi="宋体" w:cs="宋体" w:eastAsia="宋体" w:hint="default"/>
                <w:sz w:val="13"/>
                <w:szCs w:val="13"/>
              </w:rPr>
            </w:pPr>
            <w:r>
              <w:rPr>
                <w:rFonts w:ascii="宋体"/>
                <w:w w:val="95"/>
                <w:sz w:val="13"/>
              </w:rPr>
              <w:t>560,152,152.31</w:t>
            </w:r>
            <w:r>
              <w:rPr>
                <w:rFonts w:ascii="宋体"/>
                <w:sz w:val="13"/>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468,849,703.53</w:t>
            </w:r>
            <w:r>
              <w:rPr>
                <w:rFonts w:ascii="宋体"/>
                <w:sz w:val="13"/>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88" w:right="0"/>
              <w:jc w:val="left"/>
              <w:rPr>
                <w:rFonts w:ascii="宋体" w:hAnsi="宋体" w:cs="宋体" w:eastAsia="宋体" w:hint="default"/>
                <w:sz w:val="13"/>
                <w:szCs w:val="13"/>
              </w:rPr>
            </w:pPr>
            <w:r>
              <w:rPr>
                <w:rFonts w:ascii="宋体"/>
                <w:sz w:val="13"/>
              </w:rPr>
              <w:t>500,247,562.18</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0"/>
              <w:jc w:val="center"/>
              <w:rPr>
                <w:rFonts w:ascii="宋体" w:hAnsi="宋体" w:cs="宋体" w:eastAsia="宋体" w:hint="default"/>
                <w:sz w:val="13"/>
                <w:szCs w:val="13"/>
              </w:rPr>
            </w:pPr>
            <w:r>
              <w:rPr>
                <w:rFonts w:ascii="宋体"/>
                <w:sz w:val="13"/>
              </w:rPr>
              <w:t>32,825,500.00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495,928,793.66</w:t>
            </w:r>
            <w:r>
              <w:rPr>
                <w:rFonts w:ascii="宋体"/>
                <w:sz w:val="13"/>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368"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15,668,205.66</w:t>
            </w:r>
            <w:r>
              <w:rPr>
                <w:rFonts w:ascii="宋体"/>
                <w:sz w:val="13"/>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9"/>
              <w:jc w:val="right"/>
              <w:rPr>
                <w:rFonts w:ascii="宋体" w:hAnsi="宋体" w:cs="宋体" w:eastAsia="宋体" w:hint="default"/>
                <w:sz w:val="13"/>
                <w:szCs w:val="13"/>
              </w:rPr>
            </w:pPr>
            <w:r>
              <w:rPr>
                <w:rFonts w:ascii="宋体"/>
                <w:w w:val="95"/>
                <w:sz w:val="13"/>
              </w:rPr>
              <w:t>6,497,805.66</w:t>
            </w:r>
            <w:r>
              <w:rPr>
                <w:rFonts w:ascii="宋体"/>
                <w:sz w:val="13"/>
              </w:rPr>
            </w:r>
          </w:p>
        </w:tc>
        <w:tc>
          <w:tcPr>
            <w:tcW w:w="55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2"/>
        <w:spacing w:line="240" w:lineRule="auto" w:before="36"/>
        <w:ind w:left="1258" w:right="1274"/>
        <w:jc w:val="left"/>
        <w:rPr>
          <w:b w:val="0"/>
          <w:bCs w:val="0"/>
        </w:rPr>
      </w:pPr>
      <w:r>
        <w:rPr>
          <w:rFonts w:ascii="宋体" w:hAnsi="宋体" w:cs="宋体" w:eastAsia="宋体" w:hint="default"/>
        </w:rPr>
        <w:t>(3).</w:t>
      </w:r>
      <w:r>
        <w:rPr>
          <w:rFonts w:ascii="宋体" w:hAnsi="宋体" w:cs="宋体" w:eastAsia="宋体" w:hint="default"/>
          <w:spacing w:val="57"/>
        </w:rPr>
        <w:t> </w:t>
      </w:r>
      <w:r>
        <w:rPr/>
        <w:t>本期计提在建工程减值准备情况：</w:t>
      </w:r>
      <w:r>
        <w:rPr>
          <w:b w:val="0"/>
          <w:bCs w:val="0"/>
        </w:rPr>
      </w:r>
    </w:p>
    <w:p>
      <w:pPr>
        <w:pStyle w:val="BodyText"/>
        <w:spacing w:line="240" w:lineRule="auto" w:before="56"/>
        <w:ind w:left="1258" w:right="1274"/>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left="1258" w:right="1274"/>
        <w:jc w:val="left"/>
      </w:pPr>
      <w:r>
        <w:rPr/>
        <w:t>其他说明</w:t>
      </w:r>
    </w:p>
    <w:p>
      <w:pPr>
        <w:pStyle w:val="BodyText"/>
        <w:spacing w:line="272" w:lineRule="exact"/>
        <w:ind w:left="1258" w:right="1274"/>
        <w:jc w:val="left"/>
      </w:pPr>
      <w:r>
        <w:rPr/>
        <w:t>√适用</w:t>
      </w:r>
      <w:r>
        <w:rPr>
          <w:spacing w:val="-1"/>
        </w:rPr>
        <w:t> </w:t>
      </w:r>
      <w:r>
        <w:rPr/>
        <w:t>□不适用</w:t>
      </w:r>
    </w:p>
    <w:p>
      <w:pPr>
        <w:pStyle w:val="BodyText"/>
        <w:spacing w:line="240" w:lineRule="auto"/>
        <w:ind w:left="1258" w:right="1274" w:firstLine="419"/>
        <w:jc w:val="left"/>
      </w:pPr>
      <w:r>
        <w:rPr/>
        <w:t>公司本年在建工程其他减少</w:t>
      </w:r>
      <w:r>
        <w:rPr>
          <w:spacing w:val="-55"/>
        </w:rPr>
        <w:t> </w:t>
      </w:r>
      <w:r>
        <w:rPr>
          <w:rFonts w:ascii="宋体" w:hAnsi="宋体" w:cs="宋体" w:eastAsia="宋体" w:hint="default"/>
        </w:rPr>
        <w:t>32,825,500.00</w:t>
      </w:r>
      <w:r>
        <w:rPr>
          <w:rFonts w:ascii="宋体" w:hAnsi="宋体" w:cs="宋体" w:eastAsia="宋体" w:hint="default"/>
          <w:spacing w:val="-55"/>
        </w:rPr>
        <w:t> </w:t>
      </w:r>
      <w:r>
        <w:rPr/>
        <w:t>元，是锦州滨海新区（经济技术开发区）管理委</w:t>
      </w:r>
      <w:r>
        <w:rPr>
          <w:w w:val="100"/>
        </w:rPr>
        <w:t> </w:t>
      </w:r>
      <w:r>
        <w:rPr/>
        <w:t>员会收储公司油品罐区二期回填工程中填海形成的国有建设用地及部分海域使用权。</w:t>
      </w:r>
    </w:p>
    <w:p>
      <w:pPr>
        <w:spacing w:line="240" w:lineRule="auto" w:before="3"/>
        <w:rPr>
          <w:rFonts w:ascii="宋体" w:hAnsi="宋体" w:cs="宋体" w:eastAsia="宋体" w:hint="default"/>
          <w:sz w:val="25"/>
          <w:szCs w:val="25"/>
        </w:rPr>
      </w:pPr>
    </w:p>
    <w:p>
      <w:pPr>
        <w:pStyle w:val="Heading2"/>
        <w:spacing w:line="240" w:lineRule="auto"/>
        <w:ind w:left="1258" w:right="1274"/>
        <w:jc w:val="left"/>
        <w:rPr>
          <w:b w:val="0"/>
          <w:bCs w:val="0"/>
        </w:rPr>
      </w:pPr>
      <w:r>
        <w:rPr>
          <w:rFonts w:ascii="宋体" w:hAnsi="宋体" w:cs="宋体" w:eastAsia="宋体" w:hint="default"/>
        </w:rPr>
        <w:t>21</w:t>
      </w:r>
      <w:r>
        <w:rPr/>
        <w:t>、</w:t>
      </w:r>
      <w:r>
        <w:rPr>
          <w:spacing w:val="-25"/>
        </w:rPr>
        <w:t> </w:t>
      </w:r>
      <w:r>
        <w:rPr/>
        <w:t>工程物资</w:t>
      </w:r>
      <w:r>
        <w:rPr>
          <w:b w:val="0"/>
          <w:bCs w:val="0"/>
        </w:rPr>
      </w:r>
    </w:p>
    <w:p>
      <w:pPr>
        <w:pStyle w:val="BodyText"/>
        <w:spacing w:line="240" w:lineRule="auto" w:before="56"/>
        <w:ind w:left="1258" w:right="127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258" w:right="1274"/>
        <w:jc w:val="left"/>
        <w:rPr>
          <w:b w:val="0"/>
          <w:bCs w:val="0"/>
        </w:rPr>
      </w:pPr>
      <w:r>
        <w:rPr>
          <w:rFonts w:ascii="宋体" w:hAnsi="宋体" w:cs="宋体" w:eastAsia="宋体" w:hint="default"/>
        </w:rPr>
        <w:t>22</w:t>
      </w:r>
      <w:r>
        <w:rPr/>
        <w:t>、</w:t>
      </w:r>
      <w:r>
        <w:rPr>
          <w:spacing w:val="-24"/>
        </w:rPr>
        <w:t> </w:t>
      </w:r>
      <w:r>
        <w:rPr/>
        <w:t>固定资产清理</w:t>
      </w:r>
      <w:r>
        <w:rPr>
          <w:b w:val="0"/>
          <w:bCs w:val="0"/>
        </w:rPr>
      </w:r>
    </w:p>
    <w:p>
      <w:pPr>
        <w:pStyle w:val="BodyText"/>
        <w:spacing w:line="240" w:lineRule="auto" w:before="57"/>
        <w:ind w:left="1258" w:right="127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258" w:right="1274"/>
        <w:jc w:val="left"/>
        <w:rPr>
          <w:b w:val="0"/>
          <w:bCs w:val="0"/>
        </w:rPr>
      </w:pPr>
      <w:r>
        <w:rPr>
          <w:rFonts w:ascii="宋体" w:hAnsi="宋体" w:cs="宋体" w:eastAsia="宋体" w:hint="default"/>
        </w:rPr>
        <w:t>23</w:t>
      </w:r>
      <w:r>
        <w:rPr/>
        <w:t>、</w:t>
      </w:r>
      <w:r>
        <w:rPr>
          <w:spacing w:val="-24"/>
        </w:rPr>
        <w:t> </w:t>
      </w:r>
      <w:r>
        <w:rPr/>
        <w:t>生产性生物资产</w:t>
      </w:r>
      <w:r>
        <w:rPr>
          <w:b w:val="0"/>
          <w:bCs w:val="0"/>
        </w:rPr>
      </w:r>
    </w:p>
    <w:p>
      <w:pPr>
        <w:pStyle w:val="Heading2"/>
        <w:spacing w:line="240" w:lineRule="auto" w:before="58"/>
        <w:ind w:left="1258" w:right="1274"/>
        <w:jc w:val="left"/>
        <w:rPr>
          <w:b w:val="0"/>
          <w:bCs w:val="0"/>
        </w:rPr>
      </w:pPr>
      <w:r>
        <w:rPr>
          <w:rFonts w:ascii="宋体" w:hAnsi="宋体" w:cs="宋体" w:eastAsia="宋体" w:hint="default"/>
        </w:rPr>
        <w:t>(1).</w:t>
      </w:r>
      <w:r>
        <w:rPr>
          <w:rFonts w:ascii="宋体" w:hAnsi="宋体" w:cs="宋体" w:eastAsia="宋体" w:hint="default"/>
          <w:spacing w:val="73"/>
        </w:rPr>
        <w:t> </w:t>
      </w:r>
      <w:r>
        <w:rPr/>
        <w:t>采用成本计量模式的生产性生物资产</w:t>
      </w:r>
      <w:r>
        <w:rPr>
          <w:b w:val="0"/>
          <w:bCs w:val="0"/>
        </w:rPr>
      </w:r>
    </w:p>
    <w:p>
      <w:pPr>
        <w:pStyle w:val="BodyText"/>
        <w:spacing w:line="240" w:lineRule="auto" w:before="56"/>
        <w:ind w:left="1258" w:right="127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258" w:right="1274"/>
        <w:jc w:val="left"/>
        <w:rPr>
          <w:b w:val="0"/>
          <w:bCs w:val="0"/>
        </w:rPr>
      </w:pPr>
      <w:r>
        <w:rPr>
          <w:rFonts w:ascii="宋体" w:hAnsi="宋体" w:cs="宋体" w:eastAsia="宋体" w:hint="default"/>
        </w:rPr>
        <w:t>(2).</w:t>
      </w:r>
      <w:r>
        <w:rPr>
          <w:rFonts w:ascii="宋体" w:hAnsi="宋体" w:cs="宋体" w:eastAsia="宋体" w:hint="default"/>
          <w:spacing w:val="73"/>
        </w:rPr>
        <w:t> </w:t>
      </w:r>
      <w:r>
        <w:rPr/>
        <w:t>采用公允价值计量模式的生产性生物资产</w:t>
      </w:r>
      <w:r>
        <w:rPr>
          <w:b w:val="0"/>
          <w:bCs w:val="0"/>
        </w:rPr>
      </w:r>
    </w:p>
    <w:p>
      <w:pPr>
        <w:pStyle w:val="BodyText"/>
        <w:spacing w:line="240" w:lineRule="auto" w:before="58"/>
        <w:ind w:left="1258" w:right="1274"/>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left="1258" w:right="1274"/>
        <w:jc w:val="left"/>
      </w:pPr>
      <w:r>
        <w:rPr/>
        <w:t>其他说明</w:t>
      </w:r>
    </w:p>
    <w:p>
      <w:pPr>
        <w:pStyle w:val="BodyText"/>
        <w:spacing w:line="273" w:lineRule="exact"/>
        <w:ind w:left="1258" w:right="1274"/>
        <w:jc w:val="left"/>
      </w:pPr>
      <w:r>
        <w:rPr/>
        <w:t>□适用</w:t>
      </w:r>
      <w:r>
        <w:rPr>
          <w:spacing w:val="-1"/>
        </w:rPr>
        <w:t> </w:t>
      </w:r>
      <w:r>
        <w:rPr/>
        <w:t>√不适用</w:t>
      </w:r>
    </w:p>
    <w:p>
      <w:pPr>
        <w:spacing w:after="0" w:line="273" w:lineRule="exact"/>
        <w:jc w:val="left"/>
        <w:sectPr>
          <w:type w:val="continuous"/>
          <w:pgSz w:w="11910" w:h="16840"/>
          <w:pgMar w:top="1120" w:bottom="1380" w:left="540" w:right="0"/>
        </w:sectPr>
      </w:pPr>
    </w:p>
    <w:p>
      <w:pPr>
        <w:spacing w:line="240" w:lineRule="auto" w:before="1"/>
        <w:rPr>
          <w:rFonts w:ascii="宋体" w:hAnsi="宋体" w:cs="宋体" w:eastAsia="宋体" w:hint="default"/>
          <w:sz w:val="25"/>
          <w:szCs w:val="25"/>
        </w:rPr>
      </w:pPr>
    </w:p>
    <w:p>
      <w:pPr>
        <w:pStyle w:val="Heading2"/>
        <w:spacing w:line="240" w:lineRule="auto" w:before="36"/>
        <w:ind w:left="1058" w:right="1498"/>
        <w:jc w:val="left"/>
        <w:rPr>
          <w:b w:val="0"/>
          <w:bCs w:val="0"/>
        </w:rPr>
      </w:pPr>
      <w:r>
        <w:rPr>
          <w:rFonts w:ascii="宋体" w:hAnsi="宋体" w:cs="宋体" w:eastAsia="宋体" w:hint="default"/>
        </w:rPr>
        <w:t>24</w:t>
      </w:r>
      <w:r>
        <w:rPr/>
        <w:t>、</w:t>
      </w:r>
      <w:r>
        <w:rPr>
          <w:spacing w:val="-25"/>
        </w:rPr>
        <w:t> </w:t>
      </w:r>
      <w:r>
        <w:rPr/>
        <w:t>油气资产</w:t>
      </w:r>
      <w:r>
        <w:rPr>
          <w:b w:val="0"/>
          <w:bCs w:val="0"/>
        </w:rPr>
      </w:r>
    </w:p>
    <w:p>
      <w:pPr>
        <w:pStyle w:val="BodyText"/>
        <w:spacing w:line="240" w:lineRule="auto" w:before="58"/>
        <w:ind w:left="1058" w:right="1498"/>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91"/>
          <w:pgSz w:w="11910" w:h="16840"/>
          <w:pgMar w:footer="1195" w:header="882" w:top="1120" w:bottom="1380" w:left="740" w:right="200"/>
          <w:pgNumType w:start="111"/>
        </w:sectPr>
      </w:pPr>
    </w:p>
    <w:p>
      <w:pPr>
        <w:pStyle w:val="Heading2"/>
        <w:spacing w:line="240" w:lineRule="auto" w:before="36"/>
        <w:ind w:left="1058" w:right="-20"/>
        <w:jc w:val="left"/>
        <w:rPr>
          <w:b w:val="0"/>
          <w:bCs w:val="0"/>
        </w:rPr>
      </w:pPr>
      <w:r>
        <w:rPr>
          <w:rFonts w:ascii="宋体" w:hAnsi="宋体" w:cs="宋体" w:eastAsia="宋体" w:hint="default"/>
        </w:rPr>
        <w:t>25</w:t>
      </w:r>
      <w:r>
        <w:rPr/>
        <w:t>、</w:t>
      </w:r>
      <w:r>
        <w:rPr>
          <w:spacing w:val="-25"/>
        </w:rPr>
        <w:t> </w:t>
      </w:r>
      <w:r>
        <w:rPr/>
        <w:t>无形资产</w:t>
      </w:r>
      <w:r>
        <w:rPr>
          <w:b w:val="0"/>
          <w:bCs w:val="0"/>
        </w:rPr>
      </w:r>
    </w:p>
    <w:p>
      <w:pPr>
        <w:pStyle w:val="Heading2"/>
        <w:spacing w:line="240" w:lineRule="auto" w:before="56"/>
        <w:ind w:left="1058" w:right="-20"/>
        <w:jc w:val="left"/>
        <w:rPr>
          <w:b w:val="0"/>
          <w:bCs w:val="0"/>
        </w:rPr>
      </w:pPr>
      <w:r>
        <w:rPr>
          <w:rFonts w:ascii="宋体" w:hAnsi="宋体" w:cs="宋体" w:eastAsia="宋体" w:hint="default"/>
        </w:rPr>
        <w:t>(1).</w:t>
      </w:r>
      <w:r>
        <w:rPr>
          <w:rFonts w:ascii="宋体" w:hAnsi="宋体" w:cs="宋体" w:eastAsia="宋体" w:hint="default"/>
          <w:spacing w:val="75"/>
        </w:rPr>
        <w:t> </w:t>
      </w:r>
      <w:r>
        <w:rPr/>
        <w:t>无形资产情况</w:t>
      </w:r>
      <w:r>
        <w:rPr>
          <w:b w:val="0"/>
          <w:bCs w:val="0"/>
        </w:rPr>
      </w:r>
    </w:p>
    <w:p>
      <w:pPr>
        <w:pStyle w:val="BodyText"/>
        <w:tabs>
          <w:tab w:pos="1900" w:val="left" w:leader="none"/>
        </w:tabs>
        <w:spacing w:line="240" w:lineRule="auto" w:before="58"/>
        <w:ind w:left="1058" w:right="-2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2109" w:val="left" w:leader="none"/>
        </w:tabs>
        <w:spacing w:line="240" w:lineRule="auto"/>
        <w:ind w:left="1058" w:right="0"/>
        <w:jc w:val="left"/>
      </w:pPr>
      <w:r>
        <w:rPr>
          <w:spacing w:val="-1"/>
        </w:rPr>
        <w:t>单位：元</w:t>
        <w:tab/>
      </w:r>
      <w:r>
        <w:rPr>
          <w:spacing w:val="-2"/>
        </w:rPr>
        <w:t>币种：人民币</w:t>
      </w:r>
    </w:p>
    <w:p>
      <w:pPr>
        <w:spacing w:after="0" w:line="240" w:lineRule="auto"/>
        <w:jc w:val="left"/>
        <w:sectPr>
          <w:type w:val="continuous"/>
          <w:pgSz w:w="11910" w:h="16840"/>
          <w:pgMar w:top="1120" w:bottom="1380" w:left="740" w:right="200"/>
          <w:cols w:num="2" w:equalWidth="0">
            <w:col w:w="2928" w:space="3594"/>
            <w:col w:w="4448"/>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314"/>
        <w:gridCol w:w="1477"/>
        <w:gridCol w:w="1435"/>
        <w:gridCol w:w="1256"/>
        <w:gridCol w:w="1476"/>
        <w:gridCol w:w="1297"/>
        <w:gridCol w:w="1476"/>
      </w:tblGrid>
      <w:tr>
        <w:trPr>
          <w:trHeight w:val="242" w:hRule="exact"/>
        </w:trPr>
        <w:tc>
          <w:tcPr>
            <w:tcW w:w="23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土地使用权</w:t>
            </w:r>
            <w:r>
              <w:rPr>
                <w:rFonts w:ascii="宋体" w:hAnsi="宋体" w:cs="宋体" w:eastAsia="宋体" w:hint="default"/>
                <w:sz w:val="18"/>
                <w:szCs w:val="18"/>
              </w:rPr>
            </w:r>
          </w:p>
        </w:tc>
        <w:tc>
          <w:tcPr>
            <w:tcW w:w="14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441" w:right="0"/>
              <w:jc w:val="left"/>
              <w:rPr>
                <w:rFonts w:ascii="宋体" w:hAnsi="宋体" w:cs="宋体" w:eastAsia="宋体" w:hint="default"/>
                <w:sz w:val="18"/>
                <w:szCs w:val="18"/>
              </w:rPr>
            </w:pPr>
            <w:r>
              <w:rPr>
                <w:rFonts w:ascii="宋体" w:hAnsi="宋体" w:cs="宋体" w:eastAsia="宋体" w:hint="default"/>
                <w:b/>
                <w:bCs/>
                <w:sz w:val="18"/>
                <w:szCs w:val="18"/>
              </w:rPr>
              <w:t>专利权</w:t>
            </w:r>
            <w:r>
              <w:rPr>
                <w:rFonts w:ascii="宋体" w:hAnsi="宋体" w:cs="宋体" w:eastAsia="宋体" w:hint="default"/>
                <w:sz w:val="18"/>
                <w:szCs w:val="18"/>
              </w:rPr>
            </w:r>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170" w:right="0"/>
              <w:jc w:val="left"/>
              <w:rPr>
                <w:rFonts w:ascii="宋体" w:hAnsi="宋体" w:cs="宋体" w:eastAsia="宋体" w:hint="default"/>
                <w:sz w:val="18"/>
                <w:szCs w:val="18"/>
              </w:rPr>
            </w:pPr>
            <w:r>
              <w:rPr>
                <w:rFonts w:ascii="宋体" w:hAnsi="宋体" w:cs="宋体" w:eastAsia="宋体" w:hint="default"/>
                <w:b/>
                <w:bCs/>
                <w:sz w:val="18"/>
                <w:szCs w:val="18"/>
              </w:rPr>
              <w:t>非专利技术</w:t>
            </w:r>
            <w:r>
              <w:rPr>
                <w:rFonts w:ascii="宋体" w:hAnsi="宋体" w:cs="宋体" w:eastAsia="宋体"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b/>
                <w:bCs/>
                <w:sz w:val="18"/>
                <w:szCs w:val="18"/>
              </w:rPr>
              <w:t>海域使用权</w:t>
            </w:r>
            <w:r>
              <w:rPr>
                <w:rFonts w:ascii="宋体" w:hAnsi="宋体" w:cs="宋体" w:eastAsia="宋体" w:hint="default"/>
                <w:sz w:val="18"/>
                <w:szCs w:val="18"/>
              </w:rPr>
            </w:r>
          </w:p>
        </w:tc>
        <w:tc>
          <w:tcPr>
            <w:tcW w:w="1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b/>
                <w:bCs/>
                <w:sz w:val="18"/>
                <w:szCs w:val="18"/>
              </w:rPr>
              <w:t>软件及其他</w:t>
            </w:r>
            <w:r>
              <w:rPr>
                <w:rFonts w:ascii="宋体" w:hAnsi="宋体" w:cs="宋体" w:eastAsia="宋体"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245"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226,903,266.17</w:t>
            </w:r>
          </w:p>
        </w:tc>
        <w:tc>
          <w:tcPr>
            <w:tcW w:w="1435"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126,598,590.92</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1,757,019.41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355,258,876.50</w:t>
            </w:r>
          </w:p>
        </w:tc>
      </w:tr>
      <w:tr>
        <w:trPr>
          <w:trHeight w:val="242"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38,382,399.48</w:t>
            </w:r>
          </w:p>
        </w:tc>
        <w:tc>
          <w:tcPr>
            <w:tcW w:w="1435"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4,311,660.00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443,293.02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43,137,352.50</w:t>
            </w:r>
          </w:p>
        </w:tc>
      </w:tr>
      <w:tr>
        <w:trPr>
          <w:trHeight w:val="245"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4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购置</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8" w:right="0"/>
              <w:jc w:val="center"/>
              <w:rPr>
                <w:rFonts w:ascii="宋体" w:hAnsi="宋体" w:cs="宋体" w:eastAsia="宋体" w:hint="default"/>
                <w:sz w:val="18"/>
                <w:szCs w:val="18"/>
              </w:rPr>
            </w:pPr>
            <w:r>
              <w:rPr>
                <w:rFonts w:ascii="宋体"/>
                <w:sz w:val="18"/>
              </w:rPr>
              <w:t>38,382,399.48</w:t>
            </w:r>
          </w:p>
        </w:tc>
        <w:tc>
          <w:tcPr>
            <w:tcW w:w="1435"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4,311,660.00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443,293.02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43,137,352.50</w:t>
            </w:r>
          </w:p>
        </w:tc>
      </w:tr>
      <w:tr>
        <w:trPr>
          <w:trHeight w:val="242"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内部研发</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4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4,272,210.19</w:t>
            </w:r>
          </w:p>
        </w:tc>
        <w:tc>
          <w:tcPr>
            <w:tcW w:w="129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4,272,210.19</w:t>
            </w:r>
          </w:p>
        </w:tc>
      </w:tr>
      <w:tr>
        <w:trPr>
          <w:trHeight w:val="245"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）其他减少</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4,272,210.19</w:t>
            </w:r>
          </w:p>
        </w:tc>
        <w:tc>
          <w:tcPr>
            <w:tcW w:w="129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4,272,210.19</w:t>
            </w:r>
          </w:p>
        </w:tc>
      </w:tr>
      <w:tr>
        <w:trPr>
          <w:trHeight w:val="245"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265,285,665.65</w:t>
            </w:r>
          </w:p>
        </w:tc>
        <w:tc>
          <w:tcPr>
            <w:tcW w:w="1435"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126,638,040.73</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2,200,312.43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394,124,018.81</w:t>
            </w:r>
          </w:p>
        </w:tc>
      </w:tr>
      <w:tr>
        <w:trPr>
          <w:trHeight w:val="242"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27,125,512.59</w:t>
            </w:r>
          </w:p>
        </w:tc>
        <w:tc>
          <w:tcPr>
            <w:tcW w:w="1435"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8,006,420.28</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1,225,480.13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36,357,413.00</w:t>
            </w:r>
          </w:p>
        </w:tc>
      </w:tr>
      <w:tr>
        <w:trPr>
          <w:trHeight w:val="245"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79" w:right="0"/>
              <w:jc w:val="center"/>
              <w:rPr>
                <w:rFonts w:ascii="宋体" w:hAnsi="宋体" w:cs="宋体" w:eastAsia="宋体" w:hint="default"/>
                <w:sz w:val="18"/>
                <w:szCs w:val="18"/>
              </w:rPr>
            </w:pPr>
            <w:r>
              <w:rPr>
                <w:rFonts w:ascii="宋体"/>
                <w:sz w:val="18"/>
              </w:rPr>
              <w:t>4,582,390.51</w:t>
            </w:r>
          </w:p>
        </w:tc>
        <w:tc>
          <w:tcPr>
            <w:tcW w:w="1435"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2,799,788.04</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470,906.20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7,853,084.75</w:t>
            </w:r>
          </w:p>
        </w:tc>
      </w:tr>
      <w:tr>
        <w:trPr>
          <w:trHeight w:val="242"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9" w:right="0"/>
              <w:jc w:val="center"/>
              <w:rPr>
                <w:rFonts w:ascii="宋体" w:hAnsi="宋体" w:cs="宋体" w:eastAsia="宋体" w:hint="default"/>
                <w:sz w:val="18"/>
                <w:szCs w:val="18"/>
              </w:rPr>
            </w:pPr>
            <w:r>
              <w:rPr>
                <w:rFonts w:ascii="宋体"/>
                <w:sz w:val="18"/>
              </w:rPr>
              <w:t>4,582,390.51</w:t>
            </w:r>
          </w:p>
        </w:tc>
        <w:tc>
          <w:tcPr>
            <w:tcW w:w="1435"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2,799,788.04</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470,906.20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7,853,084.75</w:t>
            </w:r>
          </w:p>
        </w:tc>
      </w:tr>
      <w:tr>
        <w:trPr>
          <w:trHeight w:val="245"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393,048.25</w:t>
            </w:r>
          </w:p>
        </w:tc>
        <w:tc>
          <w:tcPr>
            <w:tcW w:w="129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393,048.25</w:t>
            </w:r>
          </w:p>
        </w:tc>
      </w:tr>
      <w:tr>
        <w:trPr>
          <w:trHeight w:val="242"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3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）其他减少</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393,048.25</w:t>
            </w:r>
          </w:p>
        </w:tc>
        <w:tc>
          <w:tcPr>
            <w:tcW w:w="129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393,048.25</w:t>
            </w:r>
          </w:p>
        </w:tc>
      </w:tr>
      <w:tr>
        <w:trPr>
          <w:trHeight w:val="243"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6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8" w:right="0"/>
              <w:jc w:val="center"/>
              <w:rPr>
                <w:rFonts w:ascii="宋体" w:hAnsi="宋体" w:cs="宋体" w:eastAsia="宋体" w:hint="default"/>
                <w:sz w:val="18"/>
                <w:szCs w:val="18"/>
              </w:rPr>
            </w:pPr>
            <w:r>
              <w:rPr>
                <w:rFonts w:ascii="宋体"/>
                <w:sz w:val="18"/>
              </w:rPr>
              <w:t>31,707,903.10</w:t>
            </w:r>
          </w:p>
        </w:tc>
        <w:tc>
          <w:tcPr>
            <w:tcW w:w="1435"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10,413,160.07</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1,696,386.33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43,817,449.50</w:t>
            </w:r>
          </w:p>
        </w:tc>
      </w:tr>
      <w:tr>
        <w:trPr>
          <w:trHeight w:val="242"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233,577,762.55</w:t>
            </w:r>
          </w:p>
        </w:tc>
        <w:tc>
          <w:tcPr>
            <w:tcW w:w="1435"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116,224,880.66</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503,926.10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350,306,569.31</w:t>
            </w:r>
          </w:p>
        </w:tc>
      </w:tr>
      <w:tr>
        <w:trPr>
          <w:trHeight w:val="242" w:hRule="exact"/>
        </w:trPr>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199,777,753.58</w:t>
            </w:r>
          </w:p>
        </w:tc>
        <w:tc>
          <w:tcPr>
            <w:tcW w:w="1435"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118,592,170.64</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531,539.28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318,901,463.50</w:t>
            </w:r>
          </w:p>
        </w:tc>
      </w:tr>
    </w:tbl>
    <w:p>
      <w:pPr>
        <w:spacing w:line="240" w:lineRule="auto" w:before="7"/>
        <w:rPr>
          <w:rFonts w:ascii="宋体" w:hAnsi="宋体" w:cs="宋体" w:eastAsia="宋体" w:hint="default"/>
          <w:sz w:val="15"/>
          <w:szCs w:val="15"/>
        </w:rPr>
      </w:pPr>
    </w:p>
    <w:p>
      <w:pPr>
        <w:pStyle w:val="BodyText"/>
        <w:spacing w:line="240" w:lineRule="auto" w:before="36"/>
        <w:ind w:left="1058" w:right="1498"/>
        <w:jc w:val="left"/>
        <w:rPr>
          <w:rFonts w:ascii="宋体" w:hAnsi="宋体" w:cs="宋体" w:eastAsia="宋体" w:hint="default"/>
        </w:rPr>
      </w:pPr>
      <w:r>
        <w:rPr>
          <w:spacing w:val="-2"/>
        </w:rPr>
        <w:t>本期末通过公司内部研发形成的无形资产占无形资产余额的比例</w:t>
      </w:r>
      <w:r>
        <w:rPr>
          <w:spacing w:val="1"/>
        </w:rPr>
        <w:t> </w:t>
      </w:r>
      <w:r>
        <w:rPr>
          <w:rFonts w:ascii="宋体" w:hAnsi="宋体" w:cs="宋体" w:eastAsia="宋体" w:hint="default"/>
          <w:spacing w:val="-3"/>
        </w:rPr>
        <w:t>0%</w:t>
      </w:r>
      <w:r>
        <w:rPr>
          <w:rFonts w:ascii="宋体" w:hAnsi="宋体" w:cs="宋体" w:eastAsia="宋体" w:hint="default"/>
        </w:rPr>
      </w:r>
    </w:p>
    <w:p>
      <w:pPr>
        <w:spacing w:line="240" w:lineRule="auto" w:before="3"/>
        <w:rPr>
          <w:rFonts w:ascii="宋体" w:hAnsi="宋体" w:cs="宋体" w:eastAsia="宋体" w:hint="default"/>
          <w:sz w:val="25"/>
          <w:szCs w:val="25"/>
        </w:rPr>
      </w:pPr>
    </w:p>
    <w:p>
      <w:pPr>
        <w:pStyle w:val="Heading2"/>
        <w:spacing w:line="240" w:lineRule="auto"/>
        <w:ind w:left="1058" w:right="1498"/>
        <w:jc w:val="left"/>
        <w:rPr>
          <w:b w:val="0"/>
          <w:bCs w:val="0"/>
        </w:rPr>
      </w:pPr>
      <w:r>
        <w:rPr>
          <w:rFonts w:ascii="宋体" w:hAnsi="宋体" w:cs="宋体" w:eastAsia="宋体" w:hint="default"/>
        </w:rPr>
        <w:t>(2).</w:t>
      </w:r>
      <w:r>
        <w:rPr>
          <w:rFonts w:ascii="宋体" w:hAnsi="宋体" w:cs="宋体" w:eastAsia="宋体" w:hint="default"/>
          <w:spacing w:val="73"/>
        </w:rPr>
        <w:t> </w:t>
      </w:r>
      <w:r>
        <w:rPr/>
        <w:t>未办妥产权证书的土地使用权情况：</w:t>
      </w:r>
      <w:r>
        <w:rPr>
          <w:b w:val="0"/>
          <w:bCs w:val="0"/>
        </w:rPr>
      </w:r>
    </w:p>
    <w:p>
      <w:pPr>
        <w:pStyle w:val="BodyText"/>
        <w:spacing w:line="240" w:lineRule="auto" w:before="56"/>
        <w:ind w:left="1058" w:right="1498"/>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left="1058" w:right="1498"/>
        <w:jc w:val="left"/>
      </w:pPr>
      <w:r>
        <w:rPr/>
        <w:t>其他说明：</w:t>
      </w:r>
    </w:p>
    <w:p>
      <w:pPr>
        <w:pStyle w:val="BodyText"/>
        <w:spacing w:line="272" w:lineRule="exact"/>
        <w:ind w:left="1058" w:right="1498"/>
        <w:jc w:val="left"/>
      </w:pPr>
      <w:r>
        <w:rPr/>
        <w:t>√适用</w:t>
      </w:r>
      <w:r>
        <w:rPr>
          <w:spacing w:val="-1"/>
        </w:rPr>
        <w:t> </w:t>
      </w:r>
      <w:r>
        <w:rPr/>
        <w:t>□不适用</w:t>
      </w:r>
    </w:p>
    <w:p>
      <w:pPr>
        <w:pStyle w:val="BodyText"/>
        <w:spacing w:line="240" w:lineRule="auto"/>
        <w:ind w:left="1478" w:right="1498"/>
        <w:jc w:val="left"/>
      </w:pPr>
      <w:r>
        <w:rPr/>
        <w:t>期末公司经营租出土地使用权净值</w:t>
      </w:r>
      <w:r>
        <w:rPr>
          <w:spacing w:val="-54"/>
        </w:rPr>
        <w:t> </w:t>
      </w:r>
      <w:r>
        <w:rPr>
          <w:rFonts w:ascii="宋体" w:hAnsi="宋体" w:cs="宋体" w:eastAsia="宋体" w:hint="default"/>
        </w:rPr>
        <w:t>2,493,413.98</w:t>
      </w:r>
      <w:r>
        <w:rPr>
          <w:rFonts w:ascii="宋体" w:hAnsi="宋体" w:cs="宋体" w:eastAsia="宋体" w:hint="default"/>
          <w:spacing w:val="-56"/>
        </w:rPr>
        <w:t> </w:t>
      </w:r>
      <w:r>
        <w:rPr/>
        <w:t>元；海域使用权净值</w:t>
      </w:r>
      <w:r>
        <w:rPr>
          <w:spacing w:val="-54"/>
        </w:rPr>
        <w:t> </w:t>
      </w:r>
      <w:r>
        <w:rPr>
          <w:rFonts w:ascii="宋体" w:hAnsi="宋体" w:cs="宋体" w:eastAsia="宋体" w:hint="default"/>
        </w:rPr>
        <w:t>216,842.96</w:t>
      </w:r>
      <w:r>
        <w:rPr>
          <w:rFonts w:ascii="宋体" w:hAnsi="宋体" w:cs="宋体" w:eastAsia="宋体" w:hint="default"/>
          <w:spacing w:val="-56"/>
        </w:rPr>
        <w:t> </w:t>
      </w:r>
      <w:r>
        <w:rPr/>
        <w:t>元。</w:t>
      </w:r>
      <w:r>
        <w:rPr>
          <w:w w:val="100"/>
        </w:rPr>
        <w:t> </w:t>
      </w:r>
      <w:r>
        <w:rPr/>
        <w:t>公司本期其他减少的海域使用权，详见本附注七、</w:t>
      </w:r>
      <w:r>
        <w:rPr>
          <w:rFonts w:ascii="宋体" w:hAnsi="宋体" w:cs="宋体" w:eastAsia="宋体" w:hint="default"/>
        </w:rPr>
        <w:t>20</w:t>
      </w:r>
      <w:r>
        <w:rPr/>
        <w:t>“在建工程”其他说明。</w:t>
      </w:r>
    </w:p>
    <w:p>
      <w:pPr>
        <w:spacing w:line="240" w:lineRule="auto" w:before="3"/>
        <w:rPr>
          <w:rFonts w:ascii="宋体" w:hAnsi="宋体" w:cs="宋体" w:eastAsia="宋体" w:hint="default"/>
          <w:sz w:val="25"/>
          <w:szCs w:val="25"/>
        </w:rPr>
      </w:pPr>
    </w:p>
    <w:p>
      <w:pPr>
        <w:pStyle w:val="Heading2"/>
        <w:spacing w:line="240" w:lineRule="auto"/>
        <w:ind w:left="1058" w:right="1498"/>
        <w:jc w:val="left"/>
        <w:rPr>
          <w:b w:val="0"/>
          <w:bCs w:val="0"/>
        </w:rPr>
      </w:pPr>
      <w:r>
        <w:rPr>
          <w:rFonts w:ascii="宋体" w:hAnsi="宋体" w:cs="宋体" w:eastAsia="宋体" w:hint="default"/>
        </w:rPr>
        <w:t>26</w:t>
      </w:r>
      <w:r>
        <w:rPr/>
        <w:t>、</w:t>
      </w:r>
      <w:r>
        <w:rPr>
          <w:spacing w:val="-25"/>
        </w:rPr>
        <w:t> </w:t>
      </w:r>
      <w:r>
        <w:rPr/>
        <w:t>开发支出</w:t>
      </w:r>
      <w:r>
        <w:rPr>
          <w:b w:val="0"/>
          <w:bCs w:val="0"/>
        </w:rPr>
      </w:r>
    </w:p>
    <w:p>
      <w:pPr>
        <w:pStyle w:val="BodyText"/>
        <w:spacing w:line="240" w:lineRule="auto" w:before="56"/>
        <w:ind w:left="1058" w:right="1498"/>
        <w:jc w:val="left"/>
      </w:pPr>
      <w:r>
        <w:rPr/>
        <w:t>□适用</w:t>
      </w:r>
      <w:r>
        <w:rPr>
          <w:spacing w:val="-1"/>
        </w:rPr>
        <w:t> </w:t>
      </w:r>
      <w:r>
        <w:rPr/>
        <w:t>√不适用</w:t>
      </w:r>
    </w:p>
    <w:p>
      <w:pPr>
        <w:spacing w:after="0" w:line="240" w:lineRule="auto"/>
        <w:jc w:val="left"/>
        <w:sectPr>
          <w:type w:val="continuous"/>
          <w:pgSz w:w="11910" w:h="16840"/>
          <w:pgMar w:top="1120" w:bottom="1380" w:left="740" w:right="200"/>
        </w:sectPr>
      </w:pPr>
    </w:p>
    <w:p>
      <w:pPr>
        <w:spacing w:line="240" w:lineRule="auto" w:before="1"/>
        <w:rPr>
          <w:rFonts w:ascii="宋体" w:hAnsi="宋体" w:cs="宋体" w:eastAsia="宋体" w:hint="default"/>
          <w:sz w:val="25"/>
          <w:szCs w:val="25"/>
        </w:rPr>
      </w:pPr>
    </w:p>
    <w:p>
      <w:pPr>
        <w:pStyle w:val="Heading2"/>
        <w:spacing w:line="240" w:lineRule="auto" w:before="36"/>
        <w:ind w:left="958" w:right="0"/>
        <w:jc w:val="left"/>
        <w:rPr>
          <w:b w:val="0"/>
          <w:bCs w:val="0"/>
        </w:rPr>
      </w:pPr>
      <w:r>
        <w:rPr>
          <w:rFonts w:ascii="宋体" w:hAnsi="宋体" w:cs="宋体" w:eastAsia="宋体" w:hint="default"/>
        </w:rPr>
        <w:t>27</w:t>
      </w:r>
      <w:r>
        <w:rPr/>
        <w:t>、</w:t>
      </w:r>
      <w:r>
        <w:rPr>
          <w:spacing w:val="-26"/>
        </w:rPr>
        <w:t> </w:t>
      </w:r>
      <w:r>
        <w:rPr/>
        <w:t>商誉</w:t>
      </w:r>
      <w:r>
        <w:rPr>
          <w:b w:val="0"/>
          <w:bCs w:val="0"/>
        </w:rPr>
      </w:r>
    </w:p>
    <w:p>
      <w:pPr>
        <w:pStyle w:val="Heading2"/>
        <w:spacing w:line="240" w:lineRule="auto" w:before="58"/>
        <w:ind w:left="958" w:right="0"/>
        <w:jc w:val="left"/>
        <w:rPr>
          <w:b w:val="0"/>
          <w:bCs w:val="0"/>
        </w:rPr>
      </w:pPr>
      <w:r>
        <w:rPr>
          <w:rFonts w:ascii="宋体" w:hAnsi="宋体" w:cs="宋体" w:eastAsia="宋体" w:hint="default"/>
        </w:rPr>
        <w:t>(1).</w:t>
      </w:r>
      <w:r>
        <w:rPr>
          <w:rFonts w:ascii="宋体" w:hAnsi="宋体" w:cs="宋体" w:eastAsia="宋体" w:hint="default"/>
          <w:spacing w:val="60"/>
        </w:rPr>
        <w:t> </w:t>
      </w:r>
      <w:r>
        <w:rPr/>
        <w:t>商誉账面原值</w:t>
      </w:r>
      <w:r>
        <w:rPr>
          <w:b w:val="0"/>
          <w:bCs w:val="0"/>
        </w:rPr>
      </w:r>
    </w:p>
    <w:p>
      <w:pPr>
        <w:pStyle w:val="BodyText"/>
        <w:spacing w:line="240" w:lineRule="auto" w:before="56"/>
        <w:ind w:left="958" w:right="0"/>
        <w:jc w:val="left"/>
      </w:pPr>
      <w:r>
        <w:rPr/>
        <w:t>□适用</w:t>
      </w:r>
      <w:r>
        <w:rPr>
          <w:spacing w:val="-1"/>
        </w:rPr>
        <w:t> </w:t>
      </w:r>
      <w:r>
        <w:rPr/>
        <w:t>√不适用</w:t>
      </w:r>
    </w:p>
    <w:p>
      <w:pPr>
        <w:spacing w:line="240" w:lineRule="auto" w:before="10"/>
        <w:rPr>
          <w:rFonts w:ascii="宋体" w:hAnsi="宋体" w:cs="宋体" w:eastAsia="宋体" w:hint="default"/>
          <w:sz w:val="27"/>
          <w:szCs w:val="27"/>
        </w:rPr>
      </w:pPr>
    </w:p>
    <w:p>
      <w:pPr>
        <w:pStyle w:val="Heading2"/>
        <w:spacing w:line="240" w:lineRule="auto"/>
        <w:ind w:left="958" w:right="0"/>
        <w:jc w:val="left"/>
        <w:rPr>
          <w:b w:val="0"/>
          <w:bCs w:val="0"/>
        </w:rPr>
      </w:pPr>
      <w:r>
        <w:rPr>
          <w:rFonts w:ascii="宋体" w:hAnsi="宋体" w:cs="宋体" w:eastAsia="宋体" w:hint="default"/>
        </w:rPr>
        <w:t>(2).</w:t>
      </w:r>
      <w:r>
        <w:rPr>
          <w:rFonts w:ascii="宋体" w:hAnsi="宋体" w:cs="宋体" w:eastAsia="宋体" w:hint="default"/>
          <w:spacing w:val="60"/>
        </w:rPr>
        <w:t> </w:t>
      </w:r>
      <w:r>
        <w:rPr/>
        <w:t>商誉减值准备</w:t>
      </w:r>
      <w:r>
        <w:rPr>
          <w:b w:val="0"/>
          <w:bCs w:val="0"/>
        </w:rPr>
      </w:r>
    </w:p>
    <w:p>
      <w:pPr>
        <w:pStyle w:val="BodyText"/>
        <w:spacing w:line="240" w:lineRule="auto" w:before="58"/>
        <w:ind w:left="958"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left="958" w:right="0"/>
        <w:jc w:val="left"/>
      </w:pPr>
      <w:r>
        <w:rPr/>
        <w:t>说明商誉减值测试过程、参数及商誉减值损失的确认方法</w:t>
      </w:r>
    </w:p>
    <w:p>
      <w:pPr>
        <w:pStyle w:val="BodyText"/>
        <w:spacing w:line="273" w:lineRule="exact"/>
        <w:ind w:left="958"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5" w:lineRule="exact"/>
        <w:ind w:left="958" w:right="0"/>
        <w:jc w:val="left"/>
      </w:pPr>
      <w:r>
        <w:rPr/>
        <w:t>其他说明</w:t>
      </w:r>
    </w:p>
    <w:p>
      <w:pPr>
        <w:pStyle w:val="BodyText"/>
        <w:spacing w:line="275" w:lineRule="exact"/>
        <w:ind w:left="95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840" w:right="1040"/>
        </w:sectPr>
      </w:pPr>
    </w:p>
    <w:p>
      <w:pPr>
        <w:pStyle w:val="Heading2"/>
        <w:spacing w:line="240" w:lineRule="auto" w:before="36"/>
        <w:ind w:left="958" w:right="-18"/>
        <w:jc w:val="left"/>
        <w:rPr>
          <w:b w:val="0"/>
          <w:bCs w:val="0"/>
        </w:rPr>
      </w:pPr>
      <w:r>
        <w:rPr>
          <w:rFonts w:ascii="宋体" w:hAnsi="宋体" w:cs="宋体" w:eastAsia="宋体" w:hint="default"/>
        </w:rPr>
        <w:t>28</w:t>
      </w:r>
      <w:r>
        <w:rPr/>
        <w:t>、</w:t>
      </w:r>
      <w:r>
        <w:rPr>
          <w:spacing w:val="-24"/>
        </w:rPr>
        <w:t> </w:t>
      </w:r>
      <w:r>
        <w:rPr/>
        <w:t>长期待摊费用</w:t>
      </w:r>
      <w:r>
        <w:rPr>
          <w:b w:val="0"/>
          <w:bCs w:val="0"/>
        </w:rPr>
      </w:r>
    </w:p>
    <w:p>
      <w:pPr>
        <w:pStyle w:val="BodyText"/>
        <w:spacing w:line="240" w:lineRule="auto" w:before="56"/>
        <w:ind w:left="9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09" w:val="left" w:leader="none"/>
        </w:tabs>
        <w:spacing w:line="240" w:lineRule="auto"/>
        <w:ind w:left="958" w:right="0"/>
        <w:jc w:val="left"/>
      </w:pPr>
      <w:r>
        <w:rPr>
          <w:spacing w:val="-1"/>
        </w:rPr>
        <w:t>单位：元</w:t>
        <w:tab/>
      </w:r>
      <w:r>
        <w:rPr>
          <w:spacing w:val="-2"/>
        </w:rPr>
        <w:t>币种：人民币</w:t>
      </w:r>
    </w:p>
    <w:p>
      <w:pPr>
        <w:spacing w:after="0" w:line="240" w:lineRule="auto"/>
        <w:jc w:val="left"/>
        <w:sectPr>
          <w:type w:val="continuous"/>
          <w:pgSz w:w="11910" w:h="16840"/>
          <w:pgMar w:top="1120" w:bottom="1380" w:left="840" w:right="1040"/>
          <w:cols w:num="2" w:equalWidth="0">
            <w:col w:w="2730" w:space="3792"/>
            <w:col w:w="350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194"/>
        <w:gridCol w:w="1498"/>
        <w:gridCol w:w="1498"/>
        <w:gridCol w:w="1496"/>
        <w:gridCol w:w="1520"/>
        <w:gridCol w:w="1591"/>
      </w:tblGrid>
      <w:tr>
        <w:trPr>
          <w:trHeight w:val="350" w:hRule="exact"/>
        </w:trPr>
        <w:tc>
          <w:tcPr>
            <w:tcW w:w="2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321"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14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right="108"/>
              <w:jc w:val="right"/>
              <w:rPr>
                <w:rFonts w:ascii="宋体" w:hAnsi="宋体" w:cs="宋体" w:eastAsia="宋体" w:hint="default"/>
                <w:sz w:val="21"/>
                <w:szCs w:val="21"/>
              </w:rPr>
            </w:pPr>
            <w:r>
              <w:rPr>
                <w:rFonts w:ascii="宋体" w:hAnsi="宋体" w:cs="宋体" w:eastAsia="宋体" w:hint="default"/>
                <w:b/>
                <w:bCs/>
                <w:sz w:val="21"/>
                <w:szCs w:val="21"/>
              </w:rPr>
              <w:t>本期增加金额</w:t>
            </w:r>
            <w:r>
              <w:rPr>
                <w:rFonts w:ascii="宋体" w:hAnsi="宋体" w:cs="宋体" w:eastAsia="宋体" w:hint="default"/>
                <w:sz w:val="21"/>
                <w:szCs w:val="21"/>
              </w:rPr>
            </w:r>
          </w:p>
        </w:tc>
        <w:tc>
          <w:tcPr>
            <w:tcW w:w="14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本期摊销金额</w:t>
            </w:r>
            <w:r>
              <w:rPr>
                <w:rFonts w:ascii="宋体" w:hAnsi="宋体" w:cs="宋体" w:eastAsia="宋体" w:hint="default"/>
                <w:sz w:val="21"/>
                <w:szCs w:val="21"/>
              </w:rPr>
            </w:r>
          </w:p>
        </w:tc>
        <w:tc>
          <w:tcPr>
            <w:tcW w:w="15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b/>
                <w:bCs/>
                <w:sz w:val="21"/>
                <w:szCs w:val="21"/>
              </w:rPr>
              <w:t>其他减少金额</w:t>
            </w:r>
            <w:r>
              <w:rPr>
                <w:rFonts w:ascii="宋体" w:hAnsi="宋体" w:cs="宋体" w:eastAsia="宋体" w:hint="default"/>
                <w:sz w:val="21"/>
                <w:szCs w:val="21"/>
              </w:rPr>
            </w:r>
          </w:p>
        </w:tc>
        <w:tc>
          <w:tcPr>
            <w:tcW w:w="15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left="36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350"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堆场辅助材料</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9"/>
              <w:jc w:val="right"/>
              <w:rPr>
                <w:rFonts w:ascii="宋体" w:hAnsi="宋体" w:cs="宋体" w:eastAsia="宋体" w:hint="default"/>
                <w:sz w:val="21"/>
                <w:szCs w:val="21"/>
              </w:rPr>
            </w:pPr>
            <w:r>
              <w:rPr>
                <w:rFonts w:ascii="宋体"/>
                <w:spacing w:val="-1"/>
                <w:sz w:val="21"/>
              </w:rPr>
              <w:t>1,004,166.17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21"/>
                <w:szCs w:val="21"/>
              </w:rPr>
            </w:pPr>
            <w:r>
              <w:rPr>
                <w:rFonts w:ascii="宋体"/>
                <w:spacing w:val="-1"/>
                <w:sz w:val="21"/>
              </w:rPr>
              <w:t>2,698,327.57</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6" w:right="0"/>
              <w:jc w:val="center"/>
              <w:rPr>
                <w:rFonts w:ascii="宋体" w:hAnsi="宋体" w:cs="宋体" w:eastAsia="宋体" w:hint="default"/>
                <w:sz w:val="21"/>
                <w:szCs w:val="21"/>
              </w:rPr>
            </w:pPr>
            <w:r>
              <w:rPr>
                <w:rFonts w:ascii="宋体"/>
                <w:sz w:val="21"/>
              </w:rPr>
              <w:t>1,135,852.60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21"/>
                <w:szCs w:val="21"/>
              </w:rPr>
            </w:pPr>
            <w:r>
              <w:rPr>
                <w:rFonts w:ascii="宋体"/>
                <w:spacing w:val="-1"/>
                <w:sz w:val="21"/>
              </w:rPr>
              <w:t>2,566,641.14</w:t>
            </w:r>
          </w:p>
        </w:tc>
      </w:tr>
      <w:tr>
        <w:trPr>
          <w:trHeight w:val="350"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库场改造及房屋装修</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9"/>
              <w:jc w:val="right"/>
              <w:rPr>
                <w:rFonts w:ascii="宋体" w:hAnsi="宋体" w:cs="宋体" w:eastAsia="宋体" w:hint="default"/>
                <w:sz w:val="21"/>
                <w:szCs w:val="21"/>
              </w:rPr>
            </w:pPr>
            <w:r>
              <w:rPr>
                <w:rFonts w:ascii="宋体"/>
                <w:spacing w:val="-1"/>
                <w:sz w:val="21"/>
              </w:rPr>
              <w:t>929,961.92</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21"/>
                <w:szCs w:val="21"/>
              </w:rPr>
            </w:pPr>
            <w:r>
              <w:rPr>
                <w:rFonts w:ascii="宋体"/>
                <w:spacing w:val="-1"/>
                <w:sz w:val="21"/>
              </w:rPr>
              <w:t>302,573.65</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6" w:right="0"/>
              <w:jc w:val="center"/>
              <w:rPr>
                <w:rFonts w:ascii="宋体" w:hAnsi="宋体" w:cs="宋体" w:eastAsia="宋体" w:hint="default"/>
                <w:sz w:val="21"/>
                <w:szCs w:val="21"/>
              </w:rPr>
            </w:pPr>
            <w:r>
              <w:rPr>
                <w:rFonts w:ascii="宋体"/>
                <w:sz w:val="21"/>
              </w:rPr>
              <w:t>1,018,742.19</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21"/>
                <w:szCs w:val="21"/>
              </w:rPr>
            </w:pPr>
            <w:r>
              <w:rPr>
                <w:rFonts w:ascii="宋体"/>
                <w:spacing w:val="-1"/>
                <w:sz w:val="21"/>
              </w:rPr>
              <w:t>213,793.38</w:t>
            </w:r>
          </w:p>
        </w:tc>
      </w:tr>
      <w:tr>
        <w:trPr>
          <w:trHeight w:val="350"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9"/>
              <w:jc w:val="right"/>
              <w:rPr>
                <w:rFonts w:ascii="宋体" w:hAnsi="宋体" w:cs="宋体" w:eastAsia="宋体" w:hint="default"/>
                <w:sz w:val="21"/>
                <w:szCs w:val="21"/>
              </w:rPr>
            </w:pPr>
            <w:r>
              <w:rPr>
                <w:rFonts w:ascii="宋体"/>
                <w:spacing w:val="-1"/>
                <w:sz w:val="21"/>
              </w:rPr>
              <w:t>1,934,128.09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21"/>
                <w:szCs w:val="21"/>
              </w:rPr>
            </w:pPr>
            <w:r>
              <w:rPr>
                <w:rFonts w:ascii="宋体"/>
                <w:spacing w:val="-1"/>
                <w:sz w:val="21"/>
              </w:rPr>
              <w:t>3,000,901.22</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6" w:right="0"/>
              <w:jc w:val="center"/>
              <w:rPr>
                <w:rFonts w:ascii="宋体" w:hAnsi="宋体" w:cs="宋体" w:eastAsia="宋体" w:hint="default"/>
                <w:sz w:val="21"/>
                <w:szCs w:val="21"/>
              </w:rPr>
            </w:pPr>
            <w:r>
              <w:rPr>
                <w:rFonts w:ascii="宋体"/>
                <w:sz w:val="21"/>
              </w:rPr>
              <w:t>2,154,594.79</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21"/>
                <w:szCs w:val="21"/>
              </w:rPr>
            </w:pPr>
            <w:r>
              <w:rPr>
                <w:rFonts w:ascii="宋体"/>
                <w:spacing w:val="-1"/>
                <w:sz w:val="21"/>
              </w:rPr>
              <w:t>2,780,434.52</w:t>
            </w:r>
          </w:p>
        </w:tc>
      </w:tr>
    </w:tbl>
    <w:p>
      <w:pPr>
        <w:spacing w:line="240" w:lineRule="auto" w:before="5"/>
        <w:rPr>
          <w:rFonts w:ascii="宋体" w:hAnsi="宋体" w:cs="宋体" w:eastAsia="宋体" w:hint="default"/>
          <w:sz w:val="15"/>
          <w:szCs w:val="15"/>
        </w:rPr>
      </w:pPr>
    </w:p>
    <w:p>
      <w:pPr>
        <w:pStyle w:val="BodyText"/>
        <w:spacing w:line="274" w:lineRule="exact" w:before="36"/>
        <w:ind w:left="958" w:right="0"/>
        <w:jc w:val="left"/>
      </w:pPr>
      <w:r>
        <w:rPr/>
        <w:t>其他说明：</w:t>
      </w:r>
    </w:p>
    <w:p>
      <w:pPr>
        <w:pStyle w:val="BodyText"/>
        <w:spacing w:line="274" w:lineRule="exact"/>
        <w:ind w:left="1378" w:right="0"/>
        <w:jc w:val="left"/>
      </w:pPr>
      <w:r>
        <w:rPr>
          <w:spacing w:val="-2"/>
        </w:rPr>
        <w:t>长期待摊费用期末余额比期初余额增加</w:t>
      </w:r>
      <w:r>
        <w:rPr>
          <w:spacing w:val="17"/>
        </w:rPr>
        <w:t> </w:t>
      </w:r>
      <w:r>
        <w:rPr>
          <w:rFonts w:ascii="宋体" w:hAnsi="宋体" w:cs="宋体" w:eastAsia="宋体" w:hint="default"/>
          <w:spacing w:val="-2"/>
        </w:rPr>
        <w:t>43.76%</w:t>
      </w:r>
      <w:r>
        <w:rPr>
          <w:spacing w:val="-2"/>
        </w:rPr>
        <w:t>，主要是因为堆场辅助材料增加。</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840" w:right="1040"/>
        </w:sectPr>
      </w:pPr>
    </w:p>
    <w:p>
      <w:pPr>
        <w:pStyle w:val="Heading2"/>
        <w:spacing w:line="290" w:lineRule="auto" w:before="36"/>
        <w:ind w:left="958" w:right="-18"/>
        <w:jc w:val="left"/>
        <w:rPr>
          <w:b w:val="0"/>
          <w:bCs w:val="0"/>
        </w:rPr>
      </w:pPr>
      <w:r>
        <w:rPr>
          <w:rFonts w:ascii="宋体" w:hAnsi="宋体" w:cs="宋体" w:eastAsia="宋体" w:hint="default"/>
        </w:rPr>
        <w:t>29</w:t>
      </w:r>
      <w:r>
        <w:rPr/>
        <w:t>、 递延所得税资产</w:t>
      </w:r>
      <w:r>
        <w:rPr>
          <w:rFonts w:ascii="宋体" w:hAnsi="宋体" w:cs="宋体" w:eastAsia="宋体" w:hint="default"/>
        </w:rPr>
        <w:t>/</w:t>
      </w:r>
      <w:r>
        <w:rPr>
          <w:rFonts w:ascii="宋体" w:hAnsi="宋体" w:cs="宋体" w:eastAsia="宋体" w:hint="default"/>
          <w:spacing w:val="-24"/>
        </w:rPr>
        <w:t> </w:t>
      </w:r>
      <w:r>
        <w:rPr/>
        <w:t>递延所得税负债</w:t>
      </w:r>
      <w:r>
        <w:rPr>
          <w:w w:val="100"/>
        </w:rPr>
        <w:t> </w:t>
      </w:r>
      <w:r>
        <w:rPr>
          <w:rFonts w:ascii="宋体" w:hAnsi="宋体" w:cs="宋体" w:eastAsia="宋体" w:hint="default"/>
        </w:rPr>
        <w:t>(1).</w:t>
      </w:r>
      <w:r>
        <w:rPr>
          <w:rFonts w:ascii="宋体" w:hAnsi="宋体" w:cs="宋体" w:eastAsia="宋体" w:hint="default"/>
          <w:spacing w:val="56"/>
        </w:rPr>
        <w:t> </w:t>
      </w:r>
      <w:r>
        <w:rPr/>
        <w:t>未经抵销的递延所得税资产</w:t>
      </w:r>
      <w:r>
        <w:rPr>
          <w:b w:val="0"/>
          <w:bCs w:val="0"/>
        </w:rPr>
      </w:r>
    </w:p>
    <w:p>
      <w:pPr>
        <w:pStyle w:val="BodyText"/>
        <w:spacing w:line="240" w:lineRule="auto" w:before="14"/>
        <w:ind w:left="9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2009" w:val="left" w:leader="none"/>
        </w:tabs>
        <w:spacing w:line="240" w:lineRule="auto"/>
        <w:ind w:left="958" w:right="0"/>
        <w:jc w:val="left"/>
      </w:pPr>
      <w:r>
        <w:rPr>
          <w:spacing w:val="-1"/>
        </w:rPr>
        <w:t>单位：元</w:t>
        <w:tab/>
      </w:r>
      <w:r>
        <w:rPr>
          <w:spacing w:val="-2"/>
        </w:rPr>
        <w:t>币种：人民币</w:t>
      </w:r>
    </w:p>
    <w:p>
      <w:pPr>
        <w:spacing w:after="0" w:line="240" w:lineRule="auto"/>
        <w:jc w:val="left"/>
        <w:sectPr>
          <w:type w:val="continuous"/>
          <w:pgSz w:w="11910" w:h="16840"/>
          <w:pgMar w:top="1120" w:bottom="1380" w:left="840" w:right="1040"/>
          <w:cols w:num="2" w:equalWidth="0">
            <w:col w:w="4629" w:space="1893"/>
            <w:col w:w="3508"/>
          </w:cols>
        </w:sectPr>
      </w:pPr>
    </w:p>
    <w:p>
      <w:pPr>
        <w:spacing w:line="240" w:lineRule="auto" w:before="5"/>
        <w:rPr>
          <w:rFonts w:ascii="宋体" w:hAnsi="宋体" w:cs="宋体" w:eastAsia="宋体" w:hint="default"/>
          <w:sz w:val="2"/>
          <w:szCs w:val="2"/>
        </w:rPr>
      </w:pPr>
    </w:p>
    <w:tbl>
      <w:tblPr>
        <w:tblW w:w="0" w:type="auto"/>
        <w:jc w:val="left"/>
        <w:tblInd w:w="845" w:type="dxa"/>
        <w:tblLayout w:type="fixed"/>
        <w:tblCellMar>
          <w:top w:w="0" w:type="dxa"/>
          <w:left w:w="0" w:type="dxa"/>
          <w:bottom w:w="0" w:type="dxa"/>
          <w:right w:w="0" w:type="dxa"/>
        </w:tblCellMar>
        <w:tblLook w:val="01E0"/>
      </w:tblPr>
      <w:tblGrid>
        <w:gridCol w:w="2425"/>
        <w:gridCol w:w="1687"/>
        <w:gridCol w:w="1628"/>
        <w:gridCol w:w="1688"/>
        <w:gridCol w:w="1625"/>
      </w:tblGrid>
      <w:tr>
        <w:trPr>
          <w:trHeight w:val="294" w:hRule="exact"/>
        </w:trPr>
        <w:tc>
          <w:tcPr>
            <w:tcW w:w="242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315"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7"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313"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554" w:hRule="exact"/>
        </w:trPr>
        <w:tc>
          <w:tcPr>
            <w:tcW w:w="2425" w:type="dxa"/>
            <w:vMerge/>
            <w:tcBorders>
              <w:left w:val="single" w:sz="4" w:space="0" w:color="000000"/>
              <w:bottom w:val="single" w:sz="4" w:space="0" w:color="000000"/>
              <w:right w:val="single" w:sz="4" w:space="0" w:color="000000"/>
            </w:tcBorders>
            <w:shd w:val="clear" w:color="auto" w:fill="D9D9D9"/>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可抵扣暂时性</w:t>
            </w:r>
            <w:r>
              <w:rPr>
                <w:rFonts w:ascii="宋体" w:hAnsi="宋体" w:cs="宋体" w:eastAsia="宋体" w:hint="default"/>
                <w:sz w:val="21"/>
                <w:szCs w:val="21"/>
              </w:rPr>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sz w:val="21"/>
                <w:szCs w:val="21"/>
              </w:rPr>
              <w:t>差异</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递延所得税</w:t>
            </w:r>
            <w:r>
              <w:rPr>
                <w:rFonts w:ascii="宋体" w:hAnsi="宋体" w:cs="宋体" w:eastAsia="宋体" w:hint="default"/>
                <w:sz w:val="21"/>
                <w:szCs w:val="21"/>
              </w:rPr>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sz w:val="21"/>
                <w:szCs w:val="21"/>
              </w:rPr>
              <w:t>资产</w:t>
            </w:r>
            <w:r>
              <w:rPr>
                <w:rFonts w:ascii="宋体" w:hAnsi="宋体" w:cs="宋体" w:eastAsia="宋体" w:hint="default"/>
                <w:sz w:val="21"/>
                <w:szCs w:val="21"/>
              </w:rPr>
            </w:r>
          </w:p>
        </w:tc>
        <w:tc>
          <w:tcPr>
            <w:tcW w:w="16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可抵扣暂时性</w:t>
            </w:r>
            <w:r>
              <w:rPr>
                <w:rFonts w:ascii="宋体" w:hAnsi="宋体" w:cs="宋体" w:eastAsia="宋体" w:hint="default"/>
                <w:sz w:val="21"/>
                <w:szCs w:val="21"/>
              </w:rPr>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b/>
                <w:bCs/>
                <w:sz w:val="21"/>
                <w:szCs w:val="21"/>
              </w:rPr>
              <w:t>差异</w:t>
            </w:r>
            <w:r>
              <w:rPr>
                <w:rFonts w:ascii="宋体" w:hAnsi="宋体" w:cs="宋体" w:eastAsia="宋体" w:hint="default"/>
                <w:sz w:val="21"/>
                <w:szCs w:val="21"/>
              </w:rPr>
            </w:r>
          </w:p>
        </w:tc>
        <w:tc>
          <w:tcPr>
            <w:tcW w:w="16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递延所得税</w:t>
            </w:r>
            <w:r>
              <w:rPr>
                <w:rFonts w:ascii="宋体" w:hAnsi="宋体" w:cs="宋体" w:eastAsia="宋体" w:hint="default"/>
                <w:sz w:val="21"/>
                <w:szCs w:val="21"/>
              </w:rPr>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资产</w:t>
            </w:r>
            <w:r>
              <w:rPr>
                <w:rFonts w:ascii="宋体" w:hAnsi="宋体" w:cs="宋体" w:eastAsia="宋体" w:hint="default"/>
                <w:sz w:val="21"/>
                <w:szCs w:val="21"/>
              </w:rPr>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14,822,723.25</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3,705,680.82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17,506,424.43</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4,376,606.11</w:t>
            </w:r>
          </w:p>
        </w:tc>
      </w:tr>
      <w:tr>
        <w:trPr>
          <w:trHeight w:val="296"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1"/>
                <w:szCs w:val="21"/>
              </w:rPr>
            </w:pPr>
            <w:r>
              <w:rPr>
                <w:rFonts w:ascii="宋体"/>
                <w:spacing w:val="-1"/>
                <w:sz w:val="21"/>
              </w:rPr>
              <w:t>24,402,997.06</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1"/>
                <w:szCs w:val="21"/>
              </w:rPr>
            </w:pPr>
            <w:r>
              <w:rPr>
                <w:rFonts w:ascii="宋体"/>
                <w:spacing w:val="-1"/>
                <w:sz w:val="21"/>
              </w:rPr>
              <w:t>6,100,749.27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9"/>
              <w:jc w:val="right"/>
              <w:rPr>
                <w:rFonts w:ascii="宋体" w:hAnsi="宋体" w:cs="宋体" w:eastAsia="宋体" w:hint="default"/>
                <w:sz w:val="21"/>
                <w:szCs w:val="21"/>
              </w:rPr>
            </w:pPr>
            <w:r>
              <w:rPr>
                <w:rFonts w:ascii="宋体"/>
                <w:spacing w:val="-1"/>
                <w:sz w:val="21"/>
              </w:rPr>
              <w:t>23,992,679.60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1"/>
                <w:szCs w:val="21"/>
              </w:rPr>
            </w:pPr>
            <w:r>
              <w:rPr>
                <w:rFonts w:ascii="宋体"/>
                <w:spacing w:val="-1"/>
                <w:sz w:val="21"/>
              </w:rPr>
              <w:t>5,998,169.90</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在建工程试运行所得税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2,285,487.88</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571,371.97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2,298,775.64</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574,693.91</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3,734,403.52</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933,600.88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22,873,886.68</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5,718,471.67</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375,240.04</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93,810.01</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61,712,397.83</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15,428,099.56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63,365,812.36</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15,841,453.09</w:t>
            </w: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9,092,063.56</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2,273,015.89</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116,050,073.10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29,012,518.39</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130,412,818.75</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32,603,204.69</w:t>
            </w:r>
          </w:p>
        </w:tc>
      </w:tr>
    </w:tbl>
    <w:p>
      <w:pPr>
        <w:spacing w:line="240" w:lineRule="auto" w:before="2"/>
        <w:rPr>
          <w:rFonts w:ascii="宋体" w:hAnsi="宋体" w:cs="宋体" w:eastAsia="宋体" w:hint="default"/>
          <w:sz w:val="20"/>
          <w:szCs w:val="20"/>
        </w:rPr>
      </w:pPr>
    </w:p>
    <w:p>
      <w:pPr>
        <w:pStyle w:val="Heading2"/>
        <w:spacing w:line="240" w:lineRule="auto" w:before="36"/>
        <w:ind w:left="958" w:right="0"/>
        <w:jc w:val="left"/>
        <w:rPr>
          <w:b w:val="0"/>
          <w:bCs w:val="0"/>
        </w:rPr>
      </w:pPr>
      <w:r>
        <w:rPr>
          <w:rFonts w:ascii="宋体" w:hAnsi="宋体" w:cs="宋体" w:eastAsia="宋体" w:hint="default"/>
        </w:rPr>
        <w:t>(2).</w:t>
      </w:r>
      <w:r>
        <w:rPr>
          <w:rFonts w:ascii="宋体" w:hAnsi="宋体" w:cs="宋体" w:eastAsia="宋体" w:hint="default"/>
          <w:spacing w:val="56"/>
        </w:rPr>
        <w:t> </w:t>
      </w:r>
      <w:r>
        <w:rPr/>
        <w:t>未经抵销的递延所得税负债</w:t>
      </w:r>
      <w:r>
        <w:rPr>
          <w:b w:val="0"/>
          <w:bCs w:val="0"/>
        </w:rPr>
      </w:r>
    </w:p>
    <w:p>
      <w:pPr>
        <w:pStyle w:val="BodyText"/>
        <w:spacing w:line="240" w:lineRule="auto" w:before="56"/>
        <w:ind w:left="958" w:right="0"/>
        <w:jc w:val="left"/>
      </w:pPr>
      <w:r>
        <w:rPr/>
        <w:t>□适用</w:t>
      </w:r>
      <w:r>
        <w:rPr>
          <w:spacing w:val="-1"/>
        </w:rPr>
        <w:t> </w:t>
      </w:r>
      <w:r>
        <w:rPr/>
        <w:t>√不适用</w:t>
      </w:r>
    </w:p>
    <w:p>
      <w:pPr>
        <w:spacing w:after="0" w:line="240" w:lineRule="auto"/>
        <w:jc w:val="left"/>
        <w:sectPr>
          <w:type w:val="continuous"/>
          <w:pgSz w:w="11910" w:h="16840"/>
          <w:pgMar w:top="1120" w:bottom="1380" w:left="840" w:right="1040"/>
        </w:sectPr>
      </w:pPr>
    </w:p>
    <w:p>
      <w:pPr>
        <w:spacing w:line="240" w:lineRule="auto" w:before="1"/>
        <w:rPr>
          <w:rFonts w:ascii="宋体" w:hAnsi="宋体" w:cs="宋体" w:eastAsia="宋体" w:hint="default"/>
          <w:sz w:val="25"/>
          <w:szCs w:val="25"/>
        </w:rPr>
      </w:pPr>
    </w:p>
    <w:p>
      <w:pPr>
        <w:pStyle w:val="Heading2"/>
        <w:spacing w:line="240" w:lineRule="auto" w:before="36"/>
        <w:ind w:left="218" w:right="3135"/>
        <w:jc w:val="left"/>
        <w:rPr>
          <w:b w:val="0"/>
          <w:bCs w:val="0"/>
        </w:rPr>
      </w:pPr>
      <w:r>
        <w:rPr>
          <w:rFonts w:ascii="宋体" w:hAnsi="宋体" w:cs="宋体" w:eastAsia="宋体" w:hint="default"/>
        </w:rPr>
        <w:t>(3).</w:t>
      </w:r>
      <w:r>
        <w:rPr>
          <w:rFonts w:ascii="宋体" w:hAnsi="宋体" w:cs="宋体" w:eastAsia="宋体" w:hint="default"/>
          <w:spacing w:val="59"/>
        </w:rPr>
        <w:t> </w:t>
      </w:r>
      <w:r>
        <w:rPr/>
        <w:t>以抵销后净额列示的递延所得税资产或负债：</w:t>
      </w:r>
      <w:r>
        <w:rPr>
          <w:b w:val="0"/>
          <w:bCs w:val="0"/>
        </w:rPr>
      </w:r>
    </w:p>
    <w:p>
      <w:pPr>
        <w:pStyle w:val="BodyText"/>
        <w:spacing w:line="240" w:lineRule="auto" w:before="58"/>
        <w:ind w:left="218" w:right="313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before="36"/>
        <w:ind w:left="218" w:right="-17"/>
        <w:jc w:val="left"/>
        <w:rPr>
          <w:b w:val="0"/>
          <w:bCs w:val="0"/>
        </w:rPr>
      </w:pPr>
      <w:r>
        <w:rPr>
          <w:rFonts w:ascii="宋体" w:hAnsi="宋体" w:cs="宋体" w:eastAsia="宋体" w:hint="default"/>
        </w:rPr>
        <w:t>(4).</w:t>
      </w:r>
      <w:r>
        <w:rPr>
          <w:rFonts w:ascii="宋体" w:hAnsi="宋体" w:cs="宋体" w:eastAsia="宋体" w:hint="default"/>
          <w:spacing w:val="56"/>
        </w:rPr>
        <w:t> </w:t>
      </w:r>
      <w:r>
        <w:rPr/>
        <w:t>未确认递延所得税资产明细</w:t>
      </w:r>
      <w:r>
        <w:rPr>
          <w:b w:val="0"/>
          <w:bCs w:val="0"/>
        </w:rPr>
      </w:r>
    </w:p>
    <w:p>
      <w:pPr>
        <w:pStyle w:val="BodyText"/>
        <w:spacing w:line="240" w:lineRule="auto" w:before="56"/>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337" w:space="3185"/>
            <w:col w:w="2768"/>
          </w:cols>
        </w:sectPr>
      </w:pPr>
    </w:p>
    <w:p>
      <w:pPr>
        <w:spacing w:line="240" w:lineRule="auto" w:before="8"/>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7"/>
      </w:tblGrid>
      <w:tr>
        <w:trPr>
          <w:trHeight w:val="289" w:hRule="exact"/>
        </w:trPr>
        <w:tc>
          <w:tcPr>
            <w:tcW w:w="28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0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98"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2,101,490.56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15,059,125.16</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2,101,490.56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15,059,125.16</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before="36"/>
        <w:ind w:left="218" w:right="-17"/>
        <w:jc w:val="left"/>
        <w:rPr>
          <w:b w:val="0"/>
          <w:bCs w:val="0"/>
        </w:rPr>
      </w:pPr>
      <w:r>
        <w:rPr>
          <w:rFonts w:ascii="宋体" w:hAnsi="宋体" w:cs="宋体" w:eastAsia="宋体" w:hint="default"/>
        </w:rPr>
        <w:t>(5).</w:t>
      </w:r>
      <w:r>
        <w:rPr>
          <w:rFonts w:ascii="宋体" w:hAnsi="宋体" w:cs="宋体" w:eastAsia="宋体" w:hint="default"/>
          <w:spacing w:val="55"/>
        </w:rPr>
        <w:t> </w:t>
      </w:r>
      <w:r>
        <w:rPr/>
        <w:t>未确认递延所得税资产的可抵扣亏损将于以下年度到期</w:t>
      </w:r>
      <w:r>
        <w:rPr>
          <w:b w:val="0"/>
          <w:bCs w:val="0"/>
        </w:rPr>
      </w:r>
    </w:p>
    <w:p>
      <w:pPr>
        <w:pStyle w:val="BodyText"/>
        <w:spacing w:line="240" w:lineRule="auto" w:before="56"/>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866" w:space="601"/>
            <w:col w:w="2823"/>
          </w:cols>
        </w:sectPr>
      </w:pPr>
    </w:p>
    <w:p>
      <w:pPr>
        <w:spacing w:line="240" w:lineRule="auto" w:before="8"/>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83"/>
        <w:gridCol w:w="2288"/>
        <w:gridCol w:w="2324"/>
        <w:gridCol w:w="2355"/>
      </w:tblGrid>
      <w:tr>
        <w:trPr>
          <w:trHeight w:val="288" w:hRule="exact"/>
        </w:trPr>
        <w:tc>
          <w:tcPr>
            <w:tcW w:w="20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exact"/>
              <w:ind w:right="823"/>
              <w:jc w:val="right"/>
              <w:rPr>
                <w:rFonts w:ascii="宋体" w:hAnsi="宋体" w:cs="宋体" w:eastAsia="宋体" w:hint="default"/>
                <w:sz w:val="21"/>
                <w:szCs w:val="21"/>
              </w:rPr>
            </w:pPr>
            <w:r>
              <w:rPr>
                <w:rFonts w:ascii="宋体" w:hAnsi="宋体" w:cs="宋体" w:eastAsia="宋体" w:hint="default"/>
                <w:b/>
                <w:bCs/>
                <w:sz w:val="21"/>
                <w:szCs w:val="21"/>
              </w:rPr>
              <w:t>年份</w:t>
            </w:r>
            <w:r>
              <w:rPr>
                <w:rFonts w:ascii="宋体" w:hAnsi="宋体" w:cs="宋体" w:eastAsia="宋体" w:hint="default"/>
                <w:sz w:val="21"/>
                <w:szCs w:val="21"/>
              </w:rPr>
            </w:r>
          </w:p>
        </w:tc>
        <w:tc>
          <w:tcPr>
            <w:tcW w:w="22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exact"/>
              <w:ind w:left="718" w:right="0"/>
              <w:jc w:val="left"/>
              <w:rPr>
                <w:rFonts w:ascii="宋体" w:hAnsi="宋体" w:cs="宋体" w:eastAsia="宋体" w:hint="default"/>
                <w:sz w:val="21"/>
                <w:szCs w:val="21"/>
              </w:rPr>
            </w:pPr>
            <w:r>
              <w:rPr>
                <w:rFonts w:ascii="宋体" w:hAnsi="宋体" w:cs="宋体" w:eastAsia="宋体" w:hint="default"/>
                <w:b/>
                <w:bCs/>
                <w:sz w:val="21"/>
                <w:szCs w:val="21"/>
              </w:rPr>
              <w:t>期末金额</w:t>
            </w:r>
            <w:r>
              <w:rPr>
                <w:rFonts w:ascii="宋体" w:hAnsi="宋体" w:cs="宋体" w:eastAsia="宋体" w:hint="default"/>
                <w:sz w:val="21"/>
                <w:szCs w:val="21"/>
              </w:rPr>
            </w:r>
          </w:p>
        </w:tc>
        <w:tc>
          <w:tcPr>
            <w:tcW w:w="23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exact"/>
              <w:ind w:left="734" w:right="0"/>
              <w:jc w:val="left"/>
              <w:rPr>
                <w:rFonts w:ascii="宋体" w:hAnsi="宋体" w:cs="宋体" w:eastAsia="宋体" w:hint="default"/>
                <w:sz w:val="21"/>
                <w:szCs w:val="21"/>
              </w:rPr>
            </w:pPr>
            <w:r>
              <w:rPr>
                <w:rFonts w:ascii="宋体" w:hAnsi="宋体" w:cs="宋体" w:eastAsia="宋体" w:hint="default"/>
                <w:b/>
                <w:bCs/>
                <w:sz w:val="21"/>
                <w:szCs w:val="21"/>
              </w:rPr>
              <w:t>期初金额</w:t>
            </w:r>
            <w:r>
              <w:rPr>
                <w:rFonts w:ascii="宋体" w:hAnsi="宋体" w:cs="宋体" w:eastAsia="宋体" w:hint="default"/>
                <w:sz w:val="21"/>
                <w:szCs w:val="21"/>
              </w:rPr>
            </w:r>
          </w:p>
        </w:tc>
        <w:tc>
          <w:tcPr>
            <w:tcW w:w="23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287"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15,059,125.16</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2,101,490.56</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823"/>
              <w:jc w:val="right"/>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2,101,490.56</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15,059,125.16</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7"/>
        <w:rPr>
          <w:rFonts w:ascii="宋体" w:hAnsi="宋体" w:cs="宋体" w:eastAsia="宋体" w:hint="default"/>
          <w:sz w:val="15"/>
          <w:szCs w:val="15"/>
        </w:rPr>
      </w:pPr>
    </w:p>
    <w:p>
      <w:pPr>
        <w:pStyle w:val="BodyText"/>
        <w:spacing w:line="273" w:lineRule="exact" w:before="36"/>
        <w:ind w:left="218" w:right="3135"/>
        <w:jc w:val="left"/>
      </w:pPr>
      <w:r>
        <w:rPr/>
        <w:t>其他说明：</w:t>
      </w:r>
    </w:p>
    <w:p>
      <w:pPr>
        <w:pStyle w:val="BodyText"/>
        <w:spacing w:line="273" w:lineRule="exact"/>
        <w:ind w:left="218" w:right="313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before="36"/>
        <w:ind w:left="218" w:right="-18"/>
        <w:jc w:val="left"/>
        <w:rPr>
          <w:b w:val="0"/>
          <w:bCs w:val="0"/>
        </w:rPr>
      </w:pPr>
      <w:r>
        <w:rPr>
          <w:rFonts w:ascii="宋体" w:hAnsi="宋体" w:cs="宋体" w:eastAsia="宋体" w:hint="default"/>
        </w:rPr>
        <w:t>30</w:t>
      </w:r>
      <w:r>
        <w:rPr/>
        <w:t>、</w:t>
      </w:r>
      <w:r>
        <w:rPr>
          <w:spacing w:val="-24"/>
        </w:rPr>
        <w:t> </w:t>
      </w:r>
      <w:r>
        <w:rPr/>
        <w:t>其他非流动资产</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01" w:space="4321"/>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16"/>
        <w:gridCol w:w="3080"/>
        <w:gridCol w:w="3001"/>
      </w:tblGrid>
      <w:tr>
        <w:trPr>
          <w:trHeight w:val="281" w:hRule="exact"/>
        </w:trPr>
        <w:tc>
          <w:tcPr>
            <w:tcW w:w="28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0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3080"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581,000,000.00</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减：一年内到期的委托贷款</w:t>
            </w:r>
          </w:p>
        </w:tc>
        <w:tc>
          <w:tcPr>
            <w:tcW w:w="3080"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-581,000,000.00</w:t>
            </w:r>
          </w:p>
        </w:tc>
      </w:tr>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委托贷款小计</w:t>
            </w:r>
          </w:p>
        </w:tc>
        <w:tc>
          <w:tcPr>
            <w:tcW w:w="3080"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预付购买资产款</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94,193,370.58</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42,642,000.00</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94,193,370.58</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42,642,000.00</w:t>
            </w:r>
          </w:p>
        </w:tc>
      </w:tr>
    </w:tbl>
    <w:p>
      <w:pPr>
        <w:spacing w:line="240" w:lineRule="auto" w:before="5"/>
        <w:rPr>
          <w:rFonts w:ascii="宋体" w:hAnsi="宋体" w:cs="宋体" w:eastAsia="宋体" w:hint="default"/>
          <w:sz w:val="15"/>
          <w:szCs w:val="15"/>
        </w:rPr>
      </w:pPr>
    </w:p>
    <w:p>
      <w:pPr>
        <w:pStyle w:val="BodyText"/>
        <w:spacing w:line="274" w:lineRule="exact" w:before="36"/>
        <w:ind w:left="218" w:right="3135"/>
        <w:jc w:val="left"/>
      </w:pPr>
      <w:r>
        <w:rPr/>
        <w:t>其他说明：</w:t>
      </w:r>
    </w:p>
    <w:p>
      <w:pPr>
        <w:pStyle w:val="BodyText"/>
        <w:spacing w:line="274" w:lineRule="exact"/>
        <w:ind w:left="638" w:right="97"/>
        <w:jc w:val="left"/>
      </w:pPr>
      <w:r>
        <w:rPr>
          <w:spacing w:val="-2"/>
        </w:rPr>
        <w:t>其他非流动资产期末余额比期初余额增加</w:t>
      </w:r>
      <w:r>
        <w:rPr>
          <w:spacing w:val="28"/>
        </w:rPr>
        <w:t> </w:t>
      </w:r>
      <w:r>
        <w:rPr>
          <w:rFonts w:ascii="宋体" w:hAnsi="宋体" w:cs="宋体" w:eastAsia="宋体" w:hint="default"/>
          <w:spacing w:val="-2"/>
        </w:rPr>
        <w:t>120.89%</w:t>
      </w:r>
      <w:r>
        <w:rPr>
          <w:spacing w:val="-2"/>
        </w:rPr>
        <w:t>，主要是公司预付购买资产款增加所致。</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before="36"/>
        <w:ind w:left="218" w:right="-18"/>
        <w:jc w:val="left"/>
        <w:rPr>
          <w:b w:val="0"/>
          <w:bCs w:val="0"/>
        </w:rPr>
      </w:pPr>
      <w:r>
        <w:rPr>
          <w:rFonts w:ascii="宋体" w:hAnsi="宋体" w:cs="宋体" w:eastAsia="宋体" w:hint="default"/>
        </w:rPr>
        <w:t>31</w:t>
      </w:r>
      <w:r>
        <w:rPr/>
        <w:t>、</w:t>
      </w:r>
      <w:r>
        <w:rPr>
          <w:spacing w:val="-25"/>
        </w:rPr>
        <w:t> </w:t>
      </w:r>
      <w:r>
        <w:rPr/>
        <w:t>短期借款</w:t>
      </w:r>
      <w:r>
        <w:rPr>
          <w:b w:val="0"/>
          <w:bCs w:val="0"/>
        </w:rPr>
      </w:r>
    </w:p>
    <w:p>
      <w:pPr>
        <w:pStyle w:val="Heading2"/>
        <w:tabs>
          <w:tab w:pos="849" w:val="left" w:leader="none"/>
        </w:tabs>
        <w:spacing w:line="240" w:lineRule="auto" w:before="56"/>
        <w:ind w:left="218" w:right="-18"/>
        <w:jc w:val="left"/>
        <w:rPr>
          <w:b w:val="0"/>
          <w:bCs w:val="0"/>
        </w:rPr>
      </w:pPr>
      <w:r>
        <w:rPr>
          <w:rFonts w:ascii="宋体" w:hAnsi="宋体" w:cs="宋体" w:eastAsia="宋体" w:hint="default"/>
          <w:w w:val="95"/>
        </w:rPr>
        <w:t>(1).</w:t>
        <w:tab/>
      </w:r>
      <w:r>
        <w:rPr/>
        <w:t>短期借款分类</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117" w:space="4405"/>
            <w:col w:w="2768"/>
          </w:cols>
        </w:sectPr>
      </w:pPr>
    </w:p>
    <w:p>
      <w:pPr>
        <w:spacing w:line="240" w:lineRule="auto" w:before="5"/>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73"/>
        <w:gridCol w:w="3003"/>
        <w:gridCol w:w="3020"/>
      </w:tblGrid>
      <w:tr>
        <w:trPr>
          <w:trHeight w:val="282" w:hRule="exact"/>
        </w:trPr>
        <w:tc>
          <w:tcPr>
            <w:tcW w:w="28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ind w:right="1220"/>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0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59,300,000.00</w:t>
            </w: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3"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3"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2,580,500,000.00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1"/>
              <w:jc w:val="right"/>
              <w:rPr>
                <w:rFonts w:ascii="宋体" w:hAnsi="宋体" w:cs="宋体" w:eastAsia="宋体" w:hint="default"/>
                <w:sz w:val="21"/>
                <w:szCs w:val="21"/>
              </w:rPr>
            </w:pPr>
            <w:r>
              <w:rPr>
                <w:rFonts w:ascii="宋体"/>
                <w:spacing w:val="-1"/>
                <w:sz w:val="21"/>
              </w:rPr>
              <w:t>240,600,000.00</w:t>
            </w:r>
          </w:p>
        </w:tc>
      </w:tr>
      <w:tr>
        <w:trPr>
          <w:trHeight w:val="284"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合计</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2,639,800,000.00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1"/>
              <w:jc w:val="right"/>
              <w:rPr>
                <w:rFonts w:ascii="宋体" w:hAnsi="宋体" w:cs="宋体" w:eastAsia="宋体" w:hint="default"/>
                <w:sz w:val="21"/>
                <w:szCs w:val="21"/>
              </w:rPr>
            </w:pPr>
            <w:r>
              <w:rPr>
                <w:rFonts w:ascii="宋体"/>
                <w:spacing w:val="-1"/>
                <w:sz w:val="21"/>
              </w:rPr>
              <w:t>240,600,000.00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2"/>
        <w:tabs>
          <w:tab w:pos="849" w:val="left" w:leader="none"/>
        </w:tabs>
        <w:spacing w:line="240" w:lineRule="auto" w:before="36"/>
        <w:ind w:left="218" w:right="3135"/>
        <w:jc w:val="left"/>
        <w:rPr>
          <w:b w:val="0"/>
          <w:bCs w:val="0"/>
        </w:rPr>
      </w:pPr>
      <w:r>
        <w:rPr>
          <w:rFonts w:ascii="宋体" w:hAnsi="宋体" w:cs="宋体" w:eastAsia="宋体" w:hint="default"/>
          <w:w w:val="95"/>
        </w:rPr>
        <w:t>(2).</w:t>
        <w:tab/>
      </w:r>
      <w:r>
        <w:rPr/>
        <w:t>已逾期未偿还的短期借款情况</w:t>
      </w:r>
      <w:r>
        <w:rPr>
          <w:b w:val="0"/>
          <w:bCs w:val="0"/>
        </w:rPr>
      </w:r>
    </w:p>
    <w:p>
      <w:pPr>
        <w:pStyle w:val="BodyText"/>
        <w:spacing w:line="240" w:lineRule="auto" w:before="58"/>
        <w:ind w:left="218" w:right="3135"/>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left="218" w:right="3135"/>
        <w:jc w:val="left"/>
      </w:pPr>
      <w:r>
        <w:rPr/>
        <w:t>其中重要的已逾期未偿还的短期借款情况如下：</w:t>
      </w:r>
    </w:p>
    <w:p>
      <w:pPr>
        <w:pStyle w:val="BodyText"/>
        <w:spacing w:line="273" w:lineRule="exact"/>
        <w:ind w:left="218" w:right="3135"/>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left="218" w:right="3135"/>
        <w:jc w:val="left"/>
      </w:pPr>
      <w:r>
        <w:rPr/>
        <w:t>其他说明</w:t>
      </w:r>
    </w:p>
    <w:p>
      <w:pPr>
        <w:pStyle w:val="BodyText"/>
        <w:spacing w:line="272" w:lineRule="exact"/>
        <w:ind w:left="218" w:right="3135"/>
        <w:jc w:val="left"/>
      </w:pPr>
      <w:r>
        <w:rPr/>
        <w:t>√适用</w:t>
      </w:r>
      <w:r>
        <w:rPr>
          <w:spacing w:val="-1"/>
        </w:rPr>
        <w:t> </w:t>
      </w:r>
      <w:r>
        <w:rPr/>
        <w:t>□不适用</w:t>
      </w:r>
    </w:p>
    <w:p>
      <w:pPr>
        <w:pStyle w:val="BodyText"/>
        <w:spacing w:line="272" w:lineRule="exact"/>
        <w:ind w:left="640" w:right="97"/>
        <w:jc w:val="left"/>
      </w:pPr>
      <w:r>
        <w:rPr/>
        <w:t>公司期末以其他货币资金</w:t>
      </w:r>
      <w:r>
        <w:rPr>
          <w:spacing w:val="-56"/>
        </w:rPr>
        <w:t> </w:t>
      </w:r>
      <w:r>
        <w:rPr>
          <w:rFonts w:ascii="宋体" w:hAnsi="宋体" w:cs="宋体" w:eastAsia="宋体" w:hint="default"/>
        </w:rPr>
        <w:t>44,879,550.00</w:t>
      </w:r>
      <w:r>
        <w:rPr>
          <w:rFonts w:ascii="宋体" w:hAnsi="宋体" w:cs="宋体" w:eastAsia="宋体" w:hint="default"/>
          <w:spacing w:val="-56"/>
        </w:rPr>
        <w:t> </w:t>
      </w:r>
      <w:r>
        <w:rPr/>
        <w:t>元和尚未到期的银行承兑汇票</w:t>
      </w:r>
      <w:r>
        <w:rPr>
          <w:spacing w:val="-54"/>
        </w:rPr>
        <w:t> </w:t>
      </w:r>
      <w:r>
        <w:rPr>
          <w:rFonts w:ascii="宋体" w:hAnsi="宋体" w:cs="宋体" w:eastAsia="宋体" w:hint="default"/>
        </w:rPr>
        <w:t>17,000,000.00</w:t>
      </w:r>
      <w:r>
        <w:rPr>
          <w:rFonts w:ascii="宋体" w:hAnsi="宋体" w:cs="宋体" w:eastAsia="宋体" w:hint="default"/>
          <w:spacing w:val="-56"/>
        </w:rPr>
        <w:t> </w:t>
      </w:r>
      <w:r>
        <w:rPr/>
        <w:t>元质</w:t>
      </w:r>
    </w:p>
    <w:p>
      <w:pPr>
        <w:pStyle w:val="BodyText"/>
        <w:spacing w:line="272" w:lineRule="exact"/>
        <w:ind w:left="218" w:right="3135"/>
        <w:jc w:val="left"/>
      </w:pPr>
      <w:r>
        <w:rPr/>
        <w:t>押取得借款</w:t>
      </w:r>
      <w:r>
        <w:rPr>
          <w:spacing w:val="-53"/>
        </w:rPr>
        <w:t> </w:t>
      </w:r>
      <w:r>
        <w:rPr>
          <w:rFonts w:ascii="宋体" w:hAnsi="宋体" w:cs="宋体" w:eastAsia="宋体" w:hint="default"/>
        </w:rPr>
        <w:t>5,930</w:t>
      </w:r>
      <w:r>
        <w:rPr>
          <w:rFonts w:ascii="宋体" w:hAnsi="宋体" w:cs="宋体" w:eastAsia="宋体" w:hint="default"/>
          <w:spacing w:val="-53"/>
        </w:rPr>
        <w:t> </w:t>
      </w:r>
      <w:r>
        <w:rPr/>
        <w:t>万元。</w:t>
      </w:r>
    </w:p>
    <w:p>
      <w:pPr>
        <w:pStyle w:val="BodyText"/>
        <w:spacing w:line="240" w:lineRule="auto"/>
        <w:ind w:left="218" w:right="97" w:firstLine="419"/>
        <w:jc w:val="left"/>
      </w:pPr>
      <w:r>
        <w:rPr>
          <w:spacing w:val="-2"/>
        </w:rPr>
        <w:t>短期借款期末余额比期初余额增加</w:t>
      </w:r>
      <w:r>
        <w:rPr>
          <w:spacing w:val="5"/>
        </w:rPr>
        <w:t> </w:t>
      </w:r>
      <w:r>
        <w:rPr>
          <w:rFonts w:ascii="宋体" w:hAnsi="宋体" w:cs="宋体" w:eastAsia="宋体" w:hint="default"/>
          <w:spacing w:val="-2"/>
        </w:rPr>
        <w:t>997.17%</w:t>
      </w:r>
      <w:r>
        <w:rPr>
          <w:spacing w:val="-2"/>
        </w:rPr>
        <w:t>，主要是公司本期增加信用额度，借入流动资金</w:t>
      </w:r>
      <w:r>
        <w:rPr>
          <w:w w:val="100"/>
        </w:rPr>
        <w:t> </w:t>
      </w:r>
      <w:r>
        <w:rPr/>
        <w:t>借款所致。</w:t>
      </w:r>
    </w:p>
    <w:p>
      <w:pPr>
        <w:spacing w:line="240" w:lineRule="auto" w:before="3"/>
        <w:rPr>
          <w:rFonts w:ascii="宋体" w:hAnsi="宋体" w:cs="宋体" w:eastAsia="宋体" w:hint="default"/>
          <w:sz w:val="25"/>
          <w:szCs w:val="25"/>
        </w:rPr>
      </w:pPr>
    </w:p>
    <w:p>
      <w:pPr>
        <w:pStyle w:val="Heading2"/>
        <w:spacing w:line="240" w:lineRule="auto"/>
        <w:ind w:left="218" w:right="3135"/>
        <w:jc w:val="left"/>
        <w:rPr>
          <w:b w:val="0"/>
          <w:bCs w:val="0"/>
        </w:rPr>
      </w:pPr>
      <w:r>
        <w:rPr>
          <w:rFonts w:ascii="宋体" w:hAnsi="宋体" w:cs="宋体" w:eastAsia="宋体" w:hint="default"/>
        </w:rPr>
        <w:t>32</w:t>
      </w:r>
      <w:r>
        <w:rPr/>
        <w:t>、</w:t>
      </w:r>
      <w:r>
        <w:rPr>
          <w:spacing w:val="-27"/>
        </w:rPr>
        <w:t> </w:t>
      </w:r>
      <w:r>
        <w:rPr/>
        <w:t>以公允价值计量且其变动计入当期损益的金融负债</w:t>
      </w:r>
      <w:r>
        <w:rPr>
          <w:b w:val="0"/>
          <w:bCs w:val="0"/>
        </w:rPr>
      </w:r>
    </w:p>
    <w:p>
      <w:pPr>
        <w:pStyle w:val="BodyText"/>
        <w:spacing w:line="240" w:lineRule="auto" w:before="56"/>
        <w:ind w:left="218" w:right="313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18" w:right="3135"/>
        <w:jc w:val="left"/>
        <w:rPr>
          <w:b w:val="0"/>
          <w:bCs w:val="0"/>
        </w:rPr>
      </w:pPr>
      <w:r>
        <w:rPr>
          <w:rFonts w:ascii="宋体" w:hAnsi="宋体" w:cs="宋体" w:eastAsia="宋体" w:hint="default"/>
        </w:rPr>
        <w:t>33</w:t>
      </w:r>
      <w:r>
        <w:rPr/>
        <w:t>、</w:t>
      </w:r>
      <w:r>
        <w:rPr>
          <w:spacing w:val="-24"/>
        </w:rPr>
        <w:t> </w:t>
      </w:r>
      <w:r>
        <w:rPr/>
        <w:t>衍生金融负债</w:t>
      </w:r>
      <w:r>
        <w:rPr>
          <w:b w:val="0"/>
          <w:bCs w:val="0"/>
        </w:rPr>
      </w:r>
    </w:p>
    <w:p>
      <w:pPr>
        <w:pStyle w:val="BodyText"/>
        <w:spacing w:line="240" w:lineRule="auto" w:before="58"/>
        <w:ind w:left="218" w:right="3135"/>
        <w:jc w:val="left"/>
      </w:pPr>
      <w:r>
        <w:rPr/>
        <w:t>□适用</w:t>
      </w:r>
      <w:r>
        <w:rPr>
          <w:spacing w:val="-1"/>
        </w:rPr>
        <w:t> </w:t>
      </w:r>
      <w:r>
        <w:rPr/>
        <w:t>√不适用</w:t>
      </w: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before="36"/>
        <w:ind w:left="218" w:right="-18"/>
        <w:jc w:val="left"/>
        <w:rPr>
          <w:b w:val="0"/>
          <w:bCs w:val="0"/>
        </w:rPr>
      </w:pPr>
      <w:r>
        <w:rPr>
          <w:rFonts w:ascii="宋体" w:hAnsi="宋体" w:cs="宋体" w:eastAsia="宋体" w:hint="default"/>
        </w:rPr>
        <w:t>34</w:t>
      </w:r>
      <w:r>
        <w:rPr/>
        <w:t>、</w:t>
      </w:r>
      <w:r>
        <w:rPr>
          <w:spacing w:val="-25"/>
        </w:rPr>
        <w:t> </w:t>
      </w:r>
      <w:r>
        <w:rPr/>
        <w:t>应付票据</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312"/>
        <w:gridCol w:w="3339"/>
        <w:gridCol w:w="3245"/>
      </w:tblGrid>
      <w:tr>
        <w:trPr>
          <w:trHeight w:val="284" w:hRule="exact"/>
        </w:trPr>
        <w:tc>
          <w:tcPr>
            <w:tcW w:w="23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938"/>
              <w:jc w:val="right"/>
              <w:rPr>
                <w:rFonts w:ascii="宋体" w:hAnsi="宋体" w:cs="宋体" w:eastAsia="宋体" w:hint="default"/>
                <w:sz w:val="21"/>
                <w:szCs w:val="21"/>
              </w:rPr>
            </w:pPr>
            <w:r>
              <w:rPr>
                <w:rFonts w:ascii="宋体" w:hAnsi="宋体" w:cs="宋体" w:eastAsia="宋体" w:hint="default"/>
                <w:b/>
                <w:bCs/>
                <w:sz w:val="21"/>
                <w:szCs w:val="21"/>
              </w:rPr>
              <w:t>种类</w:t>
            </w:r>
            <w:r>
              <w:rPr>
                <w:rFonts w:ascii="宋体" w:hAnsi="宋体" w:cs="宋体" w:eastAsia="宋体" w:hint="default"/>
                <w:sz w:val="21"/>
                <w:szCs w:val="21"/>
              </w:rPr>
            </w:r>
          </w:p>
        </w:tc>
        <w:tc>
          <w:tcPr>
            <w:tcW w:w="33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2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1"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339" w:type="dxa"/>
            <w:tcBorders>
              <w:top w:val="single" w:sz="4" w:space="0" w:color="000000"/>
              <w:left w:val="single" w:sz="4" w:space="0" w:color="000000"/>
              <w:bottom w:val="single" w:sz="4" w:space="0" w:color="000000"/>
              <w:right w:val="single" w:sz="4" w:space="0" w:color="000000"/>
            </w:tcBorders>
          </w:tcPr>
          <w:p>
            <w:pPr/>
          </w:p>
        </w:tc>
        <w:tc>
          <w:tcPr>
            <w:tcW w:w="32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4"/>
              <w:jc w:val="right"/>
              <w:rPr>
                <w:rFonts w:ascii="宋体" w:hAnsi="宋体" w:cs="宋体" w:eastAsia="宋体" w:hint="default"/>
                <w:sz w:val="21"/>
                <w:szCs w:val="21"/>
              </w:rPr>
            </w:pPr>
            <w:r>
              <w:rPr>
                <w:rFonts w:ascii="宋体"/>
                <w:spacing w:val="-1"/>
                <w:sz w:val="21"/>
              </w:rPr>
              <w:t>150,337,000.00</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40,000,000.00</w:t>
            </w: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8"/>
              <w:jc w:val="right"/>
              <w:rPr>
                <w:rFonts w:ascii="宋体" w:hAnsi="宋体" w:cs="宋体" w:eastAsia="宋体" w:hint="default"/>
                <w:sz w:val="21"/>
                <w:szCs w:val="21"/>
              </w:rPr>
            </w:pPr>
            <w:r>
              <w:rPr>
                <w:rFonts w:ascii="宋体" w:hAnsi="宋体" w:cs="宋体" w:eastAsia="宋体" w:hint="default"/>
                <w:sz w:val="21"/>
                <w:szCs w:val="21"/>
              </w:rPr>
              <w:t>合计</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150,337,000.00</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40,000,000.00</w:t>
            </w:r>
          </w:p>
        </w:tc>
      </w:tr>
    </w:tbl>
    <w:p>
      <w:pPr>
        <w:spacing w:line="240" w:lineRule="auto" w:before="5"/>
        <w:rPr>
          <w:rFonts w:ascii="宋体" w:hAnsi="宋体" w:cs="宋体" w:eastAsia="宋体" w:hint="default"/>
          <w:sz w:val="15"/>
          <w:szCs w:val="15"/>
        </w:rPr>
      </w:pPr>
    </w:p>
    <w:p>
      <w:pPr>
        <w:pStyle w:val="BodyText"/>
        <w:spacing w:line="240" w:lineRule="auto" w:before="36"/>
        <w:ind w:left="218" w:right="3135"/>
        <w:jc w:val="left"/>
      </w:pPr>
      <w:r>
        <w:rPr/>
        <w:t>本期末已到期未支付的应付票据总额为 </w:t>
      </w:r>
      <w:r>
        <w:rPr>
          <w:rFonts w:ascii="宋体" w:hAnsi="宋体" w:cs="宋体" w:eastAsia="宋体" w:hint="default"/>
        </w:rPr>
        <w:t>0</w:t>
      </w:r>
      <w:r>
        <w:rPr>
          <w:rFonts w:ascii="宋体" w:hAnsi="宋体" w:cs="宋体" w:eastAsia="宋体" w:hint="default"/>
          <w:spacing w:val="-53"/>
        </w:rPr>
        <w:t> </w:t>
      </w:r>
      <w:r>
        <w:rPr>
          <w:spacing w:val="-3"/>
        </w:rPr>
        <w:t>元。</w:t>
      </w:r>
      <w:r>
        <w:rPr/>
      </w:r>
    </w:p>
    <w:p>
      <w:pPr>
        <w:spacing w:line="240" w:lineRule="auto" w:before="8"/>
        <w:rPr>
          <w:rFonts w:ascii="宋体" w:hAnsi="宋体" w:cs="宋体" w:eastAsia="宋体" w:hint="default"/>
          <w:sz w:val="20"/>
          <w:szCs w:val="20"/>
        </w:rPr>
      </w:pPr>
    </w:p>
    <w:p>
      <w:pPr>
        <w:pStyle w:val="BodyText"/>
        <w:spacing w:line="274" w:lineRule="exact"/>
        <w:ind w:left="218" w:right="3135"/>
        <w:jc w:val="left"/>
      </w:pPr>
      <w:r>
        <w:rPr/>
        <w:t>其他说明：</w:t>
      </w:r>
    </w:p>
    <w:p>
      <w:pPr>
        <w:pStyle w:val="BodyText"/>
        <w:spacing w:line="272" w:lineRule="exact" w:before="27"/>
        <w:ind w:left="218" w:right="233" w:firstLine="419"/>
        <w:jc w:val="left"/>
      </w:pPr>
      <w:r>
        <w:rPr/>
        <w:t>公司期末有</w:t>
      </w:r>
      <w:r>
        <w:rPr>
          <w:spacing w:val="-55"/>
        </w:rPr>
        <w:t> </w:t>
      </w:r>
      <w:r>
        <w:rPr>
          <w:rFonts w:ascii="宋体" w:hAnsi="宋体" w:cs="宋体" w:eastAsia="宋体" w:hint="default"/>
        </w:rPr>
        <w:t>3,000</w:t>
      </w:r>
      <w:r>
        <w:rPr>
          <w:rFonts w:ascii="宋体" w:hAnsi="宋体" w:cs="宋体" w:eastAsia="宋体" w:hint="default"/>
          <w:spacing w:val="-54"/>
        </w:rPr>
        <w:t> </w:t>
      </w:r>
      <w:r>
        <w:rPr/>
        <w:t>万元银行承兑汇票由西藏海涵交通发展有限公司、西藏海涵实业有限公司</w:t>
      </w:r>
      <w:r>
        <w:rPr>
          <w:w w:val="100"/>
        </w:rPr>
        <w:t> </w:t>
      </w:r>
      <w:r>
        <w:rPr/>
        <w:t>和刘辉提供最高额保证。</w:t>
      </w:r>
    </w:p>
    <w:p>
      <w:pPr>
        <w:pStyle w:val="BodyText"/>
        <w:spacing w:line="272" w:lineRule="exact" w:before="1"/>
        <w:ind w:left="218" w:right="97" w:firstLine="419"/>
        <w:jc w:val="left"/>
      </w:pPr>
      <w:r>
        <w:rPr/>
        <w:t>应付票据期末余额比期初余额增加</w:t>
      </w:r>
      <w:r>
        <w:rPr>
          <w:spacing w:val="-25"/>
        </w:rPr>
        <w:t> </w:t>
      </w:r>
      <w:r>
        <w:rPr>
          <w:rFonts w:ascii="宋体" w:hAnsi="宋体" w:cs="宋体" w:eastAsia="宋体" w:hint="default"/>
          <w:spacing w:val="-3"/>
        </w:rPr>
        <w:t>275.84%</w:t>
      </w:r>
      <w:r>
        <w:rPr>
          <w:spacing w:val="-3"/>
        </w:rPr>
        <w:t>，主要是公司贸易采购和支付运费等以票据结算，</w:t>
      </w:r>
      <w:r>
        <w:rPr>
          <w:w w:val="100"/>
        </w:rPr>
        <w:t> </w:t>
      </w:r>
      <w:r>
        <w:rPr/>
        <w:t>期末尚未到结算期。</w:t>
      </w: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before="36"/>
        <w:ind w:left="218" w:right="-19"/>
        <w:jc w:val="left"/>
        <w:rPr>
          <w:b w:val="0"/>
          <w:bCs w:val="0"/>
        </w:rPr>
      </w:pPr>
      <w:r>
        <w:rPr>
          <w:rFonts w:ascii="宋体" w:hAnsi="宋体" w:cs="宋体" w:eastAsia="宋体" w:hint="default"/>
        </w:rPr>
        <w:t>35</w:t>
      </w:r>
      <w:r>
        <w:rPr/>
        <w:t>、</w:t>
      </w:r>
      <w:r>
        <w:rPr>
          <w:spacing w:val="-25"/>
        </w:rPr>
        <w:t> </w:t>
      </w:r>
      <w:r>
        <w:rPr/>
        <w:t>应付账款</w:t>
      </w:r>
      <w:r>
        <w:rPr>
          <w:b w:val="0"/>
          <w:bCs w:val="0"/>
        </w:rPr>
      </w:r>
    </w:p>
    <w:p>
      <w:pPr>
        <w:pStyle w:val="Heading2"/>
        <w:spacing w:line="240" w:lineRule="auto" w:before="56"/>
        <w:ind w:left="218" w:right="-19"/>
        <w:jc w:val="left"/>
        <w:rPr>
          <w:b w:val="0"/>
          <w:bCs w:val="0"/>
        </w:rPr>
      </w:pPr>
      <w:r>
        <w:rPr>
          <w:rFonts w:ascii="宋体" w:hAnsi="宋体" w:cs="宋体" w:eastAsia="宋体" w:hint="default"/>
        </w:rPr>
        <w:t>(1).</w:t>
      </w:r>
      <w:r>
        <w:rPr>
          <w:rFonts w:ascii="宋体" w:hAnsi="宋体" w:cs="宋体" w:eastAsia="宋体" w:hint="default"/>
          <w:spacing w:val="60"/>
        </w:rPr>
        <w:t> </w:t>
      </w:r>
      <w:r>
        <w:rPr/>
        <w:t>应付账款列示</w:t>
      </w:r>
      <w:r>
        <w:rPr>
          <w:b w:val="0"/>
          <w:bCs w:val="0"/>
        </w:rPr>
      </w:r>
    </w:p>
    <w:p>
      <w:pPr>
        <w:pStyle w:val="BodyText"/>
        <w:spacing w:line="240" w:lineRule="auto" w:before="58"/>
        <w:ind w:left="2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74" w:space="444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281" w:hRule="exact"/>
        </w:trPr>
        <w:tc>
          <w:tcPr>
            <w:tcW w:w="2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8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3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24,975,562.02</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5,304,477.53</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工程及设备款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411,799,950.36</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259,576,495.76</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运费</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12,303,753.58</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9,265,766.09</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劳务费</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35,661,145.50</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57,200,764.31</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7,803,196.34</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4,955,341.78</w:t>
            </w:r>
          </w:p>
        </w:tc>
      </w:tr>
      <w:tr>
        <w:trPr>
          <w:trHeight w:val="28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492,543,607.80</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336,302,845.47</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980" w:right="780"/>
        </w:sectPr>
      </w:pPr>
    </w:p>
    <w:p>
      <w:pPr>
        <w:pStyle w:val="Heading2"/>
        <w:spacing w:line="240" w:lineRule="auto" w:before="175"/>
        <w:ind w:left="818" w:right="-17"/>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9"/>
        </w:rPr>
        <w:t> </w:t>
      </w:r>
      <w:r>
        <w:rPr/>
        <w:t>年的重要应付账款</w:t>
      </w:r>
      <w:r>
        <w:rPr>
          <w:b w:val="0"/>
          <w:bCs w:val="0"/>
        </w:rPr>
      </w:r>
    </w:p>
    <w:p>
      <w:pPr>
        <w:pStyle w:val="BodyText"/>
        <w:spacing w:line="240" w:lineRule="auto" w:before="39"/>
        <w:ind w:left="8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780"/>
          <w:cols w:num="2" w:equalWidth="0">
            <w:col w:w="4167" w:space="2355"/>
            <w:col w:w="3628"/>
          </w:cols>
        </w:sectPr>
      </w:pPr>
    </w:p>
    <w:p>
      <w:pPr>
        <w:spacing w:line="240" w:lineRule="auto" w:before="4"/>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3284"/>
        <w:gridCol w:w="2828"/>
        <w:gridCol w:w="2938"/>
      </w:tblGrid>
      <w:tr>
        <w:trPr>
          <w:trHeight w:val="283" w:hRule="exact"/>
        </w:trPr>
        <w:tc>
          <w:tcPr>
            <w:tcW w:w="32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8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9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未偿还或结转的原因</w:t>
            </w:r>
            <w:r>
              <w:rPr>
                <w:rFonts w:ascii="宋体" w:hAnsi="宋体" w:cs="宋体" w:eastAsia="宋体" w:hint="default"/>
                <w:sz w:val="21"/>
                <w:szCs w:val="21"/>
              </w:rPr>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中交广州航道局有限公司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27,836,200.00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尚未到结算期</w:t>
            </w:r>
          </w:p>
        </w:tc>
      </w:tr>
      <w:tr>
        <w:trPr>
          <w:trHeight w:val="281"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山西机械化建设集团公司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26,341,655.61</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尚未到结算期</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霍林郭勒泰达顺融贸易有限公司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8,483,027.75</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尚未到结算期</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中石化第十建设有限公司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7,081,724.28</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尚未到结算期</w:t>
            </w:r>
          </w:p>
        </w:tc>
      </w:tr>
      <w:tr>
        <w:trPr>
          <w:trHeight w:val="281"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锦州康达建设集团有限公司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3,050,000.00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尚未到结算期</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72,792,607.64</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5"/>
          <w:szCs w:val="15"/>
        </w:rPr>
      </w:pPr>
    </w:p>
    <w:p>
      <w:pPr>
        <w:pStyle w:val="BodyText"/>
        <w:spacing w:line="274" w:lineRule="exact" w:before="36"/>
        <w:ind w:left="818" w:right="7428"/>
        <w:jc w:val="left"/>
      </w:pPr>
      <w:r>
        <w:rPr/>
        <w:t>其他说明</w:t>
      </w:r>
    </w:p>
    <w:p>
      <w:pPr>
        <w:pStyle w:val="BodyText"/>
        <w:spacing w:line="272" w:lineRule="exact"/>
        <w:ind w:left="818" w:right="7428"/>
        <w:jc w:val="left"/>
      </w:pPr>
      <w:r>
        <w:rPr/>
        <w:t>√适用</w:t>
      </w:r>
      <w:r>
        <w:rPr>
          <w:spacing w:val="-1"/>
        </w:rPr>
        <w:t> </w:t>
      </w:r>
      <w:r>
        <w:rPr/>
        <w:t>□不适用</w:t>
      </w:r>
    </w:p>
    <w:p>
      <w:pPr>
        <w:pStyle w:val="BodyText"/>
        <w:spacing w:line="273" w:lineRule="exact"/>
        <w:ind w:left="1238" w:right="488"/>
        <w:jc w:val="left"/>
      </w:pPr>
      <w:r>
        <w:rPr>
          <w:spacing w:val="-2"/>
        </w:rPr>
        <w:t>应付账款期末余额比期初余额增加</w:t>
      </w:r>
      <w:r>
        <w:rPr>
          <w:spacing w:val="23"/>
        </w:rPr>
        <w:t> </w:t>
      </w:r>
      <w:r>
        <w:rPr>
          <w:rFonts w:ascii="宋体" w:hAnsi="宋体" w:cs="宋体" w:eastAsia="宋体" w:hint="default"/>
          <w:spacing w:val="-2"/>
        </w:rPr>
        <w:t>46.46%</w:t>
      </w:r>
      <w:r>
        <w:rPr>
          <w:spacing w:val="-2"/>
        </w:rPr>
        <w:t>，主要是应付贸易货款和工程设备款增加所致。</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980" w:right="780"/>
        </w:sectPr>
      </w:pPr>
    </w:p>
    <w:p>
      <w:pPr>
        <w:pStyle w:val="Heading2"/>
        <w:spacing w:line="240" w:lineRule="auto" w:before="36"/>
        <w:ind w:left="818" w:right="-19"/>
        <w:jc w:val="left"/>
        <w:rPr>
          <w:b w:val="0"/>
          <w:bCs w:val="0"/>
        </w:rPr>
      </w:pPr>
      <w:r>
        <w:rPr>
          <w:rFonts w:ascii="宋体" w:hAnsi="宋体" w:cs="宋体" w:eastAsia="宋体" w:hint="default"/>
        </w:rPr>
        <w:t>36</w:t>
      </w:r>
      <w:r>
        <w:rPr/>
        <w:t>、</w:t>
      </w:r>
      <w:r>
        <w:rPr>
          <w:spacing w:val="-25"/>
        </w:rPr>
        <w:t> </w:t>
      </w:r>
      <w:r>
        <w:rPr/>
        <w:t>预收款项</w:t>
      </w:r>
      <w:r>
        <w:rPr>
          <w:b w:val="0"/>
          <w:bCs w:val="0"/>
        </w:rPr>
      </w:r>
    </w:p>
    <w:p>
      <w:pPr>
        <w:pStyle w:val="Heading2"/>
        <w:spacing w:line="240" w:lineRule="auto" w:before="58"/>
        <w:ind w:left="818"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6"/>
        <w:ind w:left="81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780"/>
          <w:cols w:num="2" w:equalWidth="0">
            <w:col w:w="2825" w:space="3697"/>
            <w:col w:w="3628"/>
          </w:cols>
        </w:sectPr>
      </w:pPr>
    </w:p>
    <w:p>
      <w:pPr>
        <w:spacing w:line="240" w:lineRule="auto" w:before="4"/>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2900"/>
        <w:gridCol w:w="3077"/>
        <w:gridCol w:w="3073"/>
      </w:tblGrid>
      <w:tr>
        <w:trPr>
          <w:trHeight w:val="283" w:hRule="exact"/>
        </w:trPr>
        <w:tc>
          <w:tcPr>
            <w:tcW w:w="29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0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3077" w:type="dxa"/>
            <w:tcBorders>
              <w:top w:val="single" w:sz="4" w:space="0" w:color="000000"/>
              <w:left w:val="single" w:sz="4" w:space="0" w:color="000000"/>
              <w:bottom w:val="single" w:sz="4" w:space="0" w:color="000000"/>
              <w:right w:val="single" w:sz="4" w:space="0" w:color="000000"/>
            </w:tcBorders>
          </w:tcPr>
          <w:p>
            <w:pP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13,620,922.48</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港口费</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81,662,131.27</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55,376,893.27</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代理费</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28,614,260.56</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31,998,503.57</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110,276,391.83</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100,996,319.32</w:t>
            </w:r>
          </w:p>
        </w:tc>
      </w:tr>
    </w:tbl>
    <w:p>
      <w:pPr>
        <w:spacing w:line="240" w:lineRule="auto" w:before="12"/>
        <w:rPr>
          <w:rFonts w:ascii="宋体" w:hAnsi="宋体" w:cs="宋体" w:eastAsia="宋体" w:hint="default"/>
          <w:sz w:val="19"/>
          <w:szCs w:val="19"/>
        </w:rPr>
      </w:pPr>
    </w:p>
    <w:p>
      <w:pPr>
        <w:pStyle w:val="Heading2"/>
        <w:spacing w:line="240" w:lineRule="auto" w:before="36"/>
        <w:ind w:left="818" w:right="488"/>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年的重要预收款项</w:t>
      </w:r>
      <w:r>
        <w:rPr>
          <w:b w:val="0"/>
          <w:bCs w:val="0"/>
        </w:rPr>
      </w:r>
    </w:p>
    <w:p>
      <w:pPr>
        <w:pStyle w:val="BodyText"/>
        <w:spacing w:line="240" w:lineRule="auto" w:before="41"/>
        <w:ind w:left="818" w:right="7428"/>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818" w:right="488"/>
        <w:jc w:val="left"/>
        <w:rPr>
          <w:b w:val="0"/>
          <w:bCs w:val="0"/>
        </w:rPr>
      </w:pPr>
      <w:r>
        <w:rPr>
          <w:rFonts w:ascii="宋体" w:hAnsi="宋体" w:cs="宋体" w:eastAsia="宋体" w:hint="default"/>
        </w:rPr>
        <w:t>(3).</w:t>
      </w:r>
      <w:r>
        <w:rPr>
          <w:rFonts w:ascii="宋体" w:hAnsi="宋体" w:cs="宋体" w:eastAsia="宋体" w:hint="default"/>
          <w:spacing w:val="-1"/>
        </w:rPr>
        <w:t> </w:t>
      </w:r>
      <w:r>
        <w:rPr/>
        <w:t>期末建造合同形成的已结算未完工项目情况：</w:t>
      </w:r>
      <w:r>
        <w:rPr>
          <w:b w:val="0"/>
          <w:bCs w:val="0"/>
        </w:rPr>
      </w:r>
    </w:p>
    <w:p>
      <w:pPr>
        <w:pStyle w:val="BodyText"/>
        <w:spacing w:line="240" w:lineRule="auto" w:before="56"/>
        <w:ind w:left="818" w:right="7428"/>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left="818" w:right="7428"/>
        <w:jc w:val="left"/>
      </w:pPr>
      <w:r>
        <w:rPr/>
        <w:t>其他说明</w:t>
      </w:r>
    </w:p>
    <w:p>
      <w:pPr>
        <w:pStyle w:val="BodyText"/>
        <w:spacing w:line="273" w:lineRule="exact"/>
        <w:ind w:left="818" w:right="7428"/>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980" w:right="780"/>
        </w:sectPr>
      </w:pPr>
    </w:p>
    <w:p>
      <w:pPr>
        <w:pStyle w:val="Heading2"/>
        <w:spacing w:line="290" w:lineRule="auto" w:before="36"/>
        <w:ind w:left="818" w:right="-16"/>
        <w:jc w:val="left"/>
        <w:rPr>
          <w:b w:val="0"/>
          <w:bCs w:val="0"/>
        </w:rPr>
      </w:pPr>
      <w:r>
        <w:rPr>
          <w:rFonts w:ascii="宋体" w:hAnsi="宋体" w:cs="宋体" w:eastAsia="宋体" w:hint="default"/>
        </w:rPr>
        <w:t>37</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2"/>
        <w:ind w:left="8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780"/>
          <w:cols w:num="2" w:equalWidth="0">
            <w:col w:w="3144" w:space="3378"/>
            <w:col w:w="3628"/>
          </w:cols>
        </w:sectPr>
      </w:pPr>
    </w:p>
    <w:p>
      <w:pPr>
        <w:spacing w:line="240" w:lineRule="auto" w:before="5"/>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119"/>
        <w:gridCol w:w="1697"/>
        <w:gridCol w:w="1707"/>
        <w:gridCol w:w="1700"/>
        <w:gridCol w:w="1702"/>
      </w:tblGrid>
      <w:tr>
        <w:trPr>
          <w:trHeight w:val="349" w:hRule="exact"/>
        </w:trPr>
        <w:tc>
          <w:tcPr>
            <w:tcW w:w="31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17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350"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53,085,100.31</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217,111,061.93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180,511,787.29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89,684,374.95</w:t>
            </w:r>
          </w:p>
        </w:tc>
      </w:tr>
      <w:tr>
        <w:trPr>
          <w:trHeight w:val="350"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宋体" w:hAnsi="宋体" w:cs="宋体" w:eastAsia="宋体" w:hint="default"/>
                <w:sz w:val="21"/>
                <w:szCs w:val="21"/>
              </w:rPr>
              <w:t>-</w:t>
            </w:r>
            <w:r>
              <w:rPr>
                <w:rFonts w:ascii="宋体" w:hAnsi="宋体" w:cs="宋体" w:eastAsia="宋体" w:hint="default"/>
                <w:sz w:val="21"/>
                <w:szCs w:val="21"/>
              </w:rPr>
              <w:t>设定提存计划</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1,749,314.05</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26,872,106.01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25,975,755.41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2,645,664.65</w:t>
            </w:r>
          </w:p>
        </w:tc>
      </w:tr>
      <w:tr>
        <w:trPr>
          <w:trHeight w:val="350"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69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四、一年内到期的其他福利</w:t>
            </w:r>
          </w:p>
        </w:tc>
        <w:tc>
          <w:tcPr>
            <w:tcW w:w="169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54,834,414.36</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243,983,167.94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206,487,542.70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92,330,039.60</w:t>
            </w:r>
          </w:p>
        </w:tc>
      </w:tr>
    </w:tbl>
    <w:p>
      <w:pPr>
        <w:spacing w:after="0" w:line="241" w:lineRule="exact"/>
        <w:jc w:val="right"/>
        <w:rPr>
          <w:rFonts w:ascii="宋体" w:hAnsi="宋体" w:cs="宋体" w:eastAsia="宋体" w:hint="default"/>
          <w:sz w:val="21"/>
          <w:szCs w:val="21"/>
        </w:rPr>
        <w:sectPr>
          <w:type w:val="continuous"/>
          <w:pgSz w:w="11910" w:h="16840"/>
          <w:pgMar w:top="1120" w:bottom="1380" w:left="98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980" w:right="780"/>
        </w:sectPr>
      </w:pPr>
    </w:p>
    <w:p>
      <w:pPr>
        <w:pStyle w:val="Heading2"/>
        <w:spacing w:line="240" w:lineRule="auto" w:before="175"/>
        <w:ind w:left="818" w:right="-16"/>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6"/>
        <w:ind w:left="8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1869" w:val="left" w:leader="none"/>
        </w:tabs>
        <w:spacing w:line="240" w:lineRule="auto"/>
        <w:ind w:left="818"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980" w:right="780"/>
          <w:cols w:num="2" w:equalWidth="0">
            <w:col w:w="2722" w:space="3906"/>
            <w:col w:w="3522"/>
          </w:cols>
        </w:sectPr>
      </w:pP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119"/>
        <w:gridCol w:w="1702"/>
        <w:gridCol w:w="1702"/>
        <w:gridCol w:w="1702"/>
        <w:gridCol w:w="1699"/>
      </w:tblGrid>
      <w:tr>
        <w:trPr>
          <w:trHeight w:val="466" w:hRule="exact"/>
        </w:trPr>
        <w:tc>
          <w:tcPr>
            <w:tcW w:w="31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7"/>
              <w:ind w:left="424"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7"/>
              <w:ind w:left="424"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7"/>
              <w:ind w:left="422"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6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7"/>
              <w:ind w:left="422"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46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0"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50,597,736.09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171,469,466.69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133,551,801.40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88,515,401.38</w:t>
            </w:r>
          </w:p>
        </w:tc>
      </w:tr>
      <w:tr>
        <w:trPr>
          <w:trHeight w:val="46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0"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20,194,032.11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20,194,032.11</w:t>
            </w: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0"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2,334,227.26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12,682,830.32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14,198,056.28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819,001.30</w:t>
            </w:r>
          </w:p>
        </w:tc>
      </w:tr>
      <w:tr>
        <w:trPr>
          <w:trHeight w:val="46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0"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2,303,245.52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9,979,703.29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11,723,131.31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559,817.50</w:t>
            </w:r>
          </w:p>
        </w:tc>
      </w:tr>
      <w:tr>
        <w:trPr>
          <w:trHeight w:val="46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32"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7,267.22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2,014,561.78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1,823,839.36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197,989.64</w:t>
            </w:r>
          </w:p>
        </w:tc>
      </w:tr>
      <w:tr>
        <w:trPr>
          <w:trHeight w:val="466"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32"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23,714.52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688,565.25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651,085.61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61,194.16</w:t>
            </w:r>
          </w:p>
        </w:tc>
      </w:tr>
      <w:tr>
        <w:trPr>
          <w:trHeight w:val="46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0"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-58,016.18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9,297,614.58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9,239,598.40</w:t>
            </w: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0" w:right="0"/>
              <w:jc w:val="left"/>
              <w:rPr>
                <w:rFonts w:ascii="宋体" w:hAnsi="宋体" w:cs="宋体" w:eastAsia="宋体" w:hint="default"/>
                <w:sz w:val="21"/>
                <w:szCs w:val="21"/>
              </w:rPr>
            </w:pPr>
            <w:r>
              <w:rPr>
                <w:rFonts w:ascii="宋体" w:hAnsi="宋体" w:cs="宋体" w:eastAsia="宋体" w:hint="default"/>
                <w:sz w:val="21"/>
                <w:szCs w:val="21"/>
              </w:rPr>
              <w:t>五、工会经费和职工教育经费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211,153.14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3,467,118.23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3,328,299.10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349,972.27</w:t>
            </w:r>
          </w:p>
        </w:tc>
      </w:tr>
      <w:tr>
        <w:trPr>
          <w:trHeight w:val="466"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0"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0"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53,085,100.31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217,111,061.93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180,511,787.29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89,684,374.95</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980" w:right="780"/>
        </w:sectPr>
      </w:pPr>
    </w:p>
    <w:p>
      <w:pPr>
        <w:pStyle w:val="Heading2"/>
        <w:spacing w:line="240" w:lineRule="auto" w:before="36"/>
        <w:ind w:left="818"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6"/>
        <w:ind w:left="8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780"/>
          <w:cols w:num="2" w:equalWidth="0">
            <w:col w:w="2933" w:space="3589"/>
            <w:col w:w="3628"/>
          </w:cols>
        </w:sectPr>
      </w:pPr>
    </w:p>
    <w:p>
      <w:pPr>
        <w:spacing w:line="240" w:lineRule="auto" w:before="5"/>
        <w:rPr>
          <w:rFonts w:ascii="宋体" w:hAnsi="宋体" w:cs="宋体" w:eastAsia="宋体" w:hint="default"/>
          <w:sz w:val="2"/>
          <w:szCs w:val="2"/>
        </w:rPr>
      </w:pPr>
    </w:p>
    <w:tbl>
      <w:tblPr>
        <w:tblW w:w="0" w:type="auto"/>
        <w:jc w:val="left"/>
        <w:tblInd w:w="702" w:type="dxa"/>
        <w:tblLayout w:type="fixed"/>
        <w:tblCellMar>
          <w:top w:w="0" w:type="dxa"/>
          <w:left w:w="0" w:type="dxa"/>
          <w:bottom w:w="0" w:type="dxa"/>
          <w:right w:w="0" w:type="dxa"/>
        </w:tblCellMar>
        <w:tblLook w:val="01E0"/>
      </w:tblPr>
      <w:tblGrid>
        <w:gridCol w:w="2588"/>
        <w:gridCol w:w="1622"/>
        <w:gridCol w:w="1608"/>
        <w:gridCol w:w="1640"/>
        <w:gridCol w:w="1591"/>
      </w:tblGrid>
      <w:tr>
        <w:trPr>
          <w:trHeight w:val="469" w:hRule="exact"/>
        </w:trPr>
        <w:tc>
          <w:tcPr>
            <w:tcW w:w="25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left="379"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160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left="374"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64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left="391"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5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6"/>
              <w:ind w:left="36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46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22"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sz w:val="21"/>
              </w:rPr>
              <w:t>1,597,283.39</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26,066,397.98</w:t>
            </w:r>
          </w:p>
        </w:tc>
        <w:tc>
          <w:tcPr>
            <w:tcW w:w="164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21"/>
                <w:szCs w:val="21"/>
              </w:rPr>
            </w:pPr>
            <w:r>
              <w:rPr>
                <w:rFonts w:ascii="宋体"/>
                <w:spacing w:val="-1"/>
                <w:sz w:val="21"/>
              </w:rPr>
              <w:t>25,141,001.00</w:t>
            </w:r>
          </w:p>
        </w:tc>
        <w:tc>
          <w:tcPr>
            <w:tcW w:w="159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21"/>
                <w:szCs w:val="21"/>
              </w:rPr>
            </w:pPr>
            <w:r>
              <w:rPr>
                <w:rFonts w:ascii="宋体"/>
                <w:spacing w:val="-1"/>
                <w:sz w:val="21"/>
              </w:rPr>
              <w:t>2,522,680.37</w:t>
            </w:r>
          </w:p>
        </w:tc>
      </w:tr>
      <w:tr>
        <w:trPr>
          <w:trHeight w:val="470"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spacing w:val="-1"/>
                <w:sz w:val="21"/>
              </w:rPr>
              <w:t>152,030.66</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805,708.03</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834,754.41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122,984.28</w:t>
            </w:r>
          </w:p>
        </w:tc>
      </w:tr>
      <w:tr>
        <w:trPr>
          <w:trHeight w:val="469"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9"/>
              <w:ind w:right="101"/>
              <w:jc w:val="right"/>
              <w:rPr>
                <w:rFonts w:ascii="宋体" w:hAnsi="宋体" w:cs="宋体" w:eastAsia="宋体" w:hint="default"/>
                <w:sz w:val="21"/>
                <w:szCs w:val="21"/>
              </w:rPr>
            </w:pPr>
            <w:r>
              <w:rPr>
                <w:rFonts w:ascii="宋体"/>
                <w:spacing w:val="-1"/>
                <w:sz w:val="21"/>
              </w:rPr>
              <w:t>1,749,314.05</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26,872,106.01</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21"/>
                <w:szCs w:val="21"/>
              </w:rPr>
            </w:pPr>
            <w:r>
              <w:rPr>
                <w:rFonts w:ascii="宋体"/>
                <w:spacing w:val="-1"/>
                <w:sz w:val="21"/>
              </w:rPr>
              <w:t>25,975,755.41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21"/>
                <w:szCs w:val="21"/>
              </w:rPr>
            </w:pPr>
            <w:r>
              <w:rPr>
                <w:rFonts w:ascii="宋体"/>
                <w:spacing w:val="-1"/>
                <w:sz w:val="21"/>
              </w:rPr>
              <w:t>2,645,664.65</w:t>
            </w:r>
          </w:p>
        </w:tc>
      </w:tr>
    </w:tbl>
    <w:p>
      <w:pPr>
        <w:spacing w:line="240" w:lineRule="auto" w:before="5"/>
        <w:rPr>
          <w:rFonts w:ascii="宋体" w:hAnsi="宋体" w:cs="宋体" w:eastAsia="宋体" w:hint="default"/>
          <w:sz w:val="15"/>
          <w:szCs w:val="15"/>
        </w:rPr>
      </w:pPr>
    </w:p>
    <w:p>
      <w:pPr>
        <w:pStyle w:val="BodyText"/>
        <w:spacing w:line="274" w:lineRule="exact" w:before="36"/>
        <w:ind w:left="818" w:right="7428"/>
        <w:jc w:val="left"/>
      </w:pPr>
      <w:r>
        <w:rPr/>
        <w:t>其他说明：</w:t>
      </w:r>
    </w:p>
    <w:p>
      <w:pPr>
        <w:pStyle w:val="BodyText"/>
        <w:spacing w:line="272" w:lineRule="exact" w:before="27"/>
        <w:ind w:left="1238" w:right="4239" w:hanging="420"/>
        <w:jc w:val="left"/>
      </w:pPr>
      <w:r>
        <w:rPr/>
        <w:t>√适用</w:t>
      </w:r>
      <w:r>
        <w:rPr>
          <w:spacing w:val="-2"/>
        </w:rPr>
        <w:t> </w:t>
      </w:r>
      <w:r>
        <w:rPr/>
        <w:t>□不适用</w:t>
      </w:r>
      <w:r>
        <w:rPr>
          <w:w w:val="100"/>
        </w:rPr>
        <w:t> </w:t>
      </w:r>
      <w:r>
        <w:rPr>
          <w:spacing w:val="-2"/>
        </w:rPr>
        <w:t>应付职工薪酬无拖欠性质的职工薪酬。</w:t>
      </w:r>
    </w:p>
    <w:p>
      <w:pPr>
        <w:pStyle w:val="BodyText"/>
        <w:spacing w:line="272" w:lineRule="exact" w:before="1"/>
        <w:ind w:left="818" w:right="0" w:firstLine="419"/>
        <w:jc w:val="left"/>
      </w:pPr>
      <w:r>
        <w:rPr/>
        <w:t>应付职工薪酬期末余额比期初余额增加</w:t>
      </w:r>
      <w:r>
        <w:rPr>
          <w:spacing w:val="-31"/>
        </w:rPr>
        <w:t> </w:t>
      </w:r>
      <w:r>
        <w:rPr>
          <w:rFonts w:ascii="宋体" w:hAnsi="宋体" w:cs="宋体" w:eastAsia="宋体" w:hint="default"/>
          <w:spacing w:val="-3"/>
        </w:rPr>
        <w:t>68.38%</w:t>
      </w:r>
      <w:r>
        <w:rPr>
          <w:spacing w:val="-3"/>
        </w:rPr>
        <w:t>，主要是合并范围发生变化、职工人数增加以</w:t>
      </w:r>
      <w:r>
        <w:rPr>
          <w:w w:val="100"/>
        </w:rPr>
        <w:t> </w:t>
      </w:r>
      <w:r>
        <w:rPr/>
        <w:t>及公司按照本期的生产经营情况计提的年终奖。</w:t>
      </w:r>
    </w:p>
    <w:p>
      <w:pPr>
        <w:spacing w:after="0" w:line="272" w:lineRule="exact"/>
        <w:jc w:val="left"/>
        <w:sectPr>
          <w:type w:val="continuous"/>
          <w:pgSz w:w="11910" w:h="16840"/>
          <w:pgMar w:top="1120" w:bottom="1380" w:left="98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2"/>
        <w:spacing w:line="240" w:lineRule="auto" w:before="175"/>
        <w:ind w:left="218" w:right="-18"/>
        <w:jc w:val="left"/>
        <w:rPr>
          <w:b w:val="0"/>
          <w:bCs w:val="0"/>
        </w:rPr>
      </w:pPr>
      <w:r>
        <w:rPr>
          <w:rFonts w:ascii="宋体" w:hAnsi="宋体" w:cs="宋体" w:eastAsia="宋体" w:hint="default"/>
        </w:rPr>
        <w:t>38</w:t>
      </w:r>
      <w:r>
        <w:rPr/>
        <w:t>、</w:t>
      </w:r>
      <w:r>
        <w:rPr>
          <w:spacing w:val="-25"/>
        </w:rPr>
        <w:t> </w:t>
      </w:r>
      <w:r>
        <w:rPr/>
        <w:t>应交税费</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981"/>
        <w:gridCol w:w="2955"/>
        <w:gridCol w:w="2960"/>
      </w:tblGrid>
      <w:tr>
        <w:trPr>
          <w:trHeight w:val="283" w:hRule="exact"/>
        </w:trPr>
        <w:tc>
          <w:tcPr>
            <w:tcW w:w="29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9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9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11,553,506.84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1,329,917.68</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20,692,288.42</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1,454,559.06</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666,617.60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258,056.91</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807,397.50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107,628.68</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865,310.84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426,967.57</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1,908,945.87</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346,026.58</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46,126.56</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230,685.90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30,751.04</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1,929,836.08</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253,392.60</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14,319.85</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148,241.50</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37,105,989.61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5,964,587.47</w:t>
            </w:r>
          </w:p>
        </w:tc>
      </w:tr>
    </w:tbl>
    <w:p>
      <w:pPr>
        <w:spacing w:line="240" w:lineRule="auto" w:before="7"/>
        <w:rPr>
          <w:rFonts w:ascii="宋体" w:hAnsi="宋体" w:cs="宋体" w:eastAsia="宋体" w:hint="default"/>
          <w:sz w:val="15"/>
          <w:szCs w:val="15"/>
        </w:rPr>
      </w:pPr>
    </w:p>
    <w:p>
      <w:pPr>
        <w:pStyle w:val="BodyText"/>
        <w:spacing w:line="273" w:lineRule="exact" w:before="36"/>
        <w:ind w:left="218" w:right="3135"/>
        <w:jc w:val="left"/>
      </w:pPr>
      <w:r>
        <w:rPr/>
        <w:t>其他说明：</w:t>
      </w:r>
    </w:p>
    <w:p>
      <w:pPr>
        <w:pStyle w:val="BodyText"/>
        <w:spacing w:line="273" w:lineRule="exact"/>
        <w:ind w:left="638" w:right="304"/>
        <w:jc w:val="left"/>
      </w:pPr>
      <w:r>
        <w:rPr>
          <w:spacing w:val="-2"/>
        </w:rPr>
        <w:t>应交税费期末余额比期初余额增加</w:t>
      </w:r>
      <w:r>
        <w:rPr>
          <w:spacing w:val="25"/>
        </w:rPr>
        <w:t> </w:t>
      </w:r>
      <w:r>
        <w:rPr>
          <w:rFonts w:ascii="宋体" w:hAnsi="宋体" w:cs="宋体" w:eastAsia="宋体" w:hint="default"/>
          <w:spacing w:val="-2"/>
        </w:rPr>
        <w:t>522.10%</w:t>
      </w:r>
      <w:r>
        <w:rPr>
          <w:spacing w:val="-2"/>
        </w:rPr>
        <w:t>，主要是应交未交的企业所得税增加所致。</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before="36"/>
        <w:ind w:left="218" w:right="-18"/>
        <w:jc w:val="left"/>
        <w:rPr>
          <w:b w:val="0"/>
          <w:bCs w:val="0"/>
        </w:rPr>
      </w:pPr>
      <w:r>
        <w:rPr>
          <w:rFonts w:ascii="宋体" w:hAnsi="宋体" w:cs="宋体" w:eastAsia="宋体" w:hint="default"/>
        </w:rPr>
        <w:t>39</w:t>
      </w:r>
      <w:r>
        <w:rPr/>
        <w:t>、</w:t>
      </w:r>
      <w:r>
        <w:rPr>
          <w:spacing w:val="-25"/>
        </w:rPr>
        <w:t> </w:t>
      </w:r>
      <w:r>
        <w:rPr/>
        <w:t>应付利息</w:t>
      </w:r>
      <w:r>
        <w:rPr>
          <w:b w:val="0"/>
          <w:bCs w:val="0"/>
        </w:rPr>
      </w:r>
    </w:p>
    <w:p>
      <w:pPr>
        <w:pStyle w:val="BodyText"/>
        <w:spacing w:line="240" w:lineRule="auto" w:before="59"/>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37"/>
        <w:gridCol w:w="2693"/>
        <w:gridCol w:w="2420"/>
      </w:tblGrid>
      <w:tr>
        <w:trPr>
          <w:trHeight w:val="281" w:hRule="exact"/>
        </w:trPr>
        <w:tc>
          <w:tcPr>
            <w:tcW w:w="39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22"/>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6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21"/>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4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771"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0"/>
              <w:jc w:val="right"/>
              <w:rPr>
                <w:rFonts w:ascii="宋体" w:hAnsi="宋体" w:cs="宋体" w:eastAsia="宋体" w:hint="default"/>
                <w:sz w:val="21"/>
                <w:szCs w:val="21"/>
              </w:rPr>
            </w:pPr>
            <w:r>
              <w:rPr>
                <w:rFonts w:ascii="宋体"/>
                <w:spacing w:val="-1"/>
                <w:sz w:val="21"/>
              </w:rPr>
              <w:t>2,430,483.40</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1,766,240.44</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0"/>
              <w:jc w:val="right"/>
              <w:rPr>
                <w:rFonts w:ascii="宋体" w:hAnsi="宋体" w:cs="宋体" w:eastAsia="宋体" w:hint="default"/>
                <w:sz w:val="21"/>
                <w:szCs w:val="21"/>
              </w:rPr>
            </w:pPr>
            <w:r>
              <w:rPr>
                <w:rFonts w:ascii="宋体"/>
                <w:spacing w:val="-1"/>
                <w:sz w:val="21"/>
              </w:rPr>
              <w:t>41,267,123.29</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56,517,808.22</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0"/>
              <w:jc w:val="right"/>
              <w:rPr>
                <w:rFonts w:ascii="宋体" w:hAnsi="宋体" w:cs="宋体" w:eastAsia="宋体" w:hint="default"/>
                <w:sz w:val="21"/>
                <w:szCs w:val="21"/>
              </w:rPr>
            </w:pPr>
            <w:r>
              <w:rPr>
                <w:rFonts w:ascii="宋体"/>
                <w:spacing w:val="-1"/>
                <w:sz w:val="21"/>
              </w:rPr>
              <w:t>5,006,223.72</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1,172,926.75</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划分为金融负债的优先股</w:t>
            </w:r>
            <w:r>
              <w:rPr>
                <w:rFonts w:ascii="宋体" w:hAnsi="宋体" w:cs="宋体" w:eastAsia="宋体" w:hint="default"/>
                <w:sz w:val="21"/>
                <w:szCs w:val="21"/>
              </w:rPr>
              <w:t>\</w:t>
            </w:r>
            <w:r>
              <w:rPr>
                <w:rFonts w:ascii="宋体" w:hAnsi="宋体" w:cs="宋体" w:eastAsia="宋体" w:hint="default"/>
                <w:sz w:val="21"/>
                <w:szCs w:val="21"/>
              </w:rPr>
              <w:t>永续债利息</w:t>
            </w:r>
          </w:p>
        </w:tc>
        <w:tc>
          <w:tcPr>
            <w:tcW w:w="2693"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48,703,830.41</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59,456,975.41</w:t>
            </w:r>
          </w:p>
        </w:tc>
      </w:tr>
    </w:tbl>
    <w:p>
      <w:pPr>
        <w:spacing w:line="240" w:lineRule="auto" w:before="5"/>
        <w:rPr>
          <w:rFonts w:ascii="宋体" w:hAnsi="宋体" w:cs="宋体" w:eastAsia="宋体" w:hint="default"/>
          <w:sz w:val="15"/>
          <w:szCs w:val="15"/>
        </w:rPr>
      </w:pPr>
    </w:p>
    <w:p>
      <w:pPr>
        <w:pStyle w:val="BodyText"/>
        <w:spacing w:line="274" w:lineRule="exact" w:before="36"/>
        <w:ind w:left="218" w:right="3135"/>
        <w:jc w:val="left"/>
      </w:pPr>
      <w:r>
        <w:rPr/>
        <w:t>重要的已逾期未支付的利息情况：</w:t>
      </w:r>
    </w:p>
    <w:p>
      <w:pPr>
        <w:pStyle w:val="BodyText"/>
        <w:spacing w:line="274" w:lineRule="exact"/>
        <w:ind w:left="218" w:right="3135"/>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BodyText"/>
        <w:spacing w:line="240" w:lineRule="auto"/>
        <w:ind w:left="218" w:right="3135"/>
        <w:jc w:val="left"/>
      </w:pPr>
      <w:r>
        <w:rPr/>
        <w:t>其他说明：</w:t>
      </w:r>
    </w:p>
    <w:p>
      <w:pPr>
        <w:pStyle w:val="BodyText"/>
        <w:spacing w:line="240" w:lineRule="auto" w:before="56"/>
        <w:ind w:left="218" w:right="3135"/>
        <w:jc w:val="left"/>
      </w:pPr>
      <w:r>
        <w:rPr/>
        <w:t>□适用</w:t>
      </w:r>
      <w:r>
        <w:rPr>
          <w:spacing w:val="-1"/>
        </w:rPr>
        <w:t> </w:t>
      </w:r>
      <w:r>
        <w:rPr/>
        <w:t>√不适用</w:t>
      </w:r>
    </w:p>
    <w:p>
      <w:pPr>
        <w:spacing w:line="240" w:lineRule="auto" w:before="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1580" w:right="1040"/>
        </w:sectPr>
      </w:pPr>
    </w:p>
    <w:p>
      <w:pPr>
        <w:pStyle w:val="Heading2"/>
        <w:spacing w:line="240" w:lineRule="auto" w:before="36"/>
        <w:ind w:left="218" w:right="-18"/>
        <w:jc w:val="left"/>
        <w:rPr>
          <w:b w:val="0"/>
          <w:bCs w:val="0"/>
        </w:rPr>
      </w:pPr>
      <w:r>
        <w:rPr>
          <w:rFonts w:ascii="宋体" w:hAnsi="宋体" w:cs="宋体" w:eastAsia="宋体" w:hint="default"/>
        </w:rPr>
        <w:t>40</w:t>
      </w:r>
      <w:r>
        <w:rPr/>
        <w:t>、</w:t>
      </w:r>
      <w:r>
        <w:rPr>
          <w:spacing w:val="-25"/>
        </w:rPr>
        <w:t> </w:t>
      </w:r>
      <w:r>
        <w:rPr/>
        <w:t>应付股利</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59"/>
        <w:gridCol w:w="3017"/>
        <w:gridCol w:w="3020"/>
      </w:tblGrid>
      <w:tr>
        <w:trPr>
          <w:trHeight w:val="281" w:hRule="exact"/>
        </w:trPr>
        <w:tc>
          <w:tcPr>
            <w:tcW w:w="28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1263"/>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0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3,905,388.67</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3,905,379.64</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3"/>
              <w:jc w:val="righ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3,905,388.67</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3,905,379.64</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2"/>
        <w:spacing w:line="240" w:lineRule="auto" w:before="175"/>
        <w:ind w:left="218" w:right="-18"/>
        <w:jc w:val="left"/>
        <w:rPr>
          <w:b w:val="0"/>
          <w:bCs w:val="0"/>
        </w:rPr>
      </w:pPr>
      <w:r>
        <w:rPr>
          <w:rFonts w:ascii="宋体" w:hAnsi="宋体" w:cs="宋体" w:eastAsia="宋体" w:hint="default"/>
        </w:rPr>
        <w:t>41</w:t>
      </w:r>
      <w:r>
        <w:rPr/>
        <w:t>、</w:t>
      </w:r>
      <w:r>
        <w:rPr>
          <w:spacing w:val="-25"/>
        </w:rPr>
        <w:t> </w:t>
      </w:r>
      <w:r>
        <w:rPr/>
        <w:t>其他应付款</w:t>
      </w:r>
      <w:r>
        <w:rPr>
          <w:b w:val="0"/>
          <w:bCs w:val="0"/>
        </w:rPr>
      </w:r>
    </w:p>
    <w:p>
      <w:pPr>
        <w:pStyle w:val="Heading2"/>
        <w:spacing w:line="240" w:lineRule="auto" w:before="56"/>
        <w:ind w:left="218" w:right="-18"/>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276" w:space="3245"/>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350" w:hRule="exact"/>
        </w:trPr>
        <w:tc>
          <w:tcPr>
            <w:tcW w:w="29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1244"/>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1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48"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押金及保证金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9,610,897.97</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7,419,277.22</w:t>
            </w:r>
          </w:p>
        </w:tc>
      </w:tr>
      <w:tr>
        <w:trPr>
          <w:trHeight w:val="350"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代收代付款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14,205,479.76</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6,961,745.34</w:t>
            </w:r>
          </w:p>
        </w:tc>
      </w:tr>
      <w:tr>
        <w:trPr>
          <w:trHeight w:val="350"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9,937,521.21</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14,999,837.40</w:t>
            </w:r>
          </w:p>
        </w:tc>
      </w:tr>
      <w:tr>
        <w:trPr>
          <w:trHeight w:val="350"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12,979,530.63</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13,772,526.75</w:t>
            </w:r>
          </w:p>
        </w:tc>
      </w:tr>
      <w:tr>
        <w:trPr>
          <w:trHeight w:val="35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44"/>
              <w:jc w:val="right"/>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46,733,429.57</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43,153,386.71</w:t>
            </w:r>
          </w:p>
        </w:tc>
      </w:tr>
    </w:tbl>
    <w:p>
      <w:pPr>
        <w:spacing w:line="240" w:lineRule="auto" w:before="12"/>
        <w:rPr>
          <w:rFonts w:ascii="宋体" w:hAnsi="宋体" w:cs="宋体" w:eastAsia="宋体" w:hint="default"/>
          <w:sz w:val="19"/>
          <w:szCs w:val="19"/>
        </w:rPr>
      </w:pPr>
    </w:p>
    <w:p>
      <w:pPr>
        <w:pStyle w:val="Heading2"/>
        <w:spacing w:line="240" w:lineRule="auto" w:before="36"/>
        <w:ind w:left="218" w:right="3135"/>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年的重要其他应付款</w:t>
      </w:r>
      <w:r>
        <w:rPr>
          <w:b w:val="0"/>
          <w:bCs w:val="0"/>
        </w:rPr>
      </w:r>
    </w:p>
    <w:p>
      <w:pPr>
        <w:pStyle w:val="BodyText"/>
        <w:spacing w:line="240" w:lineRule="auto" w:before="41"/>
        <w:ind w:left="218" w:right="3135"/>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left="218" w:right="3135"/>
        <w:jc w:val="left"/>
      </w:pPr>
      <w:r>
        <w:rPr/>
        <w:t>其他说明</w:t>
      </w:r>
    </w:p>
    <w:p>
      <w:pPr>
        <w:pStyle w:val="BodyText"/>
        <w:spacing w:line="273" w:lineRule="exact"/>
        <w:ind w:left="218" w:right="313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18" w:right="3135"/>
        <w:jc w:val="left"/>
        <w:rPr>
          <w:b w:val="0"/>
          <w:bCs w:val="0"/>
        </w:rPr>
      </w:pPr>
      <w:r>
        <w:rPr>
          <w:rFonts w:ascii="宋体" w:hAnsi="宋体" w:cs="宋体" w:eastAsia="宋体" w:hint="default"/>
        </w:rPr>
        <w:t>42</w:t>
      </w:r>
      <w:r>
        <w:rPr/>
        <w:t>、</w:t>
      </w:r>
      <w:r>
        <w:rPr>
          <w:spacing w:val="-24"/>
        </w:rPr>
        <w:t> </w:t>
      </w:r>
      <w:r>
        <w:rPr/>
        <w:t>持有待售负债</w:t>
      </w:r>
      <w:r>
        <w:rPr>
          <w:b w:val="0"/>
          <w:bCs w:val="0"/>
        </w:rPr>
      </w:r>
    </w:p>
    <w:p>
      <w:pPr>
        <w:pStyle w:val="BodyText"/>
        <w:spacing w:line="240" w:lineRule="auto" w:before="58"/>
        <w:ind w:left="218" w:right="313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before="36"/>
        <w:ind w:left="218" w:right="-17"/>
        <w:jc w:val="left"/>
        <w:rPr>
          <w:b w:val="0"/>
          <w:bCs w:val="0"/>
        </w:rPr>
      </w:pPr>
      <w:r>
        <w:rPr>
          <w:rFonts w:ascii="宋体" w:hAnsi="宋体" w:cs="宋体" w:eastAsia="宋体" w:hint="default"/>
        </w:rPr>
        <w:t>43</w:t>
      </w:r>
      <w:r>
        <w:rPr/>
        <w:t>、 </w:t>
      </w:r>
      <w:r>
        <w:rPr>
          <w:rFonts w:ascii="宋体" w:hAnsi="宋体" w:cs="宋体" w:eastAsia="宋体" w:hint="default"/>
        </w:rPr>
        <w:t>1</w:t>
      </w:r>
      <w:r>
        <w:rPr>
          <w:rFonts w:ascii="宋体" w:hAnsi="宋体" w:cs="宋体" w:eastAsia="宋体" w:hint="default"/>
          <w:spacing w:val="-77"/>
        </w:rPr>
        <w:t> </w:t>
      </w:r>
      <w:r>
        <w:rPr/>
        <w:t>年内到期的非流动负债</w:t>
      </w:r>
      <w:r>
        <w:rPr>
          <w:b w:val="0"/>
          <w:bCs w:val="0"/>
        </w:rPr>
      </w:r>
    </w:p>
    <w:p>
      <w:pPr>
        <w:pStyle w:val="BodyText"/>
        <w:spacing w:line="240" w:lineRule="auto" w:before="56"/>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93" w:space="352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9"/>
        <w:gridCol w:w="3036"/>
        <w:gridCol w:w="3104"/>
      </w:tblGrid>
      <w:tr>
        <w:trPr>
          <w:trHeight w:val="350" w:hRule="exact"/>
        </w:trPr>
        <w:tc>
          <w:tcPr>
            <w:tcW w:w="29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1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50"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年内到期的长期借款</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248,140,000.00</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64,750,000.00</w:t>
            </w:r>
          </w:p>
        </w:tc>
      </w:tr>
      <w:tr>
        <w:trPr>
          <w:trHeight w:val="350"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年内到期的应付债券</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1,000,000,000.00</w:t>
            </w: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年内到期的长期应付款</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41,326,523.24</w:t>
            </w: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1,289,466,523.24</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64,750,000.00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spacing w:line="290" w:lineRule="auto" w:before="36"/>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44</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其他流动负债</w:t>
      </w:r>
      <w:r>
        <w:rPr>
          <w:rFonts w:ascii="宋体" w:hAnsi="宋体" w:cs="宋体" w:eastAsia="宋体" w:hint="default"/>
          <w:b/>
          <w:bCs/>
          <w:w w:val="100"/>
          <w:sz w:val="21"/>
          <w:szCs w:val="21"/>
        </w:rPr>
        <w:t> </w:t>
      </w:r>
      <w:r>
        <w:rPr>
          <w:rFonts w:ascii="宋体" w:hAnsi="宋体" w:cs="宋体" w:eastAsia="宋体" w:hint="default"/>
          <w:sz w:val="21"/>
          <w:szCs w:val="21"/>
        </w:rPr>
        <w:t>其他流动负债情况</w:t>
      </w:r>
    </w:p>
    <w:p>
      <w:pPr>
        <w:pStyle w:val="BodyText"/>
        <w:tabs>
          <w:tab w:pos="1060" w:val="left" w:leader="none"/>
        </w:tabs>
        <w:spacing w:line="230" w:lineRule="exact"/>
        <w:ind w:left="218"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4"/>
        <w:gridCol w:w="3118"/>
        <w:gridCol w:w="3128"/>
      </w:tblGrid>
      <w:tr>
        <w:trPr>
          <w:trHeight w:val="350" w:hRule="exact"/>
        </w:trPr>
        <w:tc>
          <w:tcPr>
            <w:tcW w:w="28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3"/>
              <w:ind w:right="1239"/>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1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50"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短期应付债券</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800,000,000.00</w:t>
            </w:r>
          </w:p>
        </w:tc>
      </w:tr>
      <w:tr>
        <w:trPr>
          <w:trHeight w:val="348"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211,854.00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211,854.00</w:t>
            </w:r>
          </w:p>
        </w:tc>
      </w:tr>
      <w:tr>
        <w:trPr>
          <w:trHeight w:val="350"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应付国内信用证</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100,000,000.00</w:t>
            </w: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4"/>
              <w:jc w:val="right"/>
              <w:rPr>
                <w:rFonts w:ascii="宋体" w:hAnsi="宋体" w:cs="宋体" w:eastAsia="宋体" w:hint="default"/>
                <w:sz w:val="21"/>
                <w:szCs w:val="21"/>
              </w:rPr>
            </w:pPr>
            <w:r>
              <w:rPr>
                <w:rFonts w:ascii="宋体" w:hAnsi="宋体" w:cs="宋体" w:eastAsia="宋体" w:hint="default"/>
                <w:sz w:val="21"/>
                <w:szCs w:val="21"/>
              </w:rPr>
              <w:t>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100,211,854.00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800,211,854.00</w:t>
            </w:r>
          </w:p>
        </w:tc>
      </w:tr>
    </w:tbl>
    <w:p>
      <w:pPr>
        <w:spacing w:after="0" w:line="274"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640" w:right="120"/>
        </w:sectPr>
      </w:pPr>
    </w:p>
    <w:p>
      <w:pPr>
        <w:pStyle w:val="BodyText"/>
        <w:spacing w:line="274" w:lineRule="exact" w:before="36"/>
        <w:ind w:left="1158" w:right="0"/>
        <w:jc w:val="left"/>
      </w:pPr>
      <w:r>
        <w:rPr>
          <w:spacing w:val="-2"/>
        </w:rPr>
        <w:t>短期应付债券的增减变动：</w:t>
      </w:r>
    </w:p>
    <w:p>
      <w:pPr>
        <w:pStyle w:val="BodyText"/>
        <w:spacing w:line="274" w:lineRule="exact"/>
        <w:ind w:left="115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209" w:val="left" w:leader="none"/>
        </w:tabs>
        <w:spacing w:line="240" w:lineRule="auto"/>
        <w:ind w:left="1158" w:right="0"/>
        <w:jc w:val="left"/>
      </w:pPr>
      <w:r>
        <w:rPr>
          <w:spacing w:val="-1"/>
        </w:rPr>
        <w:t>单位：元</w:t>
        <w:tab/>
      </w:r>
      <w:r>
        <w:rPr>
          <w:spacing w:val="-2"/>
        </w:rPr>
        <w:t>币种：人民币</w:t>
      </w:r>
    </w:p>
    <w:p>
      <w:pPr>
        <w:spacing w:after="0" w:line="240" w:lineRule="auto"/>
        <w:jc w:val="left"/>
        <w:sectPr>
          <w:type w:val="continuous"/>
          <w:pgSz w:w="11910" w:h="16840"/>
          <w:pgMar w:top="1120" w:bottom="1380" w:left="640" w:right="120"/>
          <w:cols w:num="2" w:equalWidth="0">
            <w:col w:w="3682" w:space="2840"/>
            <w:col w:w="4628"/>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421"/>
        <w:gridCol w:w="564"/>
        <w:gridCol w:w="991"/>
        <w:gridCol w:w="709"/>
        <w:gridCol w:w="1322"/>
        <w:gridCol w:w="1373"/>
        <w:gridCol w:w="566"/>
        <w:gridCol w:w="1280"/>
        <w:gridCol w:w="811"/>
        <w:gridCol w:w="1320"/>
        <w:gridCol w:w="560"/>
      </w:tblGrid>
      <w:tr>
        <w:trPr>
          <w:trHeight w:val="650" w:hRule="exact"/>
        </w:trPr>
        <w:tc>
          <w:tcPr>
            <w:tcW w:w="14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6" w:lineRule="auto" w:before="46"/>
              <w:ind w:left="523" w:right="521"/>
              <w:jc w:val="center"/>
              <w:rPr>
                <w:rFonts w:ascii="宋体" w:hAnsi="宋体" w:cs="宋体" w:eastAsia="宋体" w:hint="default"/>
                <w:sz w:val="18"/>
                <w:szCs w:val="18"/>
              </w:rPr>
            </w:pPr>
            <w:r>
              <w:rPr>
                <w:rFonts w:ascii="宋体" w:hAnsi="宋体" w:cs="宋体" w:eastAsia="宋体" w:hint="default"/>
                <w:b/>
                <w:bCs/>
                <w:sz w:val="18"/>
                <w:szCs w:val="18"/>
              </w:rPr>
              <w:t>债券</w:t>
            </w:r>
            <w:r>
              <w:rPr>
                <w:rFonts w:ascii="宋体" w:hAnsi="宋体" w:cs="宋体" w:eastAsia="宋体" w:hint="default"/>
                <w:b/>
                <w:bCs/>
                <w:spacing w:val="2"/>
                <w:w w:val="99"/>
                <w:sz w:val="18"/>
                <w:szCs w:val="18"/>
              </w:rPr>
              <w:t> </w:t>
            </w:r>
            <w:r>
              <w:rPr>
                <w:rFonts w:ascii="宋体" w:hAnsi="宋体" w:cs="宋体" w:eastAsia="宋体" w:hint="default"/>
                <w:b/>
                <w:bCs/>
                <w:sz w:val="18"/>
                <w:szCs w:val="18"/>
              </w:rPr>
              <w:t>名称</w:t>
            </w:r>
            <w:r>
              <w:rPr>
                <w:rFonts w:ascii="宋体" w:hAnsi="宋体" w:cs="宋体" w:eastAsia="宋体" w:hint="default"/>
                <w:sz w:val="18"/>
                <w:szCs w:val="18"/>
              </w:rPr>
            </w:r>
          </w:p>
        </w:tc>
        <w:tc>
          <w:tcPr>
            <w:tcW w:w="5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b/>
                <w:bCs/>
                <w:sz w:val="18"/>
                <w:szCs w:val="18"/>
              </w:rPr>
              <w:t>面值</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6" w:lineRule="auto" w:before="46"/>
              <w:ind w:left="307" w:right="307"/>
              <w:jc w:val="left"/>
              <w:rPr>
                <w:rFonts w:ascii="宋体" w:hAnsi="宋体" w:cs="宋体" w:eastAsia="宋体" w:hint="default"/>
                <w:sz w:val="18"/>
                <w:szCs w:val="18"/>
              </w:rPr>
            </w:pPr>
            <w:r>
              <w:rPr>
                <w:rFonts w:ascii="宋体" w:hAnsi="宋体" w:cs="宋体" w:eastAsia="宋体" w:hint="default"/>
                <w:b/>
                <w:bCs/>
                <w:sz w:val="18"/>
                <w:szCs w:val="18"/>
              </w:rPr>
              <w:t>发行</w:t>
            </w:r>
            <w:r>
              <w:rPr>
                <w:rFonts w:ascii="宋体" w:hAnsi="宋体" w:cs="宋体" w:eastAsia="宋体" w:hint="default"/>
                <w:b/>
                <w:bCs/>
                <w:spacing w:val="-89"/>
                <w:sz w:val="18"/>
                <w:szCs w:val="18"/>
              </w:rPr>
              <w:t> </w:t>
            </w:r>
            <w:r>
              <w:rPr>
                <w:rFonts w:ascii="宋体" w:hAnsi="宋体" w:cs="宋体" w:eastAsia="宋体" w:hint="default"/>
                <w:b/>
                <w:bCs/>
                <w:sz w:val="18"/>
                <w:szCs w:val="18"/>
              </w:rPr>
              <w:t>日期</w:t>
            </w:r>
            <w:r>
              <w:rPr>
                <w:rFonts w:ascii="宋体" w:hAnsi="宋体" w:cs="宋体" w:eastAsia="宋体" w:hint="default"/>
                <w:sz w:val="18"/>
                <w:szCs w:val="18"/>
              </w:rPr>
            </w:r>
          </w:p>
        </w:tc>
        <w:tc>
          <w:tcPr>
            <w:tcW w:w="7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6" w:lineRule="auto" w:before="46"/>
              <w:ind w:left="166" w:right="167"/>
              <w:jc w:val="left"/>
              <w:rPr>
                <w:rFonts w:ascii="宋体" w:hAnsi="宋体" w:cs="宋体" w:eastAsia="宋体" w:hint="default"/>
                <w:sz w:val="18"/>
                <w:szCs w:val="18"/>
              </w:rPr>
            </w:pPr>
            <w:r>
              <w:rPr>
                <w:rFonts w:ascii="宋体" w:hAnsi="宋体" w:cs="宋体" w:eastAsia="宋体" w:hint="default"/>
                <w:b/>
                <w:bCs/>
                <w:sz w:val="18"/>
                <w:szCs w:val="18"/>
              </w:rPr>
              <w:t>债券</w:t>
            </w:r>
            <w:r>
              <w:rPr>
                <w:rFonts w:ascii="宋体" w:hAnsi="宋体" w:cs="宋体" w:eastAsia="宋体" w:hint="default"/>
                <w:b/>
                <w:bCs/>
                <w:spacing w:val="-89"/>
                <w:sz w:val="18"/>
                <w:szCs w:val="18"/>
              </w:rPr>
              <w:t> </w:t>
            </w:r>
            <w:r>
              <w:rPr>
                <w:rFonts w:ascii="宋体" w:hAnsi="宋体" w:cs="宋体" w:eastAsia="宋体" w:hint="default"/>
                <w:b/>
                <w:bCs/>
                <w:sz w:val="18"/>
                <w:szCs w:val="18"/>
              </w:rPr>
              <w:t>期限</w:t>
            </w:r>
            <w:r>
              <w:rPr>
                <w:rFonts w:ascii="宋体" w:hAnsi="宋体" w:cs="宋体" w:eastAsia="宋体" w:hint="default"/>
                <w:sz w:val="18"/>
                <w:szCs w:val="18"/>
              </w:rPr>
            </w:r>
          </w:p>
        </w:tc>
        <w:tc>
          <w:tcPr>
            <w:tcW w:w="13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6" w:lineRule="auto" w:before="46"/>
              <w:ind w:left="475" w:right="470"/>
              <w:jc w:val="center"/>
              <w:rPr>
                <w:rFonts w:ascii="宋体" w:hAnsi="宋体" w:cs="宋体" w:eastAsia="宋体" w:hint="default"/>
                <w:sz w:val="18"/>
                <w:szCs w:val="18"/>
              </w:rPr>
            </w:pPr>
            <w:r>
              <w:rPr>
                <w:rFonts w:ascii="宋体" w:hAnsi="宋体" w:cs="宋体" w:eastAsia="宋体" w:hint="default"/>
                <w:b/>
                <w:bCs/>
                <w:sz w:val="18"/>
                <w:szCs w:val="18"/>
              </w:rPr>
              <w:t>发行</w:t>
            </w:r>
            <w:r>
              <w:rPr>
                <w:rFonts w:ascii="宋体" w:hAnsi="宋体" w:cs="宋体" w:eastAsia="宋体" w:hint="default"/>
                <w:b/>
                <w:bCs/>
                <w:spacing w:val="2"/>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13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6" w:lineRule="auto" w:before="46"/>
              <w:ind w:left="499" w:right="497"/>
              <w:jc w:val="center"/>
              <w:rPr>
                <w:rFonts w:ascii="宋体" w:hAnsi="宋体" w:cs="宋体" w:eastAsia="宋体" w:hint="default"/>
                <w:sz w:val="18"/>
                <w:szCs w:val="18"/>
              </w:rPr>
            </w:pPr>
            <w:r>
              <w:rPr>
                <w:rFonts w:ascii="宋体" w:hAnsi="宋体" w:cs="宋体" w:eastAsia="宋体" w:hint="default"/>
                <w:b/>
                <w:bCs/>
                <w:sz w:val="18"/>
                <w:szCs w:val="18"/>
              </w:rPr>
              <w:t>期初</w:t>
            </w:r>
            <w:r>
              <w:rPr>
                <w:rFonts w:ascii="宋体" w:hAnsi="宋体" w:cs="宋体" w:eastAsia="宋体" w:hint="default"/>
                <w:b/>
                <w:bCs/>
                <w:spacing w:val="2"/>
                <w:w w:val="99"/>
                <w:sz w:val="18"/>
                <w:szCs w:val="18"/>
              </w:rPr>
              <w:t> </w:t>
            </w:r>
            <w:r>
              <w:rPr>
                <w:rFonts w:ascii="宋体" w:hAnsi="宋体" w:cs="宋体" w:eastAsia="宋体" w:hint="default"/>
                <w:b/>
                <w:bCs/>
                <w:sz w:val="18"/>
                <w:szCs w:val="18"/>
              </w:rPr>
              <w:t>余额</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6" w:lineRule="auto" w:before="46"/>
              <w:ind w:left="96" w:right="95"/>
              <w:jc w:val="left"/>
              <w:rPr>
                <w:rFonts w:ascii="宋体" w:hAnsi="宋体" w:cs="宋体" w:eastAsia="宋体" w:hint="default"/>
                <w:sz w:val="18"/>
                <w:szCs w:val="18"/>
              </w:rPr>
            </w:pPr>
            <w:r>
              <w:rPr>
                <w:rFonts w:ascii="宋体" w:hAnsi="宋体" w:cs="宋体" w:eastAsia="宋体" w:hint="default"/>
                <w:b/>
                <w:bCs/>
                <w:sz w:val="18"/>
                <w:szCs w:val="18"/>
              </w:rPr>
              <w:t>本期</w:t>
            </w:r>
            <w:r>
              <w:rPr>
                <w:rFonts w:ascii="宋体" w:hAnsi="宋体" w:cs="宋体" w:eastAsia="宋体" w:hint="default"/>
                <w:b/>
                <w:bCs/>
                <w:spacing w:val="-89"/>
                <w:sz w:val="18"/>
                <w:szCs w:val="18"/>
              </w:rPr>
              <w:t> </w:t>
            </w:r>
            <w:r>
              <w:rPr>
                <w:rFonts w:ascii="宋体" w:hAnsi="宋体" w:cs="宋体" w:eastAsia="宋体" w:hint="default"/>
                <w:b/>
                <w:bCs/>
                <w:sz w:val="18"/>
                <w:szCs w:val="18"/>
              </w:rPr>
              <w:t>发行</w:t>
            </w:r>
            <w:r>
              <w:rPr>
                <w:rFonts w:ascii="宋体" w:hAnsi="宋体" w:cs="宋体" w:eastAsia="宋体" w:hint="default"/>
                <w:sz w:val="18"/>
                <w:szCs w:val="18"/>
              </w:rPr>
            </w:r>
          </w:p>
        </w:tc>
        <w:tc>
          <w:tcPr>
            <w:tcW w:w="12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6" w:lineRule="auto" w:before="46"/>
              <w:ind w:left="544" w:right="92" w:hanging="454"/>
              <w:jc w:val="left"/>
              <w:rPr>
                <w:rFonts w:ascii="宋体" w:hAnsi="宋体" w:cs="宋体" w:eastAsia="宋体" w:hint="default"/>
                <w:sz w:val="18"/>
                <w:szCs w:val="18"/>
              </w:rPr>
            </w:pPr>
            <w:r>
              <w:rPr>
                <w:rFonts w:ascii="宋体" w:hAnsi="宋体" w:cs="宋体" w:eastAsia="宋体" w:hint="default"/>
                <w:b/>
                <w:bCs/>
                <w:sz w:val="18"/>
                <w:szCs w:val="18"/>
              </w:rPr>
              <w:t>按面值计提利</w:t>
            </w:r>
            <w:r>
              <w:rPr>
                <w:rFonts w:ascii="宋体" w:hAnsi="宋体" w:cs="宋体" w:eastAsia="宋体" w:hint="default"/>
                <w:b/>
                <w:bCs/>
                <w:w w:val="99"/>
                <w:sz w:val="18"/>
                <w:szCs w:val="18"/>
              </w:rPr>
              <w:t> </w:t>
            </w:r>
            <w:r>
              <w:rPr>
                <w:rFonts w:ascii="宋体" w:hAnsi="宋体" w:cs="宋体" w:eastAsia="宋体" w:hint="default"/>
                <w:b/>
                <w:bCs/>
                <w:sz w:val="18"/>
                <w:szCs w:val="18"/>
              </w:rPr>
              <w:t>息</w:t>
            </w:r>
            <w:r>
              <w:rPr>
                <w:rFonts w:ascii="宋体" w:hAnsi="宋体" w:cs="宋体" w:eastAsia="宋体" w:hint="default"/>
                <w:sz w:val="18"/>
                <w:szCs w:val="18"/>
              </w:rPr>
            </w:r>
          </w:p>
        </w:tc>
        <w:tc>
          <w:tcPr>
            <w:tcW w:w="8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6" w:lineRule="auto" w:before="46"/>
              <w:ind w:left="218" w:right="130" w:hanging="92"/>
              <w:jc w:val="left"/>
              <w:rPr>
                <w:rFonts w:ascii="宋体" w:hAnsi="宋体" w:cs="宋体" w:eastAsia="宋体" w:hint="default"/>
                <w:sz w:val="18"/>
                <w:szCs w:val="18"/>
              </w:rPr>
            </w:pPr>
            <w:r>
              <w:rPr>
                <w:rFonts w:ascii="宋体" w:hAnsi="宋体" w:cs="宋体" w:eastAsia="宋体" w:hint="default"/>
                <w:b/>
                <w:bCs/>
                <w:sz w:val="18"/>
                <w:szCs w:val="18"/>
              </w:rPr>
              <w:t>溢折价</w:t>
            </w:r>
            <w:r>
              <w:rPr>
                <w:rFonts w:ascii="宋体" w:hAnsi="宋体" w:cs="宋体" w:eastAsia="宋体" w:hint="default"/>
                <w:b/>
                <w:bCs/>
                <w:w w:val="99"/>
                <w:sz w:val="18"/>
                <w:szCs w:val="18"/>
              </w:rPr>
              <w:t> </w:t>
            </w:r>
            <w:r>
              <w:rPr>
                <w:rFonts w:ascii="宋体" w:hAnsi="宋体" w:cs="宋体" w:eastAsia="宋体" w:hint="default"/>
                <w:b/>
                <w:bCs/>
                <w:sz w:val="18"/>
                <w:szCs w:val="18"/>
              </w:rPr>
              <w:t>摊销</w:t>
            </w:r>
            <w:r>
              <w:rPr>
                <w:rFonts w:ascii="宋体" w:hAnsi="宋体" w:cs="宋体" w:eastAsia="宋体" w:hint="default"/>
                <w:sz w:val="18"/>
                <w:szCs w:val="18"/>
              </w:rPr>
            </w:r>
          </w:p>
        </w:tc>
        <w:tc>
          <w:tcPr>
            <w:tcW w:w="13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6" w:lineRule="auto" w:before="46"/>
              <w:ind w:left="472" w:right="470"/>
              <w:jc w:val="center"/>
              <w:rPr>
                <w:rFonts w:ascii="宋体" w:hAnsi="宋体" w:cs="宋体" w:eastAsia="宋体" w:hint="default"/>
                <w:sz w:val="18"/>
                <w:szCs w:val="18"/>
              </w:rPr>
            </w:pPr>
            <w:r>
              <w:rPr>
                <w:rFonts w:ascii="宋体" w:hAnsi="宋体" w:cs="宋体" w:eastAsia="宋体" w:hint="default"/>
                <w:b/>
                <w:bCs/>
                <w:sz w:val="18"/>
                <w:szCs w:val="18"/>
              </w:rPr>
              <w:t>本期</w:t>
            </w:r>
            <w:r>
              <w:rPr>
                <w:rFonts w:ascii="宋体" w:hAnsi="宋体" w:cs="宋体" w:eastAsia="宋体" w:hint="default"/>
                <w:b/>
                <w:bCs/>
                <w:spacing w:val="2"/>
                <w:w w:val="99"/>
                <w:sz w:val="18"/>
                <w:szCs w:val="18"/>
              </w:rPr>
              <w:t> </w:t>
            </w:r>
            <w:r>
              <w:rPr>
                <w:rFonts w:ascii="宋体" w:hAnsi="宋体" w:cs="宋体" w:eastAsia="宋体" w:hint="default"/>
                <w:b/>
                <w:bCs/>
                <w:sz w:val="18"/>
                <w:szCs w:val="18"/>
              </w:rPr>
              <w:t>偿还</w:t>
            </w:r>
            <w:r>
              <w:rPr>
                <w:rFonts w:ascii="宋体" w:hAnsi="宋体" w:cs="宋体" w:eastAsia="宋体" w:hint="default"/>
                <w:sz w:val="18"/>
                <w:szCs w:val="18"/>
              </w:rPr>
            </w:r>
          </w:p>
        </w:tc>
        <w:tc>
          <w:tcPr>
            <w:tcW w:w="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6" w:lineRule="auto" w:before="46"/>
              <w:ind w:left="93" w:right="89"/>
              <w:jc w:val="left"/>
              <w:rPr>
                <w:rFonts w:ascii="宋体" w:hAnsi="宋体" w:cs="宋体" w:eastAsia="宋体" w:hint="default"/>
                <w:sz w:val="18"/>
                <w:szCs w:val="18"/>
              </w:rPr>
            </w:pPr>
            <w:r>
              <w:rPr>
                <w:rFonts w:ascii="宋体" w:hAnsi="宋体" w:cs="宋体" w:eastAsia="宋体" w:hint="default"/>
                <w:b/>
                <w:bCs/>
                <w:sz w:val="18"/>
                <w:szCs w:val="18"/>
              </w:rPr>
              <w:t>期末</w:t>
            </w:r>
            <w:r>
              <w:rPr>
                <w:rFonts w:ascii="宋体" w:hAnsi="宋体" w:cs="宋体" w:eastAsia="宋体" w:hint="default"/>
                <w:b/>
                <w:bCs/>
                <w:spacing w:val="-89"/>
                <w:sz w:val="18"/>
                <w:szCs w:val="18"/>
              </w:rPr>
              <w:t> </w:t>
            </w:r>
            <w:r>
              <w:rPr>
                <w:rFonts w:ascii="宋体" w:hAnsi="宋体" w:cs="宋体" w:eastAsia="宋体" w:hint="default"/>
                <w:b/>
                <w:bCs/>
                <w:sz w:val="18"/>
                <w:szCs w:val="18"/>
              </w:rPr>
              <w:t>余额</w:t>
            </w:r>
            <w:r>
              <w:rPr>
                <w:rFonts w:ascii="宋体" w:hAnsi="宋体" w:cs="宋体" w:eastAsia="宋体" w:hint="default"/>
                <w:sz w:val="18"/>
                <w:szCs w:val="18"/>
              </w:rPr>
            </w:r>
          </w:p>
        </w:tc>
      </w:tr>
      <w:tr>
        <w:trPr>
          <w:trHeight w:val="463"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5"/>
              <w:jc w:val="center"/>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锦州港</w:t>
            </w:r>
            <w:r>
              <w:rPr>
                <w:rFonts w:ascii="宋体" w:hAnsi="宋体" w:cs="宋体" w:eastAsia="宋体" w:hint="default"/>
                <w:spacing w:val="-48"/>
                <w:sz w:val="18"/>
                <w:szCs w:val="18"/>
              </w:rPr>
              <w:t> </w:t>
            </w:r>
            <w:r>
              <w:rPr>
                <w:rFonts w:ascii="宋体" w:hAnsi="宋体" w:cs="宋体" w:eastAsia="宋体" w:hint="default"/>
                <w:sz w:val="18"/>
                <w:szCs w:val="18"/>
              </w:rPr>
              <w:t>CP001</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宋体" w:hAnsi="宋体" w:cs="宋体" w:eastAsia="宋体" w:hint="default"/>
                <w:sz w:val="18"/>
                <w:szCs w:val="18"/>
              </w:rPr>
            </w:pPr>
            <w:r>
              <w:rPr>
                <w:rFonts w:ascii="宋体"/>
                <w:sz w:val="18"/>
              </w:rPr>
              <w:t>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3" w:right="0"/>
              <w:jc w:val="left"/>
              <w:rPr>
                <w:rFonts w:ascii="宋体" w:hAnsi="宋体" w:cs="宋体" w:eastAsia="宋体" w:hint="default"/>
                <w:sz w:val="18"/>
                <w:szCs w:val="18"/>
              </w:rPr>
            </w:pPr>
            <w:r>
              <w:rPr>
                <w:rFonts w:ascii="宋体"/>
                <w:sz w:val="18"/>
              </w:rPr>
              <w:t>2016.6.16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z w:val="18"/>
                <w:szCs w:val="18"/>
              </w:rPr>
              <w:t>365</w:t>
            </w:r>
            <w:r>
              <w:rPr>
                <w:rFonts w:ascii="宋体" w:hAnsi="宋体" w:cs="宋体" w:eastAsia="宋体" w:hint="default"/>
                <w:spacing w:val="-44"/>
                <w:sz w:val="18"/>
                <w:szCs w:val="18"/>
              </w:rPr>
              <w:t> </w:t>
            </w:r>
            <w:r>
              <w:rPr>
                <w:rFonts w:ascii="宋体" w:hAnsi="宋体" w:cs="宋体" w:eastAsia="宋体" w:hint="default"/>
                <w:sz w:val="18"/>
                <w:szCs w:val="18"/>
              </w:rPr>
              <w:t>天</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200,000,000.00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4"/>
              <w:jc w:val="right"/>
              <w:rPr>
                <w:rFonts w:ascii="宋体" w:hAnsi="宋体" w:cs="宋体" w:eastAsia="宋体" w:hint="default"/>
                <w:sz w:val="18"/>
                <w:szCs w:val="18"/>
              </w:rPr>
            </w:pPr>
            <w:r>
              <w:rPr>
                <w:rFonts w:ascii="宋体"/>
                <w:spacing w:val="-1"/>
                <w:sz w:val="18"/>
              </w:rPr>
              <w:t>200,000,000.00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4"/>
              <w:jc w:val="right"/>
              <w:rPr>
                <w:rFonts w:ascii="宋体" w:hAnsi="宋体" w:cs="宋体" w:eastAsia="宋体" w:hint="default"/>
                <w:sz w:val="18"/>
                <w:szCs w:val="18"/>
              </w:rPr>
            </w:pPr>
            <w:r>
              <w:rPr>
                <w:rFonts w:ascii="宋体"/>
                <w:spacing w:val="-1"/>
                <w:sz w:val="18"/>
              </w:rPr>
              <w:t>3,660,273.97</w:t>
            </w:r>
          </w:p>
        </w:tc>
        <w:tc>
          <w:tcPr>
            <w:tcW w:w="81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4"/>
              <w:jc w:val="right"/>
              <w:rPr>
                <w:rFonts w:ascii="宋体" w:hAnsi="宋体" w:cs="宋体" w:eastAsia="宋体" w:hint="default"/>
                <w:sz w:val="18"/>
                <w:szCs w:val="18"/>
              </w:rPr>
            </w:pPr>
            <w:r>
              <w:rPr>
                <w:rFonts w:ascii="宋体"/>
                <w:spacing w:val="-1"/>
                <w:sz w:val="18"/>
              </w:rPr>
              <w:t>203,660,273.97</w:t>
            </w:r>
          </w:p>
        </w:tc>
        <w:tc>
          <w:tcPr>
            <w:tcW w:w="560"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5"/>
              <w:jc w:val="center"/>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锦州港</w:t>
            </w:r>
            <w:r>
              <w:rPr>
                <w:rFonts w:ascii="宋体" w:hAnsi="宋体" w:cs="宋体" w:eastAsia="宋体" w:hint="default"/>
                <w:spacing w:val="-48"/>
                <w:sz w:val="18"/>
                <w:szCs w:val="18"/>
              </w:rPr>
              <w:t> </w:t>
            </w:r>
            <w:r>
              <w:rPr>
                <w:rFonts w:ascii="宋体" w:hAnsi="宋体" w:cs="宋体" w:eastAsia="宋体" w:hint="default"/>
                <w:sz w:val="18"/>
                <w:szCs w:val="18"/>
              </w:rPr>
              <w:t>CP002</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3"/>
              <w:jc w:val="right"/>
              <w:rPr>
                <w:rFonts w:ascii="宋体" w:hAnsi="宋体" w:cs="宋体" w:eastAsia="宋体" w:hint="default"/>
                <w:sz w:val="18"/>
                <w:szCs w:val="18"/>
              </w:rPr>
            </w:pPr>
            <w:r>
              <w:rPr>
                <w:rFonts w:ascii="宋体"/>
                <w:sz w:val="18"/>
              </w:rPr>
              <w:t>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3" w:right="0"/>
              <w:jc w:val="left"/>
              <w:rPr>
                <w:rFonts w:ascii="宋体" w:hAnsi="宋体" w:cs="宋体" w:eastAsia="宋体" w:hint="default"/>
                <w:sz w:val="18"/>
                <w:szCs w:val="18"/>
              </w:rPr>
            </w:pPr>
            <w:r>
              <w:rPr>
                <w:rFonts w:ascii="宋体"/>
                <w:sz w:val="18"/>
              </w:rPr>
              <w:t>2016.7.7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z w:val="18"/>
                <w:szCs w:val="18"/>
              </w:rPr>
              <w:t>365</w:t>
            </w:r>
            <w:r>
              <w:rPr>
                <w:rFonts w:ascii="宋体" w:hAnsi="宋体" w:cs="宋体" w:eastAsia="宋体" w:hint="default"/>
                <w:spacing w:val="-44"/>
                <w:sz w:val="18"/>
                <w:szCs w:val="18"/>
              </w:rPr>
              <w:t> </w:t>
            </w:r>
            <w:r>
              <w:rPr>
                <w:rFonts w:ascii="宋体" w:hAnsi="宋体" w:cs="宋体" w:eastAsia="宋体" w:hint="default"/>
                <w:sz w:val="18"/>
                <w:szCs w:val="18"/>
              </w:rPr>
              <w:t>天</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sz w:val="18"/>
              </w:rPr>
              <w:t>600,000,000.00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4"/>
              <w:jc w:val="right"/>
              <w:rPr>
                <w:rFonts w:ascii="宋体" w:hAnsi="宋体" w:cs="宋体" w:eastAsia="宋体" w:hint="default"/>
                <w:sz w:val="18"/>
                <w:szCs w:val="18"/>
              </w:rPr>
            </w:pPr>
            <w:r>
              <w:rPr>
                <w:rFonts w:ascii="宋体"/>
                <w:spacing w:val="-1"/>
                <w:sz w:val="18"/>
              </w:rPr>
              <w:t>600,000,000.00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4"/>
              <w:jc w:val="right"/>
              <w:rPr>
                <w:rFonts w:ascii="宋体" w:hAnsi="宋体" w:cs="宋体" w:eastAsia="宋体" w:hint="default"/>
                <w:sz w:val="18"/>
                <w:szCs w:val="18"/>
              </w:rPr>
            </w:pPr>
            <w:r>
              <w:rPr>
                <w:rFonts w:ascii="宋体"/>
                <w:spacing w:val="-1"/>
                <w:sz w:val="18"/>
              </w:rPr>
              <w:t>11,589,041.10</w:t>
            </w:r>
          </w:p>
        </w:tc>
        <w:tc>
          <w:tcPr>
            <w:tcW w:w="81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4"/>
              <w:jc w:val="right"/>
              <w:rPr>
                <w:rFonts w:ascii="宋体" w:hAnsi="宋体" w:cs="宋体" w:eastAsia="宋体" w:hint="default"/>
                <w:sz w:val="18"/>
                <w:szCs w:val="18"/>
              </w:rPr>
            </w:pPr>
            <w:r>
              <w:rPr>
                <w:rFonts w:ascii="宋体"/>
                <w:spacing w:val="-1"/>
                <w:sz w:val="18"/>
              </w:rPr>
              <w:t>611,589,041.10</w:t>
            </w:r>
          </w:p>
        </w:tc>
        <w:tc>
          <w:tcPr>
            <w:tcW w:w="560"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800,000,000.00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8"/>
                <w:szCs w:val="18"/>
              </w:rPr>
            </w:pPr>
            <w:r>
              <w:rPr>
                <w:rFonts w:ascii="宋体"/>
                <w:spacing w:val="-1"/>
                <w:sz w:val="18"/>
              </w:rPr>
              <w:t>800,000,000.00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8"/>
                <w:szCs w:val="18"/>
              </w:rPr>
            </w:pPr>
            <w:r>
              <w:rPr>
                <w:rFonts w:ascii="宋体"/>
                <w:spacing w:val="-1"/>
                <w:sz w:val="18"/>
              </w:rPr>
              <w:t>15,249,315.07</w:t>
            </w:r>
          </w:p>
        </w:tc>
        <w:tc>
          <w:tcPr>
            <w:tcW w:w="81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宋体" w:hAnsi="宋体" w:cs="宋体" w:eastAsia="宋体" w:hint="default"/>
                <w:sz w:val="18"/>
                <w:szCs w:val="18"/>
              </w:rPr>
            </w:pPr>
            <w:r>
              <w:rPr>
                <w:rFonts w:ascii="宋体"/>
                <w:spacing w:val="-1"/>
                <w:sz w:val="18"/>
              </w:rPr>
              <w:t>815,249,315.07</w:t>
            </w:r>
          </w:p>
        </w:tc>
        <w:tc>
          <w:tcPr>
            <w:tcW w:w="5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9"/>
          <w:szCs w:val="19"/>
        </w:rPr>
      </w:pPr>
    </w:p>
    <w:p>
      <w:pPr>
        <w:pStyle w:val="BodyText"/>
        <w:spacing w:line="240" w:lineRule="auto" w:before="36"/>
        <w:ind w:left="1158" w:right="0"/>
        <w:jc w:val="both"/>
      </w:pPr>
      <w:r>
        <w:rPr/>
        <w:t>其他说明：</w:t>
      </w:r>
    </w:p>
    <w:p>
      <w:pPr>
        <w:pStyle w:val="BodyText"/>
        <w:spacing w:line="240" w:lineRule="auto" w:before="58"/>
        <w:ind w:left="1158" w:right="0"/>
        <w:jc w:val="both"/>
      </w:pPr>
      <w:r>
        <w:rPr/>
        <w:t>√适用</w:t>
      </w:r>
      <w:r>
        <w:rPr>
          <w:spacing w:val="-1"/>
        </w:rPr>
        <w:t> </w:t>
      </w:r>
      <w:r>
        <w:rPr/>
        <w:t>□不适用</w:t>
      </w:r>
    </w:p>
    <w:p>
      <w:pPr>
        <w:pStyle w:val="BodyText"/>
        <w:spacing w:line="274" w:lineRule="exact" w:before="56"/>
        <w:ind w:left="1578" w:right="0"/>
        <w:jc w:val="left"/>
      </w:pPr>
      <w:r>
        <w:rPr>
          <w:rFonts w:ascii="宋体" w:hAnsi="宋体" w:cs="宋体" w:eastAsia="宋体" w:hint="default"/>
        </w:rPr>
        <w:t>2016</w:t>
      </w:r>
      <w:r>
        <w:rPr>
          <w:rFonts w:ascii="宋体" w:hAnsi="宋体" w:cs="宋体" w:eastAsia="宋体" w:hint="default"/>
          <w:spacing w:val="-52"/>
        </w:rPr>
        <w:t> </w:t>
      </w:r>
      <w:r>
        <w:rPr/>
        <w:t>年</w:t>
      </w:r>
      <w:r>
        <w:rPr>
          <w:spacing w:val="-50"/>
        </w:rPr>
        <w:t> </w:t>
      </w:r>
      <w:r>
        <w:rPr>
          <w:rFonts w:ascii="宋体" w:hAnsi="宋体" w:cs="宋体" w:eastAsia="宋体" w:hint="default"/>
        </w:rPr>
        <w:t>6</w:t>
      </w:r>
      <w:r>
        <w:rPr>
          <w:rFonts w:ascii="宋体" w:hAnsi="宋体" w:cs="宋体" w:eastAsia="宋体" w:hint="default"/>
          <w:spacing w:val="-52"/>
        </w:rPr>
        <w:t> </w:t>
      </w:r>
      <w:r>
        <w:rPr/>
        <w:t>月</w:t>
      </w:r>
      <w:r>
        <w:rPr>
          <w:spacing w:val="-50"/>
        </w:rPr>
        <w:t> </w:t>
      </w:r>
      <w:r>
        <w:rPr>
          <w:rFonts w:ascii="宋体" w:hAnsi="宋体" w:cs="宋体" w:eastAsia="宋体" w:hint="default"/>
        </w:rPr>
        <w:t>16</w:t>
      </w:r>
      <w:r>
        <w:rPr>
          <w:rFonts w:ascii="宋体" w:hAnsi="宋体" w:cs="宋体" w:eastAsia="宋体" w:hint="default"/>
          <w:spacing w:val="-52"/>
        </w:rPr>
        <w:t> </w:t>
      </w:r>
      <w:r>
        <w:rPr>
          <w:spacing w:val="-4"/>
        </w:rPr>
        <w:t>日，公司发行了</w:t>
      </w:r>
      <w:r>
        <w:rPr>
          <w:spacing w:val="-49"/>
        </w:rPr>
        <w:t> </w:t>
      </w:r>
      <w:r>
        <w:rPr>
          <w:rFonts w:ascii="宋体" w:hAnsi="宋体" w:cs="宋体" w:eastAsia="宋体" w:hint="default"/>
        </w:rPr>
        <w:t>2016</w:t>
      </w:r>
      <w:r>
        <w:rPr>
          <w:rFonts w:ascii="宋体" w:hAnsi="宋体" w:cs="宋体" w:eastAsia="宋体" w:hint="default"/>
          <w:spacing w:val="-52"/>
        </w:rPr>
        <w:t> </w:t>
      </w:r>
      <w:r>
        <w:rPr/>
        <w:t>年度第一期短期融资券</w:t>
      </w:r>
      <w:r>
        <w:rPr>
          <w:spacing w:val="-50"/>
        </w:rPr>
        <w:t> </w:t>
      </w:r>
      <w:r>
        <w:rPr>
          <w:rFonts w:ascii="宋体" w:hAnsi="宋体" w:cs="宋体" w:eastAsia="宋体" w:hint="default"/>
        </w:rPr>
        <w:t>2</w:t>
      </w:r>
      <w:r>
        <w:rPr>
          <w:rFonts w:ascii="宋体" w:hAnsi="宋体" w:cs="宋体" w:eastAsia="宋体" w:hint="default"/>
          <w:spacing w:val="-50"/>
        </w:rPr>
        <w:t> </w:t>
      </w:r>
      <w:r>
        <w:rPr>
          <w:spacing w:val="-5"/>
        </w:rPr>
        <w:t>亿元，期限为</w:t>
      </w:r>
      <w:r>
        <w:rPr>
          <w:spacing w:val="-49"/>
        </w:rPr>
        <w:t> </w:t>
      </w:r>
      <w:r>
        <w:rPr>
          <w:rFonts w:ascii="宋体" w:hAnsi="宋体" w:cs="宋体" w:eastAsia="宋体" w:hint="default"/>
        </w:rPr>
        <w:t>365</w:t>
      </w:r>
      <w:r>
        <w:rPr>
          <w:rFonts w:ascii="宋体" w:hAnsi="宋体" w:cs="宋体" w:eastAsia="宋体" w:hint="default"/>
          <w:spacing w:val="-50"/>
        </w:rPr>
        <w:t> </w:t>
      </w:r>
      <w:r>
        <w:rPr>
          <w:spacing w:val="-4"/>
        </w:rPr>
        <w:t>天，起息日</w:t>
      </w:r>
    </w:p>
    <w:p>
      <w:pPr>
        <w:pStyle w:val="BodyText"/>
        <w:spacing w:line="237" w:lineRule="auto" w:before="2"/>
        <w:ind w:left="1158" w:right="1147"/>
        <w:jc w:val="both"/>
      </w:pPr>
      <w:r>
        <w:rPr/>
        <w:t>为</w:t>
      </w:r>
      <w:r>
        <w:rPr>
          <w:spacing w:val="-50"/>
        </w:rPr>
        <w:t> </w:t>
      </w:r>
      <w:r>
        <w:rPr>
          <w:rFonts w:ascii="宋体" w:hAnsi="宋体" w:cs="宋体" w:eastAsia="宋体" w:hint="default"/>
        </w:rPr>
        <w:t>2016</w:t>
      </w:r>
      <w:r>
        <w:rPr>
          <w:rFonts w:ascii="宋体" w:hAnsi="宋体" w:cs="宋体" w:eastAsia="宋体" w:hint="default"/>
          <w:spacing w:val="-50"/>
        </w:rPr>
        <w:t> </w:t>
      </w:r>
      <w:r>
        <w:rPr/>
        <w:t>年</w:t>
      </w:r>
      <w:r>
        <w:rPr>
          <w:spacing w:val="-52"/>
        </w:rPr>
        <w:t> </w:t>
      </w:r>
      <w:r>
        <w:rPr>
          <w:rFonts w:ascii="宋体" w:hAnsi="宋体" w:cs="宋体" w:eastAsia="宋体" w:hint="default"/>
        </w:rPr>
        <w:t>6</w:t>
      </w:r>
      <w:r>
        <w:rPr>
          <w:rFonts w:ascii="宋体" w:hAnsi="宋体" w:cs="宋体" w:eastAsia="宋体" w:hint="default"/>
          <w:spacing w:val="-50"/>
        </w:rPr>
        <w:t> </w:t>
      </w:r>
      <w:r>
        <w:rPr/>
        <w:t>月</w:t>
      </w:r>
      <w:r>
        <w:rPr>
          <w:spacing w:val="-52"/>
        </w:rPr>
        <w:t> </w:t>
      </w:r>
      <w:r>
        <w:rPr>
          <w:rFonts w:ascii="宋体" w:hAnsi="宋体" w:cs="宋体" w:eastAsia="宋体" w:hint="default"/>
        </w:rPr>
        <w:t>17</w:t>
      </w:r>
      <w:r>
        <w:rPr>
          <w:rFonts w:ascii="宋体" w:hAnsi="宋体" w:cs="宋体" w:eastAsia="宋体" w:hint="default"/>
          <w:spacing w:val="-50"/>
        </w:rPr>
        <w:t> </w:t>
      </w:r>
      <w:r>
        <w:rPr>
          <w:spacing w:val="-7"/>
        </w:rPr>
        <w:t>日，兑付日为</w:t>
      </w:r>
      <w:r>
        <w:rPr>
          <w:spacing w:val="-49"/>
        </w:rPr>
        <w:t> </w:t>
      </w:r>
      <w:r>
        <w:rPr>
          <w:rFonts w:ascii="宋体" w:hAnsi="宋体" w:cs="宋体" w:eastAsia="宋体" w:hint="default"/>
        </w:rPr>
        <w:t>2017</w:t>
      </w:r>
      <w:r>
        <w:rPr>
          <w:rFonts w:ascii="宋体" w:hAnsi="宋体" w:cs="宋体" w:eastAsia="宋体" w:hint="default"/>
          <w:spacing w:val="-50"/>
        </w:rPr>
        <w:t> </w:t>
      </w:r>
      <w:r>
        <w:rPr/>
        <w:t>年</w:t>
      </w:r>
      <w:r>
        <w:rPr>
          <w:spacing w:val="-52"/>
        </w:rPr>
        <w:t> </w:t>
      </w:r>
      <w:r>
        <w:rPr>
          <w:rFonts w:ascii="宋体" w:hAnsi="宋体" w:cs="宋体" w:eastAsia="宋体" w:hint="default"/>
        </w:rPr>
        <w:t>6</w:t>
      </w:r>
      <w:r>
        <w:rPr>
          <w:rFonts w:ascii="宋体" w:hAnsi="宋体" w:cs="宋体" w:eastAsia="宋体" w:hint="default"/>
          <w:spacing w:val="-50"/>
        </w:rPr>
        <w:t> </w:t>
      </w:r>
      <w:r>
        <w:rPr/>
        <w:t>月</w:t>
      </w:r>
      <w:r>
        <w:rPr>
          <w:spacing w:val="-52"/>
        </w:rPr>
        <w:t> </w:t>
      </w:r>
      <w:r>
        <w:rPr>
          <w:rFonts w:ascii="宋体" w:hAnsi="宋体" w:cs="宋体" w:eastAsia="宋体" w:hint="default"/>
        </w:rPr>
        <w:t>17</w:t>
      </w:r>
      <w:r>
        <w:rPr>
          <w:rFonts w:ascii="宋体" w:hAnsi="宋体" w:cs="宋体" w:eastAsia="宋体" w:hint="default"/>
          <w:spacing w:val="-50"/>
        </w:rPr>
        <w:t> </w:t>
      </w:r>
      <w:r>
        <w:rPr>
          <w:spacing w:val="-5"/>
        </w:rPr>
        <w:t>日，发行价格为人民币</w:t>
      </w:r>
      <w:r>
        <w:rPr>
          <w:spacing w:val="-52"/>
        </w:rPr>
        <w:t> </w:t>
      </w:r>
      <w:r>
        <w:rPr>
          <w:rFonts w:ascii="宋体" w:hAnsi="宋体" w:cs="宋体" w:eastAsia="宋体" w:hint="default"/>
        </w:rPr>
        <w:t>100</w:t>
      </w:r>
      <w:r>
        <w:rPr>
          <w:rFonts w:ascii="宋体" w:hAnsi="宋体" w:cs="宋体" w:eastAsia="宋体" w:hint="default"/>
          <w:spacing w:val="-52"/>
        </w:rPr>
        <w:t> </w:t>
      </w:r>
      <w:r>
        <w:rPr>
          <w:spacing w:val="-5"/>
        </w:rPr>
        <w:t>元</w:t>
      </w:r>
      <w:r>
        <w:rPr>
          <w:rFonts w:ascii="宋体" w:hAnsi="宋体" w:cs="宋体" w:eastAsia="宋体" w:hint="default"/>
          <w:spacing w:val="-5"/>
        </w:rPr>
        <w:t>/</w:t>
      </w:r>
      <w:r>
        <w:rPr>
          <w:spacing w:val="-5"/>
        </w:rPr>
        <w:t>百元面值，发行利</w:t>
      </w:r>
      <w:r>
        <w:rPr>
          <w:w w:val="100"/>
        </w:rPr>
        <w:t> </w:t>
      </w:r>
      <w:r>
        <w:rPr/>
        <w:t>率为</w:t>
      </w:r>
      <w:r>
        <w:rPr>
          <w:spacing w:val="-42"/>
        </w:rPr>
        <w:t> </w:t>
      </w:r>
      <w:r>
        <w:rPr>
          <w:rFonts w:ascii="宋体" w:hAnsi="宋体" w:cs="宋体" w:eastAsia="宋体" w:hint="default"/>
          <w:spacing w:val="-3"/>
        </w:rPr>
        <w:t>4.00%</w:t>
      </w:r>
      <w:r>
        <w:rPr>
          <w:spacing w:val="-3"/>
        </w:rPr>
        <w:t>（发行日</w:t>
      </w:r>
      <w:r>
        <w:rPr>
          <w:spacing w:val="-42"/>
        </w:rPr>
        <w:t> </w:t>
      </w:r>
      <w:r>
        <w:rPr>
          <w:rFonts w:ascii="宋体" w:hAnsi="宋体" w:cs="宋体" w:eastAsia="宋体" w:hint="default"/>
        </w:rPr>
        <w:t>1</w:t>
      </w:r>
      <w:r>
        <w:rPr>
          <w:rFonts w:ascii="宋体" w:hAnsi="宋体" w:cs="宋体" w:eastAsia="宋体" w:hint="default"/>
          <w:spacing w:val="-43"/>
        </w:rPr>
        <w:t> </w:t>
      </w:r>
      <w:r>
        <w:rPr/>
        <w:t>年</w:t>
      </w:r>
      <w:r>
        <w:rPr>
          <w:spacing w:val="-42"/>
        </w:rPr>
        <w:t> </w:t>
      </w:r>
      <w:r>
        <w:rPr>
          <w:rFonts w:ascii="宋体" w:hAnsi="宋体" w:cs="宋体" w:eastAsia="宋体" w:hint="default"/>
          <w:spacing w:val="-3"/>
        </w:rPr>
        <w:t>SHIBOR+0.95%</w:t>
      </w:r>
      <w:r>
        <w:rPr>
          <w:spacing w:val="-3"/>
        </w:rPr>
        <w:t>），主承销商为中国民生银行股份有限公司。</w:t>
      </w:r>
      <w:r>
        <w:rPr>
          <w:rFonts w:ascii="宋体" w:hAnsi="宋体" w:cs="宋体" w:eastAsia="宋体" w:hint="default"/>
          <w:spacing w:val="-3"/>
        </w:rPr>
        <w:t>2016</w:t>
      </w:r>
      <w:r>
        <w:rPr>
          <w:rFonts w:ascii="宋体" w:hAnsi="宋体" w:cs="宋体" w:eastAsia="宋体" w:hint="default"/>
          <w:spacing w:val="-42"/>
        </w:rPr>
        <w:t> </w:t>
      </w:r>
      <w:r>
        <w:rPr/>
        <w:t>年</w:t>
      </w:r>
      <w:r>
        <w:rPr>
          <w:spacing w:val="-44"/>
        </w:rPr>
        <w:t> </w:t>
      </w:r>
      <w:r>
        <w:rPr>
          <w:rFonts w:ascii="宋体" w:hAnsi="宋体" w:cs="宋体" w:eastAsia="宋体" w:hint="default"/>
        </w:rPr>
        <w:t>6</w:t>
      </w:r>
      <w:r>
        <w:rPr>
          <w:rFonts w:ascii="宋体" w:hAnsi="宋体" w:cs="宋体" w:eastAsia="宋体" w:hint="default"/>
          <w:spacing w:val="-42"/>
        </w:rPr>
        <w:t> </w:t>
      </w:r>
      <w:r>
        <w:rPr/>
        <w:t>月</w:t>
      </w:r>
      <w:r>
        <w:rPr>
          <w:spacing w:val="-100"/>
        </w:rPr>
        <w:t> </w:t>
      </w:r>
      <w:r>
        <w:rPr>
          <w:rFonts w:ascii="宋体" w:hAnsi="宋体" w:cs="宋体" w:eastAsia="宋体" w:hint="default"/>
        </w:rPr>
        <w:t>17</w:t>
      </w:r>
      <w:r>
        <w:rPr>
          <w:rFonts w:ascii="宋体" w:hAnsi="宋体" w:cs="宋体" w:eastAsia="宋体" w:hint="default"/>
          <w:spacing w:val="-56"/>
        </w:rPr>
        <w:t> </w:t>
      </w:r>
      <w:r>
        <w:rPr/>
        <w:t>日，募集资金已全额到账，扣除发行费用后</w:t>
      </w:r>
      <w:r>
        <w:rPr>
          <w:spacing w:val="-56"/>
        </w:rPr>
        <w:t> </w:t>
      </w:r>
      <w:r>
        <w:rPr>
          <w:rFonts w:ascii="宋体" w:hAnsi="宋体" w:cs="宋体" w:eastAsia="宋体" w:hint="default"/>
        </w:rPr>
        <w:t>1.992</w:t>
      </w:r>
      <w:r>
        <w:rPr>
          <w:rFonts w:ascii="宋体" w:hAnsi="宋体" w:cs="宋体" w:eastAsia="宋体" w:hint="default"/>
          <w:spacing w:val="-55"/>
        </w:rPr>
        <w:t> </w:t>
      </w:r>
      <w:r>
        <w:rPr/>
        <w:t>亿元全部用于偿还银行借款。</w:t>
      </w:r>
    </w:p>
    <w:p>
      <w:pPr>
        <w:pStyle w:val="BodyText"/>
        <w:spacing w:line="271" w:lineRule="exact"/>
        <w:ind w:left="1578" w:right="0"/>
        <w:jc w:val="left"/>
      </w:pPr>
      <w:r>
        <w:rPr>
          <w:rFonts w:ascii="宋体" w:hAnsi="宋体" w:cs="宋体" w:eastAsia="宋体" w:hint="default"/>
        </w:rPr>
        <w:t>2016</w:t>
      </w:r>
      <w:r>
        <w:rPr>
          <w:rFonts w:ascii="宋体" w:hAnsi="宋体" w:cs="宋体" w:eastAsia="宋体" w:hint="default"/>
          <w:spacing w:val="-56"/>
        </w:rPr>
        <w:t> </w:t>
      </w:r>
      <w:r>
        <w:rPr/>
        <w:t>年</w:t>
      </w:r>
      <w:r>
        <w:rPr>
          <w:spacing w:val="-54"/>
        </w:rPr>
        <w:t> </w:t>
      </w:r>
      <w:r>
        <w:rPr>
          <w:rFonts w:ascii="宋体" w:hAnsi="宋体" w:cs="宋体" w:eastAsia="宋体" w:hint="default"/>
        </w:rPr>
        <w:t>7</w:t>
      </w:r>
      <w:r>
        <w:rPr>
          <w:rFonts w:ascii="宋体" w:hAnsi="宋体" w:cs="宋体" w:eastAsia="宋体" w:hint="default"/>
          <w:spacing w:val="-56"/>
        </w:rPr>
        <w:t> </w:t>
      </w:r>
      <w:r>
        <w:rPr/>
        <w:t>月</w:t>
      </w:r>
      <w:r>
        <w:rPr>
          <w:spacing w:val="-54"/>
        </w:rPr>
        <w:t> </w:t>
      </w:r>
      <w:r>
        <w:rPr>
          <w:rFonts w:ascii="宋体" w:hAnsi="宋体" w:cs="宋体" w:eastAsia="宋体" w:hint="default"/>
        </w:rPr>
        <w:t>7</w:t>
      </w:r>
      <w:r>
        <w:rPr>
          <w:rFonts w:ascii="宋体" w:hAnsi="宋体" w:cs="宋体" w:eastAsia="宋体" w:hint="default"/>
          <w:spacing w:val="-56"/>
        </w:rPr>
        <w:t> </w:t>
      </w:r>
      <w:r>
        <w:rPr/>
        <w:t>日，公司发行了</w:t>
      </w:r>
      <w:r>
        <w:rPr>
          <w:spacing w:val="-53"/>
        </w:rPr>
        <w:t> </w:t>
      </w:r>
      <w:r>
        <w:rPr>
          <w:rFonts w:ascii="宋体" w:hAnsi="宋体" w:cs="宋体" w:eastAsia="宋体" w:hint="default"/>
        </w:rPr>
        <w:t>2016</w:t>
      </w:r>
      <w:r>
        <w:rPr>
          <w:rFonts w:ascii="宋体" w:hAnsi="宋体" w:cs="宋体" w:eastAsia="宋体" w:hint="default"/>
          <w:spacing w:val="-56"/>
        </w:rPr>
        <w:t> </w:t>
      </w:r>
      <w:r>
        <w:rPr/>
        <w:t>年度第二期短期融资券</w:t>
      </w:r>
      <w:r>
        <w:rPr>
          <w:spacing w:val="-54"/>
        </w:rPr>
        <w:t> </w:t>
      </w:r>
      <w:r>
        <w:rPr>
          <w:rFonts w:ascii="宋体" w:hAnsi="宋体" w:cs="宋体" w:eastAsia="宋体" w:hint="default"/>
        </w:rPr>
        <w:t>6</w:t>
      </w:r>
      <w:r>
        <w:rPr>
          <w:rFonts w:ascii="宋体" w:hAnsi="宋体" w:cs="宋体" w:eastAsia="宋体" w:hint="default"/>
          <w:spacing w:val="-54"/>
        </w:rPr>
        <w:t> </w:t>
      </w:r>
      <w:r>
        <w:rPr/>
        <w:t>亿元，期限为</w:t>
      </w:r>
      <w:r>
        <w:rPr>
          <w:spacing w:val="-53"/>
        </w:rPr>
        <w:t> </w:t>
      </w:r>
      <w:r>
        <w:rPr>
          <w:rFonts w:ascii="宋体" w:hAnsi="宋体" w:cs="宋体" w:eastAsia="宋体" w:hint="default"/>
        </w:rPr>
        <w:t>365</w:t>
      </w:r>
      <w:r>
        <w:rPr>
          <w:rFonts w:ascii="宋体" w:hAnsi="宋体" w:cs="宋体" w:eastAsia="宋体" w:hint="default"/>
          <w:spacing w:val="-54"/>
        </w:rPr>
        <w:t> </w:t>
      </w:r>
      <w:r>
        <w:rPr/>
        <w:t>天，起息日</w:t>
      </w:r>
    </w:p>
    <w:p>
      <w:pPr>
        <w:pStyle w:val="BodyText"/>
        <w:spacing w:line="272" w:lineRule="exact"/>
        <w:ind w:left="1158" w:right="0"/>
        <w:jc w:val="both"/>
      </w:pPr>
      <w:r>
        <w:rPr/>
        <w:t>为</w:t>
      </w:r>
      <w:r>
        <w:rPr>
          <w:spacing w:val="-54"/>
        </w:rPr>
        <w:t> </w:t>
      </w:r>
      <w:r>
        <w:rPr>
          <w:rFonts w:ascii="宋体" w:hAnsi="宋体" w:cs="宋体" w:eastAsia="宋体" w:hint="default"/>
        </w:rPr>
        <w:t>2016</w:t>
      </w:r>
      <w:r>
        <w:rPr>
          <w:rFonts w:ascii="宋体" w:hAnsi="宋体" w:cs="宋体" w:eastAsia="宋体" w:hint="default"/>
          <w:spacing w:val="-54"/>
        </w:rPr>
        <w:t> </w:t>
      </w:r>
      <w:r>
        <w:rPr/>
        <w:t>年</w:t>
      </w:r>
      <w:r>
        <w:rPr>
          <w:spacing w:val="-56"/>
        </w:rPr>
        <w:t> </w:t>
      </w:r>
      <w:r>
        <w:rPr>
          <w:rFonts w:ascii="宋体" w:hAnsi="宋体" w:cs="宋体" w:eastAsia="宋体" w:hint="default"/>
        </w:rPr>
        <w:t>7</w:t>
      </w:r>
      <w:r>
        <w:rPr>
          <w:rFonts w:ascii="宋体" w:hAnsi="宋体" w:cs="宋体" w:eastAsia="宋体" w:hint="default"/>
          <w:spacing w:val="-54"/>
        </w:rPr>
        <w:t> </w:t>
      </w:r>
      <w:r>
        <w:rPr/>
        <w:t>月</w:t>
      </w:r>
      <w:r>
        <w:rPr>
          <w:spacing w:val="-56"/>
        </w:rPr>
        <w:t> </w:t>
      </w:r>
      <w:r>
        <w:rPr>
          <w:rFonts w:ascii="宋体" w:hAnsi="宋体" w:cs="宋体" w:eastAsia="宋体" w:hint="default"/>
        </w:rPr>
        <w:t>8</w:t>
      </w:r>
      <w:r>
        <w:rPr>
          <w:rFonts w:ascii="宋体" w:hAnsi="宋体" w:cs="宋体" w:eastAsia="宋体" w:hint="default"/>
          <w:spacing w:val="-54"/>
        </w:rPr>
        <w:t> </w:t>
      </w:r>
      <w:r>
        <w:rPr/>
        <w:t>日，发行价格为人民币</w:t>
      </w:r>
      <w:r>
        <w:rPr>
          <w:spacing w:val="-53"/>
        </w:rPr>
        <w:t> </w:t>
      </w:r>
      <w:r>
        <w:rPr>
          <w:rFonts w:ascii="宋体" w:hAnsi="宋体" w:cs="宋体" w:eastAsia="宋体" w:hint="default"/>
        </w:rPr>
        <w:t>100</w:t>
      </w:r>
      <w:r>
        <w:rPr>
          <w:rFonts w:ascii="宋体" w:hAnsi="宋体" w:cs="宋体" w:eastAsia="宋体" w:hint="default"/>
          <w:spacing w:val="-54"/>
        </w:rPr>
        <w:t> </w:t>
      </w:r>
      <w:r>
        <w:rPr/>
        <w:t>元</w:t>
      </w:r>
      <w:r>
        <w:rPr>
          <w:rFonts w:ascii="宋体" w:hAnsi="宋体" w:cs="宋体" w:eastAsia="宋体" w:hint="default"/>
        </w:rPr>
        <w:t>/</w:t>
      </w:r>
      <w:r>
        <w:rPr/>
        <w:t>百元面值，发行利率为</w:t>
      </w:r>
      <w:r>
        <w:rPr>
          <w:spacing w:val="-54"/>
        </w:rPr>
        <w:t> </w:t>
      </w:r>
      <w:r>
        <w:rPr>
          <w:rFonts w:ascii="宋体" w:hAnsi="宋体" w:cs="宋体" w:eastAsia="宋体" w:hint="default"/>
        </w:rPr>
        <w:t>3.75%</w:t>
      </w:r>
      <w:r>
        <w:rPr/>
        <w:t>（发行日</w:t>
      </w:r>
      <w:r>
        <w:rPr>
          <w:spacing w:val="-54"/>
        </w:rPr>
        <w:t> </w:t>
      </w:r>
      <w:r>
        <w:rPr>
          <w:rFonts w:ascii="宋体" w:hAnsi="宋体" w:cs="宋体" w:eastAsia="宋体" w:hint="default"/>
        </w:rPr>
        <w:t>1</w:t>
      </w:r>
      <w:r>
        <w:rPr>
          <w:rFonts w:ascii="宋体" w:hAnsi="宋体" w:cs="宋体" w:eastAsia="宋体" w:hint="default"/>
          <w:spacing w:val="-56"/>
        </w:rPr>
        <w:t> </w:t>
      </w:r>
      <w:r>
        <w:rPr/>
        <w:t>年</w:t>
      </w:r>
    </w:p>
    <w:p>
      <w:pPr>
        <w:pStyle w:val="BodyText"/>
        <w:spacing w:line="272" w:lineRule="exact"/>
        <w:ind w:left="1158" w:right="0"/>
        <w:jc w:val="both"/>
      </w:pPr>
      <w:r>
        <w:rPr>
          <w:rFonts w:ascii="宋体" w:hAnsi="宋体" w:cs="宋体" w:eastAsia="宋体" w:hint="default"/>
        </w:rPr>
        <w:t>SHIBOR+0.70%</w:t>
      </w:r>
      <w:r>
        <w:rPr/>
        <w:t>），主承销商为中国民生银行股份有限公司。</w:t>
      </w:r>
      <w:r>
        <w:rPr>
          <w:rFonts w:ascii="宋体" w:hAnsi="宋体" w:cs="宋体" w:eastAsia="宋体" w:hint="default"/>
        </w:rPr>
        <w:t>2016</w:t>
      </w:r>
      <w:r>
        <w:rPr>
          <w:rFonts w:ascii="宋体" w:hAnsi="宋体" w:cs="宋体" w:eastAsia="宋体" w:hint="default"/>
          <w:spacing w:val="-58"/>
        </w:rPr>
        <w:t> </w:t>
      </w:r>
      <w:r>
        <w:rPr/>
        <w:t>年</w:t>
      </w:r>
      <w:r>
        <w:rPr>
          <w:spacing w:val="-56"/>
        </w:rPr>
        <w:t> </w:t>
      </w:r>
      <w:r>
        <w:rPr>
          <w:rFonts w:ascii="宋体" w:hAnsi="宋体" w:cs="宋体" w:eastAsia="宋体" w:hint="default"/>
        </w:rPr>
        <w:t>7</w:t>
      </w:r>
      <w:r>
        <w:rPr>
          <w:rFonts w:ascii="宋体" w:hAnsi="宋体" w:cs="宋体" w:eastAsia="宋体" w:hint="default"/>
          <w:spacing w:val="-58"/>
        </w:rPr>
        <w:t> </w:t>
      </w:r>
      <w:r>
        <w:rPr/>
        <w:t>月</w:t>
      </w:r>
      <w:r>
        <w:rPr>
          <w:spacing w:val="-56"/>
        </w:rPr>
        <w:t> </w:t>
      </w:r>
      <w:r>
        <w:rPr>
          <w:rFonts w:ascii="宋体" w:hAnsi="宋体" w:cs="宋体" w:eastAsia="宋体" w:hint="default"/>
        </w:rPr>
        <w:t>8</w:t>
      </w:r>
      <w:r>
        <w:rPr>
          <w:rFonts w:ascii="宋体" w:hAnsi="宋体" w:cs="宋体" w:eastAsia="宋体" w:hint="default"/>
          <w:spacing w:val="-58"/>
        </w:rPr>
        <w:t> </w:t>
      </w:r>
      <w:r>
        <w:rPr>
          <w:spacing w:val="-3"/>
        </w:rPr>
        <w:t>日，募集资金已全额到</w:t>
      </w:r>
    </w:p>
    <w:p>
      <w:pPr>
        <w:pStyle w:val="BodyText"/>
        <w:spacing w:line="272" w:lineRule="exact"/>
        <w:ind w:left="1158" w:right="0"/>
        <w:jc w:val="both"/>
      </w:pPr>
      <w:r>
        <w:rPr/>
        <w:t>账，扣除发行费用后</w:t>
      </w:r>
      <w:r>
        <w:rPr>
          <w:spacing w:val="-55"/>
        </w:rPr>
        <w:t> </w:t>
      </w:r>
      <w:r>
        <w:rPr>
          <w:rFonts w:ascii="宋体" w:hAnsi="宋体" w:cs="宋体" w:eastAsia="宋体" w:hint="default"/>
        </w:rPr>
        <w:t>5.976</w:t>
      </w:r>
      <w:r>
        <w:rPr>
          <w:rFonts w:ascii="宋体" w:hAnsi="宋体" w:cs="宋体" w:eastAsia="宋体" w:hint="default"/>
          <w:spacing w:val="-54"/>
        </w:rPr>
        <w:t> </w:t>
      </w:r>
      <w:r>
        <w:rPr/>
        <w:t>亿元全部用于偿还银行借款。</w:t>
      </w:r>
    </w:p>
    <w:p>
      <w:pPr>
        <w:pStyle w:val="BodyText"/>
        <w:spacing w:line="240" w:lineRule="auto"/>
        <w:ind w:left="1578" w:right="1213"/>
        <w:jc w:val="left"/>
      </w:pPr>
      <w:r>
        <w:rPr/>
        <w:t>截至</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3"/>
        </w:rPr>
        <w:t> </w:t>
      </w:r>
      <w:r>
        <w:rPr/>
        <w:t>日，上述两期融资券已经全部偿还。</w:t>
      </w:r>
      <w:r>
        <w:rPr>
          <w:w w:val="100"/>
        </w:rPr>
        <w:t> </w:t>
      </w:r>
      <w:r>
        <w:rPr/>
        <w:t>其他流动负债期末余额比期初余额减少</w:t>
      </w:r>
      <w:r>
        <w:rPr>
          <w:spacing w:val="-56"/>
        </w:rPr>
        <w:t> </w:t>
      </w:r>
      <w:r>
        <w:rPr>
          <w:rFonts w:ascii="宋体" w:hAnsi="宋体" w:cs="宋体" w:eastAsia="宋体" w:hint="default"/>
        </w:rPr>
        <w:t>87.48%</w:t>
      </w:r>
      <w:r>
        <w:rPr/>
        <w:t>，主要是公司</w:t>
      </w:r>
      <w:r>
        <w:rPr>
          <w:spacing w:val="-56"/>
        </w:rPr>
        <w:t> </w:t>
      </w:r>
      <w:r>
        <w:rPr>
          <w:rFonts w:ascii="宋体" w:hAnsi="宋体" w:cs="宋体" w:eastAsia="宋体" w:hint="default"/>
        </w:rPr>
        <w:t>2017</w:t>
      </w:r>
      <w:r>
        <w:rPr>
          <w:rFonts w:ascii="宋体" w:hAnsi="宋体" w:cs="宋体" w:eastAsia="宋体" w:hint="default"/>
          <w:spacing w:val="-58"/>
        </w:rPr>
        <w:t> </w:t>
      </w:r>
      <w:r>
        <w:rPr/>
        <w:t>年偿还第一期和第二期短</w:t>
      </w:r>
    </w:p>
    <w:p>
      <w:pPr>
        <w:pStyle w:val="BodyText"/>
        <w:spacing w:line="272" w:lineRule="exact"/>
        <w:ind w:left="1158" w:right="0"/>
        <w:jc w:val="both"/>
      </w:pPr>
      <w:r>
        <w:rPr/>
        <w:t>期融资券。</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640" w:right="120"/>
        </w:sectPr>
      </w:pPr>
    </w:p>
    <w:p>
      <w:pPr>
        <w:pStyle w:val="Heading2"/>
        <w:spacing w:line="240" w:lineRule="auto" w:before="36"/>
        <w:ind w:left="1158" w:right="-18"/>
        <w:jc w:val="left"/>
        <w:rPr>
          <w:b w:val="0"/>
          <w:bCs w:val="0"/>
        </w:rPr>
      </w:pPr>
      <w:r>
        <w:rPr>
          <w:rFonts w:ascii="宋体" w:hAnsi="宋体" w:cs="宋体" w:eastAsia="宋体" w:hint="default"/>
        </w:rPr>
        <w:t>45</w:t>
      </w:r>
      <w:r>
        <w:rPr/>
        <w:t>、</w:t>
      </w:r>
      <w:r>
        <w:rPr>
          <w:spacing w:val="-25"/>
        </w:rPr>
        <w:t> </w:t>
      </w:r>
      <w:r>
        <w:rPr/>
        <w:t>长期借款</w:t>
      </w:r>
      <w:r>
        <w:rPr>
          <w:b w:val="0"/>
          <w:bCs w:val="0"/>
        </w:rPr>
      </w:r>
    </w:p>
    <w:p>
      <w:pPr>
        <w:pStyle w:val="Heading2"/>
        <w:tabs>
          <w:tab w:pos="1789" w:val="left" w:leader="none"/>
        </w:tabs>
        <w:spacing w:line="240" w:lineRule="auto" w:before="56"/>
        <w:ind w:left="1158" w:right="-18"/>
        <w:jc w:val="left"/>
        <w:rPr>
          <w:b w:val="0"/>
          <w:bCs w:val="0"/>
        </w:rPr>
      </w:pPr>
      <w:r>
        <w:rPr>
          <w:rFonts w:ascii="宋体" w:hAnsi="宋体" w:cs="宋体" w:eastAsia="宋体" w:hint="default"/>
          <w:w w:val="95"/>
        </w:rPr>
        <w:t>(1).</w:t>
        <w:tab/>
      </w:r>
      <w:r>
        <w:rPr/>
        <w:t>长期借款分类</w:t>
      </w:r>
      <w:r>
        <w:rPr>
          <w:b w:val="0"/>
          <w:bCs w:val="0"/>
        </w:rPr>
      </w:r>
    </w:p>
    <w:p>
      <w:pPr>
        <w:pStyle w:val="BodyText"/>
        <w:spacing w:line="240" w:lineRule="auto" w:before="58"/>
        <w:ind w:left="11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2209" w:val="left" w:leader="none"/>
        </w:tabs>
        <w:spacing w:line="240" w:lineRule="auto"/>
        <w:ind w:left="1158" w:right="0"/>
        <w:jc w:val="left"/>
      </w:pPr>
      <w:r>
        <w:rPr>
          <w:spacing w:val="-1"/>
        </w:rPr>
        <w:t>单位：元</w:t>
        <w:tab/>
      </w:r>
      <w:r>
        <w:rPr>
          <w:spacing w:val="-2"/>
        </w:rPr>
        <w:t>币种：人民币</w:t>
      </w:r>
    </w:p>
    <w:p>
      <w:pPr>
        <w:spacing w:after="0" w:line="240" w:lineRule="auto"/>
        <w:jc w:val="left"/>
        <w:sectPr>
          <w:type w:val="continuous"/>
          <w:pgSz w:w="11910" w:h="16840"/>
          <w:pgMar w:top="1120" w:bottom="1380" w:left="640" w:right="120"/>
          <w:cols w:num="2" w:equalWidth="0">
            <w:col w:w="3057" w:space="3465"/>
            <w:col w:w="4628"/>
          </w:cols>
        </w:sectPr>
      </w:pPr>
    </w:p>
    <w:p>
      <w:pPr>
        <w:spacing w:line="240" w:lineRule="auto" w:before="7"/>
        <w:rPr>
          <w:rFonts w:ascii="宋体" w:hAnsi="宋体" w:cs="宋体" w:eastAsia="宋体" w:hint="default"/>
          <w:sz w:val="2"/>
          <w:szCs w:val="2"/>
        </w:rPr>
      </w:pPr>
    </w:p>
    <w:tbl>
      <w:tblPr>
        <w:tblW w:w="0" w:type="auto"/>
        <w:jc w:val="left"/>
        <w:tblInd w:w="1122" w:type="dxa"/>
        <w:tblLayout w:type="fixed"/>
        <w:tblCellMar>
          <w:top w:w="0" w:type="dxa"/>
          <w:left w:w="0" w:type="dxa"/>
          <w:bottom w:w="0" w:type="dxa"/>
          <w:right w:w="0" w:type="dxa"/>
        </w:tblCellMar>
        <w:tblLook w:val="01E0"/>
      </w:tblPr>
      <w:tblGrid>
        <w:gridCol w:w="3001"/>
        <w:gridCol w:w="2998"/>
        <w:gridCol w:w="2897"/>
      </w:tblGrid>
      <w:tr>
        <w:trPr>
          <w:trHeight w:val="406" w:hRule="exact"/>
        </w:trPr>
        <w:tc>
          <w:tcPr>
            <w:tcW w:w="30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9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408"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9"/>
              <w:jc w:val="right"/>
              <w:rPr>
                <w:rFonts w:ascii="宋体" w:hAnsi="宋体" w:cs="宋体" w:eastAsia="宋体" w:hint="default"/>
                <w:sz w:val="21"/>
                <w:szCs w:val="21"/>
              </w:rPr>
            </w:pPr>
            <w:r>
              <w:rPr>
                <w:rFonts w:ascii="宋体"/>
                <w:spacing w:val="-1"/>
                <w:sz w:val="21"/>
              </w:rPr>
              <w:t>34,350,000.00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34,350,000.00</w:t>
            </w:r>
          </w:p>
        </w:tc>
      </w:tr>
      <w:tr>
        <w:trPr>
          <w:trHeight w:val="408"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9"/>
              <w:jc w:val="right"/>
              <w:rPr>
                <w:rFonts w:ascii="宋体" w:hAnsi="宋体" w:cs="宋体" w:eastAsia="宋体" w:hint="default"/>
                <w:sz w:val="21"/>
                <w:szCs w:val="21"/>
              </w:rPr>
            </w:pPr>
            <w:r>
              <w:rPr>
                <w:rFonts w:ascii="宋体"/>
                <w:spacing w:val="-1"/>
                <w:sz w:val="21"/>
              </w:rPr>
              <w:t>2,732,900,000.00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1,755,320,000.00</w:t>
            </w:r>
          </w:p>
        </w:tc>
      </w:tr>
      <w:tr>
        <w:trPr>
          <w:trHeight w:val="406"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hAnsi="宋体" w:cs="宋体" w:eastAsia="宋体" w:hint="default"/>
                <w:sz w:val="21"/>
                <w:szCs w:val="21"/>
              </w:rPr>
              <w:t>减：一年内到期的长期借款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9"/>
              <w:jc w:val="right"/>
              <w:rPr>
                <w:rFonts w:ascii="宋体" w:hAnsi="宋体" w:cs="宋体" w:eastAsia="宋体" w:hint="default"/>
                <w:sz w:val="21"/>
                <w:szCs w:val="21"/>
              </w:rPr>
            </w:pPr>
            <w:r>
              <w:rPr>
                <w:rFonts w:ascii="宋体"/>
                <w:spacing w:val="-1"/>
                <w:sz w:val="21"/>
              </w:rPr>
              <w:t>-248,140,000.00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-64,750,000.00</w:t>
            </w:r>
          </w:p>
        </w:tc>
      </w:tr>
      <w:tr>
        <w:trPr>
          <w:trHeight w:val="408"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9"/>
              <w:jc w:val="right"/>
              <w:rPr>
                <w:rFonts w:ascii="宋体" w:hAnsi="宋体" w:cs="宋体" w:eastAsia="宋体" w:hint="default"/>
                <w:sz w:val="21"/>
                <w:szCs w:val="21"/>
              </w:rPr>
            </w:pPr>
            <w:r>
              <w:rPr>
                <w:rFonts w:ascii="宋体"/>
                <w:spacing w:val="-1"/>
                <w:sz w:val="21"/>
              </w:rPr>
              <w:t>2,519,110,000.00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1,724,920,000.00</w:t>
            </w:r>
          </w:p>
        </w:tc>
      </w:tr>
    </w:tbl>
    <w:p>
      <w:pPr>
        <w:spacing w:line="240" w:lineRule="auto" w:before="9"/>
        <w:rPr>
          <w:rFonts w:ascii="宋体" w:hAnsi="宋体" w:cs="宋体" w:eastAsia="宋体" w:hint="default"/>
          <w:sz w:val="24"/>
          <w:szCs w:val="24"/>
        </w:rPr>
      </w:pPr>
    </w:p>
    <w:p>
      <w:pPr>
        <w:pStyle w:val="BodyText"/>
        <w:spacing w:line="273" w:lineRule="exact" w:before="36"/>
        <w:ind w:left="1158" w:right="0"/>
        <w:jc w:val="left"/>
      </w:pPr>
      <w:r>
        <w:rPr/>
        <w:t>其他说明，包括利率区间：</w:t>
      </w:r>
    </w:p>
    <w:p>
      <w:pPr>
        <w:pStyle w:val="BodyText"/>
        <w:spacing w:line="272" w:lineRule="exact"/>
        <w:ind w:left="1158" w:right="0"/>
        <w:jc w:val="left"/>
      </w:pPr>
      <w:r>
        <w:rPr/>
        <w:t>√适用</w:t>
      </w:r>
      <w:r>
        <w:rPr>
          <w:spacing w:val="-1"/>
        </w:rPr>
        <w:t> </w:t>
      </w:r>
      <w:r>
        <w:rPr/>
        <w:t>□不适用</w:t>
      </w:r>
    </w:p>
    <w:p>
      <w:pPr>
        <w:pStyle w:val="BodyText"/>
        <w:spacing w:line="272" w:lineRule="exact" w:before="27"/>
        <w:ind w:left="1158" w:right="0" w:firstLine="419"/>
        <w:jc w:val="left"/>
      </w:pPr>
      <w:r>
        <w:rPr/>
        <w:t>长期借款期末余额比期初余额增加</w:t>
      </w:r>
      <w:r>
        <w:rPr>
          <w:spacing w:val="-28"/>
        </w:rPr>
        <w:t> </w:t>
      </w:r>
      <w:r>
        <w:rPr>
          <w:rFonts w:ascii="宋体" w:hAnsi="宋体" w:cs="宋体" w:eastAsia="宋体" w:hint="default"/>
          <w:spacing w:val="-3"/>
        </w:rPr>
        <w:t>46.04%</w:t>
      </w:r>
      <w:r>
        <w:rPr>
          <w:spacing w:val="-3"/>
        </w:rPr>
        <w:t>，主要是公司本期提高信用额度，增加工程及资本</w:t>
      </w:r>
      <w:r>
        <w:rPr>
          <w:w w:val="100"/>
        </w:rPr>
        <w:t> </w:t>
      </w:r>
      <w:r>
        <w:rPr/>
        <w:t>建设借款所致。</w:t>
      </w:r>
    </w:p>
    <w:p>
      <w:pPr>
        <w:pStyle w:val="BodyText"/>
        <w:spacing w:line="249" w:lineRule="exact"/>
        <w:ind w:left="1578" w:right="0"/>
        <w:jc w:val="left"/>
      </w:pPr>
      <w:r>
        <w:rPr/>
        <w:t>长期借款的利率期间为</w:t>
      </w:r>
      <w:r>
        <w:rPr>
          <w:spacing w:val="-56"/>
        </w:rPr>
        <w:t> </w:t>
      </w:r>
      <w:r>
        <w:rPr>
          <w:rFonts w:ascii="宋体" w:hAnsi="宋体" w:cs="宋体" w:eastAsia="宋体" w:hint="default"/>
        </w:rPr>
        <w:t>4.35%-4.9%</w:t>
      </w:r>
      <w:r>
        <w:rPr/>
        <w:t>。</w:t>
      </w:r>
    </w:p>
    <w:p>
      <w:pPr>
        <w:spacing w:after="0" w:line="249" w:lineRule="exact"/>
        <w:jc w:val="left"/>
        <w:sectPr>
          <w:type w:val="continuous"/>
          <w:pgSz w:w="11910" w:h="16840"/>
          <w:pgMar w:top="1120" w:bottom="1380" w:left="640" w:right="1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92"/>
          <w:pgSz w:w="11910" w:h="16840"/>
          <w:pgMar w:footer="1195" w:header="882" w:top="1120" w:bottom="1380" w:left="680" w:right="620"/>
        </w:sectPr>
      </w:pPr>
    </w:p>
    <w:p>
      <w:pPr>
        <w:pStyle w:val="Heading2"/>
        <w:tabs>
          <w:tab w:pos="1789" w:val="left" w:leader="none"/>
        </w:tabs>
        <w:spacing w:line="290" w:lineRule="auto" w:before="36"/>
        <w:ind w:left="1118" w:right="58"/>
        <w:jc w:val="left"/>
        <w:rPr>
          <w:b w:val="0"/>
          <w:bCs w:val="0"/>
        </w:rPr>
      </w:pPr>
      <w:r>
        <w:rPr>
          <w:rFonts w:ascii="宋体" w:hAnsi="宋体" w:cs="宋体" w:eastAsia="宋体" w:hint="default"/>
        </w:rPr>
        <w:t>46</w:t>
      </w:r>
      <w:r>
        <w:rPr/>
        <w:t>、</w:t>
      </w:r>
      <w:r>
        <w:rPr>
          <w:spacing w:val="-25"/>
        </w:rPr>
        <w:t> </w:t>
      </w:r>
      <w:r>
        <w:rPr/>
        <w:t>应付债券</w:t>
      </w:r>
      <w:r>
        <w:rPr>
          <w:w w:val="100"/>
        </w:rPr>
        <w:t> </w:t>
      </w:r>
      <w:r>
        <w:rPr>
          <w:rFonts w:ascii="宋体" w:hAnsi="宋体" w:cs="宋体" w:eastAsia="宋体" w:hint="default"/>
          <w:w w:val="95"/>
        </w:rPr>
        <w:t>(1).</w:t>
        <w:tab/>
      </w:r>
      <w:r>
        <w:rPr/>
        <w:t>应付债券</w:t>
      </w:r>
      <w:r>
        <w:rPr>
          <w:b w:val="0"/>
          <w:bCs w:val="0"/>
        </w:rPr>
      </w:r>
    </w:p>
    <w:p>
      <w:pPr>
        <w:pStyle w:val="BodyText"/>
        <w:spacing w:line="240" w:lineRule="auto" w:before="12"/>
        <w:ind w:left="11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2169"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120" w:bottom="1380" w:left="680" w:right="620"/>
          <w:cols w:num="2" w:equalWidth="0">
            <w:col w:w="2695" w:space="3826"/>
            <w:col w:w="4089"/>
          </w:cols>
        </w:sectPr>
      </w:pPr>
    </w:p>
    <w:p>
      <w:pPr>
        <w:spacing w:line="240" w:lineRule="auto" w:before="4"/>
        <w:rPr>
          <w:rFonts w:ascii="宋体" w:hAnsi="宋体" w:cs="宋体" w:eastAsia="宋体" w:hint="default"/>
          <w:sz w:val="2"/>
          <w:szCs w:val="2"/>
        </w:rPr>
      </w:pPr>
    </w:p>
    <w:tbl>
      <w:tblPr>
        <w:tblW w:w="0" w:type="auto"/>
        <w:jc w:val="left"/>
        <w:tblInd w:w="1082" w:type="dxa"/>
        <w:tblLayout w:type="fixed"/>
        <w:tblCellMar>
          <w:top w:w="0" w:type="dxa"/>
          <w:left w:w="0" w:type="dxa"/>
          <w:bottom w:w="0" w:type="dxa"/>
          <w:right w:w="0" w:type="dxa"/>
        </w:tblCellMar>
        <w:tblLook w:val="01E0"/>
      </w:tblPr>
      <w:tblGrid>
        <w:gridCol w:w="3001"/>
        <w:gridCol w:w="3022"/>
        <w:gridCol w:w="2873"/>
      </w:tblGrid>
      <w:tr>
        <w:trPr>
          <w:trHeight w:val="350" w:hRule="exact"/>
        </w:trPr>
        <w:tc>
          <w:tcPr>
            <w:tcW w:w="30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right="24"/>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right="2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50"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6" w:right="0"/>
              <w:jc w:val="left"/>
              <w:rPr>
                <w:rFonts w:ascii="宋体" w:hAnsi="宋体" w:cs="宋体" w:eastAsia="宋体" w:hint="default"/>
                <w:sz w:val="21"/>
                <w:szCs w:val="21"/>
              </w:rPr>
            </w:pPr>
            <w:r>
              <w:rPr>
                <w:rFonts w:ascii="宋体" w:hAnsi="宋体" w:cs="宋体" w:eastAsia="宋体" w:hint="default"/>
                <w:sz w:val="21"/>
                <w:szCs w:val="21"/>
              </w:rPr>
              <w:t>其他应付债券</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1,997,025,012.11</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1,997,025,012.11</w:t>
            </w:r>
          </w:p>
        </w:tc>
      </w:tr>
      <w:tr>
        <w:trPr>
          <w:trHeight w:val="350"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6" w:right="0"/>
              <w:jc w:val="left"/>
              <w:rPr>
                <w:rFonts w:ascii="宋体" w:hAnsi="宋体" w:cs="宋体" w:eastAsia="宋体" w:hint="default"/>
                <w:sz w:val="21"/>
                <w:szCs w:val="21"/>
              </w:rPr>
            </w:pPr>
            <w:r>
              <w:rPr>
                <w:rFonts w:ascii="宋体" w:hAnsi="宋体" w:cs="宋体" w:eastAsia="宋体" w:hint="default"/>
                <w:sz w:val="21"/>
                <w:szCs w:val="21"/>
              </w:rPr>
              <w:t>减：一年到期的应付债券</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-1,000,000,000.00</w:t>
            </w:r>
          </w:p>
        </w:tc>
        <w:tc>
          <w:tcPr>
            <w:tcW w:w="287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997,025,012.11</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1,997,025,012.11</w:t>
            </w:r>
          </w:p>
        </w:tc>
      </w:tr>
    </w:tbl>
    <w:p>
      <w:pPr>
        <w:spacing w:line="240" w:lineRule="auto" w:before="12"/>
        <w:rPr>
          <w:rFonts w:ascii="宋体" w:hAnsi="宋体" w:cs="宋体" w:eastAsia="宋体" w:hint="default"/>
          <w:sz w:val="19"/>
          <w:szCs w:val="19"/>
        </w:rPr>
      </w:pPr>
    </w:p>
    <w:p>
      <w:pPr>
        <w:pStyle w:val="Heading2"/>
        <w:tabs>
          <w:tab w:pos="1789" w:val="left" w:leader="none"/>
        </w:tabs>
        <w:spacing w:line="240" w:lineRule="auto" w:before="36"/>
        <w:ind w:left="1118" w:right="0"/>
        <w:jc w:val="left"/>
        <w:rPr>
          <w:b w:val="0"/>
          <w:bCs w:val="0"/>
        </w:rPr>
      </w:pPr>
      <w:r>
        <w:rPr>
          <w:rFonts w:ascii="宋体" w:hAnsi="宋体" w:cs="宋体" w:eastAsia="宋体" w:hint="default"/>
          <w:w w:val="99"/>
        </w:rPr>
        <w:t>(2).</w:t>
      </w:r>
      <w:r>
        <w:rPr>
          <w:rFonts w:ascii="宋体" w:hAnsi="宋体" w:cs="宋体" w:eastAsia="宋体" w:hint="default"/>
        </w:rPr>
        <w:tab/>
      </w:r>
      <w:r>
        <w:rPr>
          <w:w w:val="100"/>
        </w:rPr>
        <w:t>应付债券的增减变动</w:t>
      </w:r>
      <w:r>
        <w:rPr>
          <w:spacing w:val="-108"/>
          <w:w w:val="100"/>
        </w:rPr>
        <w:t>：</w:t>
      </w:r>
      <w:r>
        <w:rPr>
          <w:w w:val="100"/>
        </w:rPr>
        <w:t>（</w:t>
      </w:r>
      <w:r>
        <w:rPr>
          <w:spacing w:val="-3"/>
          <w:w w:val="100"/>
        </w:rPr>
        <w:t>不</w:t>
      </w:r>
      <w:r>
        <w:rPr>
          <w:w w:val="100"/>
        </w:rPr>
        <w:t>包括划分为金融负</w:t>
      </w:r>
      <w:r>
        <w:rPr>
          <w:spacing w:val="-3"/>
          <w:w w:val="100"/>
        </w:rPr>
        <w:t>债</w:t>
      </w:r>
      <w:r>
        <w:rPr>
          <w:w w:val="100"/>
        </w:rPr>
        <w:t>的</w:t>
      </w:r>
      <w:r>
        <w:rPr>
          <w:spacing w:val="-3"/>
          <w:w w:val="100"/>
        </w:rPr>
        <w:t>优</w:t>
      </w:r>
      <w:r>
        <w:rPr>
          <w:w w:val="100"/>
        </w:rPr>
        <w:t>先股、永续债等其</w:t>
      </w:r>
      <w:r>
        <w:rPr>
          <w:spacing w:val="-3"/>
          <w:w w:val="100"/>
        </w:rPr>
        <w:t>他</w:t>
      </w:r>
      <w:r>
        <w:rPr>
          <w:w w:val="100"/>
        </w:rPr>
        <w:t>金</w:t>
      </w:r>
      <w:r>
        <w:rPr>
          <w:spacing w:val="-3"/>
          <w:w w:val="100"/>
        </w:rPr>
        <w:t>融</w:t>
      </w:r>
      <w:r>
        <w:rPr>
          <w:w w:val="100"/>
        </w:rPr>
        <w:t>工具）</w:t>
      </w:r>
      <w:r>
        <w:rPr>
          <w:b w:val="0"/>
          <w:bCs w:val="0"/>
          <w:w w:val="100"/>
        </w:rPr>
      </w:r>
    </w:p>
    <w:p>
      <w:pPr>
        <w:pStyle w:val="BodyText"/>
        <w:spacing w:line="240" w:lineRule="auto" w:before="59"/>
        <w:ind w:left="1118" w:right="0"/>
        <w:jc w:val="left"/>
      </w:pPr>
      <w:r>
        <w:rPr/>
        <w:t>√适用</w:t>
      </w:r>
      <w:r>
        <w:rPr>
          <w:spacing w:val="-1"/>
        </w:rPr>
        <w:t> </w:t>
      </w:r>
      <w:r>
        <w:rPr/>
        <w:t>□不适用</w:t>
      </w:r>
    </w:p>
    <w:p>
      <w:pPr>
        <w:pStyle w:val="BodyText"/>
        <w:tabs>
          <w:tab w:pos="1051" w:val="left" w:leader="none"/>
        </w:tabs>
        <w:spacing w:line="271" w:lineRule="exact"/>
        <w:ind w:left="0" w:right="65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383"/>
        <w:gridCol w:w="461"/>
        <w:gridCol w:w="994"/>
        <w:gridCol w:w="565"/>
        <w:gridCol w:w="1560"/>
        <w:gridCol w:w="1560"/>
        <w:gridCol w:w="569"/>
        <w:gridCol w:w="850"/>
        <w:gridCol w:w="610"/>
        <w:gridCol w:w="482"/>
        <w:gridCol w:w="1320"/>
      </w:tblGrid>
      <w:tr>
        <w:trPr>
          <w:trHeight w:val="600" w:hRule="exact"/>
        </w:trPr>
        <w:tc>
          <w:tcPr>
            <w:tcW w:w="13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37"/>
              <w:ind w:left="506" w:right="499"/>
              <w:jc w:val="center"/>
              <w:rPr>
                <w:rFonts w:ascii="宋体" w:hAnsi="宋体" w:cs="宋体" w:eastAsia="宋体" w:hint="default"/>
                <w:sz w:val="18"/>
                <w:szCs w:val="18"/>
              </w:rPr>
            </w:pPr>
            <w:r>
              <w:rPr>
                <w:rFonts w:ascii="宋体" w:hAnsi="宋体" w:cs="宋体" w:eastAsia="宋体" w:hint="default"/>
                <w:b/>
                <w:bCs/>
                <w:sz w:val="18"/>
                <w:szCs w:val="18"/>
              </w:rPr>
              <w:t>债券</w:t>
            </w:r>
            <w:r>
              <w:rPr>
                <w:rFonts w:ascii="宋体" w:hAnsi="宋体" w:cs="宋体" w:eastAsia="宋体" w:hint="default"/>
                <w:b/>
                <w:bCs/>
                <w:spacing w:val="2"/>
                <w:w w:val="99"/>
                <w:sz w:val="18"/>
                <w:szCs w:val="18"/>
              </w:rPr>
              <w:t> </w:t>
            </w:r>
            <w:r>
              <w:rPr>
                <w:rFonts w:ascii="宋体" w:hAnsi="宋体" w:cs="宋体" w:eastAsia="宋体" w:hint="default"/>
                <w:b/>
                <w:bCs/>
                <w:sz w:val="18"/>
                <w:szCs w:val="18"/>
              </w:rPr>
              <w:t>名称</w:t>
            </w:r>
            <w:r>
              <w:rPr>
                <w:rFonts w:ascii="宋体" w:hAnsi="宋体" w:cs="宋体" w:eastAsia="宋体" w:hint="default"/>
                <w:sz w:val="18"/>
                <w:szCs w:val="18"/>
              </w:rPr>
            </w:r>
          </w:p>
        </w:tc>
        <w:tc>
          <w:tcPr>
            <w:tcW w:w="4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7"/>
              <w:ind w:right="41"/>
              <w:jc w:val="right"/>
              <w:rPr>
                <w:rFonts w:ascii="宋体" w:hAnsi="宋体" w:cs="宋体" w:eastAsia="宋体" w:hint="default"/>
                <w:sz w:val="18"/>
                <w:szCs w:val="18"/>
              </w:rPr>
            </w:pPr>
            <w:r>
              <w:rPr>
                <w:rFonts w:ascii="宋体" w:hAnsi="宋体" w:cs="宋体" w:eastAsia="宋体" w:hint="default"/>
                <w:b/>
                <w:bCs/>
                <w:sz w:val="18"/>
                <w:szCs w:val="18"/>
              </w:rPr>
              <w:t>面值</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37"/>
              <w:ind w:left="309" w:right="307"/>
              <w:jc w:val="left"/>
              <w:rPr>
                <w:rFonts w:ascii="宋体" w:hAnsi="宋体" w:cs="宋体" w:eastAsia="宋体" w:hint="default"/>
                <w:sz w:val="18"/>
                <w:szCs w:val="18"/>
              </w:rPr>
            </w:pPr>
            <w:r>
              <w:rPr>
                <w:rFonts w:ascii="宋体" w:hAnsi="宋体" w:cs="宋体" w:eastAsia="宋体" w:hint="default"/>
                <w:b/>
                <w:bCs/>
                <w:sz w:val="18"/>
                <w:szCs w:val="18"/>
              </w:rPr>
              <w:t>发行</w:t>
            </w:r>
            <w:r>
              <w:rPr>
                <w:rFonts w:ascii="宋体" w:hAnsi="宋体" w:cs="宋体" w:eastAsia="宋体" w:hint="default"/>
                <w:b/>
                <w:bCs/>
                <w:spacing w:val="-89"/>
                <w:sz w:val="18"/>
                <w:szCs w:val="18"/>
              </w:rPr>
              <w:t> </w:t>
            </w:r>
            <w:r>
              <w:rPr>
                <w:rFonts w:ascii="宋体" w:hAnsi="宋体" w:cs="宋体" w:eastAsia="宋体" w:hint="default"/>
                <w:b/>
                <w:bCs/>
                <w:sz w:val="18"/>
                <w:szCs w:val="18"/>
              </w:rPr>
              <w:t>日期</w:t>
            </w:r>
            <w:r>
              <w:rPr>
                <w:rFonts w:ascii="宋体" w:hAnsi="宋体" w:cs="宋体" w:eastAsia="宋体" w:hint="default"/>
                <w:sz w:val="18"/>
                <w:szCs w:val="18"/>
              </w:rPr>
            </w:r>
          </w:p>
        </w:tc>
        <w:tc>
          <w:tcPr>
            <w:tcW w:w="5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37"/>
              <w:ind w:left="93" w:right="94"/>
              <w:jc w:val="left"/>
              <w:rPr>
                <w:rFonts w:ascii="宋体" w:hAnsi="宋体" w:cs="宋体" w:eastAsia="宋体" w:hint="default"/>
                <w:sz w:val="18"/>
                <w:szCs w:val="18"/>
              </w:rPr>
            </w:pPr>
            <w:r>
              <w:rPr>
                <w:rFonts w:ascii="宋体" w:hAnsi="宋体" w:cs="宋体" w:eastAsia="宋体" w:hint="default"/>
                <w:b/>
                <w:bCs/>
                <w:sz w:val="18"/>
                <w:szCs w:val="18"/>
              </w:rPr>
              <w:t>债券</w:t>
            </w:r>
            <w:r>
              <w:rPr>
                <w:rFonts w:ascii="宋体" w:hAnsi="宋体" w:cs="宋体" w:eastAsia="宋体" w:hint="default"/>
                <w:b/>
                <w:bCs/>
                <w:spacing w:val="-89"/>
                <w:sz w:val="18"/>
                <w:szCs w:val="18"/>
              </w:rPr>
              <w:t> </w:t>
            </w:r>
            <w:r>
              <w:rPr>
                <w:rFonts w:ascii="宋体" w:hAnsi="宋体" w:cs="宋体" w:eastAsia="宋体" w:hint="default"/>
                <w:b/>
                <w:bCs/>
                <w:sz w:val="18"/>
                <w:szCs w:val="18"/>
              </w:rPr>
              <w:t>期限</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37"/>
              <w:ind w:left="592" w:right="590"/>
              <w:jc w:val="center"/>
              <w:rPr>
                <w:rFonts w:ascii="宋体" w:hAnsi="宋体" w:cs="宋体" w:eastAsia="宋体" w:hint="default"/>
                <w:sz w:val="18"/>
                <w:szCs w:val="18"/>
              </w:rPr>
            </w:pPr>
            <w:r>
              <w:rPr>
                <w:rFonts w:ascii="宋体" w:hAnsi="宋体" w:cs="宋体" w:eastAsia="宋体" w:hint="default"/>
                <w:b/>
                <w:bCs/>
                <w:sz w:val="18"/>
                <w:szCs w:val="18"/>
              </w:rPr>
              <w:t>发行</w:t>
            </w:r>
            <w:r>
              <w:rPr>
                <w:rFonts w:ascii="宋体" w:hAnsi="宋体" w:cs="宋体" w:eastAsia="宋体" w:hint="default"/>
                <w:b/>
                <w:bCs/>
                <w:spacing w:val="2"/>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37"/>
              <w:ind w:left="593" w:right="590"/>
              <w:jc w:val="center"/>
              <w:rPr>
                <w:rFonts w:ascii="宋体" w:hAnsi="宋体" w:cs="宋体" w:eastAsia="宋体" w:hint="default"/>
                <w:sz w:val="18"/>
                <w:szCs w:val="18"/>
              </w:rPr>
            </w:pPr>
            <w:r>
              <w:rPr>
                <w:rFonts w:ascii="宋体" w:hAnsi="宋体" w:cs="宋体" w:eastAsia="宋体" w:hint="default"/>
                <w:b/>
                <w:bCs/>
                <w:sz w:val="18"/>
                <w:szCs w:val="18"/>
              </w:rPr>
              <w:t>期初</w:t>
            </w:r>
            <w:r>
              <w:rPr>
                <w:rFonts w:ascii="宋体" w:hAnsi="宋体" w:cs="宋体" w:eastAsia="宋体" w:hint="default"/>
                <w:b/>
                <w:bCs/>
                <w:spacing w:val="2"/>
                <w:w w:val="99"/>
                <w:sz w:val="18"/>
                <w:szCs w:val="18"/>
              </w:rPr>
              <w:t> </w:t>
            </w:r>
            <w:r>
              <w:rPr>
                <w:rFonts w:ascii="宋体" w:hAnsi="宋体" w:cs="宋体" w:eastAsia="宋体" w:hint="default"/>
                <w:b/>
                <w:bCs/>
                <w:sz w:val="18"/>
                <w:szCs w:val="18"/>
              </w:rPr>
              <w:t>余额</w:t>
            </w:r>
            <w:r>
              <w:rPr>
                <w:rFonts w:ascii="宋体" w:hAnsi="宋体" w:cs="宋体" w:eastAsia="宋体" w:hint="default"/>
                <w:sz w:val="18"/>
                <w:szCs w:val="18"/>
              </w:rPr>
            </w:r>
          </w:p>
        </w:tc>
        <w:tc>
          <w:tcPr>
            <w:tcW w:w="5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37"/>
              <w:ind w:left="98" w:right="95"/>
              <w:jc w:val="left"/>
              <w:rPr>
                <w:rFonts w:ascii="宋体" w:hAnsi="宋体" w:cs="宋体" w:eastAsia="宋体" w:hint="default"/>
                <w:sz w:val="18"/>
                <w:szCs w:val="18"/>
              </w:rPr>
            </w:pPr>
            <w:r>
              <w:rPr>
                <w:rFonts w:ascii="宋体" w:hAnsi="宋体" w:cs="宋体" w:eastAsia="宋体" w:hint="default"/>
                <w:b/>
                <w:bCs/>
                <w:sz w:val="18"/>
                <w:szCs w:val="18"/>
              </w:rPr>
              <w:t>本期</w:t>
            </w:r>
            <w:r>
              <w:rPr>
                <w:rFonts w:ascii="宋体" w:hAnsi="宋体" w:cs="宋体" w:eastAsia="宋体" w:hint="default"/>
                <w:b/>
                <w:bCs/>
                <w:spacing w:val="-89"/>
                <w:sz w:val="18"/>
                <w:szCs w:val="18"/>
              </w:rPr>
              <w:t> </w:t>
            </w:r>
            <w:r>
              <w:rPr>
                <w:rFonts w:ascii="宋体" w:hAnsi="宋体" w:cs="宋体" w:eastAsia="宋体" w:hint="default"/>
                <w:b/>
                <w:bCs/>
                <w:sz w:val="18"/>
                <w:szCs w:val="18"/>
              </w:rPr>
              <w:t>发行</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37"/>
              <w:ind w:left="148" w:right="58" w:hanging="92"/>
              <w:jc w:val="left"/>
              <w:rPr>
                <w:rFonts w:ascii="宋体" w:hAnsi="宋体" w:cs="宋体" w:eastAsia="宋体" w:hint="default"/>
                <w:sz w:val="18"/>
                <w:szCs w:val="18"/>
              </w:rPr>
            </w:pPr>
            <w:r>
              <w:rPr>
                <w:rFonts w:ascii="宋体" w:hAnsi="宋体" w:cs="宋体" w:eastAsia="宋体" w:hint="default"/>
                <w:b/>
                <w:bCs/>
                <w:sz w:val="18"/>
                <w:szCs w:val="18"/>
              </w:rPr>
              <w:t>按面值计</w:t>
            </w:r>
            <w:r>
              <w:rPr>
                <w:rFonts w:ascii="宋体" w:hAnsi="宋体" w:cs="宋体" w:eastAsia="宋体" w:hint="default"/>
                <w:b/>
                <w:bCs/>
                <w:w w:val="99"/>
                <w:sz w:val="18"/>
                <w:szCs w:val="18"/>
              </w:rPr>
              <w:t> </w:t>
            </w:r>
            <w:r>
              <w:rPr>
                <w:rFonts w:ascii="宋体" w:hAnsi="宋体" w:cs="宋体" w:eastAsia="宋体" w:hint="default"/>
                <w:b/>
                <w:bCs/>
                <w:sz w:val="18"/>
                <w:szCs w:val="18"/>
              </w:rPr>
              <w:t>提利息</w:t>
            </w:r>
            <w:r>
              <w:rPr>
                <w:rFonts w:ascii="宋体" w:hAnsi="宋体" w:cs="宋体" w:eastAsia="宋体" w:hint="default"/>
                <w:sz w:val="18"/>
                <w:szCs w:val="18"/>
              </w:rPr>
            </w:r>
          </w:p>
        </w:tc>
        <w:tc>
          <w:tcPr>
            <w:tcW w:w="6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37"/>
              <w:ind w:left="117" w:right="30" w:hanging="92"/>
              <w:jc w:val="left"/>
              <w:rPr>
                <w:rFonts w:ascii="宋体" w:hAnsi="宋体" w:cs="宋体" w:eastAsia="宋体" w:hint="default"/>
                <w:sz w:val="18"/>
                <w:szCs w:val="18"/>
              </w:rPr>
            </w:pPr>
            <w:r>
              <w:rPr>
                <w:rFonts w:ascii="宋体" w:hAnsi="宋体" w:cs="宋体" w:eastAsia="宋体" w:hint="default"/>
                <w:b/>
                <w:bCs/>
                <w:sz w:val="18"/>
                <w:szCs w:val="18"/>
              </w:rPr>
              <w:t>溢折价</w:t>
            </w:r>
            <w:r>
              <w:rPr>
                <w:rFonts w:ascii="宋体" w:hAnsi="宋体" w:cs="宋体" w:eastAsia="宋体" w:hint="default"/>
                <w:b/>
                <w:bCs/>
                <w:w w:val="99"/>
                <w:sz w:val="18"/>
                <w:szCs w:val="18"/>
              </w:rPr>
              <w:t> </w:t>
            </w:r>
            <w:r>
              <w:rPr>
                <w:rFonts w:ascii="宋体" w:hAnsi="宋体" w:cs="宋体" w:eastAsia="宋体" w:hint="default"/>
                <w:b/>
                <w:bCs/>
                <w:sz w:val="18"/>
                <w:szCs w:val="18"/>
              </w:rPr>
              <w:t>摊销</w:t>
            </w:r>
            <w:r>
              <w:rPr>
                <w:rFonts w:ascii="宋体" w:hAnsi="宋体" w:cs="宋体" w:eastAsia="宋体" w:hint="default"/>
                <w:sz w:val="18"/>
                <w:szCs w:val="18"/>
              </w:rPr>
            </w:r>
          </w:p>
        </w:tc>
        <w:tc>
          <w:tcPr>
            <w:tcW w:w="4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37"/>
              <w:ind w:left="52" w:right="53"/>
              <w:jc w:val="left"/>
              <w:rPr>
                <w:rFonts w:ascii="宋体" w:hAnsi="宋体" w:cs="宋体" w:eastAsia="宋体" w:hint="default"/>
                <w:sz w:val="18"/>
                <w:szCs w:val="18"/>
              </w:rPr>
            </w:pPr>
            <w:r>
              <w:rPr>
                <w:rFonts w:ascii="宋体" w:hAnsi="宋体" w:cs="宋体" w:eastAsia="宋体" w:hint="default"/>
                <w:b/>
                <w:bCs/>
                <w:sz w:val="18"/>
                <w:szCs w:val="18"/>
              </w:rPr>
              <w:t>本期</w:t>
            </w:r>
            <w:r>
              <w:rPr>
                <w:rFonts w:ascii="宋体" w:hAnsi="宋体" w:cs="宋体" w:eastAsia="宋体" w:hint="default"/>
                <w:b/>
                <w:bCs/>
                <w:spacing w:val="-89"/>
                <w:sz w:val="18"/>
                <w:szCs w:val="18"/>
              </w:rPr>
              <w:t> </w:t>
            </w:r>
            <w:r>
              <w:rPr>
                <w:rFonts w:ascii="宋体" w:hAnsi="宋体" w:cs="宋体" w:eastAsia="宋体" w:hint="default"/>
                <w:b/>
                <w:bCs/>
                <w:sz w:val="18"/>
                <w:szCs w:val="18"/>
              </w:rPr>
              <w:t>偿还</w:t>
            </w:r>
            <w:r>
              <w:rPr>
                <w:rFonts w:ascii="宋体" w:hAnsi="宋体" w:cs="宋体" w:eastAsia="宋体" w:hint="default"/>
                <w:sz w:val="18"/>
                <w:szCs w:val="18"/>
              </w:rPr>
            </w:r>
          </w:p>
        </w:tc>
        <w:tc>
          <w:tcPr>
            <w:tcW w:w="13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37"/>
              <w:ind w:left="472" w:right="470"/>
              <w:jc w:val="center"/>
              <w:rPr>
                <w:rFonts w:ascii="宋体" w:hAnsi="宋体" w:cs="宋体" w:eastAsia="宋体" w:hint="default"/>
                <w:sz w:val="18"/>
                <w:szCs w:val="18"/>
              </w:rPr>
            </w:pPr>
            <w:r>
              <w:rPr>
                <w:rFonts w:ascii="宋体" w:hAnsi="宋体" w:cs="宋体" w:eastAsia="宋体" w:hint="default"/>
                <w:b/>
                <w:bCs/>
                <w:sz w:val="18"/>
                <w:szCs w:val="18"/>
              </w:rPr>
              <w:t>期末</w:t>
            </w:r>
            <w:r>
              <w:rPr>
                <w:rFonts w:ascii="宋体" w:hAnsi="宋体" w:cs="宋体" w:eastAsia="宋体" w:hint="default"/>
                <w:b/>
                <w:bCs/>
                <w:spacing w:val="2"/>
                <w:w w:val="99"/>
                <w:sz w:val="18"/>
                <w:szCs w:val="18"/>
              </w:rPr>
              <w:t> </w:t>
            </w:r>
            <w:r>
              <w:rPr>
                <w:rFonts w:ascii="宋体" w:hAnsi="宋体" w:cs="宋体" w:eastAsia="宋体" w:hint="default"/>
                <w:b/>
                <w:bCs/>
                <w:sz w:val="18"/>
                <w:szCs w:val="18"/>
              </w:rPr>
              <w:t>余额</w:t>
            </w:r>
            <w:r>
              <w:rPr>
                <w:rFonts w:ascii="宋体" w:hAnsi="宋体" w:cs="宋体" w:eastAsia="宋体" w:hint="default"/>
                <w:sz w:val="18"/>
                <w:szCs w:val="18"/>
              </w:rPr>
            </w:r>
          </w:p>
        </w:tc>
      </w:tr>
      <w:tr>
        <w:trPr>
          <w:trHeight w:val="276"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3" w:right="0"/>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58"/>
                <w:sz w:val="18"/>
                <w:szCs w:val="18"/>
              </w:rPr>
              <w:t> </w:t>
            </w:r>
            <w:r>
              <w:rPr>
                <w:rFonts w:ascii="宋体" w:hAnsi="宋体" w:cs="宋体" w:eastAsia="宋体" w:hint="default"/>
                <w:sz w:val="18"/>
                <w:szCs w:val="18"/>
              </w:rPr>
              <w:t>锦州港</w:t>
            </w:r>
            <w:r>
              <w:rPr>
                <w:rFonts w:ascii="宋体" w:hAnsi="宋体" w:cs="宋体" w:eastAsia="宋体" w:hint="default"/>
                <w:spacing w:val="-62"/>
                <w:sz w:val="18"/>
                <w:szCs w:val="18"/>
              </w:rPr>
              <w:t> </w:t>
            </w:r>
            <w:r>
              <w:rPr>
                <w:rFonts w:ascii="宋体" w:hAnsi="宋体" w:cs="宋体" w:eastAsia="宋体" w:hint="default"/>
                <w:sz w:val="18"/>
                <w:szCs w:val="18"/>
              </w:rPr>
              <w:t>MTN001</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23"/>
              <w:jc w:val="right"/>
              <w:rPr>
                <w:rFonts w:ascii="宋体" w:hAnsi="宋体" w:cs="宋体" w:eastAsia="宋体" w:hint="default"/>
                <w:sz w:val="18"/>
                <w:szCs w:val="18"/>
              </w:rPr>
            </w:pPr>
            <w:r>
              <w:rPr>
                <w:rFonts w:ascii="宋体"/>
                <w:sz w:val="18"/>
              </w:rPr>
              <w:t>100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23"/>
              <w:jc w:val="right"/>
              <w:rPr>
                <w:rFonts w:ascii="宋体" w:hAnsi="宋体" w:cs="宋体" w:eastAsia="宋体" w:hint="default"/>
                <w:sz w:val="18"/>
                <w:szCs w:val="18"/>
              </w:rPr>
            </w:pPr>
            <w:r>
              <w:rPr>
                <w:rFonts w:ascii="宋体"/>
                <w:spacing w:val="-1"/>
                <w:sz w:val="18"/>
              </w:rPr>
              <w:t>2015.7.10</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211"/>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24"/>
              <w:jc w:val="right"/>
              <w:rPr>
                <w:rFonts w:ascii="宋体" w:hAnsi="宋体" w:cs="宋体" w:eastAsia="宋体" w:hint="default"/>
                <w:sz w:val="18"/>
                <w:szCs w:val="18"/>
              </w:rPr>
            </w:pPr>
            <w:r>
              <w:rPr>
                <w:rFonts w:ascii="宋体"/>
                <w:spacing w:val="-1"/>
                <w:sz w:val="18"/>
              </w:rPr>
              <w:t>1,000,000,000.00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24"/>
              <w:jc w:val="right"/>
              <w:rPr>
                <w:rFonts w:ascii="宋体" w:hAnsi="宋体" w:cs="宋体" w:eastAsia="宋体" w:hint="default"/>
                <w:sz w:val="18"/>
                <w:szCs w:val="18"/>
              </w:rPr>
            </w:pPr>
            <w:r>
              <w:rPr>
                <w:rFonts w:ascii="宋体"/>
                <w:spacing w:val="-1"/>
                <w:sz w:val="18"/>
              </w:rPr>
              <w:t>1,000,000,000.00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r>
      <w:tr>
        <w:trPr>
          <w:trHeight w:val="276"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3" w:right="0"/>
              <w:jc w:val="center"/>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58"/>
                <w:sz w:val="18"/>
                <w:szCs w:val="18"/>
              </w:rPr>
              <w:t> </w:t>
            </w:r>
            <w:r>
              <w:rPr>
                <w:rFonts w:ascii="宋体" w:hAnsi="宋体" w:cs="宋体" w:eastAsia="宋体" w:hint="default"/>
                <w:sz w:val="18"/>
                <w:szCs w:val="18"/>
              </w:rPr>
              <w:t>锦州港</w:t>
            </w:r>
            <w:r>
              <w:rPr>
                <w:rFonts w:ascii="宋体" w:hAnsi="宋体" w:cs="宋体" w:eastAsia="宋体" w:hint="default"/>
                <w:spacing w:val="-61"/>
                <w:sz w:val="18"/>
                <w:szCs w:val="18"/>
              </w:rPr>
              <w:t> </w:t>
            </w:r>
            <w:r>
              <w:rPr>
                <w:rFonts w:ascii="宋体" w:hAnsi="宋体" w:cs="宋体" w:eastAsia="宋体" w:hint="default"/>
                <w:sz w:val="18"/>
                <w:szCs w:val="18"/>
              </w:rPr>
              <w:t>MTN001</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23"/>
              <w:jc w:val="right"/>
              <w:rPr>
                <w:rFonts w:ascii="宋体" w:hAnsi="宋体" w:cs="宋体" w:eastAsia="宋体" w:hint="default"/>
                <w:sz w:val="18"/>
                <w:szCs w:val="18"/>
              </w:rPr>
            </w:pPr>
            <w:r>
              <w:rPr>
                <w:rFonts w:ascii="宋体"/>
                <w:sz w:val="18"/>
              </w:rPr>
              <w:t>100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23"/>
              <w:jc w:val="right"/>
              <w:rPr>
                <w:rFonts w:ascii="宋体" w:hAnsi="宋体" w:cs="宋体" w:eastAsia="宋体" w:hint="default"/>
                <w:sz w:val="18"/>
                <w:szCs w:val="18"/>
              </w:rPr>
            </w:pPr>
            <w:r>
              <w:rPr>
                <w:rFonts w:ascii="宋体"/>
                <w:spacing w:val="-1"/>
                <w:sz w:val="18"/>
              </w:rPr>
              <w:t>2016.9.2</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211"/>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24"/>
              <w:jc w:val="right"/>
              <w:rPr>
                <w:rFonts w:ascii="宋体" w:hAnsi="宋体" w:cs="宋体" w:eastAsia="宋体" w:hint="default"/>
                <w:sz w:val="18"/>
                <w:szCs w:val="18"/>
              </w:rPr>
            </w:pPr>
            <w:r>
              <w:rPr>
                <w:rFonts w:ascii="宋体"/>
                <w:spacing w:val="-1"/>
                <w:sz w:val="18"/>
              </w:rPr>
              <w:t>1,000,000,000.00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24"/>
              <w:jc w:val="right"/>
              <w:rPr>
                <w:rFonts w:ascii="宋体" w:hAnsi="宋体" w:cs="宋体" w:eastAsia="宋体" w:hint="default"/>
                <w:sz w:val="18"/>
                <w:szCs w:val="18"/>
              </w:rPr>
            </w:pPr>
            <w:r>
              <w:rPr>
                <w:rFonts w:ascii="宋体"/>
                <w:spacing w:val="-1"/>
                <w:sz w:val="18"/>
              </w:rPr>
              <w:t>997,025,012.11</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sz w:val="18"/>
              </w:rPr>
              <w:t>997,025,012.11</w:t>
            </w:r>
          </w:p>
        </w:tc>
      </w:tr>
      <w:tr>
        <w:trPr>
          <w:trHeight w:val="276"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5"/>
              <w:jc w:val="center"/>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4"/>
              <w:jc w:val="center"/>
              <w:rPr>
                <w:rFonts w:ascii="宋体" w:hAnsi="宋体" w:cs="宋体" w:eastAsia="宋体" w:hint="default"/>
                <w:sz w:val="18"/>
                <w:szCs w:val="18"/>
              </w:rPr>
            </w:pPr>
            <w:r>
              <w:rPr>
                <w:rFonts w:ascii="宋体"/>
                <w:sz w:val="18"/>
              </w:rPr>
              <w:t>/</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233"/>
              <w:jc w:val="right"/>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4"/>
              <w:jc w:val="right"/>
              <w:rPr>
                <w:rFonts w:ascii="宋体" w:hAnsi="宋体" w:cs="宋体" w:eastAsia="宋体" w:hint="default"/>
                <w:sz w:val="18"/>
                <w:szCs w:val="18"/>
              </w:rPr>
            </w:pPr>
            <w:r>
              <w:rPr>
                <w:rFonts w:ascii="宋体"/>
                <w:spacing w:val="-1"/>
                <w:sz w:val="18"/>
              </w:rPr>
              <w:t>2,000,000,000.00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4"/>
              <w:jc w:val="right"/>
              <w:rPr>
                <w:rFonts w:ascii="宋体" w:hAnsi="宋体" w:cs="宋体" w:eastAsia="宋体" w:hint="default"/>
                <w:sz w:val="18"/>
                <w:szCs w:val="18"/>
              </w:rPr>
            </w:pPr>
            <w:r>
              <w:rPr>
                <w:rFonts w:ascii="宋体"/>
                <w:spacing w:val="-1"/>
                <w:sz w:val="18"/>
              </w:rPr>
              <w:t>1,997,025,012.11</w:t>
            </w: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sz w:val="18"/>
              </w:rPr>
              <w:t>997,025,012.11</w:t>
            </w:r>
          </w:p>
        </w:tc>
      </w:tr>
    </w:tbl>
    <w:p>
      <w:pPr>
        <w:spacing w:line="205" w:lineRule="exact" w:before="0"/>
        <w:ind w:left="1118"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锦州港</w:t>
      </w:r>
      <w:r>
        <w:rPr>
          <w:rFonts w:ascii="宋体" w:hAnsi="宋体" w:cs="宋体" w:eastAsia="宋体" w:hint="default"/>
          <w:spacing w:val="-48"/>
          <w:sz w:val="18"/>
          <w:szCs w:val="18"/>
        </w:rPr>
        <w:t> </w:t>
      </w:r>
      <w:r>
        <w:rPr>
          <w:rFonts w:ascii="宋体" w:hAnsi="宋体" w:cs="宋体" w:eastAsia="宋体" w:hint="default"/>
          <w:sz w:val="18"/>
          <w:szCs w:val="18"/>
        </w:rPr>
        <w:t>MTN001</w:t>
      </w:r>
      <w:r>
        <w:rPr>
          <w:rFonts w:ascii="宋体" w:hAnsi="宋体" w:cs="宋体" w:eastAsia="宋体" w:hint="default"/>
          <w:sz w:val="18"/>
          <w:szCs w:val="18"/>
        </w:rPr>
        <w:t>”债券本期减少原因为该债券将在一年内到期，分析填列至一年内到期的非流动负债。</w:t>
      </w:r>
    </w:p>
    <w:p>
      <w:pPr>
        <w:spacing w:line="240" w:lineRule="auto" w:before="13"/>
        <w:rPr>
          <w:rFonts w:ascii="宋体" w:hAnsi="宋体" w:cs="宋体" w:eastAsia="宋体" w:hint="default"/>
          <w:sz w:val="24"/>
          <w:szCs w:val="24"/>
        </w:rPr>
      </w:pPr>
    </w:p>
    <w:p>
      <w:pPr>
        <w:pStyle w:val="Heading2"/>
        <w:spacing w:line="240" w:lineRule="auto"/>
        <w:ind w:left="1118" w:right="0"/>
        <w:jc w:val="both"/>
        <w:rPr>
          <w:b w:val="0"/>
          <w:bCs w:val="0"/>
        </w:rPr>
      </w:pPr>
      <w:r>
        <w:rPr>
          <w:rFonts w:ascii="宋体" w:hAnsi="宋体" w:cs="宋体" w:eastAsia="宋体" w:hint="default"/>
        </w:rPr>
        <w:t>(3). </w:t>
      </w:r>
      <w:r>
        <w:rPr>
          <w:rFonts w:ascii="宋体" w:hAnsi="宋体" w:cs="宋体" w:eastAsia="宋体" w:hint="default"/>
          <w:spacing w:val="37"/>
        </w:rPr>
        <w:t> </w:t>
      </w:r>
      <w:r>
        <w:rPr/>
        <w:t>可转换公司债券的转股条件、转股时间说明：</w:t>
      </w:r>
      <w:r>
        <w:rPr>
          <w:b w:val="0"/>
          <w:bCs w:val="0"/>
        </w:rPr>
      </w:r>
    </w:p>
    <w:p>
      <w:pPr>
        <w:pStyle w:val="BodyText"/>
        <w:spacing w:line="240" w:lineRule="auto" w:before="56"/>
        <w:ind w:left="1118" w:right="0"/>
        <w:jc w:val="both"/>
      </w:pPr>
      <w:r>
        <w:rPr/>
        <w:t>□适用</w:t>
      </w:r>
      <w:r>
        <w:rPr>
          <w:spacing w:val="104"/>
        </w:rPr>
        <w:t> </w:t>
      </w:r>
      <w:r>
        <w:rPr/>
        <w:t>√不适用</w:t>
      </w:r>
    </w:p>
    <w:p>
      <w:pPr>
        <w:spacing w:line="240" w:lineRule="auto" w:before="11"/>
        <w:rPr>
          <w:rFonts w:ascii="宋体" w:hAnsi="宋体" w:cs="宋体" w:eastAsia="宋体" w:hint="default"/>
          <w:sz w:val="29"/>
          <w:szCs w:val="29"/>
        </w:rPr>
      </w:pPr>
    </w:p>
    <w:p>
      <w:pPr>
        <w:tabs>
          <w:tab w:pos="1789" w:val="left" w:leader="none"/>
        </w:tabs>
        <w:spacing w:line="290" w:lineRule="auto" w:before="0"/>
        <w:ind w:left="1118" w:right="4229"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划分为金融负债的其他金融工具说明：</w:t>
      </w:r>
      <w:r>
        <w:rPr>
          <w:rFonts w:ascii="宋体" w:hAnsi="宋体" w:cs="宋体" w:eastAsia="宋体" w:hint="default"/>
          <w:b/>
          <w:bCs/>
          <w:w w:val="100"/>
          <w:sz w:val="21"/>
          <w:szCs w:val="21"/>
        </w:rPr>
        <w:t> </w:t>
      </w:r>
      <w:r>
        <w:rPr>
          <w:rFonts w:ascii="宋体" w:hAnsi="宋体" w:cs="宋体" w:eastAsia="宋体" w:hint="default"/>
          <w:spacing w:val="-2"/>
          <w:sz w:val="21"/>
          <w:szCs w:val="21"/>
        </w:rPr>
        <w:t>期末发行在外的优先股、永续债等其他金融工具基本情况</w:t>
      </w:r>
    </w:p>
    <w:p>
      <w:pPr>
        <w:pStyle w:val="BodyText"/>
        <w:spacing w:line="227" w:lineRule="exact"/>
        <w:ind w:left="1118" w:right="0"/>
        <w:jc w:val="both"/>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left="1118" w:right="0"/>
        <w:jc w:val="both"/>
      </w:pPr>
      <w:r>
        <w:rPr/>
        <w:t>期末发行在外的优先股、永续债等金融工具变动情况表</w:t>
      </w:r>
    </w:p>
    <w:p>
      <w:pPr>
        <w:pStyle w:val="BodyText"/>
        <w:spacing w:line="273" w:lineRule="exact"/>
        <w:ind w:left="1118" w:right="0"/>
        <w:jc w:val="both"/>
      </w:pPr>
      <w:r>
        <w:rPr/>
        <w:t>□适用</w:t>
      </w:r>
      <w:r>
        <w:rPr>
          <w:spacing w:val="-1"/>
        </w:rPr>
        <w:t> </w:t>
      </w:r>
      <w:r>
        <w:rPr/>
        <w:t>√不适用</w:t>
      </w:r>
    </w:p>
    <w:p>
      <w:pPr>
        <w:spacing w:line="240" w:lineRule="auto" w:before="11"/>
        <w:rPr>
          <w:rFonts w:ascii="宋体" w:hAnsi="宋体" w:cs="宋体" w:eastAsia="宋体" w:hint="default"/>
          <w:sz w:val="29"/>
          <w:szCs w:val="29"/>
        </w:rPr>
      </w:pPr>
    </w:p>
    <w:p>
      <w:pPr>
        <w:pStyle w:val="BodyText"/>
        <w:spacing w:line="240" w:lineRule="auto"/>
        <w:ind w:left="1118" w:right="0"/>
        <w:jc w:val="both"/>
      </w:pPr>
      <w:r>
        <w:rPr/>
        <w:t>其他金融工具划分为金融负债的依据说明</w:t>
      </w:r>
    </w:p>
    <w:p>
      <w:pPr>
        <w:pStyle w:val="BodyText"/>
        <w:spacing w:line="240" w:lineRule="auto" w:before="58"/>
        <w:ind w:left="1118" w:right="0"/>
        <w:jc w:val="both"/>
      </w:pPr>
      <w:r>
        <w:rPr/>
        <w:t>□适用</w:t>
      </w:r>
      <w:r>
        <w:rPr>
          <w:spacing w:val="-1"/>
        </w:rPr>
        <w:t> </w:t>
      </w:r>
      <w:r>
        <w:rPr/>
        <w:t>√不适用</w:t>
      </w:r>
    </w:p>
    <w:p>
      <w:pPr>
        <w:spacing w:line="240" w:lineRule="auto" w:before="11"/>
        <w:rPr>
          <w:rFonts w:ascii="宋体" w:hAnsi="宋体" w:cs="宋体" w:eastAsia="宋体" w:hint="default"/>
          <w:sz w:val="29"/>
          <w:szCs w:val="29"/>
        </w:rPr>
      </w:pPr>
    </w:p>
    <w:p>
      <w:pPr>
        <w:pStyle w:val="BodyText"/>
        <w:spacing w:line="240" w:lineRule="auto"/>
        <w:ind w:left="1118" w:right="0"/>
        <w:jc w:val="both"/>
      </w:pPr>
      <w:r>
        <w:rPr/>
        <w:t>其他说明：</w:t>
      </w:r>
    </w:p>
    <w:p>
      <w:pPr>
        <w:pStyle w:val="BodyText"/>
        <w:spacing w:line="240" w:lineRule="auto" w:before="56"/>
        <w:ind w:left="1118" w:right="0"/>
        <w:jc w:val="both"/>
      </w:pPr>
      <w:r>
        <w:rPr/>
        <w:t>√适用</w:t>
      </w:r>
      <w:r>
        <w:rPr>
          <w:spacing w:val="-1"/>
        </w:rPr>
        <w:t> </w:t>
      </w:r>
      <w:r>
        <w:rPr/>
        <w:t>□不适用</w:t>
      </w:r>
    </w:p>
    <w:p>
      <w:pPr>
        <w:pStyle w:val="BodyText"/>
        <w:spacing w:line="273" w:lineRule="exact" w:before="58"/>
        <w:ind w:left="1540" w:right="0"/>
        <w:jc w:val="left"/>
      </w:pPr>
      <w:r>
        <w:rPr>
          <w:rFonts w:ascii="宋体" w:hAnsi="宋体" w:cs="宋体" w:eastAsia="宋体" w:hint="default"/>
        </w:rPr>
        <w:t>2015</w:t>
      </w:r>
      <w:r>
        <w:rPr>
          <w:rFonts w:ascii="宋体" w:hAnsi="宋体" w:cs="宋体" w:eastAsia="宋体" w:hint="default"/>
          <w:spacing w:val="-52"/>
        </w:rPr>
        <w:t> </w:t>
      </w:r>
      <w:r>
        <w:rPr/>
        <w:t>年</w:t>
      </w:r>
      <w:r>
        <w:rPr>
          <w:spacing w:val="-50"/>
        </w:rPr>
        <w:t> </w:t>
      </w:r>
      <w:r>
        <w:rPr>
          <w:rFonts w:ascii="宋体" w:hAnsi="宋体" w:cs="宋体" w:eastAsia="宋体" w:hint="default"/>
        </w:rPr>
        <w:t>7</w:t>
      </w:r>
      <w:r>
        <w:rPr>
          <w:rFonts w:ascii="宋体" w:hAnsi="宋体" w:cs="宋体" w:eastAsia="宋体" w:hint="default"/>
          <w:spacing w:val="-52"/>
        </w:rPr>
        <w:t> </w:t>
      </w:r>
      <w:r>
        <w:rPr/>
        <w:t>月</w:t>
      </w:r>
      <w:r>
        <w:rPr>
          <w:spacing w:val="-50"/>
        </w:rPr>
        <w:t> </w:t>
      </w:r>
      <w:r>
        <w:rPr>
          <w:rFonts w:ascii="宋体" w:hAnsi="宋体" w:cs="宋体" w:eastAsia="宋体" w:hint="default"/>
        </w:rPr>
        <w:t>9</w:t>
      </w:r>
      <w:r>
        <w:rPr>
          <w:rFonts w:ascii="宋体" w:hAnsi="宋体" w:cs="宋体" w:eastAsia="宋体" w:hint="default"/>
          <w:spacing w:val="-52"/>
        </w:rPr>
        <w:t> </w:t>
      </w:r>
      <w:r>
        <w:rPr>
          <w:spacing w:val="-3"/>
        </w:rPr>
        <w:t>日，公司在全国银行间市场发行了</w:t>
      </w:r>
      <w:r>
        <w:rPr>
          <w:spacing w:val="-49"/>
        </w:rPr>
        <w:t> </w:t>
      </w:r>
      <w:r>
        <w:rPr>
          <w:rFonts w:ascii="宋体" w:hAnsi="宋体" w:cs="宋体" w:eastAsia="宋体" w:hint="default"/>
        </w:rPr>
        <w:t>2015</w:t>
      </w:r>
      <w:r>
        <w:rPr>
          <w:rFonts w:ascii="宋体" w:hAnsi="宋体" w:cs="宋体" w:eastAsia="宋体" w:hint="default"/>
          <w:spacing w:val="-50"/>
        </w:rPr>
        <w:t> </w:t>
      </w:r>
      <w:r>
        <w:rPr/>
        <w:t>年度第一期中期票据</w:t>
      </w:r>
      <w:r>
        <w:rPr>
          <w:spacing w:val="-49"/>
        </w:rPr>
        <w:t> </w:t>
      </w:r>
      <w:r>
        <w:rPr>
          <w:rFonts w:ascii="宋体" w:hAnsi="宋体" w:cs="宋体" w:eastAsia="宋体" w:hint="default"/>
        </w:rPr>
        <w:t>10</w:t>
      </w:r>
      <w:r>
        <w:rPr>
          <w:rFonts w:ascii="宋体" w:hAnsi="宋体" w:cs="宋体" w:eastAsia="宋体" w:hint="default"/>
          <w:spacing w:val="-50"/>
        </w:rPr>
        <w:t> </w:t>
      </w:r>
      <w:r>
        <w:rPr>
          <w:spacing w:val="-5"/>
        </w:rPr>
        <w:t>亿元，期限为</w:t>
      </w:r>
    </w:p>
    <w:p>
      <w:pPr>
        <w:pStyle w:val="BodyText"/>
        <w:spacing w:line="237" w:lineRule="auto"/>
        <w:ind w:left="1118" w:right="648"/>
        <w:jc w:val="both"/>
      </w:pPr>
      <w:r>
        <w:rPr>
          <w:rFonts w:ascii="宋体" w:hAnsi="宋体" w:cs="宋体" w:eastAsia="宋体" w:hint="default"/>
        </w:rPr>
        <w:t>3</w:t>
      </w:r>
      <w:r>
        <w:rPr>
          <w:rFonts w:ascii="宋体" w:hAnsi="宋体" w:cs="宋体" w:eastAsia="宋体" w:hint="default"/>
          <w:spacing w:val="-51"/>
        </w:rPr>
        <w:t> </w:t>
      </w:r>
      <w:r>
        <w:rPr>
          <w:spacing w:val="-4"/>
        </w:rPr>
        <w:t>年，起息日为</w:t>
      </w:r>
      <w:r>
        <w:rPr>
          <w:spacing w:val="-51"/>
        </w:rPr>
        <w:t> </w:t>
      </w:r>
      <w:r>
        <w:rPr>
          <w:rFonts w:ascii="宋体" w:hAnsi="宋体" w:cs="宋体" w:eastAsia="宋体" w:hint="default"/>
        </w:rPr>
        <w:t>2015</w:t>
      </w:r>
      <w:r>
        <w:rPr>
          <w:rFonts w:ascii="宋体" w:hAnsi="宋体" w:cs="宋体" w:eastAsia="宋体" w:hint="default"/>
          <w:spacing w:val="-53"/>
        </w:rPr>
        <w:t> </w:t>
      </w:r>
      <w:r>
        <w:rPr/>
        <w:t>年</w:t>
      </w:r>
      <w:r>
        <w:rPr>
          <w:spacing w:val="-50"/>
        </w:rPr>
        <w:t> </w:t>
      </w:r>
      <w:r>
        <w:rPr>
          <w:rFonts w:ascii="宋体" w:hAnsi="宋体" w:cs="宋体" w:eastAsia="宋体" w:hint="default"/>
        </w:rPr>
        <w:t>7</w:t>
      </w:r>
      <w:r>
        <w:rPr>
          <w:rFonts w:ascii="宋体" w:hAnsi="宋体" w:cs="宋体" w:eastAsia="宋体" w:hint="default"/>
          <w:spacing w:val="-53"/>
        </w:rPr>
        <w:t> </w:t>
      </w:r>
      <w:r>
        <w:rPr/>
        <w:t>月</w:t>
      </w:r>
      <w:r>
        <w:rPr>
          <w:spacing w:val="-51"/>
        </w:rPr>
        <w:t> </w:t>
      </w:r>
      <w:r>
        <w:rPr>
          <w:rFonts w:ascii="宋体" w:hAnsi="宋体" w:cs="宋体" w:eastAsia="宋体" w:hint="default"/>
        </w:rPr>
        <w:t>10</w:t>
      </w:r>
      <w:r>
        <w:rPr>
          <w:rFonts w:ascii="宋体" w:hAnsi="宋体" w:cs="宋体" w:eastAsia="宋体" w:hint="default"/>
          <w:spacing w:val="-53"/>
        </w:rPr>
        <w:t> </w:t>
      </w:r>
      <w:r>
        <w:rPr>
          <w:spacing w:val="-4"/>
        </w:rPr>
        <w:t>日，兑付日为</w:t>
      </w:r>
      <w:r>
        <w:rPr>
          <w:spacing w:val="-51"/>
        </w:rPr>
        <w:t> </w:t>
      </w:r>
      <w:r>
        <w:rPr>
          <w:rFonts w:ascii="宋体" w:hAnsi="宋体" w:cs="宋体" w:eastAsia="宋体" w:hint="default"/>
        </w:rPr>
        <w:t>2018</w:t>
      </w:r>
      <w:r>
        <w:rPr>
          <w:rFonts w:ascii="宋体" w:hAnsi="宋体" w:cs="宋体" w:eastAsia="宋体" w:hint="default"/>
          <w:spacing w:val="-53"/>
        </w:rPr>
        <w:t> </w:t>
      </w:r>
      <w:r>
        <w:rPr/>
        <w:t>年</w:t>
      </w:r>
      <w:r>
        <w:rPr>
          <w:spacing w:val="-51"/>
        </w:rPr>
        <w:t> </w:t>
      </w:r>
      <w:r>
        <w:rPr>
          <w:rFonts w:ascii="宋体" w:hAnsi="宋体" w:cs="宋体" w:eastAsia="宋体" w:hint="default"/>
        </w:rPr>
        <w:t>7</w:t>
      </w:r>
      <w:r>
        <w:rPr>
          <w:rFonts w:ascii="宋体" w:hAnsi="宋体" w:cs="宋体" w:eastAsia="宋体" w:hint="default"/>
          <w:spacing w:val="-53"/>
        </w:rPr>
        <w:t> </w:t>
      </w:r>
      <w:r>
        <w:rPr/>
        <w:t>月</w:t>
      </w:r>
      <w:r>
        <w:rPr>
          <w:spacing w:val="-51"/>
        </w:rPr>
        <w:t> </w:t>
      </w:r>
      <w:r>
        <w:rPr>
          <w:rFonts w:ascii="宋体" w:hAnsi="宋体" w:cs="宋体" w:eastAsia="宋体" w:hint="default"/>
        </w:rPr>
        <w:t>10</w:t>
      </w:r>
      <w:r>
        <w:rPr>
          <w:rFonts w:ascii="宋体" w:hAnsi="宋体" w:cs="宋体" w:eastAsia="宋体" w:hint="default"/>
          <w:spacing w:val="-53"/>
        </w:rPr>
        <w:t> </w:t>
      </w:r>
      <w:r>
        <w:rPr>
          <w:spacing w:val="-3"/>
        </w:rPr>
        <w:t>日，发行价格为人民币</w:t>
      </w:r>
      <w:r>
        <w:rPr>
          <w:spacing w:val="-50"/>
        </w:rPr>
        <w:t> </w:t>
      </w:r>
      <w:r>
        <w:rPr>
          <w:rFonts w:ascii="宋体" w:hAnsi="宋体" w:cs="宋体" w:eastAsia="宋体" w:hint="default"/>
        </w:rPr>
        <w:t>100</w:t>
      </w:r>
      <w:r>
        <w:rPr>
          <w:rFonts w:ascii="宋体" w:hAnsi="宋体" w:cs="宋体" w:eastAsia="宋体" w:hint="default"/>
          <w:spacing w:val="-53"/>
        </w:rPr>
        <w:t> </w:t>
      </w:r>
      <w:r>
        <w:rPr/>
        <w:t>元</w:t>
      </w:r>
      <w:r>
        <w:rPr>
          <w:rFonts w:ascii="宋体" w:hAnsi="宋体" w:cs="宋体" w:eastAsia="宋体" w:hint="default"/>
        </w:rPr>
        <w:t>/</w:t>
      </w:r>
      <w:r>
        <w:rPr/>
        <w:t>百元</w:t>
      </w:r>
      <w:r>
        <w:rPr>
          <w:w w:val="100"/>
        </w:rPr>
        <w:t> </w:t>
      </w:r>
      <w:r>
        <w:rPr>
          <w:spacing w:val="-14"/>
          <w:w w:val="100"/>
        </w:rPr>
        <w:t>面值，发行利率为</w:t>
      </w:r>
      <w:r>
        <w:rPr>
          <w:spacing w:val="-47"/>
          <w:w w:val="100"/>
        </w:rPr>
        <w:t> </w:t>
      </w:r>
      <w:r>
        <w:rPr>
          <w:rFonts w:ascii="宋体" w:hAnsi="宋体" w:cs="宋体" w:eastAsia="宋体" w:hint="default"/>
          <w:spacing w:val="-13"/>
          <w:w w:val="100"/>
        </w:rPr>
        <w:t>5.15%</w:t>
      </w:r>
      <w:r>
        <w:rPr>
          <w:spacing w:val="-13"/>
          <w:w w:val="100"/>
        </w:rPr>
        <w:t>（发行日</w:t>
      </w:r>
      <w:r>
        <w:rPr>
          <w:spacing w:val="-47"/>
          <w:w w:val="100"/>
        </w:rPr>
        <w:t> </w:t>
      </w:r>
      <w:r>
        <w:rPr>
          <w:rFonts w:ascii="宋体" w:hAnsi="宋体" w:cs="宋体" w:eastAsia="宋体" w:hint="default"/>
          <w:w w:val="100"/>
        </w:rPr>
        <w:t>1</w:t>
      </w:r>
      <w:r>
        <w:rPr>
          <w:rFonts w:ascii="宋体" w:hAnsi="宋体" w:cs="宋体" w:eastAsia="宋体" w:hint="default"/>
          <w:spacing w:val="-49"/>
          <w:w w:val="100"/>
        </w:rPr>
        <w:t> </w:t>
      </w:r>
      <w:r>
        <w:rPr>
          <w:w w:val="100"/>
        </w:rPr>
        <w:t>年</w:t>
      </w:r>
      <w:r>
        <w:rPr>
          <w:spacing w:val="-47"/>
          <w:w w:val="100"/>
        </w:rPr>
        <w:t> </w:t>
      </w:r>
      <w:r>
        <w:rPr>
          <w:rFonts w:ascii="宋体" w:hAnsi="宋体" w:cs="宋体" w:eastAsia="宋体" w:hint="default"/>
          <w:spacing w:val="-8"/>
          <w:w w:val="100"/>
        </w:rPr>
        <w:t>SHIBOR+1.7633%</w:t>
      </w:r>
      <w:r>
        <w:rPr>
          <w:spacing w:val="-8"/>
          <w:w w:val="100"/>
        </w:rPr>
        <w:t>），主承销商为中国民生银行股份有限公司。</w:t>
      </w:r>
      <w:r>
        <w:rPr>
          <w:spacing w:val="-103"/>
          <w:w w:val="100"/>
        </w:rPr>
        <w:t> </w:t>
      </w:r>
      <w:r>
        <w:rPr>
          <w:spacing w:val="-103"/>
          <w:w w:val="100"/>
        </w:rPr>
      </w:r>
      <w:r>
        <w:rPr>
          <w:rFonts w:ascii="宋体" w:hAnsi="宋体" w:cs="宋体" w:eastAsia="宋体" w:hint="default"/>
        </w:rPr>
        <w:t>2015</w:t>
      </w:r>
      <w:r>
        <w:rPr>
          <w:rFonts w:ascii="宋体" w:hAnsi="宋体" w:cs="宋体" w:eastAsia="宋体" w:hint="default"/>
          <w:spacing w:val="-47"/>
        </w:rPr>
        <w:t> </w:t>
      </w:r>
      <w:r>
        <w:rPr/>
        <w:t>年</w:t>
      </w:r>
      <w:r>
        <w:rPr>
          <w:spacing w:val="-45"/>
        </w:rPr>
        <w:t> </w:t>
      </w:r>
      <w:r>
        <w:rPr>
          <w:rFonts w:ascii="宋体" w:hAnsi="宋体" w:cs="宋体" w:eastAsia="宋体" w:hint="default"/>
        </w:rPr>
        <w:t>7</w:t>
      </w:r>
      <w:r>
        <w:rPr>
          <w:rFonts w:ascii="宋体" w:hAnsi="宋体" w:cs="宋体" w:eastAsia="宋体" w:hint="default"/>
          <w:spacing w:val="-47"/>
        </w:rPr>
        <w:t> </w:t>
      </w:r>
      <w:r>
        <w:rPr/>
        <w:t>月</w:t>
      </w:r>
      <w:r>
        <w:rPr>
          <w:spacing w:val="-45"/>
        </w:rPr>
        <w:t> </w:t>
      </w:r>
      <w:r>
        <w:rPr>
          <w:rFonts w:ascii="宋体" w:hAnsi="宋体" w:cs="宋体" w:eastAsia="宋体" w:hint="default"/>
        </w:rPr>
        <w:t>10</w:t>
      </w:r>
      <w:r>
        <w:rPr>
          <w:rFonts w:ascii="宋体" w:hAnsi="宋体" w:cs="宋体" w:eastAsia="宋体" w:hint="default"/>
          <w:spacing w:val="-47"/>
        </w:rPr>
        <w:t> </w:t>
      </w:r>
      <w:r>
        <w:rPr>
          <w:spacing w:val="-3"/>
        </w:rPr>
        <w:t>日，该募集资金已到账，扣除发行费用后</w:t>
      </w:r>
      <w:r>
        <w:rPr>
          <w:spacing w:val="-44"/>
        </w:rPr>
        <w:t> </w:t>
      </w:r>
      <w:r>
        <w:rPr>
          <w:rFonts w:ascii="宋体" w:hAnsi="宋体" w:cs="宋体" w:eastAsia="宋体" w:hint="default"/>
        </w:rPr>
        <w:t>9.97</w:t>
      </w:r>
      <w:r>
        <w:rPr>
          <w:rFonts w:ascii="宋体" w:hAnsi="宋体" w:cs="宋体" w:eastAsia="宋体" w:hint="default"/>
          <w:spacing w:val="-47"/>
        </w:rPr>
        <w:t> </w:t>
      </w:r>
      <w:r>
        <w:rPr>
          <w:spacing w:val="-3"/>
        </w:rPr>
        <w:t>亿元全部用于偿还银行借款。截至</w:t>
      </w:r>
    </w:p>
    <w:p>
      <w:pPr>
        <w:pStyle w:val="BodyText"/>
        <w:spacing w:line="272" w:lineRule="exact"/>
        <w:ind w:left="1118" w:right="0"/>
        <w:jc w:val="both"/>
      </w:pPr>
      <w:r>
        <w:rPr>
          <w:rFonts w:ascii="宋体" w:hAnsi="宋体" w:cs="宋体" w:eastAsia="宋体" w:hint="default"/>
        </w:rPr>
        <w:t>2017</w:t>
      </w:r>
      <w:r>
        <w:rPr>
          <w:rFonts w:ascii="宋体" w:hAnsi="宋体" w:cs="宋体" w:eastAsia="宋体" w:hint="default"/>
          <w:spacing w:val="-44"/>
        </w:rPr>
        <w:t> </w:t>
      </w:r>
      <w:r>
        <w:rPr/>
        <w:t>年</w:t>
      </w:r>
      <w:r>
        <w:rPr>
          <w:spacing w:val="-41"/>
        </w:rPr>
        <w:t> </w:t>
      </w:r>
      <w:r>
        <w:rPr>
          <w:rFonts w:ascii="宋体" w:hAnsi="宋体" w:cs="宋体" w:eastAsia="宋体" w:hint="default"/>
        </w:rPr>
        <w:t>12</w:t>
      </w:r>
      <w:r>
        <w:rPr>
          <w:rFonts w:ascii="宋体" w:hAnsi="宋体" w:cs="宋体" w:eastAsia="宋体" w:hint="default"/>
          <w:spacing w:val="-44"/>
        </w:rPr>
        <w:t> </w:t>
      </w:r>
      <w:r>
        <w:rPr/>
        <w:t>月</w:t>
      </w:r>
      <w:r>
        <w:rPr>
          <w:spacing w:val="-41"/>
        </w:rPr>
        <w:t> </w:t>
      </w:r>
      <w:r>
        <w:rPr>
          <w:rFonts w:ascii="宋体" w:hAnsi="宋体" w:cs="宋体" w:eastAsia="宋体" w:hint="default"/>
        </w:rPr>
        <w:t>31</w:t>
      </w:r>
      <w:r>
        <w:rPr>
          <w:rFonts w:ascii="宋体" w:hAnsi="宋体" w:cs="宋体" w:eastAsia="宋体" w:hint="default"/>
          <w:spacing w:val="-41"/>
        </w:rPr>
        <w:t> </w:t>
      </w:r>
      <w:r>
        <w:rPr/>
        <w:t>日止，上述中期票据即将在下一年度兑付，转入一年内到期的非流动负债列示。</w:t>
      </w:r>
    </w:p>
    <w:p>
      <w:pPr>
        <w:pStyle w:val="BodyText"/>
        <w:spacing w:line="272" w:lineRule="exact"/>
        <w:ind w:left="1538" w:right="0"/>
        <w:jc w:val="left"/>
        <w:rPr>
          <w:rFonts w:ascii="宋体" w:hAnsi="宋体" w:cs="宋体" w:eastAsia="宋体" w:hint="default"/>
        </w:rPr>
      </w:pP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日公司在全国银行间市场发行了</w:t>
      </w:r>
      <w:r>
        <w:rPr>
          <w:spacing w:val="-52"/>
        </w:rPr>
        <w:t> </w:t>
      </w:r>
      <w:r>
        <w:rPr>
          <w:rFonts w:ascii="宋体" w:hAnsi="宋体" w:cs="宋体" w:eastAsia="宋体" w:hint="default"/>
        </w:rPr>
        <w:t>2016</w:t>
      </w:r>
      <w:r>
        <w:rPr>
          <w:rFonts w:ascii="宋体" w:hAnsi="宋体" w:cs="宋体" w:eastAsia="宋体" w:hint="default"/>
          <w:spacing w:val="-55"/>
        </w:rPr>
        <w:t> </w:t>
      </w:r>
      <w:r>
        <w:rPr/>
        <w:t>年度第一期中期票据</w:t>
      </w:r>
      <w:r>
        <w:rPr>
          <w:spacing w:val="-52"/>
        </w:rPr>
        <w:t> </w:t>
      </w:r>
      <w:r>
        <w:rPr>
          <w:rFonts w:ascii="宋体" w:hAnsi="宋体" w:cs="宋体" w:eastAsia="宋体" w:hint="default"/>
        </w:rPr>
        <w:t>10</w:t>
      </w:r>
      <w:r>
        <w:rPr>
          <w:rFonts w:ascii="宋体" w:hAnsi="宋体" w:cs="宋体" w:eastAsia="宋体" w:hint="default"/>
          <w:spacing w:val="-55"/>
        </w:rPr>
        <w:t> </w:t>
      </w:r>
      <w:r>
        <w:rPr/>
        <w:t>亿元，期限为</w:t>
      </w:r>
      <w:r>
        <w:rPr>
          <w:spacing w:val="-53"/>
        </w:rPr>
        <w:t> </w:t>
      </w:r>
      <w:r>
        <w:rPr>
          <w:rFonts w:ascii="宋体" w:hAnsi="宋体" w:cs="宋体" w:eastAsia="宋体" w:hint="default"/>
        </w:rPr>
        <w:t>3</w:t>
      </w:r>
    </w:p>
    <w:p>
      <w:pPr>
        <w:pStyle w:val="BodyText"/>
        <w:spacing w:line="237" w:lineRule="auto" w:before="2"/>
        <w:ind w:left="1118" w:right="647"/>
        <w:jc w:val="both"/>
      </w:pPr>
      <w:r>
        <w:rPr>
          <w:spacing w:val="-18"/>
          <w:w w:val="100"/>
        </w:rPr>
        <w:t>年，起息日为</w:t>
      </w:r>
      <w:r>
        <w:rPr>
          <w:spacing w:val="-53"/>
          <w:w w:val="100"/>
        </w:rPr>
        <w:t> </w:t>
      </w:r>
      <w:r>
        <w:rPr>
          <w:rFonts w:ascii="宋体" w:hAnsi="宋体" w:cs="宋体" w:eastAsia="宋体" w:hint="default"/>
          <w:spacing w:val="-1"/>
          <w:w w:val="100"/>
        </w:rPr>
        <w:t>2016</w:t>
      </w:r>
      <w:r>
        <w:rPr>
          <w:rFonts w:ascii="宋体" w:hAnsi="宋体" w:cs="宋体" w:eastAsia="宋体" w:hint="default"/>
          <w:spacing w:val="-55"/>
          <w:w w:val="100"/>
        </w:rPr>
        <w:t> </w:t>
      </w:r>
      <w:r>
        <w:rPr>
          <w:w w:val="100"/>
        </w:rPr>
        <w:t>年</w:t>
      </w:r>
      <w:r>
        <w:rPr>
          <w:spacing w:val="-53"/>
          <w:w w:val="100"/>
        </w:rPr>
        <w:t> </w:t>
      </w:r>
      <w:r>
        <w:rPr>
          <w:rFonts w:ascii="宋体" w:hAnsi="宋体" w:cs="宋体" w:eastAsia="宋体" w:hint="default"/>
          <w:w w:val="100"/>
        </w:rPr>
        <w:t>9</w:t>
      </w:r>
      <w:r>
        <w:rPr>
          <w:rFonts w:ascii="宋体" w:hAnsi="宋体" w:cs="宋体" w:eastAsia="宋体" w:hint="default"/>
          <w:spacing w:val="-54"/>
          <w:w w:val="100"/>
        </w:rPr>
        <w:t> </w:t>
      </w:r>
      <w:r>
        <w:rPr>
          <w:w w:val="100"/>
        </w:rPr>
        <w:t>月</w:t>
      </w:r>
      <w:r>
        <w:rPr>
          <w:spacing w:val="-55"/>
          <w:w w:val="100"/>
        </w:rPr>
        <w:t> </w:t>
      </w:r>
      <w:r>
        <w:rPr>
          <w:rFonts w:ascii="宋体" w:hAnsi="宋体" w:cs="宋体" w:eastAsia="宋体" w:hint="default"/>
          <w:w w:val="100"/>
        </w:rPr>
        <w:t>2</w:t>
      </w:r>
      <w:r>
        <w:rPr>
          <w:rFonts w:ascii="宋体" w:hAnsi="宋体" w:cs="宋体" w:eastAsia="宋体" w:hint="default"/>
          <w:spacing w:val="-53"/>
          <w:w w:val="100"/>
        </w:rPr>
        <w:t> </w:t>
      </w:r>
      <w:r>
        <w:rPr>
          <w:spacing w:val="-18"/>
          <w:w w:val="100"/>
        </w:rPr>
        <w:t>日，兑付日为</w:t>
      </w:r>
      <w:r>
        <w:rPr>
          <w:spacing w:val="-55"/>
          <w:w w:val="100"/>
        </w:rPr>
        <w:t> </w:t>
      </w:r>
      <w:r>
        <w:rPr>
          <w:rFonts w:ascii="宋体" w:hAnsi="宋体" w:cs="宋体" w:eastAsia="宋体" w:hint="default"/>
          <w:spacing w:val="-1"/>
          <w:w w:val="100"/>
        </w:rPr>
        <w:t>2019</w:t>
      </w:r>
      <w:r>
        <w:rPr>
          <w:rFonts w:ascii="宋体" w:hAnsi="宋体" w:cs="宋体" w:eastAsia="宋体" w:hint="default"/>
          <w:spacing w:val="-53"/>
          <w:w w:val="100"/>
        </w:rPr>
        <w:t> </w:t>
      </w:r>
      <w:r>
        <w:rPr>
          <w:w w:val="100"/>
        </w:rPr>
        <w:t>年</w:t>
      </w:r>
      <w:r>
        <w:rPr>
          <w:spacing w:val="-53"/>
          <w:w w:val="100"/>
        </w:rPr>
        <w:t> </w:t>
      </w:r>
      <w:r>
        <w:rPr>
          <w:rFonts w:ascii="宋体" w:hAnsi="宋体" w:cs="宋体" w:eastAsia="宋体" w:hint="default"/>
          <w:w w:val="100"/>
        </w:rPr>
        <w:t>9</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w w:val="100"/>
        </w:rPr>
        <w:t>2</w:t>
      </w:r>
      <w:r>
        <w:rPr>
          <w:rFonts w:ascii="宋体" w:hAnsi="宋体" w:cs="宋体" w:eastAsia="宋体" w:hint="default"/>
          <w:spacing w:val="-53"/>
          <w:w w:val="100"/>
        </w:rPr>
        <w:t> </w:t>
      </w:r>
      <w:r>
        <w:rPr>
          <w:spacing w:val="-12"/>
          <w:w w:val="100"/>
        </w:rPr>
        <w:t>日，发行价格为人民币</w:t>
      </w:r>
      <w:r>
        <w:rPr>
          <w:spacing w:val="-53"/>
          <w:w w:val="100"/>
        </w:rPr>
        <w:t> </w:t>
      </w:r>
      <w:r>
        <w:rPr>
          <w:rFonts w:ascii="宋体" w:hAnsi="宋体" w:cs="宋体" w:eastAsia="宋体" w:hint="default"/>
          <w:w w:val="100"/>
        </w:rPr>
        <w:t>100</w:t>
      </w:r>
      <w:r>
        <w:rPr>
          <w:rFonts w:ascii="宋体" w:hAnsi="宋体" w:cs="宋体" w:eastAsia="宋体" w:hint="default"/>
          <w:spacing w:val="-55"/>
          <w:w w:val="100"/>
        </w:rPr>
        <w:t> </w:t>
      </w:r>
      <w:r>
        <w:rPr>
          <w:spacing w:val="-2"/>
          <w:w w:val="100"/>
        </w:rPr>
        <w:t>元</w:t>
      </w:r>
      <w:r>
        <w:rPr>
          <w:rFonts w:ascii="宋体" w:hAnsi="宋体" w:cs="宋体" w:eastAsia="宋体" w:hint="default"/>
          <w:spacing w:val="-2"/>
          <w:w w:val="100"/>
        </w:rPr>
        <w:t>/</w:t>
      </w:r>
      <w:r>
        <w:rPr>
          <w:spacing w:val="-2"/>
          <w:w w:val="100"/>
        </w:rPr>
        <w:t>百元面值，</w:t>
      </w:r>
      <w:r>
        <w:rPr>
          <w:w w:val="100"/>
        </w:rPr>
        <w:t> </w:t>
      </w:r>
      <w:r>
        <w:rPr>
          <w:spacing w:val="-2"/>
          <w:w w:val="100"/>
        </w:rPr>
        <w:t>发行利率为</w:t>
      </w:r>
      <w:r>
        <w:rPr>
          <w:spacing w:val="-50"/>
          <w:w w:val="100"/>
        </w:rPr>
        <w:t> </w:t>
      </w:r>
      <w:r>
        <w:rPr>
          <w:rFonts w:ascii="宋体" w:hAnsi="宋体" w:cs="宋体" w:eastAsia="宋体" w:hint="default"/>
          <w:spacing w:val="-7"/>
          <w:w w:val="100"/>
        </w:rPr>
        <w:t>5%</w:t>
      </w:r>
      <w:r>
        <w:rPr>
          <w:spacing w:val="-7"/>
          <w:w w:val="100"/>
        </w:rPr>
        <w:t>（发行日</w:t>
      </w:r>
      <w:r>
        <w:rPr>
          <w:spacing w:val="-49"/>
          <w:w w:val="100"/>
        </w:rPr>
        <w:t> </w:t>
      </w:r>
      <w:r>
        <w:rPr>
          <w:rFonts w:ascii="宋体" w:hAnsi="宋体" w:cs="宋体" w:eastAsia="宋体" w:hint="default"/>
          <w:w w:val="100"/>
        </w:rPr>
        <w:t>1</w:t>
      </w:r>
      <w:r>
        <w:rPr>
          <w:rFonts w:ascii="宋体" w:hAnsi="宋体" w:cs="宋体" w:eastAsia="宋体" w:hint="default"/>
          <w:spacing w:val="-52"/>
          <w:w w:val="100"/>
        </w:rPr>
        <w:t> </w:t>
      </w:r>
      <w:r>
        <w:rPr>
          <w:w w:val="100"/>
        </w:rPr>
        <w:t>年</w:t>
      </w:r>
      <w:r>
        <w:rPr>
          <w:spacing w:val="-50"/>
          <w:w w:val="100"/>
        </w:rPr>
        <w:t> </w:t>
      </w:r>
      <w:r>
        <w:rPr>
          <w:rFonts w:ascii="宋体" w:hAnsi="宋体" w:cs="宋体" w:eastAsia="宋体" w:hint="default"/>
          <w:spacing w:val="-6"/>
          <w:w w:val="100"/>
        </w:rPr>
        <w:t>SHIBOR+1.974%</w:t>
      </w:r>
      <w:r>
        <w:rPr>
          <w:spacing w:val="-6"/>
          <w:w w:val="100"/>
        </w:rPr>
        <w:t>），主承销商为中国民生银行股份有限公司。</w:t>
      </w:r>
      <w:r>
        <w:rPr>
          <w:rFonts w:ascii="宋体" w:hAnsi="宋体" w:cs="宋体" w:eastAsia="宋体" w:hint="default"/>
          <w:spacing w:val="-6"/>
          <w:w w:val="100"/>
        </w:rPr>
        <w:t>2016</w:t>
      </w:r>
      <w:r>
        <w:rPr>
          <w:rFonts w:ascii="宋体" w:hAnsi="宋体" w:cs="宋体" w:eastAsia="宋体" w:hint="default"/>
          <w:spacing w:val="-52"/>
          <w:w w:val="100"/>
        </w:rPr>
        <w:t> </w:t>
      </w:r>
      <w:r>
        <w:rPr>
          <w:w w:val="100"/>
        </w:rPr>
        <w:t>年</w:t>
      </w:r>
      <w:r>
        <w:rPr>
          <w:spacing w:val="-52"/>
          <w:w w:val="100"/>
        </w:rPr>
        <w:t> </w:t>
      </w:r>
      <w:r>
        <w:rPr>
          <w:rFonts w:ascii="宋体" w:hAnsi="宋体" w:cs="宋体" w:eastAsia="宋体" w:hint="default"/>
          <w:w w:val="100"/>
        </w:rPr>
        <w:t>9 </w:t>
      </w:r>
      <w:r>
        <w:rPr/>
        <w:t>月</w:t>
      </w:r>
      <w:r>
        <w:rPr>
          <w:spacing w:val="-56"/>
        </w:rPr>
        <w:t> </w:t>
      </w:r>
      <w:r>
        <w:rPr>
          <w:rFonts w:ascii="宋体" w:hAnsi="宋体" w:cs="宋体" w:eastAsia="宋体" w:hint="default"/>
        </w:rPr>
        <w:t>2</w:t>
      </w:r>
      <w:r>
        <w:rPr>
          <w:rFonts w:ascii="宋体" w:hAnsi="宋体" w:cs="宋体" w:eastAsia="宋体" w:hint="default"/>
          <w:spacing w:val="-56"/>
        </w:rPr>
        <w:t> </w:t>
      </w:r>
      <w:r>
        <w:rPr/>
        <w:t>日，募集资金已全额到账，扣除发行费用后</w:t>
      </w:r>
      <w:r>
        <w:rPr>
          <w:spacing w:val="-56"/>
        </w:rPr>
        <w:t> </w:t>
      </w:r>
      <w:r>
        <w:rPr>
          <w:rFonts w:ascii="宋体" w:hAnsi="宋体" w:cs="宋体" w:eastAsia="宋体" w:hint="default"/>
        </w:rPr>
        <w:t>9.94</w:t>
      </w:r>
      <w:r>
        <w:rPr>
          <w:rFonts w:ascii="宋体" w:hAnsi="宋体" w:cs="宋体" w:eastAsia="宋体" w:hint="default"/>
          <w:spacing w:val="-55"/>
        </w:rPr>
        <w:t> </w:t>
      </w:r>
      <w:r>
        <w:rPr/>
        <w:t>亿元全部用于偿还银行借款。</w:t>
      </w:r>
    </w:p>
    <w:p>
      <w:pPr>
        <w:pStyle w:val="BodyText"/>
        <w:spacing w:line="274" w:lineRule="exact" w:before="23"/>
        <w:ind w:left="1118" w:right="0" w:firstLine="419"/>
        <w:jc w:val="left"/>
      </w:pPr>
      <w:r>
        <w:rPr/>
        <w:t>应付债券期末余额比期初余额减少</w:t>
      </w:r>
      <w:r>
        <w:rPr>
          <w:spacing w:val="-28"/>
        </w:rPr>
        <w:t> </w:t>
      </w:r>
      <w:r>
        <w:rPr>
          <w:rFonts w:ascii="宋体" w:hAnsi="宋体" w:cs="宋体" w:eastAsia="宋体" w:hint="default"/>
          <w:spacing w:val="-3"/>
        </w:rPr>
        <w:t>50.07%</w:t>
      </w:r>
      <w:r>
        <w:rPr>
          <w:spacing w:val="-3"/>
        </w:rPr>
        <w:t>，是预计在下一年度兑付的应付债券转入一年内到</w:t>
      </w:r>
      <w:r>
        <w:rPr>
          <w:w w:val="100"/>
        </w:rPr>
        <w:t> </w:t>
      </w:r>
      <w:r>
        <w:rPr/>
        <w:t>期的非流动负债列示所致。</w:t>
      </w:r>
    </w:p>
    <w:p>
      <w:pPr>
        <w:spacing w:after="0" w:line="274" w:lineRule="exact"/>
        <w:jc w:val="left"/>
        <w:sectPr>
          <w:type w:val="continuous"/>
          <w:pgSz w:w="11910" w:h="16840"/>
          <w:pgMar w:top="1120" w:bottom="1380" w:left="680" w:right="6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93"/>
          <w:pgSz w:w="11910" w:h="16840"/>
          <w:pgMar w:footer="1195" w:header="882" w:top="1120" w:bottom="1380" w:left="820" w:right="280"/>
          <w:pgNumType w:start="121"/>
        </w:sectPr>
      </w:pPr>
    </w:p>
    <w:p>
      <w:pPr>
        <w:pStyle w:val="Heading2"/>
        <w:spacing w:line="240" w:lineRule="auto" w:before="175"/>
        <w:ind w:left="978" w:right="-19"/>
        <w:jc w:val="left"/>
        <w:rPr>
          <w:b w:val="0"/>
          <w:bCs w:val="0"/>
        </w:rPr>
      </w:pPr>
      <w:r>
        <w:rPr>
          <w:rFonts w:ascii="宋体" w:hAnsi="宋体" w:cs="宋体" w:eastAsia="宋体" w:hint="default"/>
        </w:rPr>
        <w:t>47</w:t>
      </w:r>
      <w:r>
        <w:rPr/>
        <w:t>、</w:t>
      </w:r>
      <w:r>
        <w:rPr>
          <w:spacing w:val="-25"/>
        </w:rPr>
        <w:t> </w:t>
      </w:r>
      <w:r>
        <w:rPr/>
        <w:t>长期应付款</w:t>
      </w:r>
      <w:r>
        <w:rPr>
          <w:b w:val="0"/>
          <w:bCs w:val="0"/>
        </w:rPr>
      </w:r>
    </w:p>
    <w:p>
      <w:pPr>
        <w:pStyle w:val="Heading2"/>
        <w:spacing w:line="274" w:lineRule="exact" w:before="56"/>
        <w:ind w:left="978" w:right="-19"/>
        <w:jc w:val="left"/>
        <w:rPr>
          <w:b w:val="0"/>
          <w:bCs w:val="0"/>
        </w:rPr>
      </w:pPr>
      <w:r>
        <w:rPr>
          <w:rFonts w:ascii="宋体" w:hAnsi="宋体" w:cs="宋体" w:eastAsia="宋体" w:hint="default"/>
        </w:rPr>
        <w:t>(1) </w:t>
      </w:r>
      <w:r>
        <w:rPr/>
        <w:t>按款项性质列示长期应付款：</w:t>
      </w:r>
      <w:r>
        <w:rPr>
          <w:b w:val="0"/>
          <w:bCs w:val="0"/>
        </w:rPr>
      </w:r>
    </w:p>
    <w:p>
      <w:pPr>
        <w:pStyle w:val="BodyText"/>
        <w:spacing w:line="274" w:lineRule="exact"/>
        <w:ind w:left="97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tabs>
          <w:tab w:pos="2029" w:val="left" w:leader="none"/>
        </w:tabs>
        <w:spacing w:line="240" w:lineRule="auto"/>
        <w:ind w:left="978" w:right="0"/>
        <w:jc w:val="left"/>
      </w:pPr>
      <w:r>
        <w:rPr>
          <w:spacing w:val="-1"/>
        </w:rPr>
        <w:t>单位：元</w:t>
        <w:tab/>
      </w:r>
      <w:r>
        <w:rPr>
          <w:spacing w:val="-2"/>
        </w:rPr>
        <w:t>币种：人民币</w:t>
      </w:r>
    </w:p>
    <w:p>
      <w:pPr>
        <w:spacing w:after="0" w:line="240" w:lineRule="auto"/>
        <w:jc w:val="left"/>
        <w:sectPr>
          <w:type w:val="continuous"/>
          <w:pgSz w:w="11910" w:h="16840"/>
          <w:pgMar w:top="1120" w:bottom="1380" w:left="820" w:right="280"/>
          <w:cols w:num="2" w:equalWidth="0">
            <w:col w:w="4144" w:space="2377"/>
            <w:col w:w="4289"/>
          </w:cols>
        </w:sectPr>
      </w:pPr>
    </w:p>
    <w:p>
      <w:pPr>
        <w:spacing w:line="240" w:lineRule="auto" w:before="7"/>
        <w:rPr>
          <w:rFonts w:ascii="宋体" w:hAnsi="宋体" w:cs="宋体" w:eastAsia="宋体" w:hint="default"/>
          <w:sz w:val="2"/>
          <w:szCs w:val="2"/>
        </w:rPr>
      </w:pPr>
    </w:p>
    <w:tbl>
      <w:tblPr>
        <w:tblW w:w="0" w:type="auto"/>
        <w:jc w:val="left"/>
        <w:tblInd w:w="942" w:type="dxa"/>
        <w:tblLayout w:type="fixed"/>
        <w:tblCellMar>
          <w:top w:w="0" w:type="dxa"/>
          <w:left w:w="0" w:type="dxa"/>
          <w:bottom w:w="0" w:type="dxa"/>
          <w:right w:w="0" w:type="dxa"/>
        </w:tblCellMar>
        <w:tblLook w:val="01E0"/>
      </w:tblPr>
      <w:tblGrid>
        <w:gridCol w:w="3152"/>
        <w:gridCol w:w="2873"/>
        <w:gridCol w:w="2871"/>
      </w:tblGrid>
      <w:tr>
        <w:trPr>
          <w:trHeight w:val="430" w:hRule="exact"/>
        </w:trPr>
        <w:tc>
          <w:tcPr>
            <w:tcW w:w="31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0"/>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8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28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430"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6" w:right="0"/>
              <w:jc w:val="left"/>
              <w:rPr>
                <w:rFonts w:ascii="宋体" w:hAnsi="宋体" w:cs="宋体" w:eastAsia="宋体" w:hint="default"/>
                <w:sz w:val="21"/>
                <w:szCs w:val="21"/>
              </w:rPr>
            </w:pPr>
            <w:r>
              <w:rPr>
                <w:rFonts w:ascii="宋体" w:hAnsi="宋体" w:cs="宋体" w:eastAsia="宋体" w:hint="default"/>
                <w:sz w:val="21"/>
                <w:szCs w:val="21"/>
              </w:rPr>
              <w:t>应付融资租赁款</w:t>
            </w:r>
          </w:p>
        </w:tc>
        <w:tc>
          <w:tcPr>
            <w:tcW w:w="2873"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宋体" w:hAnsi="宋体" w:cs="宋体" w:eastAsia="宋体" w:hint="default"/>
                <w:sz w:val="21"/>
                <w:szCs w:val="21"/>
              </w:rPr>
            </w:pPr>
            <w:r>
              <w:rPr>
                <w:rFonts w:ascii="宋体"/>
                <w:spacing w:val="-1"/>
                <w:sz w:val="21"/>
              </w:rPr>
              <w:t>236,575,784.11</w:t>
            </w:r>
          </w:p>
        </w:tc>
      </w:tr>
      <w:tr>
        <w:trPr>
          <w:trHeight w:val="430"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6" w:right="0"/>
              <w:jc w:val="left"/>
              <w:rPr>
                <w:rFonts w:ascii="宋体" w:hAnsi="宋体" w:cs="宋体" w:eastAsia="宋体" w:hint="default"/>
                <w:sz w:val="21"/>
                <w:szCs w:val="21"/>
              </w:rPr>
            </w:pPr>
            <w:r>
              <w:rPr>
                <w:rFonts w:ascii="宋体" w:hAnsi="宋体" w:cs="宋体" w:eastAsia="宋体" w:hint="default"/>
                <w:sz w:val="21"/>
                <w:szCs w:val="21"/>
              </w:rPr>
              <w:t>减：未确认融资费用</w:t>
            </w:r>
          </w:p>
        </w:tc>
        <w:tc>
          <w:tcPr>
            <w:tcW w:w="2873"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宋体" w:hAnsi="宋体" w:cs="宋体" w:eastAsia="宋体" w:hint="default"/>
                <w:sz w:val="21"/>
                <w:szCs w:val="21"/>
              </w:rPr>
            </w:pPr>
            <w:r>
              <w:rPr>
                <w:rFonts w:ascii="宋体"/>
                <w:spacing w:val="-1"/>
                <w:sz w:val="21"/>
              </w:rPr>
              <w:t>33,206,431.52</w:t>
            </w:r>
          </w:p>
        </w:tc>
      </w:tr>
      <w:tr>
        <w:trPr>
          <w:trHeight w:val="430"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48" w:right="0"/>
              <w:jc w:val="left"/>
              <w:rPr>
                <w:rFonts w:ascii="宋体" w:hAnsi="宋体" w:cs="宋体" w:eastAsia="宋体" w:hint="default"/>
                <w:sz w:val="21"/>
                <w:szCs w:val="21"/>
              </w:rPr>
            </w:pPr>
            <w:r>
              <w:rPr>
                <w:rFonts w:ascii="宋体" w:hAnsi="宋体" w:cs="宋体" w:eastAsia="宋体" w:hint="default"/>
                <w:sz w:val="21"/>
                <w:szCs w:val="21"/>
              </w:rPr>
              <w:t>一年内到期的长期应付款</w:t>
            </w:r>
          </w:p>
        </w:tc>
        <w:tc>
          <w:tcPr>
            <w:tcW w:w="2873"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宋体" w:hAnsi="宋体" w:cs="宋体" w:eastAsia="宋体" w:hint="default"/>
                <w:sz w:val="21"/>
                <w:szCs w:val="21"/>
              </w:rPr>
            </w:pPr>
            <w:r>
              <w:rPr>
                <w:rFonts w:ascii="宋体"/>
                <w:spacing w:val="-1"/>
                <w:sz w:val="21"/>
              </w:rPr>
              <w:t>41,326,523.24</w:t>
            </w:r>
          </w:p>
        </w:tc>
      </w:tr>
      <w:tr>
        <w:trPr>
          <w:trHeight w:val="43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73"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宋体" w:hAnsi="宋体" w:cs="宋体" w:eastAsia="宋体" w:hint="default"/>
                <w:sz w:val="21"/>
                <w:szCs w:val="21"/>
              </w:rPr>
            </w:pPr>
            <w:r>
              <w:rPr>
                <w:rFonts w:ascii="宋体"/>
                <w:spacing w:val="-1"/>
                <w:sz w:val="21"/>
              </w:rPr>
              <w:t>162,042,829.35</w:t>
            </w:r>
          </w:p>
        </w:tc>
      </w:tr>
    </w:tbl>
    <w:p>
      <w:pPr>
        <w:spacing w:line="240" w:lineRule="auto" w:before="12"/>
        <w:rPr>
          <w:rFonts w:ascii="宋体" w:hAnsi="宋体" w:cs="宋体" w:eastAsia="宋体" w:hint="default"/>
          <w:sz w:val="19"/>
          <w:szCs w:val="19"/>
        </w:rPr>
      </w:pPr>
    </w:p>
    <w:p>
      <w:pPr>
        <w:pStyle w:val="BodyText"/>
        <w:spacing w:line="240" w:lineRule="auto" w:before="36"/>
        <w:ind w:left="978" w:right="3075"/>
        <w:jc w:val="left"/>
      </w:pPr>
      <w:r>
        <w:rPr/>
        <w:t>其他说明：</w:t>
      </w:r>
    </w:p>
    <w:p>
      <w:pPr>
        <w:pStyle w:val="BodyText"/>
        <w:spacing w:line="240" w:lineRule="auto" w:before="58"/>
        <w:ind w:left="978" w:right="3075"/>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2"/>
        <w:spacing w:line="240" w:lineRule="auto"/>
        <w:ind w:left="978" w:right="3075"/>
        <w:jc w:val="left"/>
        <w:rPr>
          <w:b w:val="0"/>
          <w:bCs w:val="0"/>
        </w:rPr>
      </w:pPr>
      <w:r>
        <w:rPr>
          <w:rFonts w:ascii="宋体" w:hAnsi="宋体" w:cs="宋体" w:eastAsia="宋体" w:hint="default"/>
        </w:rPr>
        <w:t>48</w:t>
      </w:r>
      <w:r>
        <w:rPr/>
        <w:t>、</w:t>
      </w:r>
      <w:r>
        <w:rPr>
          <w:spacing w:val="-24"/>
        </w:rPr>
        <w:t> </w:t>
      </w:r>
      <w:r>
        <w:rPr/>
        <w:t>长期应付职工薪酬</w:t>
      </w:r>
      <w:r>
        <w:rPr>
          <w:b w:val="0"/>
          <w:bCs w:val="0"/>
        </w:rPr>
      </w:r>
    </w:p>
    <w:p>
      <w:pPr>
        <w:pStyle w:val="BodyText"/>
        <w:spacing w:line="240" w:lineRule="auto" w:before="56"/>
        <w:ind w:left="978" w:right="307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978" w:right="3075"/>
        <w:jc w:val="left"/>
        <w:rPr>
          <w:b w:val="0"/>
          <w:bCs w:val="0"/>
        </w:rPr>
      </w:pPr>
      <w:r>
        <w:rPr>
          <w:rFonts w:ascii="宋体" w:hAnsi="宋体" w:cs="宋体" w:eastAsia="宋体" w:hint="default"/>
        </w:rPr>
        <w:t>49</w:t>
      </w:r>
      <w:r>
        <w:rPr/>
        <w:t>、</w:t>
      </w:r>
      <w:r>
        <w:rPr>
          <w:spacing w:val="-25"/>
        </w:rPr>
        <w:t> </w:t>
      </w:r>
      <w:r>
        <w:rPr/>
        <w:t>专项应付款</w:t>
      </w:r>
      <w:r>
        <w:rPr>
          <w:b w:val="0"/>
          <w:bCs w:val="0"/>
        </w:rPr>
      </w:r>
    </w:p>
    <w:p>
      <w:pPr>
        <w:pStyle w:val="BodyText"/>
        <w:spacing w:line="240" w:lineRule="auto" w:before="58"/>
        <w:ind w:left="978" w:right="307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978" w:right="3075"/>
        <w:jc w:val="left"/>
        <w:rPr>
          <w:b w:val="0"/>
          <w:bCs w:val="0"/>
        </w:rPr>
      </w:pPr>
      <w:r>
        <w:rPr>
          <w:rFonts w:ascii="宋体" w:hAnsi="宋体" w:cs="宋体" w:eastAsia="宋体" w:hint="default"/>
        </w:rPr>
        <w:t>50</w:t>
      </w:r>
      <w:r>
        <w:rPr/>
        <w:t>、</w:t>
      </w:r>
      <w:r>
        <w:rPr>
          <w:spacing w:val="-25"/>
        </w:rPr>
        <w:t> </w:t>
      </w:r>
      <w:r>
        <w:rPr/>
        <w:t>预计负债</w:t>
      </w:r>
      <w:r>
        <w:rPr>
          <w:b w:val="0"/>
          <w:bCs w:val="0"/>
        </w:rPr>
      </w:r>
    </w:p>
    <w:p>
      <w:pPr>
        <w:pStyle w:val="BodyText"/>
        <w:spacing w:line="240" w:lineRule="auto" w:before="56"/>
        <w:ind w:left="978" w:right="307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820" w:right="280"/>
        </w:sectPr>
      </w:pPr>
    </w:p>
    <w:p>
      <w:pPr>
        <w:spacing w:line="290" w:lineRule="auto" w:before="36"/>
        <w:ind w:left="978" w:right="315" w:firstLine="0"/>
        <w:jc w:val="left"/>
        <w:rPr>
          <w:rFonts w:ascii="宋体" w:hAnsi="宋体" w:cs="宋体" w:eastAsia="宋体" w:hint="default"/>
          <w:sz w:val="21"/>
          <w:szCs w:val="21"/>
        </w:rPr>
      </w:pPr>
      <w:r>
        <w:rPr>
          <w:rFonts w:ascii="宋体" w:hAnsi="宋体" w:cs="宋体" w:eastAsia="宋体" w:hint="default"/>
          <w:b/>
          <w:bCs/>
          <w:sz w:val="21"/>
          <w:szCs w:val="21"/>
        </w:rPr>
        <w:t>51</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递延收益</w:t>
      </w:r>
      <w:r>
        <w:rPr>
          <w:rFonts w:ascii="宋体" w:hAnsi="宋体" w:cs="宋体" w:eastAsia="宋体" w:hint="default"/>
          <w:b/>
          <w:bCs/>
          <w:w w:val="100"/>
          <w:sz w:val="21"/>
          <w:szCs w:val="21"/>
        </w:rPr>
        <w:t> </w:t>
      </w:r>
      <w:r>
        <w:rPr>
          <w:rFonts w:ascii="宋体" w:hAnsi="宋体" w:cs="宋体" w:eastAsia="宋体" w:hint="default"/>
          <w:sz w:val="21"/>
          <w:szCs w:val="21"/>
        </w:rPr>
        <w:t>递延收益情况</w:t>
      </w:r>
    </w:p>
    <w:p>
      <w:pPr>
        <w:pStyle w:val="BodyText"/>
        <w:tabs>
          <w:tab w:pos="1820" w:val="left" w:leader="none"/>
        </w:tabs>
        <w:spacing w:line="229" w:lineRule="exact"/>
        <w:ind w:left="978"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2029" w:val="left" w:leader="none"/>
        </w:tabs>
        <w:spacing w:line="240" w:lineRule="auto"/>
        <w:ind w:left="978" w:right="0"/>
        <w:jc w:val="left"/>
      </w:pPr>
      <w:r>
        <w:rPr>
          <w:spacing w:val="-1"/>
        </w:rPr>
        <w:t>单位：元</w:t>
        <w:tab/>
      </w:r>
      <w:r>
        <w:rPr>
          <w:spacing w:val="-2"/>
        </w:rPr>
        <w:t>币种：人民币</w:t>
      </w:r>
    </w:p>
    <w:p>
      <w:pPr>
        <w:spacing w:after="0" w:line="240" w:lineRule="auto"/>
        <w:jc w:val="left"/>
        <w:sectPr>
          <w:type w:val="continuous"/>
          <w:pgSz w:w="11910" w:h="16840"/>
          <w:pgMar w:top="1120" w:bottom="1380" w:left="820" w:right="280"/>
          <w:cols w:num="2" w:equalWidth="0">
            <w:col w:w="2661" w:space="3861"/>
            <w:col w:w="4288"/>
          </w:cols>
        </w:sectPr>
      </w:pPr>
    </w:p>
    <w:p>
      <w:pPr>
        <w:spacing w:line="240" w:lineRule="auto" w:before="7"/>
        <w:rPr>
          <w:rFonts w:ascii="宋体" w:hAnsi="宋体" w:cs="宋体" w:eastAsia="宋体" w:hint="default"/>
          <w:sz w:val="2"/>
          <w:szCs w:val="2"/>
        </w:rPr>
      </w:pPr>
    </w:p>
    <w:tbl>
      <w:tblPr>
        <w:tblW w:w="0" w:type="auto"/>
        <w:jc w:val="left"/>
        <w:tblInd w:w="942" w:type="dxa"/>
        <w:tblLayout w:type="fixed"/>
        <w:tblCellMar>
          <w:top w:w="0" w:type="dxa"/>
          <w:left w:w="0" w:type="dxa"/>
          <w:bottom w:w="0" w:type="dxa"/>
          <w:right w:w="0" w:type="dxa"/>
        </w:tblCellMar>
        <w:tblLook w:val="01E0"/>
      </w:tblPr>
      <w:tblGrid>
        <w:gridCol w:w="1469"/>
        <w:gridCol w:w="1532"/>
        <w:gridCol w:w="1423"/>
        <w:gridCol w:w="1426"/>
        <w:gridCol w:w="1532"/>
        <w:gridCol w:w="1514"/>
      </w:tblGrid>
      <w:tr>
        <w:trPr>
          <w:trHeight w:val="449" w:hRule="exact"/>
        </w:trPr>
        <w:tc>
          <w:tcPr>
            <w:tcW w:w="14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7"/>
              <w:ind w:right="516"/>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14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4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7"/>
              <w:ind w:left="5" w:right="0"/>
              <w:jc w:val="center"/>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5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5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b/>
                <w:bCs/>
                <w:sz w:val="21"/>
                <w:szCs w:val="21"/>
              </w:rPr>
              <w:t>形成原因</w:t>
            </w:r>
            <w:r>
              <w:rPr>
                <w:rFonts w:ascii="宋体" w:hAnsi="宋体" w:cs="宋体" w:eastAsia="宋体" w:hint="default"/>
                <w:sz w:val="21"/>
                <w:szCs w:val="21"/>
              </w:rPr>
            </w:r>
          </w:p>
        </w:tc>
      </w:tr>
      <w:tr>
        <w:trPr>
          <w:trHeight w:val="45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588"/>
              <w:jc w:val="right"/>
              <w:rPr>
                <w:rFonts w:ascii="宋体" w:hAnsi="宋体" w:cs="宋体" w:eastAsia="宋体" w:hint="default"/>
                <w:sz w:val="21"/>
                <w:szCs w:val="21"/>
              </w:rPr>
            </w:pPr>
            <w:r>
              <w:rPr>
                <w:rFonts w:ascii="宋体" w:hAnsi="宋体" w:cs="宋体" w:eastAsia="宋体" w:hint="default"/>
                <w:spacing w:val="-1"/>
                <w:sz w:val="21"/>
                <w:szCs w:val="21"/>
              </w:rPr>
              <w:t>政府补助</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sz w:val="21"/>
              </w:rPr>
              <w:t>746,365,278.11</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sz w:val="21"/>
              </w:rPr>
              <w:t>24,300,000.00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 w:right="0"/>
              <w:jc w:val="center"/>
              <w:rPr>
                <w:rFonts w:ascii="宋体" w:hAnsi="宋体" w:cs="宋体" w:eastAsia="宋体" w:hint="default"/>
                <w:sz w:val="21"/>
                <w:szCs w:val="21"/>
              </w:rPr>
            </w:pPr>
            <w:r>
              <w:rPr>
                <w:rFonts w:ascii="宋体"/>
                <w:sz w:val="21"/>
              </w:rPr>
              <w:t>13,601,039.52</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sz w:val="21"/>
              </w:rPr>
              <w:t>757,064,238.59</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见下表</w:t>
            </w:r>
          </w:p>
        </w:tc>
      </w:tr>
      <w:tr>
        <w:trPr>
          <w:trHeight w:val="45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515"/>
              <w:jc w:val="right"/>
              <w:rPr>
                <w:rFonts w:ascii="宋体" w:hAnsi="宋体" w:cs="宋体" w:eastAsia="宋体" w:hint="default"/>
                <w:sz w:val="21"/>
                <w:szCs w:val="21"/>
              </w:rPr>
            </w:pPr>
            <w:r>
              <w:rPr>
                <w:rFonts w:ascii="宋体" w:hAnsi="宋体" w:cs="宋体" w:eastAsia="宋体" w:hint="default"/>
                <w:sz w:val="21"/>
                <w:szCs w:val="21"/>
              </w:rPr>
              <w:t>合计</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sz w:val="21"/>
              </w:rPr>
              <w:t>746,365,278.11</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 w:right="0"/>
              <w:jc w:val="center"/>
              <w:rPr>
                <w:rFonts w:ascii="宋体" w:hAnsi="宋体" w:cs="宋体" w:eastAsia="宋体" w:hint="default"/>
                <w:sz w:val="21"/>
                <w:szCs w:val="21"/>
              </w:rPr>
            </w:pPr>
            <w:r>
              <w:rPr>
                <w:rFonts w:ascii="宋体"/>
                <w:sz w:val="21"/>
              </w:rPr>
              <w:t>24,300,000.00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4" w:right="0"/>
              <w:jc w:val="center"/>
              <w:rPr>
                <w:rFonts w:ascii="宋体" w:hAnsi="宋体" w:cs="宋体" w:eastAsia="宋体" w:hint="default"/>
                <w:sz w:val="21"/>
                <w:szCs w:val="21"/>
              </w:rPr>
            </w:pPr>
            <w:r>
              <w:rPr>
                <w:rFonts w:ascii="宋体"/>
                <w:sz w:val="21"/>
              </w:rPr>
              <w:t>13,601,039.52</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sz w:val="21"/>
              </w:rPr>
              <w:t>757,064,238.59</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820" w:right="280"/>
        </w:sectPr>
      </w:pPr>
    </w:p>
    <w:p>
      <w:pPr>
        <w:pStyle w:val="BodyText"/>
        <w:spacing w:line="240" w:lineRule="auto" w:before="36"/>
        <w:ind w:left="978" w:right="0"/>
        <w:jc w:val="left"/>
      </w:pPr>
      <w:r>
        <w:rPr>
          <w:spacing w:val="-2"/>
        </w:rPr>
        <w:t>涉及政府补助的项目：</w:t>
      </w:r>
    </w:p>
    <w:p>
      <w:pPr>
        <w:pStyle w:val="BodyText"/>
        <w:spacing w:line="240" w:lineRule="auto" w:before="58"/>
        <w:ind w:left="97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2029" w:val="left" w:leader="none"/>
        </w:tabs>
        <w:spacing w:line="240" w:lineRule="auto" w:before="177"/>
        <w:ind w:left="978" w:right="0"/>
        <w:jc w:val="left"/>
      </w:pPr>
      <w:r>
        <w:rPr>
          <w:spacing w:val="-1"/>
        </w:rPr>
        <w:t>单位：元</w:t>
        <w:tab/>
      </w:r>
      <w:r>
        <w:rPr>
          <w:spacing w:val="-2"/>
        </w:rPr>
        <w:t>币种：人民币</w:t>
      </w:r>
    </w:p>
    <w:p>
      <w:pPr>
        <w:spacing w:after="0" w:line="240" w:lineRule="auto"/>
        <w:jc w:val="left"/>
        <w:sectPr>
          <w:type w:val="continuous"/>
          <w:pgSz w:w="11910" w:h="16840"/>
          <w:pgMar w:top="1120" w:bottom="1380" w:left="820" w:right="280"/>
          <w:cols w:num="2" w:equalWidth="0">
            <w:col w:w="3081" w:space="3440"/>
            <w:col w:w="4289"/>
          </w:cols>
        </w:sectPr>
      </w:pPr>
    </w:p>
    <w:p>
      <w:pPr>
        <w:spacing w:line="240" w:lineRule="auto" w:before="0"/>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2636"/>
        <w:gridCol w:w="1532"/>
        <w:gridCol w:w="1505"/>
        <w:gridCol w:w="1560"/>
        <w:gridCol w:w="564"/>
        <w:gridCol w:w="1532"/>
        <w:gridCol w:w="1248"/>
      </w:tblGrid>
      <w:tr>
        <w:trPr>
          <w:trHeight w:val="556" w:hRule="exact"/>
        </w:trPr>
        <w:tc>
          <w:tcPr>
            <w:tcW w:w="26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right="2"/>
              <w:jc w:val="center"/>
              <w:rPr>
                <w:rFonts w:ascii="宋体" w:hAnsi="宋体" w:cs="宋体" w:eastAsia="宋体" w:hint="default"/>
                <w:sz w:val="21"/>
                <w:szCs w:val="21"/>
              </w:rPr>
            </w:pPr>
            <w:r>
              <w:rPr>
                <w:rFonts w:ascii="宋体" w:hAnsi="宋体" w:cs="宋体" w:eastAsia="宋体" w:hint="default"/>
                <w:b/>
                <w:bCs/>
                <w:sz w:val="21"/>
                <w:szCs w:val="21"/>
              </w:rPr>
              <w:t>负债项目</w:t>
            </w:r>
            <w:r>
              <w:rPr>
                <w:rFonts w:ascii="宋体" w:hAnsi="宋体" w:cs="宋体" w:eastAsia="宋体" w:hint="default"/>
                <w:sz w:val="21"/>
                <w:szCs w:val="21"/>
              </w:rPr>
            </w:r>
          </w:p>
        </w:tc>
        <w:tc>
          <w:tcPr>
            <w:tcW w:w="15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338"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15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本期新增补助</w:t>
            </w:r>
            <w:r>
              <w:rPr>
                <w:rFonts w:ascii="宋体" w:hAnsi="宋体" w:cs="宋体" w:eastAsia="宋体" w:hint="default"/>
                <w:sz w:val="21"/>
                <w:szCs w:val="21"/>
              </w:rPr>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本期计入营业外</w:t>
            </w:r>
            <w:r>
              <w:rPr>
                <w:rFonts w:ascii="宋体" w:hAnsi="宋体" w:cs="宋体" w:eastAsia="宋体" w:hint="default"/>
                <w:sz w:val="21"/>
                <w:szCs w:val="21"/>
              </w:rPr>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sz w:val="21"/>
                <w:szCs w:val="21"/>
              </w:rPr>
              <w:t>收入金额</w:t>
            </w:r>
            <w:r>
              <w:rPr>
                <w:rFonts w:ascii="宋体" w:hAnsi="宋体" w:cs="宋体" w:eastAsia="宋体" w:hint="default"/>
                <w:sz w:val="21"/>
                <w:szCs w:val="21"/>
              </w:rPr>
            </w:r>
          </w:p>
        </w:tc>
        <w:tc>
          <w:tcPr>
            <w:tcW w:w="5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64" w:right="0"/>
              <w:jc w:val="left"/>
              <w:rPr>
                <w:rFonts w:ascii="宋体" w:hAnsi="宋体" w:cs="宋体" w:eastAsia="宋体" w:hint="default"/>
                <w:sz w:val="21"/>
                <w:szCs w:val="21"/>
              </w:rPr>
            </w:pPr>
            <w:r>
              <w:rPr>
                <w:rFonts w:ascii="宋体" w:hAnsi="宋体" w:cs="宋体" w:eastAsia="宋体" w:hint="default"/>
                <w:b/>
                <w:bCs/>
                <w:sz w:val="21"/>
                <w:szCs w:val="21"/>
              </w:rPr>
              <w:t>其他</w:t>
            </w:r>
            <w:r>
              <w:rPr>
                <w:rFonts w:ascii="宋体" w:hAnsi="宋体" w:cs="宋体" w:eastAsia="宋体" w:hint="default"/>
                <w:sz w:val="21"/>
                <w:szCs w:val="21"/>
              </w:rPr>
            </w:r>
          </w:p>
          <w:p>
            <w:pPr>
              <w:pStyle w:val="TableParagraph"/>
              <w:spacing w:line="273" w:lineRule="exact"/>
              <w:ind w:left="64" w:right="0"/>
              <w:jc w:val="left"/>
              <w:rPr>
                <w:rFonts w:ascii="宋体" w:hAnsi="宋体" w:cs="宋体" w:eastAsia="宋体" w:hint="default"/>
                <w:sz w:val="21"/>
                <w:szCs w:val="21"/>
              </w:rPr>
            </w:pPr>
            <w:r>
              <w:rPr>
                <w:rFonts w:ascii="宋体" w:hAnsi="宋体" w:cs="宋体" w:eastAsia="宋体" w:hint="default"/>
                <w:b/>
                <w:bCs/>
                <w:sz w:val="21"/>
                <w:szCs w:val="21"/>
              </w:rPr>
              <w:t>变动</w:t>
            </w:r>
            <w:r>
              <w:rPr>
                <w:rFonts w:ascii="宋体" w:hAnsi="宋体" w:cs="宋体" w:eastAsia="宋体" w:hint="default"/>
                <w:sz w:val="21"/>
                <w:szCs w:val="21"/>
              </w:rPr>
            </w:r>
          </w:p>
        </w:tc>
        <w:tc>
          <w:tcPr>
            <w:tcW w:w="15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1"/>
              <w:ind w:left="339"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2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91" w:right="0" w:hanging="53"/>
              <w:jc w:val="left"/>
              <w:rPr>
                <w:rFonts w:ascii="宋体" w:hAnsi="宋体" w:cs="宋体" w:eastAsia="宋体" w:hint="default"/>
                <w:sz w:val="21"/>
                <w:szCs w:val="21"/>
              </w:rPr>
            </w:pPr>
            <w:r>
              <w:rPr>
                <w:rFonts w:ascii="宋体" w:hAnsi="宋体" w:cs="宋体" w:eastAsia="宋体" w:hint="default"/>
                <w:b/>
                <w:bCs/>
                <w:sz w:val="21"/>
                <w:szCs w:val="21"/>
              </w:rPr>
              <w:t>与资产相关</w:t>
            </w:r>
            <w:r>
              <w:rPr>
                <w:rFonts w:ascii="宋体" w:hAnsi="宋体" w:cs="宋体" w:eastAsia="宋体" w:hint="default"/>
                <w:b/>
                <w:bCs/>
                <w:sz w:val="21"/>
                <w:szCs w:val="21"/>
              </w:rPr>
              <w:t>/</w:t>
            </w:r>
            <w:r>
              <w:rPr>
                <w:rFonts w:ascii="宋体" w:hAnsi="宋体" w:cs="宋体" w:eastAsia="宋体" w:hint="default"/>
                <w:sz w:val="21"/>
                <w:szCs w:val="21"/>
              </w:rPr>
            </w:r>
          </w:p>
          <w:p>
            <w:pPr>
              <w:pStyle w:val="TableParagraph"/>
              <w:spacing w:line="273" w:lineRule="exact"/>
              <w:ind w:left="91" w:right="0"/>
              <w:jc w:val="left"/>
              <w:rPr>
                <w:rFonts w:ascii="宋体" w:hAnsi="宋体" w:cs="宋体" w:eastAsia="宋体" w:hint="default"/>
                <w:sz w:val="21"/>
                <w:szCs w:val="21"/>
              </w:rPr>
            </w:pPr>
            <w:r>
              <w:rPr>
                <w:rFonts w:ascii="宋体" w:hAnsi="宋体" w:cs="宋体" w:eastAsia="宋体" w:hint="default"/>
                <w:b/>
                <w:bCs/>
                <w:sz w:val="21"/>
                <w:szCs w:val="21"/>
              </w:rPr>
              <w:t>与收益相关</w:t>
            </w:r>
            <w:r>
              <w:rPr>
                <w:rFonts w:ascii="宋体" w:hAnsi="宋体" w:cs="宋体" w:eastAsia="宋体" w:hint="default"/>
                <w:sz w:val="21"/>
                <w:szCs w:val="21"/>
              </w:rPr>
            </w:r>
          </w:p>
        </w:tc>
      </w:tr>
      <w:tr>
        <w:trPr>
          <w:trHeight w:val="281" w:hRule="exact"/>
        </w:trPr>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粮食平房仓补助</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4,812,499.96</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sz w:val="21"/>
              </w:rPr>
              <w:t>9,500,000.00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125,000.04</w:t>
            </w:r>
          </w:p>
        </w:tc>
        <w:tc>
          <w:tcPr>
            <w:tcW w:w="56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14,187,499.92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粮食现代物流项目</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257,143.14</w:t>
            </w:r>
          </w:p>
        </w:tc>
        <w:tc>
          <w:tcPr>
            <w:tcW w:w="150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64,285.80</w:t>
            </w:r>
          </w:p>
        </w:tc>
        <w:tc>
          <w:tcPr>
            <w:tcW w:w="56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192,857.34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粮食散储钢罩棚建设</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856,334.32</w:t>
            </w:r>
          </w:p>
        </w:tc>
        <w:tc>
          <w:tcPr>
            <w:tcW w:w="150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28,000.08</w:t>
            </w:r>
          </w:p>
        </w:tc>
        <w:tc>
          <w:tcPr>
            <w:tcW w:w="56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828,334.24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5" w:hRule="exact"/>
        </w:trPr>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锦州港污水处理厂改造工程</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拨款</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523,809.60</w:t>
            </w:r>
          </w:p>
        </w:tc>
        <w:tc>
          <w:tcPr>
            <w:tcW w:w="150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71,428.56</w:t>
            </w:r>
          </w:p>
        </w:tc>
        <w:tc>
          <w:tcPr>
            <w:tcW w:w="56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452,381.04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1" w:hRule="exact"/>
        </w:trPr>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锅炉节能改造项目</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223,611.06</w:t>
            </w:r>
          </w:p>
        </w:tc>
        <w:tc>
          <w:tcPr>
            <w:tcW w:w="150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16,666.68</w:t>
            </w:r>
          </w:p>
        </w:tc>
        <w:tc>
          <w:tcPr>
            <w:tcW w:w="56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206,944.38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bl>
    <w:p>
      <w:pPr>
        <w:spacing w:after="0" w:line="241" w:lineRule="exact"/>
        <w:jc w:val="center"/>
        <w:rPr>
          <w:rFonts w:ascii="宋体" w:hAnsi="宋体" w:cs="宋体" w:eastAsia="宋体" w:hint="default"/>
          <w:sz w:val="21"/>
          <w:szCs w:val="21"/>
        </w:rPr>
        <w:sectPr>
          <w:type w:val="continuous"/>
          <w:pgSz w:w="11910" w:h="16840"/>
          <w:pgMar w:top="1120" w:bottom="1380" w:left="820" w:right="2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2636"/>
        <w:gridCol w:w="1532"/>
        <w:gridCol w:w="1505"/>
        <w:gridCol w:w="1560"/>
        <w:gridCol w:w="564"/>
        <w:gridCol w:w="1532"/>
        <w:gridCol w:w="1248"/>
      </w:tblGrid>
      <w:tr>
        <w:trPr>
          <w:trHeight w:val="284" w:hRule="exact"/>
        </w:trPr>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LNG</w:t>
            </w:r>
            <w:r>
              <w:rPr>
                <w:rFonts w:ascii="宋体" w:hAnsi="宋体" w:cs="宋体" w:eastAsia="宋体" w:hint="default"/>
                <w:spacing w:val="-54"/>
                <w:sz w:val="21"/>
                <w:szCs w:val="21"/>
              </w:rPr>
              <w:t> </w:t>
            </w:r>
            <w:r>
              <w:rPr>
                <w:rFonts w:ascii="宋体" w:hAnsi="宋体" w:cs="宋体" w:eastAsia="宋体" w:hint="default"/>
                <w:sz w:val="21"/>
                <w:szCs w:val="21"/>
              </w:rPr>
              <w:t>清洁能源节能减排资金</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696,759.32</w:t>
            </w:r>
          </w:p>
        </w:tc>
        <w:tc>
          <w:tcPr>
            <w:tcW w:w="150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47,777.76</w:t>
            </w:r>
          </w:p>
        </w:tc>
        <w:tc>
          <w:tcPr>
            <w:tcW w:w="56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648,981.56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港口建设费分成资金</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23,018,699.70</w:t>
            </w:r>
          </w:p>
        </w:tc>
        <w:tc>
          <w:tcPr>
            <w:tcW w:w="150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536,909.28</w:t>
            </w:r>
          </w:p>
        </w:tc>
        <w:tc>
          <w:tcPr>
            <w:tcW w:w="56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22,481,790.42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航道、防波堤工程建设拨款</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（交通部）</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562,091,851.95</w:t>
            </w:r>
          </w:p>
        </w:tc>
        <w:tc>
          <w:tcPr>
            <w:tcW w:w="150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11,714,815.92</w:t>
            </w:r>
          </w:p>
        </w:tc>
        <w:tc>
          <w:tcPr>
            <w:tcW w:w="56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550,377,036.03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1" w:hRule="exact"/>
        </w:trPr>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航道、防波堤工程建设拨款</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144,325,802.66</w:t>
            </w:r>
          </w:p>
        </w:tc>
        <w:tc>
          <w:tcPr>
            <w:tcW w:w="150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746,612.76</w:t>
            </w:r>
          </w:p>
        </w:tc>
        <w:tc>
          <w:tcPr>
            <w:tcW w:w="56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143,579,189.90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五点一线园区产业项目</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6,607,042.25</w:t>
            </w:r>
          </w:p>
        </w:tc>
        <w:tc>
          <w:tcPr>
            <w:tcW w:w="150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166,784.04</w:t>
            </w:r>
          </w:p>
        </w:tc>
        <w:tc>
          <w:tcPr>
            <w:tcW w:w="56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6,440,258.21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锦州水运口岸海关查验业务</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用房工程</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2,951,724.15</w:t>
            </w:r>
          </w:p>
        </w:tc>
        <w:tc>
          <w:tcPr>
            <w:tcW w:w="150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82,758.60</w:t>
            </w:r>
          </w:p>
        </w:tc>
        <w:tc>
          <w:tcPr>
            <w:tcW w:w="56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2,868,965.55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锦州港四港池南部围堰工程</w:t>
            </w:r>
          </w:p>
        </w:tc>
        <w:tc>
          <w:tcPr>
            <w:tcW w:w="1532"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14,000,000.00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14,000,000.00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锦州港第三港池东岸油品化</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工泊位工程（</w:t>
            </w:r>
            <w:r>
              <w:rPr>
                <w:rFonts w:ascii="宋体" w:hAnsi="宋体" w:cs="宋体" w:eastAsia="宋体" w:hint="default"/>
                <w:sz w:val="21"/>
                <w:szCs w:val="21"/>
              </w:rPr>
              <w:t>302B</w:t>
            </w:r>
            <w:r>
              <w:rPr>
                <w:rFonts w:ascii="宋体" w:hAnsi="宋体" w:cs="宋体" w:eastAsia="宋体" w:hint="default"/>
                <w:sz w:val="21"/>
                <w:szCs w:val="21"/>
              </w:rPr>
              <w:t>、</w:t>
            </w:r>
            <w:r>
              <w:rPr>
                <w:rFonts w:ascii="宋体" w:hAnsi="宋体" w:cs="宋体" w:eastAsia="宋体" w:hint="default"/>
                <w:sz w:val="21"/>
                <w:szCs w:val="21"/>
              </w:rPr>
              <w:t>303B</w:t>
            </w:r>
            <w:r>
              <w:rPr>
                <w:rFonts w:ascii="宋体" w:hAnsi="宋体" w:cs="宋体" w:eastAsia="宋体" w:hint="default"/>
                <w:sz w:val="21"/>
                <w:szCs w:val="21"/>
              </w:rPr>
              <w:t>）</w:t>
            </w:r>
          </w:p>
        </w:tc>
        <w:tc>
          <w:tcPr>
            <w:tcW w:w="1532"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4" w:hRule="exact"/>
        </w:trPr>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锦州港航道改扩建工程</w:t>
            </w:r>
          </w:p>
        </w:tc>
        <w:tc>
          <w:tcPr>
            <w:tcW w:w="1532"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1" w:hRule="exact"/>
        </w:trPr>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锦州港粮食物流工程项目</w:t>
            </w:r>
          </w:p>
        </w:tc>
        <w:tc>
          <w:tcPr>
            <w:tcW w:w="1532"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90" w:hRule="exact"/>
        </w:trPr>
        <w:tc>
          <w:tcPr>
            <w:tcW w:w="263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2"/>
              <w:jc w:val="right"/>
              <w:rPr>
                <w:rFonts w:ascii="宋体" w:hAnsi="宋体" w:cs="宋体" w:eastAsia="宋体" w:hint="default"/>
                <w:sz w:val="21"/>
                <w:szCs w:val="21"/>
              </w:rPr>
            </w:pPr>
            <w:r>
              <w:rPr>
                <w:rFonts w:ascii="宋体"/>
                <w:spacing w:val="-1"/>
                <w:sz w:val="21"/>
              </w:rPr>
              <w:t>746,365,278.11</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9"/>
              <w:jc w:val="right"/>
              <w:rPr>
                <w:rFonts w:ascii="宋体" w:hAnsi="宋体" w:cs="宋体" w:eastAsia="宋体" w:hint="default"/>
                <w:sz w:val="21"/>
                <w:szCs w:val="21"/>
              </w:rPr>
            </w:pPr>
            <w:r>
              <w:rPr>
                <w:rFonts w:ascii="宋体"/>
                <w:spacing w:val="-1"/>
                <w:sz w:val="21"/>
              </w:rPr>
              <w:t>24,300,000.00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1"/>
              <w:jc w:val="right"/>
              <w:rPr>
                <w:rFonts w:ascii="宋体" w:hAnsi="宋体" w:cs="宋体" w:eastAsia="宋体" w:hint="default"/>
                <w:sz w:val="21"/>
                <w:szCs w:val="21"/>
              </w:rPr>
            </w:pPr>
            <w:r>
              <w:rPr>
                <w:rFonts w:ascii="宋体"/>
                <w:spacing w:val="-1"/>
                <w:sz w:val="21"/>
              </w:rPr>
              <w:t>13,601,039.52</w:t>
            </w:r>
          </w:p>
        </w:tc>
        <w:tc>
          <w:tcPr>
            <w:tcW w:w="56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2"/>
              <w:jc w:val="right"/>
              <w:rPr>
                <w:rFonts w:ascii="宋体" w:hAnsi="宋体" w:cs="宋体" w:eastAsia="宋体" w:hint="default"/>
                <w:sz w:val="21"/>
                <w:szCs w:val="21"/>
              </w:rPr>
            </w:pPr>
            <w:r>
              <w:rPr>
                <w:rFonts w:ascii="宋体"/>
                <w:spacing w:val="-1"/>
                <w:sz w:val="21"/>
              </w:rPr>
              <w:t>757,064,238.59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BodyText"/>
        <w:spacing w:line="240" w:lineRule="auto" w:before="36"/>
        <w:ind w:left="978" w:right="3075"/>
        <w:jc w:val="left"/>
      </w:pPr>
      <w:r>
        <w:rPr/>
        <w:t>其他说明：</w:t>
      </w:r>
    </w:p>
    <w:p>
      <w:pPr>
        <w:pStyle w:val="BodyText"/>
        <w:spacing w:line="290" w:lineRule="auto" w:before="56"/>
        <w:ind w:left="1398" w:right="3075" w:hanging="420"/>
        <w:jc w:val="left"/>
      </w:pPr>
      <w:r>
        <w:rPr/>
        <w:t>√适用</w:t>
      </w:r>
      <w:r>
        <w:rPr>
          <w:spacing w:val="-2"/>
        </w:rPr>
        <w:t> </w:t>
      </w:r>
      <w:r>
        <w:rPr/>
        <w:t>□不适用</w:t>
      </w:r>
      <w:r>
        <w:rPr>
          <w:w w:val="100"/>
        </w:rPr>
        <w:t> </w:t>
      </w:r>
      <w:r>
        <w:rPr>
          <w:spacing w:val="-2"/>
        </w:rPr>
        <w:t>本期计入当期损益金额的递延收益，全部计入其他收益。</w:t>
      </w:r>
    </w:p>
    <w:p>
      <w:pPr>
        <w:pStyle w:val="BodyText"/>
        <w:spacing w:line="226" w:lineRule="exact"/>
        <w:ind w:left="978" w:right="0" w:firstLine="419"/>
        <w:jc w:val="left"/>
      </w:pPr>
      <w:r>
        <w:rPr>
          <w:rFonts w:ascii="宋体" w:hAnsi="宋体" w:cs="宋体" w:eastAsia="宋体" w:hint="default"/>
        </w:rPr>
        <w:t>2017</w:t>
      </w:r>
      <w:r>
        <w:rPr>
          <w:rFonts w:ascii="宋体" w:hAnsi="宋体" w:cs="宋体" w:eastAsia="宋体" w:hint="default"/>
          <w:spacing w:val="-46"/>
        </w:rPr>
        <w:t> </w:t>
      </w:r>
      <w:r>
        <w:rPr/>
        <w:t>年</w:t>
      </w:r>
      <w:r>
        <w:rPr>
          <w:spacing w:val="-44"/>
        </w:rPr>
        <w:t> </w:t>
      </w:r>
      <w:r>
        <w:rPr>
          <w:rFonts w:ascii="宋体" w:hAnsi="宋体" w:cs="宋体" w:eastAsia="宋体" w:hint="default"/>
        </w:rPr>
        <w:t>9</w:t>
      </w:r>
      <w:r>
        <w:rPr>
          <w:rFonts w:ascii="宋体" w:hAnsi="宋体" w:cs="宋体" w:eastAsia="宋体" w:hint="default"/>
          <w:spacing w:val="-46"/>
        </w:rPr>
        <w:t> </w:t>
      </w:r>
      <w:r>
        <w:rPr/>
        <w:t>月</w:t>
      </w:r>
      <w:r>
        <w:rPr>
          <w:spacing w:val="-44"/>
        </w:rPr>
        <w:t> </w:t>
      </w:r>
      <w:r>
        <w:rPr>
          <w:rFonts w:ascii="宋体" w:hAnsi="宋体" w:cs="宋体" w:eastAsia="宋体" w:hint="default"/>
        </w:rPr>
        <w:t>22</w:t>
      </w:r>
      <w:r>
        <w:rPr>
          <w:rFonts w:ascii="宋体" w:hAnsi="宋体" w:cs="宋体" w:eastAsia="宋体" w:hint="default"/>
          <w:spacing w:val="-46"/>
        </w:rPr>
        <w:t> </w:t>
      </w:r>
      <w:r>
        <w:rPr>
          <w:spacing w:val="-3"/>
        </w:rPr>
        <w:t>日，辽宁省发展和改革委员会辽发改投资</w:t>
      </w:r>
      <w:r>
        <w:rPr>
          <w:rFonts w:ascii="宋体" w:hAnsi="宋体" w:cs="宋体" w:eastAsia="宋体" w:hint="default"/>
          <w:spacing w:val="-3"/>
        </w:rPr>
        <w:t>[2017]745</w:t>
      </w:r>
      <w:r>
        <w:rPr>
          <w:rFonts w:ascii="宋体" w:hAnsi="宋体" w:cs="宋体" w:eastAsia="宋体" w:hint="default"/>
          <w:spacing w:val="-46"/>
        </w:rPr>
        <w:t> </w:t>
      </w:r>
      <w:r>
        <w:rPr>
          <w:spacing w:val="-6"/>
        </w:rPr>
        <w:t>号《省发展改革委关于调</w:t>
      </w:r>
    </w:p>
    <w:p>
      <w:pPr>
        <w:pStyle w:val="BodyText"/>
        <w:spacing w:line="272" w:lineRule="exact" w:before="27"/>
        <w:ind w:left="978" w:right="984"/>
        <w:jc w:val="left"/>
      </w:pPr>
      <w:r>
        <w:rPr>
          <w:spacing w:val="-6"/>
          <w:w w:val="100"/>
        </w:rPr>
        <w:t>整中央预算内投资存量资金计划的通知》，批准拨付公司子公司锦州港物流发展有限公司平房仓项</w:t>
      </w:r>
      <w:r>
        <w:rPr>
          <w:spacing w:val="-104"/>
          <w:w w:val="100"/>
        </w:rPr>
        <w:t> </w:t>
      </w:r>
      <w:r>
        <w:rPr>
          <w:spacing w:val="-104"/>
          <w:w w:val="100"/>
        </w:rPr>
      </w:r>
      <w:r>
        <w:rPr/>
        <w:t>目资金</w:t>
      </w:r>
      <w:r>
        <w:rPr>
          <w:spacing w:val="-52"/>
        </w:rPr>
        <w:t> </w:t>
      </w:r>
      <w:r>
        <w:rPr>
          <w:rFonts w:ascii="宋体" w:hAnsi="宋体" w:cs="宋体" w:eastAsia="宋体" w:hint="default"/>
        </w:rPr>
        <w:t>950</w:t>
      </w:r>
      <w:r>
        <w:rPr>
          <w:rFonts w:ascii="宋体" w:hAnsi="宋体" w:cs="宋体" w:eastAsia="宋体" w:hint="default"/>
          <w:spacing w:val="-54"/>
        </w:rPr>
        <w:t> </w:t>
      </w:r>
      <w:r>
        <w:rPr/>
        <w:t>万元，专款专用。</w:t>
      </w:r>
    </w:p>
    <w:p>
      <w:pPr>
        <w:pStyle w:val="BodyText"/>
        <w:spacing w:line="247" w:lineRule="exact"/>
        <w:ind w:left="1398" w:right="0"/>
        <w:jc w:val="left"/>
      </w:pPr>
      <w:r>
        <w:rPr>
          <w:rFonts w:ascii="宋体" w:hAnsi="宋体" w:cs="宋体" w:eastAsia="宋体" w:hint="default"/>
        </w:rPr>
        <w:t>2017</w:t>
      </w:r>
      <w:r>
        <w:rPr>
          <w:rFonts w:ascii="宋体" w:hAnsi="宋体" w:cs="宋体" w:eastAsia="宋体" w:hint="default"/>
          <w:spacing w:val="-43"/>
        </w:rPr>
        <w:t> </w:t>
      </w:r>
      <w:r>
        <w:rPr/>
        <w:t>年</w:t>
      </w:r>
      <w:r>
        <w:rPr>
          <w:spacing w:val="-40"/>
        </w:rPr>
        <w:t> </w:t>
      </w:r>
      <w:r>
        <w:rPr>
          <w:rFonts w:ascii="宋体" w:hAnsi="宋体" w:cs="宋体" w:eastAsia="宋体" w:hint="default"/>
        </w:rPr>
        <w:t>6</w:t>
      </w:r>
      <w:r>
        <w:rPr>
          <w:rFonts w:ascii="宋体" w:hAnsi="宋体" w:cs="宋体" w:eastAsia="宋体" w:hint="default"/>
          <w:spacing w:val="-43"/>
        </w:rPr>
        <w:t> </w:t>
      </w:r>
      <w:r>
        <w:rPr/>
        <w:t>月</w:t>
      </w:r>
      <w:r>
        <w:rPr>
          <w:spacing w:val="-40"/>
        </w:rPr>
        <w:t> </w:t>
      </w:r>
      <w:r>
        <w:rPr>
          <w:rFonts w:ascii="宋体" w:hAnsi="宋体" w:cs="宋体" w:eastAsia="宋体" w:hint="default"/>
        </w:rPr>
        <w:t>30</w:t>
      </w:r>
      <w:r>
        <w:rPr>
          <w:rFonts w:ascii="宋体" w:hAnsi="宋体" w:cs="宋体" w:eastAsia="宋体" w:hint="default"/>
          <w:spacing w:val="-43"/>
        </w:rPr>
        <w:t> </w:t>
      </w:r>
      <w:r>
        <w:rPr>
          <w:spacing w:val="-4"/>
        </w:rPr>
        <w:t>日，锦州市财政局锦财指企</w:t>
      </w:r>
      <w:r>
        <w:rPr>
          <w:rFonts w:ascii="宋体" w:hAnsi="宋体" w:cs="宋体" w:eastAsia="宋体" w:hint="default"/>
          <w:spacing w:val="-4"/>
        </w:rPr>
        <w:t>[2017]312</w:t>
      </w:r>
      <w:r>
        <w:rPr>
          <w:rFonts w:ascii="宋体" w:hAnsi="宋体" w:cs="宋体" w:eastAsia="宋体" w:hint="default"/>
          <w:spacing w:val="-39"/>
        </w:rPr>
        <w:t> </w:t>
      </w:r>
      <w:r>
        <w:rPr>
          <w:spacing w:val="-5"/>
        </w:rPr>
        <w:t>号《关于下达港口建设费专项支出指标</w:t>
      </w:r>
    </w:p>
    <w:p>
      <w:pPr>
        <w:pStyle w:val="BodyText"/>
        <w:spacing w:line="273" w:lineRule="exact"/>
        <w:ind w:left="978" w:right="0"/>
        <w:jc w:val="left"/>
      </w:pPr>
      <w:r>
        <w:rPr/>
        <w:t>的通知》，拨付公司港口建设费专项资金</w:t>
      </w:r>
      <w:r>
        <w:rPr>
          <w:spacing w:val="-55"/>
        </w:rPr>
        <w:t> </w:t>
      </w:r>
      <w:r>
        <w:rPr>
          <w:rFonts w:ascii="宋体" w:hAnsi="宋体" w:cs="宋体" w:eastAsia="宋体" w:hint="default"/>
        </w:rPr>
        <w:t>1,400</w:t>
      </w:r>
      <w:r>
        <w:rPr>
          <w:rFonts w:ascii="宋体" w:hAnsi="宋体" w:cs="宋体" w:eastAsia="宋体" w:hint="default"/>
          <w:spacing w:val="-55"/>
        </w:rPr>
        <w:t> </w:t>
      </w:r>
      <w:r>
        <w:rPr/>
        <w:t>万元，专款专用公司四港池南部围堰工程建设。</w:t>
      </w:r>
    </w:p>
    <w:p>
      <w:pPr>
        <w:spacing w:line="240" w:lineRule="auto" w:before="3"/>
        <w:rPr>
          <w:rFonts w:ascii="宋体" w:hAnsi="宋体" w:cs="宋体" w:eastAsia="宋体" w:hint="default"/>
          <w:sz w:val="25"/>
          <w:szCs w:val="25"/>
        </w:rPr>
      </w:pPr>
    </w:p>
    <w:p>
      <w:pPr>
        <w:pStyle w:val="Heading2"/>
        <w:spacing w:line="240" w:lineRule="auto"/>
        <w:ind w:left="978" w:right="3075"/>
        <w:jc w:val="left"/>
        <w:rPr>
          <w:b w:val="0"/>
          <w:bCs w:val="0"/>
        </w:rPr>
      </w:pPr>
      <w:r>
        <w:rPr>
          <w:rFonts w:ascii="宋体" w:hAnsi="宋体" w:cs="宋体" w:eastAsia="宋体" w:hint="default"/>
        </w:rPr>
        <w:t>52</w:t>
      </w:r>
      <w:r>
        <w:rPr/>
        <w:t>、</w:t>
      </w:r>
      <w:r>
        <w:rPr>
          <w:spacing w:val="-24"/>
        </w:rPr>
        <w:t> </w:t>
      </w:r>
      <w:r>
        <w:rPr/>
        <w:t>其他非流动负债</w:t>
      </w:r>
      <w:r>
        <w:rPr>
          <w:b w:val="0"/>
          <w:bCs w:val="0"/>
        </w:rPr>
      </w:r>
    </w:p>
    <w:p>
      <w:pPr>
        <w:pStyle w:val="BodyText"/>
        <w:spacing w:line="240" w:lineRule="auto" w:before="58"/>
        <w:ind w:left="978" w:right="3075"/>
        <w:jc w:val="left"/>
      </w:pPr>
      <w:r>
        <w:rPr/>
        <w:t>□适用</w:t>
      </w:r>
      <w:r>
        <w:rPr>
          <w:spacing w:val="-1"/>
        </w:rPr>
        <w:t> </w:t>
      </w:r>
      <w:r>
        <w:rPr/>
        <w:t>√不适用</w:t>
      </w: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820" w:right="280"/>
        </w:sectPr>
      </w:pPr>
    </w:p>
    <w:p>
      <w:pPr>
        <w:pStyle w:val="Heading2"/>
        <w:spacing w:line="240" w:lineRule="auto" w:before="36"/>
        <w:ind w:left="978" w:right="-18"/>
        <w:jc w:val="left"/>
        <w:rPr>
          <w:b w:val="0"/>
          <w:bCs w:val="0"/>
        </w:rPr>
      </w:pPr>
      <w:r>
        <w:rPr>
          <w:rFonts w:ascii="宋体" w:hAnsi="宋体" w:cs="宋体" w:eastAsia="宋体" w:hint="default"/>
        </w:rPr>
        <w:t>53</w:t>
      </w:r>
      <w:r>
        <w:rPr/>
        <w:t>、</w:t>
      </w:r>
      <w:r>
        <w:rPr>
          <w:spacing w:val="-26"/>
        </w:rPr>
        <w:t> </w:t>
      </w:r>
      <w:r>
        <w:rPr/>
        <w:t>股本</w:t>
      </w:r>
      <w:r>
        <w:rPr>
          <w:b w:val="0"/>
          <w:bCs w:val="0"/>
        </w:rPr>
      </w:r>
    </w:p>
    <w:p>
      <w:pPr>
        <w:pStyle w:val="BodyText"/>
        <w:spacing w:line="240" w:lineRule="auto" w:before="58"/>
        <w:ind w:left="9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29" w:val="left" w:leader="none"/>
        </w:tabs>
        <w:spacing w:line="240" w:lineRule="auto"/>
        <w:ind w:left="978" w:right="0"/>
        <w:jc w:val="left"/>
      </w:pPr>
      <w:r>
        <w:rPr>
          <w:spacing w:val="-1"/>
        </w:rPr>
        <w:t>单位：元</w:t>
        <w:tab/>
      </w:r>
      <w:r>
        <w:rPr>
          <w:spacing w:val="-2"/>
        </w:rPr>
        <w:t>币种：人民币</w:t>
      </w:r>
    </w:p>
    <w:p>
      <w:pPr>
        <w:spacing w:after="0" w:line="240" w:lineRule="auto"/>
        <w:jc w:val="left"/>
        <w:sectPr>
          <w:type w:val="continuous"/>
          <w:pgSz w:w="11910" w:h="16840"/>
          <w:pgMar w:top="1120" w:bottom="1380" w:left="820" w:right="280"/>
          <w:cols w:num="2" w:equalWidth="0">
            <w:col w:w="2555" w:space="3966"/>
            <w:col w:w="4289"/>
          </w:cols>
        </w:sectPr>
      </w:pPr>
    </w:p>
    <w:p>
      <w:pPr>
        <w:spacing w:line="240" w:lineRule="auto" w:before="7"/>
        <w:rPr>
          <w:rFonts w:ascii="宋体" w:hAnsi="宋体" w:cs="宋体" w:eastAsia="宋体" w:hint="default"/>
          <w:sz w:val="2"/>
          <w:szCs w:val="2"/>
        </w:rPr>
      </w:pPr>
    </w:p>
    <w:tbl>
      <w:tblPr>
        <w:tblW w:w="0" w:type="auto"/>
        <w:jc w:val="left"/>
        <w:tblInd w:w="546" w:type="dxa"/>
        <w:tblLayout w:type="fixed"/>
        <w:tblCellMar>
          <w:top w:w="0" w:type="dxa"/>
          <w:left w:w="0" w:type="dxa"/>
          <w:bottom w:w="0" w:type="dxa"/>
          <w:right w:w="0" w:type="dxa"/>
        </w:tblCellMar>
        <w:tblLook w:val="01E0"/>
      </w:tblPr>
      <w:tblGrid>
        <w:gridCol w:w="1291"/>
        <w:gridCol w:w="1897"/>
        <w:gridCol w:w="816"/>
        <w:gridCol w:w="814"/>
        <w:gridCol w:w="886"/>
        <w:gridCol w:w="898"/>
        <w:gridCol w:w="874"/>
        <w:gridCol w:w="1897"/>
      </w:tblGrid>
      <w:tr>
        <w:trPr>
          <w:trHeight w:val="283" w:hRule="exact"/>
        </w:trPr>
        <w:tc>
          <w:tcPr>
            <w:tcW w:w="1291" w:type="dxa"/>
            <w:vMerge w:val="restart"/>
            <w:tcBorders>
              <w:top w:val="single" w:sz="4" w:space="0" w:color="000000"/>
              <w:left w:val="single" w:sz="4" w:space="0" w:color="000000"/>
              <w:right w:val="single" w:sz="4" w:space="0" w:color="000000"/>
            </w:tcBorders>
            <w:shd w:val="clear" w:color="auto" w:fill="D9D9D9"/>
          </w:tcPr>
          <w:p>
            <w:pPr/>
          </w:p>
        </w:tc>
        <w:tc>
          <w:tcPr>
            <w:tcW w:w="189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4287"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29" w:right="0"/>
              <w:jc w:val="left"/>
              <w:rPr>
                <w:rFonts w:ascii="宋体" w:hAnsi="宋体" w:cs="宋体" w:eastAsia="宋体" w:hint="default"/>
                <w:sz w:val="21"/>
                <w:szCs w:val="21"/>
              </w:rPr>
            </w:pPr>
            <w:r>
              <w:rPr>
                <w:rFonts w:ascii="宋体" w:hAnsi="宋体" w:cs="宋体" w:eastAsia="宋体" w:hint="default"/>
                <w:b/>
                <w:bCs/>
                <w:sz w:val="21"/>
                <w:szCs w:val="21"/>
              </w:rPr>
              <w:t>本次变动增减（</w:t>
            </w: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sz w:val="21"/>
                <w:szCs w:val="21"/>
              </w:rPr>
            </w:r>
          </w:p>
        </w:tc>
        <w:tc>
          <w:tcPr>
            <w:tcW w:w="189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554" w:hRule="exact"/>
        </w:trPr>
        <w:tc>
          <w:tcPr>
            <w:tcW w:w="1291" w:type="dxa"/>
            <w:vMerge/>
            <w:tcBorders>
              <w:left w:val="single" w:sz="4" w:space="0" w:color="000000"/>
              <w:bottom w:val="single" w:sz="4" w:space="0" w:color="000000"/>
              <w:right w:val="single" w:sz="4" w:space="0" w:color="000000"/>
            </w:tcBorders>
            <w:shd w:val="clear" w:color="auto" w:fill="D9D9D9"/>
          </w:tcPr>
          <w:p>
            <w:pPr/>
          </w:p>
        </w:tc>
        <w:tc>
          <w:tcPr>
            <w:tcW w:w="1897" w:type="dxa"/>
            <w:vMerge/>
            <w:tcBorders>
              <w:left w:val="single" w:sz="4" w:space="0" w:color="000000"/>
              <w:bottom w:val="single" w:sz="4" w:space="0" w:color="000000"/>
              <w:right w:val="single" w:sz="4" w:space="0" w:color="000000"/>
            </w:tcBorders>
            <w:shd w:val="clear" w:color="auto" w:fill="D9D9D9"/>
          </w:tcPr>
          <w:p>
            <w:pPr/>
          </w:p>
        </w:tc>
        <w:tc>
          <w:tcPr>
            <w:tcW w:w="8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left="191" w:right="0"/>
              <w:jc w:val="left"/>
              <w:rPr>
                <w:rFonts w:ascii="宋体" w:hAnsi="宋体" w:cs="宋体" w:eastAsia="宋体" w:hint="default"/>
                <w:sz w:val="21"/>
                <w:szCs w:val="21"/>
              </w:rPr>
            </w:pPr>
            <w:r>
              <w:rPr>
                <w:rFonts w:ascii="宋体" w:hAnsi="宋体" w:cs="宋体" w:eastAsia="宋体" w:hint="default"/>
                <w:b/>
                <w:bCs/>
                <w:sz w:val="21"/>
                <w:szCs w:val="21"/>
              </w:rPr>
              <w:t>发行</w:t>
            </w:r>
            <w:r>
              <w:rPr>
                <w:rFonts w:ascii="宋体" w:hAnsi="宋体" w:cs="宋体" w:eastAsia="宋体" w:hint="default"/>
                <w:sz w:val="21"/>
                <w:szCs w:val="21"/>
              </w:rPr>
            </w:r>
          </w:p>
          <w:p>
            <w:pPr>
              <w:pStyle w:val="TableParagraph"/>
              <w:spacing w:line="273" w:lineRule="exact"/>
              <w:ind w:left="191" w:right="0"/>
              <w:jc w:val="left"/>
              <w:rPr>
                <w:rFonts w:ascii="宋体" w:hAnsi="宋体" w:cs="宋体" w:eastAsia="宋体" w:hint="default"/>
                <w:sz w:val="21"/>
                <w:szCs w:val="21"/>
              </w:rPr>
            </w:pPr>
            <w:r>
              <w:rPr>
                <w:rFonts w:ascii="宋体" w:hAnsi="宋体" w:cs="宋体" w:eastAsia="宋体" w:hint="default"/>
                <w:b/>
                <w:bCs/>
                <w:sz w:val="21"/>
                <w:szCs w:val="21"/>
              </w:rPr>
              <w:t>新股</w:t>
            </w:r>
            <w:r>
              <w:rPr>
                <w:rFonts w:ascii="宋体" w:hAnsi="宋体" w:cs="宋体" w:eastAsia="宋体" w:hint="default"/>
                <w:sz w:val="21"/>
                <w:szCs w:val="21"/>
              </w:rPr>
            </w:r>
          </w:p>
        </w:tc>
        <w:tc>
          <w:tcPr>
            <w:tcW w:w="8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0"/>
              <w:ind w:left="189" w:right="0"/>
              <w:jc w:val="left"/>
              <w:rPr>
                <w:rFonts w:ascii="宋体" w:hAnsi="宋体" w:cs="宋体" w:eastAsia="宋体" w:hint="default"/>
                <w:sz w:val="21"/>
                <w:szCs w:val="21"/>
              </w:rPr>
            </w:pPr>
            <w:r>
              <w:rPr>
                <w:rFonts w:ascii="宋体" w:hAnsi="宋体" w:cs="宋体" w:eastAsia="宋体" w:hint="default"/>
                <w:b/>
                <w:bCs/>
                <w:sz w:val="21"/>
                <w:szCs w:val="21"/>
              </w:rPr>
              <w:t>送股</w:t>
            </w:r>
            <w:r>
              <w:rPr>
                <w:rFonts w:ascii="宋体" w:hAnsi="宋体" w:cs="宋体" w:eastAsia="宋体" w:hint="default"/>
                <w:sz w:val="21"/>
                <w:szCs w:val="21"/>
              </w:rPr>
            </w:r>
          </w:p>
        </w:tc>
        <w:tc>
          <w:tcPr>
            <w:tcW w:w="8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b/>
                <w:bCs/>
                <w:sz w:val="21"/>
                <w:szCs w:val="21"/>
              </w:rPr>
              <w:t>公积金</w:t>
            </w:r>
            <w:r>
              <w:rPr>
                <w:rFonts w:ascii="宋体" w:hAnsi="宋体" w:cs="宋体" w:eastAsia="宋体" w:hint="default"/>
                <w:sz w:val="21"/>
                <w:szCs w:val="21"/>
              </w:rPr>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sz w:val="21"/>
                <w:szCs w:val="21"/>
              </w:rPr>
              <w:t>转股</w:t>
            </w:r>
            <w:r>
              <w:rPr>
                <w:rFonts w:ascii="宋体" w:hAnsi="宋体" w:cs="宋体" w:eastAsia="宋体" w:hint="default"/>
                <w:sz w:val="21"/>
                <w:szCs w:val="21"/>
              </w:rPr>
            </w:r>
          </w:p>
        </w:tc>
        <w:tc>
          <w:tcPr>
            <w:tcW w:w="8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0"/>
              <w:ind w:left="230" w:right="0"/>
              <w:jc w:val="left"/>
              <w:rPr>
                <w:rFonts w:ascii="宋体" w:hAnsi="宋体" w:cs="宋体" w:eastAsia="宋体" w:hint="default"/>
                <w:sz w:val="21"/>
                <w:szCs w:val="21"/>
              </w:rPr>
            </w:pPr>
            <w:r>
              <w:rPr>
                <w:rFonts w:ascii="宋体" w:hAnsi="宋体" w:cs="宋体" w:eastAsia="宋体" w:hint="default"/>
                <w:b/>
                <w:bCs/>
                <w:sz w:val="21"/>
                <w:szCs w:val="21"/>
              </w:rPr>
              <w:t>其他</w:t>
            </w:r>
            <w:r>
              <w:rPr>
                <w:rFonts w:ascii="宋体" w:hAnsi="宋体" w:cs="宋体" w:eastAsia="宋体" w:hint="default"/>
                <w:sz w:val="21"/>
                <w:szCs w:val="21"/>
              </w:rPr>
            </w:r>
          </w:p>
        </w:tc>
        <w:tc>
          <w:tcPr>
            <w:tcW w:w="8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0"/>
              <w:ind w:left="220"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897" w:type="dxa"/>
            <w:vMerge/>
            <w:tcBorders>
              <w:left w:val="single" w:sz="4" w:space="0" w:color="000000"/>
              <w:bottom w:val="single" w:sz="4" w:space="0" w:color="000000"/>
              <w:right w:val="single" w:sz="4" w:space="0" w:color="000000"/>
            </w:tcBorders>
            <w:shd w:val="clear" w:color="auto" w:fill="D9D9D9"/>
          </w:tcPr>
          <w:p>
            <w:pPr/>
          </w:p>
        </w:tc>
      </w:tr>
      <w:tr>
        <w:trPr>
          <w:trHeight w:val="281"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8"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2,002,291,500.00</w:t>
            </w:r>
          </w:p>
        </w:tc>
        <w:tc>
          <w:tcPr>
            <w:tcW w:w="816"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2,002,291,500.00</w:t>
            </w:r>
          </w:p>
        </w:tc>
      </w:tr>
    </w:tbl>
    <w:p>
      <w:pPr>
        <w:spacing w:line="240" w:lineRule="auto" w:before="10"/>
        <w:rPr>
          <w:rFonts w:ascii="宋体" w:hAnsi="宋体" w:cs="宋体" w:eastAsia="宋体" w:hint="default"/>
          <w:sz w:val="24"/>
          <w:szCs w:val="24"/>
        </w:rPr>
      </w:pPr>
    </w:p>
    <w:p>
      <w:pPr>
        <w:pStyle w:val="Heading2"/>
        <w:spacing w:line="240" w:lineRule="auto" w:before="36"/>
        <w:ind w:left="978" w:right="3075"/>
        <w:jc w:val="left"/>
        <w:rPr>
          <w:b w:val="0"/>
          <w:bCs w:val="0"/>
        </w:rPr>
      </w:pPr>
      <w:r>
        <w:rPr>
          <w:rFonts w:ascii="宋体" w:hAnsi="宋体" w:cs="宋体" w:eastAsia="宋体" w:hint="default"/>
        </w:rPr>
        <w:t>54</w:t>
      </w:r>
      <w:r>
        <w:rPr/>
        <w:t>、</w:t>
      </w:r>
      <w:r>
        <w:rPr>
          <w:spacing w:val="-24"/>
        </w:rPr>
        <w:t> </w:t>
      </w:r>
      <w:r>
        <w:rPr/>
        <w:t>其他权益工具</w:t>
      </w:r>
      <w:r>
        <w:rPr>
          <w:b w:val="0"/>
          <w:bCs w:val="0"/>
        </w:rPr>
      </w:r>
    </w:p>
    <w:p>
      <w:pPr>
        <w:pStyle w:val="Heading2"/>
        <w:spacing w:line="240" w:lineRule="auto" w:before="56"/>
        <w:ind w:left="978" w:right="3075"/>
        <w:jc w:val="left"/>
        <w:rPr>
          <w:b w:val="0"/>
          <w:bCs w:val="0"/>
        </w:rPr>
      </w:pPr>
      <w:r>
        <w:rPr>
          <w:rFonts w:ascii="宋体" w:hAnsi="宋体" w:cs="宋体" w:eastAsia="宋体" w:hint="default"/>
        </w:rPr>
        <w:t>(1)</w:t>
      </w:r>
      <w:r>
        <w:rPr>
          <w:rFonts w:ascii="宋体" w:hAnsi="宋体" w:cs="宋体" w:eastAsia="宋体" w:hint="default"/>
          <w:spacing w:val="-2"/>
        </w:rPr>
        <w:t> </w:t>
      </w:r>
      <w:r>
        <w:rPr/>
        <w:t>期末发行在外的优先股、永续债等其他金融工具基本情况</w:t>
      </w:r>
      <w:r>
        <w:rPr>
          <w:b w:val="0"/>
          <w:bCs w:val="0"/>
        </w:rPr>
      </w:r>
    </w:p>
    <w:p>
      <w:pPr>
        <w:pStyle w:val="BodyText"/>
        <w:spacing w:line="240" w:lineRule="auto" w:before="58"/>
        <w:ind w:left="978" w:right="307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978" w:right="3075"/>
        <w:jc w:val="left"/>
        <w:rPr>
          <w:b w:val="0"/>
          <w:bCs w:val="0"/>
        </w:rPr>
      </w:pPr>
      <w:r>
        <w:rPr>
          <w:rFonts w:ascii="宋体" w:hAnsi="宋体" w:cs="宋体" w:eastAsia="宋体" w:hint="default"/>
        </w:rPr>
        <w:t>(2)</w:t>
      </w:r>
      <w:r>
        <w:rPr>
          <w:rFonts w:ascii="宋体" w:hAnsi="宋体" w:cs="宋体" w:eastAsia="宋体" w:hint="default"/>
          <w:spacing w:val="-2"/>
        </w:rPr>
        <w:t> </w:t>
      </w:r>
      <w:r>
        <w:rPr/>
        <w:t>期末发行在外的优先股、永续债等金融工具变动情况表</w:t>
      </w:r>
      <w:r>
        <w:rPr>
          <w:b w:val="0"/>
          <w:bCs w:val="0"/>
        </w:rPr>
      </w:r>
    </w:p>
    <w:p>
      <w:pPr>
        <w:pStyle w:val="BodyText"/>
        <w:spacing w:line="240" w:lineRule="auto" w:before="56"/>
        <w:ind w:left="978" w:right="3075"/>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left="978" w:right="0"/>
        <w:jc w:val="left"/>
      </w:pPr>
      <w:r>
        <w:rPr/>
        <w:t>其他权益工具本期增减变动情况、变动原因说明，以及相关会计处理的依据：</w:t>
      </w:r>
    </w:p>
    <w:p>
      <w:pPr>
        <w:pStyle w:val="BodyText"/>
        <w:spacing w:line="274" w:lineRule="exact"/>
        <w:ind w:left="978" w:right="3075"/>
        <w:jc w:val="left"/>
      </w:pPr>
      <w:r>
        <w:rPr/>
        <w:t>□适用</w:t>
      </w:r>
      <w:r>
        <w:rPr>
          <w:spacing w:val="-1"/>
        </w:rPr>
        <w:t> </w:t>
      </w:r>
      <w:r>
        <w:rPr/>
        <w:t>√不适用</w:t>
      </w:r>
    </w:p>
    <w:p>
      <w:pPr>
        <w:spacing w:line="240" w:lineRule="auto" w:before="9"/>
        <w:rPr>
          <w:rFonts w:ascii="宋体" w:hAnsi="宋体" w:cs="宋体" w:eastAsia="宋体" w:hint="default"/>
          <w:sz w:val="20"/>
          <w:szCs w:val="20"/>
        </w:rPr>
      </w:pPr>
    </w:p>
    <w:p>
      <w:pPr>
        <w:pStyle w:val="BodyText"/>
        <w:spacing w:line="273" w:lineRule="exact"/>
        <w:ind w:left="978" w:right="3075"/>
        <w:jc w:val="left"/>
        <w:rPr>
          <w:rFonts w:ascii="宋体" w:hAnsi="宋体" w:cs="宋体" w:eastAsia="宋体" w:hint="default"/>
        </w:rPr>
      </w:pPr>
      <w:r>
        <w:rPr/>
        <w:t>其他说明</w:t>
      </w:r>
      <w:r>
        <w:rPr>
          <w:rFonts w:ascii="宋体" w:hAnsi="宋体" w:cs="宋体" w:eastAsia="宋体" w:hint="default"/>
        </w:rPr>
        <w:t>:</w:t>
      </w:r>
    </w:p>
    <w:p>
      <w:pPr>
        <w:pStyle w:val="BodyText"/>
        <w:spacing w:line="273" w:lineRule="exact"/>
        <w:ind w:left="978" w:right="3075"/>
        <w:jc w:val="left"/>
      </w:pPr>
      <w:r>
        <w:rPr/>
        <w:t>□适用</w:t>
      </w:r>
      <w:r>
        <w:rPr>
          <w:spacing w:val="-1"/>
        </w:rPr>
        <w:t> </w:t>
      </w:r>
      <w:r>
        <w:rPr/>
        <w:t>√不适用</w:t>
      </w:r>
    </w:p>
    <w:p>
      <w:pPr>
        <w:spacing w:after="0" w:line="273" w:lineRule="exact"/>
        <w:jc w:val="left"/>
        <w:sectPr>
          <w:type w:val="continuous"/>
          <w:pgSz w:w="11910" w:h="16840"/>
          <w:pgMar w:top="1120" w:bottom="1380" w:left="820" w:right="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920" w:right="400"/>
        </w:sectPr>
      </w:pPr>
    </w:p>
    <w:p>
      <w:pPr>
        <w:pStyle w:val="Heading2"/>
        <w:spacing w:line="240" w:lineRule="auto" w:before="175"/>
        <w:ind w:left="878" w:right="-18"/>
        <w:jc w:val="left"/>
        <w:rPr>
          <w:b w:val="0"/>
          <w:bCs w:val="0"/>
        </w:rPr>
      </w:pPr>
      <w:r>
        <w:rPr>
          <w:rFonts w:ascii="宋体" w:hAnsi="宋体" w:cs="宋体" w:eastAsia="宋体" w:hint="default"/>
        </w:rPr>
        <w:t>55</w:t>
      </w:r>
      <w:r>
        <w:rPr/>
        <w:t>、</w:t>
      </w:r>
      <w:r>
        <w:rPr>
          <w:spacing w:val="-25"/>
        </w:rPr>
        <w:t> </w:t>
      </w:r>
      <w:r>
        <w:rPr/>
        <w:t>资本公积</w:t>
      </w:r>
      <w:r>
        <w:rPr>
          <w:b w:val="0"/>
          <w:bCs w:val="0"/>
        </w:rPr>
      </w:r>
    </w:p>
    <w:p>
      <w:pPr>
        <w:pStyle w:val="BodyText"/>
        <w:spacing w:line="240" w:lineRule="auto" w:before="56"/>
        <w:ind w:left="8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1929" w:val="left" w:leader="none"/>
        </w:tabs>
        <w:spacing w:line="240" w:lineRule="auto"/>
        <w:ind w:left="878" w:right="0"/>
        <w:jc w:val="left"/>
      </w:pPr>
      <w:r>
        <w:rPr>
          <w:spacing w:val="-1"/>
        </w:rPr>
        <w:t>单位：元</w:t>
        <w:tab/>
      </w:r>
      <w:r>
        <w:rPr>
          <w:spacing w:val="-2"/>
        </w:rPr>
        <w:t>币种：人民币</w:t>
      </w:r>
    </w:p>
    <w:p>
      <w:pPr>
        <w:spacing w:after="0" w:line="240" w:lineRule="auto"/>
        <w:jc w:val="left"/>
        <w:sectPr>
          <w:type w:val="continuous"/>
          <w:pgSz w:w="11910" w:h="16840"/>
          <w:pgMar w:top="1120" w:bottom="1380" w:left="920" w:right="400"/>
          <w:cols w:num="2" w:equalWidth="0">
            <w:col w:w="2455" w:space="4066"/>
            <w:col w:w="4069"/>
          </w:cols>
        </w:sectPr>
      </w:pPr>
    </w:p>
    <w:p>
      <w:pPr>
        <w:spacing w:line="240" w:lineRule="auto" w:before="4"/>
        <w:rPr>
          <w:rFonts w:ascii="宋体" w:hAnsi="宋体" w:cs="宋体" w:eastAsia="宋体" w:hint="default"/>
          <w:sz w:val="2"/>
          <w:szCs w:val="2"/>
        </w:rPr>
      </w:pPr>
    </w:p>
    <w:tbl>
      <w:tblPr>
        <w:tblW w:w="0" w:type="auto"/>
        <w:jc w:val="left"/>
        <w:tblInd w:w="306" w:type="dxa"/>
        <w:tblLayout w:type="fixed"/>
        <w:tblCellMar>
          <w:top w:w="0" w:type="dxa"/>
          <w:left w:w="0" w:type="dxa"/>
          <w:bottom w:w="0" w:type="dxa"/>
          <w:right w:w="0" w:type="dxa"/>
        </w:tblCellMar>
        <w:tblLook w:val="01E0"/>
      </w:tblPr>
      <w:tblGrid>
        <w:gridCol w:w="2211"/>
        <w:gridCol w:w="1789"/>
        <w:gridCol w:w="1822"/>
        <w:gridCol w:w="1807"/>
        <w:gridCol w:w="1803"/>
      </w:tblGrid>
      <w:tr>
        <w:trPr>
          <w:trHeight w:val="370" w:hRule="exact"/>
        </w:trPr>
        <w:tc>
          <w:tcPr>
            <w:tcW w:w="22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left="468"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18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left="484"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8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left="475"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8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left="473"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372"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4"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宋体" w:hAnsi="宋体" w:cs="宋体" w:eastAsia="宋体" w:hint="default"/>
                <w:sz w:val="21"/>
                <w:szCs w:val="21"/>
              </w:rPr>
            </w:pPr>
            <w:r>
              <w:rPr>
                <w:rFonts w:ascii="宋体"/>
                <w:spacing w:val="-1"/>
                <w:sz w:val="21"/>
              </w:rPr>
              <w:t>2,638,086,696.20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宋体" w:hAnsi="宋体" w:cs="宋体" w:eastAsia="宋体" w:hint="default"/>
                <w:sz w:val="21"/>
                <w:szCs w:val="21"/>
              </w:rPr>
            </w:pPr>
            <w:r>
              <w:rPr>
                <w:rFonts w:ascii="宋体"/>
                <w:spacing w:val="-1"/>
                <w:sz w:val="21"/>
              </w:rPr>
              <w:t>2,638,086,696.20</w:t>
            </w:r>
          </w:p>
        </w:tc>
      </w:tr>
      <w:tr>
        <w:trPr>
          <w:trHeight w:val="370"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9"/>
              <w:jc w:val="right"/>
              <w:rPr>
                <w:rFonts w:ascii="宋体" w:hAnsi="宋体" w:cs="宋体" w:eastAsia="宋体" w:hint="default"/>
                <w:sz w:val="21"/>
                <w:szCs w:val="21"/>
              </w:rPr>
            </w:pPr>
            <w:r>
              <w:rPr>
                <w:rFonts w:ascii="宋体"/>
                <w:spacing w:val="-1"/>
                <w:sz w:val="21"/>
              </w:rPr>
              <w:t>25,425,929.44</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1"/>
              <w:jc w:val="right"/>
              <w:rPr>
                <w:rFonts w:ascii="宋体" w:hAnsi="宋体" w:cs="宋体" w:eastAsia="宋体" w:hint="default"/>
                <w:sz w:val="21"/>
                <w:szCs w:val="21"/>
              </w:rPr>
            </w:pPr>
            <w:r>
              <w:rPr>
                <w:rFonts w:ascii="宋体"/>
                <w:spacing w:val="-1"/>
                <w:sz w:val="21"/>
              </w:rPr>
              <w:t>25,425,929.44</w:t>
            </w:r>
          </w:p>
        </w:tc>
      </w:tr>
      <w:tr>
        <w:trPr>
          <w:trHeight w:val="370" w:hRule="exact"/>
        </w:trPr>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9"/>
              <w:jc w:val="right"/>
              <w:rPr>
                <w:rFonts w:ascii="宋体" w:hAnsi="宋体" w:cs="宋体" w:eastAsia="宋体" w:hint="default"/>
                <w:sz w:val="21"/>
                <w:szCs w:val="21"/>
              </w:rPr>
            </w:pPr>
            <w:r>
              <w:rPr>
                <w:rFonts w:ascii="宋体"/>
                <w:spacing w:val="-1"/>
                <w:sz w:val="21"/>
              </w:rPr>
              <w:t>2,663,512,625.64</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1"/>
              <w:jc w:val="right"/>
              <w:rPr>
                <w:rFonts w:ascii="宋体" w:hAnsi="宋体" w:cs="宋体" w:eastAsia="宋体" w:hint="default"/>
                <w:sz w:val="21"/>
                <w:szCs w:val="21"/>
              </w:rPr>
            </w:pPr>
            <w:r>
              <w:rPr>
                <w:rFonts w:ascii="宋体"/>
                <w:spacing w:val="-1"/>
                <w:sz w:val="21"/>
              </w:rPr>
              <w:t>2,663,512,625.64</w:t>
            </w:r>
          </w:p>
        </w:tc>
      </w:tr>
    </w:tbl>
    <w:p>
      <w:pPr>
        <w:spacing w:line="240" w:lineRule="auto" w:before="2"/>
        <w:rPr>
          <w:rFonts w:ascii="宋体" w:hAnsi="宋体" w:cs="宋体" w:eastAsia="宋体" w:hint="default"/>
          <w:sz w:val="20"/>
          <w:szCs w:val="20"/>
        </w:rPr>
      </w:pPr>
    </w:p>
    <w:p>
      <w:pPr>
        <w:pStyle w:val="Heading2"/>
        <w:spacing w:line="240" w:lineRule="auto" w:before="36"/>
        <w:ind w:left="878" w:right="489"/>
        <w:jc w:val="left"/>
        <w:rPr>
          <w:b w:val="0"/>
          <w:bCs w:val="0"/>
        </w:rPr>
      </w:pPr>
      <w:r>
        <w:rPr>
          <w:rFonts w:ascii="宋体" w:hAnsi="宋体" w:cs="宋体" w:eastAsia="宋体" w:hint="default"/>
        </w:rPr>
        <w:t>56</w:t>
      </w:r>
      <w:r>
        <w:rPr/>
        <w:t>、</w:t>
      </w:r>
      <w:r>
        <w:rPr>
          <w:spacing w:val="-25"/>
        </w:rPr>
        <w:t> </w:t>
      </w:r>
      <w:r>
        <w:rPr/>
        <w:t>库存股</w:t>
      </w:r>
      <w:r>
        <w:rPr>
          <w:b w:val="0"/>
          <w:bCs w:val="0"/>
        </w:rPr>
      </w:r>
    </w:p>
    <w:p>
      <w:pPr>
        <w:pStyle w:val="BodyText"/>
        <w:spacing w:line="240" w:lineRule="auto" w:before="57"/>
        <w:ind w:left="878" w:right="489"/>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920" w:right="400"/>
        </w:sectPr>
      </w:pPr>
    </w:p>
    <w:p>
      <w:pPr>
        <w:pStyle w:val="Heading2"/>
        <w:spacing w:line="240" w:lineRule="auto" w:before="36"/>
        <w:ind w:left="878" w:right="-18"/>
        <w:jc w:val="left"/>
        <w:rPr>
          <w:b w:val="0"/>
          <w:bCs w:val="0"/>
        </w:rPr>
      </w:pPr>
      <w:r>
        <w:rPr>
          <w:rFonts w:ascii="宋体" w:hAnsi="宋体" w:cs="宋体" w:eastAsia="宋体" w:hint="default"/>
        </w:rPr>
        <w:t>57</w:t>
      </w:r>
      <w:r>
        <w:rPr/>
        <w:t>、</w:t>
      </w:r>
      <w:r>
        <w:rPr>
          <w:spacing w:val="-24"/>
        </w:rPr>
        <w:t> </w:t>
      </w:r>
      <w:r>
        <w:rPr/>
        <w:t>其他综合收益</w:t>
      </w:r>
      <w:r>
        <w:rPr>
          <w:b w:val="0"/>
          <w:bCs w:val="0"/>
        </w:rPr>
      </w:r>
    </w:p>
    <w:p>
      <w:pPr>
        <w:pStyle w:val="BodyText"/>
        <w:tabs>
          <w:tab w:pos="1720" w:val="left" w:leader="none"/>
        </w:tabs>
        <w:spacing w:line="240" w:lineRule="auto" w:before="58"/>
        <w:ind w:left="878"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929" w:val="left" w:leader="none"/>
        </w:tabs>
        <w:spacing w:line="240" w:lineRule="auto"/>
        <w:ind w:left="878" w:right="0"/>
        <w:jc w:val="left"/>
      </w:pPr>
      <w:r>
        <w:rPr>
          <w:spacing w:val="-1"/>
        </w:rPr>
        <w:t>单位：元</w:t>
        <w:tab/>
      </w:r>
      <w:r>
        <w:rPr>
          <w:spacing w:val="-2"/>
        </w:rPr>
        <w:t>币种：人民币</w:t>
      </w:r>
    </w:p>
    <w:p>
      <w:pPr>
        <w:spacing w:after="0" w:line="240" w:lineRule="auto"/>
        <w:jc w:val="left"/>
        <w:sectPr>
          <w:type w:val="continuous"/>
          <w:pgSz w:w="11910" w:h="16840"/>
          <w:pgMar w:top="1120" w:bottom="1380" w:left="920" w:right="400"/>
          <w:cols w:num="2" w:equalWidth="0">
            <w:col w:w="2650" w:space="3872"/>
            <w:col w:w="4068"/>
          </w:cols>
        </w:sectPr>
      </w:pPr>
    </w:p>
    <w:p>
      <w:pPr>
        <w:spacing w:line="240" w:lineRule="auto" w:before="5"/>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028"/>
        <w:gridCol w:w="686"/>
        <w:gridCol w:w="1393"/>
        <w:gridCol w:w="1318"/>
        <w:gridCol w:w="895"/>
        <w:gridCol w:w="1387"/>
        <w:gridCol w:w="1225"/>
        <w:gridCol w:w="1418"/>
      </w:tblGrid>
      <w:tr>
        <w:trPr>
          <w:trHeight w:val="244" w:hRule="exact"/>
        </w:trPr>
        <w:tc>
          <w:tcPr>
            <w:tcW w:w="202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68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7"/>
                <w:szCs w:val="17"/>
              </w:rPr>
            </w:pPr>
          </w:p>
          <w:p>
            <w:pPr>
              <w:pStyle w:val="TableParagraph"/>
              <w:spacing w:line="232" w:lineRule="exact"/>
              <w:ind w:left="153" w:right="156"/>
              <w:jc w:val="left"/>
              <w:rPr>
                <w:rFonts w:ascii="宋体" w:hAnsi="宋体" w:cs="宋体" w:eastAsia="宋体" w:hint="default"/>
                <w:sz w:val="18"/>
                <w:szCs w:val="18"/>
              </w:rPr>
            </w:pPr>
            <w:r>
              <w:rPr>
                <w:rFonts w:ascii="宋体" w:hAnsi="宋体" w:cs="宋体" w:eastAsia="宋体" w:hint="default"/>
                <w:b/>
                <w:bCs/>
                <w:sz w:val="18"/>
                <w:szCs w:val="18"/>
              </w:rPr>
              <w:t>期初</w:t>
            </w:r>
            <w:r>
              <w:rPr>
                <w:rFonts w:ascii="宋体" w:hAnsi="宋体" w:cs="宋体" w:eastAsia="宋体" w:hint="default"/>
                <w:b/>
                <w:bCs/>
                <w:spacing w:val="-89"/>
                <w:sz w:val="18"/>
                <w:szCs w:val="18"/>
              </w:rPr>
              <w:t> </w:t>
            </w:r>
            <w:r>
              <w:rPr>
                <w:rFonts w:ascii="宋体" w:hAnsi="宋体" w:cs="宋体" w:eastAsia="宋体" w:hint="default"/>
                <w:b/>
                <w:bCs/>
                <w:sz w:val="18"/>
                <w:szCs w:val="18"/>
              </w:rPr>
              <w:t>余额</w:t>
            </w:r>
            <w:r>
              <w:rPr>
                <w:rFonts w:ascii="宋体" w:hAnsi="宋体" w:cs="宋体" w:eastAsia="宋体" w:hint="default"/>
                <w:sz w:val="18"/>
                <w:szCs w:val="18"/>
              </w:rPr>
            </w:r>
          </w:p>
        </w:tc>
        <w:tc>
          <w:tcPr>
            <w:tcW w:w="6218"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b/>
                <w:bCs/>
                <w:sz w:val="18"/>
                <w:szCs w:val="18"/>
              </w:rPr>
              <w:t>本期发生金额</w:t>
            </w:r>
            <w:r>
              <w:rPr>
                <w:rFonts w:ascii="宋体" w:hAnsi="宋体" w:cs="宋体" w:eastAsia="宋体" w:hint="default"/>
                <w:sz w:val="18"/>
                <w:szCs w:val="18"/>
              </w:rPr>
            </w:r>
          </w:p>
        </w:tc>
        <w:tc>
          <w:tcPr>
            <w:tcW w:w="141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7"/>
                <w:szCs w:val="17"/>
              </w:rPr>
            </w:pPr>
          </w:p>
          <w:p>
            <w:pPr>
              <w:pStyle w:val="TableParagraph"/>
              <w:spacing w:line="232" w:lineRule="exact"/>
              <w:ind w:left="523" w:right="518"/>
              <w:jc w:val="center"/>
              <w:rPr>
                <w:rFonts w:ascii="宋体" w:hAnsi="宋体" w:cs="宋体" w:eastAsia="宋体" w:hint="default"/>
                <w:sz w:val="18"/>
                <w:szCs w:val="18"/>
              </w:rPr>
            </w:pPr>
            <w:r>
              <w:rPr>
                <w:rFonts w:ascii="宋体" w:hAnsi="宋体" w:cs="宋体" w:eastAsia="宋体" w:hint="default"/>
                <w:b/>
                <w:bCs/>
                <w:sz w:val="18"/>
                <w:szCs w:val="18"/>
              </w:rPr>
              <w:t>期末</w:t>
            </w:r>
            <w:r>
              <w:rPr>
                <w:rFonts w:ascii="宋体" w:hAnsi="宋体" w:cs="宋体" w:eastAsia="宋体" w:hint="default"/>
                <w:b/>
                <w:bCs/>
                <w:spacing w:val="2"/>
                <w:w w:val="99"/>
                <w:sz w:val="18"/>
                <w:szCs w:val="18"/>
              </w:rPr>
              <w:t> </w:t>
            </w:r>
            <w:r>
              <w:rPr>
                <w:rFonts w:ascii="宋体" w:hAnsi="宋体" w:cs="宋体" w:eastAsia="宋体" w:hint="default"/>
                <w:b/>
                <w:bCs/>
                <w:sz w:val="18"/>
                <w:szCs w:val="18"/>
              </w:rPr>
              <w:t>余额</w:t>
            </w:r>
            <w:r>
              <w:rPr>
                <w:rFonts w:ascii="宋体" w:hAnsi="宋体" w:cs="宋体" w:eastAsia="宋体" w:hint="default"/>
                <w:sz w:val="18"/>
                <w:szCs w:val="18"/>
              </w:rPr>
            </w:r>
          </w:p>
        </w:tc>
      </w:tr>
      <w:tr>
        <w:trPr>
          <w:trHeight w:val="710" w:hRule="exact"/>
        </w:trPr>
        <w:tc>
          <w:tcPr>
            <w:tcW w:w="2028" w:type="dxa"/>
            <w:vMerge/>
            <w:tcBorders>
              <w:left w:val="single" w:sz="4" w:space="0" w:color="000000"/>
              <w:bottom w:val="single" w:sz="4" w:space="0" w:color="000000"/>
              <w:right w:val="single" w:sz="4" w:space="0" w:color="000000"/>
            </w:tcBorders>
            <w:shd w:val="clear" w:color="auto" w:fill="D9D9D9"/>
          </w:tcPr>
          <w:p>
            <w:pPr/>
          </w:p>
        </w:tc>
        <w:tc>
          <w:tcPr>
            <w:tcW w:w="686" w:type="dxa"/>
            <w:vMerge/>
            <w:tcBorders>
              <w:left w:val="single" w:sz="4" w:space="0" w:color="000000"/>
              <w:bottom w:val="single" w:sz="4" w:space="0" w:color="000000"/>
              <w:right w:val="single" w:sz="4" w:space="0" w:color="000000"/>
            </w:tcBorders>
            <w:shd w:val="clear" w:color="auto" w:fill="D9D9D9"/>
          </w:tcPr>
          <w:p>
            <w:pPr/>
          </w:p>
        </w:tc>
        <w:tc>
          <w:tcPr>
            <w:tcW w:w="13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112"/>
              <w:ind w:left="420" w:right="147" w:hanging="272"/>
              <w:jc w:val="left"/>
              <w:rPr>
                <w:rFonts w:ascii="宋体" w:hAnsi="宋体" w:cs="宋体" w:eastAsia="宋体" w:hint="default"/>
                <w:sz w:val="18"/>
                <w:szCs w:val="18"/>
              </w:rPr>
            </w:pPr>
            <w:r>
              <w:rPr>
                <w:rFonts w:ascii="宋体" w:hAnsi="宋体" w:cs="宋体" w:eastAsia="宋体" w:hint="default"/>
                <w:b/>
                <w:bCs/>
                <w:sz w:val="18"/>
                <w:szCs w:val="18"/>
              </w:rPr>
              <w:t>本期所得税前</w:t>
            </w:r>
            <w:r>
              <w:rPr>
                <w:rFonts w:ascii="宋体" w:hAnsi="宋体" w:cs="宋体" w:eastAsia="宋体" w:hint="default"/>
                <w:b/>
                <w:bCs/>
                <w:w w:val="99"/>
                <w:sz w:val="18"/>
                <w:szCs w:val="18"/>
              </w:rPr>
              <w:t> </w:t>
            </w:r>
            <w:r>
              <w:rPr>
                <w:rFonts w:ascii="宋体" w:hAnsi="宋体" w:cs="宋体" w:eastAsia="宋体" w:hint="default"/>
                <w:b/>
                <w:bCs/>
                <w:sz w:val="18"/>
                <w:szCs w:val="18"/>
              </w:rPr>
              <w:t>发生额</w:t>
            </w:r>
            <w:r>
              <w:rPr>
                <w:rFonts w:ascii="宋体" w:hAnsi="宋体" w:cs="宋体" w:eastAsia="宋体" w:hint="default"/>
                <w:sz w:val="18"/>
                <w:szCs w:val="18"/>
              </w:rPr>
            </w:r>
          </w:p>
        </w:tc>
        <w:tc>
          <w:tcPr>
            <w:tcW w:w="13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4" w:lineRule="exact"/>
              <w:ind w:left="110" w:right="0"/>
              <w:jc w:val="left"/>
              <w:rPr>
                <w:rFonts w:ascii="宋体" w:hAnsi="宋体" w:cs="宋体" w:eastAsia="宋体" w:hint="default"/>
                <w:sz w:val="18"/>
                <w:szCs w:val="18"/>
              </w:rPr>
            </w:pPr>
            <w:r>
              <w:rPr>
                <w:rFonts w:ascii="宋体" w:hAnsi="宋体" w:cs="宋体" w:eastAsia="宋体" w:hint="default"/>
                <w:b/>
                <w:bCs/>
                <w:sz w:val="18"/>
                <w:szCs w:val="18"/>
              </w:rPr>
              <w:t>减：前期计入</w:t>
            </w:r>
            <w:r>
              <w:rPr>
                <w:rFonts w:ascii="宋体" w:hAnsi="宋体" w:cs="宋体" w:eastAsia="宋体" w:hint="default"/>
                <w:sz w:val="18"/>
                <w:szCs w:val="18"/>
              </w:rPr>
            </w:r>
          </w:p>
          <w:p>
            <w:pPr>
              <w:pStyle w:val="TableParagraph"/>
              <w:spacing w:line="240" w:lineRule="auto"/>
              <w:ind w:left="110" w:right="111"/>
              <w:jc w:val="left"/>
              <w:rPr>
                <w:rFonts w:ascii="宋体" w:hAnsi="宋体" w:cs="宋体" w:eastAsia="宋体" w:hint="default"/>
                <w:sz w:val="18"/>
                <w:szCs w:val="18"/>
              </w:rPr>
            </w:pPr>
            <w:r>
              <w:rPr>
                <w:rFonts w:ascii="宋体" w:hAnsi="宋体" w:cs="宋体" w:eastAsia="宋体" w:hint="default"/>
                <w:b/>
                <w:bCs/>
                <w:sz w:val="18"/>
                <w:szCs w:val="18"/>
              </w:rPr>
              <w:t>其他综合收益</w:t>
            </w:r>
            <w:r>
              <w:rPr>
                <w:rFonts w:ascii="宋体" w:hAnsi="宋体" w:cs="宋体" w:eastAsia="宋体" w:hint="default"/>
                <w:b/>
                <w:bCs/>
                <w:w w:val="99"/>
                <w:sz w:val="18"/>
                <w:szCs w:val="18"/>
              </w:rPr>
              <w:t> </w:t>
            </w:r>
            <w:r>
              <w:rPr>
                <w:rFonts w:ascii="宋体" w:hAnsi="宋体" w:cs="宋体" w:eastAsia="宋体" w:hint="default"/>
                <w:b/>
                <w:bCs/>
                <w:sz w:val="18"/>
                <w:szCs w:val="18"/>
              </w:rPr>
              <w:t>当期转入损益</w:t>
            </w:r>
            <w:r>
              <w:rPr>
                <w:rFonts w:ascii="宋体" w:hAnsi="宋体" w:cs="宋体" w:eastAsia="宋体" w:hint="default"/>
                <w:sz w:val="18"/>
                <w:szCs w:val="18"/>
              </w:rPr>
            </w:r>
          </w:p>
        </w:tc>
        <w:tc>
          <w:tcPr>
            <w:tcW w:w="8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112"/>
              <w:ind w:left="170" w:right="101" w:hanging="68"/>
              <w:jc w:val="left"/>
              <w:rPr>
                <w:rFonts w:ascii="宋体" w:hAnsi="宋体" w:cs="宋体" w:eastAsia="宋体" w:hint="default"/>
                <w:sz w:val="18"/>
                <w:szCs w:val="18"/>
              </w:rPr>
            </w:pPr>
            <w:r>
              <w:rPr>
                <w:rFonts w:ascii="宋体" w:hAnsi="宋体" w:cs="宋体" w:eastAsia="宋体" w:hint="default"/>
                <w:b/>
                <w:bCs/>
                <w:spacing w:val="-11"/>
                <w:sz w:val="18"/>
                <w:szCs w:val="18"/>
              </w:rPr>
              <w:t>减：所得</w:t>
            </w:r>
            <w:r>
              <w:rPr>
                <w:rFonts w:ascii="宋体" w:hAnsi="宋体" w:cs="宋体" w:eastAsia="宋体" w:hint="default"/>
                <w:b/>
                <w:bCs/>
                <w:w w:val="99"/>
                <w:sz w:val="18"/>
                <w:szCs w:val="18"/>
              </w:rPr>
              <w:t> </w:t>
            </w:r>
            <w:r>
              <w:rPr>
                <w:rFonts w:ascii="宋体" w:hAnsi="宋体" w:cs="宋体" w:eastAsia="宋体" w:hint="default"/>
                <w:b/>
                <w:bCs/>
                <w:sz w:val="18"/>
                <w:szCs w:val="18"/>
              </w:rPr>
              <w:t>税费用</w:t>
            </w:r>
            <w:r>
              <w:rPr>
                <w:rFonts w:ascii="宋体" w:hAnsi="宋体" w:cs="宋体" w:eastAsia="宋体" w:hint="default"/>
                <w:sz w:val="18"/>
                <w:szCs w:val="18"/>
              </w:rPr>
            </w:r>
          </w:p>
        </w:tc>
        <w:tc>
          <w:tcPr>
            <w:tcW w:w="1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112"/>
              <w:ind w:left="506" w:right="144" w:hanging="360"/>
              <w:jc w:val="left"/>
              <w:rPr>
                <w:rFonts w:ascii="宋体" w:hAnsi="宋体" w:cs="宋体" w:eastAsia="宋体" w:hint="default"/>
                <w:sz w:val="18"/>
                <w:szCs w:val="18"/>
              </w:rPr>
            </w:pPr>
            <w:r>
              <w:rPr>
                <w:rFonts w:ascii="宋体" w:hAnsi="宋体" w:cs="宋体" w:eastAsia="宋体" w:hint="default"/>
                <w:b/>
                <w:bCs/>
                <w:sz w:val="18"/>
                <w:szCs w:val="18"/>
              </w:rPr>
              <w:t>税后归属于母</w:t>
            </w:r>
            <w:r>
              <w:rPr>
                <w:rFonts w:ascii="宋体" w:hAnsi="宋体" w:cs="宋体" w:eastAsia="宋体" w:hint="default"/>
                <w:b/>
                <w:bCs/>
                <w:w w:val="99"/>
                <w:sz w:val="18"/>
                <w:szCs w:val="18"/>
              </w:rPr>
              <w:t> </w:t>
            </w:r>
            <w:r>
              <w:rPr>
                <w:rFonts w:ascii="宋体" w:hAnsi="宋体" w:cs="宋体" w:eastAsia="宋体" w:hint="default"/>
                <w:b/>
                <w:bCs/>
                <w:sz w:val="18"/>
                <w:szCs w:val="18"/>
              </w:rPr>
              <w:t>公司</w:t>
            </w:r>
            <w:r>
              <w:rPr>
                <w:rFonts w:ascii="宋体" w:hAnsi="宋体" w:cs="宋体" w:eastAsia="宋体" w:hint="default"/>
                <w:sz w:val="18"/>
                <w:szCs w:val="18"/>
              </w:rPr>
            </w:r>
          </w:p>
        </w:tc>
        <w:tc>
          <w:tcPr>
            <w:tcW w:w="12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112"/>
              <w:ind w:left="242" w:right="156" w:hanging="89"/>
              <w:jc w:val="left"/>
              <w:rPr>
                <w:rFonts w:ascii="宋体" w:hAnsi="宋体" w:cs="宋体" w:eastAsia="宋体" w:hint="default"/>
                <w:sz w:val="18"/>
                <w:szCs w:val="18"/>
              </w:rPr>
            </w:pPr>
            <w:r>
              <w:rPr>
                <w:rFonts w:ascii="宋体" w:hAnsi="宋体" w:cs="宋体" w:eastAsia="宋体" w:hint="default"/>
                <w:b/>
                <w:bCs/>
                <w:sz w:val="18"/>
                <w:szCs w:val="18"/>
              </w:rPr>
              <w:t>税后归属于</w:t>
            </w:r>
            <w:r>
              <w:rPr>
                <w:rFonts w:ascii="宋体" w:hAnsi="宋体" w:cs="宋体" w:eastAsia="宋体" w:hint="default"/>
                <w:b/>
                <w:bCs/>
                <w:w w:val="99"/>
                <w:sz w:val="18"/>
                <w:szCs w:val="18"/>
              </w:rPr>
              <w:t> </w:t>
            </w:r>
            <w:r>
              <w:rPr>
                <w:rFonts w:ascii="宋体" w:hAnsi="宋体" w:cs="宋体" w:eastAsia="宋体" w:hint="default"/>
                <w:b/>
                <w:bCs/>
                <w:sz w:val="18"/>
                <w:szCs w:val="18"/>
              </w:rPr>
              <w:t>少数股东</w:t>
            </w:r>
            <w:r>
              <w:rPr>
                <w:rFonts w:ascii="宋体" w:hAnsi="宋体" w:cs="宋体" w:eastAsia="宋体" w:hint="default"/>
                <w:sz w:val="18"/>
                <w:szCs w:val="18"/>
              </w:rPr>
            </w:r>
          </w:p>
        </w:tc>
        <w:tc>
          <w:tcPr>
            <w:tcW w:w="1418" w:type="dxa"/>
            <w:vMerge/>
            <w:tcBorders>
              <w:left w:val="single" w:sz="4" w:space="0" w:color="000000"/>
              <w:bottom w:val="single" w:sz="4" w:space="0" w:color="000000"/>
              <w:right w:val="single" w:sz="4" w:space="0" w:color="000000"/>
            </w:tcBorders>
            <w:shd w:val="clear" w:color="auto" w:fill="D9D9D9"/>
          </w:tcPr>
          <w:p>
            <w:pPr/>
          </w:p>
        </w:tc>
      </w:tr>
      <w:tr>
        <w:trPr>
          <w:trHeight w:val="478"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一、以后不能重分类进</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损益的其他综合收益</w:t>
            </w:r>
          </w:p>
        </w:tc>
        <w:tc>
          <w:tcPr>
            <w:tcW w:w="68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其中：重新计算设定受</w:t>
            </w:r>
          </w:p>
          <w:p>
            <w:pPr>
              <w:pStyle w:val="TableParagraph"/>
              <w:spacing w:line="232" w:lineRule="exact" w:before="23"/>
              <w:ind w:left="103" w:right="113"/>
              <w:jc w:val="left"/>
              <w:rPr>
                <w:rFonts w:ascii="宋体" w:hAnsi="宋体" w:cs="宋体" w:eastAsia="宋体" w:hint="default"/>
                <w:sz w:val="18"/>
                <w:szCs w:val="18"/>
              </w:rPr>
            </w:pPr>
            <w:r>
              <w:rPr>
                <w:rFonts w:ascii="宋体" w:hAnsi="宋体" w:cs="宋体" w:eastAsia="宋体" w:hint="default"/>
                <w:sz w:val="18"/>
                <w:szCs w:val="18"/>
              </w:rPr>
              <w:t>益计划净负债和净资产 的变动</w:t>
            </w:r>
          </w:p>
        </w:tc>
        <w:tc>
          <w:tcPr>
            <w:tcW w:w="68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firstLine="182"/>
              <w:jc w:val="left"/>
              <w:rPr>
                <w:rFonts w:ascii="宋体" w:hAnsi="宋体" w:cs="宋体" w:eastAsia="宋体" w:hint="default"/>
                <w:sz w:val="18"/>
                <w:szCs w:val="18"/>
              </w:rPr>
            </w:pPr>
            <w:r>
              <w:rPr>
                <w:rFonts w:ascii="宋体" w:hAnsi="宋体" w:cs="宋体" w:eastAsia="宋体" w:hint="default"/>
                <w:sz w:val="18"/>
                <w:szCs w:val="18"/>
              </w:rPr>
              <w:t>权益法下在被投资单</w:t>
            </w:r>
          </w:p>
          <w:p>
            <w:pPr>
              <w:pStyle w:val="TableParagraph"/>
              <w:spacing w:line="237" w:lineRule="auto"/>
              <w:ind w:left="103" w:right="113"/>
              <w:jc w:val="both"/>
              <w:rPr>
                <w:rFonts w:ascii="宋体" w:hAnsi="宋体" w:cs="宋体" w:eastAsia="宋体" w:hint="default"/>
                <w:sz w:val="18"/>
                <w:szCs w:val="18"/>
              </w:rPr>
            </w:pPr>
            <w:r>
              <w:rPr>
                <w:rFonts w:ascii="宋体" w:hAnsi="宋体" w:cs="宋体" w:eastAsia="宋体" w:hint="default"/>
                <w:sz w:val="18"/>
                <w:szCs w:val="18"/>
              </w:rPr>
              <w:t>位不能重分类进损益的 其他综合收益中享有的 份额</w:t>
            </w:r>
          </w:p>
        </w:tc>
        <w:tc>
          <w:tcPr>
            <w:tcW w:w="68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二、以后将重分类进损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益的其他综合收益</w:t>
            </w:r>
          </w:p>
        </w:tc>
        <w:tc>
          <w:tcPr>
            <w:tcW w:w="68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 w:right="0"/>
              <w:jc w:val="center"/>
              <w:rPr>
                <w:rFonts w:ascii="宋体" w:hAnsi="宋体" w:cs="宋体" w:eastAsia="宋体" w:hint="default"/>
                <w:sz w:val="18"/>
                <w:szCs w:val="18"/>
              </w:rPr>
            </w:pPr>
            <w:r>
              <w:rPr>
                <w:rFonts w:ascii="宋体"/>
                <w:sz w:val="18"/>
              </w:rPr>
              <w:t>-1,286,294.24</w:t>
            </w:r>
          </w:p>
        </w:tc>
        <w:tc>
          <w:tcPr>
            <w:tcW w:w="131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-1,286,294.24</w:t>
            </w:r>
          </w:p>
        </w:tc>
        <w:tc>
          <w:tcPr>
            <w:tcW w:w="12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1" w:right="0"/>
              <w:jc w:val="center"/>
              <w:rPr>
                <w:rFonts w:ascii="宋体" w:hAnsi="宋体" w:cs="宋体" w:eastAsia="宋体" w:hint="default"/>
                <w:sz w:val="18"/>
                <w:szCs w:val="18"/>
              </w:rPr>
            </w:pPr>
            <w:r>
              <w:rPr>
                <w:rFonts w:ascii="宋体"/>
                <w:sz w:val="18"/>
              </w:rPr>
              <w:t>-1,286,294.24</w:t>
            </w:r>
          </w:p>
        </w:tc>
      </w:tr>
      <w:tr>
        <w:trPr>
          <w:trHeight w:val="946"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其中：权益法下在被投</w:t>
            </w:r>
          </w:p>
          <w:p>
            <w:pPr>
              <w:pStyle w:val="TableParagraph"/>
              <w:spacing w:line="232" w:lineRule="exact" w:before="23"/>
              <w:ind w:left="103" w:right="113"/>
              <w:jc w:val="both"/>
              <w:rPr>
                <w:rFonts w:ascii="宋体" w:hAnsi="宋体" w:cs="宋体" w:eastAsia="宋体" w:hint="default"/>
                <w:sz w:val="18"/>
                <w:szCs w:val="18"/>
              </w:rPr>
            </w:pPr>
            <w:r>
              <w:rPr>
                <w:rFonts w:ascii="宋体" w:hAnsi="宋体" w:cs="宋体" w:eastAsia="宋体" w:hint="default"/>
                <w:sz w:val="18"/>
                <w:szCs w:val="18"/>
              </w:rPr>
              <w:t>资单位以后将重分类进 损益的其他综合收益中 享有的份额</w:t>
            </w:r>
          </w:p>
        </w:tc>
        <w:tc>
          <w:tcPr>
            <w:tcW w:w="68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5" w:right="0"/>
              <w:jc w:val="center"/>
              <w:rPr>
                <w:rFonts w:ascii="宋体" w:hAnsi="宋体" w:cs="宋体" w:eastAsia="宋体" w:hint="default"/>
                <w:sz w:val="18"/>
                <w:szCs w:val="18"/>
              </w:rPr>
            </w:pPr>
            <w:r>
              <w:rPr>
                <w:rFonts w:ascii="宋体"/>
                <w:sz w:val="18"/>
              </w:rPr>
              <w:t>-1,286,294.24</w:t>
            </w:r>
          </w:p>
        </w:tc>
        <w:tc>
          <w:tcPr>
            <w:tcW w:w="131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-1,286,294.24</w:t>
            </w:r>
          </w:p>
        </w:tc>
        <w:tc>
          <w:tcPr>
            <w:tcW w:w="12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1" w:right="0"/>
              <w:jc w:val="center"/>
              <w:rPr>
                <w:rFonts w:ascii="宋体" w:hAnsi="宋体" w:cs="宋体" w:eastAsia="宋体" w:hint="default"/>
                <w:sz w:val="18"/>
                <w:szCs w:val="18"/>
              </w:rPr>
            </w:pPr>
            <w:r>
              <w:rPr>
                <w:rFonts w:ascii="宋体"/>
                <w:sz w:val="18"/>
              </w:rPr>
              <w:t>-1,286,294.24</w:t>
            </w:r>
          </w:p>
        </w:tc>
      </w:tr>
      <w:tr>
        <w:trPr>
          <w:trHeight w:val="475"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86" w:right="0"/>
              <w:jc w:val="left"/>
              <w:rPr>
                <w:rFonts w:ascii="宋体" w:hAnsi="宋体" w:cs="宋体" w:eastAsia="宋体" w:hint="default"/>
                <w:sz w:val="18"/>
                <w:szCs w:val="18"/>
              </w:rPr>
            </w:pPr>
            <w:r>
              <w:rPr>
                <w:rFonts w:ascii="宋体" w:hAnsi="宋体" w:cs="宋体" w:eastAsia="宋体" w:hint="default"/>
                <w:sz w:val="18"/>
                <w:szCs w:val="18"/>
              </w:rPr>
              <w:t>可供出售金融资产公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允价值变动损益</w:t>
            </w:r>
          </w:p>
        </w:tc>
        <w:tc>
          <w:tcPr>
            <w:tcW w:w="68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firstLine="182"/>
              <w:jc w:val="left"/>
              <w:rPr>
                <w:rFonts w:ascii="宋体" w:hAnsi="宋体" w:cs="宋体" w:eastAsia="宋体" w:hint="default"/>
                <w:sz w:val="18"/>
                <w:szCs w:val="18"/>
              </w:rPr>
            </w:pPr>
            <w:r>
              <w:rPr>
                <w:rFonts w:ascii="宋体" w:hAnsi="宋体" w:cs="宋体" w:eastAsia="宋体" w:hint="default"/>
                <w:sz w:val="18"/>
                <w:szCs w:val="18"/>
              </w:rPr>
              <w:t>持有至到期投资重分</w:t>
            </w:r>
          </w:p>
          <w:p>
            <w:pPr>
              <w:pStyle w:val="TableParagraph"/>
              <w:spacing w:line="232" w:lineRule="exact" w:before="23"/>
              <w:ind w:left="103" w:right="113"/>
              <w:jc w:val="left"/>
              <w:rPr>
                <w:rFonts w:ascii="宋体" w:hAnsi="宋体" w:cs="宋体" w:eastAsia="宋体" w:hint="default"/>
                <w:sz w:val="18"/>
                <w:szCs w:val="18"/>
              </w:rPr>
            </w:pPr>
            <w:r>
              <w:rPr>
                <w:rFonts w:ascii="宋体" w:hAnsi="宋体" w:cs="宋体" w:eastAsia="宋体" w:hint="default"/>
                <w:sz w:val="18"/>
                <w:szCs w:val="18"/>
              </w:rPr>
              <w:t>类为可供出售金融资产 损益</w:t>
            </w:r>
          </w:p>
        </w:tc>
        <w:tc>
          <w:tcPr>
            <w:tcW w:w="68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86" w:right="0"/>
              <w:jc w:val="left"/>
              <w:rPr>
                <w:rFonts w:ascii="宋体" w:hAnsi="宋体" w:cs="宋体" w:eastAsia="宋体" w:hint="default"/>
                <w:sz w:val="18"/>
                <w:szCs w:val="18"/>
              </w:rPr>
            </w:pPr>
            <w:r>
              <w:rPr>
                <w:rFonts w:ascii="宋体" w:hAnsi="宋体" w:cs="宋体" w:eastAsia="宋体" w:hint="default"/>
                <w:sz w:val="18"/>
                <w:szCs w:val="18"/>
              </w:rPr>
              <w:t>现金流量套期损益的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有效部分</w:t>
            </w:r>
          </w:p>
        </w:tc>
        <w:tc>
          <w:tcPr>
            <w:tcW w:w="68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86" w:right="0"/>
              <w:jc w:val="left"/>
              <w:rPr>
                <w:rFonts w:ascii="宋体" w:hAnsi="宋体" w:cs="宋体" w:eastAsia="宋体" w:hint="default"/>
                <w:sz w:val="18"/>
                <w:szCs w:val="18"/>
              </w:rPr>
            </w:pPr>
            <w:r>
              <w:rPr>
                <w:rFonts w:ascii="宋体" w:hAnsi="宋体" w:cs="宋体" w:eastAsia="宋体" w:hint="default"/>
                <w:sz w:val="18"/>
                <w:szCs w:val="18"/>
              </w:rPr>
              <w:t>外币财务报表折算差</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8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686"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0"/>
              <w:jc w:val="center"/>
              <w:rPr>
                <w:rFonts w:ascii="宋体" w:hAnsi="宋体" w:cs="宋体" w:eastAsia="宋体" w:hint="default"/>
                <w:sz w:val="18"/>
                <w:szCs w:val="18"/>
              </w:rPr>
            </w:pPr>
            <w:r>
              <w:rPr>
                <w:rFonts w:ascii="宋体"/>
                <w:sz w:val="18"/>
              </w:rPr>
              <w:t>-1,286,294.24</w:t>
            </w:r>
          </w:p>
        </w:tc>
        <w:tc>
          <w:tcPr>
            <w:tcW w:w="131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-1,286,294.24</w:t>
            </w:r>
          </w:p>
        </w:tc>
        <w:tc>
          <w:tcPr>
            <w:tcW w:w="12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 w:right="0"/>
              <w:jc w:val="center"/>
              <w:rPr>
                <w:rFonts w:ascii="宋体" w:hAnsi="宋体" w:cs="宋体" w:eastAsia="宋体" w:hint="default"/>
                <w:sz w:val="18"/>
                <w:szCs w:val="18"/>
              </w:rPr>
            </w:pPr>
            <w:r>
              <w:rPr>
                <w:rFonts w:ascii="宋体"/>
                <w:sz w:val="18"/>
              </w:rPr>
              <w:t>-1,286,294.24</w:t>
            </w:r>
          </w:p>
        </w:tc>
      </w:tr>
    </w:tbl>
    <w:p>
      <w:pPr>
        <w:spacing w:line="240" w:lineRule="auto" w:before="2"/>
        <w:rPr>
          <w:rFonts w:ascii="宋体" w:hAnsi="宋体" w:cs="宋体" w:eastAsia="宋体" w:hint="default"/>
          <w:sz w:val="20"/>
          <w:szCs w:val="20"/>
        </w:rPr>
      </w:pPr>
    </w:p>
    <w:p>
      <w:pPr>
        <w:pStyle w:val="BodyText"/>
        <w:spacing w:line="290" w:lineRule="auto" w:before="36"/>
        <w:ind w:left="1298" w:right="489" w:hanging="420"/>
        <w:jc w:val="left"/>
      </w:pPr>
      <w:r>
        <w:rPr/>
        <w:t>其他说明，包括对现金流量套期损益的有效部分转为被套期项目初始确认金额调整：</w:t>
      </w:r>
      <w:r>
        <w:rPr>
          <w:w w:val="100"/>
        </w:rPr>
        <w:t> </w:t>
      </w:r>
      <w:r>
        <w:rPr>
          <w:spacing w:val="-2"/>
        </w:rPr>
        <w:t>本期增加的其他综合收益是公司联营公司大通证券股份有限公司其他综合收益变化，公司权</w:t>
      </w:r>
    </w:p>
    <w:p>
      <w:pPr>
        <w:pStyle w:val="BodyText"/>
        <w:spacing w:line="229" w:lineRule="exact"/>
        <w:ind w:left="878" w:right="489"/>
        <w:jc w:val="left"/>
      </w:pPr>
      <w:r>
        <w:rPr/>
        <w:t>益法核算按投资比例享有的份额。</w:t>
      </w:r>
    </w:p>
    <w:p>
      <w:pPr>
        <w:spacing w:after="0" w:line="229" w:lineRule="exact"/>
        <w:jc w:val="left"/>
        <w:sectPr>
          <w:type w:val="continuous"/>
          <w:pgSz w:w="11910" w:h="16840"/>
          <w:pgMar w:top="1120" w:bottom="1380" w:left="920" w:right="40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660" w:right="1120"/>
        </w:sectPr>
      </w:pPr>
    </w:p>
    <w:p>
      <w:pPr>
        <w:pStyle w:val="Heading2"/>
        <w:spacing w:line="240" w:lineRule="auto" w:before="36"/>
        <w:ind w:right="-18"/>
        <w:jc w:val="left"/>
        <w:rPr>
          <w:b w:val="0"/>
          <w:bCs w:val="0"/>
        </w:rPr>
      </w:pPr>
      <w:r>
        <w:rPr>
          <w:rFonts w:ascii="宋体" w:hAnsi="宋体" w:cs="宋体" w:eastAsia="宋体" w:hint="default"/>
        </w:rPr>
        <w:t>58</w:t>
      </w:r>
      <w:r>
        <w:rPr/>
        <w:t>、</w:t>
      </w:r>
      <w:r>
        <w:rPr>
          <w:spacing w:val="-25"/>
        </w:rPr>
        <w:t> </w:t>
      </w:r>
      <w:r>
        <w:rPr/>
        <w:t>专项储备</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1715" w:space="4806"/>
            <w:col w:w="2609"/>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682"/>
        <w:gridCol w:w="1789"/>
        <w:gridCol w:w="1791"/>
        <w:gridCol w:w="1829"/>
        <w:gridCol w:w="1805"/>
      </w:tblGrid>
      <w:tr>
        <w:trPr>
          <w:trHeight w:val="370" w:hRule="exact"/>
        </w:trPr>
        <w:tc>
          <w:tcPr>
            <w:tcW w:w="16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right="624"/>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left="466"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17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left="468"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8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left="487"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8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left="478"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370"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90"/>
              <w:jc w:val="right"/>
              <w:rPr>
                <w:rFonts w:ascii="宋体" w:hAnsi="宋体" w:cs="宋体" w:eastAsia="宋体" w:hint="default"/>
                <w:sz w:val="21"/>
                <w:szCs w:val="21"/>
              </w:rPr>
            </w:pPr>
            <w:r>
              <w:rPr>
                <w:rFonts w:ascii="宋体" w:hAnsi="宋体" w:cs="宋体" w:eastAsia="宋体" w:hint="default"/>
                <w:spacing w:val="-1"/>
                <w:sz w:val="21"/>
                <w:szCs w:val="21"/>
              </w:rPr>
              <w:t>安全生产费</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1"/>
              <w:jc w:val="right"/>
              <w:rPr>
                <w:rFonts w:ascii="宋体" w:hAnsi="宋体" w:cs="宋体" w:eastAsia="宋体" w:hint="default"/>
                <w:sz w:val="21"/>
                <w:szCs w:val="21"/>
              </w:rPr>
            </w:pPr>
            <w:r>
              <w:rPr>
                <w:rFonts w:ascii="宋体"/>
                <w:spacing w:val="-1"/>
                <w:sz w:val="21"/>
              </w:rPr>
              <w:t>14,322,360.95</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2"/>
              <w:jc w:val="right"/>
              <w:rPr>
                <w:rFonts w:ascii="宋体" w:hAnsi="宋体" w:cs="宋体" w:eastAsia="宋体" w:hint="default"/>
                <w:sz w:val="21"/>
                <w:szCs w:val="21"/>
              </w:rPr>
            </w:pPr>
            <w:r>
              <w:rPr>
                <w:rFonts w:ascii="宋体"/>
                <w:spacing w:val="-1"/>
                <w:sz w:val="21"/>
              </w:rPr>
              <w:t>12,271,900.46</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9"/>
              <w:jc w:val="right"/>
              <w:rPr>
                <w:rFonts w:ascii="宋体" w:hAnsi="宋体" w:cs="宋体" w:eastAsia="宋体" w:hint="default"/>
                <w:sz w:val="21"/>
                <w:szCs w:val="21"/>
              </w:rPr>
            </w:pPr>
            <w:r>
              <w:rPr>
                <w:rFonts w:ascii="宋体"/>
                <w:spacing w:val="-1"/>
                <w:sz w:val="21"/>
              </w:rPr>
              <w:t>12,247,772.19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9"/>
              <w:jc w:val="right"/>
              <w:rPr>
                <w:rFonts w:ascii="宋体" w:hAnsi="宋体" w:cs="宋体" w:eastAsia="宋体" w:hint="default"/>
                <w:sz w:val="21"/>
                <w:szCs w:val="21"/>
              </w:rPr>
            </w:pPr>
            <w:r>
              <w:rPr>
                <w:rFonts w:ascii="宋体"/>
                <w:spacing w:val="-1"/>
                <w:sz w:val="21"/>
              </w:rPr>
              <w:t>14,346,489.22</w:t>
            </w:r>
          </w:p>
        </w:tc>
      </w:tr>
      <w:tr>
        <w:trPr>
          <w:trHeight w:val="372"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623"/>
              <w:jc w:val="right"/>
              <w:rPr>
                <w:rFonts w:ascii="宋体" w:hAnsi="宋体" w:cs="宋体" w:eastAsia="宋体" w:hint="default"/>
                <w:sz w:val="21"/>
                <w:szCs w:val="21"/>
              </w:rPr>
            </w:pPr>
            <w:r>
              <w:rPr>
                <w:rFonts w:ascii="宋体" w:hAnsi="宋体" w:cs="宋体" w:eastAsia="宋体" w:hint="default"/>
                <w:sz w:val="21"/>
                <w:szCs w:val="21"/>
              </w:rPr>
              <w:t>合计</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1"/>
              <w:jc w:val="right"/>
              <w:rPr>
                <w:rFonts w:ascii="宋体" w:hAnsi="宋体" w:cs="宋体" w:eastAsia="宋体" w:hint="default"/>
                <w:sz w:val="21"/>
                <w:szCs w:val="21"/>
              </w:rPr>
            </w:pPr>
            <w:r>
              <w:rPr>
                <w:rFonts w:ascii="宋体"/>
                <w:spacing w:val="-1"/>
                <w:sz w:val="21"/>
              </w:rPr>
              <w:t>14,322,360.95</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2"/>
              <w:jc w:val="right"/>
              <w:rPr>
                <w:rFonts w:ascii="宋体" w:hAnsi="宋体" w:cs="宋体" w:eastAsia="宋体" w:hint="default"/>
                <w:sz w:val="21"/>
                <w:szCs w:val="21"/>
              </w:rPr>
            </w:pPr>
            <w:r>
              <w:rPr>
                <w:rFonts w:ascii="宋体"/>
                <w:spacing w:val="-1"/>
                <w:sz w:val="21"/>
              </w:rPr>
              <w:t>12,271,900.46</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9"/>
              <w:jc w:val="right"/>
              <w:rPr>
                <w:rFonts w:ascii="宋体" w:hAnsi="宋体" w:cs="宋体" w:eastAsia="宋体" w:hint="default"/>
                <w:sz w:val="21"/>
                <w:szCs w:val="21"/>
              </w:rPr>
            </w:pPr>
            <w:r>
              <w:rPr>
                <w:rFonts w:ascii="宋体"/>
                <w:spacing w:val="-1"/>
                <w:sz w:val="21"/>
              </w:rPr>
              <w:t>12,247,772.19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9"/>
              <w:jc w:val="right"/>
              <w:rPr>
                <w:rFonts w:ascii="宋体" w:hAnsi="宋体" w:cs="宋体" w:eastAsia="宋体" w:hint="default"/>
                <w:sz w:val="21"/>
                <w:szCs w:val="21"/>
              </w:rPr>
            </w:pPr>
            <w:r>
              <w:rPr>
                <w:rFonts w:ascii="宋体"/>
                <w:spacing w:val="-1"/>
                <w:sz w:val="21"/>
              </w:rPr>
              <w:t>14,346,489.22</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660" w:right="1120"/>
        </w:sectPr>
      </w:pPr>
    </w:p>
    <w:p>
      <w:pPr>
        <w:pStyle w:val="Heading2"/>
        <w:spacing w:line="240" w:lineRule="auto" w:before="36"/>
        <w:ind w:right="-18"/>
        <w:jc w:val="left"/>
        <w:rPr>
          <w:b w:val="0"/>
          <w:bCs w:val="0"/>
        </w:rPr>
      </w:pPr>
      <w:r>
        <w:rPr>
          <w:rFonts w:ascii="宋体" w:hAnsi="宋体" w:cs="宋体" w:eastAsia="宋体" w:hint="default"/>
        </w:rPr>
        <w:t>59</w:t>
      </w:r>
      <w:r>
        <w:rPr/>
        <w:t>、</w:t>
      </w:r>
      <w:r>
        <w:rPr>
          <w:spacing w:val="-25"/>
        </w:rPr>
        <w:t> </w:t>
      </w:r>
      <w:r>
        <w:rPr/>
        <w:t>盈余公积</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1715" w:space="4806"/>
            <w:col w:w="2609"/>
          </w:cols>
        </w:sectPr>
      </w:pPr>
    </w:p>
    <w:p>
      <w:pPr>
        <w:spacing w:line="240" w:lineRule="auto" w:before="6"/>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371" w:hRule="exact"/>
        </w:trPr>
        <w:tc>
          <w:tcPr>
            <w:tcW w:w="16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18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475"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8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480"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8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4"/>
              <w:ind w:left="478"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370"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2"/>
              <w:jc w:val="center"/>
              <w:rPr>
                <w:rFonts w:ascii="宋体" w:hAnsi="宋体" w:cs="宋体" w:eastAsia="宋体" w:hint="default"/>
                <w:sz w:val="21"/>
                <w:szCs w:val="21"/>
              </w:rPr>
            </w:pPr>
            <w:r>
              <w:rPr>
                <w:rFonts w:ascii="宋体"/>
                <w:sz w:val="21"/>
              </w:rPr>
              <w:t>193,195,531.93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02"/>
              <w:jc w:val="right"/>
              <w:rPr>
                <w:rFonts w:ascii="宋体" w:hAnsi="宋体" w:cs="宋体" w:eastAsia="宋体" w:hint="default"/>
                <w:sz w:val="21"/>
                <w:szCs w:val="21"/>
              </w:rPr>
            </w:pPr>
            <w:r>
              <w:rPr>
                <w:rFonts w:ascii="宋体"/>
                <w:spacing w:val="-1"/>
                <w:sz w:val="21"/>
              </w:rPr>
              <w:t>8,108,276.45</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20" w:right="0"/>
              <w:jc w:val="left"/>
              <w:rPr>
                <w:rFonts w:ascii="宋体" w:hAnsi="宋体" w:cs="宋体" w:eastAsia="宋体" w:hint="default"/>
                <w:sz w:val="21"/>
                <w:szCs w:val="21"/>
              </w:rPr>
            </w:pPr>
            <w:r>
              <w:rPr>
                <w:rFonts w:ascii="宋体"/>
                <w:sz w:val="21"/>
              </w:rPr>
              <w:t>201,303,808.38</w:t>
            </w:r>
          </w:p>
        </w:tc>
      </w:tr>
      <w:tr>
        <w:trPr>
          <w:trHeight w:val="370"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2"/>
              <w:jc w:val="center"/>
              <w:rPr>
                <w:rFonts w:ascii="宋体" w:hAnsi="宋体" w:cs="宋体" w:eastAsia="宋体" w:hint="default"/>
                <w:sz w:val="21"/>
                <w:szCs w:val="21"/>
              </w:rPr>
            </w:pPr>
            <w:r>
              <w:rPr>
                <w:rFonts w:ascii="宋体"/>
                <w:sz w:val="21"/>
              </w:rPr>
              <w:t>171,927,667.69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02"/>
              <w:jc w:val="right"/>
              <w:rPr>
                <w:rFonts w:ascii="宋体" w:hAnsi="宋体" w:cs="宋体" w:eastAsia="宋体" w:hint="default"/>
                <w:sz w:val="21"/>
                <w:szCs w:val="21"/>
              </w:rPr>
            </w:pPr>
            <w:r>
              <w:rPr>
                <w:rFonts w:ascii="宋体"/>
                <w:spacing w:val="-1"/>
                <w:sz w:val="21"/>
              </w:rPr>
              <w:t>8,108,276.45</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20" w:right="0"/>
              <w:jc w:val="left"/>
              <w:rPr>
                <w:rFonts w:ascii="宋体" w:hAnsi="宋体" w:cs="宋体" w:eastAsia="宋体" w:hint="default"/>
                <w:sz w:val="21"/>
                <w:szCs w:val="21"/>
              </w:rPr>
            </w:pPr>
            <w:r>
              <w:rPr>
                <w:rFonts w:ascii="宋体"/>
                <w:sz w:val="21"/>
              </w:rPr>
              <w:t>180,035,944.14</w:t>
            </w:r>
          </w:p>
        </w:tc>
      </w:tr>
      <w:tr>
        <w:trPr>
          <w:trHeight w:val="370"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2"/>
              <w:jc w:val="center"/>
              <w:rPr>
                <w:rFonts w:ascii="宋体" w:hAnsi="宋体" w:cs="宋体" w:eastAsia="宋体" w:hint="default"/>
                <w:sz w:val="21"/>
                <w:szCs w:val="21"/>
              </w:rPr>
            </w:pPr>
            <w:r>
              <w:rPr>
                <w:rFonts w:ascii="宋体"/>
                <w:sz w:val="21"/>
              </w:rPr>
              <w:t>365,123,199.62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2"/>
              <w:jc w:val="right"/>
              <w:rPr>
                <w:rFonts w:ascii="宋体" w:hAnsi="宋体" w:cs="宋体" w:eastAsia="宋体" w:hint="default"/>
                <w:sz w:val="21"/>
                <w:szCs w:val="21"/>
              </w:rPr>
            </w:pPr>
            <w:r>
              <w:rPr>
                <w:rFonts w:ascii="宋体"/>
                <w:spacing w:val="-1"/>
                <w:sz w:val="21"/>
              </w:rPr>
              <w:t>16,216,552.90</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20" w:right="0"/>
              <w:jc w:val="left"/>
              <w:rPr>
                <w:rFonts w:ascii="宋体" w:hAnsi="宋体" w:cs="宋体" w:eastAsia="宋体" w:hint="default"/>
                <w:sz w:val="21"/>
                <w:szCs w:val="21"/>
              </w:rPr>
            </w:pPr>
            <w:r>
              <w:rPr>
                <w:rFonts w:ascii="宋体"/>
                <w:sz w:val="21"/>
              </w:rPr>
              <w:t>381,339,752.52</w:t>
            </w:r>
          </w:p>
        </w:tc>
      </w:tr>
    </w:tbl>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660" w:right="1120"/>
        </w:sectPr>
      </w:pPr>
    </w:p>
    <w:p>
      <w:pPr>
        <w:pStyle w:val="Heading2"/>
        <w:spacing w:line="240" w:lineRule="auto" w:before="36"/>
        <w:ind w:right="-18"/>
        <w:jc w:val="left"/>
        <w:rPr>
          <w:b w:val="0"/>
          <w:bCs w:val="0"/>
        </w:rPr>
      </w:pPr>
      <w:r>
        <w:rPr>
          <w:rFonts w:ascii="宋体" w:hAnsi="宋体" w:cs="宋体" w:eastAsia="宋体" w:hint="default"/>
        </w:rPr>
        <w:t>60</w:t>
      </w:r>
      <w:r>
        <w:rPr/>
        <w:t>、</w:t>
      </w:r>
      <w:r>
        <w:rPr>
          <w:spacing w:val="-25"/>
        </w:rPr>
        <w:t> </w:t>
      </w:r>
      <w:r>
        <w:rPr/>
        <w:t>分配利润</w:t>
      </w:r>
      <w:r>
        <w:rPr>
          <w:b w:val="0"/>
          <w:bCs w:val="0"/>
        </w:rPr>
      </w:r>
    </w:p>
    <w:p>
      <w:pPr>
        <w:pStyle w:val="BodyText"/>
        <w:spacing w:line="240" w:lineRule="auto" w:before="59"/>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1715" w:space="4806"/>
            <w:col w:w="2609"/>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43"/>
        <w:gridCol w:w="2410"/>
        <w:gridCol w:w="2343"/>
      </w:tblGrid>
      <w:tr>
        <w:trPr>
          <w:trHeight w:val="370" w:hRule="exact"/>
        </w:trPr>
        <w:tc>
          <w:tcPr>
            <w:tcW w:w="41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b/>
                <w:bCs/>
                <w:sz w:val="21"/>
                <w:szCs w:val="21"/>
              </w:rPr>
              <w:t>本期</w:t>
            </w:r>
            <w:r>
              <w:rPr>
                <w:rFonts w:ascii="宋体" w:hAnsi="宋体" w:cs="宋体" w:eastAsia="宋体" w:hint="default"/>
                <w:sz w:val="21"/>
                <w:szCs w:val="21"/>
              </w:rPr>
            </w:r>
          </w:p>
        </w:tc>
        <w:tc>
          <w:tcPr>
            <w:tcW w:w="23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上期</w:t>
            </w:r>
            <w:r>
              <w:rPr>
                <w:rFonts w:ascii="宋体" w:hAnsi="宋体" w:cs="宋体" w:eastAsia="宋体" w:hint="default"/>
                <w:sz w:val="21"/>
                <w:szCs w:val="21"/>
              </w:rPr>
            </w:r>
          </w:p>
        </w:tc>
      </w:tr>
      <w:tr>
        <w:trPr>
          <w:trHeight w:val="370"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9"/>
              <w:jc w:val="right"/>
              <w:rPr>
                <w:rFonts w:ascii="宋体" w:hAnsi="宋体" w:cs="宋体" w:eastAsia="宋体" w:hint="default"/>
                <w:sz w:val="21"/>
                <w:szCs w:val="21"/>
              </w:rPr>
            </w:pPr>
            <w:r>
              <w:rPr>
                <w:rFonts w:ascii="宋体"/>
                <w:spacing w:val="-1"/>
                <w:sz w:val="21"/>
              </w:rPr>
              <w:t>853,851,496.94</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1"/>
              <w:jc w:val="right"/>
              <w:rPr>
                <w:rFonts w:ascii="宋体" w:hAnsi="宋体" w:cs="宋体" w:eastAsia="宋体" w:hint="default"/>
                <w:sz w:val="21"/>
                <w:szCs w:val="21"/>
              </w:rPr>
            </w:pPr>
            <w:r>
              <w:rPr>
                <w:rFonts w:ascii="宋体"/>
                <w:spacing w:val="-1"/>
                <w:sz w:val="21"/>
              </w:rPr>
              <w:t>859,882,221.21</w:t>
            </w:r>
          </w:p>
        </w:tc>
      </w:tr>
      <w:tr>
        <w:trPr>
          <w:trHeight w:val="370"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pacing w:val="-8"/>
                <w:sz w:val="21"/>
                <w:szCs w:val="21"/>
              </w:rPr>
              <w:t>调整期初未分配利润合计数（调增</w:t>
            </w:r>
            <w:r>
              <w:rPr>
                <w:rFonts w:ascii="宋体" w:hAnsi="宋体" w:cs="宋体" w:eastAsia="宋体" w:hint="default"/>
                <w:spacing w:val="-8"/>
                <w:sz w:val="21"/>
                <w:szCs w:val="21"/>
              </w:rPr>
              <w:t>+</w:t>
            </w:r>
            <w:r>
              <w:rPr>
                <w:rFonts w:ascii="宋体" w:hAnsi="宋体" w:cs="宋体" w:eastAsia="宋体" w:hint="default"/>
                <w:spacing w:val="-8"/>
                <w:sz w:val="21"/>
                <w:szCs w:val="21"/>
              </w:rPr>
              <w:t>，调减－</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40"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9"/>
              <w:jc w:val="right"/>
              <w:rPr>
                <w:rFonts w:ascii="宋体" w:hAnsi="宋体" w:cs="宋体" w:eastAsia="宋体" w:hint="default"/>
                <w:sz w:val="21"/>
                <w:szCs w:val="21"/>
              </w:rPr>
            </w:pPr>
            <w:r>
              <w:rPr>
                <w:rFonts w:ascii="宋体"/>
                <w:spacing w:val="-1"/>
                <w:sz w:val="21"/>
              </w:rPr>
              <w:t>853,851,496.94</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pacing w:val="-1"/>
                <w:sz w:val="21"/>
              </w:rPr>
              <w:t>859,882,221.21</w:t>
            </w:r>
          </w:p>
        </w:tc>
      </w:tr>
      <w:tr>
        <w:trPr>
          <w:trHeight w:val="370"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9"/>
              <w:jc w:val="right"/>
              <w:rPr>
                <w:rFonts w:ascii="宋体" w:hAnsi="宋体" w:cs="宋体" w:eastAsia="宋体" w:hint="default"/>
                <w:sz w:val="21"/>
                <w:szCs w:val="21"/>
              </w:rPr>
            </w:pPr>
            <w:r>
              <w:rPr>
                <w:rFonts w:ascii="宋体"/>
                <w:spacing w:val="-1"/>
                <w:sz w:val="21"/>
              </w:rPr>
              <w:t>143,099,148.69</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pacing w:val="-1"/>
                <w:sz w:val="21"/>
              </w:rPr>
              <w:t>55,502,638.55</w:t>
            </w:r>
          </w:p>
        </w:tc>
      </w:tr>
      <w:tr>
        <w:trPr>
          <w:trHeight w:val="37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6"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宋体" w:hAnsi="宋体" w:cs="宋体" w:eastAsia="宋体" w:hint="default"/>
                <w:sz w:val="21"/>
                <w:szCs w:val="21"/>
              </w:rPr>
            </w:pPr>
            <w:r>
              <w:rPr>
                <w:rFonts w:ascii="宋体"/>
                <w:spacing w:val="-1"/>
                <w:sz w:val="21"/>
              </w:rPr>
              <w:t>8,108,276.45</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6"/>
              <w:jc w:val="right"/>
              <w:rPr>
                <w:rFonts w:ascii="宋体" w:hAnsi="宋体" w:cs="宋体" w:eastAsia="宋体" w:hint="default"/>
                <w:sz w:val="21"/>
                <w:szCs w:val="21"/>
              </w:rPr>
            </w:pPr>
            <w:r>
              <w:rPr>
                <w:rFonts w:ascii="宋体"/>
                <w:spacing w:val="-1"/>
                <w:sz w:val="21"/>
              </w:rPr>
              <w:t>10,743,766.41</w:t>
            </w:r>
          </w:p>
        </w:tc>
      </w:tr>
      <w:tr>
        <w:trPr>
          <w:trHeight w:val="370"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46"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1"/>
              <w:jc w:val="right"/>
              <w:rPr>
                <w:rFonts w:ascii="宋体" w:hAnsi="宋体" w:cs="宋体" w:eastAsia="宋体" w:hint="default"/>
                <w:sz w:val="21"/>
                <w:szCs w:val="21"/>
              </w:rPr>
            </w:pPr>
            <w:r>
              <w:rPr>
                <w:rFonts w:ascii="宋体"/>
                <w:spacing w:val="-1"/>
                <w:sz w:val="21"/>
              </w:rPr>
              <w:t>8,108,276.45</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pacing w:val="-1"/>
                <w:sz w:val="21"/>
              </w:rPr>
              <w:t>10,743,766.41</w:t>
            </w:r>
          </w:p>
        </w:tc>
      </w:tr>
      <w:tr>
        <w:trPr>
          <w:trHeight w:val="370"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46"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410"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46"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1"/>
              <w:jc w:val="right"/>
              <w:rPr>
                <w:rFonts w:ascii="宋体" w:hAnsi="宋体" w:cs="宋体" w:eastAsia="宋体" w:hint="default"/>
                <w:sz w:val="21"/>
                <w:szCs w:val="21"/>
              </w:rPr>
            </w:pPr>
            <w:r>
              <w:rPr>
                <w:rFonts w:ascii="宋体"/>
                <w:spacing w:val="-1"/>
                <w:sz w:val="21"/>
              </w:rPr>
              <w:t>20,022,915.00</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pacing w:val="-1"/>
                <w:sz w:val="21"/>
              </w:rPr>
              <w:t>40,045,830.00</w:t>
            </w:r>
          </w:p>
        </w:tc>
      </w:tr>
      <w:tr>
        <w:trPr>
          <w:trHeight w:val="370"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46"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410"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1"/>
              <w:jc w:val="right"/>
              <w:rPr>
                <w:rFonts w:ascii="宋体" w:hAnsi="宋体" w:cs="宋体" w:eastAsia="宋体" w:hint="default"/>
                <w:sz w:val="21"/>
                <w:szCs w:val="21"/>
              </w:rPr>
            </w:pPr>
            <w:r>
              <w:rPr>
                <w:rFonts w:ascii="宋体"/>
                <w:spacing w:val="-1"/>
                <w:sz w:val="21"/>
              </w:rPr>
              <w:t>960,711,177.73</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pacing w:val="-1"/>
                <w:sz w:val="21"/>
              </w:rPr>
              <w:t>853,851,496.94</w:t>
            </w:r>
          </w:p>
        </w:tc>
      </w:tr>
    </w:tbl>
    <w:p>
      <w:pPr>
        <w:spacing w:line="240" w:lineRule="auto" w:before="12"/>
        <w:rPr>
          <w:rFonts w:ascii="宋体" w:hAnsi="宋体" w:cs="宋体" w:eastAsia="宋体" w:hint="default"/>
          <w:sz w:val="19"/>
          <w:szCs w:val="19"/>
        </w:rPr>
      </w:pPr>
    </w:p>
    <w:p>
      <w:pPr>
        <w:pStyle w:val="BodyText"/>
        <w:spacing w:line="290" w:lineRule="auto" w:before="36"/>
        <w:ind w:right="1046"/>
        <w:jc w:val="left"/>
      </w:pPr>
      <w:r>
        <w:rPr/>
        <w:t>调整期初未分配利润明细：</w:t>
      </w:r>
      <w:r>
        <w:rPr>
          <w:w w:val="100"/>
        </w:rPr>
        <w:t> </w:t>
      </w:r>
      <w:r>
        <w:rPr>
          <w:rFonts w:ascii="宋体" w:hAnsi="宋体" w:cs="宋体" w:eastAsia="宋体" w:hint="default"/>
        </w:rPr>
        <w:t>1</w:t>
      </w:r>
      <w:r>
        <w:rPr/>
        <w:t>、由于《企业会计准则》及其相关新规定进行追溯调整，影响期初未分配利润 </w:t>
      </w:r>
      <w:r>
        <w:rPr>
          <w:rFonts w:ascii="宋体" w:hAnsi="宋体" w:cs="宋体" w:eastAsia="宋体" w:hint="default"/>
        </w:rPr>
        <w:t>0</w:t>
      </w:r>
      <w:r>
        <w:rPr>
          <w:rFonts w:ascii="宋体" w:hAnsi="宋体" w:cs="宋体" w:eastAsia="宋体" w:hint="default"/>
          <w:spacing w:val="-58"/>
        </w:rPr>
        <w:t> </w:t>
      </w:r>
      <w:r>
        <w:rPr/>
        <w:t>元。</w:t>
      </w:r>
    </w:p>
    <w:p>
      <w:pPr>
        <w:pStyle w:val="BodyText"/>
        <w:spacing w:line="226" w:lineRule="exact"/>
        <w:ind w:right="1046"/>
        <w:jc w:val="left"/>
      </w:pPr>
      <w:r>
        <w:rPr>
          <w:rFonts w:ascii="宋体" w:hAnsi="宋体" w:cs="宋体" w:eastAsia="宋体" w:hint="default"/>
        </w:rPr>
        <w:t>2</w:t>
      </w:r>
      <w:r>
        <w:rPr/>
        <w:t>、由于会计政策变更，影响期初未分配利润 </w:t>
      </w:r>
      <w:r>
        <w:rPr>
          <w:rFonts w:ascii="宋体" w:hAnsi="宋体" w:cs="宋体" w:eastAsia="宋体" w:hint="default"/>
        </w:rPr>
        <w:t>0</w:t>
      </w:r>
      <w:r>
        <w:rPr>
          <w:rFonts w:ascii="宋体" w:hAnsi="宋体" w:cs="宋体" w:eastAsia="宋体" w:hint="default"/>
          <w:spacing w:val="-56"/>
        </w:rPr>
        <w:t> </w:t>
      </w:r>
      <w:r>
        <w:rPr>
          <w:spacing w:val="-3"/>
        </w:rPr>
        <w:t>元。</w:t>
      </w:r>
      <w:r>
        <w:rPr/>
      </w:r>
    </w:p>
    <w:p>
      <w:pPr>
        <w:pStyle w:val="BodyText"/>
        <w:spacing w:line="272" w:lineRule="exact"/>
        <w:ind w:right="1046"/>
        <w:jc w:val="left"/>
      </w:pPr>
      <w:r>
        <w:rPr>
          <w:rFonts w:ascii="宋体" w:hAnsi="宋体" w:cs="宋体" w:eastAsia="宋体" w:hint="default"/>
        </w:rPr>
        <w:t>3</w:t>
      </w:r>
      <w:r>
        <w:rPr/>
        <w:t>、由于重大会计差错更正，影响期初未分配利润 </w:t>
      </w:r>
      <w:r>
        <w:rPr>
          <w:rFonts w:ascii="宋体" w:hAnsi="宋体" w:cs="宋体" w:eastAsia="宋体" w:hint="default"/>
        </w:rPr>
        <w:t>0</w:t>
      </w:r>
      <w:r>
        <w:rPr>
          <w:rFonts w:ascii="宋体" w:hAnsi="宋体" w:cs="宋体" w:eastAsia="宋体" w:hint="default"/>
          <w:spacing w:val="-60"/>
        </w:rPr>
        <w:t> </w:t>
      </w:r>
      <w:r>
        <w:rPr/>
        <w:t>元。</w:t>
      </w:r>
    </w:p>
    <w:p>
      <w:pPr>
        <w:pStyle w:val="BodyText"/>
        <w:spacing w:line="272" w:lineRule="exact"/>
        <w:ind w:right="1046"/>
        <w:jc w:val="left"/>
      </w:pPr>
      <w:r>
        <w:rPr>
          <w:rFonts w:ascii="宋体" w:hAnsi="宋体" w:cs="宋体" w:eastAsia="宋体" w:hint="default"/>
        </w:rPr>
        <w:t>4</w:t>
      </w:r>
      <w:r>
        <w:rPr/>
        <w:t>、由于同一控制导致的合并范围变更，影响期初未分配利润 </w:t>
      </w:r>
      <w:r>
        <w:rPr>
          <w:rFonts w:ascii="宋体" w:hAnsi="宋体" w:cs="宋体" w:eastAsia="宋体" w:hint="default"/>
        </w:rPr>
        <w:t>0</w:t>
      </w:r>
      <w:r>
        <w:rPr>
          <w:rFonts w:ascii="宋体" w:hAnsi="宋体" w:cs="宋体" w:eastAsia="宋体" w:hint="default"/>
          <w:spacing w:val="-57"/>
        </w:rPr>
        <w:t> </w:t>
      </w:r>
      <w:r>
        <w:rPr>
          <w:spacing w:val="-3"/>
        </w:rPr>
        <w:t>元。</w:t>
      </w:r>
      <w:r>
        <w:rPr/>
      </w:r>
    </w:p>
    <w:p>
      <w:pPr>
        <w:pStyle w:val="BodyText"/>
        <w:spacing w:line="274" w:lineRule="exact"/>
        <w:ind w:right="1046"/>
        <w:jc w:val="left"/>
      </w:pPr>
      <w:r>
        <w:rPr>
          <w:rFonts w:ascii="宋体" w:hAnsi="宋体" w:cs="宋体" w:eastAsia="宋体" w:hint="default"/>
        </w:rPr>
        <w:t>5</w:t>
      </w:r>
      <w:r>
        <w:rPr/>
        <w:t>、其他调整合计影响期初未分配利润 </w:t>
      </w:r>
      <w:r>
        <w:rPr>
          <w:rFonts w:ascii="宋体" w:hAnsi="宋体" w:cs="宋体" w:eastAsia="宋体" w:hint="default"/>
        </w:rPr>
        <w:t>0</w:t>
      </w:r>
      <w:r>
        <w:rPr>
          <w:rFonts w:ascii="宋体" w:hAnsi="宋体" w:cs="宋体" w:eastAsia="宋体" w:hint="default"/>
          <w:spacing w:val="-57"/>
        </w:rPr>
        <w:t> </w:t>
      </w:r>
      <w:r>
        <w:rPr/>
        <w:t>元。</w:t>
      </w:r>
    </w:p>
    <w:p>
      <w:pPr>
        <w:spacing w:after="0" w:line="274" w:lineRule="exact"/>
        <w:jc w:val="left"/>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2"/>
        <w:spacing w:line="240" w:lineRule="auto" w:before="175"/>
        <w:ind w:left="218" w:right="-18"/>
        <w:jc w:val="left"/>
        <w:rPr>
          <w:b w:val="0"/>
          <w:bCs w:val="0"/>
        </w:rPr>
      </w:pPr>
      <w:r>
        <w:rPr>
          <w:rFonts w:ascii="宋体" w:hAnsi="宋体" w:cs="宋体" w:eastAsia="宋体" w:hint="default"/>
        </w:rPr>
        <w:t>61</w:t>
      </w:r>
      <w:r>
        <w:rPr/>
        <w:t>、</w:t>
      </w:r>
      <w:r>
        <w:rPr>
          <w:spacing w:val="-23"/>
        </w:rPr>
        <w:t> </w:t>
      </w:r>
      <w:r>
        <w:rPr/>
        <w:t>营业收入和营业成本</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623" w:space="3898"/>
            <w:col w:w="2769"/>
          </w:cols>
        </w:sectPr>
      </w:pPr>
    </w:p>
    <w:p>
      <w:pPr>
        <w:spacing w:line="240" w:lineRule="auto" w:before="4"/>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1344"/>
        <w:gridCol w:w="1897"/>
        <w:gridCol w:w="1896"/>
        <w:gridCol w:w="1896"/>
        <w:gridCol w:w="1897"/>
      </w:tblGrid>
      <w:tr>
        <w:trPr>
          <w:trHeight w:val="283" w:hRule="exact"/>
        </w:trPr>
        <w:tc>
          <w:tcPr>
            <w:tcW w:w="134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793"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3793"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1344" w:type="dxa"/>
            <w:vMerge/>
            <w:tcBorders>
              <w:left w:val="single" w:sz="4" w:space="0" w:color="000000"/>
              <w:bottom w:val="single" w:sz="4" w:space="0" w:color="000000"/>
              <w:right w:val="single" w:sz="4" w:space="0" w:color="000000"/>
            </w:tcBorders>
            <w:shd w:val="clear" w:color="auto" w:fill="D9D9D9"/>
          </w:tcPr>
          <w:p>
            <w:pPr/>
          </w:p>
        </w:tc>
        <w:tc>
          <w:tcPr>
            <w:tcW w:w="18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成本</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18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成本</w:t>
            </w:r>
            <w:r>
              <w:rPr>
                <w:rFonts w:ascii="宋体" w:hAnsi="宋体" w:cs="宋体" w:eastAsia="宋体" w:hint="default"/>
                <w:sz w:val="21"/>
                <w:szCs w:val="21"/>
              </w:rPr>
            </w:r>
          </w:p>
        </w:tc>
      </w:tr>
      <w:tr>
        <w:trPr>
          <w:trHeight w:val="281"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1,760,418,226.95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1,240,162,000.27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1,103,567,959.90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910,863,346.49</w:t>
            </w:r>
          </w:p>
        </w:tc>
      </w:tr>
      <w:tr>
        <w:trPr>
          <w:trHeight w:val="28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2,771,077,961.69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2,685,728,717.46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1,449,102,386.24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1,358,881,628.33</w:t>
            </w:r>
          </w:p>
        </w:tc>
      </w:tr>
      <w:tr>
        <w:trPr>
          <w:trHeight w:val="28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4,531,496,188.64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3,925,890,717.73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2,552,670,346.14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2,269,744,974.82</w:t>
            </w:r>
          </w:p>
        </w:tc>
      </w:tr>
    </w:tbl>
    <w:p>
      <w:pPr>
        <w:spacing w:line="240" w:lineRule="auto" w:before="5"/>
        <w:rPr>
          <w:rFonts w:ascii="宋体" w:hAnsi="宋体" w:cs="宋体" w:eastAsia="宋体" w:hint="default"/>
          <w:sz w:val="15"/>
          <w:szCs w:val="15"/>
        </w:rPr>
      </w:pPr>
    </w:p>
    <w:p>
      <w:pPr>
        <w:pStyle w:val="BodyText"/>
        <w:spacing w:line="275" w:lineRule="exact" w:before="36"/>
        <w:ind w:left="218" w:right="3135"/>
        <w:jc w:val="left"/>
      </w:pPr>
      <w:r>
        <w:rPr/>
        <w:t>其他说明：</w:t>
      </w:r>
    </w:p>
    <w:p>
      <w:pPr>
        <w:pStyle w:val="BodyText"/>
        <w:spacing w:line="272" w:lineRule="exact" w:before="27"/>
        <w:ind w:left="218" w:right="97" w:firstLine="422"/>
        <w:jc w:val="left"/>
      </w:pPr>
      <w:r>
        <w:rPr/>
        <w:t>营业收入本期发生额比上期发生额增加</w:t>
      </w:r>
      <w:r>
        <w:rPr>
          <w:spacing w:val="-34"/>
        </w:rPr>
        <w:t> </w:t>
      </w:r>
      <w:r>
        <w:rPr>
          <w:rFonts w:ascii="宋体" w:hAnsi="宋体" w:cs="宋体" w:eastAsia="宋体" w:hint="default"/>
          <w:spacing w:val="-3"/>
        </w:rPr>
        <w:t>77.52%</w:t>
      </w:r>
      <w:r>
        <w:rPr>
          <w:spacing w:val="-3"/>
        </w:rPr>
        <w:t>，主要是公司本期合并范围变化贸易收入增加</w:t>
      </w:r>
      <w:r>
        <w:rPr>
          <w:w w:val="100"/>
        </w:rPr>
        <w:t> </w:t>
      </w:r>
      <w:r>
        <w:rPr/>
        <w:t>及港口业务收入较上期增加所致。</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before="36"/>
        <w:ind w:left="218" w:right="-1"/>
        <w:jc w:val="left"/>
        <w:rPr>
          <w:b w:val="0"/>
          <w:bCs w:val="0"/>
        </w:rPr>
      </w:pPr>
      <w:r>
        <w:rPr>
          <w:rFonts w:ascii="宋体" w:hAnsi="宋体" w:cs="宋体" w:eastAsia="宋体" w:hint="default"/>
        </w:rPr>
        <w:t>62</w:t>
      </w:r>
      <w:r>
        <w:rPr/>
        <w:t>、</w:t>
      </w:r>
      <w:r>
        <w:rPr>
          <w:spacing w:val="-25"/>
        </w:rPr>
        <w:t> </w:t>
      </w:r>
      <w:r>
        <w:rPr/>
        <w:t>税金及附加</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59"/>
        <w:gridCol w:w="3017"/>
        <w:gridCol w:w="3020"/>
      </w:tblGrid>
      <w:tr>
        <w:trPr>
          <w:trHeight w:val="286" w:hRule="exact"/>
        </w:trPr>
        <w:tc>
          <w:tcPr>
            <w:tcW w:w="28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1" w:lineRule="exact"/>
              <w:ind w:right="1210"/>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1" w:lineRule="exact"/>
              <w:ind w:left="97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30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2,032,760.93</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2,100,343.86</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3,658,232.67</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900,002.82</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1,580,816.49</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5,711,139.45</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3,525,466.51</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6,767,394.98</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15,130,681.62</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479,479.79</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55,750.86</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6,821,150.22</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1,502,380.10</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600,004.77</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1,053,877.64</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08"/>
              <w:jc w:val="righ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23,379,515.89</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28,539,966.82</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040"/>
        </w:sectPr>
      </w:pPr>
    </w:p>
    <w:p>
      <w:pPr>
        <w:pStyle w:val="Heading2"/>
        <w:spacing w:line="240" w:lineRule="auto" w:before="36"/>
        <w:ind w:left="218" w:right="-18"/>
        <w:jc w:val="left"/>
        <w:rPr>
          <w:b w:val="0"/>
          <w:bCs w:val="0"/>
        </w:rPr>
      </w:pPr>
      <w:r>
        <w:rPr>
          <w:rFonts w:ascii="宋体" w:hAnsi="宋体" w:cs="宋体" w:eastAsia="宋体" w:hint="default"/>
        </w:rPr>
        <w:t>63</w:t>
      </w:r>
      <w:r>
        <w:rPr/>
        <w:t>、</w:t>
      </w:r>
      <w:r>
        <w:rPr>
          <w:spacing w:val="-25"/>
        </w:rPr>
        <w:t> </w:t>
      </w:r>
      <w:r>
        <w:rPr/>
        <w:t>销售费用</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6"/>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283" w:hRule="exact"/>
        </w:trPr>
        <w:tc>
          <w:tcPr>
            <w:tcW w:w="33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ind w:right="1448"/>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8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ind w:left="897"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8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ind w:left="89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13,129,786.82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6,653,969.00</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差旅及交通费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2,563,056.77</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1,519,674.93</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办公及会议费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2,591,053.02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993,415.15</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1,093,030.54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387,663.82</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燃料及水电费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514,210.86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358,922.77</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财产保险</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442,267.08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43,202.97</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435,295.59</w:t>
            </w:r>
          </w:p>
        </w:tc>
        <w:tc>
          <w:tcPr>
            <w:tcW w:w="285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732,010.53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629,359.36</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21,500,711.21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10,586,208.00</w:t>
            </w:r>
          </w:p>
        </w:tc>
      </w:tr>
    </w:tbl>
    <w:p>
      <w:pPr>
        <w:spacing w:line="240" w:lineRule="auto" w:before="12"/>
        <w:rPr>
          <w:rFonts w:ascii="宋体" w:hAnsi="宋体" w:cs="宋体" w:eastAsia="宋体" w:hint="default"/>
          <w:sz w:val="19"/>
          <w:szCs w:val="19"/>
        </w:rPr>
      </w:pPr>
    </w:p>
    <w:p>
      <w:pPr>
        <w:pStyle w:val="BodyText"/>
        <w:spacing w:line="240" w:lineRule="auto" w:before="36"/>
        <w:ind w:left="218" w:right="3135"/>
        <w:jc w:val="left"/>
      </w:pPr>
      <w:r>
        <w:rPr/>
        <w:t>其他说明：</w:t>
      </w:r>
    </w:p>
    <w:p>
      <w:pPr>
        <w:pStyle w:val="BodyText"/>
        <w:spacing w:line="240" w:lineRule="auto" w:before="59"/>
        <w:ind w:left="638" w:right="304"/>
        <w:jc w:val="left"/>
      </w:pPr>
      <w:r>
        <w:rPr>
          <w:spacing w:val="-2"/>
        </w:rPr>
        <w:t>销售费用本期发生额比上期发生额增加</w:t>
      </w:r>
      <w:r>
        <w:rPr>
          <w:spacing w:val="21"/>
        </w:rPr>
        <w:t> </w:t>
      </w:r>
      <w:r>
        <w:rPr>
          <w:rFonts w:ascii="宋体" w:hAnsi="宋体" w:cs="宋体" w:eastAsia="宋体" w:hint="default"/>
          <w:spacing w:val="-2"/>
        </w:rPr>
        <w:t>103.10%</w:t>
      </w:r>
      <w:r>
        <w:rPr>
          <w:spacing w:val="-2"/>
        </w:rPr>
        <w:t>，主要是因为职工薪酬增加所致。</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2"/>
        <w:spacing w:line="240" w:lineRule="auto" w:before="175"/>
        <w:ind w:left="218" w:right="-18"/>
        <w:jc w:val="left"/>
        <w:rPr>
          <w:b w:val="0"/>
          <w:bCs w:val="0"/>
        </w:rPr>
      </w:pPr>
      <w:r>
        <w:rPr>
          <w:rFonts w:ascii="宋体" w:hAnsi="宋体" w:cs="宋体" w:eastAsia="宋体" w:hint="default"/>
        </w:rPr>
        <w:t>64</w:t>
      </w:r>
      <w:r>
        <w:rPr/>
        <w:t>、</w:t>
      </w:r>
      <w:r>
        <w:rPr>
          <w:spacing w:val="-25"/>
        </w:rPr>
        <w:t> </w:t>
      </w:r>
      <w:r>
        <w:rPr/>
        <w:t>管理费用</w:t>
      </w:r>
      <w:r>
        <w:rPr>
          <w:b w:val="0"/>
          <w:bCs w:val="0"/>
        </w:rPr>
      </w:r>
    </w:p>
    <w:p>
      <w:pPr>
        <w:pStyle w:val="BodyText"/>
        <w:spacing w:line="240" w:lineRule="auto" w:before="56"/>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350" w:hRule="exact"/>
        </w:trPr>
        <w:tc>
          <w:tcPr>
            <w:tcW w:w="40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6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4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50"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74,111,766.88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35,736,366.75</w:t>
            </w:r>
          </w:p>
        </w:tc>
      </w:tr>
      <w:tr>
        <w:trPr>
          <w:trHeight w:val="350"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19,151,968.21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5,821,426.04</w:t>
            </w:r>
          </w:p>
        </w:tc>
      </w:tr>
      <w:tr>
        <w:trPr>
          <w:trHeight w:val="350"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1,549,812.68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970,463.42</w:t>
            </w:r>
          </w:p>
        </w:tc>
      </w:tr>
      <w:tr>
        <w:trPr>
          <w:trHeight w:val="348"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280,455.57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6,162,899.26</w:t>
            </w:r>
          </w:p>
        </w:tc>
      </w:tr>
      <w:tr>
        <w:trPr>
          <w:trHeight w:val="350"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折旧与摊销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14,883,500.14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17,343,182.97</w:t>
            </w:r>
          </w:p>
        </w:tc>
      </w:tr>
      <w:tr>
        <w:trPr>
          <w:trHeight w:val="35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740,638.10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911,192.35</w:t>
            </w:r>
          </w:p>
        </w:tc>
      </w:tr>
      <w:tr>
        <w:trPr>
          <w:trHeight w:val="350"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财产保险费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1,018,974.85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511,072.83</w:t>
            </w:r>
          </w:p>
        </w:tc>
      </w:tr>
      <w:tr>
        <w:trPr>
          <w:trHeight w:val="350"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3,013,351.58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906,539.90</w:t>
            </w:r>
          </w:p>
        </w:tc>
      </w:tr>
      <w:tr>
        <w:trPr>
          <w:trHeight w:val="350"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燃料及水电费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1,153,794.55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1,339,493.06</w:t>
            </w:r>
          </w:p>
        </w:tc>
      </w:tr>
      <w:tr>
        <w:trPr>
          <w:trHeight w:val="348"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办公及会议费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5,995,320.74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5,519,299.38</w:t>
            </w:r>
          </w:p>
        </w:tc>
      </w:tr>
      <w:tr>
        <w:trPr>
          <w:trHeight w:val="350"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差旅及交通费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4,871,431.35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3,365,646.47</w:t>
            </w:r>
          </w:p>
        </w:tc>
      </w:tr>
      <w:tr>
        <w:trPr>
          <w:trHeight w:val="350"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咨询评估费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4,651,407.68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3,271,514.70</w:t>
            </w:r>
          </w:p>
        </w:tc>
      </w:tr>
      <w:tr>
        <w:trPr>
          <w:trHeight w:val="350"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1,847,527.48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2,922,666.10</w:t>
            </w:r>
          </w:p>
        </w:tc>
      </w:tr>
      <w:tr>
        <w:trPr>
          <w:trHeight w:val="350"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133,269,949.81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84,781,763.23</w:t>
            </w:r>
          </w:p>
        </w:tc>
      </w:tr>
    </w:tbl>
    <w:p>
      <w:pPr>
        <w:spacing w:line="240" w:lineRule="auto" w:before="5"/>
        <w:rPr>
          <w:rFonts w:ascii="宋体" w:hAnsi="宋体" w:cs="宋体" w:eastAsia="宋体" w:hint="default"/>
          <w:sz w:val="15"/>
          <w:szCs w:val="15"/>
        </w:rPr>
      </w:pPr>
    </w:p>
    <w:p>
      <w:pPr>
        <w:pStyle w:val="BodyText"/>
        <w:spacing w:line="274" w:lineRule="exact" w:before="36"/>
        <w:ind w:left="218" w:right="3135"/>
        <w:jc w:val="left"/>
      </w:pPr>
      <w:r>
        <w:rPr/>
        <w:t>其他说明：</w:t>
      </w:r>
    </w:p>
    <w:p>
      <w:pPr>
        <w:pStyle w:val="BodyText"/>
        <w:spacing w:line="272" w:lineRule="exact" w:before="27"/>
        <w:ind w:left="218" w:right="97" w:firstLine="419"/>
        <w:jc w:val="left"/>
      </w:pPr>
      <w:r>
        <w:rPr/>
        <w:t>管理费用本期发生额比上期发生额增加</w:t>
      </w:r>
      <w:r>
        <w:rPr>
          <w:spacing w:val="-32"/>
        </w:rPr>
        <w:t> </w:t>
      </w:r>
      <w:r>
        <w:rPr>
          <w:rFonts w:ascii="宋体" w:hAnsi="宋体" w:cs="宋体" w:eastAsia="宋体" w:hint="default"/>
          <w:spacing w:val="-3"/>
        </w:rPr>
        <w:t>57.19%</w:t>
      </w:r>
      <w:r>
        <w:rPr>
          <w:spacing w:val="-3"/>
        </w:rPr>
        <w:t>，主要是因为职工薪酬和拓展业务招待费增加</w:t>
      </w:r>
      <w:r>
        <w:rPr>
          <w:w w:val="100"/>
        </w:rPr>
        <w:t> </w:t>
      </w:r>
      <w:r>
        <w:rPr/>
        <w:t>所致。</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before="36"/>
        <w:ind w:left="218" w:right="-18"/>
        <w:jc w:val="left"/>
        <w:rPr>
          <w:b w:val="0"/>
          <w:bCs w:val="0"/>
        </w:rPr>
      </w:pPr>
      <w:r>
        <w:rPr>
          <w:rFonts w:ascii="宋体" w:hAnsi="宋体" w:cs="宋体" w:eastAsia="宋体" w:hint="default"/>
        </w:rPr>
        <w:t>65</w:t>
      </w:r>
      <w:r>
        <w:rPr/>
        <w:t>、</w:t>
      </w:r>
      <w:r>
        <w:rPr>
          <w:spacing w:val="-25"/>
        </w:rPr>
        <w:t> </w:t>
      </w:r>
      <w:r>
        <w:rPr/>
        <w:t>财务费用</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350" w:hRule="exact"/>
        </w:trPr>
        <w:tc>
          <w:tcPr>
            <w:tcW w:w="40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6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4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48"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342,600,320.57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213,317,854.00</w:t>
            </w:r>
          </w:p>
        </w:tc>
      </w:tr>
      <w:tr>
        <w:trPr>
          <w:trHeight w:val="350"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-10,125,124.73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-10,486,388.18</w:t>
            </w:r>
          </w:p>
        </w:tc>
      </w:tr>
      <w:tr>
        <w:trPr>
          <w:trHeight w:val="35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88,044.72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-16,716.91</w:t>
            </w:r>
          </w:p>
        </w:tc>
      </w:tr>
      <w:tr>
        <w:trPr>
          <w:trHeight w:val="350"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1,582,971.96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425,763.18</w:t>
            </w:r>
          </w:p>
        </w:tc>
      </w:tr>
      <w:tr>
        <w:trPr>
          <w:trHeight w:val="350"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8,062,098.33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9,336,436.97</w:t>
            </w:r>
          </w:p>
        </w:tc>
      </w:tr>
      <w:tr>
        <w:trPr>
          <w:trHeight w:val="350"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342,208,310.85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212,576,949.06</w:t>
            </w:r>
          </w:p>
        </w:tc>
      </w:tr>
    </w:tbl>
    <w:p>
      <w:pPr>
        <w:spacing w:line="240" w:lineRule="auto" w:before="5"/>
        <w:rPr>
          <w:rFonts w:ascii="宋体" w:hAnsi="宋体" w:cs="宋体" w:eastAsia="宋体" w:hint="default"/>
          <w:sz w:val="15"/>
          <w:szCs w:val="15"/>
        </w:rPr>
      </w:pPr>
    </w:p>
    <w:p>
      <w:pPr>
        <w:pStyle w:val="BodyText"/>
        <w:spacing w:line="274" w:lineRule="exact" w:before="36"/>
        <w:ind w:left="218" w:right="3135"/>
        <w:jc w:val="left"/>
      </w:pPr>
      <w:r>
        <w:rPr/>
        <w:t>其他说明：</w:t>
      </w:r>
    </w:p>
    <w:p>
      <w:pPr>
        <w:pStyle w:val="BodyText"/>
        <w:spacing w:line="272" w:lineRule="exact"/>
        <w:ind w:left="640" w:right="97"/>
        <w:jc w:val="left"/>
        <w:rPr>
          <w:rFonts w:ascii="宋体" w:hAnsi="宋体" w:cs="宋体" w:eastAsia="宋体" w:hint="default"/>
        </w:rPr>
      </w:pPr>
      <w:r>
        <w:rPr>
          <w:spacing w:val="-3"/>
        </w:rPr>
        <w:t>利息资本化金额已计入在建工程。本期用于计算确定借款费用资本化金额的资本化率为</w:t>
      </w:r>
      <w:r>
        <w:rPr>
          <w:spacing w:val="8"/>
        </w:rPr>
        <w:t> </w:t>
      </w:r>
      <w:r>
        <w:rPr>
          <w:rFonts w:ascii="宋体" w:hAnsi="宋体" w:cs="宋体" w:eastAsia="宋体" w:hint="default"/>
        </w:rPr>
        <w:t>4.86%</w:t>
      </w:r>
    </w:p>
    <w:p>
      <w:pPr>
        <w:pStyle w:val="BodyText"/>
        <w:spacing w:line="272" w:lineRule="exact"/>
        <w:ind w:left="218" w:right="3135"/>
        <w:jc w:val="left"/>
      </w:pPr>
      <w:r>
        <w:rPr>
          <w:w w:val="100"/>
        </w:rPr>
        <w:t>（上</w:t>
      </w:r>
      <w:r>
        <w:rPr>
          <w:spacing w:val="-3"/>
          <w:w w:val="100"/>
        </w:rPr>
        <w:t>期</w:t>
      </w:r>
      <w:r>
        <w:rPr>
          <w:spacing w:val="-1"/>
          <w:w w:val="100"/>
        </w:rPr>
        <w:t>：</w:t>
      </w:r>
      <w:r>
        <w:rPr>
          <w:rFonts w:ascii="宋体" w:hAnsi="宋体" w:cs="宋体" w:eastAsia="宋体" w:hint="default"/>
          <w:w w:val="100"/>
        </w:rPr>
        <w:t>5</w:t>
      </w:r>
      <w:r>
        <w:rPr>
          <w:rFonts w:ascii="宋体" w:hAnsi="宋体" w:cs="宋体" w:eastAsia="宋体" w:hint="default"/>
          <w:spacing w:val="-3"/>
          <w:w w:val="100"/>
        </w:rPr>
        <w:t>.</w:t>
      </w:r>
      <w:r>
        <w:rPr>
          <w:rFonts w:ascii="宋体" w:hAnsi="宋体" w:cs="宋体" w:eastAsia="宋体" w:hint="default"/>
          <w:w w:val="100"/>
        </w:rPr>
        <w:t>29</w:t>
      </w:r>
      <w:r>
        <w:rPr>
          <w:rFonts w:ascii="宋体" w:hAnsi="宋体" w:cs="宋体" w:eastAsia="宋体" w:hint="default"/>
          <w:spacing w:val="-1"/>
          <w:w w:val="100"/>
        </w:rPr>
        <w:t>%</w:t>
      </w:r>
      <w:r>
        <w:rPr>
          <w:spacing w:val="-108"/>
          <w:w w:val="100"/>
        </w:rPr>
        <w:t>）。</w:t>
      </w:r>
      <w:r>
        <w:rPr>
          <w:w w:val="100"/>
        </w:rPr>
      </w:r>
    </w:p>
    <w:p>
      <w:pPr>
        <w:pStyle w:val="BodyText"/>
        <w:spacing w:line="274" w:lineRule="exact"/>
        <w:ind w:left="638" w:right="304"/>
        <w:jc w:val="left"/>
      </w:pPr>
      <w:r>
        <w:rPr>
          <w:spacing w:val="-2"/>
        </w:rPr>
        <w:t>财务费用本期发生额比上期发生额增加</w:t>
      </w:r>
      <w:r>
        <w:rPr>
          <w:spacing w:val="23"/>
        </w:rPr>
        <w:t> </w:t>
      </w:r>
      <w:r>
        <w:rPr>
          <w:rFonts w:ascii="宋体" w:hAnsi="宋体" w:cs="宋体" w:eastAsia="宋体" w:hint="default"/>
          <w:spacing w:val="-2"/>
        </w:rPr>
        <w:t>60.98%</w:t>
      </w:r>
      <w:r>
        <w:rPr>
          <w:spacing w:val="-2"/>
        </w:rPr>
        <w:t>，主要是因为借款增加导致利息支出增加。</w:t>
      </w:r>
    </w:p>
    <w:p>
      <w:pPr>
        <w:spacing w:after="0" w:line="274" w:lineRule="exact"/>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980" w:right="1040"/>
        </w:sectPr>
      </w:pPr>
    </w:p>
    <w:p>
      <w:pPr>
        <w:pStyle w:val="Heading2"/>
        <w:spacing w:line="240" w:lineRule="auto" w:before="175"/>
        <w:ind w:left="818" w:right="-18"/>
        <w:jc w:val="left"/>
        <w:rPr>
          <w:b w:val="0"/>
          <w:bCs w:val="0"/>
        </w:rPr>
      </w:pPr>
      <w:r>
        <w:rPr>
          <w:rFonts w:ascii="宋体" w:hAnsi="宋体" w:cs="宋体" w:eastAsia="宋体" w:hint="default"/>
        </w:rPr>
        <w:t>66</w:t>
      </w:r>
      <w:r>
        <w:rPr/>
        <w:t>、</w:t>
      </w:r>
      <w:r>
        <w:rPr>
          <w:spacing w:val="-24"/>
        </w:rPr>
        <w:t> </w:t>
      </w:r>
      <w:r>
        <w:rPr/>
        <w:t>资产减值损失</w:t>
      </w:r>
      <w:r>
        <w:rPr>
          <w:b w:val="0"/>
          <w:bCs w:val="0"/>
        </w:rPr>
      </w:r>
    </w:p>
    <w:p>
      <w:pPr>
        <w:pStyle w:val="BodyText"/>
        <w:spacing w:line="240" w:lineRule="auto" w:before="56"/>
        <w:ind w:left="8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1040"/>
          <w:cols w:num="2" w:equalWidth="0">
            <w:col w:w="2590" w:space="3932"/>
            <w:col w:w="3368"/>
          </w:cols>
        </w:sectPr>
      </w:pPr>
    </w:p>
    <w:p>
      <w:pPr>
        <w:spacing w:line="240" w:lineRule="auto" w:before="2"/>
        <w:rPr>
          <w:rFonts w:ascii="宋体" w:hAnsi="宋体" w:cs="宋体" w:eastAsia="宋体" w:hint="default"/>
          <w:sz w:val="3"/>
          <w:szCs w:val="3"/>
        </w:rPr>
      </w:pPr>
    </w:p>
    <w:tbl>
      <w:tblPr>
        <w:tblW w:w="0" w:type="auto"/>
        <w:jc w:val="left"/>
        <w:tblInd w:w="705" w:type="dxa"/>
        <w:tblLayout w:type="fixed"/>
        <w:tblCellMar>
          <w:top w:w="0" w:type="dxa"/>
          <w:left w:w="0" w:type="dxa"/>
          <w:bottom w:w="0" w:type="dxa"/>
          <w:right w:w="0" w:type="dxa"/>
        </w:tblCellMar>
        <w:tblLook w:val="01E0"/>
      </w:tblPr>
      <w:tblGrid>
        <w:gridCol w:w="3399"/>
        <w:gridCol w:w="2573"/>
        <w:gridCol w:w="3077"/>
      </w:tblGrid>
      <w:tr>
        <w:trPr>
          <w:trHeight w:val="282" w:hRule="exact"/>
        </w:trPr>
        <w:tc>
          <w:tcPr>
            <w:tcW w:w="33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5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ind w:left="75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30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ind w:left="100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9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-2,683,701.18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3,483,026.35</w:t>
            </w:r>
          </w:p>
        </w:tc>
      </w:tr>
      <w:tr>
        <w:trPr>
          <w:trHeight w:val="29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-2,683,701.18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3,483,026.35</w:t>
            </w:r>
          </w:p>
        </w:tc>
      </w:tr>
    </w:tbl>
    <w:p>
      <w:pPr>
        <w:spacing w:line="240" w:lineRule="auto" w:before="7"/>
        <w:rPr>
          <w:rFonts w:ascii="宋体" w:hAnsi="宋体" w:cs="宋体" w:eastAsia="宋体" w:hint="default"/>
          <w:sz w:val="24"/>
          <w:szCs w:val="24"/>
        </w:rPr>
      </w:pPr>
    </w:p>
    <w:p>
      <w:pPr>
        <w:pStyle w:val="Heading2"/>
        <w:spacing w:line="240" w:lineRule="auto" w:before="36"/>
        <w:ind w:left="818" w:right="0"/>
        <w:jc w:val="left"/>
        <w:rPr>
          <w:b w:val="0"/>
          <w:bCs w:val="0"/>
        </w:rPr>
      </w:pPr>
      <w:r>
        <w:rPr>
          <w:rFonts w:ascii="宋体" w:hAnsi="宋体" w:cs="宋体" w:eastAsia="宋体" w:hint="default"/>
        </w:rPr>
        <w:t>67</w:t>
      </w:r>
      <w:r>
        <w:rPr/>
        <w:t>、</w:t>
      </w:r>
      <w:r>
        <w:rPr>
          <w:spacing w:val="-24"/>
        </w:rPr>
        <w:t> </w:t>
      </w:r>
      <w:r>
        <w:rPr/>
        <w:t>公允价值变动收益</w:t>
      </w:r>
      <w:r>
        <w:rPr>
          <w:b w:val="0"/>
          <w:bCs w:val="0"/>
        </w:rPr>
      </w:r>
    </w:p>
    <w:p>
      <w:pPr>
        <w:pStyle w:val="BodyText"/>
        <w:spacing w:line="240" w:lineRule="auto" w:before="59"/>
        <w:ind w:left="81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980" w:right="1040"/>
        </w:sectPr>
      </w:pPr>
    </w:p>
    <w:p>
      <w:pPr>
        <w:pStyle w:val="Heading2"/>
        <w:spacing w:line="240" w:lineRule="auto" w:before="36"/>
        <w:ind w:left="818" w:right="-18"/>
        <w:jc w:val="left"/>
        <w:rPr>
          <w:b w:val="0"/>
          <w:bCs w:val="0"/>
        </w:rPr>
      </w:pPr>
      <w:r>
        <w:rPr>
          <w:rFonts w:ascii="宋体" w:hAnsi="宋体" w:cs="宋体" w:eastAsia="宋体" w:hint="default"/>
        </w:rPr>
        <w:t>68</w:t>
      </w:r>
      <w:r>
        <w:rPr/>
        <w:t>、</w:t>
      </w:r>
      <w:r>
        <w:rPr>
          <w:spacing w:val="-25"/>
        </w:rPr>
        <w:t> </w:t>
      </w:r>
      <w:r>
        <w:rPr/>
        <w:t>投资收益</w:t>
      </w:r>
      <w:r>
        <w:rPr>
          <w:b w:val="0"/>
          <w:bCs w:val="0"/>
        </w:rPr>
      </w:r>
    </w:p>
    <w:p>
      <w:pPr>
        <w:pStyle w:val="BodyText"/>
        <w:spacing w:line="240" w:lineRule="auto" w:before="56"/>
        <w:ind w:left="8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69" w:val="left" w:leader="none"/>
        </w:tabs>
        <w:spacing w:line="240" w:lineRule="auto"/>
        <w:ind w:left="818" w:right="0"/>
        <w:jc w:val="left"/>
      </w:pPr>
      <w:r>
        <w:rPr>
          <w:spacing w:val="-1"/>
        </w:rPr>
        <w:t>单位：元</w:t>
        <w:tab/>
        <w:t>币种：人民币</w:t>
      </w:r>
    </w:p>
    <w:p>
      <w:pPr>
        <w:spacing w:after="0" w:line="240" w:lineRule="auto"/>
        <w:jc w:val="left"/>
        <w:sectPr>
          <w:type w:val="continuous"/>
          <w:pgSz w:w="11910" w:h="16840"/>
          <w:pgMar w:top="1120" w:bottom="1380" w:left="980" w:right="1040"/>
          <w:cols w:num="2" w:equalWidth="0">
            <w:col w:w="2395" w:space="4126"/>
            <w:col w:w="3369"/>
          </w:cols>
        </w:sectPr>
      </w:pPr>
    </w:p>
    <w:p>
      <w:pPr>
        <w:spacing w:line="240" w:lineRule="auto" w:before="8"/>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999"/>
        <w:gridCol w:w="2576"/>
        <w:gridCol w:w="3075"/>
      </w:tblGrid>
      <w:tr>
        <w:trPr>
          <w:trHeight w:val="287" w:hRule="exact"/>
        </w:trPr>
        <w:tc>
          <w:tcPr>
            <w:tcW w:w="39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exact"/>
              <w:ind w:right="4"/>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5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exact"/>
              <w:ind w:left="756"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30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exact"/>
              <w:ind w:left="100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95" w:hRule="exact"/>
        </w:trPr>
        <w:tc>
          <w:tcPr>
            <w:tcW w:w="39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24,858,050.88</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18,899,209.30</w:t>
            </w:r>
          </w:p>
        </w:tc>
      </w:tr>
      <w:tr>
        <w:trPr>
          <w:trHeight w:val="293" w:hRule="exact"/>
        </w:trPr>
        <w:tc>
          <w:tcPr>
            <w:tcW w:w="3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76"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576"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9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576"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576"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2576"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576"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576"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理财产品收益</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57,400,995.57</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8,558,879.47</w:t>
            </w:r>
          </w:p>
        </w:tc>
      </w:tr>
      <w:tr>
        <w:trPr>
          <w:trHeight w:val="293" w:hRule="exact"/>
        </w:trPr>
        <w:tc>
          <w:tcPr>
            <w:tcW w:w="3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10,000,000.00</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58,324,426.83</w:t>
            </w:r>
          </w:p>
        </w:tc>
      </w:tr>
      <w:tr>
        <w:trPr>
          <w:trHeight w:val="293" w:hRule="exact"/>
        </w:trPr>
        <w:tc>
          <w:tcPr>
            <w:tcW w:w="399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92,259,046.45</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85,782,515.60</w:t>
            </w:r>
          </w:p>
        </w:tc>
      </w:tr>
    </w:tbl>
    <w:p>
      <w:pPr>
        <w:spacing w:after="0" w:line="241" w:lineRule="exact"/>
        <w:jc w:val="right"/>
        <w:rPr>
          <w:rFonts w:ascii="宋体" w:hAnsi="宋体" w:cs="宋体" w:eastAsia="宋体" w:hint="default"/>
          <w:sz w:val="21"/>
          <w:szCs w:val="21"/>
        </w:rPr>
        <w:sectPr>
          <w:type w:val="continuous"/>
          <w:pgSz w:w="11910" w:h="16840"/>
          <w:pgMar w:top="1120" w:bottom="1380" w:left="9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280" w:right="740"/>
        </w:sectPr>
      </w:pPr>
    </w:p>
    <w:p>
      <w:pPr>
        <w:spacing w:line="290" w:lineRule="auto" w:before="175"/>
        <w:ind w:left="518" w:right="105" w:firstLine="0"/>
        <w:jc w:val="left"/>
        <w:rPr>
          <w:rFonts w:ascii="宋体" w:hAnsi="宋体" w:cs="宋体" w:eastAsia="宋体" w:hint="default"/>
          <w:sz w:val="21"/>
          <w:szCs w:val="21"/>
        </w:rPr>
      </w:pPr>
      <w:r>
        <w:rPr>
          <w:rFonts w:ascii="宋体" w:hAnsi="宋体" w:cs="宋体" w:eastAsia="宋体" w:hint="default"/>
          <w:b/>
          <w:bCs/>
          <w:sz w:val="21"/>
          <w:szCs w:val="21"/>
        </w:rPr>
        <w:t>69</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营业外收入</w:t>
      </w:r>
      <w:r>
        <w:rPr>
          <w:rFonts w:ascii="宋体" w:hAnsi="宋体" w:cs="宋体" w:eastAsia="宋体" w:hint="default"/>
          <w:b/>
          <w:bCs/>
          <w:w w:val="100"/>
          <w:sz w:val="21"/>
          <w:szCs w:val="21"/>
        </w:rPr>
        <w:t> </w:t>
      </w:r>
      <w:r>
        <w:rPr>
          <w:rFonts w:ascii="宋体" w:hAnsi="宋体" w:cs="宋体" w:eastAsia="宋体" w:hint="default"/>
          <w:sz w:val="21"/>
          <w:szCs w:val="21"/>
        </w:rPr>
        <w:t>营业外收入情况</w:t>
      </w:r>
    </w:p>
    <w:p>
      <w:pPr>
        <w:pStyle w:val="BodyText"/>
        <w:tabs>
          <w:tab w:pos="1360" w:val="left" w:leader="none"/>
        </w:tabs>
        <w:spacing w:line="230" w:lineRule="exact"/>
        <w:ind w:left="518"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tabs>
          <w:tab w:pos="1569" w:val="left" w:leader="none"/>
        </w:tabs>
        <w:spacing w:line="240" w:lineRule="auto"/>
        <w:ind w:left="518" w:right="0"/>
        <w:jc w:val="left"/>
      </w:pPr>
      <w:r>
        <w:rPr>
          <w:spacing w:val="-1"/>
        </w:rPr>
        <w:t>单位：元</w:t>
        <w:tab/>
      </w:r>
      <w:r>
        <w:rPr>
          <w:spacing w:val="-2"/>
        </w:rPr>
        <w:t>币种：人民币</w:t>
      </w:r>
    </w:p>
    <w:p>
      <w:pPr>
        <w:spacing w:after="0" w:line="240" w:lineRule="auto"/>
        <w:jc w:val="left"/>
        <w:sectPr>
          <w:type w:val="continuous"/>
          <w:pgSz w:w="11910" w:h="16840"/>
          <w:pgMar w:top="1120" w:bottom="1380" w:left="1280" w:right="740"/>
          <w:cols w:num="2" w:equalWidth="0">
            <w:col w:w="2201" w:space="4321"/>
            <w:col w:w="33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13"/>
        <w:gridCol w:w="2304"/>
        <w:gridCol w:w="2316"/>
        <w:gridCol w:w="2317"/>
      </w:tblGrid>
      <w:tr>
        <w:trPr>
          <w:trHeight w:val="554" w:hRule="exact"/>
        </w:trPr>
        <w:tc>
          <w:tcPr>
            <w:tcW w:w="27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right="3"/>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3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left="619"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3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left="623"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c>
          <w:tcPr>
            <w:tcW w:w="23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b/>
                <w:bCs/>
                <w:sz w:val="21"/>
                <w:szCs w:val="21"/>
              </w:rPr>
              <w:t>计入当期非经常性损</w:t>
            </w:r>
            <w:r>
              <w:rPr>
                <w:rFonts w:ascii="宋体" w:hAnsi="宋体" w:cs="宋体" w:eastAsia="宋体" w:hint="default"/>
                <w:sz w:val="21"/>
                <w:szCs w:val="21"/>
              </w:rPr>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b/>
                <w:bCs/>
                <w:sz w:val="21"/>
                <w:szCs w:val="21"/>
              </w:rPr>
              <w:t>益的金额</w:t>
            </w:r>
            <w:r>
              <w:rPr>
                <w:rFonts w:ascii="宋体" w:hAnsi="宋体" w:cs="宋体" w:eastAsia="宋体" w:hint="default"/>
                <w:sz w:val="21"/>
                <w:szCs w:val="21"/>
              </w:rPr>
            </w:r>
          </w:p>
        </w:tc>
      </w:tr>
      <w:tr>
        <w:trPr>
          <w:trHeight w:val="408"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31"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0"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0"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宋体" w:hAnsi="宋体" w:cs="宋体" w:eastAsia="宋体" w:hint="default"/>
                <w:sz w:val="21"/>
                <w:szCs w:val="21"/>
              </w:rPr>
            </w:pPr>
            <w:r>
              <w:rPr>
                <w:rFonts w:ascii="宋体"/>
                <w:spacing w:val="-1"/>
                <w:sz w:val="21"/>
              </w:rPr>
              <w:t>1,080,000.00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21"/>
                <w:szCs w:val="21"/>
              </w:rPr>
            </w:pPr>
            <w:r>
              <w:rPr>
                <w:rFonts w:ascii="宋体"/>
                <w:spacing w:val="-1"/>
                <w:sz w:val="21"/>
              </w:rPr>
              <w:t>41,014,362.39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1,080,000.00</w:t>
            </w:r>
          </w:p>
        </w:tc>
      </w:tr>
      <w:tr>
        <w:trPr>
          <w:trHeight w:val="408"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违约赔偿收入</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4,143,350.68</w:t>
            </w: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4,143,350.68</w:t>
            </w:r>
          </w:p>
        </w:tc>
      </w:tr>
      <w:tr>
        <w:trPr>
          <w:trHeight w:val="406"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575,862.10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216,579.66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575,862.10</w:t>
            </w:r>
          </w:p>
        </w:tc>
      </w:tr>
      <w:tr>
        <w:trPr>
          <w:trHeight w:val="408" w:hRule="exact"/>
        </w:trPr>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5,799,212.78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41,230,942.05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5,799,212.78</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280" w:right="740"/>
        </w:sectPr>
      </w:pPr>
    </w:p>
    <w:p>
      <w:pPr>
        <w:pStyle w:val="BodyText"/>
        <w:spacing w:line="274" w:lineRule="exact" w:before="36"/>
        <w:ind w:left="518" w:right="0"/>
        <w:jc w:val="left"/>
      </w:pPr>
      <w:r>
        <w:rPr>
          <w:spacing w:val="-2"/>
        </w:rPr>
        <w:t>计入当期损益的政府补助</w:t>
      </w:r>
    </w:p>
    <w:p>
      <w:pPr>
        <w:pStyle w:val="BodyText"/>
        <w:spacing w:line="274" w:lineRule="exact"/>
        <w:ind w:left="5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1569" w:val="left" w:leader="none"/>
        </w:tabs>
        <w:spacing w:line="240" w:lineRule="auto"/>
        <w:ind w:left="518" w:right="0"/>
        <w:jc w:val="left"/>
      </w:pPr>
      <w:r>
        <w:rPr>
          <w:spacing w:val="-1"/>
        </w:rPr>
        <w:t>单位：元</w:t>
        <w:tab/>
      </w:r>
      <w:r>
        <w:rPr>
          <w:spacing w:val="-2"/>
        </w:rPr>
        <w:t>币种：人民币</w:t>
      </w:r>
    </w:p>
    <w:p>
      <w:pPr>
        <w:spacing w:after="0" w:line="240" w:lineRule="auto"/>
        <w:jc w:val="left"/>
        <w:sectPr>
          <w:type w:val="continuous"/>
          <w:pgSz w:w="11910" w:h="16840"/>
          <w:pgMar w:top="1120" w:bottom="1380" w:left="1280" w:right="740"/>
          <w:cols w:num="2" w:equalWidth="0">
            <w:col w:w="2832" w:space="3692"/>
            <w:col w:w="3366"/>
          </w:cols>
        </w:sectPr>
      </w:pPr>
    </w:p>
    <w:p>
      <w:pPr>
        <w:spacing w:line="240" w:lineRule="auto" w:before="7"/>
        <w:rPr>
          <w:rFonts w:ascii="宋体" w:hAnsi="宋体" w:cs="宋体" w:eastAsia="宋体" w:hint="default"/>
          <w:sz w:val="2"/>
          <w:szCs w:val="2"/>
        </w:rPr>
      </w:pPr>
    </w:p>
    <w:tbl>
      <w:tblPr>
        <w:tblW w:w="0" w:type="auto"/>
        <w:jc w:val="left"/>
        <w:tblInd w:w="482" w:type="dxa"/>
        <w:tblLayout w:type="fixed"/>
        <w:tblCellMar>
          <w:top w:w="0" w:type="dxa"/>
          <w:left w:w="0" w:type="dxa"/>
          <w:bottom w:w="0" w:type="dxa"/>
          <w:right w:w="0" w:type="dxa"/>
        </w:tblCellMar>
        <w:tblLook w:val="01E0"/>
      </w:tblPr>
      <w:tblGrid>
        <w:gridCol w:w="2060"/>
        <w:gridCol w:w="2278"/>
        <w:gridCol w:w="2278"/>
        <w:gridCol w:w="2281"/>
      </w:tblGrid>
      <w:tr>
        <w:trPr>
          <w:trHeight w:val="406" w:hRule="exact"/>
        </w:trPr>
        <w:tc>
          <w:tcPr>
            <w:tcW w:w="20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604" w:right="0"/>
              <w:jc w:val="left"/>
              <w:rPr>
                <w:rFonts w:ascii="宋体" w:hAnsi="宋体" w:cs="宋体" w:eastAsia="宋体" w:hint="default"/>
                <w:sz w:val="21"/>
                <w:szCs w:val="21"/>
              </w:rPr>
            </w:pPr>
            <w:r>
              <w:rPr>
                <w:rFonts w:ascii="宋体" w:hAnsi="宋体" w:cs="宋体" w:eastAsia="宋体" w:hint="default"/>
                <w:b/>
                <w:bCs/>
                <w:sz w:val="21"/>
                <w:szCs w:val="21"/>
              </w:rPr>
              <w:t>补助项目</w:t>
            </w:r>
            <w:r>
              <w:rPr>
                <w:rFonts w:ascii="宋体" w:hAnsi="宋体" w:cs="宋体" w:eastAsia="宋体" w:hint="default"/>
                <w:sz w:val="21"/>
                <w:szCs w:val="21"/>
              </w:rPr>
            </w:r>
          </w:p>
        </w:tc>
        <w:tc>
          <w:tcPr>
            <w:tcW w:w="22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501" w:right="0"/>
              <w:jc w:val="left"/>
              <w:rPr>
                <w:rFonts w:ascii="宋体" w:hAnsi="宋体" w:cs="宋体" w:eastAsia="宋体" w:hint="default"/>
                <w:sz w:val="21"/>
                <w:szCs w:val="21"/>
              </w:rPr>
            </w:pPr>
            <w:r>
              <w:rPr>
                <w:rFonts w:ascii="宋体" w:hAnsi="宋体" w:cs="宋体" w:eastAsia="宋体" w:hint="default"/>
                <w:b/>
                <w:bCs/>
                <w:sz w:val="21"/>
                <w:szCs w:val="21"/>
              </w:rPr>
              <w:t>本期发生金额</w:t>
            </w:r>
            <w:r>
              <w:rPr>
                <w:rFonts w:ascii="宋体" w:hAnsi="宋体" w:cs="宋体" w:eastAsia="宋体" w:hint="default"/>
                <w:sz w:val="21"/>
                <w:szCs w:val="21"/>
              </w:rPr>
            </w:r>
          </w:p>
        </w:tc>
        <w:tc>
          <w:tcPr>
            <w:tcW w:w="22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499" w:right="0"/>
              <w:jc w:val="left"/>
              <w:rPr>
                <w:rFonts w:ascii="宋体" w:hAnsi="宋体" w:cs="宋体" w:eastAsia="宋体" w:hint="default"/>
                <w:sz w:val="21"/>
                <w:szCs w:val="21"/>
              </w:rPr>
            </w:pPr>
            <w:r>
              <w:rPr>
                <w:rFonts w:ascii="宋体" w:hAnsi="宋体" w:cs="宋体" w:eastAsia="宋体" w:hint="default"/>
                <w:b/>
                <w:bCs/>
                <w:sz w:val="21"/>
                <w:szCs w:val="21"/>
              </w:rPr>
              <w:t>上期发生金额</w:t>
            </w:r>
            <w:r>
              <w:rPr>
                <w:rFonts w:ascii="宋体" w:hAnsi="宋体" w:cs="宋体" w:eastAsia="宋体" w:hint="default"/>
                <w:sz w:val="21"/>
                <w:szCs w:val="21"/>
              </w:rPr>
            </w:r>
          </w:p>
        </w:tc>
        <w:tc>
          <w:tcPr>
            <w:tcW w:w="2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b/>
                <w:bCs/>
                <w:sz w:val="21"/>
                <w:szCs w:val="21"/>
              </w:rPr>
              <w:t>与资产相关</w:t>
            </w:r>
            <w:r>
              <w:rPr>
                <w:rFonts w:ascii="宋体" w:hAnsi="宋体" w:cs="宋体" w:eastAsia="宋体" w:hint="default"/>
                <w:b/>
                <w:bCs/>
                <w:sz w:val="21"/>
                <w:szCs w:val="21"/>
              </w:rPr>
              <w:t>/</w:t>
            </w:r>
            <w:r>
              <w:rPr>
                <w:rFonts w:ascii="宋体" w:hAnsi="宋体" w:cs="宋体" w:eastAsia="宋体" w:hint="default"/>
                <w:b/>
                <w:bCs/>
                <w:sz w:val="21"/>
                <w:szCs w:val="21"/>
              </w:rPr>
              <w:t>与收益相关</w:t>
            </w:r>
            <w:r>
              <w:rPr>
                <w:rFonts w:ascii="宋体" w:hAnsi="宋体" w:cs="宋体" w:eastAsia="宋体" w:hint="default"/>
                <w:sz w:val="21"/>
                <w:szCs w:val="21"/>
              </w:rPr>
            </w:r>
          </w:p>
        </w:tc>
      </w:tr>
      <w:tr>
        <w:trPr>
          <w:trHeight w:val="408"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21"/>
                <w:szCs w:val="21"/>
              </w:rPr>
            </w:pPr>
            <w:r>
              <w:rPr>
                <w:rFonts w:ascii="宋体" w:hAnsi="宋体" w:cs="宋体" w:eastAsia="宋体" w:hint="default"/>
                <w:sz w:val="21"/>
                <w:szCs w:val="21"/>
              </w:rPr>
              <w:t>递延收益摊销</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宋体" w:hAnsi="宋体" w:cs="宋体" w:eastAsia="宋体" w:hint="default"/>
                <w:sz w:val="21"/>
                <w:szCs w:val="21"/>
              </w:rPr>
            </w:pPr>
            <w:r>
              <w:rPr>
                <w:rFonts w:ascii="宋体"/>
                <w:spacing w:val="-1"/>
                <w:sz w:val="21"/>
              </w:rPr>
              <w:t>14,436,942.85</w:t>
            </w: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 w:right="0"/>
              <w:jc w:val="left"/>
              <w:rPr>
                <w:rFonts w:ascii="宋体" w:hAnsi="宋体" w:cs="宋体" w:eastAsia="宋体" w:hint="default"/>
                <w:sz w:val="21"/>
                <w:szCs w:val="21"/>
              </w:rPr>
            </w:pPr>
            <w:r>
              <w:rPr>
                <w:rFonts w:ascii="宋体" w:hAnsi="宋体" w:cs="宋体" w:eastAsia="宋体" w:hint="default"/>
                <w:sz w:val="21"/>
                <w:szCs w:val="21"/>
              </w:rPr>
              <w:t>企业扶持资金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宋体" w:hAnsi="宋体" w:cs="宋体" w:eastAsia="宋体" w:hint="default"/>
                <w:sz w:val="21"/>
                <w:szCs w:val="21"/>
              </w:rPr>
            </w:pPr>
            <w:r>
              <w:rPr>
                <w:rFonts w:ascii="宋体"/>
                <w:spacing w:val="-1"/>
                <w:sz w:val="21"/>
              </w:rPr>
              <w:t>1,080,000.00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21"/>
                <w:szCs w:val="21"/>
              </w:rPr>
            </w:pPr>
            <w:r>
              <w:rPr>
                <w:rFonts w:ascii="宋体"/>
                <w:spacing w:val="-1"/>
                <w:sz w:val="21"/>
              </w:rPr>
              <w:t>15,582,763.54</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6"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 w:right="0"/>
              <w:jc w:val="left"/>
              <w:rPr>
                <w:rFonts w:ascii="宋体" w:hAnsi="宋体" w:cs="宋体" w:eastAsia="宋体" w:hint="default"/>
                <w:sz w:val="21"/>
                <w:szCs w:val="21"/>
              </w:rPr>
            </w:pPr>
            <w:r>
              <w:rPr>
                <w:rFonts w:ascii="宋体" w:hAnsi="宋体" w:cs="宋体" w:eastAsia="宋体" w:hint="default"/>
                <w:sz w:val="21"/>
                <w:szCs w:val="21"/>
              </w:rPr>
              <w:t>土地开发整理费</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21"/>
                <w:szCs w:val="21"/>
              </w:rPr>
            </w:pPr>
            <w:r>
              <w:rPr>
                <w:rFonts w:ascii="宋体"/>
                <w:spacing w:val="-1"/>
                <w:sz w:val="21"/>
              </w:rPr>
              <w:t>7,000,000.00</w:t>
            </w: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 w:right="0"/>
              <w:jc w:val="left"/>
              <w:rPr>
                <w:rFonts w:ascii="宋体" w:hAnsi="宋体" w:cs="宋体" w:eastAsia="宋体" w:hint="default"/>
                <w:sz w:val="21"/>
                <w:szCs w:val="21"/>
              </w:rPr>
            </w:pPr>
            <w:r>
              <w:rPr>
                <w:rFonts w:ascii="宋体" w:hAnsi="宋体" w:cs="宋体" w:eastAsia="宋体" w:hint="default"/>
                <w:sz w:val="21"/>
                <w:szCs w:val="21"/>
              </w:rPr>
              <w:t>贴息补助</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21"/>
                <w:szCs w:val="21"/>
              </w:rPr>
            </w:pPr>
            <w:r>
              <w:rPr>
                <w:rFonts w:ascii="宋体"/>
                <w:spacing w:val="-1"/>
                <w:sz w:val="21"/>
              </w:rPr>
              <w:t>3,940,000.00</w:t>
            </w: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 w:right="0"/>
              <w:jc w:val="left"/>
              <w:rPr>
                <w:rFonts w:ascii="宋体" w:hAnsi="宋体" w:cs="宋体" w:eastAsia="宋体" w:hint="default"/>
                <w:sz w:val="21"/>
                <w:szCs w:val="21"/>
              </w:rPr>
            </w:pPr>
            <w:r>
              <w:rPr>
                <w:rFonts w:ascii="宋体" w:hAnsi="宋体" w:cs="宋体" w:eastAsia="宋体" w:hint="default"/>
                <w:sz w:val="21"/>
                <w:szCs w:val="21"/>
              </w:rPr>
              <w:t>高校毕业生补贴</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21"/>
                <w:szCs w:val="21"/>
              </w:rPr>
            </w:pPr>
            <w:r>
              <w:rPr>
                <w:rFonts w:ascii="宋体"/>
                <w:spacing w:val="-1"/>
                <w:sz w:val="21"/>
              </w:rPr>
              <w:t>54,656.00</w:t>
            </w: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宋体" w:hAnsi="宋体" w:cs="宋体" w:eastAsia="宋体" w:hint="default"/>
                <w:sz w:val="21"/>
                <w:szCs w:val="21"/>
              </w:rPr>
            </w:pPr>
            <w:r>
              <w:rPr>
                <w:rFonts w:ascii="宋体"/>
                <w:spacing w:val="-1"/>
                <w:sz w:val="21"/>
              </w:rPr>
              <w:t>1,080,000.00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宋体" w:hAnsi="宋体" w:cs="宋体" w:eastAsia="宋体" w:hint="default"/>
                <w:sz w:val="21"/>
                <w:szCs w:val="21"/>
              </w:rPr>
            </w:pPr>
            <w:r>
              <w:rPr>
                <w:rFonts w:ascii="宋体"/>
                <w:spacing w:val="-1"/>
                <w:sz w:val="21"/>
              </w:rPr>
              <w:t>41,014,362.39</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center"/>
              <w:rPr>
                <w:rFonts w:ascii="宋体" w:hAnsi="宋体" w:cs="宋体" w:eastAsia="宋体" w:hint="default"/>
                <w:sz w:val="21"/>
                <w:szCs w:val="21"/>
              </w:rPr>
            </w:pPr>
            <w:r>
              <w:rPr>
                <w:rFonts w:ascii="宋体"/>
                <w:w w:val="100"/>
                <w:sz w:val="21"/>
              </w:rPr>
              <w:t>/</w:t>
            </w:r>
          </w:p>
        </w:tc>
      </w:tr>
    </w:tbl>
    <w:p>
      <w:pPr>
        <w:spacing w:line="240" w:lineRule="auto" w:before="13"/>
        <w:rPr>
          <w:rFonts w:ascii="宋体" w:hAnsi="宋体" w:cs="宋体" w:eastAsia="宋体" w:hint="default"/>
          <w:sz w:val="25"/>
          <w:szCs w:val="25"/>
        </w:rPr>
      </w:pPr>
    </w:p>
    <w:p>
      <w:pPr>
        <w:pStyle w:val="BodyText"/>
        <w:spacing w:line="240" w:lineRule="auto" w:before="36"/>
        <w:ind w:left="518" w:right="0"/>
        <w:jc w:val="left"/>
      </w:pPr>
      <w:r>
        <w:rPr/>
        <w:t>其他说明：</w:t>
      </w:r>
    </w:p>
    <w:p>
      <w:pPr>
        <w:pStyle w:val="BodyText"/>
        <w:spacing w:line="240" w:lineRule="auto" w:before="145"/>
        <w:ind w:left="518" w:right="0"/>
        <w:jc w:val="left"/>
      </w:pPr>
      <w:r>
        <w:rPr/>
        <w:t>√适用</w:t>
      </w:r>
      <w:r>
        <w:rPr>
          <w:spacing w:val="-1"/>
        </w:rPr>
        <w:t> </w:t>
      </w:r>
      <w:r>
        <w:rPr/>
        <w:t>□不适用</w:t>
      </w:r>
    </w:p>
    <w:p>
      <w:pPr>
        <w:pStyle w:val="BodyText"/>
        <w:spacing w:line="273" w:lineRule="exact" w:before="68"/>
        <w:ind w:left="938" w:right="0"/>
        <w:jc w:val="left"/>
      </w:pPr>
      <w:r>
        <w:rPr>
          <w:rFonts w:ascii="宋体" w:hAnsi="宋体" w:cs="宋体" w:eastAsia="宋体" w:hint="default"/>
          <w:w w:val="100"/>
        </w:rPr>
        <w:t>2017</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5</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10</w:t>
      </w:r>
      <w:r>
        <w:rPr>
          <w:rFonts w:ascii="宋体" w:hAnsi="宋体" w:cs="宋体" w:eastAsia="宋体" w:hint="default"/>
          <w:spacing w:val="-55"/>
        </w:rPr>
        <w:t> </w:t>
      </w:r>
      <w:r>
        <w:rPr>
          <w:w w:val="100"/>
        </w:rPr>
        <w:t>日</w:t>
      </w:r>
      <w:r>
        <w:rPr>
          <w:spacing w:val="-3"/>
          <w:w w:val="100"/>
        </w:rPr>
        <w:t>，</w:t>
      </w:r>
      <w:r>
        <w:rPr>
          <w:w w:val="100"/>
        </w:rPr>
        <w:t>财</w:t>
      </w:r>
      <w:r>
        <w:rPr>
          <w:spacing w:val="-3"/>
          <w:w w:val="100"/>
        </w:rPr>
        <w:t>政</w:t>
      </w:r>
      <w:r>
        <w:rPr>
          <w:w w:val="100"/>
        </w:rPr>
        <w:t>部公</w:t>
      </w:r>
      <w:r>
        <w:rPr>
          <w:spacing w:val="-3"/>
          <w:w w:val="100"/>
        </w:rPr>
        <w:t>布</w:t>
      </w:r>
      <w:r>
        <w:rPr>
          <w:w w:val="100"/>
        </w:rPr>
        <w:t>了</w:t>
      </w:r>
      <w:r>
        <w:rPr>
          <w:spacing w:val="-3"/>
          <w:w w:val="100"/>
        </w:rPr>
        <w:t>修</w:t>
      </w:r>
      <w:r>
        <w:rPr>
          <w:w w:val="100"/>
        </w:rPr>
        <w:t>订</w:t>
      </w:r>
      <w:r>
        <w:rPr>
          <w:spacing w:val="-3"/>
          <w:w w:val="100"/>
        </w:rPr>
        <w:t>后</w:t>
      </w:r>
      <w:r>
        <w:rPr>
          <w:w w:val="100"/>
        </w:rPr>
        <w:t>的</w:t>
      </w:r>
      <w:r>
        <w:rPr>
          <w:spacing w:val="-3"/>
          <w:w w:val="100"/>
        </w:rPr>
        <w:t>《</w:t>
      </w:r>
      <w:r>
        <w:rPr>
          <w:w w:val="100"/>
        </w:rPr>
        <w:t>企</w:t>
      </w:r>
      <w:r>
        <w:rPr>
          <w:spacing w:val="-3"/>
          <w:w w:val="100"/>
        </w:rPr>
        <w:t>业</w:t>
      </w:r>
      <w:r>
        <w:rPr>
          <w:w w:val="100"/>
        </w:rPr>
        <w:t>会计</w:t>
      </w:r>
      <w:r>
        <w:rPr>
          <w:spacing w:val="-3"/>
          <w:w w:val="100"/>
        </w:rPr>
        <w:t>准则</w:t>
      </w:r>
      <w:r>
        <w:rPr>
          <w:w w:val="100"/>
        </w:rPr>
        <w:t>第</w:t>
      </w:r>
      <w:r>
        <w:rPr>
          <w:spacing w:val="-52"/>
        </w:rPr>
        <w:t> </w:t>
      </w:r>
      <w:r>
        <w:rPr>
          <w:rFonts w:ascii="宋体" w:hAnsi="宋体" w:cs="宋体" w:eastAsia="宋体" w:hint="default"/>
          <w:w w:val="100"/>
        </w:rPr>
        <w:t>16</w:t>
      </w:r>
      <w:r>
        <w:rPr>
          <w:rFonts w:ascii="宋体" w:hAnsi="宋体" w:cs="宋体" w:eastAsia="宋体" w:hint="default"/>
          <w:spacing w:val="-55"/>
        </w:rPr>
        <w:t> </w:t>
      </w:r>
      <w:r>
        <w:rPr>
          <w:w w:val="100"/>
        </w:rPr>
        <w:t>号</w:t>
      </w:r>
      <w:r>
        <w:rPr>
          <w:spacing w:val="-3"/>
          <w:w w:val="100"/>
        </w:rPr>
        <w:t>—</w:t>
      </w:r>
      <w:r>
        <w:rPr>
          <w:w w:val="100"/>
        </w:rPr>
        <w:t>—</w:t>
      </w:r>
      <w:r>
        <w:rPr>
          <w:spacing w:val="-3"/>
          <w:w w:val="100"/>
        </w:rPr>
        <w:t>政府</w:t>
      </w:r>
      <w:r>
        <w:rPr>
          <w:w w:val="100"/>
        </w:rPr>
        <w:t>补助</w:t>
      </w:r>
      <w:r>
        <w:rPr>
          <w:spacing w:val="-108"/>
          <w:w w:val="100"/>
        </w:rPr>
        <w:t>》</w:t>
      </w:r>
      <w:r>
        <w:rPr>
          <w:w w:val="100"/>
        </w:rPr>
        <w:t>，</w:t>
      </w:r>
      <w:r>
        <w:rPr>
          <w:spacing w:val="-3"/>
          <w:w w:val="100"/>
        </w:rPr>
        <w:t>该</w:t>
      </w:r>
      <w:r>
        <w:rPr>
          <w:w w:val="100"/>
        </w:rPr>
        <w:t>准则</w:t>
      </w:r>
    </w:p>
    <w:p>
      <w:pPr>
        <w:pStyle w:val="BodyText"/>
        <w:spacing w:line="237" w:lineRule="auto"/>
        <w:ind w:left="518" w:right="0"/>
        <w:jc w:val="left"/>
      </w:pPr>
      <w:r>
        <w:rPr/>
        <w:t>修订自</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12</w:t>
      </w:r>
      <w:r>
        <w:rPr>
          <w:rFonts w:ascii="宋体" w:hAnsi="宋体" w:cs="宋体" w:eastAsia="宋体" w:hint="default"/>
          <w:spacing w:val="-52"/>
        </w:rPr>
        <w:t> </w:t>
      </w:r>
      <w:r>
        <w:rPr/>
        <w:t>日起施行，同时对</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日存在的政府补助采用未来适用法处理。</w:t>
      </w:r>
      <w:r>
        <w:rPr>
          <w:w w:val="100"/>
        </w:rPr>
        <w:t> </w:t>
      </w:r>
      <w:r>
        <w:rPr/>
        <w:t>按照上述准则要求，公司本期的政府补助与日常生产经营有关的部分计入其他收益，与日常生产</w:t>
      </w:r>
      <w:r>
        <w:rPr>
          <w:w w:val="100"/>
        </w:rPr>
        <w:t> </w:t>
      </w:r>
      <w:r>
        <w:rPr/>
        <w:t>经营无关的部分计入营业外收入。</w:t>
      </w:r>
    </w:p>
    <w:p>
      <w:pPr>
        <w:pStyle w:val="BodyText"/>
        <w:spacing w:line="274" w:lineRule="exact" w:before="22"/>
        <w:ind w:left="518" w:right="0" w:firstLine="419"/>
        <w:jc w:val="left"/>
      </w:pPr>
      <w:r>
        <w:rPr/>
        <w:t>营业外收入本期发生额比上期发生额减少</w:t>
      </w:r>
      <w:r>
        <w:rPr>
          <w:spacing w:val="-33"/>
        </w:rPr>
        <w:t> </w:t>
      </w:r>
      <w:r>
        <w:rPr>
          <w:rFonts w:ascii="宋体" w:hAnsi="宋体" w:cs="宋体" w:eastAsia="宋体" w:hint="default"/>
          <w:spacing w:val="-3"/>
        </w:rPr>
        <w:t>85.93%</w:t>
      </w:r>
      <w:r>
        <w:rPr>
          <w:spacing w:val="-3"/>
        </w:rPr>
        <w:t>，主要是因为公司本期与日常生产经营有关</w:t>
      </w:r>
      <w:r>
        <w:rPr>
          <w:w w:val="100"/>
        </w:rPr>
        <w:t> </w:t>
      </w:r>
      <w:r>
        <w:rPr/>
        <w:t>的政府补助计入其他收益。</w:t>
      </w:r>
    </w:p>
    <w:p>
      <w:pPr>
        <w:spacing w:after="0" w:line="274" w:lineRule="exact"/>
        <w:jc w:val="left"/>
        <w:sectPr>
          <w:type w:val="continuous"/>
          <w:pgSz w:w="11910" w:h="16840"/>
          <w:pgMar w:top="1120" w:bottom="1380" w:left="1280" w:right="7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280" w:right="740"/>
        </w:sectPr>
      </w:pPr>
    </w:p>
    <w:p>
      <w:pPr>
        <w:pStyle w:val="Heading2"/>
        <w:spacing w:line="240" w:lineRule="auto" w:before="36"/>
        <w:ind w:left="518" w:right="-12"/>
        <w:jc w:val="left"/>
        <w:rPr>
          <w:b w:val="0"/>
          <w:bCs w:val="0"/>
        </w:rPr>
      </w:pPr>
      <w:r>
        <w:rPr>
          <w:rFonts w:ascii="宋体" w:hAnsi="宋体" w:cs="宋体" w:eastAsia="宋体" w:hint="default"/>
        </w:rPr>
        <w:t>70</w:t>
      </w:r>
      <w:r>
        <w:rPr/>
        <w:t>、</w:t>
      </w:r>
      <w:r>
        <w:rPr>
          <w:spacing w:val="-25"/>
        </w:rPr>
        <w:t> </w:t>
      </w:r>
      <w:r>
        <w:rPr/>
        <w:t>营业外支出</w:t>
      </w:r>
      <w:r>
        <w:rPr>
          <w:b w:val="0"/>
          <w:bCs w:val="0"/>
        </w:rPr>
      </w:r>
    </w:p>
    <w:p>
      <w:pPr>
        <w:pStyle w:val="BodyText"/>
        <w:tabs>
          <w:tab w:pos="1360" w:val="left" w:leader="none"/>
        </w:tabs>
        <w:spacing w:line="240" w:lineRule="auto" w:before="58"/>
        <w:ind w:left="518"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69" w:val="left" w:leader="none"/>
        </w:tabs>
        <w:spacing w:line="240" w:lineRule="auto"/>
        <w:ind w:left="518" w:right="0"/>
        <w:jc w:val="left"/>
      </w:pPr>
      <w:r>
        <w:rPr>
          <w:spacing w:val="-1"/>
        </w:rPr>
        <w:t>单位：元</w:t>
        <w:tab/>
      </w:r>
      <w:r>
        <w:rPr>
          <w:spacing w:val="-2"/>
        </w:rPr>
        <w:t>币种：人民币</w:t>
      </w:r>
    </w:p>
    <w:p>
      <w:pPr>
        <w:spacing w:after="0" w:line="240" w:lineRule="auto"/>
        <w:jc w:val="left"/>
        <w:sectPr>
          <w:type w:val="continuous"/>
          <w:pgSz w:w="11910" w:h="16840"/>
          <w:pgMar w:top="1120" w:bottom="1380" w:left="1280" w:right="740"/>
          <w:cols w:num="2" w:equalWidth="0">
            <w:col w:w="2201" w:space="4321"/>
            <w:col w:w="33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29"/>
        <w:gridCol w:w="2376"/>
        <w:gridCol w:w="2328"/>
        <w:gridCol w:w="2317"/>
      </w:tblGrid>
      <w:tr>
        <w:trPr>
          <w:trHeight w:val="554" w:hRule="exact"/>
        </w:trPr>
        <w:tc>
          <w:tcPr>
            <w:tcW w:w="26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right="5"/>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3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left="65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3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left="631"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c>
          <w:tcPr>
            <w:tcW w:w="23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left="3" w:right="0"/>
              <w:jc w:val="center"/>
              <w:rPr>
                <w:rFonts w:ascii="宋体" w:hAnsi="宋体" w:cs="宋体" w:eastAsia="宋体" w:hint="default"/>
                <w:sz w:val="21"/>
                <w:szCs w:val="21"/>
              </w:rPr>
            </w:pPr>
            <w:r>
              <w:rPr>
                <w:rFonts w:ascii="宋体" w:hAnsi="宋体" w:cs="宋体" w:eastAsia="宋体" w:hint="default"/>
                <w:b/>
                <w:bCs/>
                <w:sz w:val="21"/>
                <w:szCs w:val="21"/>
              </w:rPr>
              <w:t>计入当期非经常性损</w:t>
            </w:r>
            <w:r>
              <w:rPr>
                <w:rFonts w:ascii="宋体" w:hAnsi="宋体" w:cs="宋体" w:eastAsia="宋体" w:hint="default"/>
                <w:sz w:val="21"/>
                <w:szCs w:val="21"/>
              </w:rPr>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b/>
                <w:bCs/>
                <w:sz w:val="21"/>
                <w:szCs w:val="21"/>
              </w:rPr>
              <w:t>益的金额</w:t>
            </w:r>
            <w:r>
              <w:rPr>
                <w:rFonts w:ascii="宋体" w:hAnsi="宋体" w:cs="宋体" w:eastAsia="宋体" w:hint="default"/>
                <w:sz w:val="21"/>
                <w:szCs w:val="21"/>
              </w:rPr>
            </w:r>
          </w:p>
        </w:tc>
      </w:tr>
      <w:tr>
        <w:trPr>
          <w:trHeight w:val="350" w:hRule="exact"/>
        </w:trPr>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350,000.00</w:t>
            </w: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350,000.00</w:t>
            </w:r>
          </w:p>
        </w:tc>
      </w:tr>
      <w:tr>
        <w:trPr>
          <w:trHeight w:val="350" w:hRule="exact"/>
        </w:trPr>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非流动资产毁损报废损失</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398,813.01</w:t>
            </w: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398,813.01</w:t>
            </w:r>
          </w:p>
        </w:tc>
      </w:tr>
      <w:tr>
        <w:trPr>
          <w:trHeight w:val="350" w:hRule="exact"/>
        </w:trPr>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283,291.60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896,637.77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283,291.60</w:t>
            </w:r>
          </w:p>
        </w:tc>
      </w:tr>
      <w:tr>
        <w:trPr>
          <w:trHeight w:val="350" w:hRule="exact"/>
        </w:trPr>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1,032,104.61</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896,637.77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1,032,104.61</w:t>
            </w:r>
          </w:p>
        </w:tc>
      </w:tr>
    </w:tbl>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280" w:right="740"/>
        </w:sectPr>
      </w:pPr>
    </w:p>
    <w:p>
      <w:pPr>
        <w:pStyle w:val="Heading2"/>
        <w:spacing w:line="290" w:lineRule="auto" w:before="36"/>
        <w:ind w:left="518" w:right="-20"/>
        <w:jc w:val="left"/>
        <w:rPr>
          <w:b w:val="0"/>
          <w:bCs w:val="0"/>
        </w:rPr>
      </w:pPr>
      <w:r>
        <w:rPr>
          <w:rFonts w:ascii="宋体" w:hAnsi="宋体" w:cs="宋体" w:eastAsia="宋体" w:hint="default"/>
        </w:rPr>
        <w:t>71</w:t>
      </w:r>
      <w:r>
        <w:rPr/>
        <w:t>、</w:t>
      </w:r>
      <w:r>
        <w:rPr>
          <w:spacing w:val="-25"/>
        </w:rPr>
        <w:t> </w:t>
      </w:r>
      <w:r>
        <w:rPr/>
        <w:t>所得税费用</w:t>
      </w:r>
      <w:r>
        <w:rPr>
          <w:w w:val="100"/>
        </w:rPr>
        <w:t> </w:t>
      </w:r>
      <w:r>
        <w:rPr>
          <w:rFonts w:ascii="宋体" w:hAnsi="宋体" w:cs="宋体" w:eastAsia="宋体" w:hint="default"/>
        </w:rPr>
        <w:t>(1)</w:t>
      </w:r>
      <w:r>
        <w:rPr>
          <w:rFonts w:ascii="宋体" w:hAnsi="宋体" w:cs="宋体" w:eastAsia="宋体" w:hint="default"/>
          <w:spacing w:val="3"/>
        </w:rPr>
        <w:t> </w:t>
      </w:r>
      <w:r>
        <w:rPr/>
        <w:t>所得税费用表</w:t>
      </w:r>
      <w:r>
        <w:rPr>
          <w:b w:val="0"/>
          <w:bCs w:val="0"/>
        </w:rPr>
      </w:r>
    </w:p>
    <w:p>
      <w:pPr>
        <w:pStyle w:val="BodyText"/>
        <w:spacing w:line="240" w:lineRule="auto" w:before="12"/>
        <w:ind w:left="51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569" w:val="left" w:leader="none"/>
        </w:tabs>
        <w:spacing w:line="240" w:lineRule="auto"/>
        <w:ind w:left="518" w:right="0"/>
        <w:jc w:val="left"/>
      </w:pPr>
      <w:r>
        <w:rPr>
          <w:spacing w:val="-1"/>
        </w:rPr>
        <w:t>单位：元</w:t>
        <w:tab/>
      </w:r>
      <w:r>
        <w:rPr>
          <w:spacing w:val="-2"/>
        </w:rPr>
        <w:t>币种：人民币</w:t>
      </w:r>
    </w:p>
    <w:p>
      <w:pPr>
        <w:spacing w:after="0" w:line="240" w:lineRule="auto"/>
        <w:jc w:val="left"/>
        <w:sectPr>
          <w:type w:val="continuous"/>
          <w:pgSz w:w="11910" w:h="16840"/>
          <w:pgMar w:top="1120" w:bottom="1380" w:left="1280" w:right="740"/>
          <w:cols w:num="2" w:equalWidth="0">
            <w:col w:w="2211" w:space="4311"/>
            <w:col w:w="3368"/>
          </w:cols>
        </w:sectPr>
      </w:pPr>
    </w:p>
    <w:p>
      <w:pPr>
        <w:spacing w:line="240" w:lineRule="auto" w:before="1"/>
        <w:rPr>
          <w:rFonts w:ascii="宋体" w:hAnsi="宋体" w:cs="宋体" w:eastAsia="宋体" w:hint="default"/>
          <w:sz w:val="3"/>
          <w:szCs w:val="3"/>
        </w:rPr>
      </w:pPr>
    </w:p>
    <w:tbl>
      <w:tblPr>
        <w:tblW w:w="0" w:type="auto"/>
        <w:jc w:val="left"/>
        <w:tblInd w:w="482" w:type="dxa"/>
        <w:tblLayout w:type="fixed"/>
        <w:tblCellMar>
          <w:top w:w="0" w:type="dxa"/>
          <w:left w:w="0" w:type="dxa"/>
          <w:bottom w:w="0" w:type="dxa"/>
          <w:right w:w="0" w:type="dxa"/>
        </w:tblCellMar>
        <w:tblLook w:val="01E0"/>
      </w:tblPr>
      <w:tblGrid>
        <w:gridCol w:w="3159"/>
        <w:gridCol w:w="2876"/>
        <w:gridCol w:w="2861"/>
      </w:tblGrid>
      <w:tr>
        <w:trPr>
          <w:trHeight w:val="271" w:hRule="exact"/>
        </w:trPr>
        <w:tc>
          <w:tcPr>
            <w:tcW w:w="31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6" w:lineRule="exact"/>
              <w:ind w:right="1366"/>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8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6" w:lineRule="exact"/>
              <w:ind w:left="899"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8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6" w:lineRule="exact"/>
              <w:ind w:left="89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91" w:hRule="exact"/>
        </w:trPr>
        <w:tc>
          <w:tcPr>
            <w:tcW w:w="3159" w:type="dxa"/>
            <w:tcBorders>
              <w:top w:val="single" w:sz="5"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6" w:type="dxa"/>
            <w:tcBorders>
              <w:top w:val="single" w:sz="5" w:space="0" w:color="000000"/>
              <w:left w:val="single" w:sz="4" w:space="0" w:color="000000"/>
              <w:bottom w:val="single" w:sz="4" w:space="0" w:color="000000"/>
              <w:right w:val="single" w:sz="4" w:space="0" w:color="000000"/>
            </w:tcBorders>
          </w:tcPr>
          <w:p>
            <w:pPr>
              <w:pStyle w:val="TableParagraph"/>
              <w:spacing w:line="250" w:lineRule="exact"/>
              <w:ind w:right="21"/>
              <w:jc w:val="right"/>
              <w:rPr>
                <w:rFonts w:ascii="宋体" w:hAnsi="宋体" w:cs="宋体" w:eastAsia="宋体" w:hint="default"/>
                <w:sz w:val="21"/>
                <w:szCs w:val="21"/>
              </w:rPr>
            </w:pPr>
            <w:r>
              <w:rPr>
                <w:rFonts w:ascii="宋体"/>
                <w:spacing w:val="-1"/>
                <w:sz w:val="21"/>
              </w:rPr>
              <w:t>41,905,436.29</w:t>
            </w:r>
          </w:p>
        </w:tc>
        <w:tc>
          <w:tcPr>
            <w:tcW w:w="2861" w:type="dxa"/>
            <w:tcBorders>
              <w:top w:val="single" w:sz="5" w:space="0" w:color="000000"/>
              <w:left w:val="single" w:sz="4" w:space="0" w:color="000000"/>
              <w:bottom w:val="single" w:sz="4" w:space="0" w:color="000000"/>
              <w:right w:val="single" w:sz="4" w:space="0" w:color="000000"/>
            </w:tcBorders>
          </w:tcPr>
          <w:p>
            <w:pPr>
              <w:pStyle w:val="TableParagraph"/>
              <w:spacing w:line="250" w:lineRule="exact"/>
              <w:ind w:right="26"/>
              <w:jc w:val="right"/>
              <w:rPr>
                <w:rFonts w:ascii="宋体" w:hAnsi="宋体" w:cs="宋体" w:eastAsia="宋体" w:hint="default"/>
                <w:sz w:val="21"/>
                <w:szCs w:val="21"/>
              </w:rPr>
            </w:pPr>
            <w:r>
              <w:rPr>
                <w:rFonts w:ascii="宋体"/>
                <w:spacing w:val="-1"/>
                <w:sz w:val="21"/>
              </w:rPr>
              <w:t>9,987,597.24</w:t>
            </w:r>
          </w:p>
        </w:tc>
      </w:tr>
      <w:tr>
        <w:trPr>
          <w:trHeight w:val="283"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3,590,686.30</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7,603,431.79</w:t>
            </w:r>
          </w:p>
        </w:tc>
      </w:tr>
      <w:tr>
        <w:trPr>
          <w:trHeight w:val="283"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64"/>
              <w:jc w:val="right"/>
              <w:rPr>
                <w:rFonts w:ascii="宋体" w:hAnsi="宋体" w:cs="宋体" w:eastAsia="宋体" w:hint="default"/>
                <w:sz w:val="21"/>
                <w:szCs w:val="21"/>
              </w:rPr>
            </w:pPr>
            <w:r>
              <w:rPr>
                <w:rFonts w:ascii="宋体" w:hAnsi="宋体" w:cs="宋体" w:eastAsia="宋体" w:hint="default"/>
                <w:sz w:val="21"/>
                <w:szCs w:val="21"/>
              </w:rPr>
              <w:t>合计</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45,496,122.59</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17,591,029.03</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280" w:right="740"/>
        </w:sectPr>
      </w:pPr>
    </w:p>
    <w:p>
      <w:pPr>
        <w:pStyle w:val="Heading2"/>
        <w:spacing w:line="240" w:lineRule="auto" w:before="36"/>
        <w:ind w:left="518" w:right="-18"/>
        <w:jc w:val="left"/>
        <w:rPr>
          <w:b w:val="0"/>
          <w:bCs w:val="0"/>
        </w:rPr>
      </w:pPr>
      <w:r>
        <w:rPr>
          <w:rFonts w:ascii="宋体" w:hAnsi="宋体" w:cs="宋体" w:eastAsia="宋体" w:hint="default"/>
        </w:rPr>
        <w:t>(2)</w:t>
      </w:r>
      <w:r>
        <w:rPr>
          <w:rFonts w:ascii="宋体" w:hAnsi="宋体" w:cs="宋体" w:eastAsia="宋体" w:hint="default"/>
          <w:spacing w:val="1"/>
        </w:rPr>
        <w:t> </w:t>
      </w:r>
      <w:r>
        <w:rPr/>
        <w:t>会计利润与所得税费用调整过程：</w:t>
      </w:r>
      <w:r>
        <w:rPr>
          <w:b w:val="0"/>
          <w:bCs w:val="0"/>
        </w:rPr>
      </w:r>
    </w:p>
    <w:p>
      <w:pPr>
        <w:pStyle w:val="BodyText"/>
        <w:spacing w:line="240" w:lineRule="auto" w:before="56"/>
        <w:ind w:left="5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69" w:val="left" w:leader="none"/>
        </w:tabs>
        <w:spacing w:line="240" w:lineRule="auto"/>
        <w:ind w:left="518" w:right="0"/>
        <w:jc w:val="left"/>
      </w:pPr>
      <w:r>
        <w:rPr>
          <w:spacing w:val="-1"/>
        </w:rPr>
        <w:t>单位：元</w:t>
        <w:tab/>
      </w:r>
      <w:r>
        <w:rPr>
          <w:spacing w:val="-2"/>
        </w:rPr>
        <w:t>币种：人民币</w:t>
      </w:r>
    </w:p>
    <w:p>
      <w:pPr>
        <w:spacing w:after="0" w:line="240" w:lineRule="auto"/>
        <w:jc w:val="left"/>
        <w:sectPr>
          <w:type w:val="continuous"/>
          <w:pgSz w:w="11910" w:h="16840"/>
          <w:pgMar w:top="1120" w:bottom="1380" w:left="1280" w:right="740"/>
          <w:cols w:num="2" w:equalWidth="0">
            <w:col w:w="4107" w:space="2414"/>
            <w:col w:w="3369"/>
          </w:cols>
        </w:sectPr>
      </w:pPr>
    </w:p>
    <w:p>
      <w:pPr>
        <w:spacing w:line="240" w:lineRule="auto" w:before="5"/>
        <w:rPr>
          <w:rFonts w:ascii="宋体" w:hAnsi="宋体" w:cs="宋体" w:eastAsia="宋体" w:hint="default"/>
          <w:sz w:val="2"/>
          <w:szCs w:val="2"/>
        </w:rPr>
      </w:pPr>
    </w:p>
    <w:tbl>
      <w:tblPr>
        <w:tblW w:w="0" w:type="auto"/>
        <w:jc w:val="left"/>
        <w:tblInd w:w="482" w:type="dxa"/>
        <w:tblLayout w:type="fixed"/>
        <w:tblCellMar>
          <w:top w:w="0" w:type="dxa"/>
          <w:left w:w="0" w:type="dxa"/>
          <w:bottom w:w="0" w:type="dxa"/>
          <w:right w:w="0" w:type="dxa"/>
        </w:tblCellMar>
        <w:tblLook w:val="01E0"/>
      </w:tblPr>
      <w:tblGrid>
        <w:gridCol w:w="5135"/>
        <w:gridCol w:w="3759"/>
      </w:tblGrid>
      <w:tr>
        <w:trPr>
          <w:trHeight w:val="277" w:hRule="exact"/>
        </w:trPr>
        <w:tc>
          <w:tcPr>
            <w:tcW w:w="5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759" w:type="dxa"/>
            <w:tcBorders>
              <w:top w:val="single" w:sz="4" w:space="0" w:color="000000"/>
              <w:left w:val="single" w:sz="4" w:space="0" w:color="000000"/>
              <w:bottom w:val="single" w:sz="4" w:space="0" w:color="000000"/>
              <w:right w:val="single" w:sz="5" w:space="0" w:color="000000"/>
            </w:tcBorders>
            <w:shd w:val="clear" w:color="auto" w:fill="D9D9D9"/>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r>
      <w:tr>
        <w:trPr>
          <w:trHeight w:val="312" w:hRule="exact"/>
        </w:trPr>
        <w:tc>
          <w:tcPr>
            <w:tcW w:w="5135" w:type="dxa"/>
            <w:tcBorders>
              <w:top w:val="single" w:sz="5" w:space="0" w:color="D9D9D9"/>
              <w:left w:val="single" w:sz="4" w:space="0" w:color="000000"/>
              <w:bottom w:val="single" w:sz="4" w:space="0" w:color="000000"/>
              <w:right w:val="single" w:sz="4" w:space="0" w:color="000000"/>
            </w:tcBorders>
          </w:tcPr>
          <w:p>
            <w:pPr>
              <w:pStyle w:val="TableParagraph"/>
              <w:spacing w:line="256"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759" w:type="dxa"/>
            <w:tcBorders>
              <w:top w:val="single" w:sz="5" w:space="0" w:color="D9D9D9"/>
              <w:left w:val="single" w:sz="4" w:space="0" w:color="000000"/>
              <w:bottom w:val="single" w:sz="6" w:space="0" w:color="000000"/>
              <w:right w:val="single" w:sz="6" w:space="0" w:color="000000"/>
            </w:tcBorders>
          </w:tcPr>
          <w:p>
            <w:pPr>
              <w:pStyle w:val="TableParagraph"/>
              <w:spacing w:line="261" w:lineRule="exact"/>
              <w:ind w:right="19"/>
              <w:jc w:val="right"/>
              <w:rPr>
                <w:rFonts w:ascii="宋体" w:hAnsi="宋体" w:cs="宋体" w:eastAsia="宋体" w:hint="default"/>
                <w:sz w:val="21"/>
                <w:szCs w:val="21"/>
              </w:rPr>
            </w:pPr>
            <w:r>
              <w:rPr>
                <w:rFonts w:ascii="宋体"/>
                <w:spacing w:val="-1"/>
                <w:sz w:val="21"/>
              </w:rPr>
              <w:t>198,666,609.02</w:t>
            </w:r>
          </w:p>
        </w:tc>
      </w:tr>
      <w:tr>
        <w:trPr>
          <w:trHeight w:val="298"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3759"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19"/>
              <w:jc w:val="right"/>
              <w:rPr>
                <w:rFonts w:ascii="宋体" w:hAnsi="宋体" w:cs="宋体" w:eastAsia="宋体" w:hint="default"/>
                <w:sz w:val="21"/>
                <w:szCs w:val="21"/>
              </w:rPr>
            </w:pPr>
            <w:r>
              <w:rPr>
                <w:rFonts w:ascii="宋体"/>
                <w:spacing w:val="-1"/>
                <w:sz w:val="21"/>
              </w:rPr>
              <w:t>49,666,652.26</w:t>
            </w:r>
          </w:p>
        </w:tc>
      </w:tr>
      <w:tr>
        <w:trPr>
          <w:trHeight w:val="298"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3759" w:type="dxa"/>
            <w:tcBorders>
              <w:top w:val="single" w:sz="6" w:space="0" w:color="000000"/>
              <w:left w:val="single" w:sz="4" w:space="0" w:color="000000"/>
              <w:bottom w:val="single" w:sz="6" w:space="0" w:color="000000"/>
              <w:right w:val="single" w:sz="6" w:space="0" w:color="000000"/>
            </w:tcBorders>
          </w:tcPr>
          <w:p>
            <w:pPr/>
          </w:p>
        </w:tc>
      </w:tr>
      <w:tr>
        <w:trPr>
          <w:trHeight w:val="298"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3759"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19"/>
              <w:jc w:val="right"/>
              <w:rPr>
                <w:rFonts w:ascii="宋体" w:hAnsi="宋体" w:cs="宋体" w:eastAsia="宋体" w:hint="default"/>
                <w:sz w:val="21"/>
                <w:szCs w:val="21"/>
              </w:rPr>
            </w:pPr>
            <w:r>
              <w:rPr>
                <w:rFonts w:ascii="宋体"/>
                <w:spacing w:val="-1"/>
                <w:sz w:val="21"/>
              </w:rPr>
              <w:t>685,478.96</w:t>
            </w:r>
          </w:p>
        </w:tc>
      </w:tr>
      <w:tr>
        <w:trPr>
          <w:trHeight w:val="298"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3759" w:type="dxa"/>
            <w:tcBorders>
              <w:top w:val="single" w:sz="6" w:space="0" w:color="000000"/>
              <w:left w:val="single" w:sz="4" w:space="0" w:color="000000"/>
              <w:bottom w:val="single" w:sz="6" w:space="0" w:color="000000"/>
              <w:right w:val="single" w:sz="6" w:space="0" w:color="000000"/>
            </w:tcBorders>
          </w:tcPr>
          <w:p>
            <w:pPr>
              <w:pStyle w:val="TableParagraph"/>
              <w:spacing w:line="248" w:lineRule="exact"/>
              <w:ind w:right="19"/>
              <w:jc w:val="right"/>
              <w:rPr>
                <w:rFonts w:ascii="宋体" w:hAnsi="宋体" w:cs="宋体" w:eastAsia="宋体" w:hint="default"/>
                <w:sz w:val="21"/>
                <w:szCs w:val="21"/>
              </w:rPr>
            </w:pPr>
            <w:r>
              <w:rPr>
                <w:rFonts w:ascii="宋体"/>
                <w:spacing w:val="-1"/>
                <w:sz w:val="21"/>
              </w:rPr>
              <w:t>-6,214,751.43</w:t>
            </w:r>
          </w:p>
        </w:tc>
      </w:tr>
      <w:tr>
        <w:trPr>
          <w:trHeight w:val="298"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3759" w:type="dxa"/>
            <w:tcBorders>
              <w:top w:val="single" w:sz="6" w:space="0" w:color="000000"/>
              <w:left w:val="single" w:sz="4" w:space="0" w:color="000000"/>
              <w:bottom w:val="single" w:sz="6" w:space="0" w:color="000000"/>
              <w:right w:val="single" w:sz="6" w:space="0" w:color="000000"/>
            </w:tcBorders>
          </w:tcPr>
          <w:p>
            <w:pPr>
              <w:pStyle w:val="TableParagraph"/>
              <w:spacing w:line="248" w:lineRule="exact"/>
              <w:ind w:right="19"/>
              <w:jc w:val="right"/>
              <w:rPr>
                <w:rFonts w:ascii="宋体" w:hAnsi="宋体" w:cs="宋体" w:eastAsia="宋体" w:hint="default"/>
                <w:sz w:val="21"/>
                <w:szCs w:val="21"/>
              </w:rPr>
            </w:pPr>
            <w:r>
              <w:rPr>
                <w:rFonts w:ascii="宋体"/>
                <w:spacing w:val="-1"/>
                <w:sz w:val="21"/>
              </w:rPr>
              <w:t>4,598,151.45</w:t>
            </w:r>
          </w:p>
        </w:tc>
      </w:tr>
      <w:tr>
        <w:trPr>
          <w:trHeight w:val="300"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使用前期未确认递延所得税资产的可抵扣亏损的影响</w:t>
            </w:r>
          </w:p>
        </w:tc>
        <w:tc>
          <w:tcPr>
            <w:tcW w:w="3759" w:type="dxa"/>
            <w:tcBorders>
              <w:top w:val="single" w:sz="6" w:space="0" w:color="000000"/>
              <w:left w:val="single" w:sz="4" w:space="0" w:color="000000"/>
              <w:bottom w:val="single" w:sz="6" w:space="0" w:color="000000"/>
              <w:right w:val="single" w:sz="6" w:space="0" w:color="000000"/>
            </w:tcBorders>
          </w:tcPr>
          <w:p>
            <w:pPr>
              <w:pStyle w:val="TableParagraph"/>
              <w:spacing w:line="248" w:lineRule="exact"/>
              <w:ind w:right="19"/>
              <w:jc w:val="right"/>
              <w:rPr>
                <w:rFonts w:ascii="宋体" w:hAnsi="宋体" w:cs="宋体" w:eastAsia="宋体" w:hint="default"/>
                <w:sz w:val="21"/>
                <w:szCs w:val="21"/>
              </w:rPr>
            </w:pPr>
            <w:r>
              <w:rPr>
                <w:rFonts w:ascii="宋体"/>
                <w:spacing w:val="-1"/>
                <w:sz w:val="21"/>
              </w:rPr>
              <w:t>-3,764,781.29</w:t>
            </w:r>
          </w:p>
        </w:tc>
      </w:tr>
      <w:tr>
        <w:trPr>
          <w:trHeight w:val="559"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本期未确认递延所得税资产的可抵扣暂时性差异或可抵</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扣亏损的影响</w:t>
            </w:r>
          </w:p>
        </w:tc>
        <w:tc>
          <w:tcPr>
            <w:tcW w:w="375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525,372.64</w:t>
            </w:r>
          </w:p>
        </w:tc>
      </w:tr>
      <w:tr>
        <w:trPr>
          <w:trHeight w:val="298" w:hRule="exact"/>
        </w:trPr>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3759"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19"/>
              <w:jc w:val="right"/>
              <w:rPr>
                <w:rFonts w:ascii="宋体" w:hAnsi="宋体" w:cs="宋体" w:eastAsia="宋体" w:hint="default"/>
                <w:sz w:val="21"/>
                <w:szCs w:val="21"/>
              </w:rPr>
            </w:pPr>
            <w:r>
              <w:rPr>
                <w:rFonts w:ascii="宋体"/>
                <w:spacing w:val="-1"/>
                <w:sz w:val="21"/>
              </w:rPr>
              <w:t>45,496,122.59</w:t>
            </w:r>
          </w:p>
        </w:tc>
      </w:tr>
    </w:tbl>
    <w:p>
      <w:pPr>
        <w:spacing w:line="240" w:lineRule="auto" w:before="2"/>
        <w:rPr>
          <w:rFonts w:ascii="宋体" w:hAnsi="宋体" w:cs="宋体" w:eastAsia="宋体" w:hint="default"/>
          <w:sz w:val="20"/>
          <w:szCs w:val="20"/>
        </w:rPr>
      </w:pPr>
    </w:p>
    <w:p>
      <w:pPr>
        <w:pStyle w:val="BodyText"/>
        <w:spacing w:line="240" w:lineRule="auto" w:before="36"/>
        <w:ind w:left="518" w:right="0"/>
        <w:jc w:val="left"/>
      </w:pPr>
      <w:r>
        <w:rPr/>
        <w:t>其他说明：</w:t>
      </w:r>
    </w:p>
    <w:p>
      <w:pPr>
        <w:pStyle w:val="BodyText"/>
        <w:spacing w:line="240" w:lineRule="auto" w:before="56"/>
        <w:ind w:left="518" w:right="0"/>
        <w:jc w:val="left"/>
      </w:pPr>
      <w:r>
        <w:rPr/>
        <w:t>√适用</w:t>
      </w:r>
      <w:r>
        <w:rPr>
          <w:spacing w:val="-1"/>
        </w:rPr>
        <w:t> </w:t>
      </w:r>
      <w:r>
        <w:rPr/>
        <w:t>□不适用</w:t>
      </w:r>
    </w:p>
    <w:p>
      <w:pPr>
        <w:pStyle w:val="BodyText"/>
        <w:spacing w:line="272" w:lineRule="exact" w:before="86"/>
        <w:ind w:left="518" w:right="0" w:firstLine="419"/>
        <w:jc w:val="left"/>
      </w:pPr>
      <w:r>
        <w:rPr>
          <w:spacing w:val="-2"/>
        </w:rPr>
        <w:t>所得税费用本期发生额比上期发生额增加</w:t>
      </w:r>
      <w:r>
        <w:rPr>
          <w:spacing w:val="5"/>
        </w:rPr>
        <w:t> </w:t>
      </w:r>
      <w:r>
        <w:rPr>
          <w:rFonts w:ascii="宋体" w:hAnsi="宋体" w:cs="宋体" w:eastAsia="宋体" w:hint="default"/>
          <w:spacing w:val="-2"/>
        </w:rPr>
        <w:t>158.63%</w:t>
      </w:r>
      <w:r>
        <w:rPr>
          <w:spacing w:val="-2"/>
        </w:rPr>
        <w:t>，主要是因为本期利润总额增加导致当期</w:t>
      </w:r>
      <w:r>
        <w:rPr>
          <w:w w:val="100"/>
        </w:rPr>
        <w:t> </w:t>
      </w:r>
      <w:r>
        <w:rPr/>
        <w:t>所得税费用增加。</w:t>
      </w:r>
    </w:p>
    <w:p>
      <w:pPr>
        <w:spacing w:after="0" w:line="272" w:lineRule="exact"/>
        <w:jc w:val="left"/>
        <w:sectPr>
          <w:type w:val="continuous"/>
          <w:pgSz w:w="11910" w:h="16840"/>
          <w:pgMar w:top="1120" w:bottom="1380" w:left="1280" w:right="7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5"/>
        <w:ind w:right="1046"/>
        <w:jc w:val="left"/>
        <w:rPr>
          <w:b w:val="0"/>
          <w:bCs w:val="0"/>
        </w:rPr>
      </w:pPr>
      <w:r>
        <w:rPr>
          <w:rFonts w:ascii="宋体" w:hAnsi="宋体" w:cs="宋体" w:eastAsia="宋体" w:hint="default"/>
        </w:rPr>
        <w:t>72</w:t>
      </w:r>
      <w:r>
        <w:rPr/>
        <w:t>、</w:t>
      </w:r>
      <w:r>
        <w:rPr>
          <w:spacing w:val="-24"/>
        </w:rPr>
        <w:t> </w:t>
      </w:r>
      <w:r>
        <w:rPr/>
        <w:t>其他综合收益</w:t>
      </w:r>
      <w:r>
        <w:rPr>
          <w:b w:val="0"/>
          <w:bCs w:val="0"/>
        </w:rPr>
      </w:r>
    </w:p>
    <w:p>
      <w:pPr>
        <w:pStyle w:val="BodyText"/>
        <w:spacing w:line="240" w:lineRule="auto" w:before="56"/>
        <w:ind w:right="3901"/>
        <w:jc w:val="left"/>
      </w:pPr>
      <w:r>
        <w:rPr/>
        <w:t>√适用</w:t>
      </w:r>
      <w:r>
        <w:rPr>
          <w:spacing w:val="-2"/>
        </w:rPr>
        <w:t> </w:t>
      </w:r>
      <w:r>
        <w:rPr/>
        <w:t>□不适用</w:t>
      </w:r>
      <w:r>
        <w:rPr>
          <w:w w:val="100"/>
        </w:rPr>
        <w:t> </w:t>
      </w:r>
      <w:r>
        <w:rPr>
          <w:spacing w:val="-2"/>
        </w:rPr>
        <w:t>详见本附注七、</w:t>
      </w:r>
      <w:r>
        <w:rPr>
          <w:rFonts w:ascii="宋体" w:hAnsi="宋体" w:cs="宋体" w:eastAsia="宋体" w:hint="default"/>
          <w:spacing w:val="-2"/>
        </w:rPr>
        <w:t>57</w:t>
      </w:r>
      <w:r>
        <w:rPr>
          <w:spacing w:val="-2"/>
        </w:rPr>
        <w:t>“其他综合收益”。</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94"/>
          <w:pgSz w:w="11910" w:h="16840"/>
          <w:pgMar w:footer="1195" w:header="882" w:top="1120" w:bottom="1380" w:left="1660" w:right="1120"/>
        </w:sectPr>
      </w:pPr>
    </w:p>
    <w:p>
      <w:pPr>
        <w:pStyle w:val="Heading2"/>
        <w:spacing w:line="240" w:lineRule="auto" w:before="36"/>
        <w:ind w:right="-2"/>
        <w:jc w:val="left"/>
        <w:rPr>
          <w:b w:val="0"/>
          <w:bCs w:val="0"/>
        </w:rPr>
      </w:pPr>
      <w:r>
        <w:rPr>
          <w:rFonts w:ascii="宋体" w:hAnsi="宋体" w:cs="宋体" w:eastAsia="宋体" w:hint="default"/>
        </w:rPr>
        <w:t>73</w:t>
      </w:r>
      <w:r>
        <w:rPr/>
        <w:t>、</w:t>
      </w:r>
      <w:r>
        <w:rPr>
          <w:spacing w:val="-24"/>
        </w:rPr>
        <w:t> </w:t>
      </w:r>
      <w:r>
        <w:rPr/>
        <w:t>现金流量表项目</w:t>
      </w:r>
      <w:r>
        <w:rPr>
          <w:b w:val="0"/>
          <w:bCs w:val="0"/>
        </w:rPr>
      </w:r>
    </w:p>
    <w:p>
      <w:pPr>
        <w:pStyle w:val="Heading2"/>
        <w:tabs>
          <w:tab w:pos="838" w:val="left" w:leader="none"/>
        </w:tabs>
        <w:spacing w:line="240" w:lineRule="auto" w:before="56"/>
        <w:ind w:right="-2"/>
        <w:jc w:val="left"/>
        <w:rPr>
          <w:b w:val="0"/>
          <w:bCs w:val="0"/>
        </w:rPr>
      </w:pPr>
      <w:r>
        <w:rPr>
          <w:rFonts w:ascii="宋体" w:hAnsi="宋体" w:cs="宋体" w:eastAsia="宋体" w:hint="default"/>
          <w:w w:val="95"/>
        </w:rPr>
        <w:t>(1).</w:t>
        <w:tab/>
      </w:r>
      <w:r>
        <w:rPr>
          <w:spacing w:val="-1"/>
        </w:rPr>
        <w:t>收到的其他与经营活动有关的现金：</w:t>
      </w:r>
      <w:r>
        <w:rPr>
          <w:b w:val="0"/>
          <w:bCs w:val="0"/>
          <w:spacing w:val="-1"/>
        </w:rPr>
      </w:r>
    </w:p>
    <w:p>
      <w:pPr>
        <w:pStyle w:val="BodyText"/>
        <w:spacing w:line="240" w:lineRule="auto" w:before="58"/>
        <w:ind w:right="-2"/>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4214" w:space="2308"/>
            <w:col w:w="260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49"/>
        <w:gridCol w:w="2780"/>
        <w:gridCol w:w="2768"/>
      </w:tblGrid>
      <w:tr>
        <w:trPr>
          <w:trHeight w:val="329" w:hRule="exact"/>
        </w:trPr>
        <w:tc>
          <w:tcPr>
            <w:tcW w:w="33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1455"/>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7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854"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7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849"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3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宋体" w:hAnsi="宋体" w:cs="宋体" w:eastAsia="宋体" w:hint="default"/>
                <w:sz w:val="21"/>
                <w:szCs w:val="21"/>
              </w:rPr>
            </w:pPr>
            <w:r>
              <w:rPr>
                <w:rFonts w:ascii="宋体"/>
                <w:spacing w:val="-1"/>
                <w:sz w:val="21"/>
              </w:rPr>
              <w:t>2,819,917,960.67</w:t>
            </w:r>
          </w:p>
        </w:tc>
        <w:tc>
          <w:tcPr>
            <w:tcW w:w="276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宋体" w:hAnsi="宋体" w:cs="宋体" w:eastAsia="宋体" w:hint="default"/>
                <w:sz w:val="21"/>
                <w:szCs w:val="21"/>
              </w:rPr>
            </w:pPr>
            <w:r>
              <w:rPr>
                <w:rFonts w:ascii="宋体"/>
                <w:spacing w:val="-1"/>
                <w:sz w:val="21"/>
              </w:rPr>
              <w:t>4,438,532.76</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21"/>
                <w:szCs w:val="21"/>
              </w:rPr>
            </w:pPr>
            <w:r>
              <w:rPr>
                <w:rFonts w:ascii="宋体"/>
                <w:spacing w:val="-1"/>
                <w:sz w:val="21"/>
              </w:rPr>
              <w:t>131,398,496.76</w:t>
            </w:r>
          </w:p>
        </w:tc>
      </w:tr>
      <w:tr>
        <w:trPr>
          <w:trHeight w:val="33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21"/>
                <w:szCs w:val="21"/>
              </w:rPr>
            </w:pPr>
            <w:r>
              <w:rPr>
                <w:rFonts w:ascii="宋体" w:hAnsi="宋体" w:cs="宋体" w:eastAsia="宋体" w:hint="default"/>
                <w:sz w:val="21"/>
                <w:szCs w:val="21"/>
              </w:rPr>
              <w:t>代收款项</w:t>
            </w:r>
          </w:p>
        </w:tc>
        <w:tc>
          <w:tcPr>
            <w:tcW w:w="2780" w:type="dxa"/>
            <w:tcBorders>
              <w:top w:val="single" w:sz="4" w:space="0" w:color="000000"/>
              <w:left w:val="single" w:sz="4" w:space="0" w:color="000000"/>
              <w:bottom w:val="single" w:sz="4" w:space="0" w:color="000000"/>
              <w:right w:val="single" w:sz="4" w:space="0" w:color="000000"/>
            </w:tcBorders>
          </w:tcPr>
          <w:p>
            <w:pP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21"/>
                <w:szCs w:val="21"/>
              </w:rPr>
            </w:pPr>
            <w:r>
              <w:rPr>
                <w:rFonts w:ascii="宋体"/>
                <w:spacing w:val="-1"/>
                <w:sz w:val="21"/>
              </w:rPr>
              <w:t>94,591,062.47</w:t>
            </w:r>
          </w:p>
        </w:tc>
      </w:tr>
      <w:tr>
        <w:trPr>
          <w:trHeight w:val="329"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宋体" w:hAnsi="宋体" w:cs="宋体" w:eastAsia="宋体" w:hint="default"/>
                <w:sz w:val="21"/>
                <w:szCs w:val="21"/>
              </w:rPr>
            </w:pPr>
            <w:r>
              <w:rPr>
                <w:rFonts w:ascii="宋体"/>
                <w:spacing w:val="-1"/>
                <w:sz w:val="21"/>
              </w:rPr>
              <w:t>115,958,394.89</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21"/>
                <w:szCs w:val="21"/>
              </w:rPr>
            </w:pPr>
            <w:r>
              <w:rPr>
                <w:rFonts w:ascii="宋体"/>
                <w:spacing w:val="-1"/>
                <w:sz w:val="21"/>
              </w:rPr>
              <w:t>70,368,388.72</w:t>
            </w:r>
          </w:p>
        </w:tc>
      </w:tr>
      <w:tr>
        <w:trPr>
          <w:trHeight w:val="33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宋体" w:hAnsi="宋体" w:cs="宋体" w:eastAsia="宋体" w:hint="default"/>
                <w:sz w:val="21"/>
                <w:szCs w:val="21"/>
              </w:rPr>
            </w:pPr>
            <w:r>
              <w:rPr>
                <w:rFonts w:ascii="宋体"/>
                <w:spacing w:val="-1"/>
                <w:sz w:val="21"/>
              </w:rPr>
              <w:t>1,080,000.00</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21"/>
                <w:szCs w:val="21"/>
              </w:rPr>
            </w:pPr>
            <w:r>
              <w:rPr>
                <w:rFonts w:ascii="宋体"/>
                <w:spacing w:val="-1"/>
                <w:sz w:val="21"/>
              </w:rPr>
              <w:t>11,654,853.39</w:t>
            </w:r>
          </w:p>
        </w:tc>
      </w:tr>
      <w:tr>
        <w:trPr>
          <w:trHeight w:val="329"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21"/>
                <w:szCs w:val="21"/>
              </w:rPr>
            </w:pPr>
            <w:r>
              <w:rPr>
                <w:rFonts w:ascii="宋体" w:hAnsi="宋体" w:cs="宋体" w:eastAsia="宋体" w:hint="default"/>
                <w:sz w:val="21"/>
                <w:szCs w:val="21"/>
              </w:rPr>
              <w:t>租金收入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宋体" w:hAnsi="宋体" w:cs="宋体" w:eastAsia="宋体" w:hint="default"/>
                <w:sz w:val="21"/>
                <w:szCs w:val="21"/>
              </w:rPr>
            </w:pPr>
            <w:r>
              <w:rPr>
                <w:rFonts w:ascii="宋体"/>
                <w:spacing w:val="-1"/>
                <w:sz w:val="21"/>
              </w:rPr>
              <w:t>35,127,080.59</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21"/>
                <w:szCs w:val="21"/>
              </w:rPr>
            </w:pPr>
            <w:r>
              <w:rPr>
                <w:rFonts w:ascii="宋体"/>
                <w:spacing w:val="-1"/>
                <w:sz w:val="21"/>
              </w:rPr>
              <w:t>10,581,963.44</w:t>
            </w:r>
          </w:p>
        </w:tc>
      </w:tr>
      <w:tr>
        <w:trPr>
          <w:trHeight w:val="33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21"/>
                <w:szCs w:val="21"/>
              </w:rPr>
            </w:pPr>
            <w:r>
              <w:rPr>
                <w:rFonts w:ascii="宋体" w:hAnsi="宋体" w:cs="宋体" w:eastAsia="宋体" w:hint="default"/>
                <w:sz w:val="21"/>
                <w:szCs w:val="21"/>
              </w:rPr>
              <w:t>违约金收入</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宋体" w:hAnsi="宋体" w:cs="宋体" w:eastAsia="宋体" w:hint="default"/>
                <w:sz w:val="21"/>
                <w:szCs w:val="21"/>
              </w:rPr>
            </w:pPr>
            <w:r>
              <w:rPr>
                <w:rFonts w:ascii="宋体"/>
                <w:spacing w:val="-1"/>
                <w:sz w:val="21"/>
              </w:rPr>
              <w:t>4,143,350.68</w:t>
            </w:r>
          </w:p>
        </w:tc>
        <w:tc>
          <w:tcPr>
            <w:tcW w:w="2768"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21"/>
                <w:szCs w:val="21"/>
              </w:rPr>
            </w:pPr>
            <w:r>
              <w:rPr>
                <w:rFonts w:ascii="宋体" w:hAnsi="宋体" w:cs="宋体" w:eastAsia="宋体" w:hint="default"/>
                <w:sz w:val="21"/>
                <w:szCs w:val="21"/>
              </w:rPr>
              <w:t>理赔款</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宋体" w:hAnsi="宋体" w:cs="宋体" w:eastAsia="宋体" w:hint="default"/>
                <w:sz w:val="21"/>
                <w:szCs w:val="21"/>
              </w:rPr>
            </w:pPr>
            <w:r>
              <w:rPr>
                <w:rFonts w:ascii="宋体"/>
                <w:spacing w:val="-1"/>
                <w:sz w:val="21"/>
              </w:rPr>
              <w:t>878,295.44</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21"/>
                <w:szCs w:val="21"/>
              </w:rPr>
            </w:pPr>
            <w:r>
              <w:rPr>
                <w:rFonts w:ascii="宋体"/>
                <w:spacing w:val="-1"/>
                <w:sz w:val="21"/>
              </w:rPr>
              <w:t>230,826.50</w:t>
            </w:r>
          </w:p>
        </w:tc>
      </w:tr>
      <w:tr>
        <w:trPr>
          <w:trHeight w:val="33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21"/>
                <w:szCs w:val="21"/>
              </w:rPr>
            </w:pPr>
            <w:r>
              <w:rPr>
                <w:rFonts w:ascii="宋体" w:hAnsi="宋体" w:cs="宋体" w:eastAsia="宋体" w:hint="default"/>
                <w:sz w:val="21"/>
                <w:szCs w:val="21"/>
              </w:rPr>
              <w:t>收驻港单位电话费</w:t>
            </w:r>
          </w:p>
        </w:tc>
        <w:tc>
          <w:tcPr>
            <w:tcW w:w="2780" w:type="dxa"/>
            <w:tcBorders>
              <w:top w:val="single" w:sz="4" w:space="0" w:color="000000"/>
              <w:left w:val="single" w:sz="4" w:space="0" w:color="000000"/>
              <w:bottom w:val="single" w:sz="4" w:space="0" w:color="000000"/>
              <w:right w:val="single" w:sz="4" w:space="0" w:color="000000"/>
            </w:tcBorders>
          </w:tcPr>
          <w:p>
            <w:pP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21"/>
                <w:szCs w:val="21"/>
              </w:rPr>
            </w:pPr>
            <w:r>
              <w:rPr>
                <w:rFonts w:ascii="宋体"/>
                <w:spacing w:val="-1"/>
                <w:sz w:val="21"/>
              </w:rPr>
              <w:t>225,240.00</w:t>
            </w:r>
          </w:p>
        </w:tc>
      </w:tr>
      <w:tr>
        <w:trPr>
          <w:trHeight w:val="329"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宋体" w:hAnsi="宋体" w:cs="宋体" w:eastAsia="宋体" w:hint="default"/>
                <w:sz w:val="21"/>
                <w:szCs w:val="21"/>
              </w:rPr>
            </w:pPr>
            <w:r>
              <w:rPr>
                <w:rFonts w:ascii="宋体"/>
                <w:spacing w:val="-1"/>
                <w:sz w:val="21"/>
              </w:rPr>
              <w:t>2,325,786.27</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21"/>
                <w:szCs w:val="21"/>
              </w:rPr>
            </w:pPr>
            <w:r>
              <w:rPr>
                <w:rFonts w:ascii="宋体"/>
                <w:spacing w:val="-1"/>
                <w:sz w:val="21"/>
              </w:rPr>
              <w:t>2,717,014.52</w:t>
            </w:r>
          </w:p>
        </w:tc>
      </w:tr>
      <w:tr>
        <w:trPr>
          <w:trHeight w:val="33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4"/>
              <w:jc w:val="right"/>
              <w:rPr>
                <w:rFonts w:ascii="宋体" w:hAnsi="宋体" w:cs="宋体" w:eastAsia="宋体" w:hint="default"/>
                <w:sz w:val="21"/>
                <w:szCs w:val="21"/>
              </w:rPr>
            </w:pPr>
            <w:r>
              <w:rPr>
                <w:rFonts w:ascii="宋体"/>
                <w:spacing w:val="-1"/>
                <w:sz w:val="21"/>
              </w:rPr>
              <w:t>2,983,869,401.30</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1"/>
              <w:jc w:val="right"/>
              <w:rPr>
                <w:rFonts w:ascii="宋体" w:hAnsi="宋体" w:cs="宋体" w:eastAsia="宋体" w:hint="default"/>
                <w:sz w:val="21"/>
                <w:szCs w:val="21"/>
              </w:rPr>
            </w:pPr>
            <w:r>
              <w:rPr>
                <w:rFonts w:ascii="宋体"/>
                <w:spacing w:val="-1"/>
                <w:sz w:val="21"/>
              </w:rPr>
              <w:t>321,767,845.80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120" w:bottom="1380" w:left="1660" w:right="1120"/>
        </w:sectPr>
      </w:pPr>
    </w:p>
    <w:p>
      <w:pPr>
        <w:pStyle w:val="Heading2"/>
        <w:tabs>
          <w:tab w:pos="838" w:val="left" w:leader="none"/>
        </w:tabs>
        <w:spacing w:line="240" w:lineRule="auto" w:before="36"/>
        <w:ind w:right="-2"/>
        <w:jc w:val="left"/>
        <w:rPr>
          <w:b w:val="0"/>
          <w:bCs w:val="0"/>
        </w:rPr>
      </w:pPr>
      <w:r>
        <w:rPr>
          <w:rFonts w:ascii="宋体" w:hAnsi="宋体" w:cs="宋体" w:eastAsia="宋体" w:hint="default"/>
          <w:w w:val="95"/>
        </w:rPr>
        <w:t>(2).</w:t>
        <w:tab/>
      </w:r>
      <w:r>
        <w:rPr>
          <w:spacing w:val="-1"/>
        </w:rPr>
        <w:t>支付的其他与经营活动有关的现金：</w:t>
      </w:r>
      <w:r>
        <w:rPr>
          <w:b w:val="0"/>
          <w:bCs w:val="0"/>
          <w:spacing w:val="-1"/>
        </w:rPr>
      </w:r>
    </w:p>
    <w:p>
      <w:pPr>
        <w:pStyle w:val="BodyText"/>
        <w:spacing w:line="240" w:lineRule="auto" w:before="58"/>
        <w:ind w:right="-2"/>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4214" w:space="2308"/>
            <w:col w:w="260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49"/>
        <w:gridCol w:w="2760"/>
        <w:gridCol w:w="2787"/>
      </w:tblGrid>
      <w:tr>
        <w:trPr>
          <w:trHeight w:val="389" w:hRule="exact"/>
        </w:trPr>
        <w:tc>
          <w:tcPr>
            <w:tcW w:w="33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9"/>
              <w:ind w:right="1455"/>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9"/>
              <w:ind w:left="847"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7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9"/>
              <w:ind w:left="859"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9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6" w:right="0"/>
              <w:jc w:val="left"/>
              <w:rPr>
                <w:rFonts w:ascii="宋体" w:hAnsi="宋体" w:cs="宋体" w:eastAsia="宋体" w:hint="default"/>
                <w:sz w:val="21"/>
                <w:szCs w:val="21"/>
              </w:rPr>
            </w:pPr>
            <w:r>
              <w:rPr>
                <w:rFonts w:ascii="宋体" w:hAnsi="宋体" w:cs="宋体" w:eastAsia="宋体" w:hint="default"/>
                <w:sz w:val="21"/>
                <w:szCs w:val="21"/>
              </w:rPr>
              <w:t>付现费用</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1"/>
              <w:jc w:val="right"/>
              <w:rPr>
                <w:rFonts w:ascii="宋体" w:hAnsi="宋体" w:cs="宋体" w:eastAsia="宋体" w:hint="default"/>
                <w:sz w:val="21"/>
                <w:szCs w:val="21"/>
              </w:rPr>
            </w:pPr>
            <w:r>
              <w:rPr>
                <w:rFonts w:ascii="宋体"/>
                <w:spacing w:val="-1"/>
                <w:sz w:val="21"/>
              </w:rPr>
              <w:t>85,601,497.89</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1"/>
              <w:jc w:val="right"/>
              <w:rPr>
                <w:rFonts w:ascii="宋体" w:hAnsi="宋体" w:cs="宋体" w:eastAsia="宋体" w:hint="default"/>
                <w:sz w:val="21"/>
                <w:szCs w:val="21"/>
              </w:rPr>
            </w:pPr>
            <w:r>
              <w:rPr>
                <w:rFonts w:ascii="宋体"/>
                <w:spacing w:val="-1"/>
                <w:sz w:val="21"/>
              </w:rPr>
              <w:t>52,824,444.87</w:t>
            </w:r>
          </w:p>
        </w:tc>
      </w:tr>
      <w:tr>
        <w:trPr>
          <w:trHeight w:val="389"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1"/>
              <w:jc w:val="right"/>
              <w:rPr>
                <w:rFonts w:ascii="宋体" w:hAnsi="宋体" w:cs="宋体" w:eastAsia="宋体" w:hint="default"/>
                <w:sz w:val="21"/>
                <w:szCs w:val="21"/>
              </w:rPr>
            </w:pPr>
            <w:r>
              <w:rPr>
                <w:rFonts w:ascii="宋体"/>
                <w:spacing w:val="-1"/>
                <w:sz w:val="21"/>
              </w:rPr>
              <w:t>4,334,133.50</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1"/>
              <w:jc w:val="right"/>
              <w:rPr>
                <w:rFonts w:ascii="宋体" w:hAnsi="宋体" w:cs="宋体" w:eastAsia="宋体" w:hint="default"/>
                <w:sz w:val="21"/>
                <w:szCs w:val="21"/>
              </w:rPr>
            </w:pPr>
            <w:r>
              <w:rPr>
                <w:rFonts w:ascii="宋体"/>
                <w:spacing w:val="-1"/>
                <w:sz w:val="21"/>
              </w:rPr>
              <w:t>35,129,924.73</w:t>
            </w:r>
          </w:p>
        </w:tc>
      </w:tr>
      <w:tr>
        <w:trPr>
          <w:trHeight w:val="392"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6"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1"/>
              <w:jc w:val="right"/>
              <w:rPr>
                <w:rFonts w:ascii="宋体" w:hAnsi="宋体" w:cs="宋体" w:eastAsia="宋体" w:hint="default"/>
                <w:sz w:val="21"/>
                <w:szCs w:val="21"/>
              </w:rPr>
            </w:pPr>
            <w:r>
              <w:rPr>
                <w:rFonts w:ascii="宋体"/>
                <w:spacing w:val="-1"/>
                <w:sz w:val="21"/>
              </w:rPr>
              <w:t>51,342,305.35</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1"/>
              <w:jc w:val="right"/>
              <w:rPr>
                <w:rFonts w:ascii="宋体" w:hAnsi="宋体" w:cs="宋体" w:eastAsia="宋体" w:hint="default"/>
                <w:sz w:val="21"/>
                <w:szCs w:val="21"/>
              </w:rPr>
            </w:pPr>
            <w:r>
              <w:rPr>
                <w:rFonts w:ascii="宋体"/>
                <w:spacing w:val="-1"/>
                <w:sz w:val="21"/>
              </w:rPr>
              <w:t>5,000,000.00</w:t>
            </w:r>
          </w:p>
        </w:tc>
      </w:tr>
      <w:tr>
        <w:trPr>
          <w:trHeight w:val="389"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1"/>
              <w:jc w:val="right"/>
              <w:rPr>
                <w:rFonts w:ascii="宋体" w:hAnsi="宋体" w:cs="宋体" w:eastAsia="宋体" w:hint="default"/>
                <w:sz w:val="21"/>
                <w:szCs w:val="21"/>
              </w:rPr>
            </w:pPr>
            <w:r>
              <w:rPr>
                <w:rFonts w:ascii="宋体"/>
                <w:spacing w:val="-1"/>
                <w:sz w:val="21"/>
              </w:rPr>
              <w:t>4,605,728.79</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1"/>
              <w:jc w:val="right"/>
              <w:rPr>
                <w:rFonts w:ascii="宋体" w:hAnsi="宋体" w:cs="宋体" w:eastAsia="宋体" w:hint="default"/>
                <w:sz w:val="21"/>
                <w:szCs w:val="21"/>
              </w:rPr>
            </w:pPr>
            <w:r>
              <w:rPr>
                <w:rFonts w:ascii="宋体"/>
                <w:spacing w:val="-1"/>
                <w:sz w:val="21"/>
              </w:rPr>
              <w:t>3,158,838.46</w:t>
            </w:r>
          </w:p>
        </w:tc>
      </w:tr>
      <w:tr>
        <w:trPr>
          <w:trHeight w:val="39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1"/>
              <w:jc w:val="right"/>
              <w:rPr>
                <w:rFonts w:ascii="宋体" w:hAnsi="宋体" w:cs="宋体" w:eastAsia="宋体" w:hint="default"/>
                <w:sz w:val="21"/>
                <w:szCs w:val="21"/>
              </w:rPr>
            </w:pPr>
            <w:r>
              <w:rPr>
                <w:rFonts w:ascii="宋体"/>
                <w:spacing w:val="-1"/>
                <w:sz w:val="21"/>
              </w:rPr>
              <w:t>145,883,665.53</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1"/>
              <w:jc w:val="right"/>
              <w:rPr>
                <w:rFonts w:ascii="宋体" w:hAnsi="宋体" w:cs="宋体" w:eastAsia="宋体" w:hint="default"/>
                <w:sz w:val="21"/>
                <w:szCs w:val="21"/>
              </w:rPr>
            </w:pPr>
            <w:r>
              <w:rPr>
                <w:rFonts w:ascii="宋体"/>
                <w:spacing w:val="-1"/>
                <w:sz w:val="21"/>
              </w:rPr>
              <w:t>96,113,208.06</w:t>
            </w:r>
          </w:p>
        </w:tc>
      </w:tr>
    </w:tbl>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660" w:right="1120"/>
        </w:sectPr>
      </w:pPr>
    </w:p>
    <w:p>
      <w:pPr>
        <w:pStyle w:val="Heading2"/>
        <w:tabs>
          <w:tab w:pos="865" w:val="left" w:leader="none"/>
        </w:tabs>
        <w:spacing w:line="240" w:lineRule="auto" w:before="36"/>
        <w:ind w:right="-4"/>
        <w:jc w:val="left"/>
        <w:rPr>
          <w:b w:val="0"/>
          <w:bCs w:val="0"/>
        </w:rPr>
      </w:pPr>
      <w:r>
        <w:rPr>
          <w:rFonts w:ascii="宋体" w:hAnsi="宋体" w:cs="宋体" w:eastAsia="宋体" w:hint="default"/>
          <w:w w:val="95"/>
        </w:rPr>
        <w:t>(3).</w:t>
        <w:tab/>
      </w:r>
      <w:r>
        <w:rPr>
          <w:spacing w:val="-1"/>
        </w:rPr>
        <w:t>收到的其他与投资活动有关的现金</w:t>
      </w:r>
      <w:r>
        <w:rPr>
          <w:b w:val="0"/>
          <w:bCs w:val="0"/>
          <w:spacing w:val="-1"/>
        </w:rPr>
      </w:r>
    </w:p>
    <w:p>
      <w:pPr>
        <w:pStyle w:val="BodyText"/>
        <w:spacing w:line="240" w:lineRule="auto" w:before="58"/>
        <w:ind w:right="-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660" w:right="1120"/>
          <w:cols w:num="2" w:equalWidth="0">
            <w:col w:w="4029" w:space="2598"/>
            <w:col w:w="2503"/>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49"/>
        <w:gridCol w:w="2864"/>
        <w:gridCol w:w="2684"/>
      </w:tblGrid>
      <w:tr>
        <w:trPr>
          <w:trHeight w:val="389" w:hRule="exact"/>
        </w:trPr>
        <w:tc>
          <w:tcPr>
            <w:tcW w:w="33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9"/>
              <w:ind w:right="1455"/>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8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9"/>
              <w:ind w:left="897"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6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9"/>
              <w:ind w:left="80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9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6" w:right="0"/>
              <w:jc w:val="left"/>
              <w:rPr>
                <w:rFonts w:ascii="宋体" w:hAnsi="宋体" w:cs="宋体" w:eastAsia="宋体" w:hint="default"/>
                <w:sz w:val="21"/>
                <w:szCs w:val="21"/>
              </w:rPr>
            </w:pPr>
            <w:r>
              <w:rPr>
                <w:rFonts w:ascii="宋体" w:hAnsi="宋体" w:cs="宋体" w:eastAsia="宋体" w:hint="default"/>
                <w:sz w:val="21"/>
                <w:szCs w:val="21"/>
              </w:rPr>
              <w:t>分期销售资产款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1"/>
              <w:jc w:val="right"/>
              <w:rPr>
                <w:rFonts w:ascii="宋体" w:hAnsi="宋体" w:cs="宋体" w:eastAsia="宋体" w:hint="default"/>
                <w:sz w:val="21"/>
                <w:szCs w:val="21"/>
              </w:rPr>
            </w:pPr>
            <w:r>
              <w:rPr>
                <w:rFonts w:ascii="宋体"/>
                <w:spacing w:val="-1"/>
                <w:sz w:val="21"/>
              </w:rPr>
              <w:t>906,000.00</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1"/>
              <w:jc w:val="right"/>
              <w:rPr>
                <w:rFonts w:ascii="宋体" w:hAnsi="宋体" w:cs="宋体" w:eastAsia="宋体" w:hint="default"/>
                <w:sz w:val="21"/>
                <w:szCs w:val="21"/>
              </w:rPr>
            </w:pPr>
            <w:r>
              <w:rPr>
                <w:rFonts w:ascii="宋体"/>
                <w:spacing w:val="-1"/>
                <w:sz w:val="21"/>
              </w:rPr>
              <w:t>906,000.00</w:t>
            </w:r>
          </w:p>
        </w:tc>
        <w:tc>
          <w:tcPr>
            <w:tcW w:w="268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120"/>
        </w:sectPr>
      </w:pPr>
    </w:p>
    <w:p>
      <w:pPr>
        <w:spacing w:line="240" w:lineRule="auto" w:before="1"/>
        <w:rPr>
          <w:rFonts w:ascii="宋体" w:hAnsi="宋体" w:cs="宋体" w:eastAsia="宋体" w:hint="default"/>
          <w:sz w:val="25"/>
          <w:szCs w:val="25"/>
        </w:rPr>
      </w:pPr>
    </w:p>
    <w:p>
      <w:pPr>
        <w:pStyle w:val="Heading2"/>
        <w:tabs>
          <w:tab w:pos="1405" w:val="left" w:leader="none"/>
        </w:tabs>
        <w:spacing w:line="240" w:lineRule="auto" w:before="36"/>
        <w:ind w:left="678" w:right="0"/>
        <w:jc w:val="left"/>
        <w:rPr>
          <w:b w:val="0"/>
          <w:bCs w:val="0"/>
        </w:rPr>
      </w:pPr>
      <w:r>
        <w:rPr>
          <w:rFonts w:ascii="宋体" w:hAnsi="宋体" w:cs="宋体" w:eastAsia="宋体" w:hint="default"/>
          <w:w w:val="95"/>
        </w:rPr>
        <w:t>(4).</w:t>
        <w:tab/>
      </w:r>
      <w:r>
        <w:rPr/>
        <w:t>支付的其他与投资活动有关的现金</w:t>
      </w:r>
      <w:r>
        <w:rPr>
          <w:b w:val="0"/>
          <w:bCs w:val="0"/>
        </w:rPr>
      </w:r>
    </w:p>
    <w:p>
      <w:pPr>
        <w:pStyle w:val="BodyText"/>
        <w:spacing w:line="240" w:lineRule="auto" w:before="58"/>
        <w:ind w:left="67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95"/>
          <w:pgSz w:w="11910" w:h="16840"/>
          <w:pgMar w:footer="1195" w:header="882" w:top="1120" w:bottom="1380" w:left="1120" w:right="1040"/>
          <w:pgNumType w:start="131"/>
        </w:sectPr>
      </w:pPr>
    </w:p>
    <w:p>
      <w:pPr>
        <w:pStyle w:val="Heading2"/>
        <w:tabs>
          <w:tab w:pos="1517" w:val="left" w:leader="none"/>
        </w:tabs>
        <w:spacing w:line="240" w:lineRule="auto" w:before="36"/>
        <w:ind w:left="678" w:right="-3"/>
        <w:jc w:val="left"/>
        <w:rPr>
          <w:b w:val="0"/>
          <w:bCs w:val="0"/>
        </w:rPr>
      </w:pPr>
      <w:r>
        <w:rPr>
          <w:rFonts w:ascii="宋体" w:hAnsi="宋体" w:cs="宋体" w:eastAsia="宋体" w:hint="default"/>
          <w:w w:val="95"/>
        </w:rPr>
        <w:t>(5).</w:t>
        <w:tab/>
      </w:r>
      <w:r>
        <w:rPr>
          <w:spacing w:val="-1"/>
        </w:rPr>
        <w:t>收到的其他与筹资活动有关的现金</w:t>
      </w:r>
      <w:r>
        <w:rPr>
          <w:b w:val="0"/>
          <w:bCs w:val="0"/>
          <w:spacing w:val="-1"/>
        </w:rPr>
      </w:r>
    </w:p>
    <w:p>
      <w:pPr>
        <w:pStyle w:val="BodyText"/>
        <w:spacing w:line="240" w:lineRule="auto" w:before="56"/>
        <w:ind w:left="678" w:right="-3"/>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29" w:val="left" w:leader="none"/>
        </w:tabs>
        <w:spacing w:line="240" w:lineRule="auto"/>
        <w:ind w:left="678" w:right="0"/>
        <w:jc w:val="left"/>
      </w:pPr>
      <w:r>
        <w:rPr>
          <w:spacing w:val="-1"/>
        </w:rPr>
        <w:t>单位：元</w:t>
        <w:tab/>
      </w:r>
      <w:r>
        <w:rPr>
          <w:spacing w:val="-2"/>
        </w:rPr>
        <w:t>币种：人民币</w:t>
      </w:r>
    </w:p>
    <w:p>
      <w:pPr>
        <w:spacing w:after="0" w:line="240" w:lineRule="auto"/>
        <w:jc w:val="left"/>
        <w:sectPr>
          <w:type w:val="continuous"/>
          <w:pgSz w:w="11910" w:h="16840"/>
          <w:pgMar w:top="1120" w:bottom="1380" w:left="1120" w:right="1040"/>
          <w:cols w:num="2" w:equalWidth="0">
            <w:col w:w="4682" w:space="1840"/>
            <w:col w:w="3228"/>
          </w:cols>
        </w:sectPr>
      </w:pPr>
    </w:p>
    <w:p>
      <w:pPr>
        <w:spacing w:line="240" w:lineRule="auto" w:before="4"/>
        <w:rPr>
          <w:rFonts w:ascii="宋体" w:hAnsi="宋体" w:cs="宋体" w:eastAsia="宋体" w:hint="default"/>
          <w:sz w:val="2"/>
          <w:szCs w:val="2"/>
        </w:rPr>
      </w:pPr>
    </w:p>
    <w:tbl>
      <w:tblPr>
        <w:tblW w:w="0" w:type="auto"/>
        <w:jc w:val="left"/>
        <w:tblInd w:w="642" w:type="dxa"/>
        <w:tblLayout w:type="fixed"/>
        <w:tblCellMar>
          <w:top w:w="0" w:type="dxa"/>
          <w:left w:w="0" w:type="dxa"/>
          <w:bottom w:w="0" w:type="dxa"/>
          <w:right w:w="0" w:type="dxa"/>
        </w:tblCellMar>
        <w:tblLook w:val="01E0"/>
      </w:tblPr>
      <w:tblGrid>
        <w:gridCol w:w="3349"/>
        <w:gridCol w:w="2864"/>
        <w:gridCol w:w="2684"/>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8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6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24,300,000.00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41,200,000.00</w:t>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z w:val="21"/>
                <w:szCs w:val="21"/>
              </w:rPr>
              <w:t>股红利所得税</w:t>
            </w:r>
          </w:p>
        </w:tc>
        <w:tc>
          <w:tcPr>
            <w:tcW w:w="2864"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442,579.06</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24,300,000.00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41,642,579.06</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120" w:right="1040"/>
        </w:sectPr>
      </w:pPr>
    </w:p>
    <w:p>
      <w:pPr>
        <w:pStyle w:val="Heading2"/>
        <w:tabs>
          <w:tab w:pos="1517" w:val="left" w:leader="none"/>
        </w:tabs>
        <w:spacing w:line="240" w:lineRule="auto" w:before="36"/>
        <w:ind w:left="678" w:right="-3"/>
        <w:jc w:val="left"/>
        <w:rPr>
          <w:b w:val="0"/>
          <w:bCs w:val="0"/>
        </w:rPr>
      </w:pPr>
      <w:r>
        <w:rPr>
          <w:rFonts w:ascii="宋体" w:hAnsi="宋体" w:cs="宋体" w:eastAsia="宋体" w:hint="default"/>
          <w:w w:val="95"/>
        </w:rPr>
        <w:t>(6).</w:t>
        <w:tab/>
      </w:r>
      <w:r>
        <w:rPr>
          <w:spacing w:val="-1"/>
        </w:rPr>
        <w:t>支付的其他与筹资活动有关的现金</w:t>
      </w:r>
      <w:r>
        <w:rPr>
          <w:b w:val="0"/>
          <w:bCs w:val="0"/>
          <w:spacing w:val="-1"/>
        </w:rPr>
      </w:r>
    </w:p>
    <w:p>
      <w:pPr>
        <w:pStyle w:val="BodyText"/>
        <w:spacing w:line="240" w:lineRule="auto" w:before="58"/>
        <w:ind w:left="678" w:right="-3"/>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29" w:val="left" w:leader="none"/>
        </w:tabs>
        <w:spacing w:line="240" w:lineRule="auto"/>
        <w:ind w:left="678" w:right="0"/>
        <w:jc w:val="left"/>
      </w:pPr>
      <w:r>
        <w:rPr>
          <w:spacing w:val="-1"/>
        </w:rPr>
        <w:t>单位：元</w:t>
        <w:tab/>
      </w:r>
      <w:r>
        <w:rPr>
          <w:spacing w:val="-2"/>
        </w:rPr>
        <w:t>币种：人民币</w:t>
      </w:r>
    </w:p>
    <w:p>
      <w:pPr>
        <w:spacing w:after="0" w:line="240" w:lineRule="auto"/>
        <w:jc w:val="left"/>
        <w:sectPr>
          <w:type w:val="continuous"/>
          <w:pgSz w:w="11910" w:h="16840"/>
          <w:pgMar w:top="1120" w:bottom="1380" w:left="1120" w:right="1040"/>
          <w:cols w:num="2" w:equalWidth="0">
            <w:col w:w="4682" w:space="1840"/>
            <w:col w:w="3228"/>
          </w:cols>
        </w:sectPr>
      </w:pPr>
    </w:p>
    <w:p>
      <w:pPr>
        <w:spacing w:line="240" w:lineRule="auto" w:before="7"/>
        <w:rPr>
          <w:rFonts w:ascii="宋体" w:hAnsi="宋体" w:cs="宋体" w:eastAsia="宋体" w:hint="default"/>
          <w:sz w:val="2"/>
          <w:szCs w:val="2"/>
        </w:rPr>
      </w:pPr>
    </w:p>
    <w:tbl>
      <w:tblPr>
        <w:tblW w:w="0" w:type="auto"/>
        <w:jc w:val="left"/>
        <w:tblInd w:w="642" w:type="dxa"/>
        <w:tblLayout w:type="fixed"/>
        <w:tblCellMar>
          <w:top w:w="0" w:type="dxa"/>
          <w:left w:w="0" w:type="dxa"/>
          <w:bottom w:w="0" w:type="dxa"/>
          <w:right w:w="0" w:type="dxa"/>
        </w:tblCellMar>
        <w:tblLook w:val="01E0"/>
      </w:tblPr>
      <w:tblGrid>
        <w:gridCol w:w="3349"/>
        <w:gridCol w:w="2864"/>
        <w:gridCol w:w="2684"/>
      </w:tblGrid>
      <w:tr>
        <w:trPr>
          <w:trHeight w:val="283" w:hRule="exact"/>
        </w:trPr>
        <w:tc>
          <w:tcPr>
            <w:tcW w:w="33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8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6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1"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金融业务手续费</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7,733,700.00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3,772,000.00</w:t>
            </w: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融资租赁支付的租金</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40,296,437.51</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48,030,137.51</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3,772,000.00</w:t>
            </w:r>
          </w:p>
        </w:tc>
      </w:tr>
    </w:tbl>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120" w:right="1040"/>
        </w:sectPr>
      </w:pPr>
    </w:p>
    <w:p>
      <w:pPr>
        <w:pStyle w:val="Heading2"/>
        <w:spacing w:line="290" w:lineRule="auto" w:before="36"/>
        <w:ind w:left="678" w:right="-18"/>
        <w:jc w:val="left"/>
        <w:rPr>
          <w:b w:val="0"/>
          <w:bCs w:val="0"/>
        </w:rPr>
      </w:pPr>
      <w:r>
        <w:rPr>
          <w:rFonts w:ascii="宋体" w:hAnsi="宋体" w:cs="宋体" w:eastAsia="宋体" w:hint="default"/>
        </w:rPr>
        <w:t>74</w:t>
      </w:r>
      <w:r>
        <w:rPr/>
        <w:t>、</w:t>
      </w:r>
      <w:r>
        <w:rPr>
          <w:spacing w:val="-23"/>
        </w:rPr>
        <w:t> </w:t>
      </w:r>
      <w:r>
        <w:rPr/>
        <w:t>现金流量表补充资料</w:t>
      </w:r>
      <w:r>
        <w:rPr>
          <w:w w:val="100"/>
        </w:rPr>
        <w:t> </w:t>
      </w:r>
      <w:r>
        <w:rPr>
          <w:rFonts w:ascii="宋体" w:hAnsi="宋体" w:cs="宋体" w:eastAsia="宋体" w:hint="default"/>
        </w:rPr>
        <w:t>(1)</w:t>
      </w:r>
      <w:r>
        <w:rPr>
          <w:rFonts w:ascii="宋体" w:hAnsi="宋体" w:cs="宋体" w:eastAsia="宋体" w:hint="default"/>
          <w:spacing w:val="4"/>
        </w:rPr>
        <w:t> </w:t>
      </w:r>
      <w:r>
        <w:rPr/>
        <w:t>现金流量表补充资料</w:t>
      </w:r>
      <w:r>
        <w:rPr>
          <w:b w:val="0"/>
          <w:bCs w:val="0"/>
        </w:rPr>
      </w:r>
    </w:p>
    <w:p>
      <w:pPr>
        <w:pStyle w:val="BodyText"/>
        <w:tabs>
          <w:tab w:pos="1520" w:val="left" w:leader="none"/>
        </w:tabs>
        <w:spacing w:line="240" w:lineRule="auto" w:before="12"/>
        <w:ind w:left="678"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729" w:val="left" w:leader="none"/>
        </w:tabs>
        <w:spacing w:line="240" w:lineRule="auto"/>
        <w:ind w:left="678" w:right="0"/>
        <w:jc w:val="left"/>
      </w:pPr>
      <w:r>
        <w:rPr>
          <w:spacing w:val="-1"/>
        </w:rPr>
        <w:t>单位：元</w:t>
        <w:tab/>
      </w:r>
      <w:r>
        <w:rPr>
          <w:spacing w:val="-2"/>
        </w:rPr>
        <w:t>币种：人民币</w:t>
      </w:r>
    </w:p>
    <w:p>
      <w:pPr>
        <w:spacing w:after="0" w:line="240" w:lineRule="auto"/>
        <w:jc w:val="left"/>
        <w:sectPr>
          <w:type w:val="continuous"/>
          <w:pgSz w:w="11910" w:h="16840"/>
          <w:pgMar w:top="1120" w:bottom="1380" w:left="1120" w:right="1040"/>
          <w:cols w:num="2" w:equalWidth="0">
            <w:col w:w="3083" w:space="3438"/>
            <w:col w:w="3229"/>
          </w:cols>
        </w:sectPr>
      </w:pPr>
    </w:p>
    <w:p>
      <w:pPr>
        <w:spacing w:line="240" w:lineRule="auto" w:before="5"/>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4962"/>
        <w:gridCol w:w="2410"/>
        <w:gridCol w:w="2139"/>
      </w:tblGrid>
      <w:tr>
        <w:trPr>
          <w:trHeight w:val="282" w:hRule="exact"/>
        </w:trPr>
        <w:tc>
          <w:tcPr>
            <w:tcW w:w="49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b/>
                <w:bCs/>
                <w:sz w:val="21"/>
                <w:szCs w:val="21"/>
              </w:rPr>
              <w:t>补充资料</w:t>
            </w:r>
            <w:r>
              <w:rPr>
                <w:rFonts w:ascii="宋体" w:hAnsi="宋体" w:cs="宋体" w:eastAsia="宋体" w:hint="default"/>
                <w:sz w:val="21"/>
                <w:szCs w:val="21"/>
              </w:rPr>
            </w:r>
          </w:p>
        </w:tc>
        <w:tc>
          <w:tcPr>
            <w:tcW w:w="2410" w:type="dxa"/>
            <w:tcBorders>
              <w:top w:val="single" w:sz="4" w:space="0" w:color="000000"/>
              <w:left w:val="single" w:sz="4" w:space="0" w:color="000000"/>
              <w:bottom w:val="single" w:sz="4" w:space="0" w:color="000000"/>
              <w:right w:val="single" w:sz="5" w:space="0" w:color="000000"/>
            </w:tcBorders>
            <w:shd w:val="clear" w:color="auto" w:fill="D9D9D9"/>
          </w:tcPr>
          <w:p>
            <w:pPr>
              <w:pStyle w:val="TableParagraph"/>
              <w:spacing w:line="242" w:lineRule="exact"/>
              <w:ind w:left="777"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139" w:type="dxa"/>
            <w:tcBorders>
              <w:top w:val="single" w:sz="4" w:space="0" w:color="000000"/>
              <w:left w:val="single" w:sz="5" w:space="0" w:color="000000"/>
              <w:bottom w:val="single" w:sz="4" w:space="0" w:color="000000"/>
              <w:right w:val="single" w:sz="5" w:space="0" w:color="000000"/>
            </w:tcBorders>
            <w:shd w:val="clear" w:color="auto" w:fill="D9D9D9"/>
          </w:tcPr>
          <w:p>
            <w:pPr>
              <w:pStyle w:val="TableParagraph"/>
              <w:spacing w:line="242" w:lineRule="exact"/>
              <w:ind w:left="642"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3"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410" w:type="dxa"/>
            <w:tcBorders>
              <w:top w:val="single" w:sz="4" w:space="0" w:color="000000"/>
              <w:left w:val="single" w:sz="4" w:space="0" w:color="000000"/>
              <w:bottom w:val="single" w:sz="6" w:space="0" w:color="000000"/>
              <w:right w:val="single" w:sz="6" w:space="0" w:color="000000"/>
            </w:tcBorders>
          </w:tcPr>
          <w:p>
            <w:pPr/>
          </w:p>
        </w:tc>
        <w:tc>
          <w:tcPr>
            <w:tcW w:w="2139" w:type="dxa"/>
            <w:tcBorders>
              <w:top w:val="single" w:sz="4" w:space="0" w:color="000000"/>
              <w:left w:val="single" w:sz="6" w:space="0" w:color="000000"/>
              <w:bottom w:val="single" w:sz="6" w:space="0" w:color="000000"/>
              <w:right w:val="single" w:sz="6" w:space="0" w:color="000000"/>
            </w:tcBorders>
          </w:tcPr>
          <w:p>
            <w:pPr/>
          </w:p>
        </w:tc>
      </w:tr>
      <w:tr>
        <w:trPr>
          <w:trHeight w:val="286"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153,170,486.43</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50,104,698.93</w:t>
            </w:r>
          </w:p>
        </w:tc>
      </w:tr>
      <w:tr>
        <w:trPr>
          <w:trHeight w:val="288"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-2,683,701.18</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3,483,026.35</w:t>
            </w:r>
          </w:p>
        </w:tc>
      </w:tr>
      <w:tr>
        <w:trPr>
          <w:trHeight w:val="288"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pacing w:val="-6"/>
                <w:sz w:val="21"/>
                <w:szCs w:val="21"/>
              </w:rPr>
              <w:t>固定资产折旧、油气资产折耗、生产性生物资产折旧</w:t>
            </w:r>
          </w:p>
        </w:tc>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339,834,048.58</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328,566,131.68</w:t>
            </w:r>
          </w:p>
        </w:tc>
      </w:tr>
      <w:tr>
        <w:trPr>
          <w:trHeight w:val="288"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7,853,084.75</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7,955,435.67</w:t>
            </w:r>
          </w:p>
        </w:tc>
      </w:tr>
      <w:tr>
        <w:trPr>
          <w:trHeight w:val="286"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2,154,594.79</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5,154,220.23</w:t>
            </w:r>
          </w:p>
        </w:tc>
      </w:tr>
      <w:tr>
        <w:trPr>
          <w:trHeight w:val="562"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
              <w:ind w:left="101" w:right="101"/>
              <w:jc w:val="left"/>
              <w:rPr>
                <w:rFonts w:ascii="宋体" w:hAnsi="宋体" w:cs="宋体" w:eastAsia="宋体" w:hint="default"/>
                <w:sz w:val="21"/>
                <w:szCs w:val="21"/>
              </w:rPr>
            </w:pPr>
            <w:r>
              <w:rPr>
                <w:rFonts w:ascii="宋体" w:hAnsi="宋体" w:cs="宋体" w:eastAsia="宋体" w:hint="default"/>
                <w:spacing w:val="-6"/>
                <w:sz w:val="21"/>
                <w:szCs w:val="21"/>
              </w:rPr>
              <w:t>处置固定资产、无形资产和其他长期资产的损失（收</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益以“－”号填列）</w:t>
            </w:r>
          </w:p>
        </w:tc>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-108,730.55</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1,378,549.78</w:t>
            </w:r>
          </w:p>
        </w:tc>
      </w:tr>
      <w:tr>
        <w:trPr>
          <w:trHeight w:val="286"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398,813.01</w:t>
            </w:r>
          </w:p>
        </w:tc>
        <w:tc>
          <w:tcPr>
            <w:tcW w:w="213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410" w:type="dxa"/>
            <w:tcBorders>
              <w:top w:val="single" w:sz="6" w:space="0" w:color="000000"/>
              <w:left w:val="single" w:sz="4"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351,266,531.83</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213,317,854.00</w:t>
            </w:r>
          </w:p>
        </w:tc>
      </w:tr>
      <w:tr>
        <w:trPr>
          <w:trHeight w:val="286"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-92,259,046.45</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-85,782,515.60</w:t>
            </w:r>
          </w:p>
        </w:tc>
      </w:tr>
      <w:tr>
        <w:trPr>
          <w:trHeight w:val="288"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3,590,686.30</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7,603,431.79</w:t>
            </w:r>
          </w:p>
        </w:tc>
      </w:tr>
      <w:tr>
        <w:trPr>
          <w:trHeight w:val="288"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410" w:type="dxa"/>
            <w:tcBorders>
              <w:top w:val="single" w:sz="6" w:space="0" w:color="000000"/>
              <w:left w:val="single" w:sz="4"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-323,325,211.73</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302,188,765.77</w:t>
            </w:r>
          </w:p>
        </w:tc>
      </w:tr>
      <w:tr>
        <w:trPr>
          <w:trHeight w:val="286"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2,520,781,650.01</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170,012,595.97</w:t>
            </w:r>
          </w:p>
        </w:tc>
      </w:tr>
      <w:tr>
        <w:trPr>
          <w:trHeight w:val="288"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-1,783,467,065.10</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-262,300,446.74</w:t>
            </w:r>
          </w:p>
        </w:tc>
      </w:tr>
      <w:tr>
        <w:trPr>
          <w:trHeight w:val="288"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-24,433,039.48</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304,740.35</w:t>
            </w:r>
          </w:p>
        </w:tc>
      </w:tr>
      <w:tr>
        <w:trPr>
          <w:trHeight w:val="286"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1,152,773,101.21</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741,986,488.18</w:t>
            </w:r>
          </w:p>
        </w:tc>
      </w:tr>
      <w:tr>
        <w:trPr>
          <w:trHeight w:val="288"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410" w:type="dxa"/>
            <w:tcBorders>
              <w:top w:val="single" w:sz="6" w:space="0" w:color="000000"/>
              <w:left w:val="single" w:sz="4"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410" w:type="dxa"/>
            <w:tcBorders>
              <w:top w:val="single" w:sz="6" w:space="0" w:color="000000"/>
              <w:left w:val="single" w:sz="4"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410" w:type="dxa"/>
            <w:tcBorders>
              <w:top w:val="single" w:sz="6" w:space="0" w:color="000000"/>
              <w:left w:val="single" w:sz="4"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227,059,784.61</w:t>
            </w:r>
          </w:p>
        </w:tc>
        <w:tc>
          <w:tcPr>
            <w:tcW w:w="2139"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12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4962"/>
        <w:gridCol w:w="2410"/>
        <w:gridCol w:w="2139"/>
      </w:tblGrid>
      <w:tr>
        <w:trPr>
          <w:trHeight w:val="288"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410" w:type="dxa"/>
            <w:tcBorders>
              <w:top w:val="single" w:sz="6" w:space="0" w:color="000000"/>
              <w:left w:val="single" w:sz="4"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523,819,095.98</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442,117,382.42</w:t>
            </w:r>
          </w:p>
        </w:tc>
      </w:tr>
      <w:tr>
        <w:trPr>
          <w:trHeight w:val="288"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442,117,382.42</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232,404,714.92</w:t>
            </w:r>
          </w:p>
        </w:tc>
      </w:tr>
      <w:tr>
        <w:trPr>
          <w:trHeight w:val="286"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410" w:type="dxa"/>
            <w:tcBorders>
              <w:top w:val="single" w:sz="6" w:space="0" w:color="000000"/>
              <w:left w:val="single" w:sz="4"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1"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410" w:type="dxa"/>
            <w:tcBorders>
              <w:top w:val="single" w:sz="6" w:space="0" w:color="000000"/>
              <w:left w:val="single" w:sz="4" w:space="0" w:color="000000"/>
              <w:bottom w:val="single" w:sz="6" w:space="0" w:color="000000"/>
              <w:right w:val="single" w:sz="6" w:space="0" w:color="000000"/>
            </w:tcBorders>
          </w:tcPr>
          <w:p>
            <w:pPr/>
          </w:p>
        </w:tc>
        <w:tc>
          <w:tcPr>
            <w:tcW w:w="213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41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81,701,713.56</w:t>
            </w:r>
          </w:p>
        </w:tc>
        <w:tc>
          <w:tcPr>
            <w:tcW w:w="21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209,712,667.50</w:t>
            </w:r>
          </w:p>
        </w:tc>
      </w:tr>
    </w:tbl>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120" w:right="1040"/>
        </w:sectPr>
      </w:pPr>
    </w:p>
    <w:p>
      <w:pPr>
        <w:pStyle w:val="Heading2"/>
        <w:spacing w:line="240" w:lineRule="auto" w:before="36"/>
        <w:ind w:left="678" w:right="-19"/>
        <w:jc w:val="left"/>
        <w:rPr>
          <w:b w:val="0"/>
          <w:bCs w:val="0"/>
        </w:rPr>
      </w:pPr>
      <w:r>
        <w:rPr>
          <w:rFonts w:ascii="宋体" w:hAnsi="宋体" w:cs="宋体" w:eastAsia="宋体" w:hint="default"/>
        </w:rPr>
        <w:t>(2)</w:t>
      </w:r>
      <w:r>
        <w:rPr>
          <w:rFonts w:ascii="宋体" w:hAnsi="宋体" w:cs="宋体" w:eastAsia="宋体" w:hint="default"/>
          <w:spacing w:val="1"/>
        </w:rPr>
        <w:t> </w:t>
      </w:r>
      <w:r>
        <w:rPr/>
        <w:t>本期支付的取得子公司的现金净额</w:t>
      </w:r>
      <w:r>
        <w:rPr>
          <w:b w:val="0"/>
          <w:bCs w:val="0"/>
        </w:rPr>
      </w:r>
    </w:p>
    <w:p>
      <w:pPr>
        <w:pStyle w:val="BodyText"/>
        <w:spacing w:line="240" w:lineRule="auto" w:before="56"/>
        <w:ind w:left="67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729" w:val="left" w:leader="none"/>
        </w:tabs>
        <w:spacing w:line="240" w:lineRule="auto"/>
        <w:ind w:left="678" w:right="0"/>
        <w:jc w:val="left"/>
      </w:pPr>
      <w:r>
        <w:rPr>
          <w:spacing w:val="-1"/>
        </w:rPr>
        <w:t>单位：元</w:t>
        <w:tab/>
      </w:r>
      <w:r>
        <w:rPr>
          <w:spacing w:val="-2"/>
        </w:rPr>
        <w:t>币种：人民币</w:t>
      </w:r>
    </w:p>
    <w:p>
      <w:pPr>
        <w:spacing w:after="0" w:line="240" w:lineRule="auto"/>
        <w:jc w:val="left"/>
        <w:sectPr>
          <w:type w:val="continuous"/>
          <w:pgSz w:w="11910" w:h="16840"/>
          <w:pgMar w:top="1120" w:bottom="1380" w:left="1120" w:right="1040"/>
          <w:cols w:num="2" w:equalWidth="0">
            <w:col w:w="4267" w:space="2255"/>
            <w:col w:w="3228"/>
          </w:cols>
        </w:sectPr>
      </w:pPr>
    </w:p>
    <w:p>
      <w:pPr>
        <w:spacing w:line="240" w:lineRule="auto" w:before="7"/>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5917"/>
        <w:gridCol w:w="3133"/>
      </w:tblGrid>
      <w:tr>
        <w:trPr>
          <w:trHeight w:val="283" w:hRule="exact"/>
        </w:trPr>
        <w:tc>
          <w:tcPr>
            <w:tcW w:w="5917"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3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1,886,352,016.96</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其中：武汉信通利达商贸有限公司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1,886,352,016.96</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808,116.88</w:t>
            </w: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其中：武汉信通利达商贸有限公司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213,183.34</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锦港国际贸易发展有限公司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594,933.54</w:t>
            </w: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加：以前期间发生的企业合并于本期支付的现金或现金等价物</w:t>
            </w:r>
          </w:p>
        </w:tc>
        <w:tc>
          <w:tcPr>
            <w:tcW w:w="31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1,885,543,900.08</w:t>
            </w:r>
          </w:p>
        </w:tc>
      </w:tr>
    </w:tbl>
    <w:p>
      <w:pPr>
        <w:spacing w:line="240" w:lineRule="auto" w:before="2"/>
        <w:rPr>
          <w:rFonts w:ascii="宋体" w:hAnsi="宋体" w:cs="宋体" w:eastAsia="宋体" w:hint="default"/>
          <w:sz w:val="20"/>
          <w:szCs w:val="20"/>
        </w:rPr>
      </w:pPr>
    </w:p>
    <w:p>
      <w:pPr>
        <w:pStyle w:val="Heading2"/>
        <w:spacing w:line="240" w:lineRule="auto" w:before="36"/>
        <w:ind w:left="678" w:right="0"/>
        <w:jc w:val="left"/>
        <w:rPr>
          <w:b w:val="0"/>
          <w:bCs w:val="0"/>
        </w:rPr>
      </w:pPr>
      <w:r>
        <w:rPr>
          <w:rFonts w:ascii="宋体" w:hAnsi="宋体" w:cs="宋体" w:eastAsia="宋体" w:hint="default"/>
        </w:rPr>
        <w:t>(3)</w:t>
      </w:r>
      <w:r>
        <w:rPr>
          <w:rFonts w:ascii="宋体" w:hAnsi="宋体" w:cs="宋体" w:eastAsia="宋体" w:hint="default"/>
          <w:spacing w:val="1"/>
        </w:rPr>
        <w:t> </w:t>
      </w:r>
      <w:r>
        <w:rPr/>
        <w:t>本期收到的处置子公司的现金净额</w:t>
      </w:r>
      <w:r>
        <w:rPr>
          <w:b w:val="0"/>
          <w:bCs w:val="0"/>
        </w:rPr>
      </w:r>
    </w:p>
    <w:p>
      <w:pPr>
        <w:pStyle w:val="BodyText"/>
        <w:spacing w:line="240" w:lineRule="auto" w:before="56"/>
        <w:ind w:left="67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120" w:right="1040"/>
        </w:sectPr>
      </w:pPr>
    </w:p>
    <w:p>
      <w:pPr>
        <w:pStyle w:val="Heading2"/>
        <w:spacing w:line="240" w:lineRule="auto" w:before="36"/>
        <w:ind w:left="678" w:right="-19"/>
        <w:jc w:val="left"/>
        <w:rPr>
          <w:b w:val="0"/>
          <w:bCs w:val="0"/>
        </w:rPr>
      </w:pPr>
      <w:r>
        <w:rPr>
          <w:rFonts w:ascii="宋体" w:hAnsi="宋体" w:cs="宋体" w:eastAsia="宋体" w:hint="default"/>
        </w:rPr>
        <w:t>(4)</w:t>
      </w:r>
      <w:r>
        <w:rPr>
          <w:rFonts w:ascii="宋体" w:hAnsi="宋体" w:cs="宋体" w:eastAsia="宋体" w:hint="default"/>
          <w:spacing w:val="2"/>
        </w:rPr>
        <w:t> </w:t>
      </w:r>
      <w:r>
        <w:rPr/>
        <w:t>现金和现金等价物的构成</w:t>
      </w:r>
      <w:r>
        <w:rPr>
          <w:b w:val="0"/>
          <w:bCs w:val="0"/>
        </w:rPr>
      </w:r>
    </w:p>
    <w:p>
      <w:pPr>
        <w:pStyle w:val="BodyText"/>
        <w:spacing w:line="240" w:lineRule="auto" w:before="58"/>
        <w:ind w:left="67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29" w:val="left" w:leader="none"/>
        </w:tabs>
        <w:spacing w:line="240" w:lineRule="auto"/>
        <w:ind w:left="678" w:right="0"/>
        <w:jc w:val="left"/>
      </w:pPr>
      <w:r>
        <w:rPr>
          <w:spacing w:val="-1"/>
        </w:rPr>
        <w:t>单位：元</w:t>
        <w:tab/>
      </w:r>
      <w:r>
        <w:rPr>
          <w:spacing w:val="-2"/>
        </w:rPr>
        <w:t>币种：人民币</w:t>
      </w:r>
    </w:p>
    <w:p>
      <w:pPr>
        <w:spacing w:after="0" w:line="240" w:lineRule="auto"/>
        <w:jc w:val="left"/>
        <w:sectPr>
          <w:type w:val="continuous"/>
          <w:pgSz w:w="11910" w:h="16840"/>
          <w:pgMar w:top="1120" w:bottom="1380" w:left="1120" w:right="1040"/>
          <w:cols w:num="2" w:equalWidth="0">
            <w:col w:w="3425" w:space="3097"/>
            <w:col w:w="3228"/>
          </w:cols>
        </w:sectPr>
      </w:pPr>
    </w:p>
    <w:p>
      <w:pPr>
        <w:spacing w:line="240" w:lineRule="auto" w:before="9"/>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3795"/>
        <w:gridCol w:w="2835"/>
        <w:gridCol w:w="2420"/>
      </w:tblGrid>
      <w:tr>
        <w:trPr>
          <w:trHeight w:val="288" w:hRule="exact"/>
        </w:trPr>
        <w:tc>
          <w:tcPr>
            <w:tcW w:w="37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3" w:lineRule="exact"/>
              <w:ind w:right="106"/>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8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4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8" w:lineRule="exact"/>
              <w:ind w:left="783"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98"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523,819,095.98</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442,117,382.42</w:t>
            </w: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163,012.50</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115,009.15</w:t>
            </w: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523,656,083.48</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442,002,373.27</w:t>
            </w: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14"/>
              <w:jc w:val="right"/>
              <w:rPr>
                <w:rFonts w:ascii="宋体" w:hAnsi="宋体" w:cs="宋体" w:eastAsia="宋体" w:hint="default"/>
                <w:sz w:val="21"/>
                <w:szCs w:val="21"/>
              </w:rPr>
            </w:pPr>
            <w:r>
              <w:rPr>
                <w:rFonts w:ascii="宋体" w:hAnsi="宋体" w:cs="宋体" w:eastAsia="宋体" w:hint="default"/>
                <w:spacing w:val="-2"/>
                <w:sz w:val="21"/>
                <w:szCs w:val="21"/>
              </w:rPr>
              <w:t>可随时用于支付的其他货币资金</w:t>
            </w:r>
          </w:p>
        </w:tc>
        <w:tc>
          <w:tcPr>
            <w:tcW w:w="2835"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14"/>
              <w:jc w:val="right"/>
              <w:rPr>
                <w:rFonts w:ascii="宋体" w:hAnsi="宋体" w:cs="宋体" w:eastAsia="宋体" w:hint="default"/>
                <w:sz w:val="21"/>
                <w:szCs w:val="21"/>
              </w:rPr>
            </w:pPr>
            <w:r>
              <w:rPr>
                <w:rFonts w:ascii="宋体" w:hAnsi="宋体" w:cs="宋体" w:eastAsia="宋体" w:hint="default"/>
                <w:spacing w:val="-2"/>
                <w:sz w:val="21"/>
                <w:szCs w:val="21"/>
              </w:rPr>
              <w:t>可用于支付的存放中央银行款项</w:t>
            </w:r>
          </w:p>
        </w:tc>
        <w:tc>
          <w:tcPr>
            <w:tcW w:w="2835"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835"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835"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835"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835"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523,819,095.98</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442,117,382.42</w:t>
            </w:r>
          </w:p>
        </w:tc>
      </w:tr>
      <w:tr>
        <w:trPr>
          <w:trHeight w:val="55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其中：母公司或集团内子公司使用受限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制的现金和现金等价物</w:t>
            </w:r>
          </w:p>
        </w:tc>
        <w:tc>
          <w:tcPr>
            <w:tcW w:w="2835"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BodyText"/>
        <w:spacing w:line="240" w:lineRule="auto" w:before="36"/>
        <w:ind w:left="678" w:right="0"/>
        <w:jc w:val="left"/>
      </w:pPr>
      <w:r>
        <w:rPr/>
        <w:t>其他说明：</w:t>
      </w:r>
    </w:p>
    <w:p>
      <w:pPr>
        <w:pStyle w:val="BodyText"/>
        <w:spacing w:line="240" w:lineRule="auto" w:before="58"/>
        <w:ind w:left="678" w:right="0"/>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spacing w:line="290" w:lineRule="auto" w:before="0"/>
        <w:ind w:left="678" w:right="0" w:firstLine="0"/>
        <w:jc w:val="left"/>
        <w:rPr>
          <w:rFonts w:ascii="宋体" w:hAnsi="宋体" w:cs="宋体" w:eastAsia="宋体" w:hint="default"/>
          <w:sz w:val="21"/>
          <w:szCs w:val="21"/>
        </w:rPr>
      </w:pPr>
      <w:r>
        <w:rPr>
          <w:rFonts w:ascii="宋体" w:hAnsi="宋体" w:cs="宋体" w:eastAsia="宋体" w:hint="default"/>
          <w:b/>
          <w:bCs/>
          <w:sz w:val="21"/>
          <w:szCs w:val="21"/>
        </w:rPr>
        <w:t>75</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pStyle w:val="BodyText"/>
        <w:spacing w:line="230" w:lineRule="exact"/>
        <w:ind w:left="678" w:right="0"/>
        <w:jc w:val="left"/>
      </w:pPr>
      <w:r>
        <w:rPr/>
        <w:t>□适用</w:t>
      </w:r>
      <w:r>
        <w:rPr>
          <w:spacing w:val="-1"/>
        </w:rPr>
        <w:t> </w:t>
      </w:r>
      <w:r>
        <w:rPr/>
        <w:t>√不适用</w:t>
      </w:r>
    </w:p>
    <w:p>
      <w:pPr>
        <w:spacing w:after="0" w:line="230" w:lineRule="exact"/>
        <w:jc w:val="left"/>
        <w:sectPr>
          <w:type w:val="continuous"/>
          <w:pgSz w:w="11910" w:h="16840"/>
          <w:pgMar w:top="1120" w:bottom="1380" w:left="112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2"/>
        <w:spacing w:line="240" w:lineRule="auto" w:before="175"/>
        <w:ind w:left="218" w:right="-17"/>
        <w:jc w:val="left"/>
        <w:rPr>
          <w:b w:val="0"/>
          <w:bCs w:val="0"/>
        </w:rPr>
      </w:pPr>
      <w:r>
        <w:rPr>
          <w:rFonts w:ascii="宋体" w:hAnsi="宋体" w:cs="宋体" w:eastAsia="宋体" w:hint="default"/>
        </w:rPr>
        <w:t>76</w:t>
      </w:r>
      <w:r>
        <w:rPr/>
        <w:t>、</w:t>
      </w:r>
      <w:r>
        <w:rPr>
          <w:spacing w:val="-27"/>
        </w:rPr>
        <w:t> </w:t>
      </w:r>
      <w:r>
        <w:rPr/>
        <w:t>所有权或使用权受到限制的资产</w:t>
      </w:r>
      <w:r>
        <w:rPr>
          <w:b w:val="0"/>
          <w:bCs w:val="0"/>
        </w:rPr>
      </w:r>
    </w:p>
    <w:p>
      <w:pPr>
        <w:pStyle w:val="BodyText"/>
        <w:spacing w:line="240" w:lineRule="auto" w:before="56"/>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75" w:space="2847"/>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57"/>
        <w:gridCol w:w="3046"/>
        <w:gridCol w:w="2693"/>
      </w:tblGrid>
      <w:tr>
        <w:trPr>
          <w:trHeight w:val="283" w:hRule="exact"/>
        </w:trPr>
        <w:tc>
          <w:tcPr>
            <w:tcW w:w="31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1359"/>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0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883" w:right="0"/>
              <w:jc w:val="left"/>
              <w:rPr>
                <w:rFonts w:ascii="宋体" w:hAnsi="宋体" w:cs="宋体" w:eastAsia="宋体" w:hint="default"/>
                <w:sz w:val="21"/>
                <w:szCs w:val="21"/>
              </w:rPr>
            </w:pPr>
            <w:r>
              <w:rPr>
                <w:rFonts w:ascii="宋体" w:hAnsi="宋体" w:cs="宋体" w:eastAsia="宋体" w:hint="default"/>
                <w:b/>
                <w:bCs/>
                <w:sz w:val="21"/>
                <w:szCs w:val="21"/>
              </w:rPr>
              <w:t>期末账面价值</w:t>
            </w:r>
            <w:r>
              <w:rPr>
                <w:rFonts w:ascii="宋体" w:hAnsi="宋体" w:cs="宋体" w:eastAsia="宋体" w:hint="default"/>
                <w:sz w:val="21"/>
                <w:szCs w:val="21"/>
              </w:rPr>
            </w:r>
          </w:p>
        </w:tc>
        <w:tc>
          <w:tcPr>
            <w:tcW w:w="26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受限原因</w:t>
            </w:r>
            <w:r>
              <w:rPr>
                <w:rFonts w:ascii="宋体" w:hAnsi="宋体" w:cs="宋体" w:eastAsia="宋体" w:hint="default"/>
                <w:sz w:val="21"/>
                <w:szCs w:val="21"/>
              </w:rPr>
            </w:r>
          </w:p>
        </w:tc>
      </w:tr>
      <w:tr>
        <w:trPr>
          <w:trHeight w:val="554"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135,846,550.00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银行</w:t>
            </w:r>
            <w:r>
              <w:rPr>
                <w:rFonts w:ascii="宋体" w:hAnsi="宋体" w:cs="宋体" w:eastAsia="宋体" w:hint="default"/>
                <w:spacing w:val="-3"/>
                <w:w w:val="100"/>
                <w:sz w:val="21"/>
                <w:szCs w:val="21"/>
              </w:rPr>
              <w:t>承</w:t>
            </w:r>
            <w:r>
              <w:rPr>
                <w:rFonts w:ascii="宋体" w:hAnsi="宋体" w:cs="宋体" w:eastAsia="宋体" w:hint="default"/>
                <w:w w:val="100"/>
                <w:sz w:val="21"/>
                <w:szCs w:val="21"/>
              </w:rPr>
              <w:t>兑</w:t>
            </w:r>
            <w:r>
              <w:rPr>
                <w:rFonts w:ascii="宋体" w:hAnsi="宋体" w:cs="宋体" w:eastAsia="宋体" w:hint="default"/>
                <w:spacing w:val="-3"/>
                <w:w w:val="100"/>
                <w:sz w:val="21"/>
                <w:szCs w:val="21"/>
              </w:rPr>
              <w:t>汇</w:t>
            </w:r>
            <w:r>
              <w:rPr>
                <w:rFonts w:ascii="宋体" w:hAnsi="宋体" w:cs="宋体" w:eastAsia="宋体" w:hint="default"/>
                <w:w w:val="100"/>
                <w:sz w:val="21"/>
                <w:szCs w:val="21"/>
              </w:rPr>
              <w:t>票</w:t>
            </w:r>
            <w:r>
              <w:rPr>
                <w:rFonts w:ascii="宋体" w:hAnsi="宋体" w:cs="宋体" w:eastAsia="宋体" w:hint="default"/>
                <w:spacing w:val="-3"/>
                <w:w w:val="100"/>
                <w:sz w:val="21"/>
                <w:szCs w:val="21"/>
              </w:rPr>
              <w:t>保</w:t>
            </w:r>
            <w:r>
              <w:rPr>
                <w:rFonts w:ascii="宋体" w:hAnsi="宋体" w:cs="宋体" w:eastAsia="宋体" w:hint="default"/>
                <w:w w:val="100"/>
                <w:sz w:val="21"/>
                <w:szCs w:val="21"/>
              </w:rPr>
              <w:t>证</w:t>
            </w:r>
            <w:r>
              <w:rPr>
                <w:rFonts w:ascii="宋体" w:hAnsi="宋体" w:cs="宋体" w:eastAsia="宋体" w:hint="default"/>
                <w:spacing w:val="-3"/>
                <w:w w:val="100"/>
                <w:sz w:val="21"/>
                <w:szCs w:val="21"/>
              </w:rPr>
              <w:t>金</w:t>
            </w:r>
            <w:r>
              <w:rPr>
                <w:rFonts w:ascii="宋体" w:hAnsi="宋体" w:cs="宋体" w:eastAsia="宋体" w:hint="default"/>
                <w:spacing w:val="-99"/>
                <w:w w:val="100"/>
                <w:sz w:val="21"/>
                <w:szCs w:val="21"/>
              </w:rPr>
              <w:t>、</w:t>
            </w:r>
            <w:r>
              <w:rPr>
                <w:rFonts w:ascii="宋体" w:hAnsi="宋体" w:cs="宋体" w:eastAsia="宋体" w:hint="default"/>
                <w:w w:val="100"/>
                <w:sz w:val="21"/>
                <w:szCs w:val="21"/>
              </w:rPr>
              <w:t>履</w:t>
            </w:r>
            <w:r>
              <w:rPr>
                <w:rFonts w:ascii="宋体" w:hAnsi="宋体" w:cs="宋体" w:eastAsia="宋体" w:hint="default"/>
                <w:spacing w:val="-3"/>
                <w:w w:val="100"/>
                <w:sz w:val="21"/>
                <w:szCs w:val="21"/>
              </w:rPr>
              <w:t>约</w:t>
            </w:r>
            <w:r>
              <w:rPr>
                <w:rFonts w:ascii="宋体" w:hAnsi="宋体" w:cs="宋体" w:eastAsia="宋体" w:hint="default"/>
                <w:w w:val="100"/>
                <w:sz w:val="21"/>
                <w:szCs w:val="21"/>
              </w:rPr>
              <w:t>保</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证金及质押取得短期借款</w:t>
            </w:r>
          </w:p>
        </w:tc>
      </w:tr>
      <w:tr>
        <w:trPr>
          <w:trHeight w:val="554"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19,500,000.00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银行</w:t>
            </w:r>
            <w:r>
              <w:rPr>
                <w:rFonts w:ascii="宋体" w:hAnsi="宋体" w:cs="宋体" w:eastAsia="宋体" w:hint="default"/>
                <w:spacing w:val="-3"/>
                <w:w w:val="100"/>
                <w:sz w:val="21"/>
                <w:szCs w:val="21"/>
              </w:rPr>
              <w:t>承</w:t>
            </w:r>
            <w:r>
              <w:rPr>
                <w:rFonts w:ascii="宋体" w:hAnsi="宋体" w:cs="宋体" w:eastAsia="宋体" w:hint="default"/>
                <w:w w:val="100"/>
                <w:sz w:val="21"/>
                <w:szCs w:val="21"/>
              </w:rPr>
              <w:t>兑</w:t>
            </w:r>
            <w:r>
              <w:rPr>
                <w:rFonts w:ascii="宋体" w:hAnsi="宋体" w:cs="宋体" w:eastAsia="宋体" w:hint="default"/>
                <w:spacing w:val="-3"/>
                <w:w w:val="100"/>
                <w:sz w:val="21"/>
                <w:szCs w:val="21"/>
              </w:rPr>
              <w:t>汇</w:t>
            </w:r>
            <w:r>
              <w:rPr>
                <w:rFonts w:ascii="宋体" w:hAnsi="宋体" w:cs="宋体" w:eastAsia="宋体" w:hint="default"/>
                <w:w w:val="100"/>
                <w:sz w:val="21"/>
                <w:szCs w:val="21"/>
              </w:rPr>
              <w:t>票</w:t>
            </w:r>
            <w:r>
              <w:rPr>
                <w:rFonts w:ascii="宋体" w:hAnsi="宋体" w:cs="宋体" w:eastAsia="宋体" w:hint="default"/>
                <w:spacing w:val="-3"/>
                <w:w w:val="100"/>
                <w:sz w:val="21"/>
                <w:szCs w:val="21"/>
              </w:rPr>
              <w:t>质押</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取</w:t>
            </w:r>
            <w:r>
              <w:rPr>
                <w:rFonts w:ascii="宋体" w:hAnsi="宋体" w:cs="宋体" w:eastAsia="宋体" w:hint="default"/>
                <w:w w:val="100"/>
                <w:sz w:val="21"/>
                <w:szCs w:val="21"/>
              </w:rPr>
              <w:t>得</w:t>
            </w:r>
            <w:r>
              <w:rPr>
                <w:rFonts w:ascii="宋体" w:hAnsi="宋体" w:cs="宋体" w:eastAsia="宋体" w:hint="default"/>
                <w:spacing w:val="-3"/>
                <w:w w:val="100"/>
                <w:sz w:val="21"/>
                <w:szCs w:val="21"/>
              </w:rPr>
              <w:t>短</w:t>
            </w:r>
            <w:r>
              <w:rPr>
                <w:rFonts w:ascii="宋体" w:hAnsi="宋体" w:cs="宋体" w:eastAsia="宋体" w:hint="default"/>
                <w:w w:val="100"/>
                <w:sz w:val="21"/>
                <w:szCs w:val="21"/>
              </w:rPr>
              <w:t>期</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借款和开具银行承兑</w:t>
            </w:r>
          </w:p>
        </w:tc>
      </w:tr>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046" w:type="dxa"/>
            <w:tcBorders>
              <w:top w:val="single" w:sz="4" w:space="0" w:color="000000"/>
              <w:left w:val="single" w:sz="4" w:space="0" w:color="000000"/>
              <w:bottom w:val="single" w:sz="6" w:space="0" w:color="000000"/>
              <w:right w:val="single" w:sz="4" w:space="0" w:color="000000"/>
            </w:tcBorders>
          </w:tcPr>
          <w:p>
            <w:pPr/>
          </w:p>
        </w:tc>
        <w:tc>
          <w:tcPr>
            <w:tcW w:w="2693" w:type="dxa"/>
            <w:tcBorders>
              <w:top w:val="single" w:sz="4" w:space="0" w:color="000000"/>
              <w:left w:val="single" w:sz="4" w:space="0" w:color="000000"/>
              <w:bottom w:val="single" w:sz="6" w:space="0" w:color="000000"/>
              <w:right w:val="single" w:sz="4" w:space="0" w:color="000000"/>
            </w:tcBorders>
          </w:tcPr>
          <w:p>
            <w:pPr/>
          </w:p>
        </w:tc>
      </w:tr>
      <w:tr>
        <w:trPr>
          <w:trHeight w:val="288"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59"/>
              <w:jc w:val="right"/>
              <w:rPr>
                <w:rFonts w:ascii="宋体" w:hAnsi="宋体" w:cs="宋体" w:eastAsia="宋体" w:hint="default"/>
                <w:sz w:val="21"/>
                <w:szCs w:val="21"/>
              </w:rPr>
            </w:pPr>
            <w:r>
              <w:rPr>
                <w:rFonts w:ascii="宋体" w:hAnsi="宋体" w:cs="宋体" w:eastAsia="宋体" w:hint="default"/>
                <w:sz w:val="21"/>
                <w:szCs w:val="21"/>
              </w:rPr>
              <w:t>合计</w:t>
            </w:r>
          </w:p>
        </w:tc>
        <w:tc>
          <w:tcPr>
            <w:tcW w:w="3046"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155,346,550.00</w:t>
            </w:r>
          </w:p>
        </w:tc>
        <w:tc>
          <w:tcPr>
            <w:tcW w:w="2693"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BodyText"/>
        <w:spacing w:line="240" w:lineRule="auto" w:before="36"/>
        <w:ind w:left="218" w:right="3135"/>
        <w:jc w:val="left"/>
      </w:pPr>
      <w:r>
        <w:rPr/>
        <w:t>其他说明：</w:t>
      </w:r>
    </w:p>
    <w:p>
      <w:pPr>
        <w:pStyle w:val="BodyText"/>
        <w:spacing w:line="274" w:lineRule="exact" w:before="56"/>
        <w:ind w:left="638" w:right="97"/>
        <w:jc w:val="left"/>
      </w:pPr>
      <w:r>
        <w:rPr>
          <w:w w:val="100"/>
        </w:rPr>
        <w:t>截至</w:t>
      </w:r>
      <w:r>
        <w:rPr>
          <w:spacing w:val="-53"/>
        </w:rPr>
        <w:t> </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2"/>
        </w:rPr>
        <w:t> </w:t>
      </w:r>
      <w:r>
        <w:rPr>
          <w:rFonts w:ascii="宋体" w:hAnsi="宋体" w:cs="宋体" w:eastAsia="宋体" w:hint="default"/>
          <w:spacing w:val="-3"/>
          <w:w w:val="100"/>
        </w:rPr>
        <w:t>3</w:t>
      </w:r>
      <w:r>
        <w:rPr>
          <w:rFonts w:ascii="宋体" w:hAnsi="宋体" w:cs="宋体" w:eastAsia="宋体" w:hint="default"/>
          <w:w w:val="100"/>
        </w:rPr>
        <w:t>1</w:t>
      </w:r>
      <w:r>
        <w:rPr>
          <w:rFonts w:ascii="宋体" w:hAnsi="宋体" w:cs="宋体" w:eastAsia="宋体" w:hint="default"/>
          <w:spacing w:val="-53"/>
        </w:rPr>
        <w:t> </w:t>
      </w:r>
      <w:r>
        <w:rPr>
          <w:spacing w:val="-3"/>
          <w:w w:val="100"/>
        </w:rPr>
        <w:t>日止</w:t>
      </w:r>
      <w:r>
        <w:rPr>
          <w:spacing w:val="-92"/>
          <w:w w:val="100"/>
        </w:rPr>
        <w:t>，</w:t>
      </w:r>
      <w:r>
        <w:rPr>
          <w:spacing w:val="-3"/>
          <w:w w:val="100"/>
        </w:rPr>
        <w:t>公</w:t>
      </w:r>
      <w:r>
        <w:rPr>
          <w:w w:val="100"/>
        </w:rPr>
        <w:t>司以</w:t>
      </w:r>
      <w:r>
        <w:rPr>
          <w:spacing w:val="-55"/>
        </w:rPr>
        <w:t> </w:t>
      </w:r>
      <w:r>
        <w:rPr>
          <w:rFonts w:ascii="宋体" w:hAnsi="宋体" w:cs="宋体" w:eastAsia="宋体" w:hint="default"/>
          <w:w w:val="100"/>
        </w:rPr>
        <w:t>4,4</w:t>
      </w:r>
      <w:r>
        <w:rPr>
          <w:rFonts w:ascii="宋体" w:hAnsi="宋体" w:cs="宋体" w:eastAsia="宋体" w:hint="default"/>
          <w:spacing w:val="-3"/>
          <w:w w:val="100"/>
        </w:rPr>
        <w:t>8</w:t>
      </w:r>
      <w:r>
        <w:rPr>
          <w:rFonts w:ascii="宋体" w:hAnsi="宋体" w:cs="宋体" w:eastAsia="宋体" w:hint="default"/>
          <w:spacing w:val="-1"/>
          <w:w w:val="100"/>
        </w:rPr>
        <w:t>7</w:t>
      </w:r>
      <w:r>
        <w:rPr>
          <w:rFonts w:ascii="宋体" w:hAnsi="宋体" w:cs="宋体" w:eastAsia="宋体" w:hint="default"/>
          <w:w w:val="100"/>
        </w:rPr>
        <w:t>.9</w:t>
      </w:r>
      <w:r>
        <w:rPr>
          <w:rFonts w:ascii="宋体" w:hAnsi="宋体" w:cs="宋体" w:eastAsia="宋体" w:hint="default"/>
          <w:spacing w:val="-3"/>
          <w:w w:val="100"/>
        </w:rPr>
        <w:t>5</w:t>
      </w:r>
      <w:r>
        <w:rPr>
          <w:rFonts w:ascii="宋体" w:hAnsi="宋体" w:cs="宋体" w:eastAsia="宋体" w:hint="default"/>
          <w:w w:val="100"/>
        </w:rPr>
        <w:t>5</w:t>
      </w:r>
      <w:r>
        <w:rPr>
          <w:rFonts w:ascii="宋体" w:hAnsi="宋体" w:cs="宋体" w:eastAsia="宋体" w:hint="default"/>
          <w:spacing w:val="-52"/>
        </w:rPr>
        <w:t> </w:t>
      </w:r>
      <w:r>
        <w:rPr>
          <w:spacing w:val="-3"/>
          <w:w w:val="100"/>
        </w:rPr>
        <w:t>万</w:t>
      </w:r>
      <w:r>
        <w:rPr>
          <w:w w:val="100"/>
        </w:rPr>
        <w:t>元</w:t>
      </w:r>
      <w:r>
        <w:rPr>
          <w:spacing w:val="-3"/>
          <w:w w:val="100"/>
        </w:rPr>
        <w:t>银</w:t>
      </w:r>
      <w:r>
        <w:rPr>
          <w:w w:val="100"/>
        </w:rPr>
        <w:t>行存</w:t>
      </w:r>
      <w:r>
        <w:rPr>
          <w:spacing w:val="-3"/>
          <w:w w:val="100"/>
        </w:rPr>
        <w:t>款</w:t>
      </w:r>
      <w:r>
        <w:rPr>
          <w:w w:val="100"/>
        </w:rPr>
        <w:t>和</w:t>
      </w:r>
      <w:r>
        <w:rPr>
          <w:spacing w:val="-53"/>
        </w:rPr>
        <w:t> </w:t>
      </w:r>
      <w:r>
        <w:rPr>
          <w:rFonts w:ascii="宋体" w:hAnsi="宋体" w:cs="宋体" w:eastAsia="宋体" w:hint="default"/>
          <w:spacing w:val="-3"/>
          <w:w w:val="100"/>
        </w:rPr>
        <w:t>1</w:t>
      </w:r>
      <w:r>
        <w:rPr>
          <w:rFonts w:ascii="宋体" w:hAnsi="宋体" w:cs="宋体" w:eastAsia="宋体" w:hint="default"/>
          <w:w w:val="100"/>
        </w:rPr>
        <w:t>,700</w:t>
      </w:r>
      <w:r>
        <w:rPr>
          <w:rFonts w:ascii="宋体" w:hAnsi="宋体" w:cs="宋体" w:eastAsia="宋体" w:hint="default"/>
          <w:spacing w:val="-55"/>
        </w:rPr>
        <w:t> </w:t>
      </w:r>
      <w:r>
        <w:rPr>
          <w:w w:val="100"/>
        </w:rPr>
        <w:t>万</w:t>
      </w:r>
      <w:r>
        <w:rPr>
          <w:spacing w:val="-3"/>
          <w:w w:val="100"/>
        </w:rPr>
        <w:t>元</w:t>
      </w:r>
      <w:r>
        <w:rPr>
          <w:w w:val="100"/>
        </w:rPr>
        <w:t>银</w:t>
      </w:r>
      <w:r>
        <w:rPr>
          <w:spacing w:val="-3"/>
          <w:w w:val="100"/>
        </w:rPr>
        <w:t>行</w:t>
      </w:r>
      <w:r>
        <w:rPr>
          <w:w w:val="100"/>
        </w:rPr>
        <w:t>承兑</w:t>
      </w:r>
      <w:r>
        <w:rPr>
          <w:spacing w:val="-3"/>
          <w:w w:val="100"/>
        </w:rPr>
        <w:t>汇</w:t>
      </w:r>
      <w:r>
        <w:rPr>
          <w:w w:val="100"/>
        </w:rPr>
        <w:t>票</w:t>
      </w:r>
      <w:r>
        <w:rPr>
          <w:spacing w:val="-3"/>
          <w:w w:val="100"/>
        </w:rPr>
        <w:t>为</w:t>
      </w:r>
      <w:r>
        <w:rPr>
          <w:w w:val="100"/>
        </w:rPr>
        <w:t>质</w:t>
      </w:r>
    </w:p>
    <w:p>
      <w:pPr>
        <w:pStyle w:val="BodyText"/>
        <w:spacing w:line="272" w:lineRule="exact" w:before="27"/>
        <w:ind w:left="218" w:right="97"/>
        <w:jc w:val="left"/>
      </w:pPr>
      <w:r>
        <w:rPr/>
        <w:t>押，取得建设银行</w:t>
      </w:r>
      <w:r>
        <w:rPr>
          <w:spacing w:val="-54"/>
        </w:rPr>
        <w:t> </w:t>
      </w:r>
      <w:r>
        <w:rPr>
          <w:rFonts w:ascii="宋体" w:hAnsi="宋体" w:cs="宋体" w:eastAsia="宋体" w:hint="default"/>
        </w:rPr>
        <w:t>5,930</w:t>
      </w:r>
      <w:r>
        <w:rPr>
          <w:rFonts w:ascii="宋体" w:hAnsi="宋体" w:cs="宋体" w:eastAsia="宋体" w:hint="default"/>
          <w:spacing w:val="-56"/>
        </w:rPr>
        <w:t> </w:t>
      </w:r>
      <w:r>
        <w:rPr/>
        <w:t>万元短期借款，期限</w:t>
      </w:r>
      <w:r>
        <w:rPr>
          <w:spacing w:val="-54"/>
        </w:rPr>
        <w:t> </w:t>
      </w:r>
      <w:r>
        <w:rPr>
          <w:rFonts w:ascii="宋体" w:hAnsi="宋体" w:cs="宋体" w:eastAsia="宋体" w:hint="default"/>
        </w:rPr>
        <w:t>1</w:t>
      </w:r>
      <w:r>
        <w:rPr>
          <w:rFonts w:ascii="宋体" w:hAnsi="宋体" w:cs="宋体" w:eastAsia="宋体" w:hint="default"/>
          <w:spacing w:val="-54"/>
        </w:rPr>
        <w:t> </w:t>
      </w:r>
      <w:r>
        <w:rPr/>
        <w:t>年，参见本附注七、</w:t>
      </w:r>
      <w:r>
        <w:rPr>
          <w:rFonts w:ascii="宋体" w:hAnsi="宋体" w:cs="宋体" w:eastAsia="宋体" w:hint="default"/>
        </w:rPr>
        <w:t>31</w:t>
      </w:r>
      <w:r>
        <w:rPr/>
        <w:t>“短期借款”，另</w:t>
      </w:r>
      <w:r>
        <w:rPr>
          <w:spacing w:val="-54"/>
        </w:rPr>
        <w:t> </w:t>
      </w:r>
      <w:r>
        <w:rPr>
          <w:rFonts w:ascii="宋体" w:hAnsi="宋体" w:cs="宋体" w:eastAsia="宋体" w:hint="default"/>
        </w:rPr>
        <w:t>250</w:t>
      </w:r>
      <w:r>
        <w:rPr>
          <w:rFonts w:ascii="宋体" w:hAnsi="宋体" w:cs="宋体" w:eastAsia="宋体" w:hint="default"/>
          <w:spacing w:val="-54"/>
        </w:rPr>
        <w:t> </w:t>
      </w:r>
      <w:r>
        <w:rPr/>
        <w:t>万</w:t>
      </w:r>
      <w:r>
        <w:rPr>
          <w:w w:val="100"/>
        </w:rPr>
        <w:t> </w:t>
      </w:r>
      <w:r>
        <w:rPr/>
        <w:t>元银行承兑汇票作为质押对外开具银行承兑汇票。</w:t>
      </w:r>
    </w:p>
    <w:p>
      <w:pPr>
        <w:spacing w:line="240" w:lineRule="auto" w:before="7"/>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tabs>
          <w:tab w:pos="918" w:val="left" w:leader="none"/>
        </w:tabs>
        <w:spacing w:line="290" w:lineRule="auto" w:before="36"/>
        <w:ind w:left="218" w:right="0"/>
        <w:jc w:val="left"/>
        <w:rPr>
          <w:rFonts w:ascii="宋体" w:hAnsi="宋体" w:cs="宋体" w:eastAsia="宋体" w:hint="default"/>
          <w:b w:val="0"/>
          <w:bCs w:val="0"/>
        </w:rPr>
      </w:pPr>
      <w:r>
        <w:rPr>
          <w:rFonts w:ascii="宋体" w:hAnsi="宋体" w:cs="宋体" w:eastAsia="宋体" w:hint="default"/>
        </w:rPr>
        <w:t>77</w:t>
      </w:r>
      <w:r>
        <w:rPr/>
        <w:t>、</w:t>
      </w:r>
      <w:r>
        <w:rPr>
          <w:spacing w:val="-15"/>
        </w:rPr>
        <w:t> </w:t>
      </w:r>
      <w:r>
        <w:rPr/>
        <w:t>外币货币性项目</w:t>
      </w:r>
      <w:r>
        <w:rPr>
          <w:w w:val="100"/>
        </w:rPr>
        <w:t> </w:t>
      </w:r>
      <w:r>
        <w:rPr>
          <w:rFonts w:ascii="宋体" w:hAnsi="宋体" w:cs="宋体" w:eastAsia="宋体" w:hint="default"/>
          <w:w w:val="95"/>
        </w:rPr>
        <w:t>(1).</w:t>
        <w:tab/>
      </w:r>
      <w:r>
        <w:rPr/>
        <w:t>外币货币性项目</w:t>
      </w:r>
      <w:r>
        <w:rPr>
          <w:rFonts w:ascii="宋体" w:hAnsi="宋体" w:cs="宋体" w:eastAsia="宋体" w:hint="default"/>
          <w:b w:val="0"/>
          <w:bCs w:val="0"/>
        </w:rPr>
        <w:t>：</w:t>
      </w:r>
    </w:p>
    <w:p>
      <w:pPr>
        <w:pStyle w:val="BodyText"/>
        <w:spacing w:line="240" w:lineRule="auto" w:before="14"/>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18" w:right="0"/>
        <w:jc w:val="left"/>
      </w:pPr>
      <w:r>
        <w:rPr/>
        <w:t>单位：元</w:t>
      </w:r>
    </w:p>
    <w:p>
      <w:pPr>
        <w:spacing w:after="0" w:line="240" w:lineRule="auto"/>
        <w:jc w:val="left"/>
        <w:sectPr>
          <w:type w:val="continuous"/>
          <w:pgSz w:w="11910" w:h="16840"/>
          <w:pgMar w:top="1120" w:bottom="1380" w:left="1580" w:right="1040"/>
          <w:cols w:num="2" w:equalWidth="0">
            <w:col w:w="2610" w:space="5384"/>
            <w:col w:w="129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7"/>
        <w:gridCol w:w="2045"/>
      </w:tblGrid>
      <w:tr>
        <w:trPr>
          <w:trHeight w:val="554" w:hRule="exact"/>
        </w:trPr>
        <w:tc>
          <w:tcPr>
            <w:tcW w:w="28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left="386" w:right="0"/>
              <w:jc w:val="left"/>
              <w:rPr>
                <w:rFonts w:ascii="宋体" w:hAnsi="宋体" w:cs="宋体" w:eastAsia="宋体" w:hint="default"/>
                <w:sz w:val="21"/>
                <w:szCs w:val="21"/>
              </w:rPr>
            </w:pPr>
            <w:r>
              <w:rPr>
                <w:rFonts w:ascii="宋体" w:hAnsi="宋体" w:cs="宋体" w:eastAsia="宋体" w:hint="default"/>
                <w:b/>
                <w:bCs/>
                <w:sz w:val="21"/>
                <w:szCs w:val="21"/>
              </w:rPr>
              <w:t>期末外币余额</w:t>
            </w:r>
            <w:r>
              <w:rPr>
                <w:rFonts w:ascii="宋体" w:hAnsi="宋体" w:cs="宋体" w:eastAsia="宋体" w:hint="default"/>
                <w:sz w:val="21"/>
                <w:szCs w:val="21"/>
              </w:rPr>
            </w:r>
          </w:p>
        </w:tc>
        <w:tc>
          <w:tcPr>
            <w:tcW w:w="20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left="602" w:right="0"/>
              <w:jc w:val="left"/>
              <w:rPr>
                <w:rFonts w:ascii="宋体" w:hAnsi="宋体" w:cs="宋体" w:eastAsia="宋体" w:hint="default"/>
                <w:sz w:val="21"/>
                <w:szCs w:val="21"/>
              </w:rPr>
            </w:pPr>
            <w:r>
              <w:rPr>
                <w:rFonts w:ascii="宋体" w:hAnsi="宋体" w:cs="宋体" w:eastAsia="宋体" w:hint="default"/>
                <w:b/>
                <w:bCs/>
                <w:sz w:val="21"/>
                <w:szCs w:val="21"/>
              </w:rPr>
              <w:t>折算汇率</w:t>
            </w:r>
            <w:r>
              <w:rPr>
                <w:rFonts w:ascii="宋体" w:hAnsi="宋体" w:cs="宋体" w:eastAsia="宋体" w:hint="default"/>
                <w:sz w:val="21"/>
                <w:szCs w:val="21"/>
              </w:rPr>
            </w:r>
          </w:p>
        </w:tc>
        <w:tc>
          <w:tcPr>
            <w:tcW w:w="20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期末折算人民币</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余额</w:t>
            </w:r>
            <w:r>
              <w:rPr>
                <w:rFonts w:ascii="宋体" w:hAnsi="宋体" w:cs="宋体" w:eastAsia="宋体" w:hint="default"/>
                <w:sz w:val="21"/>
                <w:szCs w:val="21"/>
              </w:rPr>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494,290.23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6.5342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3,229,791.22</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494,290.23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6.5342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3,229,791.22</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外币核算</w:t>
            </w:r>
            <w:r>
              <w:rPr>
                <w:rFonts w:ascii="宋体" w:hAnsi="宋体" w:cs="宋体" w:eastAsia="宋体" w:hint="default"/>
                <w:sz w:val="21"/>
                <w:szCs w:val="21"/>
              </w:rPr>
              <w:t>-XXX</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2"/>
        <w:tabs>
          <w:tab w:pos="918" w:val="left" w:leader="none"/>
        </w:tabs>
        <w:spacing w:line="240" w:lineRule="auto" w:before="36"/>
        <w:ind w:left="638" w:right="228" w:hanging="420"/>
        <w:jc w:val="left"/>
        <w:rPr>
          <w:b w:val="0"/>
          <w:bCs w:val="0"/>
        </w:rPr>
      </w:pPr>
      <w:r>
        <w:rPr>
          <w:rFonts w:ascii="宋体" w:hAnsi="宋体" w:cs="宋体" w:eastAsia="宋体" w:hint="default"/>
          <w:w w:val="95"/>
        </w:rPr>
        <w:t>(2).</w:t>
        <w:tab/>
      </w:r>
      <w:r>
        <w:rPr>
          <w:spacing w:val="-3"/>
        </w:rPr>
        <w:t>境外经营实体说明，包括对于重要的境外经营实体，应披露其境外主要经营地、记账本位</w:t>
      </w:r>
      <w:r>
        <w:rPr>
          <w:spacing w:val="-79"/>
        </w:rPr>
        <w:t> </w:t>
      </w:r>
      <w:r>
        <w:rPr>
          <w:spacing w:val="-79"/>
        </w:rPr>
      </w:r>
      <w:r>
        <w:rPr/>
        <w:t>币及选择依据，记账本位币发生变化的还应披露原因。</w:t>
      </w:r>
      <w:r>
        <w:rPr>
          <w:b w:val="0"/>
          <w:bCs w:val="0"/>
        </w:rPr>
      </w:r>
    </w:p>
    <w:p>
      <w:pPr>
        <w:pStyle w:val="BodyText"/>
        <w:spacing w:line="240" w:lineRule="auto" w:before="56"/>
        <w:ind w:left="218" w:right="313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18" w:right="3135"/>
        <w:jc w:val="left"/>
        <w:rPr>
          <w:b w:val="0"/>
          <w:bCs w:val="0"/>
        </w:rPr>
      </w:pPr>
      <w:r>
        <w:rPr>
          <w:rFonts w:ascii="宋体" w:hAnsi="宋体" w:cs="宋体" w:eastAsia="宋体" w:hint="default"/>
        </w:rPr>
        <w:t>78</w:t>
      </w:r>
      <w:r>
        <w:rPr/>
        <w:t>、</w:t>
      </w:r>
      <w:r>
        <w:rPr>
          <w:spacing w:val="-26"/>
        </w:rPr>
        <w:t> </w:t>
      </w:r>
      <w:r>
        <w:rPr/>
        <w:t>套期</w:t>
      </w:r>
      <w:r>
        <w:rPr>
          <w:b w:val="0"/>
          <w:bCs w:val="0"/>
        </w:rPr>
      </w:r>
    </w:p>
    <w:p>
      <w:pPr>
        <w:pStyle w:val="BodyText"/>
        <w:spacing w:line="240" w:lineRule="auto" w:before="58"/>
        <w:ind w:left="218" w:right="313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2"/>
        <w:spacing w:line="240" w:lineRule="auto" w:before="36"/>
        <w:ind w:left="218" w:right="-17"/>
        <w:jc w:val="left"/>
        <w:rPr>
          <w:b w:val="0"/>
          <w:bCs w:val="0"/>
        </w:rPr>
      </w:pPr>
      <w:r>
        <w:rPr>
          <w:rFonts w:ascii="宋体" w:hAnsi="宋体" w:cs="宋体" w:eastAsia="宋体" w:hint="default"/>
        </w:rPr>
        <w:t>79</w:t>
      </w:r>
      <w:r>
        <w:rPr/>
        <w:t>、</w:t>
      </w:r>
      <w:r>
        <w:rPr>
          <w:spacing w:val="-25"/>
        </w:rPr>
        <w:t> </w:t>
      </w:r>
      <w:r>
        <w:rPr/>
        <w:t>政府补助</w:t>
      </w:r>
      <w:r>
        <w:rPr>
          <w:b w:val="0"/>
          <w:bCs w:val="0"/>
        </w:rPr>
      </w:r>
    </w:p>
    <w:p>
      <w:pPr>
        <w:pStyle w:val="Heading2"/>
        <w:tabs>
          <w:tab w:pos="642" w:val="left" w:leader="none"/>
        </w:tabs>
        <w:spacing w:line="240" w:lineRule="auto" w:before="56"/>
        <w:ind w:left="218" w:right="-17"/>
        <w:jc w:val="left"/>
        <w:rPr>
          <w:b w:val="0"/>
          <w:bCs w:val="0"/>
        </w:rPr>
      </w:pPr>
      <w:r>
        <w:rPr>
          <w:rFonts w:ascii="宋体" w:hAnsi="宋体" w:cs="宋体" w:eastAsia="宋体" w:hint="default"/>
          <w:w w:val="95"/>
        </w:rPr>
        <w:t>1.</w:t>
        <w:tab/>
      </w:r>
      <w:r>
        <w:rPr/>
        <w:t>政府补助基本情况</w:t>
      </w:r>
      <w:r>
        <w:rPr>
          <w:b w:val="0"/>
          <w:bCs w:val="0"/>
        </w:rPr>
      </w:r>
    </w:p>
    <w:p>
      <w:pPr>
        <w:pStyle w:val="BodyText"/>
        <w:tabs>
          <w:tab w:pos="1060" w:val="left" w:leader="none"/>
        </w:tabs>
        <w:spacing w:line="240" w:lineRule="auto" w:before="58"/>
        <w:ind w:left="218" w:right="-17"/>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33" w:space="4189"/>
            <w:col w:w="2768"/>
          </w:cols>
        </w:sectPr>
      </w:pPr>
    </w:p>
    <w:p>
      <w:pPr>
        <w:spacing w:line="240" w:lineRule="auto" w:before="6"/>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2943"/>
        <w:gridCol w:w="1844"/>
        <w:gridCol w:w="2002"/>
        <w:gridCol w:w="2261"/>
      </w:tblGrid>
      <w:tr>
        <w:trPr>
          <w:trHeight w:val="271" w:hRule="exact"/>
        </w:trPr>
        <w:tc>
          <w:tcPr>
            <w:tcW w:w="29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6" w:lineRule="exact"/>
              <w:ind w:right="0"/>
              <w:jc w:val="center"/>
              <w:rPr>
                <w:rFonts w:ascii="宋体" w:hAnsi="宋体" w:cs="宋体" w:eastAsia="宋体" w:hint="default"/>
                <w:sz w:val="21"/>
                <w:szCs w:val="21"/>
              </w:rPr>
            </w:pPr>
            <w:r>
              <w:rPr>
                <w:rFonts w:ascii="宋体" w:hAnsi="宋体" w:cs="宋体" w:eastAsia="宋体" w:hint="default"/>
                <w:b/>
                <w:bCs/>
                <w:sz w:val="21"/>
                <w:szCs w:val="21"/>
              </w:rPr>
              <w:t>种类</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6"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20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6" w:lineRule="exact"/>
              <w:ind w:right="0"/>
              <w:jc w:val="center"/>
              <w:rPr>
                <w:rFonts w:ascii="宋体" w:hAnsi="宋体" w:cs="宋体" w:eastAsia="宋体" w:hint="default"/>
                <w:sz w:val="21"/>
                <w:szCs w:val="21"/>
              </w:rPr>
            </w:pPr>
            <w:r>
              <w:rPr>
                <w:rFonts w:ascii="宋体" w:hAnsi="宋体" w:cs="宋体" w:eastAsia="宋体" w:hint="default"/>
                <w:b/>
                <w:bCs/>
                <w:sz w:val="21"/>
                <w:szCs w:val="21"/>
              </w:rPr>
              <w:t>列报项目</w:t>
            </w:r>
            <w:r>
              <w:rPr>
                <w:rFonts w:ascii="宋体" w:hAnsi="宋体" w:cs="宋体" w:eastAsia="宋体" w:hint="default"/>
                <w:sz w:val="21"/>
                <w:szCs w:val="21"/>
              </w:rPr>
            </w:r>
          </w:p>
        </w:tc>
        <w:tc>
          <w:tcPr>
            <w:tcW w:w="22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6" w:lineRule="exact"/>
              <w:ind w:right="171"/>
              <w:jc w:val="right"/>
              <w:rPr>
                <w:rFonts w:ascii="宋体" w:hAnsi="宋体" w:cs="宋体" w:eastAsia="宋体" w:hint="default"/>
                <w:sz w:val="21"/>
                <w:szCs w:val="21"/>
              </w:rPr>
            </w:pPr>
            <w:r>
              <w:rPr>
                <w:rFonts w:ascii="宋体" w:hAnsi="宋体" w:cs="宋体" w:eastAsia="宋体" w:hint="default"/>
                <w:b/>
                <w:bCs/>
                <w:sz w:val="21"/>
                <w:szCs w:val="21"/>
              </w:rPr>
              <w:t>计入当期损益的金额</w:t>
            </w:r>
            <w:r>
              <w:rPr>
                <w:rFonts w:ascii="宋体" w:hAnsi="宋体" w:cs="宋体" w:eastAsia="宋体" w:hint="default"/>
                <w:sz w:val="21"/>
                <w:szCs w:val="21"/>
              </w:rPr>
            </w:r>
          </w:p>
        </w:tc>
      </w:tr>
      <w:tr>
        <w:trPr>
          <w:trHeight w:val="389" w:hRule="exact"/>
        </w:trPr>
        <w:tc>
          <w:tcPr>
            <w:tcW w:w="2943" w:type="dxa"/>
            <w:tcBorders>
              <w:top w:val="single" w:sz="17" w:space="0" w:color="D9D9D9"/>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计入递延收益的政府补助</w:t>
            </w:r>
          </w:p>
        </w:tc>
        <w:tc>
          <w:tcPr>
            <w:tcW w:w="1844" w:type="dxa"/>
            <w:tcBorders>
              <w:top w:val="single" w:sz="17" w:space="0" w:color="D9D9D9"/>
              <w:left w:val="single" w:sz="4" w:space="0" w:color="000000"/>
              <w:bottom w:val="single" w:sz="4" w:space="0" w:color="000000"/>
              <w:right w:val="single" w:sz="4" w:space="0" w:color="000000"/>
            </w:tcBorders>
          </w:tcPr>
          <w:p>
            <w:pPr>
              <w:pStyle w:val="TableParagraph"/>
              <w:spacing w:line="240" w:lineRule="auto" w:before="23"/>
              <w:ind w:right="99"/>
              <w:jc w:val="right"/>
              <w:rPr>
                <w:rFonts w:ascii="宋体" w:hAnsi="宋体" w:cs="宋体" w:eastAsia="宋体" w:hint="default"/>
                <w:sz w:val="21"/>
                <w:szCs w:val="21"/>
              </w:rPr>
            </w:pPr>
            <w:r>
              <w:rPr>
                <w:rFonts w:ascii="宋体"/>
                <w:spacing w:val="-1"/>
                <w:sz w:val="21"/>
              </w:rPr>
              <w:t>24,300,000.00</w:t>
            </w:r>
          </w:p>
        </w:tc>
        <w:tc>
          <w:tcPr>
            <w:tcW w:w="2002" w:type="dxa"/>
            <w:tcBorders>
              <w:top w:val="single" w:sz="17" w:space="0" w:color="D9D9D9"/>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递延收益</w:t>
            </w:r>
          </w:p>
        </w:tc>
        <w:tc>
          <w:tcPr>
            <w:tcW w:w="2261" w:type="dxa"/>
            <w:tcBorders>
              <w:top w:val="single" w:sz="17" w:space="0" w:color="D9D9D9"/>
              <w:left w:val="single" w:sz="4" w:space="0" w:color="000000"/>
              <w:bottom w:val="single" w:sz="4" w:space="0" w:color="000000"/>
              <w:right w:val="single" w:sz="4" w:space="0" w:color="000000"/>
            </w:tcBorders>
          </w:tcPr>
          <w:p>
            <w:pPr/>
          </w:p>
        </w:tc>
      </w:tr>
      <w:tr>
        <w:trPr>
          <w:trHeight w:val="35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计入其他收益的政府补助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13,601,039.52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13,601,039.52</w:t>
            </w:r>
          </w:p>
        </w:tc>
      </w:tr>
      <w:tr>
        <w:trPr>
          <w:trHeight w:val="35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计入营业外收入的政府补助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1,080,000.00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1,080,000.00</w:t>
            </w:r>
          </w:p>
        </w:tc>
      </w:tr>
      <w:tr>
        <w:trPr>
          <w:trHeight w:val="35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38,981,039.52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w w:val="100"/>
                <w:sz w:val="21"/>
              </w:rPr>
              <w:t>/</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14,681,039.52</w:t>
            </w:r>
          </w:p>
        </w:tc>
      </w:tr>
    </w:tbl>
    <w:p>
      <w:pPr>
        <w:spacing w:line="240" w:lineRule="auto" w:before="12"/>
        <w:rPr>
          <w:rFonts w:ascii="宋体" w:hAnsi="宋体" w:cs="宋体" w:eastAsia="宋体" w:hint="default"/>
          <w:sz w:val="19"/>
          <w:szCs w:val="19"/>
        </w:rPr>
      </w:pPr>
    </w:p>
    <w:p>
      <w:pPr>
        <w:pStyle w:val="Heading2"/>
        <w:tabs>
          <w:tab w:pos="642" w:val="left" w:leader="none"/>
        </w:tabs>
        <w:spacing w:line="240" w:lineRule="auto" w:before="36"/>
        <w:ind w:left="218" w:right="3135"/>
        <w:jc w:val="left"/>
        <w:rPr>
          <w:b w:val="0"/>
          <w:bCs w:val="0"/>
        </w:rPr>
      </w:pPr>
      <w:r>
        <w:rPr>
          <w:rFonts w:ascii="宋体" w:hAnsi="宋体" w:cs="宋体" w:eastAsia="宋体" w:hint="default"/>
          <w:w w:val="95"/>
        </w:rPr>
        <w:t>2.</w:t>
        <w:tab/>
      </w:r>
      <w:r>
        <w:rPr/>
        <w:t>政府补助退回情况</w:t>
      </w:r>
      <w:r>
        <w:rPr>
          <w:b w:val="0"/>
          <w:bCs w:val="0"/>
        </w:rPr>
      </w:r>
    </w:p>
    <w:p>
      <w:pPr>
        <w:pStyle w:val="BodyText"/>
        <w:spacing w:line="240" w:lineRule="auto" w:before="58"/>
        <w:ind w:left="218" w:right="3135"/>
        <w:jc w:val="left"/>
      </w:pPr>
      <w:r>
        <w:rPr/>
        <w:t>□适用</w:t>
      </w:r>
      <w:r>
        <w:rPr>
          <w:spacing w:val="-1"/>
        </w:rPr>
        <w:t> </w:t>
      </w:r>
      <w:r>
        <w:rPr/>
        <w:t>√不适用</w:t>
      </w:r>
    </w:p>
    <w:p>
      <w:pPr>
        <w:spacing w:line="240" w:lineRule="auto" w:before="10"/>
        <w:rPr>
          <w:rFonts w:ascii="宋体" w:hAnsi="宋体" w:cs="宋体" w:eastAsia="宋体" w:hint="default"/>
          <w:sz w:val="22"/>
          <w:szCs w:val="22"/>
        </w:rPr>
      </w:pPr>
    </w:p>
    <w:p>
      <w:pPr>
        <w:pStyle w:val="BodyText"/>
        <w:spacing w:line="272" w:lineRule="exact"/>
        <w:ind w:left="218" w:right="6096"/>
        <w:jc w:val="left"/>
      </w:pPr>
      <w:r>
        <w:rPr/>
        <w:t>其他说明</w:t>
      </w:r>
      <w:r>
        <w:rPr>
          <w:w w:val="100"/>
        </w:rPr>
        <w:t> </w:t>
      </w:r>
      <w:r>
        <w:rPr>
          <w:spacing w:val="-2"/>
        </w:rPr>
        <w:t>公司本期收到的主要政府补助</w:t>
      </w:r>
    </w:p>
    <w:p>
      <w:pPr>
        <w:pStyle w:val="BodyText"/>
        <w:spacing w:line="272" w:lineRule="exact" w:before="1"/>
        <w:ind w:left="218" w:right="224" w:firstLine="419"/>
        <w:jc w:val="left"/>
      </w:pPr>
      <w:r>
        <w:rPr>
          <w:rFonts w:ascii="宋体" w:hAnsi="宋体" w:cs="宋体" w:eastAsia="宋体" w:hint="default"/>
        </w:rPr>
        <w:t>2017</w:t>
      </w:r>
      <w:r>
        <w:rPr>
          <w:rFonts w:ascii="宋体" w:hAnsi="宋体" w:cs="宋体" w:eastAsia="宋体" w:hint="default"/>
          <w:spacing w:val="-47"/>
        </w:rPr>
        <w:t> </w:t>
      </w:r>
      <w:r>
        <w:rPr/>
        <w:t>年</w:t>
      </w:r>
      <w:r>
        <w:rPr>
          <w:spacing w:val="-44"/>
        </w:rPr>
        <w:t> </w:t>
      </w:r>
      <w:r>
        <w:rPr>
          <w:rFonts w:ascii="宋体" w:hAnsi="宋体" w:cs="宋体" w:eastAsia="宋体" w:hint="default"/>
        </w:rPr>
        <w:t>9</w:t>
      </w:r>
      <w:r>
        <w:rPr>
          <w:rFonts w:ascii="宋体" w:hAnsi="宋体" w:cs="宋体" w:eastAsia="宋体" w:hint="default"/>
          <w:spacing w:val="-47"/>
        </w:rPr>
        <w:t> </w:t>
      </w:r>
      <w:r>
        <w:rPr/>
        <w:t>月</w:t>
      </w:r>
      <w:r>
        <w:rPr>
          <w:spacing w:val="-44"/>
        </w:rPr>
        <w:t> </w:t>
      </w:r>
      <w:r>
        <w:rPr>
          <w:rFonts w:ascii="宋体" w:hAnsi="宋体" w:cs="宋体" w:eastAsia="宋体" w:hint="default"/>
        </w:rPr>
        <w:t>22</w:t>
      </w:r>
      <w:r>
        <w:rPr>
          <w:rFonts w:ascii="宋体" w:hAnsi="宋体" w:cs="宋体" w:eastAsia="宋体" w:hint="default"/>
          <w:spacing w:val="-47"/>
        </w:rPr>
        <w:t> </w:t>
      </w:r>
      <w:r>
        <w:rPr>
          <w:spacing w:val="-3"/>
        </w:rPr>
        <w:t>日，辽宁省发展和改革委员会辽发改投资</w:t>
      </w:r>
      <w:r>
        <w:rPr>
          <w:rFonts w:ascii="宋体" w:hAnsi="宋体" w:cs="宋体" w:eastAsia="宋体" w:hint="default"/>
          <w:spacing w:val="-3"/>
        </w:rPr>
        <w:t>[2017]745</w:t>
      </w:r>
      <w:r>
        <w:rPr>
          <w:rFonts w:ascii="宋体" w:hAnsi="宋体" w:cs="宋体" w:eastAsia="宋体" w:hint="default"/>
          <w:spacing w:val="-47"/>
        </w:rPr>
        <w:t> </w:t>
      </w:r>
      <w:r>
        <w:rPr>
          <w:spacing w:val="-6"/>
        </w:rPr>
        <w:t>号《省发展改革委关于调</w:t>
      </w:r>
      <w:r>
        <w:rPr>
          <w:w w:val="100"/>
        </w:rPr>
        <w:t> </w:t>
      </w:r>
      <w:r>
        <w:rPr>
          <w:spacing w:val="-6"/>
          <w:w w:val="100"/>
        </w:rPr>
        <w:t>整中央预算内投资存量资金计划的通知》，批准拨付公司子公司锦州港物流发展有限公司平房仓项</w:t>
      </w:r>
    </w:p>
    <w:p>
      <w:pPr>
        <w:pStyle w:val="BodyText"/>
        <w:spacing w:line="247" w:lineRule="exact"/>
        <w:ind w:left="218" w:right="3135"/>
        <w:jc w:val="left"/>
      </w:pPr>
      <w:r>
        <w:rPr/>
        <w:t>目资金</w:t>
      </w:r>
      <w:r>
        <w:rPr>
          <w:spacing w:val="-52"/>
        </w:rPr>
        <w:t> </w:t>
      </w:r>
      <w:r>
        <w:rPr>
          <w:rFonts w:ascii="宋体" w:hAnsi="宋体" w:cs="宋体" w:eastAsia="宋体" w:hint="default"/>
        </w:rPr>
        <w:t>950</w:t>
      </w:r>
      <w:r>
        <w:rPr>
          <w:rFonts w:ascii="宋体" w:hAnsi="宋体" w:cs="宋体" w:eastAsia="宋体" w:hint="default"/>
          <w:spacing w:val="-54"/>
        </w:rPr>
        <w:t> </w:t>
      </w:r>
      <w:r>
        <w:rPr/>
        <w:t>万元，专款专用。</w:t>
      </w:r>
    </w:p>
    <w:p>
      <w:pPr>
        <w:pStyle w:val="BodyText"/>
        <w:spacing w:line="272" w:lineRule="exact"/>
        <w:ind w:left="638" w:right="97"/>
        <w:jc w:val="left"/>
      </w:pPr>
      <w:r>
        <w:rPr>
          <w:rFonts w:ascii="宋体" w:hAnsi="宋体" w:cs="宋体" w:eastAsia="宋体" w:hint="default"/>
        </w:rPr>
        <w:t>2017</w:t>
      </w:r>
      <w:r>
        <w:rPr>
          <w:rFonts w:ascii="宋体" w:hAnsi="宋体" w:cs="宋体" w:eastAsia="宋体" w:hint="default"/>
          <w:spacing w:val="-43"/>
        </w:rPr>
        <w:t> </w:t>
      </w:r>
      <w:r>
        <w:rPr/>
        <w:t>年</w:t>
      </w:r>
      <w:r>
        <w:rPr>
          <w:spacing w:val="-40"/>
        </w:rPr>
        <w:t> </w:t>
      </w:r>
      <w:r>
        <w:rPr>
          <w:rFonts w:ascii="宋体" w:hAnsi="宋体" w:cs="宋体" w:eastAsia="宋体" w:hint="default"/>
        </w:rPr>
        <w:t>6</w:t>
      </w:r>
      <w:r>
        <w:rPr>
          <w:rFonts w:ascii="宋体" w:hAnsi="宋体" w:cs="宋体" w:eastAsia="宋体" w:hint="default"/>
          <w:spacing w:val="-43"/>
        </w:rPr>
        <w:t> </w:t>
      </w:r>
      <w:r>
        <w:rPr/>
        <w:t>月</w:t>
      </w:r>
      <w:r>
        <w:rPr>
          <w:spacing w:val="-40"/>
        </w:rPr>
        <w:t> </w:t>
      </w:r>
      <w:r>
        <w:rPr>
          <w:rFonts w:ascii="宋体" w:hAnsi="宋体" w:cs="宋体" w:eastAsia="宋体" w:hint="default"/>
        </w:rPr>
        <w:t>30</w:t>
      </w:r>
      <w:r>
        <w:rPr>
          <w:rFonts w:ascii="宋体" w:hAnsi="宋体" w:cs="宋体" w:eastAsia="宋体" w:hint="default"/>
          <w:spacing w:val="-43"/>
        </w:rPr>
        <w:t> </w:t>
      </w:r>
      <w:r>
        <w:rPr>
          <w:spacing w:val="-4"/>
        </w:rPr>
        <w:t>日，锦州市财政局锦财指企</w:t>
      </w:r>
      <w:r>
        <w:rPr>
          <w:rFonts w:ascii="宋体" w:hAnsi="宋体" w:cs="宋体" w:eastAsia="宋体" w:hint="default"/>
          <w:spacing w:val="-4"/>
        </w:rPr>
        <w:t>[2017]312</w:t>
      </w:r>
      <w:r>
        <w:rPr>
          <w:rFonts w:ascii="宋体" w:hAnsi="宋体" w:cs="宋体" w:eastAsia="宋体" w:hint="default"/>
          <w:spacing w:val="-39"/>
        </w:rPr>
        <w:t> </w:t>
      </w:r>
      <w:r>
        <w:rPr>
          <w:spacing w:val="-5"/>
        </w:rPr>
        <w:t>号《关于下达港口建设费专项支出指标</w:t>
      </w:r>
    </w:p>
    <w:p>
      <w:pPr>
        <w:pStyle w:val="BodyText"/>
        <w:spacing w:line="274" w:lineRule="exact"/>
        <w:ind w:left="218" w:right="304"/>
        <w:jc w:val="left"/>
      </w:pPr>
      <w:r>
        <w:rPr>
          <w:w w:val="100"/>
        </w:rPr>
        <w:t>的通</w:t>
      </w:r>
      <w:r>
        <w:rPr>
          <w:spacing w:val="-3"/>
          <w:w w:val="100"/>
        </w:rPr>
        <w:t>知</w:t>
      </w:r>
      <w:r>
        <w:rPr>
          <w:spacing w:val="-106"/>
          <w:w w:val="100"/>
        </w:rPr>
        <w:t>》</w:t>
      </w:r>
      <w:r>
        <w:rPr>
          <w:spacing w:val="-3"/>
          <w:w w:val="100"/>
        </w:rPr>
        <w:t>，</w:t>
      </w:r>
      <w:r>
        <w:rPr>
          <w:w w:val="100"/>
        </w:rPr>
        <w:t>拨</w:t>
      </w:r>
      <w:r>
        <w:rPr>
          <w:spacing w:val="-3"/>
          <w:w w:val="100"/>
        </w:rPr>
        <w:t>付</w:t>
      </w:r>
      <w:r>
        <w:rPr>
          <w:w w:val="100"/>
        </w:rPr>
        <w:t>公</w:t>
      </w:r>
      <w:r>
        <w:rPr>
          <w:spacing w:val="-3"/>
          <w:w w:val="100"/>
        </w:rPr>
        <w:t>司</w:t>
      </w:r>
      <w:r>
        <w:rPr>
          <w:w w:val="100"/>
        </w:rPr>
        <w:t>港</w:t>
      </w:r>
      <w:r>
        <w:rPr>
          <w:spacing w:val="-3"/>
          <w:w w:val="100"/>
        </w:rPr>
        <w:t>口建</w:t>
      </w:r>
      <w:r>
        <w:rPr>
          <w:w w:val="100"/>
        </w:rPr>
        <w:t>设费</w:t>
      </w:r>
      <w:r>
        <w:rPr>
          <w:spacing w:val="-3"/>
          <w:w w:val="100"/>
        </w:rPr>
        <w:t>专</w:t>
      </w:r>
      <w:r>
        <w:rPr>
          <w:w w:val="100"/>
        </w:rPr>
        <w:t>项</w:t>
      </w:r>
      <w:r>
        <w:rPr>
          <w:spacing w:val="-3"/>
          <w:w w:val="100"/>
        </w:rPr>
        <w:t>资</w:t>
      </w:r>
      <w:r>
        <w:rPr>
          <w:w w:val="100"/>
        </w:rPr>
        <w:t>金</w:t>
      </w:r>
      <w:r>
        <w:rPr>
          <w:spacing w:val="-53"/>
        </w:rPr>
        <w:t> </w:t>
      </w:r>
      <w:r>
        <w:rPr>
          <w:rFonts w:ascii="宋体" w:hAnsi="宋体" w:cs="宋体" w:eastAsia="宋体" w:hint="default"/>
          <w:spacing w:val="-3"/>
          <w:w w:val="100"/>
        </w:rPr>
        <w:t>1</w:t>
      </w:r>
      <w:r>
        <w:rPr>
          <w:rFonts w:ascii="宋体" w:hAnsi="宋体" w:cs="宋体" w:eastAsia="宋体" w:hint="default"/>
          <w:w w:val="100"/>
        </w:rPr>
        <w:t>,400</w:t>
      </w:r>
      <w:r>
        <w:rPr>
          <w:rFonts w:ascii="宋体" w:hAnsi="宋体" w:cs="宋体" w:eastAsia="宋体" w:hint="default"/>
          <w:spacing w:val="-55"/>
        </w:rPr>
        <w:t> </w:t>
      </w:r>
      <w:r>
        <w:rPr>
          <w:w w:val="100"/>
        </w:rPr>
        <w:t>万</w:t>
      </w:r>
      <w:r>
        <w:rPr>
          <w:spacing w:val="-3"/>
          <w:w w:val="100"/>
        </w:rPr>
        <w:t>元</w:t>
      </w:r>
      <w:r>
        <w:rPr>
          <w:w w:val="100"/>
        </w:rPr>
        <w:t>，专</w:t>
      </w:r>
      <w:r>
        <w:rPr>
          <w:spacing w:val="-3"/>
          <w:w w:val="100"/>
        </w:rPr>
        <w:t>款</w:t>
      </w:r>
      <w:r>
        <w:rPr>
          <w:w w:val="100"/>
        </w:rPr>
        <w:t>专</w:t>
      </w:r>
      <w:r>
        <w:rPr>
          <w:spacing w:val="-3"/>
          <w:w w:val="100"/>
        </w:rPr>
        <w:t>用</w:t>
      </w:r>
      <w:r>
        <w:rPr>
          <w:w w:val="100"/>
        </w:rPr>
        <w:t>公</w:t>
      </w:r>
      <w:r>
        <w:rPr>
          <w:spacing w:val="-3"/>
          <w:w w:val="100"/>
        </w:rPr>
        <w:t>司</w:t>
      </w:r>
      <w:r>
        <w:rPr>
          <w:w w:val="100"/>
        </w:rPr>
        <w:t>四</w:t>
      </w:r>
      <w:r>
        <w:rPr>
          <w:spacing w:val="-3"/>
          <w:w w:val="100"/>
        </w:rPr>
        <w:t>港</w:t>
      </w:r>
      <w:r>
        <w:rPr>
          <w:w w:val="100"/>
        </w:rPr>
        <w:t>池</w:t>
      </w:r>
      <w:r>
        <w:rPr>
          <w:spacing w:val="-3"/>
          <w:w w:val="100"/>
        </w:rPr>
        <w:t>南</w:t>
      </w:r>
      <w:r>
        <w:rPr>
          <w:w w:val="100"/>
        </w:rPr>
        <w:t>部围</w:t>
      </w:r>
      <w:r>
        <w:rPr>
          <w:spacing w:val="-3"/>
          <w:w w:val="100"/>
        </w:rPr>
        <w:t>堰</w:t>
      </w:r>
      <w:r>
        <w:rPr>
          <w:w w:val="100"/>
        </w:rPr>
        <w:t>工</w:t>
      </w:r>
      <w:r>
        <w:rPr>
          <w:spacing w:val="-3"/>
          <w:w w:val="100"/>
        </w:rPr>
        <w:t>程</w:t>
      </w:r>
      <w:r>
        <w:rPr>
          <w:w w:val="100"/>
        </w:rPr>
        <w:t>建</w:t>
      </w:r>
      <w:r>
        <w:rPr>
          <w:spacing w:val="-3"/>
          <w:w w:val="100"/>
        </w:rPr>
        <w:t>设</w:t>
      </w:r>
      <w:r>
        <w:rPr>
          <w:w w:val="100"/>
        </w:rPr>
        <w:t>。</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before="36"/>
        <w:ind w:left="218" w:right="-8"/>
        <w:jc w:val="left"/>
        <w:rPr>
          <w:b w:val="0"/>
          <w:bCs w:val="0"/>
        </w:rPr>
      </w:pPr>
      <w:r>
        <w:rPr>
          <w:rFonts w:ascii="宋体" w:hAnsi="宋体" w:cs="宋体" w:eastAsia="宋体" w:hint="default"/>
        </w:rPr>
        <w:t>80</w:t>
      </w:r>
      <w:r>
        <w:rPr/>
        <w:t>、</w:t>
      </w:r>
      <w:r>
        <w:rPr>
          <w:spacing w:val="-26"/>
        </w:rPr>
        <w:t> </w:t>
      </w:r>
      <w:r>
        <w:rPr/>
        <w:t>其他</w:t>
      </w:r>
      <w:r>
        <w:rPr>
          <w:b w:val="0"/>
          <w:bCs w:val="0"/>
        </w:rPr>
      </w:r>
    </w:p>
    <w:p>
      <w:pPr>
        <w:pStyle w:val="BodyText"/>
        <w:spacing w:line="274" w:lineRule="exact" w:before="56"/>
        <w:ind w:left="218" w:right="-8"/>
        <w:jc w:val="left"/>
      </w:pPr>
      <w:r>
        <w:rPr/>
        <w:t>√适用</w:t>
      </w:r>
      <w:r>
        <w:rPr>
          <w:spacing w:val="-1"/>
        </w:rPr>
        <w:t> </w:t>
      </w:r>
      <w:r>
        <w:rPr/>
        <w:t>□不适用</w:t>
      </w:r>
    </w:p>
    <w:p>
      <w:pPr>
        <w:pStyle w:val="BodyText"/>
        <w:spacing w:line="274" w:lineRule="exact"/>
        <w:ind w:left="638" w:right="-8"/>
        <w:jc w:val="left"/>
      </w:pPr>
      <w:r>
        <w:rPr>
          <w:spacing w:val="-1"/>
        </w:rPr>
        <w:t>（</w:t>
      </w:r>
      <w:r>
        <w:rPr>
          <w:rFonts w:ascii="宋体" w:hAnsi="宋体" w:cs="宋体" w:eastAsia="宋体" w:hint="default"/>
          <w:spacing w:val="-1"/>
        </w:rPr>
        <w:t>1</w:t>
      </w:r>
      <w:r>
        <w:rPr>
          <w:spacing w:val="-1"/>
        </w:rPr>
        <w:t>）资产处置收益</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269" w:val="left" w:leader="none"/>
        </w:tabs>
        <w:spacing w:line="240" w:lineRule="auto"/>
        <w:ind w:left="218" w:right="0"/>
        <w:jc w:val="left"/>
      </w:pPr>
      <w:r>
        <w:rPr/>
        <w:pict>
          <v:group style="position:absolute;margin-left:98.543999pt;margin-top:28.493662pt;width:424.55pt;height:5.9pt;mso-position-horizontal-relative:page;mso-position-vertical-relative:paragraph;z-index:-1019152" coordorigin="1971,570" coordsize="8491,118">
            <v:shape style="position:absolute;left:1971;top:570;width:2842;height:118" type="#_x0000_t75" stroked="false">
              <v:imagedata r:id="rId96" o:title=""/>
            </v:shape>
            <v:shape style="position:absolute;left:4789;top:647;width:2847;height:41" type="#_x0000_t75" stroked="false">
              <v:imagedata r:id="rId97" o:title=""/>
            </v:shape>
            <v:shape style="position:absolute;left:7621;top:678;width:2840;height:10" type="#_x0000_t75" stroked="false">
              <v:imagedata r:id="rId98" o:title=""/>
            </v:shape>
            <w10:wrap type="none"/>
          </v:group>
        </w:pict>
      </w:r>
      <w:r>
        <w:rPr>
          <w:spacing w:val="-1"/>
        </w:rPr>
        <w:t>单位：元</w:t>
        <w:tab/>
        <w:t>币种：人民币</w:t>
      </w:r>
    </w:p>
    <w:p>
      <w:pPr>
        <w:spacing w:after="0" w:line="240" w:lineRule="auto"/>
        <w:jc w:val="left"/>
        <w:sectPr>
          <w:type w:val="continuous"/>
          <w:pgSz w:w="11910" w:h="16840"/>
          <w:pgMar w:top="1120" w:bottom="1380" w:left="1580" w:right="1040"/>
          <w:cols w:num="2" w:equalWidth="0">
            <w:col w:w="2427" w:space="3980"/>
            <w:col w:w="2883"/>
          </w:cols>
        </w:sectPr>
      </w:pPr>
    </w:p>
    <w:p>
      <w:pPr>
        <w:spacing w:line="240" w:lineRule="auto" w:before="10"/>
        <w:rPr>
          <w:rFonts w:ascii="宋体" w:hAnsi="宋体" w:cs="宋体" w:eastAsia="宋体" w:hint="default"/>
          <w:sz w:val="3"/>
          <w:szCs w:val="3"/>
        </w:rPr>
      </w:pPr>
    </w:p>
    <w:tbl>
      <w:tblPr>
        <w:tblW w:w="0" w:type="auto"/>
        <w:jc w:val="left"/>
        <w:tblInd w:w="374" w:type="dxa"/>
        <w:tblLayout w:type="fixed"/>
        <w:tblCellMar>
          <w:top w:w="0" w:type="dxa"/>
          <w:left w:w="0" w:type="dxa"/>
          <w:bottom w:w="0" w:type="dxa"/>
          <w:right w:w="0" w:type="dxa"/>
        </w:tblCellMar>
        <w:tblLook w:val="01E0"/>
      </w:tblPr>
      <w:tblGrid>
        <w:gridCol w:w="2830"/>
        <w:gridCol w:w="2832"/>
        <w:gridCol w:w="2830"/>
      </w:tblGrid>
      <w:tr>
        <w:trPr>
          <w:trHeight w:val="339" w:hRule="exact"/>
        </w:trPr>
        <w:tc>
          <w:tcPr>
            <w:tcW w:w="2830" w:type="dxa"/>
            <w:tcBorders>
              <w:top w:val="single" w:sz="12" w:space="0" w:color="000000"/>
              <w:left w:val="nil" w:sz="6" w:space="0" w:color="auto"/>
              <w:bottom w:val="nil" w:sz="6" w:space="0" w:color="auto"/>
              <w:right w:val="nil" w:sz="6" w:space="0" w:color="auto"/>
            </w:tcBorders>
            <w:shd w:val="clear" w:color="auto" w:fill="D9D9D9"/>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832" w:type="dxa"/>
            <w:tcBorders>
              <w:top w:val="single" w:sz="12" w:space="0" w:color="000000"/>
              <w:left w:val="nil" w:sz="6" w:space="0" w:color="auto"/>
              <w:bottom w:val="nil" w:sz="6" w:space="0" w:color="auto"/>
              <w:right w:val="nil" w:sz="6" w:space="0" w:color="auto"/>
            </w:tcBorders>
            <w:shd w:val="clear" w:color="auto" w:fill="D9D9D9"/>
          </w:tcPr>
          <w:p>
            <w:pPr>
              <w:pStyle w:val="TableParagraph"/>
              <w:spacing w:line="258" w:lineRule="exact"/>
              <w:ind w:left="887"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830" w:type="dxa"/>
            <w:tcBorders>
              <w:top w:val="single" w:sz="12" w:space="0" w:color="000000"/>
              <w:left w:val="nil" w:sz="6" w:space="0" w:color="auto"/>
              <w:bottom w:val="nil" w:sz="6" w:space="0" w:color="auto"/>
              <w:right w:val="nil" w:sz="6" w:space="0" w:color="auto"/>
            </w:tcBorders>
            <w:shd w:val="clear" w:color="auto" w:fill="D9D9D9"/>
          </w:tcPr>
          <w:p>
            <w:pPr>
              <w:pStyle w:val="TableParagraph"/>
              <w:spacing w:line="258" w:lineRule="exact"/>
              <w:ind w:left="88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59" w:hRule="exact"/>
        </w:trPr>
        <w:tc>
          <w:tcPr>
            <w:tcW w:w="2830" w:type="dxa"/>
            <w:tcBorders>
              <w:top w:val="nil" w:sz="6" w:space="0" w:color="auto"/>
              <w:left w:val="nil" w:sz="6" w:space="0" w:color="auto"/>
              <w:bottom w:val="nil" w:sz="6" w:space="0" w:color="auto"/>
              <w:right w:val="single" w:sz="4" w:space="0" w:color="000000"/>
            </w:tcBorders>
          </w:tcPr>
          <w:p>
            <w:pPr>
              <w:pStyle w:val="TableParagraph"/>
              <w:spacing w:line="240" w:lineRule="auto" w:before="9"/>
              <w:ind w:left="107" w:right="0"/>
              <w:jc w:val="left"/>
              <w:rPr>
                <w:rFonts w:ascii="宋体" w:hAnsi="宋体" w:cs="宋体" w:eastAsia="宋体" w:hint="default"/>
                <w:sz w:val="21"/>
                <w:szCs w:val="21"/>
              </w:rPr>
            </w:pPr>
            <w:r>
              <w:rPr>
                <w:rFonts w:ascii="宋体" w:hAnsi="宋体" w:cs="宋体" w:eastAsia="宋体" w:hint="default"/>
                <w:sz w:val="21"/>
                <w:szCs w:val="21"/>
              </w:rPr>
              <w:t>固定资产处置收益</w:t>
            </w:r>
          </w:p>
        </w:tc>
        <w:tc>
          <w:tcPr>
            <w:tcW w:w="283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pacing w:val="-1"/>
                <w:sz w:val="21"/>
              </w:rPr>
              <w:t>108,730.55</w:t>
            </w:r>
          </w:p>
        </w:tc>
        <w:tc>
          <w:tcPr>
            <w:tcW w:w="2830" w:type="dxa"/>
            <w:tcBorders>
              <w:top w:val="nil" w:sz="6" w:space="0" w:color="auto"/>
              <w:left w:val="single" w:sz="4" w:space="0" w:color="000000"/>
              <w:bottom w:val="nil" w:sz="6" w:space="0" w:color="auto"/>
              <w:right w:val="nil" w:sz="6" w:space="0" w:color="auto"/>
            </w:tcBorders>
          </w:tcPr>
          <w:p>
            <w:pPr>
              <w:pStyle w:val="TableParagraph"/>
              <w:spacing w:line="240" w:lineRule="auto" w:before="9"/>
              <w:ind w:right="105"/>
              <w:jc w:val="right"/>
              <w:rPr>
                <w:rFonts w:ascii="宋体" w:hAnsi="宋体" w:cs="宋体" w:eastAsia="宋体" w:hint="default"/>
                <w:sz w:val="21"/>
                <w:szCs w:val="21"/>
              </w:rPr>
            </w:pPr>
            <w:r>
              <w:rPr>
                <w:rFonts w:ascii="宋体"/>
                <w:spacing w:val="-1"/>
                <w:sz w:val="21"/>
              </w:rPr>
              <w:t>-1,378,549.78</w:t>
            </w:r>
          </w:p>
        </w:tc>
      </w:tr>
      <w:tr>
        <w:trPr>
          <w:trHeight w:val="456" w:hRule="exact"/>
        </w:trPr>
        <w:tc>
          <w:tcPr>
            <w:tcW w:w="2830" w:type="dxa"/>
            <w:tcBorders>
              <w:top w:val="nil" w:sz="6" w:space="0" w:color="auto"/>
              <w:left w:val="nil" w:sz="6" w:space="0" w:color="auto"/>
              <w:bottom w:val="single" w:sz="12"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83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宋体"/>
                <w:b/>
                <w:w w:val="95"/>
                <w:sz w:val="21"/>
              </w:rPr>
              <w:t>108,730.55</w:t>
            </w:r>
            <w:r>
              <w:rPr>
                <w:rFonts w:ascii="宋体"/>
                <w:sz w:val="21"/>
              </w:rPr>
            </w:r>
          </w:p>
        </w:tc>
        <w:tc>
          <w:tcPr>
            <w:tcW w:w="2830" w:type="dxa"/>
            <w:tcBorders>
              <w:top w:val="nil" w:sz="6" w:space="0" w:color="auto"/>
              <w:left w:val="single" w:sz="4" w:space="0" w:color="000000"/>
              <w:bottom w:val="single" w:sz="12" w:space="0" w:color="000000"/>
              <w:right w:val="nil" w:sz="6" w:space="0" w:color="auto"/>
            </w:tcBorders>
          </w:tcPr>
          <w:p>
            <w:pPr>
              <w:pStyle w:val="TableParagraph"/>
              <w:spacing w:line="240" w:lineRule="auto" w:before="100"/>
              <w:ind w:right="108"/>
              <w:jc w:val="right"/>
              <w:rPr>
                <w:rFonts w:ascii="宋体" w:hAnsi="宋体" w:cs="宋体" w:eastAsia="宋体" w:hint="default"/>
                <w:sz w:val="21"/>
                <w:szCs w:val="21"/>
              </w:rPr>
            </w:pPr>
            <w:r>
              <w:rPr>
                <w:rFonts w:ascii="宋体"/>
                <w:b/>
                <w:w w:val="95"/>
                <w:sz w:val="21"/>
              </w:rPr>
              <w:t>-1,378,549.78</w:t>
            </w:r>
            <w:r>
              <w:rPr>
                <w:rFonts w:ascii="宋体"/>
                <w:sz w:val="21"/>
              </w:rPr>
            </w:r>
          </w:p>
        </w:tc>
      </w:tr>
    </w:tbl>
    <w:p>
      <w:pPr>
        <w:pStyle w:val="BodyText"/>
        <w:spacing w:line="239" w:lineRule="exact"/>
        <w:ind w:left="638" w:right="97"/>
        <w:jc w:val="left"/>
      </w:pPr>
      <w:r>
        <w:rPr/>
        <w:pict>
          <v:group style="position:absolute;margin-left:98.543999pt;margin-top:-23.52002pt;width:424.55pt;height:5.05pt;mso-position-horizontal-relative:page;mso-position-vertical-relative:paragraph;z-index:-1019128" coordorigin="1971,-470" coordsize="8491,101">
            <v:shape style="position:absolute;left:1971;top:-470;width:2842;height:101" type="#_x0000_t75" stroked="false">
              <v:imagedata r:id="rId99" o:title=""/>
            </v:shape>
            <v:shape style="position:absolute;left:4789;top:-379;width:2837;height:10" type="#_x0000_t75" stroked="false">
              <v:imagedata r:id="rId100" o:title=""/>
            </v:shape>
            <v:shape style="position:absolute;left:7621;top:-379;width:2840;height:10" type="#_x0000_t75" stroked="false">
              <v:imagedata r:id="rId98" o:title=""/>
            </v:shape>
            <w10:wrap type="none"/>
          </v:group>
        </w:pict>
      </w:r>
      <w:r>
        <w:rPr>
          <w:w w:val="100"/>
        </w:rPr>
        <w:t>公司</w:t>
      </w:r>
      <w:r>
        <w:rPr>
          <w:spacing w:val="-3"/>
          <w:w w:val="100"/>
        </w:rPr>
        <w:t>根</w:t>
      </w:r>
      <w:r>
        <w:rPr>
          <w:spacing w:val="-104"/>
          <w:w w:val="100"/>
        </w:rPr>
        <w:t>据</w:t>
      </w:r>
      <w:r>
        <w:rPr>
          <w:spacing w:val="-3"/>
          <w:w w:val="100"/>
        </w:rPr>
        <w:t>《</w:t>
      </w:r>
      <w:r>
        <w:rPr>
          <w:w w:val="100"/>
        </w:rPr>
        <w:t>企</w:t>
      </w:r>
      <w:r>
        <w:rPr>
          <w:spacing w:val="-3"/>
          <w:w w:val="100"/>
        </w:rPr>
        <w:t>业</w:t>
      </w:r>
      <w:r>
        <w:rPr>
          <w:w w:val="100"/>
        </w:rPr>
        <w:t>会</w:t>
      </w:r>
      <w:r>
        <w:rPr>
          <w:spacing w:val="-3"/>
          <w:w w:val="100"/>
        </w:rPr>
        <w:t>计</w:t>
      </w:r>
      <w:r>
        <w:rPr>
          <w:w w:val="100"/>
        </w:rPr>
        <w:t>准则</w:t>
      </w:r>
      <w:r>
        <w:rPr>
          <w:spacing w:val="-55"/>
        </w:rPr>
        <w:t> </w:t>
      </w:r>
      <w:r>
        <w:rPr>
          <w:rFonts w:ascii="宋体" w:hAnsi="宋体" w:cs="宋体" w:eastAsia="宋体" w:hint="default"/>
          <w:spacing w:val="-3"/>
          <w:w w:val="100"/>
        </w:rPr>
        <w:t>4</w:t>
      </w:r>
      <w:r>
        <w:rPr>
          <w:rFonts w:ascii="宋体" w:hAnsi="宋体" w:cs="宋体" w:eastAsia="宋体" w:hint="default"/>
          <w:w w:val="100"/>
        </w:rPr>
        <w:t>2</w:t>
      </w:r>
      <w:r>
        <w:rPr>
          <w:rFonts w:ascii="宋体" w:hAnsi="宋体" w:cs="宋体" w:eastAsia="宋体" w:hint="default"/>
          <w:spacing w:val="-53"/>
        </w:rPr>
        <w:t> </w:t>
      </w:r>
      <w:r>
        <w:rPr>
          <w:w w:val="100"/>
        </w:rPr>
        <w:t>号</w:t>
      </w:r>
      <w:r>
        <w:rPr>
          <w:spacing w:val="-106"/>
          <w:w w:val="100"/>
        </w:rPr>
        <w:t>》</w:t>
      </w:r>
      <w:r>
        <w:rPr>
          <w:spacing w:val="-104"/>
          <w:w w:val="100"/>
        </w:rPr>
        <w:t>及</w:t>
      </w:r>
      <w:r>
        <w:rPr>
          <w:spacing w:val="-3"/>
          <w:w w:val="100"/>
        </w:rPr>
        <w:t>《</w:t>
      </w:r>
      <w:r>
        <w:rPr>
          <w:w w:val="100"/>
        </w:rPr>
        <w:t>关</w:t>
      </w:r>
      <w:r>
        <w:rPr>
          <w:spacing w:val="-3"/>
          <w:w w:val="100"/>
        </w:rPr>
        <w:t>于</w:t>
      </w:r>
      <w:r>
        <w:rPr>
          <w:w w:val="100"/>
        </w:rPr>
        <w:t>修</w:t>
      </w:r>
      <w:r>
        <w:rPr>
          <w:spacing w:val="-3"/>
          <w:w w:val="100"/>
        </w:rPr>
        <w:t>订</w:t>
      </w:r>
      <w:r>
        <w:rPr>
          <w:w w:val="100"/>
        </w:rPr>
        <w:t>印发</w:t>
      </w:r>
      <w:r>
        <w:rPr>
          <w:spacing w:val="-3"/>
          <w:w w:val="100"/>
        </w:rPr>
        <w:t>一</w:t>
      </w:r>
      <w:r>
        <w:rPr>
          <w:w w:val="100"/>
        </w:rPr>
        <w:t>般企</w:t>
      </w:r>
      <w:r>
        <w:rPr>
          <w:spacing w:val="-3"/>
          <w:w w:val="100"/>
        </w:rPr>
        <w:t>业</w:t>
      </w:r>
      <w:r>
        <w:rPr>
          <w:w w:val="100"/>
        </w:rPr>
        <w:t>财</w:t>
      </w:r>
      <w:r>
        <w:rPr>
          <w:spacing w:val="-3"/>
          <w:w w:val="100"/>
        </w:rPr>
        <w:t>务</w:t>
      </w:r>
      <w:r>
        <w:rPr>
          <w:w w:val="100"/>
        </w:rPr>
        <w:t>报</w:t>
      </w:r>
      <w:r>
        <w:rPr>
          <w:spacing w:val="-3"/>
          <w:w w:val="100"/>
        </w:rPr>
        <w:t>表</w:t>
      </w:r>
      <w:r>
        <w:rPr>
          <w:w w:val="100"/>
        </w:rPr>
        <w:t>格</w:t>
      </w:r>
      <w:r>
        <w:rPr>
          <w:spacing w:val="-3"/>
          <w:w w:val="100"/>
        </w:rPr>
        <w:t>式</w:t>
      </w:r>
      <w:r>
        <w:rPr>
          <w:w w:val="100"/>
        </w:rPr>
        <w:t>的</w:t>
      </w:r>
      <w:r>
        <w:rPr>
          <w:spacing w:val="-3"/>
          <w:w w:val="100"/>
        </w:rPr>
        <w:t>通</w:t>
      </w:r>
      <w:r>
        <w:rPr>
          <w:w w:val="100"/>
        </w:rPr>
        <w:t>知</w:t>
      </w:r>
      <w:r>
        <w:rPr>
          <w:spacing w:val="-207"/>
          <w:w w:val="100"/>
        </w:rPr>
        <w:t>》</w:t>
      </w:r>
      <w:r>
        <w:rPr>
          <w:spacing w:val="-3"/>
          <w:w w:val="100"/>
        </w:rPr>
        <w:t>（</w:t>
      </w:r>
      <w:r>
        <w:rPr>
          <w:w w:val="100"/>
        </w:rPr>
        <w:t>财</w:t>
      </w:r>
      <w:r>
        <w:rPr>
          <w:spacing w:val="-106"/>
          <w:w w:val="100"/>
        </w:rPr>
        <w:t>会</w:t>
      </w:r>
      <w:r>
        <w:rPr>
          <w:w w:val="100"/>
        </w:rPr>
        <w:t>〔</w:t>
      </w:r>
      <w:r>
        <w:rPr>
          <w:rFonts w:ascii="宋体" w:hAnsi="宋体" w:cs="宋体" w:eastAsia="宋体" w:hint="default"/>
          <w:w w:val="100"/>
        </w:rPr>
        <w:t>201</w:t>
      </w:r>
      <w:r>
        <w:rPr>
          <w:rFonts w:ascii="宋体" w:hAnsi="宋体" w:cs="宋体" w:eastAsia="宋体" w:hint="default"/>
          <w:spacing w:val="-3"/>
          <w:w w:val="100"/>
        </w:rPr>
        <w:t>7</w:t>
      </w:r>
      <w:r>
        <w:rPr>
          <w:w w:val="100"/>
        </w:rPr>
        <w:t>〕</w:t>
      </w:r>
    </w:p>
    <w:p>
      <w:pPr>
        <w:pStyle w:val="BodyText"/>
        <w:spacing w:line="272" w:lineRule="exact"/>
        <w:ind w:left="218" w:right="97"/>
        <w:jc w:val="left"/>
      </w:pPr>
      <w:r>
        <w:rPr>
          <w:rFonts w:ascii="宋体" w:hAnsi="宋体" w:cs="宋体" w:eastAsia="宋体" w:hint="default"/>
        </w:rPr>
        <w:t>30</w:t>
      </w:r>
      <w:r>
        <w:rPr>
          <w:rFonts w:ascii="宋体" w:hAnsi="宋体" w:cs="宋体" w:eastAsia="宋体" w:hint="default"/>
          <w:spacing w:val="1"/>
        </w:rPr>
        <w:t> </w:t>
      </w:r>
      <w:r>
        <w:rPr/>
        <w:t>号的规定，在利润表中新增了“资产处置收益”项目，同时对可比期间的比较数据进行调整。</w:t>
      </w:r>
    </w:p>
    <w:p>
      <w:pPr>
        <w:pStyle w:val="BodyText"/>
        <w:spacing w:line="272" w:lineRule="exact" w:before="27"/>
        <w:ind w:left="218" w:right="246"/>
        <w:jc w:val="left"/>
      </w:pPr>
      <w:r>
        <w:rPr/>
        <w:t>将上期资产处置损失</w:t>
      </w:r>
      <w:r>
        <w:rPr>
          <w:spacing w:val="-54"/>
        </w:rPr>
        <w:t> </w:t>
      </w:r>
      <w:r>
        <w:rPr>
          <w:rFonts w:ascii="宋体" w:hAnsi="宋体" w:cs="宋体" w:eastAsia="宋体" w:hint="default"/>
        </w:rPr>
        <w:t>1,378,549.78</w:t>
      </w:r>
      <w:r>
        <w:rPr>
          <w:rFonts w:ascii="宋体" w:hAnsi="宋体" w:cs="宋体" w:eastAsia="宋体" w:hint="default"/>
          <w:spacing w:val="-56"/>
        </w:rPr>
        <w:t> </w:t>
      </w:r>
      <w:r>
        <w:rPr/>
        <w:t>从营业外收入</w:t>
      </w:r>
      <w:r>
        <w:rPr>
          <w:spacing w:val="-53"/>
        </w:rPr>
        <w:t> </w:t>
      </w:r>
      <w:r>
        <w:rPr>
          <w:rFonts w:ascii="宋体" w:hAnsi="宋体" w:cs="宋体" w:eastAsia="宋体" w:hint="default"/>
        </w:rPr>
        <w:t>57,452.70</w:t>
      </w:r>
      <w:r>
        <w:rPr>
          <w:rFonts w:ascii="宋体" w:hAnsi="宋体" w:cs="宋体" w:eastAsia="宋体" w:hint="default"/>
          <w:spacing w:val="-54"/>
        </w:rPr>
        <w:t> </w:t>
      </w:r>
      <w:r>
        <w:rPr/>
        <w:t>元和营业外支出</w:t>
      </w:r>
      <w:r>
        <w:rPr>
          <w:spacing w:val="-56"/>
        </w:rPr>
        <w:t> </w:t>
      </w:r>
      <w:r>
        <w:rPr>
          <w:rFonts w:ascii="宋体" w:hAnsi="宋体" w:cs="宋体" w:eastAsia="宋体" w:hint="default"/>
        </w:rPr>
        <w:t>1,436,002.48</w:t>
      </w:r>
      <w:r>
        <w:rPr>
          <w:rFonts w:ascii="宋体" w:hAnsi="宋体" w:cs="宋体" w:eastAsia="宋体" w:hint="default"/>
          <w:spacing w:val="-54"/>
        </w:rPr>
        <w:t> </w:t>
      </w:r>
      <w:r>
        <w:rPr>
          <w:spacing w:val="-3"/>
        </w:rPr>
        <w:t>元转</w:t>
      </w:r>
      <w:r>
        <w:rPr>
          <w:spacing w:val="-3"/>
          <w:w w:val="100"/>
        </w:rPr>
        <w:t> </w:t>
      </w:r>
      <w:r>
        <w:rPr/>
        <w:t>入本项目列示，该调整对可比期间净利润不产生影响。</w:t>
      </w:r>
    </w:p>
    <w:p>
      <w:pPr>
        <w:pStyle w:val="BodyText"/>
        <w:spacing w:line="247" w:lineRule="exact"/>
        <w:ind w:left="638" w:right="3135"/>
        <w:jc w:val="left"/>
      </w:pPr>
      <w:r>
        <w:rPr/>
        <w:t>（</w:t>
      </w:r>
      <w:r>
        <w:rPr>
          <w:rFonts w:ascii="宋体" w:hAnsi="宋体" w:cs="宋体" w:eastAsia="宋体" w:hint="default"/>
        </w:rPr>
        <w:t>2</w:t>
      </w:r>
      <w:r>
        <w:rPr/>
        <w:t>）其他收益</w:t>
      </w:r>
    </w:p>
    <w:p>
      <w:pPr>
        <w:pStyle w:val="BodyText"/>
        <w:spacing w:line="273" w:lineRule="exact"/>
        <w:ind w:left="638" w:right="3135"/>
        <w:jc w:val="left"/>
      </w:pPr>
      <w:r>
        <w:rPr/>
        <w:t>①其他收益明细情况</w:t>
      </w:r>
    </w:p>
    <w:p>
      <w:pPr>
        <w:pStyle w:val="BodyText"/>
        <w:tabs>
          <w:tab w:pos="1051" w:val="left" w:leader="none"/>
        </w:tabs>
        <w:spacing w:line="274" w:lineRule="exact"/>
        <w:ind w:left="0" w:right="345"/>
        <w:jc w:val="right"/>
      </w:pPr>
      <w:r>
        <w:rPr/>
        <w:pict>
          <v:group style="position:absolute;margin-left:98.543999pt;margin-top:28.283421pt;width:424.55pt;height:5.9pt;mso-position-horizontal-relative:page;mso-position-vertical-relative:paragraph;z-index:-1019104" coordorigin="1971,566" coordsize="8491,118">
            <v:shape style="position:absolute;left:1971;top:566;width:2842;height:118" type="#_x0000_t75" stroked="false">
              <v:imagedata r:id="rId101" o:title=""/>
            </v:shape>
            <v:shape style="position:absolute;left:4789;top:642;width:2847;height:41" type="#_x0000_t75" stroked="false">
              <v:imagedata r:id="rId102" o:title=""/>
            </v:shape>
            <v:shape style="position:absolute;left:7621;top:674;width:2840;height:10" type="#_x0000_t75" stroked="false">
              <v:imagedata r:id="rId98" o:title=""/>
            </v:shape>
            <w10:wrap type="none"/>
          </v:group>
        </w:pict>
      </w:r>
      <w:r>
        <w:rPr/>
        <w:pict>
          <v:group style="position:absolute;margin-left:98.543999pt;margin-top:46.663479pt;width:424.55pt;height:5.05pt;mso-position-horizontal-relative:page;mso-position-vertical-relative:paragraph;z-index:-1019080" coordorigin="1971,933" coordsize="8491,101">
            <v:shape style="position:absolute;left:1971;top:933;width:2842;height:101" type="#_x0000_t75" stroked="false">
              <v:imagedata r:id="rId103" o:title=""/>
            </v:shape>
            <v:shape style="position:absolute;left:4789;top:1024;width:2837;height:10" type="#_x0000_t75" stroked="false">
              <v:imagedata r:id="rId104" o:title=""/>
            </v:shape>
            <v:shape style="position:absolute;left:7621;top:1024;width:2840;height:10" type="#_x0000_t75" stroked="false">
              <v:imagedata r:id="rId105" o:title=""/>
            </v:shape>
            <w10:wrap type="none"/>
          </v:group>
        </w:pict>
      </w: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374" w:type="dxa"/>
        <w:tblLayout w:type="fixed"/>
        <w:tblCellMar>
          <w:top w:w="0" w:type="dxa"/>
          <w:left w:w="0" w:type="dxa"/>
          <w:bottom w:w="0" w:type="dxa"/>
          <w:right w:w="0" w:type="dxa"/>
        </w:tblCellMar>
        <w:tblLook w:val="01E0"/>
      </w:tblPr>
      <w:tblGrid>
        <w:gridCol w:w="2830"/>
        <w:gridCol w:w="2832"/>
        <w:gridCol w:w="2830"/>
      </w:tblGrid>
      <w:tr>
        <w:trPr>
          <w:trHeight w:val="355" w:hRule="exact"/>
        </w:trPr>
        <w:tc>
          <w:tcPr>
            <w:tcW w:w="2830" w:type="dxa"/>
            <w:tcBorders>
              <w:top w:val="single" w:sz="12" w:space="0" w:color="000000"/>
              <w:left w:val="nil" w:sz="6" w:space="0" w:color="auto"/>
              <w:bottom w:val="nil" w:sz="6" w:space="0" w:color="auto"/>
              <w:right w:val="nil" w:sz="6" w:space="0" w:color="auto"/>
            </w:tcBorders>
            <w:shd w:val="clear" w:color="auto" w:fill="D9D9D9"/>
          </w:tcPr>
          <w:p>
            <w:pPr>
              <w:pStyle w:val="TableParagraph"/>
              <w:spacing w:line="240" w:lineRule="auto" w:before="2"/>
              <w:ind w:right="1203"/>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832" w:type="dxa"/>
            <w:tcBorders>
              <w:top w:val="single" w:sz="12" w:space="0" w:color="000000"/>
              <w:left w:val="nil" w:sz="6" w:space="0" w:color="auto"/>
              <w:bottom w:val="nil" w:sz="6" w:space="0" w:color="auto"/>
              <w:right w:val="single" w:sz="4" w:space="0" w:color="000000"/>
            </w:tcBorders>
            <w:shd w:val="clear" w:color="auto" w:fill="D9D9D9"/>
          </w:tcPr>
          <w:p>
            <w:pPr>
              <w:pStyle w:val="TableParagraph"/>
              <w:spacing w:line="240" w:lineRule="auto" w:before="2"/>
              <w:ind w:left="887"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830" w:type="dxa"/>
            <w:tcBorders>
              <w:top w:val="single" w:sz="12" w:space="0" w:color="000000"/>
              <w:left w:val="single" w:sz="4" w:space="0" w:color="000000"/>
              <w:bottom w:val="nil" w:sz="6" w:space="0" w:color="auto"/>
              <w:right w:val="nil" w:sz="6" w:space="0" w:color="auto"/>
            </w:tcBorders>
            <w:shd w:val="clear" w:color="auto" w:fill="D9D9D9"/>
          </w:tcPr>
          <w:p>
            <w:pPr>
              <w:pStyle w:val="TableParagraph"/>
              <w:spacing w:line="240" w:lineRule="auto" w:before="2"/>
              <w:ind w:left="880"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60" w:hRule="exact"/>
        </w:trPr>
        <w:tc>
          <w:tcPr>
            <w:tcW w:w="2830"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left="107"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83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101"/>
              <w:jc w:val="right"/>
              <w:rPr>
                <w:rFonts w:ascii="宋体" w:hAnsi="宋体" w:cs="宋体" w:eastAsia="宋体" w:hint="default"/>
                <w:sz w:val="21"/>
                <w:szCs w:val="21"/>
              </w:rPr>
            </w:pPr>
            <w:r>
              <w:rPr>
                <w:rFonts w:ascii="宋体"/>
                <w:spacing w:val="-1"/>
                <w:sz w:val="21"/>
              </w:rPr>
              <w:t>13,601,039.52</w:t>
            </w:r>
          </w:p>
        </w:tc>
        <w:tc>
          <w:tcPr>
            <w:tcW w:w="2830" w:type="dxa"/>
            <w:vMerge w:val="restart"/>
            <w:tcBorders>
              <w:top w:val="nil" w:sz="6" w:space="0" w:color="auto"/>
              <w:left w:val="single" w:sz="4" w:space="0" w:color="000000"/>
              <w:right w:val="nil" w:sz="6" w:space="0" w:color="auto"/>
            </w:tcBorders>
          </w:tcPr>
          <w:p>
            <w:pPr/>
          </w:p>
        </w:tc>
      </w:tr>
      <w:tr>
        <w:trPr>
          <w:trHeight w:val="458" w:hRule="exact"/>
        </w:trPr>
        <w:tc>
          <w:tcPr>
            <w:tcW w:w="2830" w:type="dxa"/>
            <w:tcBorders>
              <w:top w:val="nil" w:sz="6" w:space="0" w:color="auto"/>
              <w:left w:val="nil" w:sz="6" w:space="0" w:color="auto"/>
              <w:bottom w:val="single" w:sz="12" w:space="0" w:color="000000"/>
              <w:right w:val="single" w:sz="4" w:space="0" w:color="000000"/>
            </w:tcBorders>
          </w:tcPr>
          <w:p>
            <w:pPr>
              <w:pStyle w:val="TableParagraph"/>
              <w:spacing w:line="240" w:lineRule="auto" w:before="102"/>
              <w:ind w:right="1198"/>
              <w:jc w:val="righ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83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2"/>
              <w:ind w:right="104"/>
              <w:jc w:val="right"/>
              <w:rPr>
                <w:rFonts w:ascii="宋体" w:hAnsi="宋体" w:cs="宋体" w:eastAsia="宋体" w:hint="default"/>
                <w:sz w:val="21"/>
                <w:szCs w:val="21"/>
              </w:rPr>
            </w:pPr>
            <w:r>
              <w:rPr>
                <w:rFonts w:ascii="宋体"/>
                <w:b/>
                <w:w w:val="95"/>
                <w:sz w:val="21"/>
              </w:rPr>
              <w:t>13,601,039.52</w:t>
            </w:r>
            <w:r>
              <w:rPr>
                <w:rFonts w:ascii="宋体"/>
                <w:sz w:val="21"/>
              </w:rPr>
            </w:r>
          </w:p>
        </w:tc>
        <w:tc>
          <w:tcPr>
            <w:tcW w:w="2830" w:type="dxa"/>
            <w:vMerge/>
            <w:tcBorders>
              <w:left w:val="single" w:sz="4" w:space="0" w:color="000000"/>
              <w:bottom w:val="single" w:sz="12" w:space="0" w:color="000000"/>
              <w:right w:val="nil" w:sz="6" w:space="0" w:color="auto"/>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980" w:right="480"/>
        </w:sectPr>
      </w:pPr>
    </w:p>
    <w:p>
      <w:pPr>
        <w:pStyle w:val="BodyText"/>
        <w:spacing w:line="240" w:lineRule="auto" w:before="36"/>
        <w:ind w:left="1238" w:right="0"/>
        <w:jc w:val="left"/>
      </w:pPr>
      <w:r>
        <w:rPr/>
        <w:pict>
          <v:group style="position:absolute;margin-left:96.863998pt;margin-top:43.823673pt;width:427.8pt;height:5.9pt;mso-position-horizontal-relative:page;mso-position-vertical-relative:paragraph;z-index:1960" coordorigin="1937,876" coordsize="8556,118">
            <v:shape style="position:absolute;left:1937;top:876;width:3680;height:118" type="#_x0000_t75" stroked="false">
              <v:imagedata r:id="rId106" o:title=""/>
            </v:shape>
            <v:shape style="position:absolute;left:5593;top:953;width:1788;height:41" type="#_x0000_t75" stroked="false">
              <v:imagedata r:id="rId107" o:title=""/>
            </v:shape>
            <v:shape style="position:absolute;left:7367;top:953;width:1502;height:41" type="#_x0000_t75" stroked="false">
              <v:imagedata r:id="rId108" o:title=""/>
            </v:shape>
            <v:shape style="position:absolute;left:8855;top:984;width:1637;height:10" type="#_x0000_t75" stroked="false">
              <v:imagedata r:id="rId109" o:title=""/>
            </v:shape>
            <w10:wrap type="none"/>
          </v:group>
        </w:pict>
      </w:r>
      <w:r>
        <w:rPr/>
        <w:pict>
          <v:group style="position:absolute;margin-left:96.863998pt;margin-top:62.183674pt;width:427.8pt;height:5.05pt;mso-position-horizontal-relative:page;mso-position-vertical-relative:paragraph;z-index:1984" coordorigin="1937,1244" coordsize="8556,101">
            <v:shape style="position:absolute;left:1937;top:1244;width:3680;height:101" type="#_x0000_t75" stroked="false">
              <v:imagedata r:id="rId110" o:title=""/>
            </v:shape>
            <v:shape style="position:absolute;left:5593;top:1335;width:1779;height:10" type="#_x0000_t75" stroked="false">
              <v:imagedata r:id="rId111" o:title=""/>
            </v:shape>
            <v:shape style="position:absolute;left:7367;top:1335;width:3125;height:10" type="#_x0000_t75" stroked="false">
              <v:imagedata r:id="rId112" o:title=""/>
            </v:shape>
            <w10:wrap type="none"/>
          </v:group>
        </w:pict>
      </w:r>
      <w:r>
        <w:rPr/>
        <w:pict>
          <v:group style="position:absolute;margin-left:96.863998pt;margin-top:79.703674pt;width:427.8pt;height:5.05pt;mso-position-horizontal-relative:page;mso-position-vertical-relative:paragraph;z-index:2008" coordorigin="1937,1594" coordsize="8556,101">
            <v:shape style="position:absolute;left:1937;top:1594;width:3680;height:101" type="#_x0000_t75" stroked="false">
              <v:imagedata r:id="rId113" o:title=""/>
            </v:shape>
            <v:shape style="position:absolute;left:5593;top:1685;width:1779;height:10" type="#_x0000_t75" stroked="false">
              <v:imagedata r:id="rId114" o:title=""/>
            </v:shape>
            <v:shape style="position:absolute;left:7367;top:1685;width:3125;height:10" type="#_x0000_t75" stroked="false">
              <v:imagedata r:id="rId115" o:title=""/>
            </v:shape>
            <w10:wrap type="none"/>
          </v:group>
        </w:pict>
      </w:r>
      <w:r>
        <w:rPr/>
        <w:pict>
          <v:group style="position:absolute;margin-left:96.863998pt;margin-top:97.223671pt;width:427.8pt;height:5.05pt;mso-position-horizontal-relative:page;mso-position-vertical-relative:paragraph;z-index:2032" coordorigin="1937,1944" coordsize="8556,101">
            <v:shape style="position:absolute;left:1937;top:1944;width:3680;height:101" type="#_x0000_t75" stroked="false">
              <v:imagedata r:id="rId113" o:title=""/>
            </v:shape>
            <v:shape style="position:absolute;left:5593;top:2036;width:1779;height:10" type="#_x0000_t75" stroked="false">
              <v:imagedata r:id="rId114" o:title=""/>
            </v:shape>
            <v:shape style="position:absolute;left:7367;top:2036;width:3125;height:10" type="#_x0000_t75" stroked="false">
              <v:imagedata r:id="rId115" o:title=""/>
            </v:shape>
            <w10:wrap type="none"/>
          </v:group>
        </w:pict>
      </w:r>
      <w:r>
        <w:rPr/>
        <w:pict>
          <v:group style="position:absolute;margin-left:96.863998pt;margin-top:119.183655pt;width:427.8pt;height:.5pt;mso-position-horizontal-relative:page;mso-position-vertical-relative:paragraph;z-index:2056" coordorigin="1937,2384" coordsize="8556,10">
            <v:shape style="position:absolute;left:1937;top:2384;width:3661;height:10" type="#_x0000_t75" stroked="false">
              <v:imagedata r:id="rId116" o:title=""/>
            </v:shape>
            <v:shape style="position:absolute;left:5593;top:2384;width:1779;height:10" type="#_x0000_t75" stroked="false">
              <v:imagedata r:id="rId114" o:title=""/>
            </v:shape>
            <v:shape style="position:absolute;left:7367;top:2384;width:3125;height:10" type="#_x0000_t75" stroked="false">
              <v:imagedata r:id="rId115" o:title=""/>
            </v:shape>
            <w10:wrap type="none"/>
          </v:group>
        </w:pict>
      </w:r>
      <w:r>
        <w:rPr/>
        <w:pict>
          <v:shape style="position:absolute;margin-left:96.143997pt;margin-top:31.583694pt;width:429.95pt;height:229.25pt;mso-position-horizontal-relative:page;mso-position-vertical-relative:paragraph;z-index:2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65"/>
                    <w:gridCol w:w="1774"/>
                    <w:gridCol w:w="1488"/>
                    <w:gridCol w:w="1628"/>
                  </w:tblGrid>
                  <w:tr>
                    <w:trPr>
                      <w:trHeight w:val="322" w:hRule="exact"/>
                    </w:trPr>
                    <w:tc>
                      <w:tcPr>
                        <w:tcW w:w="3665" w:type="dxa"/>
                        <w:tcBorders>
                          <w:top w:val="single" w:sz="12" w:space="0" w:color="000000"/>
                          <w:left w:val="nil" w:sz="6" w:space="0" w:color="auto"/>
                          <w:bottom w:val="nil" w:sz="6" w:space="0" w:color="auto"/>
                          <w:right w:val="nil" w:sz="6" w:space="0" w:color="auto"/>
                        </w:tcBorders>
                        <w:shd w:val="clear" w:color="auto" w:fill="D9D9D9"/>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74" w:type="dxa"/>
                        <w:tcBorders>
                          <w:top w:val="single" w:sz="12" w:space="0" w:color="000000"/>
                          <w:left w:val="nil" w:sz="6" w:space="0" w:color="auto"/>
                          <w:bottom w:val="nil" w:sz="6" w:space="0" w:color="auto"/>
                          <w:right w:val="single" w:sz="4" w:space="0" w:color="000000"/>
                        </w:tcBorders>
                        <w:shd w:val="clear" w:color="auto" w:fill="D9D9D9"/>
                      </w:tcPr>
                      <w:p>
                        <w:pPr>
                          <w:pStyle w:val="TableParagraph"/>
                          <w:spacing w:line="258" w:lineRule="exact"/>
                          <w:ind w:left="357"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488" w:type="dxa"/>
                        <w:tcBorders>
                          <w:top w:val="single" w:sz="12" w:space="0" w:color="000000"/>
                          <w:left w:val="single" w:sz="4" w:space="0" w:color="000000"/>
                          <w:bottom w:val="nil" w:sz="6" w:space="0" w:color="auto"/>
                          <w:right w:val="single" w:sz="4" w:space="0" w:color="000000"/>
                        </w:tcBorders>
                        <w:shd w:val="clear" w:color="auto" w:fill="D9D9D9"/>
                      </w:tcPr>
                      <w:p>
                        <w:pPr>
                          <w:pStyle w:val="TableParagraph"/>
                          <w:spacing w:line="258" w:lineRule="exact"/>
                          <w:ind w:left="211"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c>
                      <w:tcPr>
                        <w:tcW w:w="1628" w:type="dxa"/>
                        <w:tcBorders>
                          <w:top w:val="single" w:sz="12" w:space="0" w:color="000000"/>
                          <w:left w:val="single" w:sz="4" w:space="0" w:color="000000"/>
                          <w:bottom w:val="nil" w:sz="6" w:space="0" w:color="auto"/>
                          <w:right w:val="nil" w:sz="6" w:space="0" w:color="auto"/>
                        </w:tcBorders>
                        <w:shd w:val="clear" w:color="auto" w:fill="D9D9D9"/>
                      </w:tcPr>
                      <w:p>
                        <w:pPr>
                          <w:pStyle w:val="TableParagraph"/>
                          <w:spacing w:line="258" w:lineRule="exact"/>
                          <w:ind w:right="2"/>
                          <w:jc w:val="center"/>
                          <w:rPr>
                            <w:rFonts w:ascii="宋体" w:hAnsi="宋体" w:cs="宋体" w:eastAsia="宋体" w:hint="default"/>
                            <w:sz w:val="21"/>
                            <w:szCs w:val="21"/>
                          </w:rPr>
                        </w:pPr>
                        <w:r>
                          <w:rPr>
                            <w:rFonts w:ascii="宋体" w:hAnsi="宋体" w:cs="宋体" w:eastAsia="宋体" w:hint="default"/>
                            <w:b/>
                            <w:bCs/>
                            <w:sz w:val="21"/>
                            <w:szCs w:val="21"/>
                          </w:rPr>
                          <w:t>资产</w:t>
                        </w:r>
                        <w:r>
                          <w:rPr>
                            <w:rFonts w:ascii="宋体" w:hAnsi="宋体" w:cs="宋体" w:eastAsia="宋体" w:hint="default"/>
                            <w:b/>
                            <w:bCs/>
                            <w:sz w:val="21"/>
                            <w:szCs w:val="21"/>
                          </w:rPr>
                          <w:t>/</w:t>
                        </w:r>
                        <w:r>
                          <w:rPr>
                            <w:rFonts w:ascii="宋体" w:hAnsi="宋体" w:cs="宋体" w:eastAsia="宋体" w:hint="default"/>
                            <w:b/>
                            <w:bCs/>
                            <w:sz w:val="21"/>
                            <w:szCs w:val="21"/>
                          </w:rPr>
                          <w:t>收益相关</w:t>
                        </w:r>
                        <w:r>
                          <w:rPr>
                            <w:rFonts w:ascii="宋体" w:hAnsi="宋体" w:cs="宋体" w:eastAsia="宋体" w:hint="default"/>
                            <w:sz w:val="21"/>
                            <w:szCs w:val="21"/>
                          </w:rPr>
                        </w:r>
                      </w:p>
                    </w:tc>
                  </w:tr>
                  <w:tr>
                    <w:trPr>
                      <w:trHeight w:val="276" w:hRule="exact"/>
                    </w:trPr>
                    <w:tc>
                      <w:tcPr>
                        <w:tcW w:w="3665" w:type="dxa"/>
                        <w:tcBorders>
                          <w:top w:val="single" w:sz="13" w:space="0" w:color="D9D9D9"/>
                          <w:left w:val="nil" w:sz="6" w:space="0" w:color="auto"/>
                          <w:bottom w:val="nil" w:sz="6" w:space="0" w:color="auto"/>
                          <w:right w:val="single" w:sz="4" w:space="0" w:color="000000"/>
                        </w:tcBorders>
                      </w:tcPr>
                      <w:p>
                        <w:pPr>
                          <w:pStyle w:val="TableParagraph"/>
                          <w:spacing w:line="240" w:lineRule="auto" w:before="9"/>
                          <w:ind w:left="107" w:right="0"/>
                          <w:jc w:val="left"/>
                          <w:rPr>
                            <w:rFonts w:ascii="宋体" w:hAnsi="宋体" w:cs="宋体" w:eastAsia="宋体" w:hint="default"/>
                            <w:sz w:val="21"/>
                            <w:szCs w:val="21"/>
                          </w:rPr>
                        </w:pPr>
                        <w:r>
                          <w:rPr>
                            <w:rFonts w:ascii="宋体" w:hAnsi="宋体" w:cs="宋体" w:eastAsia="宋体" w:hint="default"/>
                            <w:sz w:val="21"/>
                            <w:szCs w:val="21"/>
                          </w:rPr>
                          <w:t>粮食物流现代项目</w:t>
                        </w:r>
                      </w:p>
                    </w:tc>
                    <w:tc>
                      <w:tcPr>
                        <w:tcW w:w="1774" w:type="dxa"/>
                        <w:tcBorders>
                          <w:top w:val="single" w:sz="13" w:space="0" w:color="D9D9D9"/>
                          <w:left w:val="single" w:sz="4" w:space="0" w:color="000000"/>
                          <w:bottom w:val="nil" w:sz="6" w:space="0" w:color="auto"/>
                          <w:right w:val="single" w:sz="4" w:space="0" w:color="000000"/>
                        </w:tcBorders>
                      </w:tcPr>
                      <w:p>
                        <w:pPr>
                          <w:pStyle w:val="TableParagraph"/>
                          <w:spacing w:line="250" w:lineRule="exact"/>
                          <w:ind w:right="101"/>
                          <w:jc w:val="right"/>
                          <w:rPr>
                            <w:rFonts w:ascii="宋体" w:hAnsi="宋体" w:cs="宋体" w:eastAsia="宋体" w:hint="default"/>
                            <w:sz w:val="21"/>
                            <w:szCs w:val="21"/>
                          </w:rPr>
                        </w:pPr>
                        <w:r>
                          <w:rPr>
                            <w:rFonts w:ascii="宋体"/>
                            <w:spacing w:val="-1"/>
                            <w:sz w:val="21"/>
                          </w:rPr>
                          <w:t>64,285.80</w:t>
                        </w:r>
                      </w:p>
                    </w:tc>
                    <w:tc>
                      <w:tcPr>
                        <w:tcW w:w="1488" w:type="dxa"/>
                        <w:vMerge w:val="restart"/>
                        <w:tcBorders>
                          <w:top w:val="single" w:sz="13" w:space="0" w:color="D9D9D9"/>
                          <w:left w:val="single" w:sz="4" w:space="0" w:color="000000"/>
                          <w:right w:val="single" w:sz="4" w:space="0" w:color="000000"/>
                        </w:tcBorders>
                      </w:tcPr>
                      <w:p>
                        <w:pPr/>
                      </w:p>
                    </w:tc>
                    <w:tc>
                      <w:tcPr>
                        <w:tcW w:w="1628" w:type="dxa"/>
                        <w:tcBorders>
                          <w:top w:val="single" w:sz="13" w:space="0" w:color="D9D9D9"/>
                          <w:left w:val="single" w:sz="4" w:space="0" w:color="000000"/>
                          <w:bottom w:val="nil" w:sz="6" w:space="0" w:color="auto"/>
                          <w:right w:val="nil" w:sz="6" w:space="0" w:color="auto"/>
                        </w:tcBorders>
                      </w:tcPr>
                      <w:p>
                        <w:pPr>
                          <w:pStyle w:val="TableParagraph"/>
                          <w:spacing w:line="240" w:lineRule="auto" w:before="9"/>
                          <w:ind w:right="1"/>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375" w:hRule="exact"/>
                    </w:trPr>
                    <w:tc>
                      <w:tcPr>
                        <w:tcW w:w="3665" w:type="dxa"/>
                        <w:tcBorders>
                          <w:top w:val="nil" w:sz="6" w:space="0" w:color="auto"/>
                          <w:left w:val="nil" w:sz="6" w:space="0" w:color="auto"/>
                          <w:bottom w:val="nil" w:sz="6" w:space="0" w:color="auto"/>
                          <w:right w:val="single" w:sz="4" w:space="0" w:color="000000"/>
                        </w:tcBorders>
                      </w:tcPr>
                      <w:p>
                        <w:pPr>
                          <w:pStyle w:val="TableParagraph"/>
                          <w:spacing w:line="240" w:lineRule="auto" w:before="100"/>
                          <w:ind w:left="107" w:right="0"/>
                          <w:jc w:val="left"/>
                          <w:rPr>
                            <w:rFonts w:ascii="宋体" w:hAnsi="宋体" w:cs="宋体" w:eastAsia="宋体" w:hint="default"/>
                            <w:sz w:val="21"/>
                            <w:szCs w:val="21"/>
                          </w:rPr>
                        </w:pPr>
                        <w:r>
                          <w:rPr>
                            <w:rFonts w:ascii="宋体" w:hAnsi="宋体" w:cs="宋体" w:eastAsia="宋体" w:hint="default"/>
                            <w:sz w:val="21"/>
                            <w:szCs w:val="21"/>
                          </w:rPr>
                          <w:t>粮食散储钢罩棚建设</w:t>
                        </w: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1"/>
                          <w:jc w:val="right"/>
                          <w:rPr>
                            <w:rFonts w:ascii="宋体" w:hAnsi="宋体" w:cs="宋体" w:eastAsia="宋体" w:hint="default"/>
                            <w:sz w:val="21"/>
                            <w:szCs w:val="21"/>
                          </w:rPr>
                        </w:pPr>
                        <w:r>
                          <w:rPr>
                            <w:rFonts w:ascii="宋体"/>
                            <w:spacing w:val="-1"/>
                            <w:sz w:val="21"/>
                          </w:rPr>
                          <w:t>28,000.08</w:t>
                        </w:r>
                      </w:p>
                    </w:tc>
                    <w:tc>
                      <w:tcPr>
                        <w:tcW w:w="1488" w:type="dxa"/>
                        <w:vMerge/>
                        <w:tcBorders>
                          <w:left w:val="single" w:sz="4" w:space="0" w:color="000000"/>
                          <w:right w:val="single" w:sz="4" w:space="0" w:color="000000"/>
                        </w:tcBorders>
                      </w:tcPr>
                      <w:p>
                        <w:pPr/>
                      </w:p>
                    </w:tc>
                    <w:tc>
                      <w:tcPr>
                        <w:tcW w:w="1628" w:type="dxa"/>
                        <w:tcBorders>
                          <w:top w:val="nil" w:sz="6" w:space="0" w:color="auto"/>
                          <w:left w:val="single" w:sz="4" w:space="0" w:color="000000"/>
                          <w:bottom w:val="nil" w:sz="6" w:space="0" w:color="auto"/>
                          <w:right w:val="nil" w:sz="6" w:space="0" w:color="auto"/>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76" w:hRule="exact"/>
                    </w:trPr>
                    <w:tc>
                      <w:tcPr>
                        <w:tcW w:w="3665"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single" w:sz="4" w:space="0" w:color="000000"/>
                        </w:tcBorders>
                      </w:tcPr>
                      <w:p>
                        <w:pPr/>
                      </w:p>
                    </w:tc>
                    <w:tc>
                      <w:tcPr>
                        <w:tcW w:w="1488" w:type="dxa"/>
                        <w:vMerge/>
                        <w:tcBorders>
                          <w:left w:val="single" w:sz="4" w:space="0" w:color="000000"/>
                          <w:right w:val="single" w:sz="4" w:space="0" w:color="000000"/>
                        </w:tcBorders>
                      </w:tcPr>
                      <w:p>
                        <w:pPr/>
                      </w:p>
                    </w:tc>
                    <w:tc>
                      <w:tcPr>
                        <w:tcW w:w="1628" w:type="dxa"/>
                        <w:tcBorders>
                          <w:top w:val="nil" w:sz="6" w:space="0" w:color="auto"/>
                          <w:left w:val="single" w:sz="4" w:space="0" w:color="000000"/>
                          <w:bottom w:val="nil" w:sz="6" w:space="0" w:color="auto"/>
                          <w:right w:val="nil" w:sz="6" w:space="0" w:color="auto"/>
                        </w:tcBorders>
                      </w:tcPr>
                      <w:p>
                        <w:pPr/>
                      </w:p>
                    </w:tc>
                  </w:tr>
                  <w:tr>
                    <w:trPr>
                      <w:trHeight w:val="275" w:hRule="exact"/>
                    </w:trPr>
                    <w:tc>
                      <w:tcPr>
                        <w:tcW w:w="3665" w:type="dxa"/>
                        <w:tcBorders>
                          <w:top w:val="nil" w:sz="6" w:space="0" w:color="auto"/>
                          <w:left w:val="nil" w:sz="6" w:space="0" w:color="auto"/>
                          <w:bottom w:val="nil" w:sz="6" w:space="0" w:color="auto"/>
                          <w:right w:val="single" w:sz="4" w:space="0" w:color="000000"/>
                        </w:tcBorders>
                      </w:tcPr>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锦州港污水处理厂改造工程</w:t>
                        </w: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71,428.56</w:t>
                        </w:r>
                      </w:p>
                    </w:tc>
                    <w:tc>
                      <w:tcPr>
                        <w:tcW w:w="1488" w:type="dxa"/>
                        <w:vMerge/>
                        <w:tcBorders>
                          <w:left w:val="single" w:sz="4" w:space="0" w:color="000000"/>
                          <w:right w:val="single" w:sz="4" w:space="0" w:color="000000"/>
                        </w:tcBorders>
                      </w:tcPr>
                      <w:p>
                        <w:pPr/>
                      </w:p>
                    </w:tc>
                    <w:tc>
                      <w:tcPr>
                        <w:tcW w:w="1628" w:type="dxa"/>
                        <w:tcBorders>
                          <w:top w:val="nil" w:sz="6" w:space="0" w:color="auto"/>
                          <w:left w:val="single" w:sz="4" w:space="0" w:color="000000"/>
                          <w:bottom w:val="nil" w:sz="6" w:space="0" w:color="auto"/>
                          <w:right w:val="nil" w:sz="6" w:space="0" w:color="auto"/>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76" w:hRule="exact"/>
                    </w:trPr>
                    <w:tc>
                      <w:tcPr>
                        <w:tcW w:w="3665"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single" w:sz="4" w:space="0" w:color="000000"/>
                        </w:tcBorders>
                      </w:tcPr>
                      <w:p>
                        <w:pPr/>
                      </w:p>
                    </w:tc>
                    <w:tc>
                      <w:tcPr>
                        <w:tcW w:w="1488" w:type="dxa"/>
                        <w:vMerge/>
                        <w:tcBorders>
                          <w:left w:val="single" w:sz="4" w:space="0" w:color="000000"/>
                          <w:right w:val="single" w:sz="4" w:space="0" w:color="000000"/>
                        </w:tcBorders>
                      </w:tcPr>
                      <w:p>
                        <w:pPr/>
                      </w:p>
                    </w:tc>
                    <w:tc>
                      <w:tcPr>
                        <w:tcW w:w="1628" w:type="dxa"/>
                        <w:tcBorders>
                          <w:top w:val="nil" w:sz="6" w:space="0" w:color="auto"/>
                          <w:left w:val="single" w:sz="4" w:space="0" w:color="000000"/>
                          <w:bottom w:val="nil" w:sz="6" w:space="0" w:color="auto"/>
                          <w:right w:val="nil" w:sz="6" w:space="0" w:color="auto"/>
                        </w:tcBorders>
                      </w:tcPr>
                      <w:p>
                        <w:pPr/>
                      </w:p>
                    </w:tc>
                  </w:tr>
                  <w:tr>
                    <w:trPr>
                      <w:trHeight w:val="327" w:hRule="exact"/>
                    </w:trPr>
                    <w:tc>
                      <w:tcPr>
                        <w:tcW w:w="3665" w:type="dxa"/>
                        <w:tcBorders>
                          <w:top w:val="nil" w:sz="6" w:space="0" w:color="auto"/>
                          <w:left w:val="nil" w:sz="6" w:space="0" w:color="auto"/>
                          <w:bottom w:val="nil" w:sz="6" w:space="0" w:color="auto"/>
                          <w:right w:val="single" w:sz="4" w:space="0" w:color="000000"/>
                        </w:tcBorders>
                      </w:tcPr>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锅炉节能改造项目</w:t>
                        </w: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16,666.68</w:t>
                        </w:r>
                      </w:p>
                    </w:tc>
                    <w:tc>
                      <w:tcPr>
                        <w:tcW w:w="1488" w:type="dxa"/>
                        <w:vMerge/>
                        <w:tcBorders>
                          <w:left w:val="single" w:sz="4" w:space="0" w:color="000000"/>
                          <w:right w:val="single" w:sz="4" w:space="0" w:color="000000"/>
                        </w:tcBorders>
                      </w:tcPr>
                      <w:p>
                        <w:pPr/>
                      </w:p>
                    </w:tc>
                    <w:tc>
                      <w:tcPr>
                        <w:tcW w:w="1628" w:type="dxa"/>
                        <w:tcBorders>
                          <w:top w:val="nil" w:sz="6" w:space="0" w:color="auto"/>
                          <w:left w:val="single" w:sz="4" w:space="0" w:color="000000"/>
                          <w:bottom w:val="nil" w:sz="6" w:space="0" w:color="auto"/>
                          <w:right w:val="nil" w:sz="6" w:space="0" w:color="auto"/>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98" w:hRule="exact"/>
                    </w:trPr>
                    <w:tc>
                      <w:tcPr>
                        <w:tcW w:w="3665"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07" w:right="0"/>
                          <w:jc w:val="left"/>
                          <w:rPr>
                            <w:rFonts w:ascii="宋体" w:hAnsi="宋体" w:cs="宋体" w:eastAsia="宋体" w:hint="default"/>
                            <w:sz w:val="21"/>
                            <w:szCs w:val="21"/>
                          </w:rPr>
                        </w:pPr>
                        <w:r>
                          <w:rPr>
                            <w:rFonts w:ascii="宋体" w:hAnsi="宋体" w:cs="宋体" w:eastAsia="宋体" w:hint="default"/>
                            <w:sz w:val="21"/>
                            <w:szCs w:val="21"/>
                          </w:rPr>
                          <w:t>LNG</w:t>
                        </w:r>
                        <w:r>
                          <w:rPr>
                            <w:rFonts w:ascii="宋体" w:hAnsi="宋体" w:cs="宋体" w:eastAsia="宋体" w:hint="default"/>
                            <w:spacing w:val="-55"/>
                            <w:sz w:val="21"/>
                            <w:szCs w:val="21"/>
                          </w:rPr>
                          <w:t> </w:t>
                        </w:r>
                        <w:r>
                          <w:rPr>
                            <w:rFonts w:ascii="宋体" w:hAnsi="宋体" w:cs="宋体" w:eastAsia="宋体" w:hint="default"/>
                            <w:sz w:val="21"/>
                            <w:szCs w:val="21"/>
                          </w:rPr>
                          <w:t>清洁能源节能减排资金</w:t>
                        </w: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47,777.76</w:t>
                        </w:r>
                      </w:p>
                    </w:tc>
                    <w:tc>
                      <w:tcPr>
                        <w:tcW w:w="1488" w:type="dxa"/>
                        <w:vMerge/>
                        <w:tcBorders>
                          <w:left w:val="single" w:sz="4" w:space="0" w:color="000000"/>
                          <w:right w:val="single" w:sz="4" w:space="0" w:color="000000"/>
                        </w:tcBorders>
                      </w:tcPr>
                      <w:p>
                        <w:pPr/>
                      </w:p>
                    </w:tc>
                    <w:tc>
                      <w:tcPr>
                        <w:tcW w:w="1628"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right="1"/>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73" w:hRule="exact"/>
                    </w:trPr>
                    <w:tc>
                      <w:tcPr>
                        <w:tcW w:w="3665"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single" w:sz="4" w:space="0" w:color="000000"/>
                        </w:tcBorders>
                      </w:tcPr>
                      <w:p>
                        <w:pPr/>
                      </w:p>
                    </w:tc>
                    <w:tc>
                      <w:tcPr>
                        <w:tcW w:w="1488" w:type="dxa"/>
                        <w:vMerge/>
                        <w:tcBorders>
                          <w:left w:val="single" w:sz="4" w:space="0" w:color="000000"/>
                          <w:right w:val="single" w:sz="4" w:space="0" w:color="000000"/>
                        </w:tcBorders>
                      </w:tcPr>
                      <w:p>
                        <w:pPr/>
                      </w:p>
                    </w:tc>
                    <w:tc>
                      <w:tcPr>
                        <w:tcW w:w="1628" w:type="dxa"/>
                        <w:tcBorders>
                          <w:top w:val="nil" w:sz="6" w:space="0" w:color="auto"/>
                          <w:left w:val="single" w:sz="4" w:space="0" w:color="000000"/>
                          <w:bottom w:val="nil" w:sz="6" w:space="0" w:color="auto"/>
                          <w:right w:val="nil" w:sz="6" w:space="0" w:color="auto"/>
                        </w:tcBorders>
                      </w:tcPr>
                      <w:p>
                        <w:pPr/>
                      </w:p>
                    </w:tc>
                  </w:tr>
                  <w:tr>
                    <w:trPr>
                      <w:trHeight w:val="275" w:hRule="exact"/>
                    </w:trPr>
                    <w:tc>
                      <w:tcPr>
                        <w:tcW w:w="3665" w:type="dxa"/>
                        <w:tcBorders>
                          <w:top w:val="nil" w:sz="6" w:space="0" w:color="auto"/>
                          <w:left w:val="nil" w:sz="6" w:space="0" w:color="auto"/>
                          <w:bottom w:val="nil" w:sz="6" w:space="0" w:color="auto"/>
                          <w:right w:val="single" w:sz="4" w:space="0" w:color="000000"/>
                        </w:tcBorders>
                      </w:tcPr>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港口建设费分成资金</w:t>
                        </w: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536,909.28</w:t>
                        </w:r>
                      </w:p>
                    </w:tc>
                    <w:tc>
                      <w:tcPr>
                        <w:tcW w:w="1488" w:type="dxa"/>
                        <w:vMerge/>
                        <w:tcBorders>
                          <w:left w:val="single" w:sz="4" w:space="0" w:color="000000"/>
                          <w:right w:val="single" w:sz="4" w:space="0" w:color="000000"/>
                        </w:tcBorders>
                      </w:tcPr>
                      <w:p>
                        <w:pPr/>
                      </w:p>
                    </w:tc>
                    <w:tc>
                      <w:tcPr>
                        <w:tcW w:w="1628" w:type="dxa"/>
                        <w:tcBorders>
                          <w:top w:val="nil" w:sz="6" w:space="0" w:color="auto"/>
                          <w:left w:val="single" w:sz="4" w:space="0" w:color="000000"/>
                          <w:bottom w:val="nil" w:sz="6" w:space="0" w:color="auto"/>
                          <w:right w:val="nil" w:sz="6" w:space="0" w:color="auto"/>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76" w:hRule="exact"/>
                    </w:trPr>
                    <w:tc>
                      <w:tcPr>
                        <w:tcW w:w="3665"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single" w:sz="4" w:space="0" w:color="000000"/>
                        </w:tcBorders>
                      </w:tcPr>
                      <w:p>
                        <w:pPr/>
                      </w:p>
                    </w:tc>
                    <w:tc>
                      <w:tcPr>
                        <w:tcW w:w="1488" w:type="dxa"/>
                        <w:vMerge/>
                        <w:tcBorders>
                          <w:left w:val="single" w:sz="4" w:space="0" w:color="000000"/>
                          <w:right w:val="single" w:sz="4" w:space="0" w:color="000000"/>
                        </w:tcBorders>
                      </w:tcPr>
                      <w:p>
                        <w:pPr/>
                      </w:p>
                    </w:tc>
                    <w:tc>
                      <w:tcPr>
                        <w:tcW w:w="1628" w:type="dxa"/>
                        <w:tcBorders>
                          <w:top w:val="nil" w:sz="6" w:space="0" w:color="auto"/>
                          <w:left w:val="single" w:sz="4" w:space="0" w:color="000000"/>
                          <w:bottom w:val="nil" w:sz="6" w:space="0" w:color="auto"/>
                          <w:right w:val="nil" w:sz="6" w:space="0" w:color="auto"/>
                        </w:tcBorders>
                      </w:tcPr>
                      <w:p>
                        <w:pPr/>
                      </w:p>
                    </w:tc>
                  </w:tr>
                  <w:tr>
                    <w:trPr>
                      <w:trHeight w:val="275" w:hRule="exact"/>
                    </w:trPr>
                    <w:tc>
                      <w:tcPr>
                        <w:tcW w:w="3665" w:type="dxa"/>
                        <w:tcBorders>
                          <w:top w:val="nil" w:sz="6" w:space="0" w:color="auto"/>
                          <w:left w:val="nil" w:sz="6" w:space="0" w:color="auto"/>
                          <w:bottom w:val="nil" w:sz="6" w:space="0" w:color="auto"/>
                          <w:right w:val="single" w:sz="4" w:space="0" w:color="000000"/>
                        </w:tcBorders>
                      </w:tcPr>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航道工程建设（交通部）</w:t>
                        </w: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11,714,815.92</w:t>
                        </w:r>
                      </w:p>
                    </w:tc>
                    <w:tc>
                      <w:tcPr>
                        <w:tcW w:w="1488" w:type="dxa"/>
                        <w:vMerge/>
                        <w:tcBorders>
                          <w:left w:val="single" w:sz="4" w:space="0" w:color="000000"/>
                          <w:right w:val="single" w:sz="4" w:space="0" w:color="000000"/>
                        </w:tcBorders>
                      </w:tcPr>
                      <w:p>
                        <w:pPr/>
                      </w:p>
                    </w:tc>
                    <w:tc>
                      <w:tcPr>
                        <w:tcW w:w="1628" w:type="dxa"/>
                        <w:tcBorders>
                          <w:top w:val="nil" w:sz="6" w:space="0" w:color="auto"/>
                          <w:left w:val="single" w:sz="4" w:space="0" w:color="000000"/>
                          <w:bottom w:val="nil" w:sz="6" w:space="0" w:color="auto"/>
                          <w:right w:val="nil" w:sz="6" w:space="0" w:color="auto"/>
                        </w:tcBorders>
                      </w:tcPr>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76" w:hRule="exact"/>
                    </w:trPr>
                    <w:tc>
                      <w:tcPr>
                        <w:tcW w:w="3665"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single" w:sz="4" w:space="0" w:color="000000"/>
                        </w:tcBorders>
                      </w:tcPr>
                      <w:p>
                        <w:pPr/>
                      </w:p>
                    </w:tc>
                    <w:tc>
                      <w:tcPr>
                        <w:tcW w:w="1488" w:type="dxa"/>
                        <w:vMerge/>
                        <w:tcBorders>
                          <w:left w:val="single" w:sz="4" w:space="0" w:color="000000"/>
                          <w:right w:val="single" w:sz="4" w:space="0" w:color="000000"/>
                        </w:tcBorders>
                      </w:tcPr>
                      <w:p>
                        <w:pPr/>
                      </w:p>
                    </w:tc>
                    <w:tc>
                      <w:tcPr>
                        <w:tcW w:w="1628" w:type="dxa"/>
                        <w:tcBorders>
                          <w:top w:val="nil" w:sz="6" w:space="0" w:color="auto"/>
                          <w:left w:val="single" w:sz="4" w:space="0" w:color="000000"/>
                          <w:bottom w:val="nil" w:sz="6" w:space="0" w:color="auto"/>
                          <w:right w:val="nil" w:sz="6" w:space="0" w:color="auto"/>
                        </w:tcBorders>
                      </w:tcPr>
                      <w:p>
                        <w:pPr/>
                      </w:p>
                    </w:tc>
                  </w:tr>
                  <w:tr>
                    <w:trPr>
                      <w:trHeight w:val="274" w:hRule="exact"/>
                    </w:trPr>
                    <w:tc>
                      <w:tcPr>
                        <w:tcW w:w="3665" w:type="dxa"/>
                        <w:tcBorders>
                          <w:top w:val="nil" w:sz="6" w:space="0" w:color="auto"/>
                          <w:left w:val="nil" w:sz="6" w:space="0" w:color="auto"/>
                          <w:bottom w:val="nil" w:sz="6" w:space="0" w:color="auto"/>
                          <w:right w:val="single" w:sz="4" w:space="0" w:color="000000"/>
                        </w:tcBorders>
                      </w:tcPr>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航道工程建设（锦州财政局）</w:t>
                        </w: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746,612.76</w:t>
                        </w:r>
                      </w:p>
                    </w:tc>
                    <w:tc>
                      <w:tcPr>
                        <w:tcW w:w="1488" w:type="dxa"/>
                        <w:vMerge/>
                        <w:tcBorders>
                          <w:left w:val="single" w:sz="4" w:space="0" w:color="000000"/>
                          <w:right w:val="single" w:sz="4" w:space="0" w:color="000000"/>
                        </w:tcBorders>
                      </w:tcPr>
                      <w:p>
                        <w:pPr/>
                      </w:p>
                    </w:tc>
                    <w:tc>
                      <w:tcPr>
                        <w:tcW w:w="1628" w:type="dxa"/>
                        <w:tcBorders>
                          <w:top w:val="nil" w:sz="6" w:space="0" w:color="auto"/>
                          <w:left w:val="single" w:sz="4" w:space="0" w:color="000000"/>
                          <w:bottom w:val="nil" w:sz="6" w:space="0" w:color="auto"/>
                          <w:right w:val="nil" w:sz="6" w:space="0" w:color="auto"/>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76" w:hRule="exact"/>
                    </w:trPr>
                    <w:tc>
                      <w:tcPr>
                        <w:tcW w:w="3665"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single" w:sz="4" w:space="0" w:color="000000"/>
                        </w:tcBorders>
                      </w:tcPr>
                      <w:p>
                        <w:pPr/>
                      </w:p>
                    </w:tc>
                    <w:tc>
                      <w:tcPr>
                        <w:tcW w:w="1488" w:type="dxa"/>
                        <w:vMerge/>
                        <w:tcBorders>
                          <w:left w:val="single" w:sz="4" w:space="0" w:color="000000"/>
                          <w:right w:val="single" w:sz="4" w:space="0" w:color="000000"/>
                        </w:tcBorders>
                      </w:tcPr>
                      <w:p>
                        <w:pPr/>
                      </w:p>
                    </w:tc>
                    <w:tc>
                      <w:tcPr>
                        <w:tcW w:w="1628" w:type="dxa"/>
                        <w:tcBorders>
                          <w:top w:val="nil" w:sz="6" w:space="0" w:color="auto"/>
                          <w:left w:val="single" w:sz="4" w:space="0" w:color="000000"/>
                          <w:bottom w:val="nil" w:sz="6" w:space="0" w:color="auto"/>
                          <w:right w:val="nil" w:sz="6" w:space="0" w:color="auto"/>
                        </w:tcBorders>
                      </w:tcPr>
                      <w:p>
                        <w:pPr/>
                      </w:p>
                    </w:tc>
                  </w:tr>
                  <w:tr>
                    <w:trPr>
                      <w:trHeight w:val="274" w:hRule="exact"/>
                    </w:trPr>
                    <w:tc>
                      <w:tcPr>
                        <w:tcW w:w="3665" w:type="dxa"/>
                        <w:tcBorders>
                          <w:top w:val="nil" w:sz="6" w:space="0" w:color="auto"/>
                          <w:left w:val="nil" w:sz="6" w:space="0" w:color="auto"/>
                          <w:bottom w:val="nil" w:sz="6" w:space="0" w:color="auto"/>
                          <w:right w:val="single" w:sz="4" w:space="0" w:color="000000"/>
                        </w:tcBorders>
                      </w:tcPr>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五点一线园区产业项目</w:t>
                        </w: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166,784.04</w:t>
                        </w:r>
                      </w:p>
                    </w:tc>
                    <w:tc>
                      <w:tcPr>
                        <w:tcW w:w="1488" w:type="dxa"/>
                        <w:vMerge/>
                        <w:tcBorders>
                          <w:left w:val="single" w:sz="4" w:space="0" w:color="000000"/>
                          <w:right w:val="single" w:sz="4" w:space="0" w:color="000000"/>
                        </w:tcBorders>
                      </w:tcPr>
                      <w:p>
                        <w:pPr/>
                      </w:p>
                    </w:tc>
                    <w:tc>
                      <w:tcPr>
                        <w:tcW w:w="1628" w:type="dxa"/>
                        <w:tcBorders>
                          <w:top w:val="nil" w:sz="6" w:space="0" w:color="auto"/>
                          <w:left w:val="single" w:sz="4" w:space="0" w:color="000000"/>
                          <w:bottom w:val="nil" w:sz="6" w:space="0" w:color="auto"/>
                          <w:right w:val="nil" w:sz="6" w:space="0" w:color="auto"/>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76" w:hRule="exact"/>
                    </w:trPr>
                    <w:tc>
                      <w:tcPr>
                        <w:tcW w:w="3665"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single" w:sz="4" w:space="0" w:color="000000"/>
                        </w:tcBorders>
                      </w:tcPr>
                      <w:p>
                        <w:pPr/>
                      </w:p>
                    </w:tc>
                    <w:tc>
                      <w:tcPr>
                        <w:tcW w:w="1488" w:type="dxa"/>
                        <w:vMerge/>
                        <w:tcBorders>
                          <w:left w:val="single" w:sz="4" w:space="0" w:color="000000"/>
                          <w:right w:val="single" w:sz="4" w:space="0" w:color="000000"/>
                        </w:tcBorders>
                      </w:tcPr>
                      <w:p>
                        <w:pPr/>
                      </w:p>
                    </w:tc>
                    <w:tc>
                      <w:tcPr>
                        <w:tcW w:w="1628" w:type="dxa"/>
                        <w:tcBorders>
                          <w:top w:val="nil" w:sz="6" w:space="0" w:color="auto"/>
                          <w:left w:val="single" w:sz="4" w:space="0" w:color="000000"/>
                          <w:bottom w:val="nil" w:sz="6" w:space="0" w:color="auto"/>
                          <w:right w:val="nil" w:sz="6" w:space="0" w:color="auto"/>
                        </w:tcBorders>
                      </w:tcPr>
                      <w:p>
                        <w:pPr/>
                      </w:p>
                    </w:tc>
                  </w:tr>
                  <w:tr>
                    <w:trPr>
                      <w:trHeight w:val="327" w:hRule="exact"/>
                    </w:trPr>
                    <w:tc>
                      <w:tcPr>
                        <w:tcW w:w="3665" w:type="dxa"/>
                        <w:tcBorders>
                          <w:top w:val="nil" w:sz="6" w:space="0" w:color="auto"/>
                          <w:left w:val="nil" w:sz="6" w:space="0" w:color="auto"/>
                          <w:bottom w:val="nil" w:sz="6" w:space="0" w:color="auto"/>
                          <w:right w:val="single" w:sz="4" w:space="0" w:color="000000"/>
                        </w:tcBorders>
                      </w:tcPr>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锦州水运口岸海关查验业务用房工程</w:t>
                        </w: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82,758.60</w:t>
                        </w:r>
                      </w:p>
                    </w:tc>
                    <w:tc>
                      <w:tcPr>
                        <w:tcW w:w="1488" w:type="dxa"/>
                        <w:vMerge/>
                        <w:tcBorders>
                          <w:left w:val="single" w:sz="4" w:space="0" w:color="000000"/>
                          <w:right w:val="single" w:sz="4" w:space="0" w:color="000000"/>
                        </w:tcBorders>
                      </w:tcPr>
                      <w:p>
                        <w:pPr/>
                      </w:p>
                    </w:tc>
                    <w:tc>
                      <w:tcPr>
                        <w:tcW w:w="1628" w:type="dxa"/>
                        <w:tcBorders>
                          <w:top w:val="nil" w:sz="6" w:space="0" w:color="auto"/>
                          <w:left w:val="single" w:sz="4" w:space="0" w:color="000000"/>
                          <w:bottom w:val="nil" w:sz="6" w:space="0" w:color="auto"/>
                          <w:right w:val="nil" w:sz="6" w:space="0" w:color="auto"/>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371" w:hRule="exact"/>
                    </w:trPr>
                    <w:tc>
                      <w:tcPr>
                        <w:tcW w:w="3665"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07" w:right="0"/>
                          <w:jc w:val="left"/>
                          <w:rPr>
                            <w:rFonts w:ascii="宋体" w:hAnsi="宋体" w:cs="宋体" w:eastAsia="宋体" w:hint="default"/>
                            <w:sz w:val="21"/>
                            <w:szCs w:val="21"/>
                          </w:rPr>
                        </w:pPr>
                        <w:r>
                          <w:rPr>
                            <w:rFonts w:ascii="宋体" w:hAnsi="宋体" w:cs="宋体" w:eastAsia="宋体" w:hint="default"/>
                            <w:sz w:val="21"/>
                            <w:szCs w:val="21"/>
                          </w:rPr>
                          <w:t>平房仓项目</w:t>
                        </w:r>
                      </w:p>
                    </w:tc>
                    <w:tc>
                      <w:tcPr>
                        <w:tcW w:w="1774" w:type="dxa"/>
                        <w:tcBorders>
                          <w:top w:val="nil" w:sz="6" w:space="0" w:color="auto"/>
                          <w:left w:val="single" w:sz="4" w:space="0" w:color="000000"/>
                          <w:bottom w:val="nil" w:sz="6" w:space="0" w:color="auto"/>
                          <w:right w:val="single" w:sz="4" w:space="0" w:color="000000"/>
                        </w:tcBorders>
                      </w:tcPr>
                      <w:p>
                        <w:pPr>
                          <w:pStyle w:val="TableParagraph"/>
                          <w:spacing w:line="264" w:lineRule="exact"/>
                          <w:ind w:right="103"/>
                          <w:jc w:val="right"/>
                          <w:rPr>
                            <w:rFonts w:ascii="宋体" w:hAnsi="宋体" w:cs="宋体" w:eastAsia="宋体" w:hint="default"/>
                            <w:sz w:val="21"/>
                            <w:szCs w:val="21"/>
                          </w:rPr>
                        </w:pPr>
                        <w:r>
                          <w:rPr>
                            <w:rFonts w:ascii="宋体"/>
                            <w:spacing w:val="-1"/>
                            <w:sz w:val="21"/>
                          </w:rPr>
                          <w:t>125,000.04</w:t>
                        </w:r>
                      </w:p>
                    </w:tc>
                    <w:tc>
                      <w:tcPr>
                        <w:tcW w:w="1488" w:type="dxa"/>
                        <w:vMerge/>
                        <w:tcBorders>
                          <w:left w:val="single" w:sz="4" w:space="0" w:color="000000"/>
                          <w:right w:val="single" w:sz="4" w:space="0" w:color="000000"/>
                        </w:tcBorders>
                      </w:tcPr>
                      <w:p>
                        <w:pPr/>
                      </w:p>
                    </w:tc>
                    <w:tc>
                      <w:tcPr>
                        <w:tcW w:w="1628"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right="1"/>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358" w:hRule="exact"/>
                    </w:trPr>
                    <w:tc>
                      <w:tcPr>
                        <w:tcW w:w="3665" w:type="dxa"/>
                        <w:tcBorders>
                          <w:top w:val="nil" w:sz="6" w:space="0" w:color="auto"/>
                          <w:left w:val="nil" w:sz="6" w:space="0" w:color="auto"/>
                          <w:bottom w:val="single" w:sz="12"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774" w:type="dxa"/>
                        <w:tcBorders>
                          <w:top w:val="nil" w:sz="6" w:space="0" w:color="auto"/>
                          <w:left w:val="single" w:sz="4" w:space="0" w:color="000000"/>
                          <w:bottom w:val="single" w:sz="12" w:space="0" w:color="000000"/>
                          <w:right w:val="single" w:sz="4" w:space="0" w:color="000000"/>
                        </w:tcBorders>
                      </w:tcPr>
                      <w:p>
                        <w:pPr>
                          <w:pStyle w:val="TableParagraph"/>
                          <w:spacing w:line="274" w:lineRule="exact"/>
                          <w:ind w:right="104"/>
                          <w:jc w:val="right"/>
                          <w:rPr>
                            <w:rFonts w:ascii="宋体" w:hAnsi="宋体" w:cs="宋体" w:eastAsia="宋体" w:hint="default"/>
                            <w:sz w:val="21"/>
                            <w:szCs w:val="21"/>
                          </w:rPr>
                        </w:pPr>
                        <w:r>
                          <w:rPr>
                            <w:rFonts w:ascii="宋体"/>
                            <w:b/>
                            <w:w w:val="95"/>
                            <w:sz w:val="21"/>
                          </w:rPr>
                          <w:t>13,601,039.52</w:t>
                        </w:r>
                        <w:r>
                          <w:rPr>
                            <w:rFonts w:ascii="宋体"/>
                            <w:sz w:val="21"/>
                          </w:rPr>
                        </w:r>
                      </w:p>
                    </w:tc>
                    <w:tc>
                      <w:tcPr>
                        <w:tcW w:w="1488" w:type="dxa"/>
                        <w:vMerge/>
                        <w:tcBorders>
                          <w:left w:val="single" w:sz="4" w:space="0" w:color="000000"/>
                          <w:bottom w:val="single" w:sz="12" w:space="0" w:color="000000"/>
                          <w:right w:val="single" w:sz="4" w:space="0" w:color="000000"/>
                        </w:tcBorders>
                      </w:tcPr>
                      <w:p>
                        <w:pPr/>
                      </w:p>
                    </w:tc>
                    <w:tc>
                      <w:tcPr>
                        <w:tcW w:w="1628" w:type="dxa"/>
                        <w:tcBorders>
                          <w:top w:val="nil" w:sz="6" w:space="0" w:color="auto"/>
                          <w:left w:val="single" w:sz="4" w:space="0" w:color="000000"/>
                          <w:bottom w:val="single" w:sz="12" w:space="0" w:color="000000"/>
                          <w:right w:val="nil" w:sz="6" w:space="0" w:color="auto"/>
                        </w:tcBorders>
                      </w:tcPr>
                      <w:p>
                        <w:pPr/>
                      </w:p>
                    </w:tc>
                  </w:tr>
                </w:tbl>
                <w:p>
                  <w:pPr/>
                </w:p>
              </w:txbxContent>
            </v:textbox>
            <w10:wrap type="none"/>
          </v:shape>
        </w:pict>
      </w:r>
      <w:r>
        <w:rPr/>
        <w:t>②计入其他收益的政府补助</w:t>
      </w:r>
    </w:p>
    <w:p>
      <w:pPr>
        <w:spacing w:line="240" w:lineRule="auto" w:before="6"/>
        <w:rPr>
          <w:rFonts w:ascii="宋体" w:hAnsi="宋体" w:cs="宋体" w:eastAsia="宋体" w:hint="default"/>
          <w:sz w:val="25"/>
          <w:szCs w:val="25"/>
        </w:rPr>
      </w:pPr>
    </w:p>
    <w:p>
      <w:pPr>
        <w:tabs>
          <w:tab w:pos="6391" w:val="left" w:leader="none"/>
        </w:tabs>
        <w:spacing w:line="21" w:lineRule="exact"/>
        <w:ind w:left="4617" w:right="0" w:firstLine="0"/>
        <w:rPr>
          <w:rFonts w:ascii="宋体" w:hAnsi="宋体" w:cs="宋体" w:eastAsia="宋体" w:hint="default"/>
          <w:sz w:val="2"/>
          <w:szCs w:val="2"/>
        </w:rPr>
      </w:pPr>
      <w:r>
        <w:rPr>
          <w:rFonts w:ascii="宋体"/>
          <w:sz w:val="2"/>
        </w:rPr>
        <w:drawing>
          <wp:inline distT="0" distB="0" distL="0" distR="0">
            <wp:extent cx="6096" cy="13716"/>
            <wp:effectExtent l="0" t="0" r="0" b="0"/>
            <wp:docPr id="15" name="image5.png" descr=""/>
            <wp:cNvGraphicFramePr>
              <a:graphicFrameLocks noChangeAspect="1"/>
            </wp:cNvGraphicFramePr>
            <a:graphic>
              <a:graphicData uri="http://schemas.openxmlformats.org/drawingml/2006/picture">
                <pic:pic>
                  <pic:nvPicPr>
                    <pic:cNvPr id="16" name="image5.png"/>
                    <pic:cNvPicPr/>
                  </pic:nvPicPr>
                  <pic:blipFill>
                    <a:blip r:embed="rId43" cstate="print"/>
                    <a:stretch>
                      <a:fillRect/>
                    </a:stretch>
                  </pic:blipFill>
                  <pic:spPr>
                    <a:xfrm>
                      <a:off x="0" y="0"/>
                      <a:ext cx="6096" cy="1371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13716"/>
            <wp:effectExtent l="0" t="0" r="0" b="0"/>
            <wp:docPr id="17" name="image70.png" descr=""/>
            <wp:cNvGraphicFramePr>
              <a:graphicFrameLocks noChangeAspect="1"/>
            </wp:cNvGraphicFramePr>
            <a:graphic>
              <a:graphicData uri="http://schemas.openxmlformats.org/drawingml/2006/picture">
                <pic:pic>
                  <pic:nvPicPr>
                    <pic:cNvPr id="18" name="image70.png"/>
                    <pic:cNvPicPr/>
                  </pic:nvPicPr>
                  <pic:blipFill>
                    <a:blip r:embed="rId117" cstate="print"/>
                    <a:stretch>
                      <a:fillRect/>
                    </a:stretch>
                  </pic:blipFill>
                  <pic:spPr>
                    <a:xfrm>
                      <a:off x="0" y="0"/>
                      <a:ext cx="6095" cy="13716"/>
                    </a:xfrm>
                    <a:prstGeom prst="rect">
                      <a:avLst/>
                    </a:prstGeom>
                  </pic:spPr>
                </pic:pic>
              </a:graphicData>
            </a:graphic>
          </wp:inline>
        </w:drawing>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spacing w:line="600" w:lineRule="atLeast" w:before="0"/>
        <w:ind w:left="818" w:right="0" w:firstLine="419"/>
        <w:jc w:val="left"/>
        <w:rPr>
          <w:rFonts w:ascii="宋体" w:hAnsi="宋体" w:cs="宋体" w:eastAsia="宋体" w:hint="default"/>
          <w:sz w:val="21"/>
          <w:szCs w:val="21"/>
        </w:rPr>
      </w:pPr>
      <w:r>
        <w:rPr/>
        <w:pict>
          <v:group style="position:absolute;margin-left:96.863998pt;margin-top:-110.706528pt;width:427.8pt;height:5.05pt;mso-position-horizontal-relative:page;mso-position-vertical-relative:paragraph;z-index:2080" coordorigin="1937,-2214" coordsize="8556,101">
            <v:shape style="position:absolute;left:1937;top:-2214;width:3680;height:101" type="#_x0000_t75" stroked="false">
              <v:imagedata r:id="rId113" o:title=""/>
            </v:shape>
            <v:shape style="position:absolute;left:5593;top:-2123;width:1779;height:10" type="#_x0000_t75" stroked="false">
              <v:imagedata r:id="rId114" o:title=""/>
            </v:shape>
            <v:shape style="position:absolute;left:7367;top:-2123;width:3125;height:10" type="#_x0000_t75" stroked="false">
              <v:imagedata r:id="rId115" o:title=""/>
            </v:shape>
            <w10:wrap type="none"/>
          </v:group>
        </w:pict>
      </w:r>
      <w:r>
        <w:rPr/>
        <w:pict>
          <v:group style="position:absolute;margin-left:96.863998pt;margin-top:-93.186531pt;width:427.8pt;height:5.05pt;mso-position-horizontal-relative:page;mso-position-vertical-relative:paragraph;z-index:2104" coordorigin="1937,-1864" coordsize="8556,101">
            <v:shape style="position:absolute;left:1937;top:-1864;width:3680;height:101" type="#_x0000_t75" stroked="false">
              <v:imagedata r:id="rId110" o:title=""/>
            </v:shape>
            <v:shape style="position:absolute;left:5593;top:-1773;width:1779;height:10" type="#_x0000_t75" stroked="false">
              <v:imagedata r:id="rId114" o:title=""/>
            </v:shape>
            <v:shape style="position:absolute;left:7367;top:-1773;width:3125;height:10" type="#_x0000_t75" stroked="false">
              <v:imagedata r:id="rId115" o:title=""/>
            </v:shape>
            <w10:wrap type="none"/>
          </v:group>
        </w:pict>
      </w:r>
      <w:r>
        <w:rPr/>
        <w:pict>
          <v:group style="position:absolute;margin-left:96.863998pt;margin-top:-75.636589pt;width:427.8pt;height:5.05pt;mso-position-horizontal-relative:page;mso-position-vertical-relative:paragraph;z-index:2128" coordorigin="1937,-1513" coordsize="8556,101">
            <v:shape style="position:absolute;left:1937;top:-1513;width:3680;height:101" type="#_x0000_t75" stroked="false">
              <v:imagedata r:id="rId110" o:title=""/>
            </v:shape>
            <v:shape style="position:absolute;left:5593;top:-1422;width:1779;height:10" type="#_x0000_t75" stroked="false">
              <v:imagedata r:id="rId111" o:title=""/>
            </v:shape>
            <v:shape style="position:absolute;left:7367;top:-1422;width:3125;height:10" type="#_x0000_t75" stroked="false">
              <v:imagedata r:id="rId112" o:title=""/>
            </v:shape>
            <w10:wrap type="none"/>
          </v:group>
        </w:pict>
      </w:r>
      <w:r>
        <w:rPr/>
        <w:pict>
          <v:group style="position:absolute;margin-left:96.863998pt;margin-top:-58.116589pt;width:427.8pt;height:5.05pt;mso-position-horizontal-relative:page;mso-position-vertical-relative:paragraph;z-index:2152" coordorigin="1937,-1162" coordsize="8556,101">
            <v:shape style="position:absolute;left:1937;top:-1162;width:3680;height:101" type="#_x0000_t75" stroked="false">
              <v:imagedata r:id="rId113" o:title=""/>
            </v:shape>
            <v:shape style="position:absolute;left:5593;top:-1071;width:1779;height:10" type="#_x0000_t75" stroked="false">
              <v:imagedata r:id="rId114" o:title=""/>
            </v:shape>
            <v:shape style="position:absolute;left:7367;top:-1071;width:3125;height:10" type="#_x0000_t75" stroked="false">
              <v:imagedata r:id="rId115" o:title=""/>
            </v:shape>
            <w10:wrap type="none"/>
          </v:group>
        </w:pict>
      </w:r>
      <w:r>
        <w:rPr/>
        <w:pict>
          <v:group style="position:absolute;margin-left:96.863998pt;margin-top:-40.596527pt;width:427.8pt;height:5.05pt;mso-position-horizontal-relative:page;mso-position-vertical-relative:paragraph;z-index:2176" coordorigin="1937,-812" coordsize="8556,101">
            <v:shape style="position:absolute;left:1937;top:-812;width:3680;height:101" type="#_x0000_t75" stroked="false">
              <v:imagedata r:id="rId113" o:title=""/>
            </v:shape>
            <v:shape style="position:absolute;left:5593;top:-721;width:1779;height:10" type="#_x0000_t75" stroked="false">
              <v:imagedata r:id="rId114" o:title=""/>
            </v:shape>
            <v:shape style="position:absolute;left:7367;top:-721;width:3125;height:10" type="#_x0000_t75" stroked="false">
              <v:imagedata r:id="rId115" o:title=""/>
            </v:shape>
            <w10:wrap type="none"/>
          </v:group>
        </w:pict>
      </w:r>
      <w:r>
        <w:rPr/>
        <w:pict>
          <v:group style="position:absolute;margin-left:96.863998pt;margin-top:-18.636608pt;width:427.8pt;height:.5pt;mso-position-horizontal-relative:page;mso-position-vertical-relative:paragraph;z-index:2200" coordorigin="1937,-373" coordsize="8556,10">
            <v:shape style="position:absolute;left:1937;top:-373;width:3661;height:10" type="#_x0000_t75" stroked="false">
              <v:imagedata r:id="rId116" o:title=""/>
            </v:shape>
            <v:shape style="position:absolute;left:5593;top:-373;width:1779;height:10" type="#_x0000_t75" stroked="false">
              <v:imagedata r:id="rId114" o:title=""/>
            </v:shape>
            <v:shape style="position:absolute;left:7367;top:-373;width:3125;height:10" type="#_x0000_t75" stroked="false">
              <v:imagedata r:id="rId115" o:title=""/>
            </v:shape>
            <w10:wrap type="none"/>
          </v:group>
        </w:pict>
      </w:r>
      <w:r>
        <w:rPr/>
        <w:pict>
          <v:group style="position:absolute;margin-left:96.863998pt;margin-top:-5.676589pt;width:427.8pt;height:5.05pt;mso-position-horizontal-relative:page;mso-position-vertical-relative:paragraph;z-index:2224" coordorigin="1937,-114" coordsize="8556,101">
            <v:shape style="position:absolute;left:1937;top:-114;width:3680;height:101" type="#_x0000_t75" stroked="false">
              <v:imagedata r:id="rId113" o:title=""/>
            </v:shape>
            <v:shape style="position:absolute;left:5593;top:-22;width:1779;height:10" type="#_x0000_t75" stroked="false">
              <v:imagedata r:id="rId114" o:title=""/>
            </v:shape>
            <v:shape style="position:absolute;left:7367;top:-22;width:3125;height:10" type="#_x0000_t75" stroked="false">
              <v:imagedata r:id="rId115" o:title=""/>
            </v:shape>
            <w10:wrap type="none"/>
          </v:group>
        </w:pict>
      </w:r>
      <w:r>
        <w:rPr>
          <w:rFonts w:ascii="宋体" w:hAnsi="宋体" w:cs="宋体" w:eastAsia="宋体" w:hint="default"/>
          <w:spacing w:val="-2"/>
          <w:sz w:val="21"/>
          <w:szCs w:val="21"/>
        </w:rPr>
        <w:t>公司本期计入其他收益的政府补助均与日常经营活动相关。</w:t>
      </w:r>
      <w:r>
        <w:rPr>
          <w:rFonts w:ascii="宋体" w:hAnsi="宋体" w:cs="宋体" w:eastAsia="宋体" w:hint="default"/>
          <w:w w:val="100"/>
          <w:sz w:val="21"/>
          <w:szCs w:val="21"/>
        </w:rPr>
        <w:t> </w:t>
      </w:r>
      <w:r>
        <w:rPr>
          <w:rFonts w:ascii="宋体" w:hAnsi="宋体" w:cs="宋体" w:eastAsia="宋体" w:hint="default"/>
          <w:b/>
          <w:bCs/>
          <w:sz w:val="21"/>
          <w:szCs w:val="21"/>
        </w:rPr>
        <w:t>八、合并范围的变更</w:t>
      </w:r>
      <w:r>
        <w:rPr>
          <w:rFonts w:ascii="宋体" w:hAnsi="宋体" w:cs="宋体" w:eastAsia="宋体" w:hint="default"/>
          <w:sz w:val="21"/>
          <w:szCs w:val="21"/>
        </w:rPr>
      </w:r>
    </w:p>
    <w:p>
      <w:pPr>
        <w:pStyle w:val="Heading2"/>
        <w:spacing w:line="240" w:lineRule="auto" w:before="58"/>
        <w:ind w:left="818" w:right="0"/>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56"/>
        <w:ind w:left="818" w:right="0"/>
        <w:jc w:val="left"/>
      </w:pPr>
      <w:r>
        <w:rPr/>
        <w:t>√适用</w:t>
      </w:r>
      <w:r>
        <w:rPr>
          <w:spacing w:val="-1"/>
        </w:rPr>
        <w:t> </w:t>
      </w:r>
      <w:r>
        <w:rPr/>
        <w:t>□不适用</w:t>
      </w:r>
    </w:p>
    <w:p>
      <w:pPr>
        <w:spacing w:line="240" w:lineRule="auto" w:before="11"/>
        <w:rPr>
          <w:rFonts w:ascii="宋体" w:hAnsi="宋体" w:cs="宋体" w:eastAsia="宋体" w:hint="default"/>
          <w:sz w:val="29"/>
          <w:szCs w:val="29"/>
        </w:rPr>
      </w:pPr>
    </w:p>
    <w:p>
      <w:pPr>
        <w:pStyle w:val="Heading2"/>
        <w:tabs>
          <w:tab w:pos="1475" w:val="left" w:leader="none"/>
        </w:tabs>
        <w:spacing w:line="240" w:lineRule="auto"/>
        <w:ind w:left="818" w:right="0"/>
        <w:jc w:val="left"/>
        <w:rPr>
          <w:b w:val="0"/>
          <w:bCs w:val="0"/>
        </w:rPr>
      </w:pPr>
      <w:r>
        <w:rPr>
          <w:rFonts w:ascii="宋体" w:hAnsi="宋体" w:cs="宋体" w:eastAsia="宋体" w:hint="default"/>
          <w:w w:val="95"/>
        </w:rPr>
        <w:t>(1).</w:t>
        <w:tab/>
      </w:r>
      <w:r>
        <w:rPr/>
        <w:t>本期发生的非同一控制下企业合并</w:t>
      </w:r>
      <w:r>
        <w:rPr>
          <w:b w:val="0"/>
          <w:bCs w:val="0"/>
        </w:rPr>
      </w:r>
    </w:p>
    <w:p>
      <w:pPr>
        <w:pStyle w:val="BodyText"/>
        <w:spacing w:line="240" w:lineRule="auto" w:before="58"/>
        <w:ind w:left="818" w:right="0"/>
        <w:jc w:val="left"/>
      </w:pPr>
      <w:r>
        <w:rPr/>
        <w:t>√适用</w:t>
      </w:r>
      <w:r>
        <w:rPr>
          <w:spacing w:val="-1"/>
        </w:rPr>
        <w:t> </w:t>
      </w:r>
      <w:r>
        <w:rPr/>
        <w:t>□不适用</w:t>
      </w:r>
    </w:p>
    <w:p>
      <w:pPr>
        <w:spacing w:line="240" w:lineRule="auto" w:before="6"/>
        <w:rPr>
          <w:rFonts w:ascii="宋体" w:hAnsi="宋体" w:cs="宋体" w:eastAsia="宋体" w:hint="default"/>
          <w:sz w:val="23"/>
          <w:szCs w:val="23"/>
        </w:rPr>
      </w:pPr>
      <w:r>
        <w:rPr/>
        <w:br w:type="column"/>
      </w:r>
      <w:r>
        <w:rPr>
          <w:rFonts w:ascii="宋体"/>
          <w:sz w:val="23"/>
        </w:rPr>
      </w:r>
    </w:p>
    <w:p>
      <w:pPr>
        <w:pStyle w:val="BodyText"/>
        <w:tabs>
          <w:tab w:pos="1532" w:val="left" w:leader="none"/>
        </w:tabs>
        <w:spacing w:line="240" w:lineRule="auto"/>
        <w:ind w:left="480" w:right="0"/>
        <w:jc w:val="left"/>
      </w:pPr>
      <w:r>
        <w:rPr>
          <w:spacing w:val="-1"/>
        </w:rPr>
        <w:t>单位：元</w:t>
        <w:tab/>
        <w:t>币种：人民币</w:t>
      </w:r>
    </w:p>
    <w:p>
      <w:pPr>
        <w:spacing w:line="240" w:lineRule="auto" w:before="9"/>
        <w:rPr>
          <w:rFonts w:ascii="宋体" w:hAnsi="宋体" w:cs="宋体" w:eastAsia="宋体" w:hint="default"/>
          <w:sz w:val="4"/>
          <w:szCs w:val="4"/>
        </w:rPr>
      </w:pPr>
    </w:p>
    <w:p>
      <w:pPr>
        <w:spacing w:line="21" w:lineRule="exact"/>
        <w:ind w:left="1136"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6095" cy="13716"/>
            <wp:effectExtent l="0" t="0" r="0" b="0"/>
            <wp:docPr id="19" name="image70.png" descr=""/>
            <wp:cNvGraphicFramePr>
              <a:graphicFrameLocks noChangeAspect="1"/>
            </wp:cNvGraphicFramePr>
            <a:graphic>
              <a:graphicData uri="http://schemas.openxmlformats.org/drawingml/2006/picture">
                <pic:pic>
                  <pic:nvPicPr>
                    <pic:cNvPr id="20" name="image70.png"/>
                    <pic:cNvPicPr/>
                  </pic:nvPicPr>
                  <pic:blipFill>
                    <a:blip r:embed="rId117" cstate="print"/>
                    <a:stretch>
                      <a:fillRect/>
                    </a:stretch>
                  </pic:blipFill>
                  <pic:spPr>
                    <a:xfrm>
                      <a:off x="0" y="0"/>
                      <a:ext cx="6095" cy="13716"/>
                    </a:xfrm>
                    <a:prstGeom prst="rect">
                      <a:avLst/>
                    </a:prstGeom>
                  </pic:spPr>
                </pic:pic>
              </a:graphicData>
            </a:graphic>
          </wp:inline>
        </w:drawing>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tabs>
          <w:tab w:pos="1647" w:val="left" w:leader="none"/>
        </w:tabs>
        <w:spacing w:line="240" w:lineRule="auto"/>
        <w:ind w:left="596"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480"/>
          <w:cols w:num="2" w:equalWidth="0">
            <w:col w:w="6704" w:space="40"/>
            <w:col w:w="3706"/>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994"/>
        <w:gridCol w:w="1135"/>
        <w:gridCol w:w="1700"/>
        <w:gridCol w:w="852"/>
        <w:gridCol w:w="663"/>
        <w:gridCol w:w="1162"/>
        <w:gridCol w:w="1008"/>
        <w:gridCol w:w="1136"/>
        <w:gridCol w:w="1560"/>
      </w:tblGrid>
      <w:tr>
        <w:trPr>
          <w:trHeight w:val="962" w:hRule="exact"/>
        </w:trPr>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10" w:right="130" w:hanging="181"/>
              <w:jc w:val="left"/>
              <w:rPr>
                <w:rFonts w:ascii="宋体" w:hAnsi="宋体" w:cs="宋体" w:eastAsia="宋体" w:hint="default"/>
                <w:sz w:val="18"/>
                <w:szCs w:val="18"/>
              </w:rPr>
            </w:pPr>
            <w:r>
              <w:rPr>
                <w:rFonts w:ascii="宋体" w:hAnsi="宋体" w:cs="宋体" w:eastAsia="宋体" w:hint="default"/>
                <w:b/>
                <w:bCs/>
                <w:sz w:val="18"/>
                <w:szCs w:val="18"/>
              </w:rPr>
              <w:t>被购买方</w:t>
            </w:r>
            <w:r>
              <w:rPr>
                <w:rFonts w:ascii="宋体" w:hAnsi="宋体" w:cs="宋体" w:eastAsia="宋体" w:hint="default"/>
                <w:b/>
                <w:bCs/>
                <w:w w:val="99"/>
                <w:sz w:val="18"/>
                <w:szCs w:val="18"/>
              </w:rPr>
              <w:t> </w:t>
            </w:r>
            <w:r>
              <w:rPr>
                <w:rFonts w:ascii="宋体" w:hAnsi="宋体" w:cs="宋体" w:eastAsia="宋体" w:hint="default"/>
                <w:b/>
                <w:bCs/>
                <w:sz w:val="18"/>
                <w:szCs w:val="18"/>
              </w:rPr>
              <w:t>名称</w:t>
            </w:r>
            <w:r>
              <w:rPr>
                <w:rFonts w:ascii="宋体" w:hAnsi="宋体" w:cs="宋体" w:eastAsia="宋体"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81" w:right="199" w:hanging="180"/>
              <w:jc w:val="left"/>
              <w:rPr>
                <w:rFonts w:ascii="宋体" w:hAnsi="宋体" w:cs="宋体" w:eastAsia="宋体" w:hint="default"/>
                <w:sz w:val="18"/>
                <w:szCs w:val="18"/>
              </w:rPr>
            </w:pPr>
            <w:r>
              <w:rPr>
                <w:rFonts w:ascii="宋体" w:hAnsi="宋体" w:cs="宋体" w:eastAsia="宋体" w:hint="default"/>
                <w:b/>
                <w:bCs/>
                <w:sz w:val="18"/>
                <w:szCs w:val="18"/>
              </w:rPr>
              <w:t>股权取得</w:t>
            </w:r>
            <w:r>
              <w:rPr>
                <w:rFonts w:ascii="宋体" w:hAnsi="宋体" w:cs="宋体" w:eastAsia="宋体" w:hint="default"/>
                <w:b/>
                <w:bCs/>
                <w:w w:val="99"/>
                <w:sz w:val="18"/>
                <w:szCs w:val="18"/>
              </w:rPr>
              <w:t> </w:t>
            </w:r>
            <w:r>
              <w:rPr>
                <w:rFonts w:ascii="宋体" w:hAnsi="宋体" w:cs="宋体" w:eastAsia="宋体" w:hint="default"/>
                <w:b/>
                <w:bCs/>
                <w:sz w:val="18"/>
                <w:szCs w:val="18"/>
              </w:rPr>
              <w:t>时点</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股权取得成本</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121"/>
              <w:ind w:left="148" w:right="149"/>
              <w:jc w:val="left"/>
              <w:rPr>
                <w:rFonts w:ascii="宋体" w:hAnsi="宋体" w:cs="宋体" w:eastAsia="宋体" w:hint="default"/>
                <w:sz w:val="18"/>
                <w:szCs w:val="18"/>
              </w:rPr>
            </w:pPr>
            <w:r>
              <w:rPr>
                <w:rFonts w:ascii="宋体" w:hAnsi="宋体" w:cs="宋体" w:eastAsia="宋体" w:hint="default"/>
                <w:b/>
                <w:bCs/>
                <w:sz w:val="18"/>
                <w:szCs w:val="18"/>
              </w:rPr>
              <w:t>股权取</w:t>
            </w:r>
            <w:r>
              <w:rPr>
                <w:rFonts w:ascii="宋体" w:hAnsi="宋体" w:cs="宋体" w:eastAsia="宋体" w:hint="default"/>
                <w:b/>
                <w:bCs/>
                <w:w w:val="99"/>
                <w:sz w:val="18"/>
                <w:szCs w:val="18"/>
              </w:rPr>
              <w:t> </w:t>
            </w:r>
            <w:r>
              <w:rPr>
                <w:rFonts w:ascii="宋体" w:hAnsi="宋体" w:cs="宋体" w:eastAsia="宋体" w:hint="default"/>
                <w:b/>
                <w:bCs/>
                <w:sz w:val="18"/>
                <w:szCs w:val="18"/>
              </w:rPr>
              <w:t>得比例</w:t>
            </w:r>
            <w:r>
              <w:rPr>
                <w:rFonts w:ascii="宋体" w:hAnsi="宋体" w:cs="宋体" w:eastAsia="宋体" w:hint="default"/>
                <w:sz w:val="18"/>
                <w:szCs w:val="18"/>
              </w:rPr>
            </w:r>
          </w:p>
          <w:p>
            <w:pPr>
              <w:pStyle w:val="TableParagraph"/>
              <w:spacing w:line="212" w:lineRule="exact"/>
              <w:ind w:left="194"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6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121"/>
              <w:ind w:left="143" w:right="142"/>
              <w:jc w:val="both"/>
              <w:rPr>
                <w:rFonts w:ascii="宋体" w:hAnsi="宋体" w:cs="宋体" w:eastAsia="宋体" w:hint="default"/>
                <w:sz w:val="18"/>
                <w:szCs w:val="18"/>
              </w:rPr>
            </w:pPr>
            <w:r>
              <w:rPr>
                <w:rFonts w:ascii="宋体" w:hAnsi="宋体" w:cs="宋体" w:eastAsia="宋体" w:hint="default"/>
                <w:b/>
                <w:bCs/>
                <w:sz w:val="18"/>
                <w:szCs w:val="18"/>
              </w:rPr>
              <w:t>股权</w:t>
            </w:r>
            <w:r>
              <w:rPr>
                <w:rFonts w:ascii="宋体" w:hAnsi="宋体" w:cs="宋体" w:eastAsia="宋体" w:hint="default"/>
                <w:b/>
                <w:bCs/>
                <w:spacing w:val="-89"/>
                <w:sz w:val="18"/>
                <w:szCs w:val="18"/>
              </w:rPr>
              <w:t> </w:t>
            </w:r>
            <w:r>
              <w:rPr>
                <w:rFonts w:ascii="宋体" w:hAnsi="宋体" w:cs="宋体" w:eastAsia="宋体" w:hint="default"/>
                <w:b/>
                <w:bCs/>
                <w:sz w:val="18"/>
                <w:szCs w:val="18"/>
              </w:rPr>
              <w:t>取得</w:t>
            </w:r>
            <w:r>
              <w:rPr>
                <w:rFonts w:ascii="宋体" w:hAnsi="宋体" w:cs="宋体" w:eastAsia="宋体" w:hint="default"/>
                <w:b/>
                <w:bCs/>
                <w:spacing w:val="-89"/>
                <w:sz w:val="18"/>
                <w:szCs w:val="18"/>
              </w:rPr>
              <w:t> </w:t>
            </w:r>
            <w:r>
              <w:rPr>
                <w:rFonts w:ascii="宋体" w:hAnsi="宋体" w:cs="宋体" w:eastAsia="宋体" w:hint="default"/>
                <w:b/>
                <w:bCs/>
                <w:sz w:val="18"/>
                <w:szCs w:val="18"/>
              </w:rPr>
              <w:t>方式</w:t>
            </w:r>
            <w:r>
              <w:rPr>
                <w:rFonts w:ascii="宋体" w:hAnsi="宋体" w:cs="宋体" w:eastAsia="宋体" w:hint="default"/>
                <w:sz w:val="18"/>
                <w:szCs w:val="18"/>
              </w:rPr>
            </w:r>
          </w:p>
        </w:tc>
        <w:tc>
          <w:tcPr>
            <w:tcW w:w="11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购买日</w:t>
            </w:r>
            <w:r>
              <w:rPr>
                <w:rFonts w:ascii="宋体" w:hAnsi="宋体" w:cs="宋体" w:eastAsia="宋体" w:hint="default"/>
                <w:sz w:val="18"/>
                <w:szCs w:val="18"/>
              </w:rPr>
            </w:r>
          </w:p>
        </w:tc>
        <w:tc>
          <w:tcPr>
            <w:tcW w:w="10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36" w:right="137"/>
              <w:jc w:val="left"/>
              <w:rPr>
                <w:rFonts w:ascii="宋体" w:hAnsi="宋体" w:cs="宋体" w:eastAsia="宋体" w:hint="default"/>
                <w:sz w:val="18"/>
                <w:szCs w:val="18"/>
              </w:rPr>
            </w:pPr>
            <w:r>
              <w:rPr>
                <w:rFonts w:ascii="宋体" w:hAnsi="宋体" w:cs="宋体" w:eastAsia="宋体" w:hint="default"/>
                <w:b/>
                <w:bCs/>
                <w:sz w:val="18"/>
                <w:szCs w:val="18"/>
              </w:rPr>
              <w:t>购买日的</w:t>
            </w:r>
            <w:r>
              <w:rPr>
                <w:rFonts w:ascii="宋体" w:hAnsi="宋体" w:cs="宋体" w:eastAsia="宋体" w:hint="default"/>
                <w:b/>
                <w:bCs/>
                <w:w w:val="99"/>
                <w:sz w:val="18"/>
                <w:szCs w:val="18"/>
              </w:rPr>
              <w:t> </w:t>
            </w:r>
            <w:r>
              <w:rPr>
                <w:rFonts w:ascii="宋体" w:hAnsi="宋体" w:cs="宋体" w:eastAsia="宋体" w:hint="default"/>
                <w:b/>
                <w:bCs/>
                <w:sz w:val="18"/>
                <w:szCs w:val="18"/>
              </w:rPr>
              <w:t>确定依据</w:t>
            </w:r>
            <w:r>
              <w:rPr>
                <w:rFonts w:ascii="宋体" w:hAnsi="宋体" w:cs="宋体" w:eastAsia="宋体" w:hint="default"/>
                <w:sz w:val="18"/>
                <w:szCs w:val="18"/>
              </w:rPr>
            </w:r>
          </w:p>
        </w:tc>
        <w:tc>
          <w:tcPr>
            <w:tcW w:w="11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121"/>
              <w:ind w:left="110" w:right="111"/>
              <w:jc w:val="center"/>
              <w:rPr>
                <w:rFonts w:ascii="宋体" w:hAnsi="宋体" w:cs="宋体" w:eastAsia="宋体" w:hint="default"/>
                <w:sz w:val="18"/>
                <w:szCs w:val="18"/>
              </w:rPr>
            </w:pPr>
            <w:r>
              <w:rPr>
                <w:rFonts w:ascii="宋体" w:hAnsi="宋体" w:cs="宋体" w:eastAsia="宋体" w:hint="default"/>
                <w:b/>
                <w:bCs/>
                <w:sz w:val="18"/>
                <w:szCs w:val="18"/>
              </w:rPr>
              <w:t>购买日至期</w:t>
            </w:r>
            <w:r>
              <w:rPr>
                <w:rFonts w:ascii="宋体" w:hAnsi="宋体" w:cs="宋体" w:eastAsia="宋体" w:hint="default"/>
                <w:b/>
                <w:bCs/>
                <w:w w:val="99"/>
                <w:sz w:val="18"/>
                <w:szCs w:val="18"/>
              </w:rPr>
              <w:t> </w:t>
            </w:r>
            <w:r>
              <w:rPr>
                <w:rFonts w:ascii="宋体" w:hAnsi="宋体" w:cs="宋体" w:eastAsia="宋体" w:hint="default"/>
                <w:b/>
                <w:bCs/>
                <w:sz w:val="18"/>
                <w:szCs w:val="18"/>
              </w:rPr>
              <w:t>末被购买方</w:t>
            </w:r>
            <w:r>
              <w:rPr>
                <w:rFonts w:ascii="宋体" w:hAnsi="宋体" w:cs="宋体" w:eastAsia="宋体" w:hint="default"/>
                <w:b/>
                <w:bCs/>
                <w:w w:val="99"/>
                <w:sz w:val="18"/>
                <w:szCs w:val="18"/>
              </w:rPr>
              <w:t> </w:t>
            </w:r>
            <w:r>
              <w:rPr>
                <w:rFonts w:ascii="宋体" w:hAnsi="宋体" w:cs="宋体" w:eastAsia="宋体" w:hint="default"/>
                <w:b/>
                <w:bCs/>
                <w:sz w:val="18"/>
                <w:szCs w:val="18"/>
              </w:rPr>
              <w:t>的收入</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39" w:right="144"/>
              <w:jc w:val="left"/>
              <w:rPr>
                <w:rFonts w:ascii="宋体" w:hAnsi="宋体" w:cs="宋体" w:eastAsia="宋体" w:hint="default"/>
                <w:sz w:val="18"/>
                <w:szCs w:val="18"/>
              </w:rPr>
            </w:pPr>
            <w:r>
              <w:rPr>
                <w:rFonts w:ascii="宋体" w:hAnsi="宋体" w:cs="宋体" w:eastAsia="宋体" w:hint="default"/>
                <w:b/>
                <w:bCs/>
                <w:sz w:val="18"/>
                <w:szCs w:val="18"/>
              </w:rPr>
              <w:t>购买日至期末被</w:t>
            </w:r>
            <w:r>
              <w:rPr>
                <w:rFonts w:ascii="宋体" w:hAnsi="宋体" w:cs="宋体" w:eastAsia="宋体" w:hint="default"/>
                <w:b/>
                <w:bCs/>
                <w:w w:val="99"/>
                <w:sz w:val="18"/>
                <w:szCs w:val="18"/>
              </w:rPr>
              <w:t> </w:t>
            </w:r>
            <w:r>
              <w:rPr>
                <w:rFonts w:ascii="宋体" w:hAnsi="宋体" w:cs="宋体" w:eastAsia="宋体" w:hint="default"/>
                <w:b/>
                <w:bCs/>
                <w:sz w:val="18"/>
                <w:szCs w:val="18"/>
              </w:rPr>
              <w:t>购买方的净利润</w:t>
            </w:r>
            <w:r>
              <w:rPr>
                <w:rFonts w:ascii="宋体" w:hAnsi="宋体" w:cs="宋体" w:eastAsia="宋体" w:hint="default"/>
                <w:sz w:val="18"/>
                <w:szCs w:val="18"/>
              </w:rPr>
            </w:r>
          </w:p>
        </w:tc>
      </w:tr>
      <w:tr>
        <w:trPr>
          <w:trHeight w:val="71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武汉信通</w:t>
            </w:r>
          </w:p>
          <w:p>
            <w:pPr>
              <w:pStyle w:val="TableParagraph"/>
              <w:spacing w:line="232" w:lineRule="exact" w:before="23"/>
              <w:ind w:left="100" w:right="161"/>
              <w:jc w:val="left"/>
              <w:rPr>
                <w:rFonts w:ascii="宋体" w:hAnsi="宋体" w:cs="宋体" w:eastAsia="宋体" w:hint="default"/>
                <w:sz w:val="18"/>
                <w:szCs w:val="18"/>
              </w:rPr>
            </w:pPr>
            <w:r>
              <w:rPr>
                <w:rFonts w:ascii="宋体" w:hAnsi="宋体" w:cs="宋体" w:eastAsia="宋体" w:hint="default"/>
                <w:sz w:val="18"/>
                <w:szCs w:val="18"/>
              </w:rPr>
              <w:t>利达商贸 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5" w:right="0"/>
              <w:jc w:val="left"/>
              <w:rPr>
                <w:rFonts w:ascii="宋体" w:hAnsi="宋体" w:cs="宋体" w:eastAsia="宋体" w:hint="default"/>
                <w:sz w:val="18"/>
                <w:szCs w:val="18"/>
              </w:rPr>
            </w:pPr>
            <w:r>
              <w:rPr>
                <w:rFonts w:ascii="宋体"/>
                <w:sz w:val="18"/>
              </w:rPr>
              <w:t>2017/7/14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 w:right="0"/>
              <w:jc w:val="center"/>
              <w:rPr>
                <w:rFonts w:ascii="宋体" w:hAnsi="宋体" w:cs="宋体" w:eastAsia="宋体" w:hint="default"/>
                <w:sz w:val="18"/>
                <w:szCs w:val="18"/>
              </w:rPr>
            </w:pPr>
            <w:r>
              <w:rPr>
                <w:rFonts w:ascii="宋体"/>
                <w:sz w:val="18"/>
              </w:rPr>
              <w:t>1,886,352,016.96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7" w:right="0"/>
              <w:jc w:val="left"/>
              <w:rPr>
                <w:rFonts w:ascii="宋体" w:hAnsi="宋体" w:cs="宋体" w:eastAsia="宋体" w:hint="default"/>
                <w:sz w:val="18"/>
                <w:szCs w:val="18"/>
              </w:rPr>
            </w:pPr>
            <w:r>
              <w:rPr>
                <w:rFonts w:ascii="宋体"/>
                <w:sz w:val="18"/>
              </w:rPr>
              <w:t>100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6" w:right="144"/>
              <w:jc w:val="left"/>
              <w:rPr>
                <w:rFonts w:ascii="宋体" w:hAnsi="宋体" w:cs="宋体" w:eastAsia="宋体" w:hint="default"/>
                <w:sz w:val="18"/>
                <w:szCs w:val="18"/>
              </w:rPr>
            </w:pPr>
            <w:r>
              <w:rPr>
                <w:rFonts w:ascii="宋体" w:hAnsi="宋体" w:cs="宋体" w:eastAsia="宋体" w:hint="default"/>
                <w:sz w:val="18"/>
                <w:szCs w:val="18"/>
              </w:rPr>
              <w:t>现金 购买</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2017/7/14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协议约定</w:t>
            </w:r>
          </w:p>
        </w:tc>
        <w:tc>
          <w:tcPr>
            <w:tcW w:w="113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sz w:val="18"/>
              </w:rPr>
              <w:t>9,996,020.04</w:t>
            </w:r>
          </w:p>
        </w:tc>
      </w:tr>
    </w:tbl>
    <w:p>
      <w:pPr>
        <w:spacing w:line="240" w:lineRule="auto" w:before="12"/>
        <w:rPr>
          <w:rFonts w:ascii="宋体" w:hAnsi="宋体" w:cs="宋体" w:eastAsia="宋体" w:hint="default"/>
          <w:sz w:val="19"/>
          <w:szCs w:val="19"/>
        </w:rPr>
      </w:pPr>
    </w:p>
    <w:p>
      <w:pPr>
        <w:pStyle w:val="BodyText"/>
        <w:spacing w:line="240" w:lineRule="auto" w:before="36"/>
        <w:ind w:left="818" w:right="0"/>
        <w:jc w:val="left"/>
      </w:pPr>
      <w:r>
        <w:rPr/>
        <w:t>其他说明：</w:t>
      </w:r>
    </w:p>
    <w:p>
      <w:pPr>
        <w:pStyle w:val="BodyText"/>
        <w:spacing w:line="237" w:lineRule="auto" w:before="61"/>
        <w:ind w:left="818" w:right="787" w:firstLine="419"/>
        <w:jc w:val="both"/>
      </w:pPr>
      <w:r>
        <w:rPr/>
        <w:t>公司全资子公司锦国投（大连）发展有限公司</w:t>
      </w:r>
      <w:r>
        <w:rPr>
          <w:spacing w:val="-53"/>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7</w:t>
      </w:r>
      <w:r>
        <w:rPr>
          <w:rFonts w:ascii="宋体" w:hAnsi="宋体" w:cs="宋体" w:eastAsia="宋体" w:hint="default"/>
          <w:spacing w:val="-56"/>
        </w:rPr>
        <w:t> </w:t>
      </w:r>
      <w:r>
        <w:rPr/>
        <w:t>月</w:t>
      </w:r>
      <w:r>
        <w:rPr>
          <w:spacing w:val="-54"/>
        </w:rPr>
        <w:t> </w:t>
      </w:r>
      <w:r>
        <w:rPr>
          <w:rFonts w:ascii="宋体" w:hAnsi="宋体" w:cs="宋体" w:eastAsia="宋体" w:hint="default"/>
        </w:rPr>
        <w:t>14</w:t>
      </w:r>
      <w:r>
        <w:rPr>
          <w:rFonts w:ascii="宋体" w:hAnsi="宋体" w:cs="宋体" w:eastAsia="宋体" w:hint="default"/>
          <w:spacing w:val="-56"/>
        </w:rPr>
        <w:t> </w:t>
      </w:r>
      <w:r>
        <w:rPr/>
        <w:t>日与西藏乾越投资有限公司签</w:t>
      </w:r>
      <w:r>
        <w:rPr>
          <w:w w:val="100"/>
        </w:rPr>
        <w:t> </w:t>
      </w:r>
      <w:r>
        <w:rPr>
          <w:spacing w:val="-5"/>
          <w:w w:val="100"/>
        </w:rPr>
        <w:t>订《股权转让协议书》，约定购买其持有的武汉信通利达商贸有限公司</w:t>
      </w:r>
      <w:r>
        <w:rPr>
          <w:spacing w:val="-48"/>
          <w:w w:val="100"/>
        </w:rPr>
        <w:t> </w:t>
      </w:r>
      <w:r>
        <w:rPr>
          <w:rFonts w:ascii="宋体" w:hAnsi="宋体" w:cs="宋体" w:eastAsia="宋体" w:hint="default"/>
          <w:spacing w:val="-2"/>
          <w:w w:val="100"/>
        </w:rPr>
        <w:t>100%</w:t>
      </w:r>
      <w:r>
        <w:rPr>
          <w:spacing w:val="-2"/>
          <w:w w:val="100"/>
        </w:rPr>
        <w:t>股权。武汉信通利达</w:t>
      </w:r>
      <w:r>
        <w:rPr>
          <w:spacing w:val="-96"/>
          <w:w w:val="100"/>
        </w:rPr>
        <w:t> </w:t>
      </w:r>
      <w:r>
        <w:rPr>
          <w:spacing w:val="-96"/>
          <w:w w:val="100"/>
        </w:rPr>
      </w:r>
      <w:r>
        <w:rPr/>
        <w:t>商贸有限公司持有大连葆锐实业发展有限公司</w:t>
      </w:r>
      <w:r>
        <w:rPr>
          <w:spacing w:val="-37"/>
        </w:rPr>
        <w:t> </w:t>
      </w:r>
      <w:r>
        <w:rPr>
          <w:rFonts w:ascii="宋体" w:hAnsi="宋体" w:cs="宋体" w:eastAsia="宋体" w:hint="default"/>
          <w:spacing w:val="-3"/>
        </w:rPr>
        <w:t>100%</w:t>
      </w:r>
      <w:r>
        <w:rPr>
          <w:spacing w:val="-3"/>
        </w:rPr>
        <w:t>，大连葆锐实业发展有限公司持有大连华展投</w:t>
      </w:r>
      <w:r>
        <w:rPr>
          <w:spacing w:val="-99"/>
        </w:rPr>
        <w:t> </w:t>
      </w:r>
      <w:r>
        <w:rPr>
          <w:spacing w:val="-99"/>
        </w:rPr>
      </w:r>
      <w:r>
        <w:rPr>
          <w:spacing w:val="-2"/>
          <w:w w:val="100"/>
        </w:rPr>
        <w:t>资有限公司</w:t>
      </w:r>
      <w:r>
        <w:rPr>
          <w:spacing w:val="-42"/>
          <w:w w:val="100"/>
        </w:rPr>
        <w:t> </w:t>
      </w:r>
      <w:r>
        <w:rPr>
          <w:rFonts w:ascii="宋体" w:hAnsi="宋体" w:cs="宋体" w:eastAsia="宋体" w:hint="default"/>
          <w:spacing w:val="-3"/>
          <w:w w:val="100"/>
        </w:rPr>
        <w:t>100%</w:t>
      </w:r>
      <w:r>
        <w:rPr>
          <w:spacing w:val="-3"/>
          <w:w w:val="100"/>
        </w:rPr>
        <w:t>股权，持有大通证券股份有限公司</w:t>
      </w:r>
      <w:r>
        <w:rPr>
          <w:spacing w:val="-45"/>
          <w:w w:val="100"/>
        </w:rPr>
        <w:t> </w:t>
      </w:r>
      <w:r>
        <w:rPr>
          <w:rFonts w:ascii="宋体" w:hAnsi="宋体" w:cs="宋体" w:eastAsia="宋体" w:hint="default"/>
          <w:spacing w:val="-2"/>
          <w:w w:val="100"/>
        </w:rPr>
        <w:t>13.74%</w:t>
      </w:r>
      <w:r>
        <w:rPr>
          <w:spacing w:val="-2"/>
          <w:w w:val="100"/>
        </w:rPr>
        <w:t>股权（</w:t>
      </w:r>
      <w:r>
        <w:rPr>
          <w:rFonts w:ascii="宋体" w:hAnsi="宋体" w:cs="宋体" w:eastAsia="宋体" w:hint="default"/>
          <w:spacing w:val="-2"/>
          <w:w w:val="100"/>
        </w:rPr>
        <w:t>453,450,004.07</w:t>
      </w:r>
      <w:r>
        <w:rPr>
          <w:rFonts w:ascii="宋体" w:hAnsi="宋体" w:cs="宋体" w:eastAsia="宋体" w:hint="default"/>
          <w:spacing w:val="-41"/>
          <w:w w:val="100"/>
        </w:rPr>
        <w:t> </w:t>
      </w:r>
      <w:r>
        <w:rPr>
          <w:spacing w:val="-19"/>
          <w:w w:val="100"/>
        </w:rPr>
        <w:t>股）；大连华展</w:t>
      </w:r>
      <w:r>
        <w:rPr>
          <w:spacing w:val="-100"/>
          <w:w w:val="100"/>
        </w:rPr>
        <w:t> </w:t>
      </w:r>
      <w:r>
        <w:rPr>
          <w:spacing w:val="-100"/>
          <w:w w:val="100"/>
        </w:rPr>
      </w:r>
      <w:r>
        <w:rPr>
          <w:spacing w:val="-2"/>
          <w:w w:val="100"/>
        </w:rPr>
        <w:t>投资有限公司持有大通证券股份有限公司</w:t>
      </w:r>
      <w:r>
        <w:rPr>
          <w:spacing w:val="-45"/>
          <w:w w:val="100"/>
        </w:rPr>
        <w:t> </w:t>
      </w:r>
      <w:r>
        <w:rPr>
          <w:rFonts w:ascii="宋体" w:hAnsi="宋体" w:cs="宋体" w:eastAsia="宋体" w:hint="default"/>
          <w:spacing w:val="-1"/>
          <w:w w:val="100"/>
        </w:rPr>
        <w:t>0.55%</w:t>
      </w:r>
      <w:r>
        <w:rPr>
          <w:spacing w:val="-1"/>
          <w:w w:val="100"/>
        </w:rPr>
        <w:t>股权（</w:t>
      </w:r>
      <w:r>
        <w:rPr>
          <w:rFonts w:ascii="宋体" w:hAnsi="宋体" w:cs="宋体" w:eastAsia="宋体" w:hint="default"/>
          <w:spacing w:val="-1"/>
          <w:w w:val="100"/>
        </w:rPr>
        <w:t>18,138,000.17</w:t>
      </w:r>
      <w:r>
        <w:rPr>
          <w:rFonts w:ascii="宋体" w:hAnsi="宋体" w:cs="宋体" w:eastAsia="宋体" w:hint="default"/>
          <w:spacing w:val="-48"/>
          <w:w w:val="100"/>
        </w:rPr>
        <w:t> </w:t>
      </w:r>
      <w:r>
        <w:rPr>
          <w:spacing w:val="-36"/>
          <w:w w:val="100"/>
        </w:rPr>
        <w:t>股）。</w:t>
      </w:r>
    </w:p>
    <w:p>
      <w:pPr>
        <w:pStyle w:val="BodyText"/>
        <w:spacing w:line="272" w:lineRule="exact"/>
        <w:ind w:left="1238" w:right="0"/>
        <w:jc w:val="left"/>
      </w:pPr>
      <w:r>
        <w:rPr/>
        <w:t>武汉信通利达商贸有限公司于</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11</w:t>
      </w:r>
      <w:r>
        <w:rPr>
          <w:rFonts w:ascii="宋体" w:hAnsi="宋体" w:cs="宋体" w:eastAsia="宋体" w:hint="default"/>
          <w:spacing w:val="-55"/>
        </w:rPr>
        <w:t> </w:t>
      </w:r>
      <w:r>
        <w:rPr/>
        <w:t>日完成股东变更登记，公司全资子公司锦国投</w:t>
      </w:r>
    </w:p>
    <w:p>
      <w:pPr>
        <w:pStyle w:val="BodyText"/>
        <w:spacing w:line="273" w:lineRule="exact"/>
        <w:ind w:left="818" w:right="0"/>
        <w:jc w:val="left"/>
      </w:pPr>
      <w:r>
        <w:rPr/>
        <w:t>（大连）发展有限公司于</w:t>
      </w:r>
      <w:r>
        <w:rPr>
          <w:spacing w:val="-55"/>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14</w:t>
      </w:r>
      <w:r>
        <w:rPr>
          <w:rFonts w:ascii="宋体" w:hAnsi="宋体" w:cs="宋体" w:eastAsia="宋体" w:hint="default"/>
          <w:spacing w:val="-55"/>
        </w:rPr>
        <w:t> </w:t>
      </w:r>
      <w:r>
        <w:rPr/>
        <w:t>日支付股权转让价款</w:t>
      </w:r>
      <w:r>
        <w:rPr>
          <w:spacing w:val="-53"/>
        </w:rPr>
        <w:t> </w:t>
      </w:r>
      <w:r>
        <w:rPr>
          <w:rFonts w:ascii="宋体" w:hAnsi="宋体" w:cs="宋体" w:eastAsia="宋体" w:hint="default"/>
        </w:rPr>
        <w:t>1,886,352,016.96</w:t>
      </w:r>
      <w:r>
        <w:rPr>
          <w:rFonts w:ascii="宋体" w:hAnsi="宋体" w:cs="宋体" w:eastAsia="宋体" w:hint="default"/>
          <w:spacing w:val="-55"/>
        </w:rPr>
        <w:t> </w:t>
      </w:r>
      <w:r>
        <w:rPr/>
        <w:t>元。</w:t>
      </w:r>
    </w:p>
    <w:p>
      <w:pPr>
        <w:spacing w:after="0" w:line="273" w:lineRule="exact"/>
        <w:jc w:val="left"/>
        <w:sectPr>
          <w:type w:val="continuous"/>
          <w:pgSz w:w="11910" w:h="16840"/>
          <w:pgMar w:top="1120" w:bottom="1380" w:left="980" w:right="48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2"/>
        <w:tabs>
          <w:tab w:pos="875" w:val="left" w:leader="none"/>
        </w:tabs>
        <w:spacing w:line="240" w:lineRule="auto" w:before="36"/>
        <w:ind w:left="218" w:right="-17"/>
        <w:jc w:val="left"/>
        <w:rPr>
          <w:b w:val="0"/>
          <w:bCs w:val="0"/>
        </w:rPr>
      </w:pPr>
      <w:r>
        <w:rPr>
          <w:rFonts w:ascii="宋体" w:hAnsi="宋体" w:cs="宋体" w:eastAsia="宋体" w:hint="default"/>
          <w:w w:val="95"/>
        </w:rPr>
        <w:t>(2).</w:t>
        <w:tab/>
      </w:r>
      <w:r>
        <w:rPr/>
        <w:t>合并成本及商誉</w:t>
      </w:r>
      <w:r>
        <w:rPr>
          <w:b w:val="0"/>
          <w:bCs w:val="0"/>
        </w:rPr>
      </w:r>
    </w:p>
    <w:p>
      <w:pPr>
        <w:pStyle w:val="BodyText"/>
        <w:spacing w:line="240" w:lineRule="auto" w:before="58"/>
        <w:ind w:left="21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55" w:space="4167"/>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281" w:hRule="exact"/>
        </w:trPr>
        <w:tc>
          <w:tcPr>
            <w:tcW w:w="46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合并成本</w:t>
            </w:r>
            <w:r>
              <w:rPr>
                <w:rFonts w:ascii="宋体" w:hAnsi="宋体" w:cs="宋体" w:eastAsia="宋体" w:hint="default"/>
                <w:sz w:val="21"/>
                <w:szCs w:val="21"/>
              </w:rPr>
            </w:r>
          </w:p>
        </w:tc>
        <w:tc>
          <w:tcPr>
            <w:tcW w:w="44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953" w:right="0"/>
              <w:jc w:val="left"/>
              <w:rPr>
                <w:rFonts w:ascii="宋体" w:hAnsi="宋体" w:cs="宋体" w:eastAsia="宋体" w:hint="default"/>
                <w:sz w:val="21"/>
                <w:szCs w:val="21"/>
              </w:rPr>
            </w:pPr>
            <w:r>
              <w:rPr>
                <w:rFonts w:ascii="宋体" w:hAnsi="宋体" w:cs="宋体" w:eastAsia="宋体" w:hint="default"/>
                <w:b/>
                <w:bCs/>
                <w:sz w:val="21"/>
                <w:szCs w:val="21"/>
              </w:rPr>
              <w:t>武汉信通利达商贸有限公司</w:t>
            </w:r>
            <w:r>
              <w:rPr>
                <w:rFonts w:ascii="宋体" w:hAnsi="宋体" w:cs="宋体" w:eastAsia="宋体" w:hint="default"/>
                <w:sz w:val="21"/>
                <w:szCs w:val="21"/>
              </w:rPr>
            </w: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1,886,352,016.96</w:t>
            </w: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发行或承担的债务的公允价值</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发行的权益性证券的公允价值</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或有对价的公允价值</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购买日之前持有的股权于购买日的公允价值</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444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1,886,352,016.96</w:t>
            </w:r>
          </w:p>
        </w:tc>
      </w:tr>
      <w:tr>
        <w:trPr>
          <w:trHeight w:val="281"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减：取得的可辨认净资产公允价值份额</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1,886,352,016.96</w:t>
            </w:r>
          </w:p>
        </w:tc>
      </w:tr>
      <w:tr>
        <w:trPr>
          <w:trHeight w:val="557"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w:t>
            </w:r>
            <w:r>
              <w:rPr>
                <w:rFonts w:ascii="宋体" w:hAnsi="宋体" w:cs="宋体" w:eastAsia="宋体" w:hint="default"/>
                <w:sz w:val="21"/>
                <w:szCs w:val="21"/>
              </w:rPr>
              <w:t>合并成本小于取得的可辨认净资产公允价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值份额的金额</w:t>
            </w:r>
          </w:p>
        </w:tc>
        <w:tc>
          <w:tcPr>
            <w:tcW w:w="44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tabs>
          <w:tab w:pos="875" w:val="left" w:leader="none"/>
        </w:tabs>
        <w:spacing w:line="240" w:lineRule="auto" w:before="36"/>
        <w:ind w:left="218" w:right="-2"/>
        <w:jc w:val="left"/>
        <w:rPr>
          <w:b w:val="0"/>
          <w:bCs w:val="0"/>
        </w:rPr>
      </w:pPr>
      <w:r>
        <w:rPr>
          <w:rFonts w:ascii="宋体" w:hAnsi="宋体" w:cs="宋体" w:eastAsia="宋体" w:hint="default"/>
          <w:w w:val="95"/>
        </w:rPr>
        <w:t>(3).</w:t>
        <w:tab/>
      </w:r>
      <w:r>
        <w:rPr>
          <w:spacing w:val="-1"/>
        </w:rPr>
        <w:t>被购买方于购买日可辨认资产、负债</w:t>
      </w:r>
      <w:r>
        <w:rPr>
          <w:b w:val="0"/>
          <w:bCs w:val="0"/>
          <w:spacing w:val="-1"/>
        </w:rPr>
      </w:r>
    </w:p>
    <w:p>
      <w:pPr>
        <w:pStyle w:val="BodyText"/>
        <w:spacing w:line="240" w:lineRule="auto" w:before="58"/>
        <w:ind w:left="218" w:right="-2"/>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251" w:space="2270"/>
            <w:col w:w="2769"/>
          </w:cols>
        </w:sectPr>
      </w:pP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81"/>
        <w:gridCol w:w="3795"/>
        <w:gridCol w:w="3773"/>
      </w:tblGrid>
      <w:tr>
        <w:trPr>
          <w:trHeight w:val="282" w:hRule="exact"/>
        </w:trPr>
        <w:tc>
          <w:tcPr>
            <w:tcW w:w="1481" w:type="dxa"/>
            <w:vMerge w:val="restart"/>
            <w:tcBorders>
              <w:top w:val="single" w:sz="4" w:space="0" w:color="000000"/>
              <w:left w:val="single" w:sz="4" w:space="0" w:color="000000"/>
              <w:right w:val="single" w:sz="4" w:space="0" w:color="000000"/>
            </w:tcBorders>
            <w:shd w:val="clear" w:color="auto" w:fill="D9D9D9"/>
          </w:tcPr>
          <w:p>
            <w:pPr/>
          </w:p>
        </w:tc>
        <w:tc>
          <w:tcPr>
            <w:tcW w:w="756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ind w:left="2513" w:right="0"/>
              <w:jc w:val="left"/>
              <w:rPr>
                <w:rFonts w:ascii="宋体" w:hAnsi="宋体" w:cs="宋体" w:eastAsia="宋体" w:hint="default"/>
                <w:sz w:val="21"/>
                <w:szCs w:val="21"/>
              </w:rPr>
            </w:pPr>
            <w:r>
              <w:rPr>
                <w:rFonts w:ascii="宋体" w:hAnsi="宋体" w:cs="宋体" w:eastAsia="宋体" w:hint="default"/>
                <w:b/>
                <w:bCs/>
                <w:sz w:val="21"/>
                <w:szCs w:val="21"/>
              </w:rPr>
              <w:t>武汉信通利达商贸有限公司</w:t>
            </w:r>
            <w:r>
              <w:rPr>
                <w:rFonts w:ascii="宋体" w:hAnsi="宋体" w:cs="宋体" w:eastAsia="宋体" w:hint="default"/>
                <w:sz w:val="21"/>
                <w:szCs w:val="21"/>
              </w:rPr>
            </w:r>
          </w:p>
        </w:tc>
      </w:tr>
      <w:tr>
        <w:trPr>
          <w:trHeight w:val="289" w:hRule="exact"/>
        </w:trPr>
        <w:tc>
          <w:tcPr>
            <w:tcW w:w="1481" w:type="dxa"/>
            <w:vMerge/>
            <w:tcBorders>
              <w:left w:val="single" w:sz="4" w:space="0" w:color="000000"/>
              <w:bottom w:val="single" w:sz="4" w:space="0" w:color="000000"/>
              <w:right w:val="single" w:sz="4" w:space="0" w:color="000000"/>
            </w:tcBorders>
            <w:shd w:val="clear" w:color="auto" w:fill="D9D9D9"/>
          </w:tcPr>
          <w:p>
            <w:pPr/>
          </w:p>
        </w:tc>
        <w:tc>
          <w:tcPr>
            <w:tcW w:w="37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6" w:lineRule="exact"/>
              <w:ind w:left="1152" w:right="0"/>
              <w:jc w:val="left"/>
              <w:rPr>
                <w:rFonts w:ascii="宋体" w:hAnsi="宋体" w:cs="宋体" w:eastAsia="宋体" w:hint="default"/>
                <w:sz w:val="21"/>
                <w:szCs w:val="21"/>
              </w:rPr>
            </w:pPr>
            <w:r>
              <w:rPr>
                <w:rFonts w:ascii="宋体" w:hAnsi="宋体" w:cs="宋体" w:eastAsia="宋体" w:hint="default"/>
                <w:b/>
                <w:bCs/>
                <w:sz w:val="21"/>
                <w:szCs w:val="21"/>
              </w:rPr>
              <w:t>购买日公允价值</w:t>
            </w:r>
            <w:r>
              <w:rPr>
                <w:rFonts w:ascii="宋体" w:hAnsi="宋体" w:cs="宋体" w:eastAsia="宋体" w:hint="default"/>
                <w:sz w:val="21"/>
                <w:szCs w:val="21"/>
              </w:rPr>
            </w:r>
          </w:p>
        </w:tc>
        <w:tc>
          <w:tcPr>
            <w:tcW w:w="37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6" w:lineRule="exact"/>
              <w:ind w:left="1142" w:right="0"/>
              <w:jc w:val="left"/>
              <w:rPr>
                <w:rFonts w:ascii="宋体" w:hAnsi="宋体" w:cs="宋体" w:eastAsia="宋体" w:hint="default"/>
                <w:sz w:val="21"/>
                <w:szCs w:val="21"/>
              </w:rPr>
            </w:pPr>
            <w:r>
              <w:rPr>
                <w:rFonts w:ascii="宋体" w:hAnsi="宋体" w:cs="宋体" w:eastAsia="宋体" w:hint="default"/>
                <w:b/>
                <w:bCs/>
                <w:sz w:val="21"/>
                <w:szCs w:val="21"/>
              </w:rPr>
              <w:t>购买日账面价值</w:t>
            </w:r>
            <w:r>
              <w:rPr>
                <w:rFonts w:ascii="宋体" w:hAnsi="宋体" w:cs="宋体" w:eastAsia="宋体" w:hint="default"/>
                <w:sz w:val="21"/>
                <w:szCs w:val="21"/>
              </w:rPr>
            </w:r>
          </w:p>
        </w:tc>
      </w:tr>
      <w:tr>
        <w:trPr>
          <w:trHeight w:val="28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1,886,563,333.96</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875,865,187.58</w:t>
            </w:r>
          </w:p>
        </w:tc>
      </w:tr>
      <w:tr>
        <w:trPr>
          <w:trHeight w:val="32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213,183.34</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213,183.34</w:t>
            </w:r>
          </w:p>
        </w:tc>
      </w:tr>
      <w:tr>
        <w:trPr>
          <w:trHeight w:val="322"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3795" w:type="dxa"/>
            <w:tcBorders>
              <w:top w:val="single" w:sz="4" w:space="0" w:color="000000"/>
              <w:left w:val="single" w:sz="4" w:space="0" w:color="000000"/>
              <w:bottom w:val="single" w:sz="4" w:space="0" w:color="000000"/>
              <w:right w:val="single" w:sz="4" w:space="0" w:color="000000"/>
            </w:tcBorders>
          </w:tcPr>
          <w:p>
            <w:pPr/>
          </w:p>
        </w:tc>
        <w:tc>
          <w:tcPr>
            <w:tcW w:w="377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795" w:type="dxa"/>
            <w:tcBorders>
              <w:top w:val="single" w:sz="4" w:space="0" w:color="000000"/>
              <w:left w:val="single" w:sz="4" w:space="0" w:color="000000"/>
              <w:bottom w:val="single" w:sz="4" w:space="0" w:color="000000"/>
              <w:right w:val="single" w:sz="4" w:space="0" w:color="000000"/>
            </w:tcBorders>
          </w:tcPr>
          <w:p>
            <w:pPr/>
          </w:p>
        </w:tc>
        <w:tc>
          <w:tcPr>
            <w:tcW w:w="377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795" w:type="dxa"/>
            <w:tcBorders>
              <w:top w:val="single" w:sz="4" w:space="0" w:color="000000"/>
              <w:left w:val="single" w:sz="4" w:space="0" w:color="000000"/>
              <w:bottom w:val="single" w:sz="4" w:space="0" w:color="000000"/>
              <w:right w:val="single" w:sz="4" w:space="0" w:color="000000"/>
            </w:tcBorders>
          </w:tcPr>
          <w:p>
            <w:pPr/>
          </w:p>
        </w:tc>
        <w:tc>
          <w:tcPr>
            <w:tcW w:w="377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795" w:type="dxa"/>
            <w:tcBorders>
              <w:top w:val="single" w:sz="4" w:space="0" w:color="000000"/>
              <w:left w:val="single" w:sz="4" w:space="0" w:color="000000"/>
              <w:bottom w:val="single" w:sz="4" w:space="0" w:color="000000"/>
              <w:right w:val="single" w:sz="4" w:space="0" w:color="000000"/>
            </w:tcBorders>
          </w:tcPr>
          <w:p>
            <w:pPr/>
          </w:p>
        </w:tc>
        <w:tc>
          <w:tcPr>
            <w:tcW w:w="37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1,886,350,150.62</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875,652,004.24</w:t>
            </w: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211,317.00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211,317.00</w:t>
            </w:r>
          </w:p>
        </w:tc>
      </w:tr>
      <w:tr>
        <w:trPr>
          <w:trHeight w:val="322"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3795" w:type="dxa"/>
            <w:tcBorders>
              <w:top w:val="single" w:sz="4" w:space="0" w:color="000000"/>
              <w:left w:val="single" w:sz="4" w:space="0" w:color="000000"/>
              <w:bottom w:val="single" w:sz="4" w:space="0" w:color="000000"/>
              <w:right w:val="single" w:sz="4" w:space="0" w:color="000000"/>
            </w:tcBorders>
          </w:tcPr>
          <w:p>
            <w:pPr/>
          </w:p>
        </w:tc>
        <w:tc>
          <w:tcPr>
            <w:tcW w:w="377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3795" w:type="dxa"/>
            <w:tcBorders>
              <w:top w:val="single" w:sz="4" w:space="0" w:color="000000"/>
              <w:left w:val="single" w:sz="4" w:space="0" w:color="000000"/>
              <w:bottom w:val="single" w:sz="4" w:space="0" w:color="000000"/>
              <w:right w:val="single" w:sz="4" w:space="0" w:color="000000"/>
            </w:tcBorders>
          </w:tcPr>
          <w:p>
            <w:pPr/>
          </w:p>
        </w:tc>
        <w:tc>
          <w:tcPr>
            <w:tcW w:w="377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债</w:t>
            </w:r>
          </w:p>
        </w:tc>
        <w:tc>
          <w:tcPr>
            <w:tcW w:w="3795" w:type="dxa"/>
            <w:tcBorders>
              <w:top w:val="single" w:sz="4" w:space="0" w:color="000000"/>
              <w:left w:val="single" w:sz="4" w:space="0" w:color="000000"/>
              <w:bottom w:val="single" w:sz="4" w:space="0" w:color="000000"/>
              <w:right w:val="single" w:sz="4" w:space="0" w:color="000000"/>
            </w:tcBorders>
          </w:tcPr>
          <w:p>
            <w:pPr/>
          </w:p>
        </w:tc>
        <w:tc>
          <w:tcPr>
            <w:tcW w:w="377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211,317.00</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211,317.00</w:t>
            </w:r>
          </w:p>
        </w:tc>
      </w:tr>
      <w:tr>
        <w:trPr>
          <w:trHeight w:val="281"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1,886,352,016.96</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875,653,870.58</w:t>
            </w:r>
          </w:p>
        </w:tc>
      </w:tr>
      <w:tr>
        <w:trPr>
          <w:trHeight w:val="55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减：少数股东</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权益</w:t>
            </w:r>
          </w:p>
        </w:tc>
        <w:tc>
          <w:tcPr>
            <w:tcW w:w="3795" w:type="dxa"/>
            <w:tcBorders>
              <w:top w:val="single" w:sz="4" w:space="0" w:color="000000"/>
              <w:left w:val="single" w:sz="4" w:space="0" w:color="000000"/>
              <w:bottom w:val="single" w:sz="4" w:space="0" w:color="000000"/>
              <w:right w:val="single" w:sz="4" w:space="0" w:color="000000"/>
            </w:tcBorders>
          </w:tcPr>
          <w:p>
            <w:pPr/>
          </w:p>
        </w:tc>
        <w:tc>
          <w:tcPr>
            <w:tcW w:w="37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1,886,352,016.96</w:t>
            </w:r>
          </w:p>
        </w:tc>
        <w:tc>
          <w:tcPr>
            <w:tcW w:w="37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875,653,870.58</w:t>
            </w:r>
          </w:p>
        </w:tc>
      </w:tr>
    </w:tbl>
    <w:p>
      <w:pPr>
        <w:spacing w:line="240" w:lineRule="auto" w:before="9"/>
        <w:rPr>
          <w:rFonts w:ascii="宋体" w:hAnsi="宋体" w:cs="宋体" w:eastAsia="宋体" w:hint="default"/>
          <w:sz w:val="24"/>
          <w:szCs w:val="24"/>
        </w:rPr>
      </w:pPr>
    </w:p>
    <w:p>
      <w:pPr>
        <w:tabs>
          <w:tab w:pos="875" w:val="left" w:leader="none"/>
        </w:tabs>
        <w:spacing w:line="290" w:lineRule="auto" w:before="36"/>
        <w:ind w:left="218" w:right="2340"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是否存在通过多次交易分步实现企业合并且在报告期内取得控制权的交易</w:t>
      </w:r>
    </w:p>
    <w:p>
      <w:pPr>
        <w:pStyle w:val="BodyText"/>
        <w:spacing w:line="229" w:lineRule="exact"/>
        <w:ind w:left="218" w:right="3135"/>
        <w:jc w:val="left"/>
      </w:pPr>
      <w:r>
        <w:rPr/>
        <w:t>□适用</w:t>
      </w:r>
      <w:r>
        <w:rPr>
          <w:spacing w:val="-1"/>
        </w:rPr>
        <w:t> </w:t>
      </w:r>
      <w:r>
        <w:rPr/>
        <w:t>√不适用</w:t>
      </w:r>
    </w:p>
    <w:p>
      <w:pPr>
        <w:spacing w:line="240" w:lineRule="auto" w:before="4"/>
        <w:rPr>
          <w:rFonts w:ascii="宋体" w:hAnsi="宋体" w:cs="宋体" w:eastAsia="宋体" w:hint="default"/>
          <w:sz w:val="27"/>
          <w:szCs w:val="27"/>
        </w:rPr>
      </w:pPr>
    </w:p>
    <w:p>
      <w:pPr>
        <w:pStyle w:val="Heading2"/>
        <w:tabs>
          <w:tab w:pos="875" w:val="left" w:leader="none"/>
        </w:tabs>
        <w:spacing w:line="272" w:lineRule="exact"/>
        <w:ind w:left="218" w:right="231"/>
        <w:jc w:val="left"/>
        <w:rPr>
          <w:b w:val="0"/>
          <w:bCs w:val="0"/>
        </w:rPr>
      </w:pPr>
      <w:r>
        <w:rPr>
          <w:rFonts w:ascii="宋体" w:hAnsi="宋体" w:cs="宋体" w:eastAsia="宋体" w:hint="default"/>
          <w:w w:val="95"/>
        </w:rPr>
        <w:t>(5).</w:t>
        <w:tab/>
      </w:r>
      <w:r>
        <w:rPr>
          <w:spacing w:val="-2"/>
        </w:rPr>
        <w:t>购买日或合并当期期末无法合理确定合并对价或被购买方可辨认资产、负债公允价值的相</w:t>
      </w:r>
      <w:r>
        <w:rPr>
          <w:spacing w:val="-76"/>
        </w:rPr>
        <w:t> </w:t>
      </w:r>
      <w:r>
        <w:rPr>
          <w:spacing w:val="-76"/>
        </w:rPr>
      </w:r>
      <w:r>
        <w:rPr/>
        <w:t>关说明</w:t>
      </w:r>
      <w:r>
        <w:rPr>
          <w:b w:val="0"/>
          <w:bCs w:val="0"/>
        </w:rPr>
      </w:r>
    </w:p>
    <w:p>
      <w:pPr>
        <w:pStyle w:val="BodyText"/>
        <w:tabs>
          <w:tab w:pos="1060" w:val="left" w:leader="none"/>
        </w:tabs>
        <w:spacing w:line="240" w:lineRule="auto" w:before="34"/>
        <w:ind w:left="218" w:right="3135"/>
        <w:jc w:val="left"/>
      </w:pPr>
      <w:r>
        <w:rPr>
          <w:spacing w:val="-1"/>
        </w:rPr>
        <w:t>□适用</w:t>
        <w:tab/>
      </w:r>
      <w:r>
        <w:rPr>
          <w:spacing w:val="-2"/>
        </w:rPr>
        <w:t>√不适用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tabs>
          <w:tab w:pos="795" w:val="left" w:leader="none"/>
        </w:tabs>
        <w:spacing w:line="240" w:lineRule="auto" w:before="175"/>
        <w:ind w:right="0"/>
        <w:jc w:val="left"/>
        <w:rPr>
          <w:b w:val="0"/>
          <w:bCs w:val="0"/>
        </w:rPr>
      </w:pPr>
      <w:r>
        <w:rPr>
          <w:rFonts w:ascii="宋体" w:hAnsi="宋体" w:cs="宋体" w:eastAsia="宋体" w:hint="default"/>
          <w:w w:val="95"/>
        </w:rPr>
        <w:t>(6).</w:t>
        <w:tab/>
      </w:r>
      <w:r>
        <w:rPr/>
        <w:t>其他说明：</w:t>
      </w:r>
      <w:r>
        <w:rPr>
          <w:b w:val="0"/>
          <w:bCs w:val="0"/>
        </w:rPr>
      </w:r>
    </w:p>
    <w:p>
      <w:pPr>
        <w:pStyle w:val="BodyText"/>
        <w:tabs>
          <w:tab w:pos="980" w:val="left" w:leader="none"/>
        </w:tabs>
        <w:spacing w:line="240" w:lineRule="auto" w:before="56"/>
        <w:ind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58"/>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spacing w:line="240" w:lineRule="auto" w:before="56"/>
        <w:ind w:right="0"/>
        <w:jc w:val="left"/>
      </w:pPr>
      <w:r>
        <w:rPr/>
        <w:t>□适用</w:t>
      </w:r>
      <w:r>
        <w:rPr>
          <w:spacing w:val="-1"/>
        </w:rPr>
        <w:t> </w:t>
      </w:r>
      <w:r>
        <w:rPr/>
        <w:t>√不适用</w:t>
      </w:r>
    </w:p>
    <w:p>
      <w:pPr>
        <w:spacing w:after="0" w:line="240" w:lineRule="auto"/>
        <w:jc w:val="left"/>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line="290" w:lineRule="auto" w:before="0"/>
        <w:ind w:left="144" w:right="7756"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27" w:lineRule="exact"/>
        <w:ind w:left="144" w:right="7756"/>
        <w:jc w:val="left"/>
      </w:pPr>
      <w:r>
        <w:rPr/>
        <w:t>□适用 √不适用</w:t>
      </w:r>
    </w:p>
    <w:p>
      <w:pPr>
        <w:spacing w:line="240" w:lineRule="auto" w:before="8"/>
        <w:rPr>
          <w:rFonts w:ascii="宋体" w:hAnsi="宋体" w:cs="宋体" w:eastAsia="宋体" w:hint="default"/>
          <w:sz w:val="20"/>
          <w:szCs w:val="20"/>
        </w:rPr>
      </w:pPr>
    </w:p>
    <w:p>
      <w:pPr>
        <w:pStyle w:val="BodyText"/>
        <w:spacing w:line="274" w:lineRule="exact"/>
        <w:ind w:left="144" w:right="7756"/>
        <w:jc w:val="left"/>
      </w:pPr>
      <w:r>
        <w:rPr/>
        <w:t>其他说明：</w:t>
      </w:r>
    </w:p>
    <w:p>
      <w:pPr>
        <w:pStyle w:val="BodyText"/>
        <w:spacing w:line="274" w:lineRule="exact"/>
        <w:ind w:left="144" w:right="7756"/>
        <w:jc w:val="left"/>
      </w:pPr>
      <w:r>
        <w:rPr/>
        <w:t>□适用 √不适用</w:t>
      </w:r>
    </w:p>
    <w:p>
      <w:pPr>
        <w:spacing w:line="240" w:lineRule="auto" w:before="6"/>
        <w:rPr>
          <w:rFonts w:ascii="宋体" w:hAnsi="宋体" w:cs="宋体" w:eastAsia="宋体" w:hint="default"/>
          <w:sz w:val="20"/>
          <w:szCs w:val="20"/>
        </w:rPr>
      </w:pPr>
    </w:p>
    <w:p>
      <w:pPr>
        <w:pStyle w:val="BodyText"/>
        <w:spacing w:line="275" w:lineRule="exact"/>
        <w:ind w:left="144" w:right="3371"/>
        <w:jc w:val="left"/>
      </w:pPr>
      <w:r>
        <w:rPr/>
        <w:t>是否存在通过多次交易分步处置对子公司投资且在本期丧失控制权的情形</w:t>
      </w:r>
    </w:p>
    <w:p>
      <w:pPr>
        <w:pStyle w:val="BodyText"/>
        <w:spacing w:line="275" w:lineRule="exact"/>
        <w:ind w:left="144" w:right="7756"/>
        <w:jc w:val="left"/>
      </w:pPr>
      <w:r>
        <w:rPr/>
        <w:t>□适用 √不适用</w:t>
      </w:r>
    </w:p>
    <w:p>
      <w:pPr>
        <w:spacing w:line="240" w:lineRule="auto" w:before="12"/>
        <w:rPr>
          <w:rFonts w:ascii="宋体" w:hAnsi="宋体" w:cs="宋体" w:eastAsia="宋体" w:hint="default"/>
          <w:sz w:val="23"/>
          <w:szCs w:val="23"/>
        </w:rPr>
      </w:pPr>
    </w:p>
    <w:p>
      <w:pPr>
        <w:spacing w:line="290" w:lineRule="auto" w:before="0"/>
        <w:ind w:left="144" w:right="337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26" w:lineRule="exact"/>
        <w:ind w:left="144" w:right="7756"/>
        <w:jc w:val="left"/>
      </w:pPr>
      <w:r>
        <w:rPr/>
        <w:t>√适用 □不适用</w:t>
      </w:r>
    </w:p>
    <w:p>
      <w:pPr>
        <w:pStyle w:val="BodyText"/>
        <w:spacing w:line="272" w:lineRule="exact"/>
        <w:ind w:left="775" w:right="0"/>
        <w:jc w:val="left"/>
      </w:pPr>
      <w:r>
        <w:rPr/>
        <w:t>较上期相比，公司本期纳入合并财务报表范围的主体因新设和其他等原因增加</w:t>
      </w:r>
      <w:r>
        <w:rPr>
          <w:spacing w:val="-54"/>
        </w:rPr>
        <w:t> </w:t>
      </w:r>
      <w:r>
        <w:rPr>
          <w:rFonts w:ascii="宋体" w:hAnsi="宋体" w:cs="宋体" w:eastAsia="宋体" w:hint="default"/>
        </w:rPr>
        <w:t>15</w:t>
      </w:r>
      <w:r>
        <w:rPr>
          <w:rFonts w:ascii="宋体" w:hAnsi="宋体" w:cs="宋体" w:eastAsia="宋体" w:hint="default"/>
          <w:spacing w:val="-56"/>
        </w:rPr>
        <w:t> </w:t>
      </w:r>
      <w:r>
        <w:rPr/>
        <w:t>家，因原子公司注销减少</w:t>
      </w:r>
      <w:r>
        <w:rPr>
          <w:spacing w:val="-53"/>
        </w:rPr>
        <w:t> </w:t>
      </w:r>
      <w:r>
        <w:rPr>
          <w:rFonts w:ascii="宋体" w:hAnsi="宋体" w:cs="宋体" w:eastAsia="宋体" w:hint="default"/>
        </w:rPr>
        <w:t>2</w:t>
      </w:r>
      <w:r>
        <w:rPr>
          <w:rFonts w:ascii="宋体" w:hAnsi="宋体" w:cs="宋体" w:eastAsia="宋体" w:hint="default"/>
          <w:spacing w:val="-56"/>
        </w:rPr>
        <w:t> </w:t>
      </w:r>
      <w:r>
        <w:rPr/>
        <w:t>家。其中：</w:t>
      </w:r>
    </w:p>
    <w:p>
      <w:pPr>
        <w:pStyle w:val="BodyText"/>
        <w:spacing w:line="273" w:lineRule="exact"/>
        <w:ind w:left="775" w:right="7756"/>
        <w:jc w:val="left"/>
      </w:pPr>
      <w:r>
        <w:rPr/>
        <w:pict>
          <v:group style="position:absolute;margin-left:406.369995pt;margin-top:16.733524pt;width:1.55pt;height:199.05pt;mso-position-horizontal-relative:page;mso-position-vertical-relative:paragraph;z-index:-1018744" coordorigin="8127,335" coordsize="31,3981">
            <v:shape style="position:absolute;left:8127;top:335;width:30;height:2" type="#_x0000_t75" stroked="false">
              <v:imagedata r:id="rId120" o:title=""/>
            </v:shape>
            <v:group style="position:absolute;left:8127;top:356;width:10;height:20" coordorigin="8127,356" coordsize="10,20">
              <v:shape style="position:absolute;left:8127;top:356;width:10;height:20" coordorigin="8127,356" coordsize="10,20" path="m8127,375l8137,375,8137,356,8127,356,8127,375xe" filled="true" fillcolor="#000000" stroked="false">
                <v:path arrowok="t"/>
                <v:fill type="solid"/>
              </v:shape>
            </v:group>
            <v:group style="position:absolute;left:8127;top:375;width:10;height:20" coordorigin="8127,375" coordsize="10,20">
              <v:shape style="position:absolute;left:8127;top:375;width:10;height:20" coordorigin="8127,375" coordsize="10,20" path="m8127,395l8137,395,8137,375,8127,375,8127,395xe" filled="true" fillcolor="#000000" stroked="false">
                <v:path arrowok="t"/>
                <v:fill type="solid"/>
              </v:shape>
            </v:group>
            <v:group style="position:absolute;left:8127;top:395;width:10;height:20" coordorigin="8127,395" coordsize="10,20">
              <v:shape style="position:absolute;left:8127;top:395;width:10;height:20" coordorigin="8127,395" coordsize="10,20" path="m8127,414l8137,414,8137,395,8127,395,8127,414xe" filled="true" fillcolor="#000000" stroked="false">
                <v:path arrowok="t"/>
                <v:fill type="solid"/>
              </v:shape>
            </v:group>
            <v:group style="position:absolute;left:8127;top:414;width:10;height:20" coordorigin="8127,414" coordsize="10,20">
              <v:shape style="position:absolute;left:8127;top:414;width:10;height:20" coordorigin="8127,414" coordsize="10,20" path="m8127,433l8137,433,8137,414,8127,414,8127,433xe" filled="true" fillcolor="#000000" stroked="false">
                <v:path arrowok="t"/>
                <v:fill type="solid"/>
              </v:shape>
            </v:group>
            <v:group style="position:absolute;left:8127;top:433;width:10;height:20" coordorigin="8127,433" coordsize="10,20">
              <v:shape style="position:absolute;left:8127;top:433;width:10;height:20" coordorigin="8127,433" coordsize="10,20" path="m8127,452l8137,452,8137,433,8127,433,8127,452xe" filled="true" fillcolor="#000000" stroked="false">
                <v:path arrowok="t"/>
                <v:fill type="solid"/>
              </v:shape>
            </v:group>
            <v:group style="position:absolute;left:8127;top:452;width:10;height:20" coordorigin="8127,452" coordsize="10,20">
              <v:shape style="position:absolute;left:8127;top:452;width:10;height:20" coordorigin="8127,452" coordsize="10,20" path="m8127,471l8137,471,8137,452,8127,452,8127,471xe" filled="true" fillcolor="#000000" stroked="false">
                <v:path arrowok="t"/>
                <v:fill type="solid"/>
              </v:shape>
            </v:group>
            <v:group style="position:absolute;left:8127;top:471;width:10;height:20" coordorigin="8127,471" coordsize="10,20">
              <v:shape style="position:absolute;left:8127;top:471;width:10;height:20" coordorigin="8127,471" coordsize="10,20" path="m8127,491l8137,491,8137,471,8127,471,8127,491xe" filled="true" fillcolor="#000000" stroked="false">
                <v:path arrowok="t"/>
                <v:fill type="solid"/>
              </v:shape>
            </v:group>
            <v:group style="position:absolute;left:8127;top:491;width:10;height:20" coordorigin="8127,491" coordsize="10,20">
              <v:shape style="position:absolute;left:8127;top:491;width:10;height:20" coordorigin="8127,491" coordsize="10,20" path="m8127,510l8137,510,8137,491,8127,491,8127,510xe" filled="true" fillcolor="#000000" stroked="false">
                <v:path arrowok="t"/>
                <v:fill type="solid"/>
              </v:shape>
            </v:group>
            <v:group style="position:absolute;left:8127;top:510;width:10;height:20" coordorigin="8127,510" coordsize="10,20">
              <v:shape style="position:absolute;left:8127;top:510;width:10;height:20" coordorigin="8127,510" coordsize="10,20" path="m8127,529l8137,529,8137,510,8127,510,8127,529xe" filled="true" fillcolor="#000000" stroked="false">
                <v:path arrowok="t"/>
                <v:fill type="solid"/>
              </v:shape>
            </v:group>
            <v:group style="position:absolute;left:8127;top:529;width:10;height:20" coordorigin="8127,529" coordsize="10,20">
              <v:shape style="position:absolute;left:8127;top:529;width:10;height:20" coordorigin="8127,529" coordsize="10,20" path="m8127,548l8137,548,8137,529,8127,529,8127,548xe" filled="true" fillcolor="#000000" stroked="false">
                <v:path arrowok="t"/>
                <v:fill type="solid"/>
              </v:shape>
            </v:group>
            <v:group style="position:absolute;left:8127;top:603;width:10;height:20" coordorigin="8127,603" coordsize="10,20">
              <v:shape style="position:absolute;left:8127;top:603;width:10;height:20" coordorigin="8127,603" coordsize="10,20" path="m8127,623l8137,623,8137,603,8127,603,8127,623xe" filled="true" fillcolor="#000000" stroked="false">
                <v:path arrowok="t"/>
                <v:fill type="solid"/>
              </v:shape>
            </v:group>
            <v:group style="position:absolute;left:8127;top:623;width:10;height:20" coordorigin="8127,623" coordsize="10,20">
              <v:shape style="position:absolute;left:8127;top:623;width:10;height:20" coordorigin="8127,623" coordsize="10,20" path="m8127,642l8137,642,8137,623,8127,623,8127,642xe" filled="true" fillcolor="#000000" stroked="false">
                <v:path arrowok="t"/>
                <v:fill type="solid"/>
              </v:shape>
            </v:group>
            <v:group style="position:absolute;left:8127;top:642;width:10;height:20" coordorigin="8127,642" coordsize="10,20">
              <v:shape style="position:absolute;left:8127;top:642;width:10;height:20" coordorigin="8127,642" coordsize="10,20" path="m8127,661l8137,661,8137,642,8127,642,8127,661xe" filled="true" fillcolor="#000000" stroked="false">
                <v:path arrowok="t"/>
                <v:fill type="solid"/>
              </v:shape>
            </v:group>
            <v:group style="position:absolute;left:8127;top:661;width:10;height:20" coordorigin="8127,661" coordsize="10,20">
              <v:shape style="position:absolute;left:8127;top:661;width:10;height:20" coordorigin="8127,661" coordsize="10,20" path="m8127,680l8137,680,8137,661,8127,661,8127,680xe" filled="true" fillcolor="#000000" stroked="false">
                <v:path arrowok="t"/>
                <v:fill type="solid"/>
              </v:shape>
            </v:group>
            <v:group style="position:absolute;left:8127;top:680;width:10;height:20" coordorigin="8127,680" coordsize="10,20">
              <v:shape style="position:absolute;left:8127;top:680;width:10;height:20" coordorigin="8127,680" coordsize="10,20" path="m8127,699l8137,699,8137,680,8127,680,8127,699xe" filled="true" fillcolor="#000000" stroked="false">
                <v:path arrowok="t"/>
                <v:fill type="solid"/>
              </v:shape>
            </v:group>
            <v:group style="position:absolute;left:8127;top:699;width:10;height:20" coordorigin="8127,699" coordsize="10,20">
              <v:shape style="position:absolute;left:8127;top:699;width:10;height:20" coordorigin="8127,699" coordsize="10,20" path="m8127,719l8137,719,8137,699,8127,699,8127,719xe" filled="true" fillcolor="#000000" stroked="false">
                <v:path arrowok="t"/>
                <v:fill type="solid"/>
              </v:shape>
            </v:group>
            <v:group style="position:absolute;left:8127;top:719;width:10;height:20" coordorigin="8127,719" coordsize="10,20">
              <v:shape style="position:absolute;left:8127;top:719;width:10;height:20" coordorigin="8127,719" coordsize="10,20" path="m8127,738l8137,738,8137,719,8127,719,8127,738xe" filled="true" fillcolor="#000000" stroked="false">
                <v:path arrowok="t"/>
                <v:fill type="solid"/>
              </v:shape>
            </v:group>
            <v:group style="position:absolute;left:8127;top:738;width:10;height:20" coordorigin="8127,738" coordsize="10,20">
              <v:shape style="position:absolute;left:8127;top:738;width:10;height:20" coordorigin="8127,738" coordsize="10,20" path="m8127,757l8137,757,8137,738,8127,738,8127,757xe" filled="true" fillcolor="#000000" stroked="false">
                <v:path arrowok="t"/>
                <v:fill type="solid"/>
              </v:shape>
            </v:group>
            <v:group style="position:absolute;left:8127;top:757;width:10;height:20" coordorigin="8127,757" coordsize="10,20">
              <v:shape style="position:absolute;left:8127;top:757;width:10;height:20" coordorigin="8127,757" coordsize="10,20" path="m8127,776l8137,776,8137,757,8127,757,8127,776xe" filled="true" fillcolor="#000000" stroked="false">
                <v:path arrowok="t"/>
                <v:fill type="solid"/>
              </v:shape>
            </v:group>
            <v:group style="position:absolute;left:8127;top:776;width:10;height:20" coordorigin="8127,776" coordsize="10,20">
              <v:shape style="position:absolute;left:8127;top:776;width:10;height:20" coordorigin="8127,776" coordsize="10,20" path="m8127,796l8137,796,8137,776,8127,776,8127,796xe" filled="true" fillcolor="#000000" stroked="false">
                <v:path arrowok="t"/>
                <v:fill type="solid"/>
              </v:shape>
            </v:group>
            <v:group style="position:absolute;left:8127;top:853;width:10;height:20" coordorigin="8127,853" coordsize="10,20">
              <v:shape style="position:absolute;left:8127;top:853;width:10;height:20" coordorigin="8127,853" coordsize="10,20" path="m8127,873l8137,873,8137,853,8127,853,8127,873xe" filled="true" fillcolor="#000000" stroked="false">
                <v:path arrowok="t"/>
                <v:fill type="solid"/>
              </v:shape>
            </v:group>
            <v:group style="position:absolute;left:8127;top:873;width:10;height:20" coordorigin="8127,873" coordsize="10,20">
              <v:shape style="position:absolute;left:8127;top:873;width:10;height:20" coordorigin="8127,873" coordsize="10,20" path="m8127,892l8137,892,8137,873,8127,873,8127,892xe" filled="true" fillcolor="#000000" stroked="false">
                <v:path arrowok="t"/>
                <v:fill type="solid"/>
              </v:shape>
            </v:group>
            <v:group style="position:absolute;left:8127;top:892;width:10;height:20" coordorigin="8127,892" coordsize="10,20">
              <v:shape style="position:absolute;left:8127;top:892;width:10;height:20" coordorigin="8127,892" coordsize="10,20" path="m8127,911l8137,911,8137,892,8127,892,8127,911xe" filled="true" fillcolor="#000000" stroked="false">
                <v:path arrowok="t"/>
                <v:fill type="solid"/>
              </v:shape>
            </v:group>
            <v:group style="position:absolute;left:8127;top:911;width:10;height:20" coordorigin="8127,911" coordsize="10,20">
              <v:shape style="position:absolute;left:8127;top:911;width:10;height:20" coordorigin="8127,911" coordsize="10,20" path="m8127,930l8137,930,8137,911,8127,911,8127,930xe" filled="true" fillcolor="#000000" stroked="false">
                <v:path arrowok="t"/>
                <v:fill type="solid"/>
              </v:shape>
            </v:group>
            <v:group style="position:absolute;left:8127;top:930;width:10;height:20" coordorigin="8127,930" coordsize="10,20">
              <v:shape style="position:absolute;left:8127;top:930;width:10;height:20" coordorigin="8127,930" coordsize="10,20" path="m8127,949l8137,949,8137,930,8127,930,8127,949xe" filled="true" fillcolor="#000000" stroked="false">
                <v:path arrowok="t"/>
                <v:fill type="solid"/>
              </v:shape>
            </v:group>
            <v:group style="position:absolute;left:8127;top:949;width:10;height:20" coordorigin="8127,949" coordsize="10,20">
              <v:shape style="position:absolute;left:8127;top:949;width:10;height:20" coordorigin="8127,949" coordsize="10,20" path="m8127,969l8137,969,8137,949,8127,949,8127,969xe" filled="true" fillcolor="#000000" stroked="false">
                <v:path arrowok="t"/>
                <v:fill type="solid"/>
              </v:shape>
            </v:group>
            <v:group style="position:absolute;left:8127;top:969;width:10;height:20" coordorigin="8127,969" coordsize="10,20">
              <v:shape style="position:absolute;left:8127;top:969;width:10;height:20" coordorigin="8127,969" coordsize="10,20" path="m8127,988l8137,988,8137,969,8127,969,8127,988xe" filled="true" fillcolor="#000000" stroked="false">
                <v:path arrowok="t"/>
                <v:fill type="solid"/>
              </v:shape>
            </v:group>
            <v:group style="position:absolute;left:8127;top:988;width:10;height:20" coordorigin="8127,988" coordsize="10,20">
              <v:shape style="position:absolute;left:8127;top:988;width:10;height:20" coordorigin="8127,988" coordsize="10,20" path="m8127,1007l8137,1007,8137,988,8127,988,8127,1007xe" filled="true" fillcolor="#000000" stroked="false">
                <v:path arrowok="t"/>
                <v:fill type="solid"/>
              </v:shape>
            </v:group>
            <v:group style="position:absolute;left:8127;top:1007;width:10;height:20" coordorigin="8127,1007" coordsize="10,20">
              <v:shape style="position:absolute;left:8127;top:1007;width:10;height:20" coordorigin="8127,1007" coordsize="10,20" path="m8127,1026l8137,1026,8137,1007,8127,1007,8127,1026xe" filled="true" fillcolor="#000000" stroked="false">
                <v:path arrowok="t"/>
                <v:fill type="solid"/>
              </v:shape>
            </v:group>
            <v:group style="position:absolute;left:8127;top:1026;width:10;height:20" coordorigin="8127,1026" coordsize="10,20">
              <v:shape style="position:absolute;left:8127;top:1026;width:10;height:20" coordorigin="8127,1026" coordsize="10,20" path="m8127,1045l8137,1045,8137,1026,8127,1026,8127,1045xe" filled="true" fillcolor="#000000" stroked="false">
                <v:path arrowok="t"/>
                <v:fill type="solid"/>
              </v:shape>
            </v:group>
            <v:group style="position:absolute;left:8127;top:1103;width:10;height:20" coordorigin="8127,1103" coordsize="10,20">
              <v:shape style="position:absolute;left:8127;top:1103;width:10;height:20" coordorigin="8127,1103" coordsize="10,20" path="m8127,1122l8137,1122,8137,1103,8127,1103,8127,1122xe" filled="true" fillcolor="#000000" stroked="false">
                <v:path arrowok="t"/>
                <v:fill type="solid"/>
              </v:shape>
            </v:group>
            <v:group style="position:absolute;left:8127;top:1122;width:10;height:20" coordorigin="8127,1122" coordsize="10,20">
              <v:shape style="position:absolute;left:8127;top:1122;width:10;height:20" coordorigin="8127,1122" coordsize="10,20" path="m8127,1141l8137,1141,8137,1122,8127,1122,8127,1141xe" filled="true" fillcolor="#000000" stroked="false">
                <v:path arrowok="t"/>
                <v:fill type="solid"/>
              </v:shape>
            </v:group>
            <v:group style="position:absolute;left:8127;top:1141;width:10;height:20" coordorigin="8127,1141" coordsize="10,20">
              <v:shape style="position:absolute;left:8127;top:1141;width:10;height:20" coordorigin="8127,1141" coordsize="10,20" path="m8127,1161l8137,1161,8137,1141,8127,1141,8127,1161xe" filled="true" fillcolor="#000000" stroked="false">
                <v:path arrowok="t"/>
                <v:fill type="solid"/>
              </v:shape>
            </v:group>
            <v:group style="position:absolute;left:8127;top:1161;width:10;height:20" coordorigin="8127,1161" coordsize="10,20">
              <v:shape style="position:absolute;left:8127;top:1161;width:10;height:20" coordorigin="8127,1161" coordsize="10,20" path="m8127,1180l8137,1180,8137,1161,8127,1161,8127,1180xe" filled="true" fillcolor="#000000" stroked="false">
                <v:path arrowok="t"/>
                <v:fill type="solid"/>
              </v:shape>
            </v:group>
            <v:group style="position:absolute;left:8127;top:1180;width:10;height:20" coordorigin="8127,1180" coordsize="10,20">
              <v:shape style="position:absolute;left:8127;top:1180;width:10;height:20" coordorigin="8127,1180" coordsize="10,20" path="m8127,1199l8137,1199,8137,1180,8127,1180,8127,1199xe" filled="true" fillcolor="#000000" stroked="false">
                <v:path arrowok="t"/>
                <v:fill type="solid"/>
              </v:shape>
            </v:group>
            <v:group style="position:absolute;left:8127;top:1199;width:10;height:20" coordorigin="8127,1199" coordsize="10,20">
              <v:shape style="position:absolute;left:8127;top:1199;width:10;height:20" coordorigin="8127,1199" coordsize="10,20" path="m8127,1218l8137,1218,8137,1199,8127,1199,8127,1218xe" filled="true" fillcolor="#000000" stroked="false">
                <v:path arrowok="t"/>
                <v:fill type="solid"/>
              </v:shape>
            </v:group>
            <v:group style="position:absolute;left:8127;top:1218;width:10;height:20" coordorigin="8127,1218" coordsize="10,20">
              <v:shape style="position:absolute;left:8127;top:1218;width:10;height:20" coordorigin="8127,1218" coordsize="10,20" path="m8127,1237l8137,1237,8137,1218,8127,1218,8127,1237xe" filled="true" fillcolor="#000000" stroked="false">
                <v:path arrowok="t"/>
                <v:fill type="solid"/>
              </v:shape>
            </v:group>
            <v:group style="position:absolute;left:8127;top:1237;width:10;height:20" coordorigin="8127,1237" coordsize="10,20">
              <v:shape style="position:absolute;left:8127;top:1237;width:10;height:20" coordorigin="8127,1237" coordsize="10,20" path="m8127,1257l8137,1257,8137,1237,8127,1237,8127,1257xe" filled="true" fillcolor="#000000" stroked="false">
                <v:path arrowok="t"/>
                <v:fill type="solid"/>
              </v:shape>
            </v:group>
            <v:group style="position:absolute;left:8127;top:1257;width:10;height:20" coordorigin="8127,1257" coordsize="10,20">
              <v:shape style="position:absolute;left:8127;top:1257;width:10;height:20" coordorigin="8127,1257" coordsize="10,20" path="m8127,1276l8137,1276,8137,1257,8127,1257,8127,1276xe" filled="true" fillcolor="#000000" stroked="false">
                <v:path arrowok="t"/>
                <v:fill type="solid"/>
              </v:shape>
            </v:group>
            <v:group style="position:absolute;left:8127;top:1276;width:10;height:20" coordorigin="8127,1276" coordsize="10,20">
              <v:shape style="position:absolute;left:8127;top:1276;width:10;height:20" coordorigin="8127,1276" coordsize="10,20" path="m8127,1295l8137,1295,8137,1276,8127,1276,8127,1295xe" filled="true" fillcolor="#000000" stroked="false">
                <v:path arrowok="t"/>
                <v:fill type="solid"/>
              </v:shape>
            </v:group>
            <v:group style="position:absolute;left:8127;top:1355;width:10;height:20" coordorigin="8127,1355" coordsize="10,20">
              <v:shape style="position:absolute;left:8127;top:1355;width:10;height:20" coordorigin="8127,1355" coordsize="10,20" path="m8127,1374l8137,1374,8137,1355,8127,1355,8127,1374xe" filled="true" fillcolor="#000000" stroked="false">
                <v:path arrowok="t"/>
                <v:fill type="solid"/>
              </v:shape>
            </v:group>
            <v:group style="position:absolute;left:8127;top:1374;width:10;height:20" coordorigin="8127,1374" coordsize="10,20">
              <v:shape style="position:absolute;left:8127;top:1374;width:10;height:20" coordorigin="8127,1374" coordsize="10,20" path="m8127,1393l8137,1393,8137,1374,8127,1374,8127,1393xe" filled="true" fillcolor="#000000" stroked="false">
                <v:path arrowok="t"/>
                <v:fill type="solid"/>
              </v:shape>
            </v:group>
            <v:group style="position:absolute;left:8127;top:1393;width:10;height:20" coordorigin="8127,1393" coordsize="10,20">
              <v:shape style="position:absolute;left:8127;top:1393;width:10;height:20" coordorigin="8127,1393" coordsize="10,20" path="m8127,1413l8137,1413,8137,1393,8127,1393,8127,1413xe" filled="true" fillcolor="#000000" stroked="false">
                <v:path arrowok="t"/>
                <v:fill type="solid"/>
              </v:shape>
            </v:group>
            <v:group style="position:absolute;left:8127;top:1413;width:10;height:20" coordorigin="8127,1413" coordsize="10,20">
              <v:shape style="position:absolute;left:8127;top:1413;width:10;height:20" coordorigin="8127,1413" coordsize="10,20" path="m8127,1432l8137,1432,8137,1413,8127,1413,8127,1432xe" filled="true" fillcolor="#000000" stroked="false">
                <v:path arrowok="t"/>
                <v:fill type="solid"/>
              </v:shape>
            </v:group>
            <v:group style="position:absolute;left:8127;top:1432;width:10;height:20" coordorigin="8127,1432" coordsize="10,20">
              <v:shape style="position:absolute;left:8127;top:1432;width:10;height:20" coordorigin="8127,1432" coordsize="10,20" path="m8127,1451l8137,1451,8137,1432,8127,1432,8127,1451xe" filled="true" fillcolor="#000000" stroked="false">
                <v:path arrowok="t"/>
                <v:fill type="solid"/>
              </v:shape>
            </v:group>
            <v:group style="position:absolute;left:8127;top:1451;width:10;height:20" coordorigin="8127,1451" coordsize="10,20">
              <v:shape style="position:absolute;left:8127;top:1451;width:10;height:20" coordorigin="8127,1451" coordsize="10,20" path="m8127,1470l8137,1470,8137,1451,8127,1451,8127,1470xe" filled="true" fillcolor="#000000" stroked="false">
                <v:path arrowok="t"/>
                <v:fill type="solid"/>
              </v:shape>
            </v:group>
            <v:group style="position:absolute;left:8127;top:1470;width:10;height:20" coordorigin="8127,1470" coordsize="10,20">
              <v:shape style="position:absolute;left:8127;top:1470;width:10;height:20" coordorigin="8127,1470" coordsize="10,20" path="m8127,1489l8137,1489,8137,1470,8127,1470,8127,1489xe" filled="true" fillcolor="#000000" stroked="false">
                <v:path arrowok="t"/>
                <v:fill type="solid"/>
              </v:shape>
            </v:group>
            <v:group style="position:absolute;left:8127;top:1489;width:10;height:20" coordorigin="8127,1489" coordsize="10,20">
              <v:shape style="position:absolute;left:8127;top:1489;width:10;height:20" coordorigin="8127,1489" coordsize="10,20" path="m8127,1509l8137,1509,8137,1489,8127,1489,8127,1509xe" filled="true" fillcolor="#000000" stroked="false">
                <v:path arrowok="t"/>
                <v:fill type="solid"/>
              </v:shape>
            </v:group>
            <v:group style="position:absolute;left:8127;top:1509;width:10;height:20" coordorigin="8127,1509" coordsize="10,20">
              <v:shape style="position:absolute;left:8127;top:1509;width:10;height:20" coordorigin="8127,1509" coordsize="10,20" path="m8127,1528l8137,1528,8137,1509,8127,1509,8127,1528xe" filled="true" fillcolor="#000000" stroked="false">
                <v:path arrowok="t"/>
                <v:fill type="solid"/>
              </v:shape>
            </v:group>
            <v:group style="position:absolute;left:8127;top:1528;width:10;height:20" coordorigin="8127,1528" coordsize="10,20">
              <v:shape style="position:absolute;left:8127;top:1528;width:10;height:20" coordorigin="8127,1528" coordsize="10,20" path="m8127,1547l8137,1547,8137,1528,8127,1528,8127,1547xe" filled="true" fillcolor="#000000" stroked="false">
                <v:path arrowok="t"/>
                <v:fill type="solid"/>
              </v:shape>
            </v:group>
            <v:group style="position:absolute;left:8127;top:1605;width:10;height:20" coordorigin="8127,1605" coordsize="10,20">
              <v:shape style="position:absolute;left:8127;top:1605;width:10;height:20" coordorigin="8127,1605" coordsize="10,20" path="m8127,1624l8137,1624,8137,1605,8127,1605,8127,1624xe" filled="true" fillcolor="#000000" stroked="false">
                <v:path arrowok="t"/>
                <v:fill type="solid"/>
              </v:shape>
            </v:group>
            <v:group style="position:absolute;left:8127;top:1624;width:10;height:20" coordorigin="8127,1624" coordsize="10,20">
              <v:shape style="position:absolute;left:8127;top:1624;width:10;height:20" coordorigin="8127,1624" coordsize="10,20" path="m8127,1643l8137,1643,8137,1624,8127,1624,8127,1643xe" filled="true" fillcolor="#000000" stroked="false">
                <v:path arrowok="t"/>
                <v:fill type="solid"/>
              </v:shape>
            </v:group>
            <v:group style="position:absolute;left:8127;top:1643;width:10;height:20" coordorigin="8127,1643" coordsize="10,20">
              <v:shape style="position:absolute;left:8127;top:1643;width:10;height:20" coordorigin="8127,1643" coordsize="10,20" path="m8127,1662l8137,1662,8137,1643,8127,1643,8127,1662xe" filled="true" fillcolor="#000000" stroked="false">
                <v:path arrowok="t"/>
                <v:fill type="solid"/>
              </v:shape>
            </v:group>
            <v:group style="position:absolute;left:8127;top:1662;width:10;height:20" coordorigin="8127,1662" coordsize="10,20">
              <v:shape style="position:absolute;left:8127;top:1662;width:10;height:20" coordorigin="8127,1662" coordsize="10,20" path="m8127,1681l8137,1681,8137,1662,8127,1662,8127,1681xe" filled="true" fillcolor="#000000" stroked="false">
                <v:path arrowok="t"/>
                <v:fill type="solid"/>
              </v:shape>
            </v:group>
            <v:group style="position:absolute;left:8127;top:1681;width:10;height:20" coordorigin="8127,1681" coordsize="10,20">
              <v:shape style="position:absolute;left:8127;top:1681;width:10;height:20" coordorigin="8127,1681" coordsize="10,20" path="m8127,1701l8137,1701,8137,1681,8127,1681,8127,1701xe" filled="true" fillcolor="#000000" stroked="false">
                <v:path arrowok="t"/>
                <v:fill type="solid"/>
              </v:shape>
            </v:group>
            <v:group style="position:absolute;left:8127;top:1701;width:10;height:20" coordorigin="8127,1701" coordsize="10,20">
              <v:shape style="position:absolute;left:8127;top:1701;width:10;height:20" coordorigin="8127,1701" coordsize="10,20" path="m8127,1720l8137,1720,8137,1701,8127,1701,8127,1720xe" filled="true" fillcolor="#000000" stroked="false">
                <v:path arrowok="t"/>
                <v:fill type="solid"/>
              </v:shape>
            </v:group>
            <v:group style="position:absolute;left:8127;top:1720;width:10;height:20" coordorigin="8127,1720" coordsize="10,20">
              <v:shape style="position:absolute;left:8127;top:1720;width:10;height:20" coordorigin="8127,1720" coordsize="10,20" path="m8127,1739l8137,1739,8137,1720,8127,1720,8127,1739xe" filled="true" fillcolor="#000000" stroked="false">
                <v:path arrowok="t"/>
                <v:fill type="solid"/>
              </v:shape>
            </v:group>
            <v:group style="position:absolute;left:8127;top:1739;width:10;height:20" coordorigin="8127,1739" coordsize="10,20">
              <v:shape style="position:absolute;left:8127;top:1739;width:10;height:20" coordorigin="8127,1739" coordsize="10,20" path="m8127,1758l8137,1758,8137,1739,8127,1739,8127,1758xe" filled="true" fillcolor="#000000" stroked="false">
                <v:path arrowok="t"/>
                <v:fill type="solid"/>
              </v:shape>
            </v:group>
            <v:group style="position:absolute;left:8127;top:1758;width:10;height:20" coordorigin="8127,1758" coordsize="10,20">
              <v:shape style="position:absolute;left:8127;top:1758;width:10;height:20" coordorigin="8127,1758" coordsize="10,20" path="m8127,1777l8137,1777,8137,1758,8127,1758,8127,1777xe" filled="true" fillcolor="#000000" stroked="false">
                <v:path arrowok="t"/>
                <v:fill type="solid"/>
              </v:shape>
            </v:group>
            <v:group style="position:absolute;left:8127;top:1777;width:10;height:20" coordorigin="8127,1777" coordsize="10,20">
              <v:shape style="position:absolute;left:8127;top:1777;width:10;height:20" coordorigin="8127,1777" coordsize="10,20" path="m8127,1797l8137,1797,8137,1777,8127,1777,8127,1797xe" filled="true" fillcolor="#000000" stroked="false">
                <v:path arrowok="t"/>
                <v:fill type="solid"/>
              </v:shape>
            </v:group>
            <v:group style="position:absolute;left:8127;top:1854;width:10;height:20" coordorigin="8127,1854" coordsize="10,20">
              <v:shape style="position:absolute;left:8127;top:1854;width:10;height:20" coordorigin="8127,1854" coordsize="10,20" path="m8127,1873l8137,1873,8137,1854,8127,1854,8127,1873xe" filled="true" fillcolor="#000000" stroked="false">
                <v:path arrowok="t"/>
                <v:fill type="solid"/>
              </v:shape>
            </v:group>
            <v:group style="position:absolute;left:8127;top:1873;width:10;height:20" coordorigin="8127,1873" coordsize="10,20">
              <v:shape style="position:absolute;left:8127;top:1873;width:10;height:20" coordorigin="8127,1873" coordsize="10,20" path="m8127,1893l8137,1893,8137,1873,8127,1873,8127,1893xe" filled="true" fillcolor="#000000" stroked="false">
                <v:path arrowok="t"/>
                <v:fill type="solid"/>
              </v:shape>
            </v:group>
            <v:group style="position:absolute;left:8127;top:1893;width:10;height:20" coordorigin="8127,1893" coordsize="10,20">
              <v:shape style="position:absolute;left:8127;top:1893;width:10;height:20" coordorigin="8127,1893" coordsize="10,20" path="m8127,1912l8137,1912,8137,1893,8127,1893,8127,1912xe" filled="true" fillcolor="#000000" stroked="false">
                <v:path arrowok="t"/>
                <v:fill type="solid"/>
              </v:shape>
            </v:group>
            <v:group style="position:absolute;left:8127;top:1912;width:10;height:20" coordorigin="8127,1912" coordsize="10,20">
              <v:shape style="position:absolute;left:8127;top:1912;width:10;height:20" coordorigin="8127,1912" coordsize="10,20" path="m8127,1931l8137,1931,8137,1912,8127,1912,8127,1931xe" filled="true" fillcolor="#000000" stroked="false">
                <v:path arrowok="t"/>
                <v:fill type="solid"/>
              </v:shape>
            </v:group>
            <v:group style="position:absolute;left:8127;top:1931;width:10;height:20" coordorigin="8127,1931" coordsize="10,20">
              <v:shape style="position:absolute;left:8127;top:1931;width:10;height:20" coordorigin="8127,1931" coordsize="10,20" path="m8127,1950l8137,1950,8137,1931,8127,1931,8127,1950xe" filled="true" fillcolor="#000000" stroked="false">
                <v:path arrowok="t"/>
                <v:fill type="solid"/>
              </v:shape>
            </v:group>
            <v:group style="position:absolute;left:8127;top:1950;width:10;height:20" coordorigin="8127,1950" coordsize="10,20">
              <v:shape style="position:absolute;left:8127;top:1950;width:10;height:20" coordorigin="8127,1950" coordsize="10,20" path="m8127,1969l8137,1969,8137,1950,8127,1950,8127,1969xe" filled="true" fillcolor="#000000" stroked="false">
                <v:path arrowok="t"/>
                <v:fill type="solid"/>
              </v:shape>
            </v:group>
            <v:group style="position:absolute;left:8127;top:1969;width:10;height:20" coordorigin="8127,1969" coordsize="10,20">
              <v:shape style="position:absolute;left:8127;top:1969;width:10;height:20" coordorigin="8127,1969" coordsize="10,20" path="m8127,1989l8137,1989,8137,1969,8127,1969,8127,1989xe" filled="true" fillcolor="#000000" stroked="false">
                <v:path arrowok="t"/>
                <v:fill type="solid"/>
              </v:shape>
            </v:group>
            <v:group style="position:absolute;left:8127;top:1989;width:10;height:20" coordorigin="8127,1989" coordsize="10,20">
              <v:shape style="position:absolute;left:8127;top:1989;width:10;height:20" coordorigin="8127,1989" coordsize="10,20" path="m8127,2008l8137,2008,8137,1989,8127,1989,8127,2008xe" filled="true" fillcolor="#000000" stroked="false">
                <v:path arrowok="t"/>
                <v:fill type="solid"/>
              </v:shape>
            </v:group>
            <v:group style="position:absolute;left:8127;top:2008;width:10;height:20" coordorigin="8127,2008" coordsize="10,20">
              <v:shape style="position:absolute;left:8127;top:2008;width:10;height:20" coordorigin="8127,2008" coordsize="10,20" path="m8127,2027l8137,2027,8137,2008,8127,2008,8127,2027xe" filled="true" fillcolor="#000000" stroked="false">
                <v:path arrowok="t"/>
                <v:fill type="solid"/>
              </v:shape>
            </v:group>
            <v:group style="position:absolute;left:8127;top:2027;width:10;height:20" coordorigin="8127,2027" coordsize="10,20">
              <v:shape style="position:absolute;left:8127;top:2027;width:10;height:20" coordorigin="8127,2027" coordsize="10,20" path="m8127,2046l8137,2046,8137,2027,8127,2027,8127,2046xe" filled="true" fillcolor="#000000" stroked="false">
                <v:path arrowok="t"/>
                <v:fill type="solid"/>
              </v:shape>
            </v:group>
            <v:group style="position:absolute;left:8127;top:2104;width:10;height:20" coordorigin="8127,2104" coordsize="10,20">
              <v:shape style="position:absolute;left:8127;top:2104;width:10;height:20" coordorigin="8127,2104" coordsize="10,20" path="m8127,2123l8137,2123,8137,2104,8127,2104,8127,2123xe" filled="true" fillcolor="#000000" stroked="false">
                <v:path arrowok="t"/>
                <v:fill type="solid"/>
              </v:shape>
            </v:group>
            <v:group style="position:absolute;left:8127;top:2123;width:10;height:20" coordorigin="8127,2123" coordsize="10,20">
              <v:shape style="position:absolute;left:8127;top:2123;width:10;height:20" coordorigin="8127,2123" coordsize="10,20" path="m8127,2142l8137,2142,8137,2123,8127,2123,8127,2142xe" filled="true" fillcolor="#000000" stroked="false">
                <v:path arrowok="t"/>
                <v:fill type="solid"/>
              </v:shape>
            </v:group>
            <v:group style="position:absolute;left:8127;top:2142;width:10;height:20" coordorigin="8127,2142" coordsize="10,20">
              <v:shape style="position:absolute;left:8127;top:2142;width:10;height:20" coordorigin="8127,2142" coordsize="10,20" path="m8127,2161l8137,2161,8137,2142,8127,2142,8127,2161xe" filled="true" fillcolor="#000000" stroked="false">
                <v:path arrowok="t"/>
                <v:fill type="solid"/>
              </v:shape>
            </v:group>
            <v:group style="position:absolute;left:8127;top:2161;width:10;height:20" coordorigin="8127,2161" coordsize="10,20">
              <v:shape style="position:absolute;left:8127;top:2161;width:10;height:20" coordorigin="8127,2161" coordsize="10,20" path="m8127,2181l8137,2181,8137,2161,8127,2161,8127,2181xe" filled="true" fillcolor="#000000" stroked="false">
                <v:path arrowok="t"/>
                <v:fill type="solid"/>
              </v:shape>
            </v:group>
            <v:group style="position:absolute;left:8127;top:2181;width:10;height:20" coordorigin="8127,2181" coordsize="10,20">
              <v:shape style="position:absolute;left:8127;top:2181;width:10;height:20" coordorigin="8127,2181" coordsize="10,20" path="m8127,2200l8137,2200,8137,2181,8127,2181,8127,2200xe" filled="true" fillcolor="#000000" stroked="false">
                <v:path arrowok="t"/>
                <v:fill type="solid"/>
              </v:shape>
            </v:group>
            <v:group style="position:absolute;left:8127;top:2200;width:10;height:20" coordorigin="8127,2200" coordsize="10,20">
              <v:shape style="position:absolute;left:8127;top:2200;width:10;height:20" coordorigin="8127,2200" coordsize="10,20" path="m8127,2219l8137,2219,8137,2200,8127,2200,8127,2219xe" filled="true" fillcolor="#000000" stroked="false">
                <v:path arrowok="t"/>
                <v:fill type="solid"/>
              </v:shape>
            </v:group>
            <v:group style="position:absolute;left:8127;top:2219;width:10;height:20" coordorigin="8127,2219" coordsize="10,20">
              <v:shape style="position:absolute;left:8127;top:2219;width:10;height:20" coordorigin="8127,2219" coordsize="10,20" path="m8127,2238l8137,2238,8137,2219,8127,2219,8127,2238xe" filled="true" fillcolor="#000000" stroked="false">
                <v:path arrowok="t"/>
                <v:fill type="solid"/>
              </v:shape>
            </v:group>
            <v:group style="position:absolute;left:8127;top:2238;width:10;height:20" coordorigin="8127,2238" coordsize="10,20">
              <v:shape style="position:absolute;left:8127;top:2238;width:10;height:20" coordorigin="8127,2238" coordsize="10,20" path="m8127,2257l8137,2257,8137,2238,8127,2238,8127,2257xe" filled="true" fillcolor="#000000" stroked="false">
                <v:path arrowok="t"/>
                <v:fill type="solid"/>
              </v:shape>
            </v:group>
            <v:group style="position:absolute;left:8127;top:2257;width:10;height:20" coordorigin="8127,2257" coordsize="10,20">
              <v:shape style="position:absolute;left:8127;top:2257;width:10;height:20" coordorigin="8127,2257" coordsize="10,20" path="m8127,2277l8137,2277,8137,2257,8127,2257,8127,2277xe" filled="true" fillcolor="#000000" stroked="false">
                <v:path arrowok="t"/>
                <v:fill type="solid"/>
              </v:shape>
            </v:group>
            <v:group style="position:absolute;left:8127;top:2277;width:10;height:20" coordorigin="8127,2277" coordsize="10,20">
              <v:shape style="position:absolute;left:8127;top:2277;width:10;height:20" coordorigin="8127,2277" coordsize="10,20" path="m8127,2296l8137,2296,8137,2277,8127,2277,8127,2296xe" filled="true" fillcolor="#000000" stroked="false">
                <v:path arrowok="t"/>
                <v:fill type="solid"/>
              </v:shape>
            </v:group>
            <v:group style="position:absolute;left:8127;top:2353;width:10;height:20" coordorigin="8127,2353" coordsize="10,20">
              <v:shape style="position:absolute;left:8127;top:2353;width:10;height:20" coordorigin="8127,2353" coordsize="10,20" path="m8127,2373l8137,2373,8137,2353,8127,2353,8127,2373xe" filled="true" fillcolor="#000000" stroked="false">
                <v:path arrowok="t"/>
                <v:fill type="solid"/>
              </v:shape>
            </v:group>
            <v:group style="position:absolute;left:8127;top:2373;width:10;height:20" coordorigin="8127,2373" coordsize="10,20">
              <v:shape style="position:absolute;left:8127;top:2373;width:10;height:20" coordorigin="8127,2373" coordsize="10,20" path="m8127,2392l8137,2392,8137,2373,8127,2373,8127,2392xe" filled="true" fillcolor="#000000" stroked="false">
                <v:path arrowok="t"/>
                <v:fill type="solid"/>
              </v:shape>
            </v:group>
            <v:group style="position:absolute;left:8127;top:2392;width:10;height:20" coordorigin="8127,2392" coordsize="10,20">
              <v:shape style="position:absolute;left:8127;top:2392;width:10;height:20" coordorigin="8127,2392" coordsize="10,20" path="m8127,2411l8137,2411,8137,2392,8127,2392,8127,2411xe" filled="true" fillcolor="#000000" stroked="false">
                <v:path arrowok="t"/>
                <v:fill type="solid"/>
              </v:shape>
            </v:group>
            <v:group style="position:absolute;left:8127;top:2411;width:10;height:20" coordorigin="8127,2411" coordsize="10,20">
              <v:shape style="position:absolute;left:8127;top:2411;width:10;height:20" coordorigin="8127,2411" coordsize="10,20" path="m8127,2430l8137,2430,8137,2411,8127,2411,8127,2430xe" filled="true" fillcolor="#000000" stroked="false">
                <v:path arrowok="t"/>
                <v:fill type="solid"/>
              </v:shape>
            </v:group>
            <v:group style="position:absolute;left:8127;top:2430;width:10;height:20" coordorigin="8127,2430" coordsize="10,20">
              <v:shape style="position:absolute;left:8127;top:2430;width:10;height:20" coordorigin="8127,2430" coordsize="10,20" path="m8127,2449l8137,2449,8137,2430,8127,2430,8127,2449xe" filled="true" fillcolor="#000000" stroked="false">
                <v:path arrowok="t"/>
                <v:fill type="solid"/>
              </v:shape>
            </v:group>
            <v:group style="position:absolute;left:8127;top:2449;width:10;height:20" coordorigin="8127,2449" coordsize="10,20">
              <v:shape style="position:absolute;left:8127;top:2449;width:10;height:20" coordorigin="8127,2449" coordsize="10,20" path="m8127,2469l8137,2469,8137,2449,8127,2449,8127,2469xe" filled="true" fillcolor="#000000" stroked="false">
                <v:path arrowok="t"/>
                <v:fill type="solid"/>
              </v:shape>
            </v:group>
            <v:group style="position:absolute;left:8127;top:2469;width:10;height:20" coordorigin="8127,2469" coordsize="10,20">
              <v:shape style="position:absolute;left:8127;top:2469;width:10;height:20" coordorigin="8127,2469" coordsize="10,20" path="m8127,2488l8137,2488,8137,2469,8127,2469,8127,2488xe" filled="true" fillcolor="#000000" stroked="false">
                <v:path arrowok="t"/>
                <v:fill type="solid"/>
              </v:shape>
            </v:group>
            <v:group style="position:absolute;left:8127;top:2488;width:10;height:20" coordorigin="8127,2488" coordsize="10,20">
              <v:shape style="position:absolute;left:8127;top:2488;width:10;height:20" coordorigin="8127,2488" coordsize="10,20" path="m8127,2507l8137,2507,8137,2488,8127,2488,8127,2507xe" filled="true" fillcolor="#000000" stroked="false">
                <v:path arrowok="t"/>
                <v:fill type="solid"/>
              </v:shape>
            </v:group>
            <v:group style="position:absolute;left:8127;top:2507;width:10;height:20" coordorigin="8127,2507" coordsize="10,20">
              <v:shape style="position:absolute;left:8127;top:2507;width:10;height:20" coordorigin="8127,2507" coordsize="10,20" path="m8127,2526l8137,2526,8137,2507,8127,2507,8127,2526xe" filled="true" fillcolor="#000000" stroked="false">
                <v:path arrowok="t"/>
                <v:fill type="solid"/>
              </v:shape>
            </v:group>
            <v:group style="position:absolute;left:8127;top:2526;width:10;height:20" coordorigin="8127,2526" coordsize="10,20">
              <v:shape style="position:absolute;left:8127;top:2526;width:10;height:20" coordorigin="8127,2526" coordsize="10,20" path="m8127,2545l8137,2545,8137,2526,8127,2526,8127,2545xe" filled="true" fillcolor="#000000" stroked="false">
                <v:path arrowok="t"/>
                <v:fill type="solid"/>
              </v:shape>
            </v:group>
            <v:group style="position:absolute;left:8127;top:2603;width:10;height:20" coordorigin="8127,2603" coordsize="10,20">
              <v:shape style="position:absolute;left:8127;top:2603;width:10;height:20" coordorigin="8127,2603" coordsize="10,20" path="m8127,2622l8137,2622,8137,2603,8127,2603,8127,2622xe" filled="true" fillcolor="#000000" stroked="false">
                <v:path arrowok="t"/>
                <v:fill type="solid"/>
              </v:shape>
            </v:group>
            <v:group style="position:absolute;left:8127;top:2622;width:10;height:20" coordorigin="8127,2622" coordsize="10,20">
              <v:shape style="position:absolute;left:8127;top:2622;width:10;height:20" coordorigin="8127,2622" coordsize="10,20" path="m8127,2641l8137,2641,8137,2622,8127,2622,8127,2641xe" filled="true" fillcolor="#000000" stroked="false">
                <v:path arrowok="t"/>
                <v:fill type="solid"/>
              </v:shape>
            </v:group>
            <v:group style="position:absolute;left:8127;top:2641;width:10;height:20" coordorigin="8127,2641" coordsize="10,20">
              <v:shape style="position:absolute;left:8127;top:2641;width:10;height:20" coordorigin="8127,2641" coordsize="10,20" path="m8127,2661l8137,2661,8137,2641,8127,2641,8127,2661xe" filled="true" fillcolor="#000000" stroked="false">
                <v:path arrowok="t"/>
                <v:fill type="solid"/>
              </v:shape>
            </v:group>
            <v:group style="position:absolute;left:8127;top:2661;width:10;height:20" coordorigin="8127,2661" coordsize="10,20">
              <v:shape style="position:absolute;left:8127;top:2661;width:10;height:20" coordorigin="8127,2661" coordsize="10,20" path="m8127,2680l8137,2680,8137,2661,8127,2661,8127,2680xe" filled="true" fillcolor="#000000" stroked="false">
                <v:path arrowok="t"/>
                <v:fill type="solid"/>
              </v:shape>
            </v:group>
            <v:group style="position:absolute;left:8127;top:2680;width:10;height:20" coordorigin="8127,2680" coordsize="10,20">
              <v:shape style="position:absolute;left:8127;top:2680;width:10;height:20" coordorigin="8127,2680" coordsize="10,20" path="m8127,2699l8137,2699,8137,2680,8127,2680,8127,2699xe" filled="true" fillcolor="#000000" stroked="false">
                <v:path arrowok="t"/>
                <v:fill type="solid"/>
              </v:shape>
            </v:group>
            <v:group style="position:absolute;left:8127;top:2699;width:10;height:20" coordorigin="8127,2699" coordsize="10,20">
              <v:shape style="position:absolute;left:8127;top:2699;width:10;height:20" coordorigin="8127,2699" coordsize="10,20" path="m8127,2718l8137,2718,8137,2699,8127,2699,8127,2718xe" filled="true" fillcolor="#000000" stroked="false">
                <v:path arrowok="t"/>
                <v:fill type="solid"/>
              </v:shape>
            </v:group>
            <v:group style="position:absolute;left:8127;top:2718;width:10;height:20" coordorigin="8127,2718" coordsize="10,20">
              <v:shape style="position:absolute;left:8127;top:2718;width:10;height:20" coordorigin="8127,2718" coordsize="10,20" path="m8127,2737l8137,2737,8137,2718,8127,2718,8127,2737xe" filled="true" fillcolor="#000000" stroked="false">
                <v:path arrowok="t"/>
                <v:fill type="solid"/>
              </v:shape>
            </v:group>
            <v:group style="position:absolute;left:8127;top:2737;width:10;height:20" coordorigin="8127,2737" coordsize="10,20">
              <v:shape style="position:absolute;left:8127;top:2737;width:10;height:20" coordorigin="8127,2737" coordsize="10,20" path="m8127,2757l8137,2757,8137,2737,8127,2737,8127,2757xe" filled="true" fillcolor="#000000" stroked="false">
                <v:path arrowok="t"/>
                <v:fill type="solid"/>
              </v:shape>
            </v:group>
            <v:group style="position:absolute;left:8127;top:2757;width:10;height:20" coordorigin="8127,2757" coordsize="10,20">
              <v:shape style="position:absolute;left:8127;top:2757;width:10;height:20" coordorigin="8127,2757" coordsize="10,20" path="m8127,2776l8137,2776,8137,2757,8127,2757,8127,2776xe" filled="true" fillcolor="#000000" stroked="false">
                <v:path arrowok="t"/>
                <v:fill type="solid"/>
              </v:shape>
            </v:group>
            <v:group style="position:absolute;left:8127;top:2776;width:10;height:20" coordorigin="8127,2776" coordsize="10,20">
              <v:shape style="position:absolute;left:8127;top:2776;width:10;height:20" coordorigin="8127,2776" coordsize="10,20" path="m8127,2795l8137,2795,8137,2776,8127,2776,8127,2795xe" filled="true" fillcolor="#000000" stroked="false">
                <v:path arrowok="t"/>
                <v:fill type="solid"/>
              </v:shape>
            </v:group>
            <v:group style="position:absolute;left:8127;top:2855;width:10;height:20" coordorigin="8127,2855" coordsize="10,20">
              <v:shape style="position:absolute;left:8127;top:2855;width:10;height:20" coordorigin="8127,2855" coordsize="10,20" path="m8127,2874l8137,2874,8137,2855,8127,2855,8127,2874xe" filled="true" fillcolor="#000000" stroked="false">
                <v:path arrowok="t"/>
                <v:fill type="solid"/>
              </v:shape>
            </v:group>
            <v:group style="position:absolute;left:8127;top:2874;width:10;height:20" coordorigin="8127,2874" coordsize="10,20">
              <v:shape style="position:absolute;left:8127;top:2874;width:10;height:20" coordorigin="8127,2874" coordsize="10,20" path="m8127,2893l8137,2893,8137,2874,8127,2874,8127,2893xe" filled="true" fillcolor="#000000" stroked="false">
                <v:path arrowok="t"/>
                <v:fill type="solid"/>
              </v:shape>
            </v:group>
            <v:group style="position:absolute;left:8127;top:2893;width:10;height:20" coordorigin="8127,2893" coordsize="10,20">
              <v:shape style="position:absolute;left:8127;top:2893;width:10;height:20" coordorigin="8127,2893" coordsize="10,20" path="m8127,2913l8137,2913,8137,2893,8127,2893,8127,2913xe" filled="true" fillcolor="#000000" stroked="false">
                <v:path arrowok="t"/>
                <v:fill type="solid"/>
              </v:shape>
            </v:group>
            <v:group style="position:absolute;left:8127;top:2913;width:10;height:20" coordorigin="8127,2913" coordsize="10,20">
              <v:shape style="position:absolute;left:8127;top:2913;width:10;height:20" coordorigin="8127,2913" coordsize="10,20" path="m8127,2932l8137,2932,8137,2913,8127,2913,8127,2932xe" filled="true" fillcolor="#000000" stroked="false">
                <v:path arrowok="t"/>
                <v:fill type="solid"/>
              </v:shape>
            </v:group>
            <v:group style="position:absolute;left:8127;top:2932;width:10;height:20" coordorigin="8127,2932" coordsize="10,20">
              <v:shape style="position:absolute;left:8127;top:2932;width:10;height:20" coordorigin="8127,2932" coordsize="10,20" path="m8127,2951l8137,2951,8137,2932,8127,2932,8127,2951xe" filled="true" fillcolor="#000000" stroked="false">
                <v:path arrowok="t"/>
                <v:fill type="solid"/>
              </v:shape>
            </v:group>
            <v:group style="position:absolute;left:8127;top:2951;width:10;height:20" coordorigin="8127,2951" coordsize="10,20">
              <v:shape style="position:absolute;left:8127;top:2951;width:10;height:20" coordorigin="8127,2951" coordsize="10,20" path="m8127,2970l8137,2970,8137,2951,8127,2951,8127,2970xe" filled="true" fillcolor="#000000" stroked="false">
                <v:path arrowok="t"/>
                <v:fill type="solid"/>
              </v:shape>
            </v:group>
            <v:group style="position:absolute;left:8127;top:2970;width:10;height:20" coordorigin="8127,2970" coordsize="10,20">
              <v:shape style="position:absolute;left:8127;top:2970;width:10;height:20" coordorigin="8127,2970" coordsize="10,20" path="m8127,2989l8137,2989,8137,2970,8127,2970,8127,2989xe" filled="true" fillcolor="#000000" stroked="false">
                <v:path arrowok="t"/>
                <v:fill type="solid"/>
              </v:shape>
            </v:group>
            <v:group style="position:absolute;left:8127;top:2989;width:10;height:20" coordorigin="8127,2989" coordsize="10,20">
              <v:shape style="position:absolute;left:8127;top:2989;width:10;height:20" coordorigin="8127,2989" coordsize="10,20" path="m8127,3009l8137,3009,8137,2989,8127,2989,8127,3009xe" filled="true" fillcolor="#000000" stroked="false">
                <v:path arrowok="t"/>
                <v:fill type="solid"/>
              </v:shape>
            </v:group>
            <v:group style="position:absolute;left:8127;top:3009;width:10;height:20" coordorigin="8127,3009" coordsize="10,20">
              <v:shape style="position:absolute;left:8127;top:3009;width:10;height:20" coordorigin="8127,3009" coordsize="10,20" path="m8127,3028l8137,3028,8137,3009,8127,3009,8127,3028xe" filled="true" fillcolor="#000000" stroked="false">
                <v:path arrowok="t"/>
                <v:fill type="solid"/>
              </v:shape>
            </v:group>
            <v:group style="position:absolute;left:8127;top:3028;width:10;height:20" coordorigin="8127,3028" coordsize="10,20">
              <v:shape style="position:absolute;left:8127;top:3028;width:10;height:20" coordorigin="8127,3028" coordsize="10,20" path="m8127,3047l8137,3047,8137,3028,8127,3028,8127,3047xe" filled="true" fillcolor="#000000" stroked="false">
                <v:path arrowok="t"/>
                <v:fill type="solid"/>
              </v:shape>
            </v:group>
            <v:group style="position:absolute;left:8127;top:3105;width:10;height:20" coordorigin="8127,3105" coordsize="10,20">
              <v:shape style="position:absolute;left:8127;top:3105;width:10;height:20" coordorigin="8127,3105" coordsize="10,20" path="m8127,3124l8137,3124,8137,3105,8127,3105,8127,3124xe" filled="true" fillcolor="#000000" stroked="false">
                <v:path arrowok="t"/>
                <v:fill type="solid"/>
              </v:shape>
            </v:group>
            <v:group style="position:absolute;left:8127;top:3124;width:10;height:20" coordorigin="8127,3124" coordsize="10,20">
              <v:shape style="position:absolute;left:8127;top:3124;width:10;height:20" coordorigin="8127,3124" coordsize="10,20" path="m8127,3143l8137,3143,8137,3124,8127,3124,8127,3143xe" filled="true" fillcolor="#000000" stroked="false">
                <v:path arrowok="t"/>
                <v:fill type="solid"/>
              </v:shape>
            </v:group>
            <v:group style="position:absolute;left:8127;top:3143;width:10;height:20" coordorigin="8127,3143" coordsize="10,20">
              <v:shape style="position:absolute;left:8127;top:3143;width:10;height:20" coordorigin="8127,3143" coordsize="10,20" path="m8127,3162l8137,3162,8137,3143,8127,3143,8127,3162xe" filled="true" fillcolor="#000000" stroked="false">
                <v:path arrowok="t"/>
                <v:fill type="solid"/>
              </v:shape>
            </v:group>
            <v:group style="position:absolute;left:8127;top:3162;width:10;height:20" coordorigin="8127,3162" coordsize="10,20">
              <v:shape style="position:absolute;left:8127;top:3162;width:10;height:20" coordorigin="8127,3162" coordsize="10,20" path="m8127,3181l8137,3181,8137,3162,8127,3162,8127,3181xe" filled="true" fillcolor="#000000" stroked="false">
                <v:path arrowok="t"/>
                <v:fill type="solid"/>
              </v:shape>
            </v:group>
            <v:group style="position:absolute;left:8127;top:3181;width:10;height:20" coordorigin="8127,3181" coordsize="10,20">
              <v:shape style="position:absolute;left:8127;top:3181;width:10;height:20" coordorigin="8127,3181" coordsize="10,20" path="m8127,3201l8137,3201,8137,3181,8127,3181,8127,3201xe" filled="true" fillcolor="#000000" stroked="false">
                <v:path arrowok="t"/>
                <v:fill type="solid"/>
              </v:shape>
            </v:group>
            <v:group style="position:absolute;left:8127;top:3201;width:10;height:20" coordorigin="8127,3201" coordsize="10,20">
              <v:shape style="position:absolute;left:8127;top:3201;width:10;height:20" coordorigin="8127,3201" coordsize="10,20" path="m8127,3220l8137,3220,8137,3201,8127,3201,8127,3220xe" filled="true" fillcolor="#000000" stroked="false">
                <v:path arrowok="t"/>
                <v:fill type="solid"/>
              </v:shape>
            </v:group>
            <v:group style="position:absolute;left:8127;top:3220;width:10;height:20" coordorigin="8127,3220" coordsize="10,20">
              <v:shape style="position:absolute;left:8127;top:3220;width:10;height:20" coordorigin="8127,3220" coordsize="10,20" path="m8127,3239l8137,3239,8137,3220,8127,3220,8127,3239xe" filled="true" fillcolor="#000000" stroked="false">
                <v:path arrowok="t"/>
                <v:fill type="solid"/>
              </v:shape>
            </v:group>
            <v:group style="position:absolute;left:8127;top:3239;width:10;height:20" coordorigin="8127,3239" coordsize="10,20">
              <v:shape style="position:absolute;left:8127;top:3239;width:10;height:20" coordorigin="8127,3239" coordsize="10,20" path="m8127,3258l8137,3258,8137,3239,8127,3239,8127,3258xe" filled="true" fillcolor="#000000" stroked="false">
                <v:path arrowok="t"/>
                <v:fill type="solid"/>
              </v:shape>
            </v:group>
            <v:group style="position:absolute;left:8127;top:3258;width:10;height:20" coordorigin="8127,3258" coordsize="10,20">
              <v:shape style="position:absolute;left:8127;top:3258;width:10;height:20" coordorigin="8127,3258" coordsize="10,20" path="m8127,3277l8137,3277,8137,3258,8127,3258,8127,3277xe" filled="true" fillcolor="#000000" stroked="false">
                <v:path arrowok="t"/>
                <v:fill type="solid"/>
              </v:shape>
            </v:group>
            <v:group style="position:absolute;left:8127;top:3277;width:10;height:20" coordorigin="8127,3277" coordsize="10,20">
              <v:shape style="position:absolute;left:8127;top:3277;width:10;height:20" coordorigin="8127,3277" coordsize="10,20" path="m8127,3297l8137,3297,8137,3277,8127,3277,8127,3297xe" filled="true" fillcolor="#000000" stroked="false">
                <v:path arrowok="t"/>
                <v:fill type="solid"/>
              </v:shape>
            </v:group>
            <v:group style="position:absolute;left:8127;top:3355;width:10;height:20" coordorigin="8127,3355" coordsize="10,20">
              <v:shape style="position:absolute;left:8127;top:3355;width:10;height:20" coordorigin="8127,3355" coordsize="10,20" path="m8127,3374l8137,3374,8137,3355,8127,3355,8127,3374xe" filled="true" fillcolor="#000000" stroked="false">
                <v:path arrowok="t"/>
                <v:fill type="solid"/>
              </v:shape>
            </v:group>
            <v:group style="position:absolute;left:8127;top:3374;width:10;height:20" coordorigin="8127,3374" coordsize="10,20">
              <v:shape style="position:absolute;left:8127;top:3374;width:10;height:20" coordorigin="8127,3374" coordsize="10,20" path="m8127,3393l8137,3393,8137,3374,8127,3374,8127,3393xe" filled="true" fillcolor="#000000" stroked="false">
                <v:path arrowok="t"/>
                <v:fill type="solid"/>
              </v:shape>
            </v:group>
            <v:group style="position:absolute;left:8127;top:3393;width:10;height:20" coordorigin="8127,3393" coordsize="10,20">
              <v:shape style="position:absolute;left:8127;top:3393;width:10;height:20" coordorigin="8127,3393" coordsize="10,20" path="m8127,3412l8137,3412,8137,3393,8127,3393,8127,3412xe" filled="true" fillcolor="#000000" stroked="false">
                <v:path arrowok="t"/>
                <v:fill type="solid"/>
              </v:shape>
            </v:group>
            <v:group style="position:absolute;left:8127;top:3412;width:10;height:20" coordorigin="8127,3412" coordsize="10,20">
              <v:shape style="position:absolute;left:8127;top:3412;width:10;height:20" coordorigin="8127,3412" coordsize="10,20" path="m8127,3432l8137,3432,8137,3412,8127,3412,8127,3432xe" filled="true" fillcolor="#000000" stroked="false">
                <v:path arrowok="t"/>
                <v:fill type="solid"/>
              </v:shape>
            </v:group>
            <v:group style="position:absolute;left:8127;top:3432;width:10;height:20" coordorigin="8127,3432" coordsize="10,20">
              <v:shape style="position:absolute;left:8127;top:3432;width:10;height:20" coordorigin="8127,3432" coordsize="10,20" path="m8127,3451l8137,3451,8137,3432,8127,3432,8127,3451xe" filled="true" fillcolor="#000000" stroked="false">
                <v:path arrowok="t"/>
                <v:fill type="solid"/>
              </v:shape>
            </v:group>
            <v:group style="position:absolute;left:8127;top:3451;width:10;height:20" coordorigin="8127,3451" coordsize="10,20">
              <v:shape style="position:absolute;left:8127;top:3451;width:10;height:20" coordorigin="8127,3451" coordsize="10,20" path="m8127,3470l8137,3470,8137,3451,8127,3451,8127,3470xe" filled="true" fillcolor="#000000" stroked="false">
                <v:path arrowok="t"/>
                <v:fill type="solid"/>
              </v:shape>
            </v:group>
            <v:group style="position:absolute;left:8127;top:3470;width:10;height:20" coordorigin="8127,3470" coordsize="10,20">
              <v:shape style="position:absolute;left:8127;top:3470;width:10;height:20" coordorigin="8127,3470" coordsize="10,20" path="m8127,3489l8137,3489,8137,3470,8127,3470,8127,3489xe" filled="true" fillcolor="#000000" stroked="false">
                <v:path arrowok="t"/>
                <v:fill type="solid"/>
              </v:shape>
            </v:group>
            <v:group style="position:absolute;left:8127;top:3489;width:10;height:20" coordorigin="8127,3489" coordsize="10,20">
              <v:shape style="position:absolute;left:8127;top:3489;width:10;height:20" coordorigin="8127,3489" coordsize="10,20" path="m8127,3508l8137,3508,8137,3489,8127,3489,8127,3508xe" filled="true" fillcolor="#000000" stroked="false">
                <v:path arrowok="t"/>
                <v:fill type="solid"/>
              </v:shape>
            </v:group>
            <v:group style="position:absolute;left:8127;top:3508;width:10;height:20" coordorigin="8127,3508" coordsize="10,20">
              <v:shape style="position:absolute;left:8127;top:3508;width:10;height:20" coordorigin="8127,3508" coordsize="10,20" path="m8127,3528l8137,3528,8137,3508,8127,3508,8127,3528xe" filled="true" fillcolor="#000000" stroked="false">
                <v:path arrowok="t"/>
                <v:fill type="solid"/>
              </v:shape>
            </v:group>
            <v:group style="position:absolute;left:8127;top:3528;width:10;height:20" coordorigin="8127,3528" coordsize="10,20">
              <v:shape style="position:absolute;left:8127;top:3528;width:10;height:20" coordorigin="8127,3528" coordsize="10,20" path="m8127,3547l8137,3547,8137,3528,8127,3528,8127,3547xe" filled="true" fillcolor="#000000" stroked="false">
                <v:path arrowok="t"/>
                <v:fill type="solid"/>
              </v:shape>
            </v:group>
            <v:group style="position:absolute;left:8127;top:3604;width:10;height:20" coordorigin="8127,3604" coordsize="10,20">
              <v:shape style="position:absolute;left:8127;top:3604;width:10;height:20" coordorigin="8127,3604" coordsize="10,20" path="m8127,3624l8137,3624,8137,3604,8127,3604,8127,3624xe" filled="true" fillcolor="#000000" stroked="false">
                <v:path arrowok="t"/>
                <v:fill type="solid"/>
              </v:shape>
            </v:group>
            <v:group style="position:absolute;left:8127;top:3624;width:10;height:20" coordorigin="8127,3624" coordsize="10,20">
              <v:shape style="position:absolute;left:8127;top:3624;width:10;height:20" coordorigin="8127,3624" coordsize="10,20" path="m8127,3643l8137,3643,8137,3624,8127,3624,8127,3643xe" filled="true" fillcolor="#000000" stroked="false">
                <v:path arrowok="t"/>
                <v:fill type="solid"/>
              </v:shape>
            </v:group>
            <v:group style="position:absolute;left:8127;top:3643;width:10;height:20" coordorigin="8127,3643" coordsize="10,20">
              <v:shape style="position:absolute;left:8127;top:3643;width:10;height:20" coordorigin="8127,3643" coordsize="10,20" path="m8127,3662l8137,3662,8137,3643,8127,3643,8127,3662xe" filled="true" fillcolor="#000000" stroked="false">
                <v:path arrowok="t"/>
                <v:fill type="solid"/>
              </v:shape>
            </v:group>
            <v:group style="position:absolute;left:8127;top:3662;width:10;height:20" coordorigin="8127,3662" coordsize="10,20">
              <v:shape style="position:absolute;left:8127;top:3662;width:10;height:20" coordorigin="8127,3662" coordsize="10,20" path="m8127,3681l8137,3681,8137,3662,8127,3662,8127,3681xe" filled="true" fillcolor="#000000" stroked="false">
                <v:path arrowok="t"/>
                <v:fill type="solid"/>
              </v:shape>
            </v:group>
            <v:group style="position:absolute;left:8127;top:3681;width:10;height:20" coordorigin="8127,3681" coordsize="10,20">
              <v:shape style="position:absolute;left:8127;top:3681;width:10;height:20" coordorigin="8127,3681" coordsize="10,20" path="m8127,3700l8137,3700,8137,3681,8127,3681,8127,3700xe" filled="true" fillcolor="#000000" stroked="false">
                <v:path arrowok="t"/>
                <v:fill type="solid"/>
              </v:shape>
            </v:group>
            <v:group style="position:absolute;left:8127;top:3700;width:10;height:20" coordorigin="8127,3700" coordsize="10,20">
              <v:shape style="position:absolute;left:8127;top:3700;width:10;height:20" coordorigin="8127,3700" coordsize="10,20" path="m8127,3720l8137,3720,8137,3700,8127,3700,8127,3720xe" filled="true" fillcolor="#000000" stroked="false">
                <v:path arrowok="t"/>
                <v:fill type="solid"/>
              </v:shape>
            </v:group>
            <v:group style="position:absolute;left:8127;top:3720;width:10;height:20" coordorigin="8127,3720" coordsize="10,20">
              <v:shape style="position:absolute;left:8127;top:3720;width:10;height:20" coordorigin="8127,3720" coordsize="10,20" path="m8127,3739l8137,3739,8137,3720,8127,3720,8127,3739xe" filled="true" fillcolor="#000000" stroked="false">
                <v:path arrowok="t"/>
                <v:fill type="solid"/>
              </v:shape>
            </v:group>
            <v:group style="position:absolute;left:8127;top:3739;width:10;height:20" coordorigin="8127,3739" coordsize="10,20">
              <v:shape style="position:absolute;left:8127;top:3739;width:10;height:20" coordorigin="8127,3739" coordsize="10,20" path="m8127,3758l8137,3758,8137,3739,8127,3739,8127,3758xe" filled="true" fillcolor="#000000" stroked="false">
                <v:path arrowok="t"/>
                <v:fill type="solid"/>
              </v:shape>
            </v:group>
            <v:group style="position:absolute;left:8127;top:3758;width:10;height:20" coordorigin="8127,3758" coordsize="10,20">
              <v:shape style="position:absolute;left:8127;top:3758;width:10;height:20" coordorigin="8127,3758" coordsize="10,20" path="m8127,3777l8137,3777,8137,3758,8127,3758,8127,3777xe" filled="true" fillcolor="#000000" stroked="false">
                <v:path arrowok="t"/>
                <v:fill type="solid"/>
              </v:shape>
            </v:group>
            <v:group style="position:absolute;left:8127;top:3777;width:10;height:20" coordorigin="8127,3777" coordsize="10,20">
              <v:shape style="position:absolute;left:8127;top:3777;width:10;height:20" coordorigin="8127,3777" coordsize="10,20" path="m8127,3796l8137,3796,8137,3777,8127,3777,8127,3796xe" filled="true" fillcolor="#000000" stroked="false">
                <v:path arrowok="t"/>
                <v:fill type="solid"/>
              </v:shape>
            </v:group>
            <v:group style="position:absolute;left:8127;top:3854;width:10;height:20" coordorigin="8127,3854" coordsize="10,20">
              <v:shape style="position:absolute;left:8127;top:3854;width:10;height:20" coordorigin="8127,3854" coordsize="10,20" path="m8127,3873l8137,3873,8137,3854,8127,3854,8127,3873xe" filled="true" fillcolor="#000000" stroked="false">
                <v:path arrowok="t"/>
                <v:fill type="solid"/>
              </v:shape>
            </v:group>
            <v:group style="position:absolute;left:8127;top:3873;width:10;height:20" coordorigin="8127,3873" coordsize="10,20">
              <v:shape style="position:absolute;left:8127;top:3873;width:10;height:20" coordorigin="8127,3873" coordsize="10,20" path="m8127,3892l8137,3892,8137,3873,8127,3873,8127,3892xe" filled="true" fillcolor="#000000" stroked="false">
                <v:path arrowok="t"/>
                <v:fill type="solid"/>
              </v:shape>
            </v:group>
            <v:group style="position:absolute;left:8127;top:3892;width:10;height:20" coordorigin="8127,3892" coordsize="10,20">
              <v:shape style="position:absolute;left:8127;top:3892;width:10;height:20" coordorigin="8127,3892" coordsize="10,20" path="m8127,3912l8137,3912,8137,3892,8127,3892,8127,3912xe" filled="true" fillcolor="#000000" stroked="false">
                <v:path arrowok="t"/>
                <v:fill type="solid"/>
              </v:shape>
            </v:group>
            <v:group style="position:absolute;left:8127;top:3912;width:10;height:20" coordorigin="8127,3912" coordsize="10,20">
              <v:shape style="position:absolute;left:8127;top:3912;width:10;height:20" coordorigin="8127,3912" coordsize="10,20" path="m8127,3931l8137,3931,8137,3912,8127,3912,8127,3931xe" filled="true" fillcolor="#000000" stroked="false">
                <v:path arrowok="t"/>
                <v:fill type="solid"/>
              </v:shape>
            </v:group>
            <v:group style="position:absolute;left:8127;top:3931;width:10;height:20" coordorigin="8127,3931" coordsize="10,20">
              <v:shape style="position:absolute;left:8127;top:3931;width:10;height:20" coordorigin="8127,3931" coordsize="10,20" path="m8127,3950l8137,3950,8137,3931,8127,3931,8127,3950xe" filled="true" fillcolor="#000000" stroked="false">
                <v:path arrowok="t"/>
                <v:fill type="solid"/>
              </v:shape>
            </v:group>
            <v:group style="position:absolute;left:8127;top:3950;width:10;height:20" coordorigin="8127,3950" coordsize="10,20">
              <v:shape style="position:absolute;left:8127;top:3950;width:10;height:20" coordorigin="8127,3950" coordsize="10,20" path="m8127,3969l8137,3969,8137,3950,8127,3950,8127,3969xe" filled="true" fillcolor="#000000" stroked="false">
                <v:path arrowok="t"/>
                <v:fill type="solid"/>
              </v:shape>
            </v:group>
            <v:group style="position:absolute;left:8127;top:3969;width:10;height:20" coordorigin="8127,3969" coordsize="10,20">
              <v:shape style="position:absolute;left:8127;top:3969;width:10;height:20" coordorigin="8127,3969" coordsize="10,20" path="m8127,3988l8137,3988,8137,3969,8127,3969,8127,3988xe" filled="true" fillcolor="#000000" stroked="false">
                <v:path arrowok="t"/>
                <v:fill type="solid"/>
              </v:shape>
            </v:group>
            <v:group style="position:absolute;left:8127;top:3988;width:10;height:20" coordorigin="8127,3988" coordsize="10,20">
              <v:shape style="position:absolute;left:8127;top:3988;width:10;height:20" coordorigin="8127,3988" coordsize="10,20" path="m8127,4008l8137,4008,8137,3988,8127,3988,8127,4008xe" filled="true" fillcolor="#000000" stroked="false">
                <v:path arrowok="t"/>
                <v:fill type="solid"/>
              </v:shape>
            </v:group>
            <v:group style="position:absolute;left:8127;top:4008;width:10;height:20" coordorigin="8127,4008" coordsize="10,20">
              <v:shape style="position:absolute;left:8127;top:4008;width:10;height:20" coordorigin="8127,4008" coordsize="10,20" path="m8127,4027l8137,4027,8137,4008,8127,4008,8127,4027xe" filled="true" fillcolor="#000000" stroked="false">
                <v:path arrowok="t"/>
                <v:fill type="solid"/>
              </v:shape>
            </v:group>
            <v:group style="position:absolute;left:8127;top:4027;width:10;height:20" coordorigin="8127,4027" coordsize="10,20">
              <v:shape style="position:absolute;left:8127;top:4027;width:10;height:20" coordorigin="8127,4027" coordsize="10,20" path="m8127,4046l8137,4046,8137,4027,8127,4027,8127,4046xe" filled="true" fillcolor="#000000" stroked="false">
                <v:path arrowok="t"/>
                <v:fill type="solid"/>
              </v:shape>
            </v:group>
            <v:group style="position:absolute;left:8127;top:4104;width:10;height:20" coordorigin="8127,4104" coordsize="10,20">
              <v:shape style="position:absolute;left:8127;top:4104;width:10;height:20" coordorigin="8127,4104" coordsize="10,20" path="m8127,4123l8137,4123,8137,4104,8127,4104,8127,4123xe" filled="true" fillcolor="#000000" stroked="false">
                <v:path arrowok="t"/>
                <v:fill type="solid"/>
              </v:shape>
            </v:group>
            <v:group style="position:absolute;left:8127;top:4123;width:10;height:20" coordorigin="8127,4123" coordsize="10,20">
              <v:shape style="position:absolute;left:8127;top:4123;width:10;height:20" coordorigin="8127,4123" coordsize="10,20" path="m8127,4142l8137,4142,8137,4123,8127,4123,8127,4142xe" filled="true" fillcolor="#000000" stroked="false">
                <v:path arrowok="t"/>
                <v:fill type="solid"/>
              </v:shape>
            </v:group>
            <v:group style="position:absolute;left:8127;top:4142;width:10;height:20" coordorigin="8127,4142" coordsize="10,20">
              <v:shape style="position:absolute;left:8127;top:4142;width:10;height:20" coordorigin="8127,4142" coordsize="10,20" path="m8127,4161l8137,4161,8137,4142,8127,4142,8127,4161xe" filled="true" fillcolor="#000000" stroked="false">
                <v:path arrowok="t"/>
                <v:fill type="solid"/>
              </v:shape>
            </v:group>
            <v:group style="position:absolute;left:8127;top:4161;width:10;height:20" coordorigin="8127,4161" coordsize="10,20">
              <v:shape style="position:absolute;left:8127;top:4161;width:10;height:20" coordorigin="8127,4161" coordsize="10,20" path="m8127,4180l8137,4180,8137,4161,8127,4161,8127,4180xe" filled="true" fillcolor="#000000" stroked="false">
                <v:path arrowok="t"/>
                <v:fill type="solid"/>
              </v:shape>
            </v:group>
            <v:group style="position:absolute;left:8127;top:4180;width:10;height:20" coordorigin="8127,4180" coordsize="10,20">
              <v:shape style="position:absolute;left:8127;top:4180;width:10;height:20" coordorigin="8127,4180" coordsize="10,20" path="m8127,4200l8137,4200,8137,4180,8127,4180,8127,4200xe" filled="true" fillcolor="#000000" stroked="false">
                <v:path arrowok="t"/>
                <v:fill type="solid"/>
              </v:shape>
            </v:group>
            <v:group style="position:absolute;left:8127;top:4200;width:10;height:20" coordorigin="8127,4200" coordsize="10,20">
              <v:shape style="position:absolute;left:8127;top:4200;width:10;height:20" coordorigin="8127,4200" coordsize="10,20" path="m8127,4219l8137,4219,8137,4200,8127,4200,8127,4219xe" filled="true" fillcolor="#000000" stroked="false">
                <v:path arrowok="t"/>
                <v:fill type="solid"/>
              </v:shape>
            </v:group>
            <v:group style="position:absolute;left:8127;top:4219;width:10;height:20" coordorigin="8127,4219" coordsize="10,20">
              <v:shape style="position:absolute;left:8127;top:4219;width:10;height:20" coordorigin="8127,4219" coordsize="10,20" path="m8127,4238l8137,4238,8137,4219,8127,4219,8127,4238xe" filled="true" fillcolor="#000000" stroked="false">
                <v:path arrowok="t"/>
                <v:fill type="solid"/>
              </v:shape>
            </v:group>
            <v:group style="position:absolute;left:8127;top:4238;width:10;height:20" coordorigin="8127,4238" coordsize="10,20">
              <v:shape style="position:absolute;left:8127;top:4238;width:10;height:20" coordorigin="8127,4238" coordsize="10,20" path="m8127,4257l8137,4257,8137,4238,8127,4238,8127,4257xe" filled="true" fillcolor="#000000" stroked="false">
                <v:path arrowok="t"/>
                <v:fill type="solid"/>
              </v:shape>
            </v:group>
            <v:group style="position:absolute;left:8127;top:4257;width:10;height:20" coordorigin="8127,4257" coordsize="10,20">
              <v:shape style="position:absolute;left:8127;top:4257;width:10;height:20" coordorigin="8127,4257" coordsize="10,20" path="m8127,4276l8137,4276,8137,4257,8127,4257,8127,4276xe" filled="true" fillcolor="#000000" stroked="false">
                <v:path arrowok="t"/>
                <v:fill type="solid"/>
              </v:shape>
            </v:group>
            <v:group style="position:absolute;left:8127;top:4276;width:10;height:20" coordorigin="8127,4276" coordsize="10,20">
              <v:shape style="position:absolute;left:8127;top:4276;width:10;height:20" coordorigin="8127,4276" coordsize="10,20" path="m8127,4296l8137,4296,8137,4276,8127,4276,8127,4296xe" filled="true" fillcolor="#000000" stroked="false">
                <v:path arrowok="t"/>
                <v:fill type="solid"/>
              </v:shape>
            </v:group>
            <v:group style="position:absolute;left:8127;top:4296;width:10;height:20" coordorigin="8127,4296" coordsize="10,20">
              <v:shape style="position:absolute;left:8127;top:4296;width:10;height:20" coordorigin="8127,4296" coordsize="10,20" path="m8127,4315l8137,4315,8137,4296,8127,4296,8127,4315xe" filled="true" fillcolor="#000000" stroked="false">
                <v:path arrowok="t"/>
                <v:fill type="solid"/>
              </v:shape>
            </v:group>
            <w10:wrap type="none"/>
          </v:group>
        </w:pict>
      </w:r>
      <w:r>
        <w:rPr/>
        <w:t>（</w:t>
      </w:r>
      <w:r>
        <w:rPr>
          <w:rFonts w:ascii="宋体" w:hAnsi="宋体" w:cs="宋体" w:eastAsia="宋体" w:hint="default"/>
        </w:rPr>
        <w:t>1</w:t>
      </w:r>
      <w:r>
        <w:rPr/>
        <w:t>）本期因其他原因新纳入合并范围的子公司</w:t>
      </w:r>
      <w:r>
        <w:rPr>
          <w:spacing w:val="-55"/>
        </w:rPr>
        <w:t> </w:t>
      </w:r>
      <w:r>
        <w:rPr>
          <w:rFonts w:ascii="宋体" w:hAnsi="宋体" w:cs="宋体" w:eastAsia="宋体" w:hint="default"/>
        </w:rPr>
        <w:t>15</w:t>
      </w:r>
      <w:r>
        <w:rPr>
          <w:rFonts w:ascii="宋体" w:hAnsi="宋体" w:cs="宋体" w:eastAsia="宋体" w:hint="default"/>
          <w:spacing w:val="-57"/>
        </w:rPr>
        <w:t> </w:t>
      </w:r>
      <w:r>
        <w:rPr/>
        <w:t>家</w:t>
      </w:r>
    </w:p>
    <w:p>
      <w:pPr>
        <w:spacing w:line="240" w:lineRule="auto" w:before="7"/>
        <w:rPr>
          <w:rFonts w:ascii="宋体" w:hAnsi="宋体" w:cs="宋体" w:eastAsia="宋体" w:hint="default"/>
          <w:sz w:val="2"/>
          <w:szCs w:val="2"/>
        </w:rPr>
      </w:pPr>
    </w:p>
    <w:tbl>
      <w:tblPr>
        <w:tblW w:w="0" w:type="auto"/>
        <w:jc w:val="left"/>
        <w:tblInd w:w="2803" w:type="dxa"/>
        <w:tblLayout w:type="fixed"/>
        <w:tblCellMar>
          <w:top w:w="0" w:type="dxa"/>
          <w:left w:w="0" w:type="dxa"/>
          <w:bottom w:w="0" w:type="dxa"/>
          <w:right w:w="0" w:type="dxa"/>
        </w:tblCellMar>
        <w:tblLook w:val="01E0"/>
      </w:tblPr>
      <w:tblGrid>
        <w:gridCol w:w="3549"/>
        <w:gridCol w:w="4980"/>
      </w:tblGrid>
      <w:tr>
        <w:trPr>
          <w:trHeight w:val="259" w:hRule="exact"/>
        </w:trPr>
        <w:tc>
          <w:tcPr>
            <w:tcW w:w="3549" w:type="dxa"/>
            <w:tcBorders>
              <w:top w:val="single" w:sz="12" w:space="0" w:color="000000"/>
              <w:left w:val="nil" w:sz="6" w:space="0" w:color="auto"/>
              <w:bottom w:val="single" w:sz="4" w:space="0" w:color="000000"/>
              <w:right w:val="nil" w:sz="6" w:space="0" w:color="auto"/>
            </w:tcBorders>
            <w:shd w:val="clear" w:color="auto" w:fill="D9D9D9"/>
          </w:tcPr>
          <w:p>
            <w:pPr>
              <w:pStyle w:val="TableParagraph"/>
              <w:spacing w:line="222" w:lineRule="exact"/>
              <w:ind w:left="388" w:right="0"/>
              <w:jc w:val="center"/>
              <w:rPr>
                <w:rFonts w:ascii="宋体" w:hAnsi="宋体" w:cs="宋体" w:eastAsia="宋体" w:hint="default"/>
                <w:sz w:val="21"/>
                <w:szCs w:val="21"/>
              </w:rPr>
            </w:pPr>
            <w:r>
              <w:rPr>
                <w:rFonts w:ascii="宋体" w:hAnsi="宋体" w:cs="宋体" w:eastAsia="宋体" w:hint="default"/>
                <w:b/>
                <w:bCs/>
                <w:sz w:val="21"/>
                <w:szCs w:val="21"/>
              </w:rPr>
              <w:t>名称</w:t>
            </w:r>
            <w:r>
              <w:rPr>
                <w:rFonts w:ascii="宋体" w:hAnsi="宋体" w:cs="宋体" w:eastAsia="宋体" w:hint="default"/>
                <w:sz w:val="21"/>
                <w:szCs w:val="21"/>
              </w:rPr>
            </w:r>
          </w:p>
        </w:tc>
        <w:tc>
          <w:tcPr>
            <w:tcW w:w="4980" w:type="dxa"/>
            <w:tcBorders>
              <w:top w:val="single" w:sz="12" w:space="0" w:color="000000"/>
              <w:left w:val="nil" w:sz="6" w:space="0" w:color="auto"/>
              <w:bottom w:val="single" w:sz="8" w:space="0" w:color="000000"/>
              <w:right w:val="nil" w:sz="6" w:space="0" w:color="auto"/>
            </w:tcBorders>
            <w:shd w:val="clear" w:color="auto" w:fill="D9D9D9"/>
          </w:tcPr>
          <w:p>
            <w:pPr>
              <w:pStyle w:val="TableParagraph"/>
              <w:spacing w:line="222" w:lineRule="exact"/>
              <w:ind w:left="389" w:right="0"/>
              <w:jc w:val="center"/>
              <w:rPr>
                <w:rFonts w:ascii="宋体" w:hAnsi="宋体" w:cs="宋体" w:eastAsia="宋体" w:hint="default"/>
                <w:sz w:val="21"/>
                <w:szCs w:val="21"/>
              </w:rPr>
            </w:pPr>
            <w:r>
              <w:rPr>
                <w:rFonts w:ascii="宋体" w:hAnsi="宋体" w:cs="宋体" w:eastAsia="宋体" w:hint="default"/>
                <w:b/>
                <w:bCs/>
                <w:sz w:val="21"/>
                <w:szCs w:val="21"/>
              </w:rPr>
              <w:t>变更原因</w:t>
            </w:r>
            <w:r>
              <w:rPr>
                <w:rFonts w:ascii="宋体" w:hAnsi="宋体" w:cs="宋体" w:eastAsia="宋体" w:hint="default"/>
                <w:sz w:val="21"/>
                <w:szCs w:val="21"/>
              </w:rPr>
            </w:r>
          </w:p>
        </w:tc>
      </w:tr>
      <w:tr>
        <w:trPr>
          <w:trHeight w:val="250" w:hRule="exact"/>
        </w:trPr>
        <w:tc>
          <w:tcPr>
            <w:tcW w:w="3549" w:type="dxa"/>
            <w:tcBorders>
              <w:top w:val="single" w:sz="4" w:space="0" w:color="000000"/>
              <w:left w:val="nil" w:sz="6" w:space="0" w:color="auto"/>
              <w:bottom w:val="single" w:sz="4" w:space="0" w:color="000000"/>
              <w:right w:val="nil" w:sz="6" w:space="0" w:color="auto"/>
            </w:tcBorders>
          </w:tcPr>
          <w:p>
            <w:pPr>
              <w:pStyle w:val="TableParagraph"/>
              <w:spacing w:line="222" w:lineRule="exact"/>
              <w:ind w:left="108" w:right="0"/>
              <w:jc w:val="left"/>
              <w:rPr>
                <w:rFonts w:ascii="宋体" w:hAnsi="宋体" w:cs="宋体" w:eastAsia="宋体" w:hint="default"/>
                <w:sz w:val="21"/>
                <w:szCs w:val="21"/>
              </w:rPr>
            </w:pPr>
            <w:r>
              <w:rPr>
                <w:rFonts w:ascii="宋体" w:hAnsi="宋体" w:cs="宋体" w:eastAsia="宋体" w:hint="default"/>
                <w:sz w:val="21"/>
                <w:szCs w:val="21"/>
              </w:rPr>
              <w:t>锦州港口集装箱发展有限公司</w:t>
            </w:r>
          </w:p>
        </w:tc>
        <w:tc>
          <w:tcPr>
            <w:tcW w:w="4980" w:type="dxa"/>
            <w:tcBorders>
              <w:top w:val="single" w:sz="8" w:space="0" w:color="000000"/>
              <w:left w:val="nil" w:sz="6" w:space="0" w:color="auto"/>
              <w:bottom w:val="single" w:sz="8" w:space="0" w:color="000000"/>
              <w:right w:val="nil" w:sz="6" w:space="0" w:color="auto"/>
            </w:tcBorders>
          </w:tcPr>
          <w:p>
            <w:pPr>
              <w:pStyle w:val="TableParagraph"/>
              <w:spacing w:line="217" w:lineRule="exact"/>
              <w:ind w:left="495" w:right="0"/>
              <w:jc w:val="left"/>
              <w:rPr>
                <w:rFonts w:ascii="宋体" w:hAnsi="宋体" w:cs="宋体" w:eastAsia="宋体" w:hint="default"/>
                <w:sz w:val="21"/>
                <w:szCs w:val="21"/>
              </w:rPr>
            </w:pPr>
            <w:r>
              <w:rPr>
                <w:rFonts w:ascii="宋体" w:hAnsi="宋体" w:cs="宋体" w:eastAsia="宋体" w:hint="default"/>
                <w:sz w:val="21"/>
                <w:szCs w:val="21"/>
              </w:rPr>
              <w:t>新设立子公司</w:t>
            </w:r>
          </w:p>
        </w:tc>
      </w:tr>
      <w:tr>
        <w:trPr>
          <w:trHeight w:val="250" w:hRule="exact"/>
        </w:trPr>
        <w:tc>
          <w:tcPr>
            <w:tcW w:w="3549" w:type="dxa"/>
            <w:tcBorders>
              <w:top w:val="single" w:sz="4" w:space="0" w:color="000000"/>
              <w:left w:val="nil" w:sz="6" w:space="0" w:color="auto"/>
              <w:bottom w:val="single" w:sz="4" w:space="0" w:color="000000"/>
              <w:right w:val="nil" w:sz="6" w:space="0" w:color="auto"/>
            </w:tcBorders>
          </w:tcPr>
          <w:p>
            <w:pPr>
              <w:pStyle w:val="TableParagraph"/>
              <w:spacing w:line="222" w:lineRule="exact"/>
              <w:ind w:left="108" w:right="0"/>
              <w:jc w:val="left"/>
              <w:rPr>
                <w:rFonts w:ascii="宋体" w:hAnsi="宋体" w:cs="宋体" w:eastAsia="宋体" w:hint="default"/>
                <w:sz w:val="21"/>
                <w:szCs w:val="21"/>
              </w:rPr>
            </w:pPr>
            <w:r>
              <w:rPr>
                <w:rFonts w:ascii="宋体" w:hAnsi="宋体" w:cs="宋体" w:eastAsia="宋体" w:hint="default"/>
                <w:sz w:val="21"/>
                <w:szCs w:val="21"/>
              </w:rPr>
              <w:t>锦港国际贸易发展有限公司</w:t>
            </w:r>
          </w:p>
        </w:tc>
        <w:tc>
          <w:tcPr>
            <w:tcW w:w="4980" w:type="dxa"/>
            <w:tcBorders>
              <w:top w:val="single" w:sz="8" w:space="0" w:color="000000"/>
              <w:left w:val="nil" w:sz="6" w:space="0" w:color="auto"/>
              <w:bottom w:val="single" w:sz="8" w:space="0" w:color="000000"/>
              <w:right w:val="nil" w:sz="6" w:space="0" w:color="auto"/>
            </w:tcBorders>
          </w:tcPr>
          <w:p>
            <w:pPr>
              <w:pStyle w:val="TableParagraph"/>
              <w:spacing w:line="217" w:lineRule="exact"/>
              <w:ind w:left="495" w:right="0"/>
              <w:jc w:val="left"/>
              <w:rPr>
                <w:rFonts w:ascii="宋体" w:hAnsi="宋体" w:cs="宋体" w:eastAsia="宋体" w:hint="default"/>
                <w:sz w:val="21"/>
                <w:szCs w:val="21"/>
              </w:rPr>
            </w:pPr>
            <w:r>
              <w:rPr>
                <w:rFonts w:ascii="宋体" w:hAnsi="宋体" w:cs="宋体" w:eastAsia="宋体" w:hint="default"/>
                <w:sz w:val="21"/>
                <w:szCs w:val="21"/>
              </w:rPr>
              <w:t>终止委托经营合同，本期纳入合并范围</w:t>
            </w:r>
          </w:p>
        </w:tc>
      </w:tr>
      <w:tr>
        <w:trPr>
          <w:trHeight w:val="252" w:hRule="exact"/>
        </w:trPr>
        <w:tc>
          <w:tcPr>
            <w:tcW w:w="3549" w:type="dxa"/>
            <w:tcBorders>
              <w:top w:val="single" w:sz="4" w:space="0" w:color="000000"/>
              <w:left w:val="nil" w:sz="6" w:space="0" w:color="auto"/>
              <w:bottom w:val="single" w:sz="4" w:space="0" w:color="000000"/>
              <w:right w:val="nil" w:sz="6" w:space="0" w:color="auto"/>
            </w:tcBorders>
          </w:tcPr>
          <w:p>
            <w:pPr>
              <w:pStyle w:val="TableParagraph"/>
              <w:spacing w:line="224" w:lineRule="exact"/>
              <w:ind w:left="108" w:right="0"/>
              <w:jc w:val="left"/>
              <w:rPr>
                <w:rFonts w:ascii="宋体" w:hAnsi="宋体" w:cs="宋体" w:eastAsia="宋体" w:hint="default"/>
                <w:sz w:val="21"/>
                <w:szCs w:val="21"/>
              </w:rPr>
            </w:pPr>
            <w:r>
              <w:rPr>
                <w:rFonts w:ascii="宋体" w:hAnsi="宋体" w:cs="宋体" w:eastAsia="宋体" w:hint="default"/>
                <w:sz w:val="21"/>
                <w:szCs w:val="21"/>
              </w:rPr>
              <w:t>天津海纳君诚商业保理有限公司</w:t>
            </w:r>
          </w:p>
        </w:tc>
        <w:tc>
          <w:tcPr>
            <w:tcW w:w="4980" w:type="dxa"/>
            <w:tcBorders>
              <w:top w:val="single" w:sz="8" w:space="0" w:color="000000"/>
              <w:left w:val="nil" w:sz="6" w:space="0" w:color="auto"/>
              <w:bottom w:val="single" w:sz="8" w:space="0" w:color="000000"/>
              <w:right w:val="nil" w:sz="6" w:space="0" w:color="auto"/>
            </w:tcBorders>
          </w:tcPr>
          <w:p>
            <w:pPr>
              <w:pStyle w:val="TableParagraph"/>
              <w:spacing w:line="219" w:lineRule="exact"/>
              <w:ind w:left="495" w:right="0"/>
              <w:jc w:val="left"/>
              <w:rPr>
                <w:rFonts w:ascii="宋体" w:hAnsi="宋体" w:cs="宋体" w:eastAsia="宋体" w:hint="default"/>
                <w:sz w:val="21"/>
                <w:szCs w:val="21"/>
              </w:rPr>
            </w:pPr>
            <w:r>
              <w:rPr>
                <w:rFonts w:ascii="宋体" w:hAnsi="宋体" w:cs="宋体" w:eastAsia="宋体" w:hint="default"/>
                <w:sz w:val="21"/>
                <w:szCs w:val="21"/>
              </w:rPr>
              <w:t>新设立子公司</w:t>
            </w:r>
          </w:p>
        </w:tc>
      </w:tr>
      <w:tr>
        <w:trPr>
          <w:trHeight w:val="250" w:hRule="exact"/>
        </w:trPr>
        <w:tc>
          <w:tcPr>
            <w:tcW w:w="3549" w:type="dxa"/>
            <w:tcBorders>
              <w:top w:val="single" w:sz="4" w:space="0" w:color="000000"/>
              <w:left w:val="nil" w:sz="6" w:space="0" w:color="auto"/>
              <w:bottom w:val="single" w:sz="4" w:space="0" w:color="000000"/>
              <w:right w:val="nil" w:sz="6" w:space="0" w:color="auto"/>
            </w:tcBorders>
          </w:tcPr>
          <w:p>
            <w:pPr>
              <w:pStyle w:val="TableParagraph"/>
              <w:spacing w:line="222" w:lineRule="exact"/>
              <w:ind w:left="108" w:right="0"/>
              <w:jc w:val="left"/>
              <w:rPr>
                <w:rFonts w:ascii="宋体" w:hAnsi="宋体" w:cs="宋体" w:eastAsia="宋体" w:hint="default"/>
                <w:sz w:val="21"/>
                <w:szCs w:val="21"/>
              </w:rPr>
            </w:pPr>
            <w:r>
              <w:rPr>
                <w:rFonts w:ascii="宋体" w:hAnsi="宋体" w:cs="宋体" w:eastAsia="宋体" w:hint="default"/>
                <w:sz w:val="21"/>
                <w:szCs w:val="21"/>
              </w:rPr>
              <w:t>锦州港口国际贸易发展有限公司</w:t>
            </w:r>
          </w:p>
        </w:tc>
        <w:tc>
          <w:tcPr>
            <w:tcW w:w="4980" w:type="dxa"/>
            <w:tcBorders>
              <w:top w:val="single" w:sz="8" w:space="0" w:color="000000"/>
              <w:left w:val="nil" w:sz="6" w:space="0" w:color="auto"/>
              <w:bottom w:val="single" w:sz="8" w:space="0" w:color="000000"/>
              <w:right w:val="nil" w:sz="6" w:space="0" w:color="auto"/>
            </w:tcBorders>
          </w:tcPr>
          <w:p>
            <w:pPr>
              <w:pStyle w:val="TableParagraph"/>
              <w:spacing w:line="217" w:lineRule="exact"/>
              <w:ind w:left="495" w:right="0"/>
              <w:jc w:val="left"/>
              <w:rPr>
                <w:rFonts w:ascii="宋体" w:hAnsi="宋体" w:cs="宋体" w:eastAsia="宋体" w:hint="default"/>
                <w:sz w:val="21"/>
                <w:szCs w:val="21"/>
              </w:rPr>
            </w:pPr>
            <w:r>
              <w:rPr>
                <w:rFonts w:ascii="宋体" w:hAnsi="宋体" w:cs="宋体" w:eastAsia="宋体" w:hint="default"/>
                <w:sz w:val="21"/>
                <w:szCs w:val="21"/>
              </w:rPr>
              <w:t>新设立子公司</w:t>
            </w:r>
          </w:p>
        </w:tc>
      </w:tr>
      <w:tr>
        <w:trPr>
          <w:trHeight w:val="250" w:hRule="exact"/>
        </w:trPr>
        <w:tc>
          <w:tcPr>
            <w:tcW w:w="3549" w:type="dxa"/>
            <w:tcBorders>
              <w:top w:val="single" w:sz="4" w:space="0" w:color="000000"/>
              <w:left w:val="nil" w:sz="6" w:space="0" w:color="auto"/>
              <w:bottom w:val="single" w:sz="4" w:space="0" w:color="000000"/>
              <w:right w:val="nil" w:sz="6" w:space="0" w:color="auto"/>
            </w:tcBorders>
          </w:tcPr>
          <w:p>
            <w:pPr>
              <w:pStyle w:val="TableParagraph"/>
              <w:spacing w:line="222" w:lineRule="exact"/>
              <w:ind w:left="108" w:right="0"/>
              <w:jc w:val="left"/>
              <w:rPr>
                <w:rFonts w:ascii="宋体" w:hAnsi="宋体" w:cs="宋体" w:eastAsia="宋体" w:hint="default"/>
                <w:sz w:val="21"/>
                <w:szCs w:val="21"/>
              </w:rPr>
            </w:pPr>
            <w:r>
              <w:rPr>
                <w:rFonts w:ascii="宋体" w:hAnsi="宋体" w:cs="宋体" w:eastAsia="宋体" w:hint="default"/>
                <w:sz w:val="21"/>
                <w:szCs w:val="21"/>
              </w:rPr>
              <w:t>锦港（天津）租赁有限公司</w:t>
            </w:r>
          </w:p>
        </w:tc>
        <w:tc>
          <w:tcPr>
            <w:tcW w:w="4980" w:type="dxa"/>
            <w:tcBorders>
              <w:top w:val="single" w:sz="8" w:space="0" w:color="000000"/>
              <w:left w:val="nil" w:sz="6" w:space="0" w:color="auto"/>
              <w:bottom w:val="single" w:sz="8" w:space="0" w:color="000000"/>
              <w:right w:val="nil" w:sz="6" w:space="0" w:color="auto"/>
            </w:tcBorders>
          </w:tcPr>
          <w:p>
            <w:pPr>
              <w:pStyle w:val="TableParagraph"/>
              <w:spacing w:line="217" w:lineRule="exact"/>
              <w:ind w:left="495" w:right="0"/>
              <w:jc w:val="left"/>
              <w:rPr>
                <w:rFonts w:ascii="宋体" w:hAnsi="宋体" w:cs="宋体" w:eastAsia="宋体" w:hint="default"/>
                <w:sz w:val="21"/>
                <w:szCs w:val="21"/>
              </w:rPr>
            </w:pPr>
            <w:r>
              <w:rPr>
                <w:rFonts w:ascii="宋体" w:hAnsi="宋体" w:cs="宋体" w:eastAsia="宋体" w:hint="default"/>
                <w:sz w:val="21"/>
                <w:szCs w:val="21"/>
              </w:rPr>
              <w:t>新设立子公司</w:t>
            </w:r>
          </w:p>
        </w:tc>
      </w:tr>
      <w:tr>
        <w:trPr>
          <w:trHeight w:val="250" w:hRule="exact"/>
        </w:trPr>
        <w:tc>
          <w:tcPr>
            <w:tcW w:w="3549" w:type="dxa"/>
            <w:tcBorders>
              <w:top w:val="single" w:sz="4" w:space="0" w:color="000000"/>
              <w:left w:val="nil" w:sz="6" w:space="0" w:color="auto"/>
              <w:bottom w:val="single" w:sz="4" w:space="0" w:color="000000"/>
              <w:right w:val="nil" w:sz="6" w:space="0" w:color="auto"/>
            </w:tcBorders>
          </w:tcPr>
          <w:p>
            <w:pPr>
              <w:pStyle w:val="TableParagraph"/>
              <w:spacing w:line="222" w:lineRule="exact"/>
              <w:ind w:left="108" w:right="0"/>
              <w:jc w:val="left"/>
              <w:rPr>
                <w:rFonts w:ascii="宋体" w:hAnsi="宋体" w:cs="宋体" w:eastAsia="宋体" w:hint="default"/>
                <w:sz w:val="21"/>
                <w:szCs w:val="21"/>
              </w:rPr>
            </w:pPr>
            <w:r>
              <w:rPr>
                <w:rFonts w:ascii="宋体" w:hAnsi="宋体" w:cs="宋体" w:eastAsia="宋体" w:hint="default"/>
                <w:sz w:val="21"/>
                <w:szCs w:val="21"/>
              </w:rPr>
              <w:t>锦港实业发展（上海）有限公司</w:t>
            </w:r>
          </w:p>
        </w:tc>
        <w:tc>
          <w:tcPr>
            <w:tcW w:w="4980" w:type="dxa"/>
            <w:tcBorders>
              <w:top w:val="single" w:sz="8" w:space="0" w:color="000000"/>
              <w:left w:val="nil" w:sz="6" w:space="0" w:color="auto"/>
              <w:bottom w:val="single" w:sz="8" w:space="0" w:color="000000"/>
              <w:right w:val="nil" w:sz="6" w:space="0" w:color="auto"/>
            </w:tcBorders>
          </w:tcPr>
          <w:p>
            <w:pPr>
              <w:pStyle w:val="TableParagraph"/>
              <w:spacing w:line="217" w:lineRule="exact"/>
              <w:ind w:left="495" w:right="0"/>
              <w:jc w:val="left"/>
              <w:rPr>
                <w:rFonts w:ascii="宋体" w:hAnsi="宋体" w:cs="宋体" w:eastAsia="宋体" w:hint="default"/>
                <w:sz w:val="21"/>
                <w:szCs w:val="21"/>
              </w:rPr>
            </w:pPr>
            <w:r>
              <w:rPr>
                <w:rFonts w:ascii="宋体" w:hAnsi="宋体" w:cs="宋体" w:eastAsia="宋体" w:hint="default"/>
                <w:sz w:val="21"/>
                <w:szCs w:val="21"/>
              </w:rPr>
              <w:t>新设立子公司</w:t>
            </w:r>
          </w:p>
        </w:tc>
      </w:tr>
      <w:tr>
        <w:trPr>
          <w:trHeight w:val="250" w:hRule="exact"/>
        </w:trPr>
        <w:tc>
          <w:tcPr>
            <w:tcW w:w="3549" w:type="dxa"/>
            <w:tcBorders>
              <w:top w:val="single" w:sz="4" w:space="0" w:color="000000"/>
              <w:left w:val="nil" w:sz="6" w:space="0" w:color="auto"/>
              <w:bottom w:val="single" w:sz="4" w:space="0" w:color="000000"/>
              <w:right w:val="nil" w:sz="6" w:space="0" w:color="auto"/>
            </w:tcBorders>
          </w:tcPr>
          <w:p>
            <w:pPr>
              <w:pStyle w:val="TableParagraph"/>
              <w:spacing w:line="222" w:lineRule="exact"/>
              <w:ind w:left="108" w:right="0"/>
              <w:jc w:val="left"/>
              <w:rPr>
                <w:rFonts w:ascii="宋体" w:hAnsi="宋体" w:cs="宋体" w:eastAsia="宋体" w:hint="default"/>
                <w:sz w:val="21"/>
                <w:szCs w:val="21"/>
              </w:rPr>
            </w:pPr>
            <w:r>
              <w:rPr>
                <w:rFonts w:ascii="宋体" w:hAnsi="宋体" w:cs="宋体" w:eastAsia="宋体" w:hint="default"/>
                <w:sz w:val="21"/>
                <w:szCs w:val="21"/>
              </w:rPr>
              <w:t>锦国投（大连）经贸有限公司</w:t>
            </w:r>
          </w:p>
        </w:tc>
        <w:tc>
          <w:tcPr>
            <w:tcW w:w="4980" w:type="dxa"/>
            <w:tcBorders>
              <w:top w:val="single" w:sz="8" w:space="0" w:color="000000"/>
              <w:left w:val="nil" w:sz="6" w:space="0" w:color="auto"/>
              <w:bottom w:val="single" w:sz="8" w:space="0" w:color="000000"/>
              <w:right w:val="nil" w:sz="6" w:space="0" w:color="auto"/>
            </w:tcBorders>
          </w:tcPr>
          <w:p>
            <w:pPr>
              <w:pStyle w:val="TableParagraph"/>
              <w:spacing w:line="217" w:lineRule="exact"/>
              <w:ind w:left="495" w:right="0"/>
              <w:jc w:val="left"/>
              <w:rPr>
                <w:rFonts w:ascii="宋体" w:hAnsi="宋体" w:cs="宋体" w:eastAsia="宋体" w:hint="default"/>
                <w:sz w:val="21"/>
                <w:szCs w:val="21"/>
              </w:rPr>
            </w:pPr>
            <w:r>
              <w:rPr>
                <w:rFonts w:ascii="宋体" w:hAnsi="宋体" w:cs="宋体" w:eastAsia="宋体" w:hint="default"/>
                <w:sz w:val="21"/>
                <w:szCs w:val="21"/>
              </w:rPr>
              <w:t>新设立子公司</w:t>
            </w:r>
          </w:p>
        </w:tc>
      </w:tr>
      <w:tr>
        <w:trPr>
          <w:trHeight w:val="250" w:hRule="exact"/>
        </w:trPr>
        <w:tc>
          <w:tcPr>
            <w:tcW w:w="3549" w:type="dxa"/>
            <w:tcBorders>
              <w:top w:val="single" w:sz="4" w:space="0" w:color="000000"/>
              <w:left w:val="nil" w:sz="6" w:space="0" w:color="auto"/>
              <w:bottom w:val="single" w:sz="4" w:space="0" w:color="000000"/>
              <w:right w:val="nil" w:sz="6" w:space="0" w:color="auto"/>
            </w:tcBorders>
          </w:tcPr>
          <w:p>
            <w:pPr>
              <w:pStyle w:val="TableParagraph"/>
              <w:spacing w:line="222" w:lineRule="exact"/>
              <w:ind w:left="108" w:right="0"/>
              <w:jc w:val="left"/>
              <w:rPr>
                <w:rFonts w:ascii="宋体" w:hAnsi="宋体" w:cs="宋体" w:eastAsia="宋体" w:hint="default"/>
                <w:sz w:val="21"/>
                <w:szCs w:val="21"/>
              </w:rPr>
            </w:pPr>
            <w:r>
              <w:rPr>
                <w:rFonts w:ascii="宋体" w:hAnsi="宋体" w:cs="宋体" w:eastAsia="宋体" w:hint="default"/>
                <w:sz w:val="21"/>
                <w:szCs w:val="21"/>
              </w:rPr>
              <w:t>锦州锦港铝业发展有限公司</w:t>
            </w:r>
          </w:p>
        </w:tc>
        <w:tc>
          <w:tcPr>
            <w:tcW w:w="4980" w:type="dxa"/>
            <w:tcBorders>
              <w:top w:val="single" w:sz="8" w:space="0" w:color="000000"/>
              <w:left w:val="nil" w:sz="6" w:space="0" w:color="auto"/>
              <w:bottom w:val="single" w:sz="8" w:space="0" w:color="000000"/>
              <w:right w:val="nil" w:sz="6" w:space="0" w:color="auto"/>
            </w:tcBorders>
          </w:tcPr>
          <w:p>
            <w:pPr>
              <w:pStyle w:val="TableParagraph"/>
              <w:spacing w:line="217" w:lineRule="exact"/>
              <w:ind w:left="495" w:right="0"/>
              <w:jc w:val="left"/>
              <w:rPr>
                <w:rFonts w:ascii="宋体" w:hAnsi="宋体" w:cs="宋体" w:eastAsia="宋体" w:hint="default"/>
                <w:sz w:val="21"/>
                <w:szCs w:val="21"/>
              </w:rPr>
            </w:pPr>
            <w:r>
              <w:rPr>
                <w:rFonts w:ascii="宋体" w:hAnsi="宋体" w:cs="宋体" w:eastAsia="宋体" w:hint="default"/>
                <w:sz w:val="21"/>
                <w:szCs w:val="21"/>
              </w:rPr>
              <w:t>新设立子公司</w:t>
            </w:r>
          </w:p>
        </w:tc>
      </w:tr>
      <w:tr>
        <w:trPr>
          <w:trHeight w:val="252" w:hRule="exact"/>
        </w:trPr>
        <w:tc>
          <w:tcPr>
            <w:tcW w:w="3549" w:type="dxa"/>
            <w:tcBorders>
              <w:top w:val="single" w:sz="4" w:space="0" w:color="000000"/>
              <w:left w:val="nil" w:sz="6" w:space="0" w:color="auto"/>
              <w:bottom w:val="single" w:sz="4" w:space="0" w:color="000000"/>
              <w:right w:val="nil" w:sz="6" w:space="0" w:color="auto"/>
            </w:tcBorders>
          </w:tcPr>
          <w:p>
            <w:pPr>
              <w:pStyle w:val="TableParagraph"/>
              <w:spacing w:line="224" w:lineRule="exact"/>
              <w:ind w:left="108" w:right="0"/>
              <w:jc w:val="left"/>
              <w:rPr>
                <w:rFonts w:ascii="宋体" w:hAnsi="宋体" w:cs="宋体" w:eastAsia="宋体" w:hint="default"/>
                <w:sz w:val="21"/>
                <w:szCs w:val="21"/>
              </w:rPr>
            </w:pPr>
            <w:r>
              <w:rPr>
                <w:rFonts w:ascii="宋体" w:hAnsi="宋体" w:cs="宋体" w:eastAsia="宋体" w:hint="default"/>
                <w:sz w:val="21"/>
                <w:szCs w:val="21"/>
              </w:rPr>
              <w:t>蔚轩（上海）资产管理有限公司</w:t>
            </w:r>
          </w:p>
        </w:tc>
        <w:tc>
          <w:tcPr>
            <w:tcW w:w="4980" w:type="dxa"/>
            <w:tcBorders>
              <w:top w:val="single" w:sz="8" w:space="0" w:color="000000"/>
              <w:left w:val="nil" w:sz="6" w:space="0" w:color="auto"/>
              <w:bottom w:val="single" w:sz="8" w:space="0" w:color="000000"/>
              <w:right w:val="nil" w:sz="6" w:space="0" w:color="auto"/>
            </w:tcBorders>
          </w:tcPr>
          <w:p>
            <w:pPr>
              <w:pStyle w:val="TableParagraph"/>
              <w:spacing w:line="219" w:lineRule="exact"/>
              <w:ind w:left="495" w:right="0"/>
              <w:jc w:val="left"/>
              <w:rPr>
                <w:rFonts w:ascii="宋体" w:hAnsi="宋体" w:cs="宋体" w:eastAsia="宋体" w:hint="default"/>
                <w:sz w:val="21"/>
                <w:szCs w:val="21"/>
              </w:rPr>
            </w:pPr>
            <w:r>
              <w:rPr>
                <w:rFonts w:ascii="宋体" w:hAnsi="宋体" w:cs="宋体" w:eastAsia="宋体" w:hint="default"/>
                <w:sz w:val="21"/>
                <w:szCs w:val="21"/>
              </w:rPr>
              <w:t>终止委托经营合同，本期纳入合并范围</w:t>
            </w:r>
          </w:p>
        </w:tc>
      </w:tr>
      <w:tr>
        <w:trPr>
          <w:trHeight w:val="250" w:hRule="exact"/>
        </w:trPr>
        <w:tc>
          <w:tcPr>
            <w:tcW w:w="3549" w:type="dxa"/>
            <w:tcBorders>
              <w:top w:val="single" w:sz="4" w:space="0" w:color="000000"/>
              <w:left w:val="nil" w:sz="6" w:space="0" w:color="auto"/>
              <w:bottom w:val="single" w:sz="4" w:space="0" w:color="000000"/>
              <w:right w:val="nil" w:sz="6" w:space="0" w:color="auto"/>
            </w:tcBorders>
          </w:tcPr>
          <w:p>
            <w:pPr>
              <w:pStyle w:val="TableParagraph"/>
              <w:spacing w:line="222" w:lineRule="exact"/>
              <w:ind w:left="108" w:right="0"/>
              <w:jc w:val="left"/>
              <w:rPr>
                <w:rFonts w:ascii="宋体" w:hAnsi="宋体" w:cs="宋体" w:eastAsia="宋体" w:hint="default"/>
                <w:sz w:val="21"/>
                <w:szCs w:val="21"/>
              </w:rPr>
            </w:pPr>
            <w:r>
              <w:rPr>
                <w:rFonts w:ascii="宋体" w:hAnsi="宋体" w:cs="宋体" w:eastAsia="宋体" w:hint="default"/>
                <w:sz w:val="21"/>
                <w:szCs w:val="21"/>
              </w:rPr>
              <w:t>锦港（天津）保险经纪有限公司</w:t>
            </w:r>
          </w:p>
        </w:tc>
        <w:tc>
          <w:tcPr>
            <w:tcW w:w="4980" w:type="dxa"/>
            <w:tcBorders>
              <w:top w:val="single" w:sz="8" w:space="0" w:color="000000"/>
              <w:left w:val="nil" w:sz="6" w:space="0" w:color="auto"/>
              <w:bottom w:val="single" w:sz="8" w:space="0" w:color="000000"/>
              <w:right w:val="nil" w:sz="6" w:space="0" w:color="auto"/>
            </w:tcBorders>
          </w:tcPr>
          <w:p>
            <w:pPr>
              <w:pStyle w:val="TableParagraph"/>
              <w:spacing w:line="217" w:lineRule="exact"/>
              <w:ind w:left="495" w:right="0"/>
              <w:jc w:val="left"/>
              <w:rPr>
                <w:rFonts w:ascii="宋体" w:hAnsi="宋体" w:cs="宋体" w:eastAsia="宋体" w:hint="default"/>
                <w:sz w:val="21"/>
                <w:szCs w:val="21"/>
              </w:rPr>
            </w:pPr>
            <w:r>
              <w:rPr>
                <w:rFonts w:ascii="宋体" w:hAnsi="宋体" w:cs="宋体" w:eastAsia="宋体" w:hint="default"/>
                <w:sz w:val="21"/>
                <w:szCs w:val="21"/>
              </w:rPr>
              <w:t>新设立子公司</w:t>
            </w:r>
          </w:p>
        </w:tc>
      </w:tr>
      <w:tr>
        <w:trPr>
          <w:trHeight w:val="250" w:hRule="exact"/>
        </w:trPr>
        <w:tc>
          <w:tcPr>
            <w:tcW w:w="3549" w:type="dxa"/>
            <w:tcBorders>
              <w:top w:val="single" w:sz="4" w:space="0" w:color="000000"/>
              <w:left w:val="nil" w:sz="6" w:space="0" w:color="auto"/>
              <w:bottom w:val="single" w:sz="4" w:space="0" w:color="000000"/>
              <w:right w:val="nil" w:sz="6" w:space="0" w:color="auto"/>
            </w:tcBorders>
          </w:tcPr>
          <w:p>
            <w:pPr>
              <w:pStyle w:val="TableParagraph"/>
              <w:spacing w:line="222" w:lineRule="exact"/>
              <w:ind w:left="108" w:right="0"/>
              <w:jc w:val="left"/>
              <w:rPr>
                <w:rFonts w:ascii="宋体" w:hAnsi="宋体" w:cs="宋体" w:eastAsia="宋体" w:hint="default"/>
                <w:sz w:val="21"/>
                <w:szCs w:val="21"/>
              </w:rPr>
            </w:pPr>
            <w:r>
              <w:rPr>
                <w:rFonts w:ascii="宋体" w:hAnsi="宋体" w:cs="宋体" w:eastAsia="宋体" w:hint="default"/>
                <w:sz w:val="21"/>
                <w:szCs w:val="21"/>
              </w:rPr>
              <w:t>葫芦岛市港辉新材料有限公司</w:t>
            </w:r>
          </w:p>
        </w:tc>
        <w:tc>
          <w:tcPr>
            <w:tcW w:w="4980" w:type="dxa"/>
            <w:tcBorders>
              <w:top w:val="single" w:sz="8" w:space="0" w:color="000000"/>
              <w:left w:val="nil" w:sz="6" w:space="0" w:color="auto"/>
              <w:bottom w:val="single" w:sz="8" w:space="0" w:color="000000"/>
              <w:right w:val="nil" w:sz="6" w:space="0" w:color="auto"/>
            </w:tcBorders>
          </w:tcPr>
          <w:p>
            <w:pPr>
              <w:pStyle w:val="TableParagraph"/>
              <w:spacing w:line="217" w:lineRule="exact"/>
              <w:ind w:left="495" w:right="0"/>
              <w:jc w:val="left"/>
              <w:rPr>
                <w:rFonts w:ascii="宋体" w:hAnsi="宋体" w:cs="宋体" w:eastAsia="宋体" w:hint="default"/>
                <w:sz w:val="21"/>
                <w:szCs w:val="21"/>
              </w:rPr>
            </w:pPr>
            <w:r>
              <w:rPr>
                <w:rFonts w:ascii="宋体" w:hAnsi="宋体" w:cs="宋体" w:eastAsia="宋体" w:hint="default"/>
                <w:sz w:val="21"/>
                <w:szCs w:val="21"/>
              </w:rPr>
              <w:t>新设立子公司</w:t>
            </w:r>
          </w:p>
        </w:tc>
      </w:tr>
      <w:tr>
        <w:trPr>
          <w:trHeight w:val="250" w:hRule="exact"/>
        </w:trPr>
        <w:tc>
          <w:tcPr>
            <w:tcW w:w="3549" w:type="dxa"/>
            <w:tcBorders>
              <w:top w:val="single" w:sz="4" w:space="0" w:color="000000"/>
              <w:left w:val="nil" w:sz="6" w:space="0" w:color="auto"/>
              <w:bottom w:val="single" w:sz="4" w:space="0" w:color="000000"/>
              <w:right w:val="nil" w:sz="6" w:space="0" w:color="auto"/>
            </w:tcBorders>
          </w:tcPr>
          <w:p>
            <w:pPr>
              <w:pStyle w:val="TableParagraph"/>
              <w:spacing w:line="222" w:lineRule="exact"/>
              <w:ind w:left="108" w:right="0"/>
              <w:jc w:val="left"/>
              <w:rPr>
                <w:rFonts w:ascii="宋体" w:hAnsi="宋体" w:cs="宋体" w:eastAsia="宋体" w:hint="default"/>
                <w:sz w:val="21"/>
                <w:szCs w:val="21"/>
              </w:rPr>
            </w:pPr>
            <w:r>
              <w:rPr>
                <w:rFonts w:ascii="宋体" w:hAnsi="宋体" w:cs="宋体" w:eastAsia="宋体" w:hint="default"/>
                <w:sz w:val="21"/>
                <w:szCs w:val="21"/>
              </w:rPr>
              <w:t>浙江睿懋资产管理有限公司</w:t>
            </w:r>
          </w:p>
        </w:tc>
        <w:tc>
          <w:tcPr>
            <w:tcW w:w="4980" w:type="dxa"/>
            <w:tcBorders>
              <w:top w:val="single" w:sz="8" w:space="0" w:color="000000"/>
              <w:left w:val="nil" w:sz="6" w:space="0" w:color="auto"/>
              <w:bottom w:val="single" w:sz="8" w:space="0" w:color="000000"/>
              <w:right w:val="nil" w:sz="6" w:space="0" w:color="auto"/>
            </w:tcBorders>
          </w:tcPr>
          <w:p>
            <w:pPr>
              <w:pStyle w:val="TableParagraph"/>
              <w:spacing w:line="217" w:lineRule="exact"/>
              <w:ind w:left="495" w:right="0"/>
              <w:jc w:val="left"/>
              <w:rPr>
                <w:rFonts w:ascii="宋体" w:hAnsi="宋体" w:cs="宋体" w:eastAsia="宋体" w:hint="default"/>
                <w:sz w:val="21"/>
                <w:szCs w:val="21"/>
              </w:rPr>
            </w:pPr>
            <w:r>
              <w:rPr>
                <w:rFonts w:ascii="宋体" w:hAnsi="宋体" w:cs="宋体" w:eastAsia="宋体" w:hint="default"/>
                <w:sz w:val="21"/>
                <w:szCs w:val="21"/>
              </w:rPr>
              <w:t>新设立子公司</w:t>
            </w:r>
          </w:p>
        </w:tc>
      </w:tr>
      <w:tr>
        <w:trPr>
          <w:trHeight w:val="250" w:hRule="exact"/>
        </w:trPr>
        <w:tc>
          <w:tcPr>
            <w:tcW w:w="3549" w:type="dxa"/>
            <w:tcBorders>
              <w:top w:val="single" w:sz="4" w:space="0" w:color="000000"/>
              <w:left w:val="nil" w:sz="6" w:space="0" w:color="auto"/>
              <w:bottom w:val="single" w:sz="4" w:space="0" w:color="000000"/>
              <w:right w:val="nil" w:sz="6" w:space="0" w:color="auto"/>
            </w:tcBorders>
          </w:tcPr>
          <w:p>
            <w:pPr>
              <w:pStyle w:val="TableParagraph"/>
              <w:spacing w:line="222" w:lineRule="exact"/>
              <w:ind w:left="108" w:right="0"/>
              <w:jc w:val="left"/>
              <w:rPr>
                <w:rFonts w:ascii="宋体" w:hAnsi="宋体" w:cs="宋体" w:eastAsia="宋体" w:hint="default"/>
                <w:sz w:val="21"/>
                <w:szCs w:val="21"/>
              </w:rPr>
            </w:pPr>
            <w:r>
              <w:rPr>
                <w:rFonts w:ascii="宋体" w:hAnsi="宋体" w:cs="宋体" w:eastAsia="宋体" w:hint="default"/>
                <w:sz w:val="21"/>
                <w:szCs w:val="21"/>
              </w:rPr>
              <w:t>辽西投资发展有限公司</w:t>
            </w:r>
          </w:p>
        </w:tc>
        <w:tc>
          <w:tcPr>
            <w:tcW w:w="4980" w:type="dxa"/>
            <w:tcBorders>
              <w:top w:val="single" w:sz="8" w:space="0" w:color="000000"/>
              <w:left w:val="nil" w:sz="6" w:space="0" w:color="auto"/>
              <w:bottom w:val="single" w:sz="8" w:space="0" w:color="000000"/>
              <w:right w:val="nil" w:sz="6" w:space="0" w:color="auto"/>
            </w:tcBorders>
          </w:tcPr>
          <w:p>
            <w:pPr>
              <w:pStyle w:val="TableParagraph"/>
              <w:spacing w:line="217" w:lineRule="exact"/>
              <w:ind w:left="495" w:right="0"/>
              <w:jc w:val="left"/>
              <w:rPr>
                <w:rFonts w:ascii="宋体" w:hAnsi="宋体" w:cs="宋体" w:eastAsia="宋体" w:hint="default"/>
                <w:sz w:val="21"/>
                <w:szCs w:val="21"/>
              </w:rPr>
            </w:pPr>
            <w:r>
              <w:rPr>
                <w:rFonts w:ascii="宋体" w:hAnsi="宋体" w:cs="宋体" w:eastAsia="宋体" w:hint="default"/>
                <w:sz w:val="21"/>
                <w:szCs w:val="21"/>
              </w:rPr>
              <w:t>新设立子公司</w:t>
            </w:r>
          </w:p>
        </w:tc>
      </w:tr>
      <w:tr>
        <w:trPr>
          <w:trHeight w:val="250" w:hRule="exact"/>
        </w:trPr>
        <w:tc>
          <w:tcPr>
            <w:tcW w:w="3549" w:type="dxa"/>
            <w:tcBorders>
              <w:top w:val="single" w:sz="4" w:space="0" w:color="000000"/>
              <w:left w:val="nil" w:sz="6" w:space="0" w:color="auto"/>
              <w:bottom w:val="single" w:sz="4" w:space="0" w:color="000000"/>
              <w:right w:val="nil" w:sz="6" w:space="0" w:color="auto"/>
            </w:tcBorders>
          </w:tcPr>
          <w:p>
            <w:pPr>
              <w:pStyle w:val="TableParagraph"/>
              <w:spacing w:line="222" w:lineRule="exact"/>
              <w:ind w:left="108" w:right="0"/>
              <w:jc w:val="left"/>
              <w:rPr>
                <w:rFonts w:ascii="宋体" w:hAnsi="宋体" w:cs="宋体" w:eastAsia="宋体" w:hint="default"/>
                <w:sz w:val="21"/>
                <w:szCs w:val="21"/>
              </w:rPr>
            </w:pPr>
            <w:r>
              <w:rPr>
                <w:rFonts w:ascii="宋体" w:hAnsi="宋体" w:cs="宋体" w:eastAsia="宋体" w:hint="default"/>
                <w:sz w:val="21"/>
                <w:szCs w:val="21"/>
              </w:rPr>
              <w:t>锦港能源发展（上海）有限公司</w:t>
            </w:r>
          </w:p>
        </w:tc>
        <w:tc>
          <w:tcPr>
            <w:tcW w:w="4980" w:type="dxa"/>
            <w:tcBorders>
              <w:top w:val="single" w:sz="8" w:space="0" w:color="000000"/>
              <w:left w:val="nil" w:sz="6" w:space="0" w:color="auto"/>
              <w:bottom w:val="single" w:sz="8" w:space="0" w:color="000000"/>
              <w:right w:val="nil" w:sz="6" w:space="0" w:color="auto"/>
            </w:tcBorders>
          </w:tcPr>
          <w:p>
            <w:pPr>
              <w:pStyle w:val="TableParagraph"/>
              <w:spacing w:line="217" w:lineRule="exact"/>
              <w:ind w:left="495" w:right="0"/>
              <w:jc w:val="left"/>
              <w:rPr>
                <w:rFonts w:ascii="宋体" w:hAnsi="宋体" w:cs="宋体" w:eastAsia="宋体" w:hint="default"/>
                <w:sz w:val="21"/>
                <w:szCs w:val="21"/>
              </w:rPr>
            </w:pPr>
            <w:r>
              <w:rPr>
                <w:rFonts w:ascii="宋体" w:hAnsi="宋体" w:cs="宋体" w:eastAsia="宋体" w:hint="default"/>
                <w:sz w:val="21"/>
                <w:szCs w:val="21"/>
              </w:rPr>
              <w:t>新设立子公司</w:t>
            </w:r>
          </w:p>
        </w:tc>
      </w:tr>
      <w:tr>
        <w:trPr>
          <w:trHeight w:val="262" w:hRule="exact"/>
        </w:trPr>
        <w:tc>
          <w:tcPr>
            <w:tcW w:w="3549" w:type="dxa"/>
            <w:tcBorders>
              <w:top w:val="single" w:sz="4" w:space="0" w:color="000000"/>
              <w:left w:val="nil" w:sz="6" w:space="0" w:color="auto"/>
              <w:bottom w:val="single" w:sz="12" w:space="0" w:color="000000"/>
              <w:right w:val="nil" w:sz="6" w:space="0" w:color="auto"/>
            </w:tcBorders>
          </w:tcPr>
          <w:p>
            <w:pPr>
              <w:pStyle w:val="TableParagraph"/>
              <w:spacing w:line="224" w:lineRule="exact"/>
              <w:ind w:left="108" w:right="0"/>
              <w:jc w:val="left"/>
              <w:rPr>
                <w:rFonts w:ascii="宋体" w:hAnsi="宋体" w:cs="宋体" w:eastAsia="宋体" w:hint="default"/>
                <w:sz w:val="21"/>
                <w:szCs w:val="21"/>
              </w:rPr>
            </w:pPr>
            <w:r>
              <w:rPr>
                <w:rFonts w:ascii="宋体" w:hAnsi="宋体" w:cs="宋体" w:eastAsia="宋体" w:hint="default"/>
                <w:sz w:val="21"/>
                <w:szCs w:val="21"/>
              </w:rPr>
              <w:t>锦州港投港口发展有限公司</w:t>
            </w:r>
          </w:p>
        </w:tc>
        <w:tc>
          <w:tcPr>
            <w:tcW w:w="4980" w:type="dxa"/>
            <w:tcBorders>
              <w:top w:val="single" w:sz="8" w:space="0" w:color="000000"/>
              <w:left w:val="nil" w:sz="6" w:space="0" w:color="auto"/>
              <w:bottom w:val="single" w:sz="12" w:space="0" w:color="000000"/>
              <w:right w:val="nil" w:sz="6" w:space="0" w:color="auto"/>
            </w:tcBorders>
          </w:tcPr>
          <w:p>
            <w:pPr>
              <w:pStyle w:val="TableParagraph"/>
              <w:spacing w:line="219" w:lineRule="exact"/>
              <w:ind w:left="495" w:right="0"/>
              <w:jc w:val="left"/>
              <w:rPr>
                <w:rFonts w:ascii="宋体" w:hAnsi="宋体" w:cs="宋体" w:eastAsia="宋体" w:hint="default"/>
                <w:sz w:val="21"/>
                <w:szCs w:val="21"/>
              </w:rPr>
            </w:pPr>
            <w:r>
              <w:rPr>
                <w:rFonts w:ascii="宋体" w:hAnsi="宋体" w:cs="宋体" w:eastAsia="宋体" w:hint="default"/>
                <w:sz w:val="21"/>
                <w:szCs w:val="21"/>
              </w:rPr>
              <w:t>新设立子公司</w:t>
            </w:r>
          </w:p>
        </w:tc>
      </w:tr>
    </w:tbl>
    <w:p>
      <w:pPr>
        <w:spacing w:after="0" w:line="219" w:lineRule="exact"/>
        <w:jc w:val="left"/>
        <w:rPr>
          <w:rFonts w:ascii="宋体" w:hAnsi="宋体" w:cs="宋体" w:eastAsia="宋体" w:hint="default"/>
          <w:sz w:val="21"/>
          <w:szCs w:val="21"/>
        </w:rPr>
        <w:sectPr>
          <w:headerReference w:type="default" r:id="rId118"/>
          <w:footerReference w:type="default" r:id="rId119"/>
          <w:pgSz w:w="16840" w:h="11910" w:orient="landscape"/>
          <w:pgMar w:header="882" w:footer="1195" w:top="1120" w:bottom="1380" w:left="1380" w:right="1320"/>
          <w:pgNumType w:start="138"/>
        </w:sectPr>
      </w:pPr>
    </w:p>
    <w:p>
      <w:pPr>
        <w:pStyle w:val="BodyText"/>
        <w:spacing w:line="273" w:lineRule="exact" w:before="117"/>
        <w:ind w:left="564" w:right="0"/>
        <w:jc w:val="left"/>
      </w:pPr>
      <w:r>
        <w:rPr>
          <w:rFonts w:ascii="宋体" w:hAnsi="宋体" w:cs="宋体" w:eastAsia="宋体" w:hint="default"/>
        </w:rPr>
        <w:t>2016</w:t>
      </w:r>
      <w:r>
        <w:rPr>
          <w:rFonts w:ascii="宋体" w:hAnsi="宋体" w:cs="宋体" w:eastAsia="宋体" w:hint="default"/>
          <w:spacing w:val="-56"/>
        </w:rPr>
        <w:t> </w:t>
      </w:r>
      <w:r>
        <w:rPr/>
        <w:t>年</w:t>
      </w:r>
      <w:r>
        <w:rPr>
          <w:spacing w:val="-54"/>
        </w:rPr>
        <w:t> </w:t>
      </w:r>
      <w:r>
        <w:rPr>
          <w:rFonts w:ascii="宋体" w:hAnsi="宋体" w:cs="宋体" w:eastAsia="宋体" w:hint="default"/>
        </w:rPr>
        <w:t>11</w:t>
      </w:r>
      <w:r>
        <w:rPr>
          <w:rFonts w:ascii="宋体" w:hAnsi="宋体" w:cs="宋体" w:eastAsia="宋体" w:hint="default"/>
          <w:spacing w:val="-56"/>
        </w:rPr>
        <w:t> </w:t>
      </w:r>
      <w:r>
        <w:rPr/>
        <w:t>月</w:t>
      </w:r>
      <w:r>
        <w:rPr>
          <w:spacing w:val="-54"/>
        </w:rPr>
        <w:t> </w:t>
      </w:r>
      <w:r>
        <w:rPr>
          <w:rFonts w:ascii="宋体" w:hAnsi="宋体" w:cs="宋体" w:eastAsia="宋体" w:hint="default"/>
        </w:rPr>
        <w:t>23</w:t>
      </w:r>
      <w:r>
        <w:rPr>
          <w:rFonts w:ascii="宋体" w:hAnsi="宋体" w:cs="宋体" w:eastAsia="宋体" w:hint="default"/>
          <w:spacing w:val="-54"/>
        </w:rPr>
        <w:t> </w:t>
      </w:r>
      <w:r>
        <w:rPr/>
        <w:t>日，公司与股东西藏海涵交通发展有限公司终止了委托经营管理锦港国际贸易发展有限公司的委托经营合同。</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12</w:t>
      </w:r>
      <w:r>
        <w:rPr>
          <w:rFonts w:ascii="宋体" w:hAnsi="宋体" w:cs="宋体" w:eastAsia="宋体" w:hint="default"/>
          <w:spacing w:val="-56"/>
        </w:rPr>
        <w:t> </w:t>
      </w:r>
      <w:r>
        <w:rPr/>
        <w:t>日双</w:t>
      </w:r>
    </w:p>
    <w:p>
      <w:pPr>
        <w:pStyle w:val="BodyText"/>
        <w:spacing w:line="240" w:lineRule="auto"/>
        <w:ind w:left="144" w:right="0"/>
        <w:jc w:val="left"/>
      </w:pPr>
      <w:r>
        <w:rPr>
          <w:spacing w:val="-5"/>
        </w:rPr>
        <w:t>方进行了资产交接，公司收回锦港国际贸易发展有限公司的经营权。因此，锦港国际贸易发展有限公司本期纳入合并范围。合并日为</w:t>
      </w:r>
      <w:r>
        <w:rPr>
          <w:spacing w:val="-38"/>
        </w:rPr>
        <w:t> </w:t>
      </w:r>
      <w:r>
        <w:rPr>
          <w:rFonts w:ascii="宋体" w:hAnsi="宋体" w:cs="宋体" w:eastAsia="宋体" w:hint="default"/>
        </w:rPr>
        <w:t>2017</w:t>
      </w:r>
      <w:r>
        <w:rPr>
          <w:rFonts w:ascii="宋体" w:hAnsi="宋体" w:cs="宋体" w:eastAsia="宋体" w:hint="default"/>
          <w:spacing w:val="-42"/>
        </w:rPr>
        <w:t> </w:t>
      </w:r>
      <w:r>
        <w:rPr/>
        <w:t>年</w:t>
      </w:r>
      <w:r>
        <w:rPr>
          <w:spacing w:val="-40"/>
        </w:rPr>
        <w:t> </w:t>
      </w:r>
      <w:r>
        <w:rPr>
          <w:rFonts w:ascii="宋体" w:hAnsi="宋体" w:cs="宋体" w:eastAsia="宋体" w:hint="default"/>
        </w:rPr>
        <w:t>1</w:t>
      </w:r>
      <w:r>
        <w:rPr>
          <w:rFonts w:ascii="宋体" w:hAnsi="宋体" w:cs="宋体" w:eastAsia="宋体" w:hint="default"/>
          <w:spacing w:val="-42"/>
        </w:rPr>
        <w:t> </w:t>
      </w:r>
      <w:r>
        <w:rPr/>
        <w:t>月</w:t>
      </w:r>
      <w:r>
        <w:rPr>
          <w:spacing w:val="-38"/>
        </w:rPr>
        <w:t> </w:t>
      </w:r>
      <w:r>
        <w:rPr>
          <w:rFonts w:ascii="宋体" w:hAnsi="宋体" w:cs="宋体" w:eastAsia="宋体" w:hint="default"/>
        </w:rPr>
        <w:t>12</w:t>
      </w:r>
      <w:r>
        <w:rPr>
          <w:rFonts w:ascii="宋体" w:hAnsi="宋体" w:cs="宋体" w:eastAsia="宋体" w:hint="default"/>
          <w:spacing w:val="-42"/>
        </w:rPr>
        <w:t> </w:t>
      </w:r>
      <w:r>
        <w:rPr>
          <w:spacing w:val="-3"/>
        </w:rPr>
        <w:t>日，</w:t>
      </w:r>
      <w:r>
        <w:rPr>
          <w:spacing w:val="-99"/>
        </w:rPr>
        <w:t> </w:t>
      </w:r>
      <w:r>
        <w:rPr/>
        <w:t>股权比例</w:t>
      </w:r>
      <w:r>
        <w:rPr>
          <w:spacing w:val="-53"/>
        </w:rPr>
        <w:t> </w:t>
      </w:r>
      <w:r>
        <w:rPr>
          <w:rFonts w:ascii="宋体" w:hAnsi="宋体" w:cs="宋体" w:eastAsia="宋体" w:hint="default"/>
        </w:rPr>
        <w:t>100%</w:t>
      </w:r>
      <w:r>
        <w:rPr/>
        <w:t>。</w:t>
      </w:r>
    </w:p>
    <w:p>
      <w:pPr>
        <w:pStyle w:val="BodyText"/>
        <w:spacing w:line="271" w:lineRule="exact"/>
        <w:ind w:left="564" w:right="7756"/>
        <w:jc w:val="left"/>
      </w:pPr>
      <w:r>
        <w:rPr/>
        <w:t>合并日锦港国际贸易发展有限公司资产负债情况：</w:t>
      </w:r>
    </w:p>
    <w:p>
      <w:pPr>
        <w:pStyle w:val="BodyText"/>
        <w:tabs>
          <w:tab w:pos="10122" w:val="left" w:leader="none"/>
        </w:tabs>
        <w:spacing w:line="274" w:lineRule="exact"/>
        <w:ind w:left="9070" w:right="0"/>
        <w:jc w:val="left"/>
      </w:pPr>
      <w:r>
        <w:rPr/>
        <w:pict>
          <v:group style="position:absolute;margin-left:209.779999pt;margin-top:15.203444pt;width:427.3pt;height:234.8pt;mso-position-horizontal-relative:page;mso-position-vertical-relative:paragraph;z-index:-1018720" coordorigin="4196,304" coordsize="8546,4696">
            <v:group style="position:absolute;left:4198;top:340;width:108;height:272" coordorigin="4198,340" coordsize="108,272">
              <v:shape style="position:absolute;left:4198;top:340;width:108;height:272" coordorigin="4198,340" coordsize="108,272" path="m4198,611l4306,611,4306,340,4198,340,4198,611xe" filled="true" fillcolor="#d9d9d9" stroked="false">
                <v:path arrowok="t"/>
                <v:fill type="solid"/>
              </v:shape>
            </v:group>
            <v:group style="position:absolute;left:8027;top:340;width:104;height:272" coordorigin="8027,340" coordsize="104,272">
              <v:shape style="position:absolute;left:8027;top:340;width:104;height:272" coordorigin="8027,340" coordsize="104,272" path="m8027,611l8130,611,8130,340,8027,340,8027,611xe" filled="true" fillcolor="#d9d9d9" stroked="false">
                <v:path arrowok="t"/>
                <v:fill type="solid"/>
              </v:shape>
            </v:group>
            <v:group style="position:absolute;left:4198;top:614;width:3932;height:2" coordorigin="4198,614" coordsize="3932,2">
              <v:shape style="position:absolute;left:4198;top:614;width:3932;height:2" coordorigin="4198,614" coordsize="3932,0" path="m4198,614l8130,614e" filled="false" stroked="true" strokeweight=".23999pt" strokecolor="#d9d9d9">
                <v:path arrowok="t"/>
              </v:shape>
            </v:group>
            <v:group style="position:absolute;left:4306;top:340;width:3721;height:272" coordorigin="4306,340" coordsize="3721,272">
              <v:shape style="position:absolute;left:4306;top:340;width:3721;height:272" coordorigin="4306,340" coordsize="3721,272" path="m4306,611l8026,611,8026,340,4306,340,4306,611xe" filled="true" fillcolor="#d9d9d9" stroked="false">
                <v:path arrowok="t"/>
                <v:fill type="solid"/>
              </v:shape>
            </v:group>
            <v:group style="position:absolute;left:8139;top:338;width:4588;height:2" coordorigin="8139,338" coordsize="4588,2">
              <v:shape style="position:absolute;left:8139;top:338;width:4588;height:2" coordorigin="8139,338" coordsize="4588,0" path="m8139,338l12727,338e" filled="false" stroked="true" strokeweight=".23999pt" strokecolor="#d9d9d9">
                <v:path arrowok="t"/>
              </v:shape>
            </v:group>
            <v:group style="position:absolute;left:8139;top:340;width:104;height:272" coordorigin="8139,340" coordsize="104,272">
              <v:shape style="position:absolute;left:8139;top:340;width:104;height:272" coordorigin="8139,340" coordsize="104,272" path="m8139,611l8243,611,8243,340,8139,340,8139,611xe" filled="true" fillcolor="#d9d9d9" stroked="false">
                <v:path arrowok="t"/>
                <v:fill type="solid"/>
              </v:shape>
            </v:group>
            <v:group style="position:absolute;left:12619;top:340;width:108;height:272" coordorigin="12619,340" coordsize="108,272">
              <v:shape style="position:absolute;left:12619;top:340;width:108;height:272" coordorigin="12619,340" coordsize="108,272" path="m12619,611l12727,611,12727,340,12619,340,12619,611xe" filled="true" fillcolor="#d9d9d9" stroked="false">
                <v:path arrowok="t"/>
                <v:fill type="solid"/>
              </v:shape>
            </v:group>
            <v:group style="position:absolute;left:8139;top:614;width:4588;height:2" coordorigin="8139,614" coordsize="4588,2">
              <v:shape style="position:absolute;left:8139;top:614;width:4588;height:2" coordorigin="8139,614" coordsize="4588,0" path="m8139,614l12727,614e" filled="false" stroked="true" strokeweight=".23999pt" strokecolor="#d9d9d9">
                <v:path arrowok="t"/>
              </v:shape>
            </v:group>
            <v:group style="position:absolute;left:8243;top:340;width:4376;height:272" coordorigin="8243,340" coordsize="4376,272">
              <v:shape style="position:absolute;left:8243;top:340;width:4376;height:272" coordorigin="8243,340" coordsize="4376,272" path="m8243,611l12619,611,12619,340,8243,340,8243,611xe" filled="true" fillcolor="#d9d9d9" stroked="false">
                <v:path arrowok="t"/>
                <v:fill type="solid"/>
              </v:shape>
            </v:group>
            <v:group style="position:absolute;left:8157;top:318;width:4570;height:2" coordorigin="8157,318" coordsize="4570,2">
              <v:shape style="position:absolute;left:8157;top:318;width:4570;height:2" coordorigin="8157,318" coordsize="4570,0" path="m8157,318l12727,318e" filled="false" stroked="true" strokeweight="1.44pt" strokecolor="#000000">
                <v:path arrowok="t"/>
              </v:shape>
            </v:group>
            <v:group style="position:absolute;left:8157;top:334;width:4570;height:2" coordorigin="8157,334" coordsize="4570,2">
              <v:shape style="position:absolute;left:8157;top:334;width:4570;height:2" coordorigin="8157,334" coordsize="4570,0" path="m8157,334l12727,334e" filled="false" stroked="true" strokeweight=".12001pt" strokecolor="#d9d9d9">
                <v:path arrowok="t"/>
              </v:shape>
              <v:shape style="position:absolute;left:8127;top:333;width:10;height:22" type="#_x0000_t75" stroked="false">
                <v:imagedata r:id="rId121" o:title=""/>
              </v:shape>
            </v:group>
            <v:group style="position:absolute;left:8127;top:354;width:10;height:20" coordorigin="8127,354" coordsize="10,20">
              <v:shape style="position:absolute;left:8127;top:354;width:10;height:20" coordorigin="8127,354" coordsize="10,20" path="m8127,374l8137,374,8137,354,8127,354,8127,374xe" filled="true" fillcolor="#000000" stroked="false">
                <v:path arrowok="t"/>
                <v:fill type="solid"/>
              </v:shape>
            </v:group>
            <v:group style="position:absolute;left:8127;top:374;width:10;height:20" coordorigin="8127,374" coordsize="10,20">
              <v:shape style="position:absolute;left:8127;top:374;width:10;height:20" coordorigin="8127,374" coordsize="10,20" path="m8127,393l8137,393,8137,374,8127,374,8127,393xe" filled="true" fillcolor="#000000" stroked="false">
                <v:path arrowok="t"/>
                <v:fill type="solid"/>
              </v:shape>
            </v:group>
            <v:group style="position:absolute;left:8127;top:393;width:10;height:20" coordorigin="8127,393" coordsize="10,20">
              <v:shape style="position:absolute;left:8127;top:393;width:10;height:20" coordorigin="8127,393" coordsize="10,20" path="m8127,412l8137,412,8137,393,8127,393,8127,412xe" filled="true" fillcolor="#000000" stroked="false">
                <v:path arrowok="t"/>
                <v:fill type="solid"/>
              </v:shape>
            </v:group>
            <v:group style="position:absolute;left:8127;top:412;width:10;height:20" coordorigin="8127,412" coordsize="10,20">
              <v:shape style="position:absolute;left:8127;top:412;width:10;height:20" coordorigin="8127,412" coordsize="10,20" path="m8127,431l8137,431,8137,412,8127,412,8127,431xe" filled="true" fillcolor="#000000" stroked="false">
                <v:path arrowok="t"/>
                <v:fill type="solid"/>
              </v:shape>
            </v:group>
            <v:group style="position:absolute;left:8127;top:431;width:10;height:20" coordorigin="8127,431" coordsize="10,20">
              <v:shape style="position:absolute;left:8127;top:431;width:10;height:20" coordorigin="8127,431" coordsize="10,20" path="m8127,450l8137,450,8137,431,8127,431,8127,450xe" filled="true" fillcolor="#000000" stroked="false">
                <v:path arrowok="t"/>
                <v:fill type="solid"/>
              </v:shape>
            </v:group>
            <v:group style="position:absolute;left:8127;top:450;width:10;height:20" coordorigin="8127,450" coordsize="10,20">
              <v:shape style="position:absolute;left:8127;top:450;width:10;height:20" coordorigin="8127,450" coordsize="10,20" path="m8127,470l8137,470,8137,450,8127,450,8127,470xe" filled="true" fillcolor="#000000" stroked="false">
                <v:path arrowok="t"/>
                <v:fill type="solid"/>
              </v:shape>
            </v:group>
            <v:group style="position:absolute;left:8127;top:470;width:10;height:20" coordorigin="8127,470" coordsize="10,20">
              <v:shape style="position:absolute;left:8127;top:470;width:10;height:20" coordorigin="8127,470" coordsize="10,20" path="m8127,489l8137,489,8137,470,8127,470,8127,489xe" filled="true" fillcolor="#000000" stroked="false">
                <v:path arrowok="t"/>
                <v:fill type="solid"/>
              </v:shape>
            </v:group>
            <v:group style="position:absolute;left:8127;top:489;width:10;height:20" coordorigin="8127,489" coordsize="10,20">
              <v:shape style="position:absolute;left:8127;top:489;width:10;height:20" coordorigin="8127,489" coordsize="10,20" path="m8127,508l8137,508,8137,489,8127,489,8127,508xe" filled="true" fillcolor="#000000" stroked="false">
                <v:path arrowok="t"/>
                <v:fill type="solid"/>
              </v:shape>
            </v:group>
            <v:group style="position:absolute;left:8127;top:508;width:10;height:20" coordorigin="8127,508" coordsize="10,20">
              <v:shape style="position:absolute;left:8127;top:508;width:10;height:20" coordorigin="8127,508" coordsize="10,20" path="m8127,527l8137,527,8137,508,8127,508,8127,527xe" filled="true" fillcolor="#000000" stroked="false">
                <v:path arrowok="t"/>
                <v:fill type="solid"/>
              </v:shape>
            </v:group>
            <v:group style="position:absolute;left:8127;top:527;width:10;height:20" coordorigin="8127,527" coordsize="10,20">
              <v:shape style="position:absolute;left:8127;top:527;width:10;height:20" coordorigin="8127,527" coordsize="10,20" path="m8127,546l8137,546,8137,527,8127,527,8127,546xe" filled="true" fillcolor="#000000" stroked="false">
                <v:path arrowok="t"/>
                <v:fill type="solid"/>
              </v:shape>
            </v:group>
            <v:group style="position:absolute;left:8127;top:546;width:10;height:20" coordorigin="8127,546" coordsize="10,20">
              <v:shape style="position:absolute;left:8127;top:546;width:10;height:20" coordorigin="8127,546" coordsize="10,20" path="m8127,566l8137,566,8137,546,8127,546,8127,566xe" filled="true" fillcolor="#000000" stroked="false">
                <v:path arrowok="t"/>
                <v:fill type="solid"/>
              </v:shape>
            </v:group>
            <v:group style="position:absolute;left:8127;top:566;width:10;height:20" coordorigin="8127,566" coordsize="10,20">
              <v:shape style="position:absolute;left:8127;top:566;width:10;height:20" coordorigin="8127,566" coordsize="10,20" path="m8127,585l8137,585,8137,566,8127,566,8127,585xe" filled="true" fillcolor="#000000" stroked="false">
                <v:path arrowok="t"/>
                <v:fill type="solid"/>
              </v:shape>
            </v:group>
            <v:group style="position:absolute;left:8127;top:585;width:10;height:20" coordorigin="8127,585" coordsize="10,20">
              <v:shape style="position:absolute;left:8127;top:585;width:10;height:20" coordorigin="8127,585" coordsize="10,20" path="m8127,604l8137,604,8137,585,8127,585,8127,604xe" filled="true" fillcolor="#000000" stroked="false">
                <v:path arrowok="t"/>
                <v:fill type="solid"/>
              </v:shape>
              <v:shape style="position:absolute;left:4196;top:616;width:19;height:10" type="#_x0000_t75" stroked="false">
                <v:imagedata r:id="rId122" o:title=""/>
              </v:shape>
            </v:group>
            <v:group style="position:absolute;left:4215;top:621;width:20;height:2" coordorigin="4215,621" coordsize="20,2">
              <v:shape style="position:absolute;left:4215;top:621;width:20;height:2" coordorigin="4215,621" coordsize="20,0" path="m4215,621l4234,621e" filled="false" stroked="true" strokeweight=".48001pt" strokecolor="#000000">
                <v:path arrowok="t"/>
              </v:shape>
            </v:group>
            <v:group style="position:absolute;left:4234;top:621;width:20;height:2" coordorigin="4234,621" coordsize="20,2">
              <v:shape style="position:absolute;left:4234;top:621;width:20;height:2" coordorigin="4234,621" coordsize="20,0" path="m4234,621l4253,621e" filled="false" stroked="true" strokeweight=".48001pt" strokecolor="#000000">
                <v:path arrowok="t"/>
              </v:shape>
            </v:group>
            <v:group style="position:absolute;left:4253;top:621;width:20;height:2" coordorigin="4253,621" coordsize="20,2">
              <v:shape style="position:absolute;left:4253;top:621;width:20;height:2" coordorigin="4253,621" coordsize="20,0" path="m4253,621l4272,621e" filled="false" stroked="true" strokeweight=".48001pt" strokecolor="#000000">
                <v:path arrowok="t"/>
              </v:shape>
            </v:group>
            <v:group style="position:absolute;left:4272;top:621;width:20;height:2" coordorigin="4272,621" coordsize="20,2">
              <v:shape style="position:absolute;left:4272;top:621;width:20;height:2" coordorigin="4272,621" coordsize="20,0" path="m4272,621l4292,621e" filled="false" stroked="true" strokeweight=".48001pt" strokecolor="#000000">
                <v:path arrowok="t"/>
              </v:shape>
            </v:group>
            <v:group style="position:absolute;left:4292;top:621;width:20;height:2" coordorigin="4292,621" coordsize="20,2">
              <v:shape style="position:absolute;left:4292;top:621;width:20;height:2" coordorigin="4292,621" coordsize="20,0" path="m4292,621l4311,621e" filled="false" stroked="true" strokeweight=".48001pt" strokecolor="#000000">
                <v:path arrowok="t"/>
              </v:shape>
            </v:group>
            <v:group style="position:absolute;left:4311;top:621;width:20;height:2" coordorigin="4311,621" coordsize="20,2">
              <v:shape style="position:absolute;left:4311;top:621;width:20;height:2" coordorigin="4311,621" coordsize="20,0" path="m4311,621l4330,621e" filled="false" stroked="true" strokeweight=".48001pt" strokecolor="#000000">
                <v:path arrowok="t"/>
              </v:shape>
            </v:group>
            <v:group style="position:absolute;left:4330;top:621;width:20;height:2" coordorigin="4330,621" coordsize="20,2">
              <v:shape style="position:absolute;left:4330;top:621;width:20;height:2" coordorigin="4330,621" coordsize="20,0" path="m4330,621l4349,621e" filled="false" stroked="true" strokeweight=".48001pt" strokecolor="#000000">
                <v:path arrowok="t"/>
              </v:shape>
            </v:group>
            <v:group style="position:absolute;left:4349;top:621;width:20;height:2" coordorigin="4349,621" coordsize="20,2">
              <v:shape style="position:absolute;left:4349;top:621;width:20;height:2" coordorigin="4349,621" coordsize="20,0" path="m4349,621l4368,621e" filled="false" stroked="true" strokeweight=".48001pt" strokecolor="#000000">
                <v:path arrowok="t"/>
              </v:shape>
            </v:group>
            <v:group style="position:absolute;left:4368;top:621;width:20;height:2" coordorigin="4368,621" coordsize="20,2">
              <v:shape style="position:absolute;left:4368;top:621;width:20;height:2" coordorigin="4368,621" coordsize="20,0" path="m4368,621l4388,621e" filled="false" stroked="true" strokeweight=".48001pt" strokecolor="#000000">
                <v:path arrowok="t"/>
              </v:shape>
            </v:group>
            <v:group style="position:absolute;left:4388;top:621;width:20;height:2" coordorigin="4388,621" coordsize="20,2">
              <v:shape style="position:absolute;left:4388;top:621;width:20;height:2" coordorigin="4388,621" coordsize="20,0" path="m4388,621l4407,621e" filled="false" stroked="true" strokeweight=".48001pt" strokecolor="#000000">
                <v:path arrowok="t"/>
              </v:shape>
            </v:group>
            <v:group style="position:absolute;left:4407;top:621;width:20;height:2" coordorigin="4407,621" coordsize="20,2">
              <v:shape style="position:absolute;left:4407;top:621;width:20;height:2" coordorigin="4407,621" coordsize="20,0" path="m4407,621l4426,621e" filled="false" stroked="true" strokeweight=".48001pt" strokecolor="#000000">
                <v:path arrowok="t"/>
              </v:shape>
            </v:group>
            <v:group style="position:absolute;left:4426;top:621;width:20;height:2" coordorigin="4426,621" coordsize="20,2">
              <v:shape style="position:absolute;left:4426;top:621;width:20;height:2" coordorigin="4426,621" coordsize="20,0" path="m4426,621l4445,621e" filled="false" stroked="true" strokeweight=".48001pt" strokecolor="#000000">
                <v:path arrowok="t"/>
              </v:shape>
            </v:group>
            <v:group style="position:absolute;left:4445;top:621;width:20;height:2" coordorigin="4445,621" coordsize="20,2">
              <v:shape style="position:absolute;left:4445;top:621;width:20;height:2" coordorigin="4445,621" coordsize="20,0" path="m4445,621l4464,621e" filled="false" stroked="true" strokeweight=".48001pt" strokecolor="#000000">
                <v:path arrowok="t"/>
              </v:shape>
            </v:group>
            <v:group style="position:absolute;left:4464;top:621;width:20;height:2" coordorigin="4464,621" coordsize="20,2">
              <v:shape style="position:absolute;left:4464;top:621;width:20;height:2" coordorigin="4464,621" coordsize="20,0" path="m4464,621l4484,621e" filled="false" stroked="true" strokeweight=".48001pt" strokecolor="#000000">
                <v:path arrowok="t"/>
              </v:shape>
            </v:group>
            <v:group style="position:absolute;left:4484;top:621;width:20;height:2" coordorigin="4484,621" coordsize="20,2">
              <v:shape style="position:absolute;left:4484;top:621;width:20;height:2" coordorigin="4484,621" coordsize="20,0" path="m4484,621l4503,621e" filled="false" stroked="true" strokeweight=".48001pt" strokecolor="#000000">
                <v:path arrowok="t"/>
              </v:shape>
            </v:group>
            <v:group style="position:absolute;left:4503;top:621;width:20;height:2" coordorigin="4503,621" coordsize="20,2">
              <v:shape style="position:absolute;left:4503;top:621;width:20;height:2" coordorigin="4503,621" coordsize="20,0" path="m4503,621l4522,621e" filled="false" stroked="true" strokeweight=".48001pt" strokecolor="#000000">
                <v:path arrowok="t"/>
              </v:shape>
            </v:group>
            <v:group style="position:absolute;left:4522;top:621;width:20;height:2" coordorigin="4522,621" coordsize="20,2">
              <v:shape style="position:absolute;left:4522;top:621;width:20;height:2" coordorigin="4522,621" coordsize="20,0" path="m4522,621l4541,621e" filled="false" stroked="true" strokeweight=".48001pt" strokecolor="#000000">
                <v:path arrowok="t"/>
              </v:shape>
            </v:group>
            <v:group style="position:absolute;left:4541;top:621;width:20;height:2" coordorigin="4541,621" coordsize="20,2">
              <v:shape style="position:absolute;left:4541;top:621;width:20;height:2" coordorigin="4541,621" coordsize="20,0" path="m4541,621l4560,621e" filled="false" stroked="true" strokeweight=".48001pt" strokecolor="#000000">
                <v:path arrowok="t"/>
              </v:shape>
            </v:group>
            <v:group style="position:absolute;left:4560;top:621;width:20;height:2" coordorigin="4560,621" coordsize="20,2">
              <v:shape style="position:absolute;left:4560;top:621;width:20;height:2" coordorigin="4560,621" coordsize="20,0" path="m4560,621l4580,621e" filled="false" stroked="true" strokeweight=".48001pt" strokecolor="#000000">
                <v:path arrowok="t"/>
              </v:shape>
            </v:group>
            <v:group style="position:absolute;left:4580;top:621;width:20;height:2" coordorigin="4580,621" coordsize="20,2">
              <v:shape style="position:absolute;left:4580;top:621;width:20;height:2" coordorigin="4580,621" coordsize="20,0" path="m4580,621l4599,621e" filled="false" stroked="true" strokeweight=".48001pt" strokecolor="#000000">
                <v:path arrowok="t"/>
              </v:shape>
            </v:group>
            <v:group style="position:absolute;left:4599;top:621;width:20;height:2" coordorigin="4599,621" coordsize="20,2">
              <v:shape style="position:absolute;left:4599;top:621;width:20;height:2" coordorigin="4599,621" coordsize="20,0" path="m4599,621l4618,621e" filled="false" stroked="true" strokeweight=".48001pt" strokecolor="#000000">
                <v:path arrowok="t"/>
              </v:shape>
            </v:group>
            <v:group style="position:absolute;left:4618;top:621;width:20;height:2" coordorigin="4618,621" coordsize="20,2">
              <v:shape style="position:absolute;left:4618;top:621;width:20;height:2" coordorigin="4618,621" coordsize="20,0" path="m4618,621l4637,621e" filled="false" stroked="true" strokeweight=".48001pt" strokecolor="#000000">
                <v:path arrowok="t"/>
              </v:shape>
            </v:group>
            <v:group style="position:absolute;left:4637;top:621;width:20;height:2" coordorigin="4637,621" coordsize="20,2">
              <v:shape style="position:absolute;left:4637;top:621;width:20;height:2" coordorigin="4637,621" coordsize="20,0" path="m4637,621l4656,621e" filled="false" stroked="true" strokeweight=".48001pt" strokecolor="#000000">
                <v:path arrowok="t"/>
              </v:shape>
            </v:group>
            <v:group style="position:absolute;left:4656;top:621;width:20;height:2" coordorigin="4656,621" coordsize="20,2">
              <v:shape style="position:absolute;left:4656;top:621;width:20;height:2" coordorigin="4656,621" coordsize="20,0" path="m4656,621l4676,621e" filled="false" stroked="true" strokeweight=".48001pt" strokecolor="#000000">
                <v:path arrowok="t"/>
              </v:shape>
            </v:group>
            <v:group style="position:absolute;left:4676;top:621;width:20;height:2" coordorigin="4676,621" coordsize="20,2">
              <v:shape style="position:absolute;left:4676;top:621;width:20;height:2" coordorigin="4676,621" coordsize="20,0" path="m4676,621l4695,621e" filled="false" stroked="true" strokeweight=".48001pt" strokecolor="#000000">
                <v:path arrowok="t"/>
              </v:shape>
            </v:group>
            <v:group style="position:absolute;left:4695;top:621;width:20;height:2" coordorigin="4695,621" coordsize="20,2">
              <v:shape style="position:absolute;left:4695;top:621;width:20;height:2" coordorigin="4695,621" coordsize="20,0" path="m4695,621l4714,621e" filled="false" stroked="true" strokeweight=".48001pt" strokecolor="#000000">
                <v:path arrowok="t"/>
              </v:shape>
            </v:group>
            <v:group style="position:absolute;left:4714;top:621;width:20;height:2" coordorigin="4714,621" coordsize="20,2">
              <v:shape style="position:absolute;left:4714;top:621;width:20;height:2" coordorigin="4714,621" coordsize="20,0" path="m4714,621l4733,621e" filled="false" stroked="true" strokeweight=".48001pt" strokecolor="#000000">
                <v:path arrowok="t"/>
              </v:shape>
            </v:group>
            <v:group style="position:absolute;left:4733;top:621;width:20;height:2" coordorigin="4733,621" coordsize="20,2">
              <v:shape style="position:absolute;left:4733;top:621;width:20;height:2" coordorigin="4733,621" coordsize="20,0" path="m4733,621l4752,621e" filled="false" stroked="true" strokeweight=".48001pt" strokecolor="#000000">
                <v:path arrowok="t"/>
              </v:shape>
            </v:group>
            <v:group style="position:absolute;left:4752;top:621;width:20;height:2" coordorigin="4752,621" coordsize="20,2">
              <v:shape style="position:absolute;left:4752;top:621;width:20;height:2" coordorigin="4752,621" coordsize="20,0" path="m4752,621l4772,621e" filled="false" stroked="true" strokeweight=".48001pt" strokecolor="#000000">
                <v:path arrowok="t"/>
              </v:shape>
            </v:group>
            <v:group style="position:absolute;left:4772;top:621;width:20;height:2" coordorigin="4772,621" coordsize="20,2">
              <v:shape style="position:absolute;left:4772;top:621;width:20;height:2" coordorigin="4772,621" coordsize="20,0" path="m4772,621l4791,621e" filled="false" stroked="true" strokeweight=".48001pt" strokecolor="#000000">
                <v:path arrowok="t"/>
              </v:shape>
            </v:group>
            <v:group style="position:absolute;left:4791;top:621;width:20;height:2" coordorigin="4791,621" coordsize="20,2">
              <v:shape style="position:absolute;left:4791;top:621;width:20;height:2" coordorigin="4791,621" coordsize="20,0" path="m4791,621l4810,621e" filled="false" stroked="true" strokeweight=".48001pt" strokecolor="#000000">
                <v:path arrowok="t"/>
              </v:shape>
            </v:group>
            <v:group style="position:absolute;left:4810;top:621;width:20;height:2" coordorigin="4810,621" coordsize="20,2">
              <v:shape style="position:absolute;left:4810;top:621;width:20;height:2" coordorigin="4810,621" coordsize="20,0" path="m4810,621l4829,621e" filled="false" stroked="true" strokeweight=".48001pt" strokecolor="#000000">
                <v:path arrowok="t"/>
              </v:shape>
            </v:group>
            <v:group style="position:absolute;left:4829;top:621;width:20;height:2" coordorigin="4829,621" coordsize="20,2">
              <v:shape style="position:absolute;left:4829;top:621;width:20;height:2" coordorigin="4829,621" coordsize="20,0" path="m4829,621l4848,621e" filled="false" stroked="true" strokeweight=".48001pt" strokecolor="#000000">
                <v:path arrowok="t"/>
              </v:shape>
            </v:group>
            <v:group style="position:absolute;left:4848;top:621;width:20;height:2" coordorigin="4848,621" coordsize="20,2">
              <v:shape style="position:absolute;left:4848;top:621;width:20;height:2" coordorigin="4848,621" coordsize="20,0" path="m4848,621l4868,621e" filled="false" stroked="true" strokeweight=".48001pt" strokecolor="#000000">
                <v:path arrowok="t"/>
              </v:shape>
            </v:group>
            <v:group style="position:absolute;left:4868;top:621;width:20;height:2" coordorigin="4868,621" coordsize="20,2">
              <v:shape style="position:absolute;left:4868;top:621;width:20;height:2" coordorigin="4868,621" coordsize="20,0" path="m4868,621l4887,621e" filled="false" stroked="true" strokeweight=".48001pt" strokecolor="#000000">
                <v:path arrowok="t"/>
              </v:shape>
            </v:group>
            <v:group style="position:absolute;left:4887;top:621;width:20;height:2" coordorigin="4887,621" coordsize="20,2">
              <v:shape style="position:absolute;left:4887;top:621;width:20;height:2" coordorigin="4887,621" coordsize="20,0" path="m4887,621l4907,621e" filled="false" stroked="true" strokeweight=".48001pt" strokecolor="#000000">
                <v:path arrowok="t"/>
              </v:shape>
            </v:group>
            <v:group style="position:absolute;left:4907;top:621;width:20;height:2" coordorigin="4907,621" coordsize="20,2">
              <v:shape style="position:absolute;left:4907;top:621;width:20;height:2" coordorigin="4907,621" coordsize="20,0" path="m4907,621l4926,621e" filled="false" stroked="true" strokeweight=".48001pt" strokecolor="#000000">
                <v:path arrowok="t"/>
              </v:shape>
            </v:group>
            <v:group style="position:absolute;left:4926;top:621;width:20;height:2" coordorigin="4926,621" coordsize="20,2">
              <v:shape style="position:absolute;left:4926;top:621;width:20;height:2" coordorigin="4926,621" coordsize="20,0" path="m4926,621l4945,621e" filled="false" stroked="true" strokeweight=".48001pt" strokecolor="#000000">
                <v:path arrowok="t"/>
              </v:shape>
            </v:group>
            <v:group style="position:absolute;left:4945;top:621;width:20;height:2" coordorigin="4945,621" coordsize="20,2">
              <v:shape style="position:absolute;left:4945;top:621;width:20;height:2" coordorigin="4945,621" coordsize="20,0" path="m4945,621l4964,621e" filled="false" stroked="true" strokeweight=".48001pt" strokecolor="#000000">
                <v:path arrowok="t"/>
              </v:shape>
            </v:group>
            <v:group style="position:absolute;left:4964;top:621;width:20;height:2" coordorigin="4964,621" coordsize="20,2">
              <v:shape style="position:absolute;left:4964;top:621;width:20;height:2" coordorigin="4964,621" coordsize="20,0" path="m4964,621l4983,621e" filled="false" stroked="true" strokeweight=".48001pt" strokecolor="#000000">
                <v:path arrowok="t"/>
              </v:shape>
            </v:group>
            <v:group style="position:absolute;left:4983;top:621;width:20;height:2" coordorigin="4983,621" coordsize="20,2">
              <v:shape style="position:absolute;left:4983;top:621;width:20;height:2" coordorigin="4983,621" coordsize="20,0" path="m4983,621l5003,621e" filled="false" stroked="true" strokeweight=".48001pt" strokecolor="#000000">
                <v:path arrowok="t"/>
              </v:shape>
            </v:group>
            <v:group style="position:absolute;left:5003;top:621;width:20;height:2" coordorigin="5003,621" coordsize="20,2">
              <v:shape style="position:absolute;left:5003;top:621;width:20;height:2" coordorigin="5003,621" coordsize="20,0" path="m5003,621l5022,621e" filled="false" stroked="true" strokeweight=".48001pt" strokecolor="#000000">
                <v:path arrowok="t"/>
              </v:shape>
            </v:group>
            <v:group style="position:absolute;left:5022;top:621;width:20;height:2" coordorigin="5022,621" coordsize="20,2">
              <v:shape style="position:absolute;left:5022;top:621;width:20;height:2" coordorigin="5022,621" coordsize="20,0" path="m5022,621l5041,621e" filled="false" stroked="true" strokeweight=".48001pt" strokecolor="#000000">
                <v:path arrowok="t"/>
              </v:shape>
            </v:group>
            <v:group style="position:absolute;left:5041;top:621;width:20;height:2" coordorigin="5041,621" coordsize="20,2">
              <v:shape style="position:absolute;left:5041;top:621;width:20;height:2" coordorigin="5041,621" coordsize="20,0" path="m5041,621l5060,621e" filled="false" stroked="true" strokeweight=".48001pt" strokecolor="#000000">
                <v:path arrowok="t"/>
              </v:shape>
            </v:group>
            <v:group style="position:absolute;left:5060;top:621;width:20;height:2" coordorigin="5060,621" coordsize="20,2">
              <v:shape style="position:absolute;left:5060;top:621;width:20;height:2" coordorigin="5060,621" coordsize="20,0" path="m5060,621l5079,621e" filled="false" stroked="true" strokeweight=".48001pt" strokecolor="#000000">
                <v:path arrowok="t"/>
              </v:shape>
            </v:group>
            <v:group style="position:absolute;left:5079;top:621;width:20;height:2" coordorigin="5079,621" coordsize="20,2">
              <v:shape style="position:absolute;left:5079;top:621;width:20;height:2" coordorigin="5079,621" coordsize="20,0" path="m5079,621l5099,621e" filled="false" stroked="true" strokeweight=".48001pt" strokecolor="#000000">
                <v:path arrowok="t"/>
              </v:shape>
            </v:group>
            <v:group style="position:absolute;left:5099;top:621;width:20;height:2" coordorigin="5099,621" coordsize="20,2">
              <v:shape style="position:absolute;left:5099;top:621;width:20;height:2" coordorigin="5099,621" coordsize="20,0" path="m5099,621l5118,621e" filled="false" stroked="true" strokeweight=".48001pt" strokecolor="#000000">
                <v:path arrowok="t"/>
              </v:shape>
            </v:group>
            <v:group style="position:absolute;left:5118;top:621;width:20;height:2" coordorigin="5118,621" coordsize="20,2">
              <v:shape style="position:absolute;left:5118;top:621;width:20;height:2" coordorigin="5118,621" coordsize="20,0" path="m5118,621l5137,621e" filled="false" stroked="true" strokeweight=".48001pt" strokecolor="#000000">
                <v:path arrowok="t"/>
              </v:shape>
            </v:group>
            <v:group style="position:absolute;left:5137;top:621;width:20;height:2" coordorigin="5137,621" coordsize="20,2">
              <v:shape style="position:absolute;left:5137;top:621;width:20;height:2" coordorigin="5137,621" coordsize="20,0" path="m5137,621l5156,621e" filled="false" stroked="true" strokeweight=".48001pt" strokecolor="#000000">
                <v:path arrowok="t"/>
              </v:shape>
            </v:group>
            <v:group style="position:absolute;left:5156;top:621;width:20;height:2" coordorigin="5156,621" coordsize="20,2">
              <v:shape style="position:absolute;left:5156;top:621;width:20;height:2" coordorigin="5156,621" coordsize="20,0" path="m5156,621l5175,621e" filled="false" stroked="true" strokeweight=".48001pt" strokecolor="#000000">
                <v:path arrowok="t"/>
              </v:shape>
            </v:group>
            <v:group style="position:absolute;left:5175;top:621;width:20;height:2" coordorigin="5175,621" coordsize="20,2">
              <v:shape style="position:absolute;left:5175;top:621;width:20;height:2" coordorigin="5175,621" coordsize="20,0" path="m5175,621l5195,621e" filled="false" stroked="true" strokeweight=".48001pt" strokecolor="#000000">
                <v:path arrowok="t"/>
              </v:shape>
            </v:group>
            <v:group style="position:absolute;left:5195;top:621;width:20;height:2" coordorigin="5195,621" coordsize="20,2">
              <v:shape style="position:absolute;left:5195;top:621;width:20;height:2" coordorigin="5195,621" coordsize="20,0" path="m5195,621l5214,621e" filled="false" stroked="true" strokeweight=".48001pt" strokecolor="#000000">
                <v:path arrowok="t"/>
              </v:shape>
            </v:group>
            <v:group style="position:absolute;left:5214;top:621;width:20;height:2" coordorigin="5214,621" coordsize="20,2">
              <v:shape style="position:absolute;left:5214;top:621;width:20;height:2" coordorigin="5214,621" coordsize="20,0" path="m5214,621l5233,621e" filled="false" stroked="true" strokeweight=".48001pt" strokecolor="#000000">
                <v:path arrowok="t"/>
              </v:shape>
            </v:group>
            <v:group style="position:absolute;left:5233;top:621;width:20;height:2" coordorigin="5233,621" coordsize="20,2">
              <v:shape style="position:absolute;left:5233;top:621;width:20;height:2" coordorigin="5233,621" coordsize="20,0" path="m5233,621l5252,621e" filled="false" stroked="true" strokeweight=".48001pt" strokecolor="#000000">
                <v:path arrowok="t"/>
              </v:shape>
            </v:group>
            <v:group style="position:absolute;left:5252;top:621;width:20;height:2" coordorigin="5252,621" coordsize="20,2">
              <v:shape style="position:absolute;left:5252;top:621;width:20;height:2" coordorigin="5252,621" coordsize="20,0" path="m5252,621l5271,621e" filled="false" stroked="true" strokeweight=".48001pt" strokecolor="#000000">
                <v:path arrowok="t"/>
              </v:shape>
            </v:group>
            <v:group style="position:absolute;left:5271;top:621;width:20;height:2" coordorigin="5271,621" coordsize="20,2">
              <v:shape style="position:absolute;left:5271;top:621;width:20;height:2" coordorigin="5271,621" coordsize="20,0" path="m5271,621l5291,621e" filled="false" stroked="true" strokeweight=".48001pt" strokecolor="#000000">
                <v:path arrowok="t"/>
              </v:shape>
            </v:group>
            <v:group style="position:absolute;left:5291;top:621;width:20;height:2" coordorigin="5291,621" coordsize="20,2">
              <v:shape style="position:absolute;left:5291;top:621;width:20;height:2" coordorigin="5291,621" coordsize="20,0" path="m5291,621l5310,621e" filled="false" stroked="true" strokeweight=".48001pt" strokecolor="#000000">
                <v:path arrowok="t"/>
              </v:shape>
            </v:group>
            <v:group style="position:absolute;left:5310;top:621;width:20;height:2" coordorigin="5310,621" coordsize="20,2">
              <v:shape style="position:absolute;left:5310;top:621;width:20;height:2" coordorigin="5310,621" coordsize="20,0" path="m5310,621l5329,621e" filled="false" stroked="true" strokeweight=".48001pt" strokecolor="#000000">
                <v:path arrowok="t"/>
              </v:shape>
            </v:group>
            <v:group style="position:absolute;left:5329;top:621;width:20;height:2" coordorigin="5329,621" coordsize="20,2">
              <v:shape style="position:absolute;left:5329;top:621;width:20;height:2" coordorigin="5329,621" coordsize="20,0" path="m5329,621l5348,621e" filled="false" stroked="true" strokeweight=".48001pt" strokecolor="#000000">
                <v:path arrowok="t"/>
              </v:shape>
            </v:group>
            <v:group style="position:absolute;left:5348;top:621;width:20;height:2" coordorigin="5348,621" coordsize="20,2">
              <v:shape style="position:absolute;left:5348;top:621;width:20;height:2" coordorigin="5348,621" coordsize="20,0" path="m5348,621l5367,621e" filled="false" stroked="true" strokeweight=".48001pt" strokecolor="#000000">
                <v:path arrowok="t"/>
              </v:shape>
            </v:group>
            <v:group style="position:absolute;left:5367;top:621;width:20;height:2" coordorigin="5367,621" coordsize="20,2">
              <v:shape style="position:absolute;left:5367;top:621;width:20;height:2" coordorigin="5367,621" coordsize="20,0" path="m5367,621l5387,621e" filled="false" stroked="true" strokeweight=".48001pt" strokecolor="#000000">
                <v:path arrowok="t"/>
              </v:shape>
            </v:group>
            <v:group style="position:absolute;left:5387;top:621;width:20;height:2" coordorigin="5387,621" coordsize="20,2">
              <v:shape style="position:absolute;left:5387;top:621;width:20;height:2" coordorigin="5387,621" coordsize="20,0" path="m5387,621l5406,621e" filled="false" stroked="true" strokeweight=".48001pt" strokecolor="#000000">
                <v:path arrowok="t"/>
              </v:shape>
            </v:group>
            <v:group style="position:absolute;left:5406;top:621;width:20;height:2" coordorigin="5406,621" coordsize="20,2">
              <v:shape style="position:absolute;left:5406;top:621;width:20;height:2" coordorigin="5406,621" coordsize="20,0" path="m5406,621l5425,621e" filled="false" stroked="true" strokeweight=".48001pt" strokecolor="#000000">
                <v:path arrowok="t"/>
              </v:shape>
            </v:group>
            <v:group style="position:absolute;left:5425;top:621;width:20;height:2" coordorigin="5425,621" coordsize="20,2">
              <v:shape style="position:absolute;left:5425;top:621;width:20;height:2" coordorigin="5425,621" coordsize="20,0" path="m5425,621l5444,621e" filled="false" stroked="true" strokeweight=".48001pt" strokecolor="#000000">
                <v:path arrowok="t"/>
              </v:shape>
            </v:group>
            <v:group style="position:absolute;left:5444;top:621;width:20;height:2" coordorigin="5444,621" coordsize="20,2">
              <v:shape style="position:absolute;left:5444;top:621;width:20;height:2" coordorigin="5444,621" coordsize="20,0" path="m5444,621l5463,621e" filled="false" stroked="true" strokeweight=".48001pt" strokecolor="#000000">
                <v:path arrowok="t"/>
              </v:shape>
            </v:group>
            <v:group style="position:absolute;left:5463;top:621;width:20;height:2" coordorigin="5463,621" coordsize="20,2">
              <v:shape style="position:absolute;left:5463;top:621;width:20;height:2" coordorigin="5463,621" coordsize="20,0" path="m5463,621l5483,621e" filled="false" stroked="true" strokeweight=".48001pt" strokecolor="#000000">
                <v:path arrowok="t"/>
              </v:shape>
            </v:group>
            <v:group style="position:absolute;left:5483;top:621;width:20;height:2" coordorigin="5483,621" coordsize="20,2">
              <v:shape style="position:absolute;left:5483;top:621;width:20;height:2" coordorigin="5483,621" coordsize="20,0" path="m5483,621l5502,621e" filled="false" stroked="true" strokeweight=".48001pt" strokecolor="#000000">
                <v:path arrowok="t"/>
              </v:shape>
            </v:group>
            <v:group style="position:absolute;left:5502;top:621;width:20;height:2" coordorigin="5502,621" coordsize="20,2">
              <v:shape style="position:absolute;left:5502;top:621;width:20;height:2" coordorigin="5502,621" coordsize="20,0" path="m5502,621l5521,621e" filled="false" stroked="true" strokeweight=".48001pt" strokecolor="#000000">
                <v:path arrowok="t"/>
              </v:shape>
            </v:group>
            <v:group style="position:absolute;left:5521;top:621;width:20;height:2" coordorigin="5521,621" coordsize="20,2">
              <v:shape style="position:absolute;left:5521;top:621;width:20;height:2" coordorigin="5521,621" coordsize="20,0" path="m5521,621l5540,621e" filled="false" stroked="true" strokeweight=".48001pt" strokecolor="#000000">
                <v:path arrowok="t"/>
              </v:shape>
            </v:group>
            <v:group style="position:absolute;left:5540;top:621;width:20;height:2" coordorigin="5540,621" coordsize="20,2">
              <v:shape style="position:absolute;left:5540;top:621;width:20;height:2" coordorigin="5540,621" coordsize="20,0" path="m5540,621l5559,621e" filled="false" stroked="true" strokeweight=".48001pt" strokecolor="#000000">
                <v:path arrowok="t"/>
              </v:shape>
            </v:group>
            <v:group style="position:absolute;left:5559;top:621;width:20;height:2" coordorigin="5559,621" coordsize="20,2">
              <v:shape style="position:absolute;left:5559;top:621;width:20;height:2" coordorigin="5559,621" coordsize="20,0" path="m5559,621l5579,621e" filled="false" stroked="true" strokeweight=".48001pt" strokecolor="#000000">
                <v:path arrowok="t"/>
              </v:shape>
            </v:group>
            <v:group style="position:absolute;left:5579;top:621;width:20;height:2" coordorigin="5579,621" coordsize="20,2">
              <v:shape style="position:absolute;left:5579;top:621;width:20;height:2" coordorigin="5579,621" coordsize="20,0" path="m5579,621l5598,621e" filled="false" stroked="true" strokeweight=".48001pt" strokecolor="#000000">
                <v:path arrowok="t"/>
              </v:shape>
            </v:group>
            <v:group style="position:absolute;left:5598;top:621;width:20;height:2" coordorigin="5598,621" coordsize="20,2">
              <v:shape style="position:absolute;left:5598;top:621;width:20;height:2" coordorigin="5598,621" coordsize="20,0" path="m5598,621l5617,621e" filled="false" stroked="true" strokeweight=".48001pt" strokecolor="#000000">
                <v:path arrowok="t"/>
              </v:shape>
            </v:group>
            <v:group style="position:absolute;left:5617;top:621;width:20;height:2" coordorigin="5617,621" coordsize="20,2">
              <v:shape style="position:absolute;left:5617;top:621;width:20;height:2" coordorigin="5617,621" coordsize="20,0" path="m5617,621l5636,621e" filled="false" stroked="true" strokeweight=".48001pt" strokecolor="#000000">
                <v:path arrowok="t"/>
              </v:shape>
            </v:group>
            <v:group style="position:absolute;left:5636;top:621;width:20;height:2" coordorigin="5636,621" coordsize="20,2">
              <v:shape style="position:absolute;left:5636;top:621;width:20;height:2" coordorigin="5636,621" coordsize="20,0" path="m5636,621l5655,621e" filled="false" stroked="true" strokeweight=".48001pt" strokecolor="#000000">
                <v:path arrowok="t"/>
              </v:shape>
            </v:group>
            <v:group style="position:absolute;left:5655;top:621;width:20;height:2" coordorigin="5655,621" coordsize="20,2">
              <v:shape style="position:absolute;left:5655;top:621;width:20;height:2" coordorigin="5655,621" coordsize="20,0" path="m5655,621l5675,621e" filled="false" stroked="true" strokeweight=".48001pt" strokecolor="#000000">
                <v:path arrowok="t"/>
              </v:shape>
            </v:group>
            <v:group style="position:absolute;left:5675;top:621;width:20;height:2" coordorigin="5675,621" coordsize="20,2">
              <v:shape style="position:absolute;left:5675;top:621;width:20;height:2" coordorigin="5675,621" coordsize="20,0" path="m5675,621l5694,621e" filled="false" stroked="true" strokeweight=".48001pt" strokecolor="#000000">
                <v:path arrowok="t"/>
              </v:shape>
            </v:group>
            <v:group style="position:absolute;left:5694;top:621;width:20;height:2" coordorigin="5694,621" coordsize="20,2">
              <v:shape style="position:absolute;left:5694;top:621;width:20;height:2" coordorigin="5694,621" coordsize="20,0" path="m5694,621l5713,621e" filled="false" stroked="true" strokeweight=".48001pt" strokecolor="#000000">
                <v:path arrowok="t"/>
              </v:shape>
            </v:group>
            <v:group style="position:absolute;left:5713;top:621;width:20;height:2" coordorigin="5713,621" coordsize="20,2">
              <v:shape style="position:absolute;left:5713;top:621;width:20;height:2" coordorigin="5713,621" coordsize="20,0" path="m5713,621l5732,621e" filled="false" stroked="true" strokeweight=".48001pt" strokecolor="#000000">
                <v:path arrowok="t"/>
              </v:shape>
            </v:group>
            <v:group style="position:absolute;left:5732;top:621;width:20;height:2" coordorigin="5732,621" coordsize="20,2">
              <v:shape style="position:absolute;left:5732;top:621;width:20;height:2" coordorigin="5732,621" coordsize="20,0" path="m5732,621l5751,621e" filled="false" stroked="true" strokeweight=".48001pt" strokecolor="#000000">
                <v:path arrowok="t"/>
              </v:shape>
            </v:group>
            <v:group style="position:absolute;left:5751;top:621;width:20;height:2" coordorigin="5751,621" coordsize="20,2">
              <v:shape style="position:absolute;left:5751;top:621;width:20;height:2" coordorigin="5751,621" coordsize="20,0" path="m5751,621l5771,621e" filled="false" stroked="true" strokeweight=".48001pt" strokecolor="#000000">
                <v:path arrowok="t"/>
              </v:shape>
            </v:group>
            <v:group style="position:absolute;left:5771;top:621;width:20;height:2" coordorigin="5771,621" coordsize="20,2">
              <v:shape style="position:absolute;left:5771;top:621;width:20;height:2" coordorigin="5771,621" coordsize="20,0" path="m5771,621l5790,621e" filled="false" stroked="true" strokeweight=".48001pt" strokecolor="#000000">
                <v:path arrowok="t"/>
              </v:shape>
            </v:group>
            <v:group style="position:absolute;left:5790;top:621;width:20;height:2" coordorigin="5790,621" coordsize="20,2">
              <v:shape style="position:absolute;left:5790;top:621;width:20;height:2" coordorigin="5790,621" coordsize="20,0" path="m5790,621l5809,621e" filled="false" stroked="true" strokeweight=".48001pt" strokecolor="#000000">
                <v:path arrowok="t"/>
              </v:shape>
            </v:group>
            <v:group style="position:absolute;left:5809;top:621;width:20;height:2" coordorigin="5809,621" coordsize="20,2">
              <v:shape style="position:absolute;left:5809;top:621;width:20;height:2" coordorigin="5809,621" coordsize="20,0" path="m5809,621l5828,621e" filled="false" stroked="true" strokeweight=".48001pt" strokecolor="#000000">
                <v:path arrowok="t"/>
              </v:shape>
            </v:group>
            <v:group style="position:absolute;left:5828;top:621;width:20;height:2" coordorigin="5828,621" coordsize="20,2">
              <v:shape style="position:absolute;left:5828;top:621;width:20;height:2" coordorigin="5828,621" coordsize="20,0" path="m5828,621l5847,621e" filled="false" stroked="true" strokeweight=".48001pt" strokecolor="#000000">
                <v:path arrowok="t"/>
              </v:shape>
            </v:group>
            <v:group style="position:absolute;left:5847;top:621;width:20;height:2" coordorigin="5847,621" coordsize="20,2">
              <v:shape style="position:absolute;left:5847;top:621;width:20;height:2" coordorigin="5847,621" coordsize="20,0" path="m5847,621l5867,621e" filled="false" stroked="true" strokeweight=".48001pt" strokecolor="#000000">
                <v:path arrowok="t"/>
              </v:shape>
            </v:group>
            <v:group style="position:absolute;left:5867;top:621;width:20;height:2" coordorigin="5867,621" coordsize="20,2">
              <v:shape style="position:absolute;left:5867;top:621;width:20;height:2" coordorigin="5867,621" coordsize="20,0" path="m5867,621l5886,621e" filled="false" stroked="true" strokeweight=".48001pt" strokecolor="#000000">
                <v:path arrowok="t"/>
              </v:shape>
            </v:group>
            <v:group style="position:absolute;left:5886;top:621;width:20;height:2" coordorigin="5886,621" coordsize="20,2">
              <v:shape style="position:absolute;left:5886;top:621;width:20;height:2" coordorigin="5886,621" coordsize="20,0" path="m5886,621l5905,621e" filled="false" stroked="true" strokeweight=".48001pt" strokecolor="#000000">
                <v:path arrowok="t"/>
              </v:shape>
            </v:group>
            <v:group style="position:absolute;left:5905;top:621;width:20;height:2" coordorigin="5905,621" coordsize="20,2">
              <v:shape style="position:absolute;left:5905;top:621;width:20;height:2" coordorigin="5905,621" coordsize="20,0" path="m5905,621l5924,621e" filled="false" stroked="true" strokeweight=".48001pt" strokecolor="#000000">
                <v:path arrowok="t"/>
              </v:shape>
            </v:group>
            <v:group style="position:absolute;left:5924;top:621;width:20;height:2" coordorigin="5924,621" coordsize="20,2">
              <v:shape style="position:absolute;left:5924;top:621;width:20;height:2" coordorigin="5924,621" coordsize="20,0" path="m5924,621l5943,621e" filled="false" stroked="true" strokeweight=".48001pt" strokecolor="#000000">
                <v:path arrowok="t"/>
              </v:shape>
            </v:group>
            <v:group style="position:absolute;left:5943;top:621;width:20;height:2" coordorigin="5943,621" coordsize="20,2">
              <v:shape style="position:absolute;left:5943;top:621;width:20;height:2" coordorigin="5943,621" coordsize="20,0" path="m5943,621l5963,621e" filled="false" stroked="true" strokeweight=".48001pt" strokecolor="#000000">
                <v:path arrowok="t"/>
              </v:shape>
            </v:group>
            <v:group style="position:absolute;left:5963;top:621;width:20;height:2" coordorigin="5963,621" coordsize="20,2">
              <v:shape style="position:absolute;left:5963;top:621;width:20;height:2" coordorigin="5963,621" coordsize="20,0" path="m5963,621l5982,621e" filled="false" stroked="true" strokeweight=".48001pt" strokecolor="#000000">
                <v:path arrowok="t"/>
              </v:shape>
            </v:group>
            <v:group style="position:absolute;left:5982;top:621;width:20;height:2" coordorigin="5982,621" coordsize="20,2">
              <v:shape style="position:absolute;left:5982;top:621;width:20;height:2" coordorigin="5982,621" coordsize="20,0" path="m5982,621l6001,621e" filled="false" stroked="true" strokeweight=".48001pt" strokecolor="#000000">
                <v:path arrowok="t"/>
              </v:shape>
            </v:group>
            <v:group style="position:absolute;left:6001;top:621;width:20;height:2" coordorigin="6001,621" coordsize="20,2">
              <v:shape style="position:absolute;left:6001;top:621;width:20;height:2" coordorigin="6001,621" coordsize="20,0" path="m6001,621l6020,621e" filled="false" stroked="true" strokeweight=".48001pt" strokecolor="#000000">
                <v:path arrowok="t"/>
              </v:shape>
            </v:group>
            <v:group style="position:absolute;left:6020;top:621;width:20;height:2" coordorigin="6020,621" coordsize="20,2">
              <v:shape style="position:absolute;left:6020;top:621;width:20;height:2" coordorigin="6020,621" coordsize="20,0" path="m6020,621l6039,621e" filled="false" stroked="true" strokeweight=".48001pt" strokecolor="#000000">
                <v:path arrowok="t"/>
              </v:shape>
            </v:group>
            <v:group style="position:absolute;left:6039;top:621;width:20;height:2" coordorigin="6039,621" coordsize="20,2">
              <v:shape style="position:absolute;left:6039;top:621;width:20;height:2" coordorigin="6039,621" coordsize="20,0" path="m6039,621l6059,621e" filled="false" stroked="true" strokeweight=".48001pt" strokecolor="#000000">
                <v:path arrowok="t"/>
              </v:shape>
            </v:group>
            <v:group style="position:absolute;left:6059;top:621;width:20;height:2" coordorigin="6059,621" coordsize="20,2">
              <v:shape style="position:absolute;left:6059;top:621;width:20;height:2" coordorigin="6059,621" coordsize="20,0" path="m6059,621l6078,621e" filled="false" stroked="true" strokeweight=".48001pt" strokecolor="#000000">
                <v:path arrowok="t"/>
              </v:shape>
            </v:group>
            <v:group style="position:absolute;left:6078;top:621;width:20;height:2" coordorigin="6078,621" coordsize="20,2">
              <v:shape style="position:absolute;left:6078;top:621;width:20;height:2" coordorigin="6078,621" coordsize="20,0" path="m6078,621l6097,621e" filled="false" stroked="true" strokeweight=".48001pt" strokecolor="#000000">
                <v:path arrowok="t"/>
              </v:shape>
            </v:group>
            <v:group style="position:absolute;left:6097;top:621;width:20;height:2" coordorigin="6097,621" coordsize="20,2">
              <v:shape style="position:absolute;left:6097;top:621;width:20;height:2" coordorigin="6097,621" coordsize="20,0" path="m6097,621l6116,621e" filled="false" stroked="true" strokeweight=".48001pt" strokecolor="#000000">
                <v:path arrowok="t"/>
              </v:shape>
            </v:group>
            <v:group style="position:absolute;left:6116;top:621;width:20;height:2" coordorigin="6116,621" coordsize="20,2">
              <v:shape style="position:absolute;left:6116;top:621;width:20;height:2" coordorigin="6116,621" coordsize="20,0" path="m6116,621l6135,621e" filled="false" stroked="true" strokeweight=".48001pt" strokecolor="#000000">
                <v:path arrowok="t"/>
              </v:shape>
            </v:group>
            <v:group style="position:absolute;left:6135;top:621;width:20;height:2" coordorigin="6135,621" coordsize="20,2">
              <v:shape style="position:absolute;left:6135;top:621;width:20;height:2" coordorigin="6135,621" coordsize="20,0" path="m6135,621l6155,621e" filled="false" stroked="true" strokeweight=".48001pt" strokecolor="#000000">
                <v:path arrowok="t"/>
              </v:shape>
            </v:group>
            <v:group style="position:absolute;left:6155;top:621;width:20;height:2" coordorigin="6155,621" coordsize="20,2">
              <v:shape style="position:absolute;left:6155;top:621;width:20;height:2" coordorigin="6155,621" coordsize="20,0" path="m6155,621l6174,621e" filled="false" stroked="true" strokeweight=".48001pt" strokecolor="#000000">
                <v:path arrowok="t"/>
              </v:shape>
            </v:group>
            <v:group style="position:absolute;left:6174;top:621;width:20;height:2" coordorigin="6174,621" coordsize="20,2">
              <v:shape style="position:absolute;left:6174;top:621;width:20;height:2" coordorigin="6174,621" coordsize="20,0" path="m6174,621l6193,621e" filled="false" stroked="true" strokeweight=".48001pt" strokecolor="#000000">
                <v:path arrowok="t"/>
              </v:shape>
            </v:group>
            <v:group style="position:absolute;left:6193;top:621;width:20;height:2" coordorigin="6193,621" coordsize="20,2">
              <v:shape style="position:absolute;left:6193;top:621;width:20;height:2" coordorigin="6193,621" coordsize="20,0" path="m6193,621l6212,621e" filled="false" stroked="true" strokeweight=".48001pt" strokecolor="#000000">
                <v:path arrowok="t"/>
              </v:shape>
            </v:group>
            <v:group style="position:absolute;left:6212;top:621;width:20;height:2" coordorigin="6212,621" coordsize="20,2">
              <v:shape style="position:absolute;left:6212;top:621;width:20;height:2" coordorigin="6212,621" coordsize="20,0" path="m6212,621l6231,621e" filled="false" stroked="true" strokeweight=".48001pt" strokecolor="#000000">
                <v:path arrowok="t"/>
              </v:shape>
            </v:group>
            <v:group style="position:absolute;left:6231;top:621;width:20;height:2" coordorigin="6231,621" coordsize="20,2">
              <v:shape style="position:absolute;left:6231;top:621;width:20;height:2" coordorigin="6231,621" coordsize="20,0" path="m6231,621l6251,621e" filled="false" stroked="true" strokeweight=".48001pt" strokecolor="#000000">
                <v:path arrowok="t"/>
              </v:shape>
            </v:group>
            <v:group style="position:absolute;left:6251;top:621;width:20;height:2" coordorigin="6251,621" coordsize="20,2">
              <v:shape style="position:absolute;left:6251;top:621;width:20;height:2" coordorigin="6251,621" coordsize="20,0" path="m6251,621l6270,621e" filled="false" stroked="true" strokeweight=".48001pt" strokecolor="#000000">
                <v:path arrowok="t"/>
              </v:shape>
            </v:group>
            <v:group style="position:absolute;left:6270;top:621;width:20;height:2" coordorigin="6270,621" coordsize="20,2">
              <v:shape style="position:absolute;left:6270;top:621;width:20;height:2" coordorigin="6270,621" coordsize="20,0" path="m6270,621l6289,621e" filled="false" stroked="true" strokeweight=".48001pt" strokecolor="#000000">
                <v:path arrowok="t"/>
              </v:shape>
            </v:group>
            <v:group style="position:absolute;left:6289;top:621;width:20;height:2" coordorigin="6289,621" coordsize="20,2">
              <v:shape style="position:absolute;left:6289;top:621;width:20;height:2" coordorigin="6289,621" coordsize="20,0" path="m6289,621l6308,621e" filled="false" stroked="true" strokeweight=".48001pt" strokecolor="#000000">
                <v:path arrowok="t"/>
              </v:shape>
            </v:group>
            <v:group style="position:absolute;left:6308;top:621;width:20;height:2" coordorigin="6308,621" coordsize="20,2">
              <v:shape style="position:absolute;left:6308;top:621;width:20;height:2" coordorigin="6308,621" coordsize="20,0" path="m6308,621l6327,621e" filled="false" stroked="true" strokeweight=".48001pt" strokecolor="#000000">
                <v:path arrowok="t"/>
              </v:shape>
            </v:group>
            <v:group style="position:absolute;left:6327;top:621;width:20;height:2" coordorigin="6327,621" coordsize="20,2">
              <v:shape style="position:absolute;left:6327;top:621;width:20;height:2" coordorigin="6327,621" coordsize="20,0" path="m6327,621l6347,621e" filled="false" stroked="true" strokeweight=".48001pt" strokecolor="#000000">
                <v:path arrowok="t"/>
              </v:shape>
            </v:group>
            <v:group style="position:absolute;left:6347;top:621;width:20;height:2" coordorigin="6347,621" coordsize="20,2">
              <v:shape style="position:absolute;left:6347;top:621;width:20;height:2" coordorigin="6347,621" coordsize="20,0" path="m6347,621l6366,621e" filled="false" stroked="true" strokeweight=".48001pt" strokecolor="#000000">
                <v:path arrowok="t"/>
              </v:shape>
            </v:group>
            <v:group style="position:absolute;left:6366;top:621;width:20;height:2" coordorigin="6366,621" coordsize="20,2">
              <v:shape style="position:absolute;left:6366;top:621;width:20;height:2" coordorigin="6366,621" coordsize="20,0" path="m6366,621l6385,621e" filled="false" stroked="true" strokeweight=".48001pt" strokecolor="#000000">
                <v:path arrowok="t"/>
              </v:shape>
            </v:group>
            <v:group style="position:absolute;left:6385;top:621;width:20;height:2" coordorigin="6385,621" coordsize="20,2">
              <v:shape style="position:absolute;left:6385;top:621;width:20;height:2" coordorigin="6385,621" coordsize="20,0" path="m6385,621l6404,621e" filled="false" stroked="true" strokeweight=".48001pt" strokecolor="#000000">
                <v:path arrowok="t"/>
              </v:shape>
            </v:group>
            <v:group style="position:absolute;left:6404;top:621;width:20;height:2" coordorigin="6404,621" coordsize="20,2">
              <v:shape style="position:absolute;left:6404;top:621;width:20;height:2" coordorigin="6404,621" coordsize="20,0" path="m6404,621l6423,621e" filled="false" stroked="true" strokeweight=".48001pt" strokecolor="#000000">
                <v:path arrowok="t"/>
              </v:shape>
            </v:group>
            <v:group style="position:absolute;left:6423;top:621;width:20;height:2" coordorigin="6423,621" coordsize="20,2">
              <v:shape style="position:absolute;left:6423;top:621;width:20;height:2" coordorigin="6423,621" coordsize="20,0" path="m6423,621l6443,621e" filled="false" stroked="true" strokeweight=".48001pt" strokecolor="#000000">
                <v:path arrowok="t"/>
              </v:shape>
            </v:group>
            <v:group style="position:absolute;left:6443;top:621;width:20;height:2" coordorigin="6443,621" coordsize="20,2">
              <v:shape style="position:absolute;left:6443;top:621;width:20;height:2" coordorigin="6443,621" coordsize="20,0" path="m6443,621l6462,621e" filled="false" stroked="true" strokeweight=".48001pt" strokecolor="#000000">
                <v:path arrowok="t"/>
              </v:shape>
            </v:group>
            <v:group style="position:absolute;left:6462;top:621;width:20;height:2" coordorigin="6462,621" coordsize="20,2">
              <v:shape style="position:absolute;left:6462;top:621;width:20;height:2" coordorigin="6462,621" coordsize="20,0" path="m6462,621l6481,621e" filled="false" stroked="true" strokeweight=".48001pt" strokecolor="#000000">
                <v:path arrowok="t"/>
              </v:shape>
            </v:group>
            <v:group style="position:absolute;left:6481;top:621;width:20;height:2" coordorigin="6481,621" coordsize="20,2">
              <v:shape style="position:absolute;left:6481;top:621;width:20;height:2" coordorigin="6481,621" coordsize="20,0" path="m6481,621l6500,621e" filled="false" stroked="true" strokeweight=".48001pt" strokecolor="#000000">
                <v:path arrowok="t"/>
              </v:shape>
            </v:group>
            <v:group style="position:absolute;left:6500;top:621;width:20;height:2" coordorigin="6500,621" coordsize="20,2">
              <v:shape style="position:absolute;left:6500;top:621;width:20;height:2" coordorigin="6500,621" coordsize="20,0" path="m6500,621l6519,621e" filled="false" stroked="true" strokeweight=".48001pt" strokecolor="#000000">
                <v:path arrowok="t"/>
              </v:shape>
            </v:group>
            <v:group style="position:absolute;left:6519;top:621;width:20;height:2" coordorigin="6519,621" coordsize="20,2">
              <v:shape style="position:absolute;left:6519;top:621;width:20;height:2" coordorigin="6519,621" coordsize="20,0" path="m6519,621l6539,621e" filled="false" stroked="true" strokeweight=".48001pt" strokecolor="#000000">
                <v:path arrowok="t"/>
              </v:shape>
            </v:group>
            <v:group style="position:absolute;left:6539;top:621;width:20;height:2" coordorigin="6539,621" coordsize="20,2">
              <v:shape style="position:absolute;left:6539;top:621;width:20;height:2" coordorigin="6539,621" coordsize="20,0" path="m6539,621l6558,621e" filled="false" stroked="true" strokeweight=".48001pt" strokecolor="#000000">
                <v:path arrowok="t"/>
              </v:shape>
            </v:group>
            <v:group style="position:absolute;left:6558;top:621;width:20;height:2" coordorigin="6558,621" coordsize="20,2">
              <v:shape style="position:absolute;left:6558;top:621;width:20;height:2" coordorigin="6558,621" coordsize="20,0" path="m6558,621l6577,621e" filled="false" stroked="true" strokeweight=".48001pt" strokecolor="#000000">
                <v:path arrowok="t"/>
              </v:shape>
            </v:group>
            <v:group style="position:absolute;left:6577;top:621;width:20;height:2" coordorigin="6577,621" coordsize="20,2">
              <v:shape style="position:absolute;left:6577;top:621;width:20;height:2" coordorigin="6577,621" coordsize="20,0" path="m6577,621l6596,621e" filled="false" stroked="true" strokeweight=".48001pt" strokecolor="#000000">
                <v:path arrowok="t"/>
              </v:shape>
            </v:group>
            <v:group style="position:absolute;left:6596;top:621;width:20;height:2" coordorigin="6596,621" coordsize="20,2">
              <v:shape style="position:absolute;left:6596;top:621;width:20;height:2" coordorigin="6596,621" coordsize="20,0" path="m6596,621l6615,621e" filled="false" stroked="true" strokeweight=".48001pt" strokecolor="#000000">
                <v:path arrowok="t"/>
              </v:shape>
            </v:group>
            <v:group style="position:absolute;left:6615;top:621;width:20;height:2" coordorigin="6615,621" coordsize="20,2">
              <v:shape style="position:absolute;left:6615;top:621;width:20;height:2" coordorigin="6615,621" coordsize="20,0" path="m6615,621l6635,621e" filled="false" stroked="true" strokeweight=".48001pt" strokecolor="#000000">
                <v:path arrowok="t"/>
              </v:shape>
            </v:group>
            <v:group style="position:absolute;left:6635;top:621;width:20;height:2" coordorigin="6635,621" coordsize="20,2">
              <v:shape style="position:absolute;left:6635;top:621;width:20;height:2" coordorigin="6635,621" coordsize="20,0" path="m6635,621l6654,621e" filled="false" stroked="true" strokeweight=".48001pt" strokecolor="#000000">
                <v:path arrowok="t"/>
              </v:shape>
            </v:group>
            <v:group style="position:absolute;left:6654;top:621;width:20;height:2" coordorigin="6654,621" coordsize="20,2">
              <v:shape style="position:absolute;left:6654;top:621;width:20;height:2" coordorigin="6654,621" coordsize="20,0" path="m6654,621l6673,621e" filled="false" stroked="true" strokeweight=".48001pt" strokecolor="#000000">
                <v:path arrowok="t"/>
              </v:shape>
            </v:group>
            <v:group style="position:absolute;left:6673;top:621;width:20;height:2" coordorigin="6673,621" coordsize="20,2">
              <v:shape style="position:absolute;left:6673;top:621;width:20;height:2" coordorigin="6673,621" coordsize="20,0" path="m6673,621l6692,621e" filled="false" stroked="true" strokeweight=".48001pt" strokecolor="#000000">
                <v:path arrowok="t"/>
              </v:shape>
            </v:group>
            <v:group style="position:absolute;left:6692;top:621;width:20;height:2" coordorigin="6692,621" coordsize="20,2">
              <v:shape style="position:absolute;left:6692;top:621;width:20;height:2" coordorigin="6692,621" coordsize="20,0" path="m6692,621l6711,621e" filled="false" stroked="true" strokeweight=".48001pt" strokecolor="#000000">
                <v:path arrowok="t"/>
              </v:shape>
            </v:group>
            <v:group style="position:absolute;left:6711;top:621;width:20;height:2" coordorigin="6711,621" coordsize="20,2">
              <v:shape style="position:absolute;left:6711;top:621;width:20;height:2" coordorigin="6711,621" coordsize="20,0" path="m6711,621l6731,621e" filled="false" stroked="true" strokeweight=".48001pt" strokecolor="#000000">
                <v:path arrowok="t"/>
              </v:shape>
            </v:group>
            <v:group style="position:absolute;left:6731;top:621;width:20;height:2" coordorigin="6731,621" coordsize="20,2">
              <v:shape style="position:absolute;left:6731;top:621;width:20;height:2" coordorigin="6731,621" coordsize="20,0" path="m6731,621l6750,621e" filled="false" stroked="true" strokeweight=".48001pt" strokecolor="#000000">
                <v:path arrowok="t"/>
              </v:shape>
            </v:group>
            <v:group style="position:absolute;left:6750;top:621;width:20;height:2" coordorigin="6750,621" coordsize="20,2">
              <v:shape style="position:absolute;left:6750;top:621;width:20;height:2" coordorigin="6750,621" coordsize="20,0" path="m6750,621l6769,621e" filled="false" stroked="true" strokeweight=".48001pt" strokecolor="#000000">
                <v:path arrowok="t"/>
              </v:shape>
            </v:group>
            <v:group style="position:absolute;left:6769;top:621;width:20;height:2" coordorigin="6769,621" coordsize="20,2">
              <v:shape style="position:absolute;left:6769;top:621;width:20;height:2" coordorigin="6769,621" coordsize="20,0" path="m6769,621l6788,621e" filled="false" stroked="true" strokeweight=".48001pt" strokecolor="#000000">
                <v:path arrowok="t"/>
              </v:shape>
            </v:group>
            <v:group style="position:absolute;left:6788;top:621;width:20;height:2" coordorigin="6788,621" coordsize="20,2">
              <v:shape style="position:absolute;left:6788;top:621;width:20;height:2" coordorigin="6788,621" coordsize="20,0" path="m6788,621l6807,621e" filled="false" stroked="true" strokeweight=".48001pt" strokecolor="#000000">
                <v:path arrowok="t"/>
              </v:shape>
            </v:group>
            <v:group style="position:absolute;left:6807;top:621;width:20;height:2" coordorigin="6807,621" coordsize="20,2">
              <v:shape style="position:absolute;left:6807;top:621;width:20;height:2" coordorigin="6807,621" coordsize="20,0" path="m6807,621l6827,621e" filled="false" stroked="true" strokeweight=".48001pt" strokecolor="#000000">
                <v:path arrowok="t"/>
              </v:shape>
            </v:group>
            <v:group style="position:absolute;left:6827;top:621;width:20;height:2" coordorigin="6827,621" coordsize="20,2">
              <v:shape style="position:absolute;left:6827;top:621;width:20;height:2" coordorigin="6827,621" coordsize="20,0" path="m6827,621l6846,621e" filled="false" stroked="true" strokeweight=".48001pt" strokecolor="#000000">
                <v:path arrowok="t"/>
              </v:shape>
            </v:group>
            <v:group style="position:absolute;left:6846;top:621;width:20;height:2" coordorigin="6846,621" coordsize="20,2">
              <v:shape style="position:absolute;left:6846;top:621;width:20;height:2" coordorigin="6846,621" coordsize="20,0" path="m6846,621l6865,621e" filled="false" stroked="true" strokeweight=".48001pt" strokecolor="#000000">
                <v:path arrowok="t"/>
              </v:shape>
            </v:group>
            <v:group style="position:absolute;left:6865;top:621;width:20;height:2" coordorigin="6865,621" coordsize="20,2">
              <v:shape style="position:absolute;left:6865;top:621;width:20;height:2" coordorigin="6865,621" coordsize="20,0" path="m6865,621l6884,621e" filled="false" stroked="true" strokeweight=".48001pt" strokecolor="#000000">
                <v:path arrowok="t"/>
              </v:shape>
            </v:group>
            <v:group style="position:absolute;left:6884;top:621;width:20;height:2" coordorigin="6884,621" coordsize="20,2">
              <v:shape style="position:absolute;left:6884;top:621;width:20;height:2" coordorigin="6884,621" coordsize="20,0" path="m6884,621l6903,621e" filled="false" stroked="true" strokeweight=".48001pt" strokecolor="#000000">
                <v:path arrowok="t"/>
              </v:shape>
            </v:group>
            <v:group style="position:absolute;left:6903;top:621;width:20;height:2" coordorigin="6903,621" coordsize="20,2">
              <v:shape style="position:absolute;left:6903;top:621;width:20;height:2" coordorigin="6903,621" coordsize="20,0" path="m6903,621l6923,621e" filled="false" stroked="true" strokeweight=".48001pt" strokecolor="#000000">
                <v:path arrowok="t"/>
              </v:shape>
            </v:group>
            <v:group style="position:absolute;left:6923;top:621;width:20;height:2" coordorigin="6923,621" coordsize="20,2">
              <v:shape style="position:absolute;left:6923;top:621;width:20;height:2" coordorigin="6923,621" coordsize="20,0" path="m6923,621l6942,621e" filled="false" stroked="true" strokeweight=".48001pt" strokecolor="#000000">
                <v:path arrowok="t"/>
              </v:shape>
            </v:group>
            <v:group style="position:absolute;left:6942;top:621;width:20;height:2" coordorigin="6942,621" coordsize="20,2">
              <v:shape style="position:absolute;left:6942;top:621;width:20;height:2" coordorigin="6942,621" coordsize="20,0" path="m6942,621l6961,621e" filled="false" stroked="true" strokeweight=".48001pt" strokecolor="#000000">
                <v:path arrowok="t"/>
              </v:shape>
            </v:group>
            <v:group style="position:absolute;left:6961;top:621;width:20;height:2" coordorigin="6961,621" coordsize="20,2">
              <v:shape style="position:absolute;left:6961;top:621;width:20;height:2" coordorigin="6961,621" coordsize="20,0" path="m6961,621l6980,621e" filled="false" stroked="true" strokeweight=".48001pt" strokecolor="#000000">
                <v:path arrowok="t"/>
              </v:shape>
            </v:group>
            <v:group style="position:absolute;left:6980;top:621;width:20;height:2" coordorigin="6980,621" coordsize="20,2">
              <v:shape style="position:absolute;left:6980;top:621;width:20;height:2" coordorigin="6980,621" coordsize="20,0" path="m6980,621l6999,621e" filled="false" stroked="true" strokeweight=".48001pt" strokecolor="#000000">
                <v:path arrowok="t"/>
              </v:shape>
            </v:group>
            <v:group style="position:absolute;left:6999;top:621;width:20;height:2" coordorigin="6999,621" coordsize="20,2">
              <v:shape style="position:absolute;left:6999;top:621;width:20;height:2" coordorigin="6999,621" coordsize="20,0" path="m6999,621l7019,621e" filled="false" stroked="true" strokeweight=".48001pt" strokecolor="#000000">
                <v:path arrowok="t"/>
              </v:shape>
            </v:group>
            <v:group style="position:absolute;left:7019;top:621;width:20;height:2" coordorigin="7019,621" coordsize="20,2">
              <v:shape style="position:absolute;left:7019;top:621;width:20;height:2" coordorigin="7019,621" coordsize="20,0" path="m7019,621l7038,621e" filled="false" stroked="true" strokeweight=".48001pt" strokecolor="#000000">
                <v:path arrowok="t"/>
              </v:shape>
            </v:group>
            <v:group style="position:absolute;left:7038;top:621;width:20;height:2" coordorigin="7038,621" coordsize="20,2">
              <v:shape style="position:absolute;left:7038;top:621;width:20;height:2" coordorigin="7038,621" coordsize="20,0" path="m7038,621l7057,621e" filled="false" stroked="true" strokeweight=".48001pt" strokecolor="#000000">
                <v:path arrowok="t"/>
              </v:shape>
            </v:group>
            <v:group style="position:absolute;left:7057;top:621;width:20;height:2" coordorigin="7057,621" coordsize="20,2">
              <v:shape style="position:absolute;left:7057;top:621;width:20;height:2" coordorigin="7057,621" coordsize="20,0" path="m7057,621l7076,621e" filled="false" stroked="true" strokeweight=".48001pt" strokecolor="#000000">
                <v:path arrowok="t"/>
              </v:shape>
            </v:group>
            <v:group style="position:absolute;left:7076;top:621;width:20;height:2" coordorigin="7076,621" coordsize="20,2">
              <v:shape style="position:absolute;left:7076;top:621;width:20;height:2" coordorigin="7076,621" coordsize="20,0" path="m7076,621l7095,621e" filled="false" stroked="true" strokeweight=".48001pt" strokecolor="#000000">
                <v:path arrowok="t"/>
              </v:shape>
            </v:group>
            <v:group style="position:absolute;left:7095;top:621;width:20;height:2" coordorigin="7095,621" coordsize="20,2">
              <v:shape style="position:absolute;left:7095;top:621;width:20;height:2" coordorigin="7095,621" coordsize="20,0" path="m7095,621l7115,621e" filled="false" stroked="true" strokeweight=".48001pt" strokecolor="#000000">
                <v:path arrowok="t"/>
              </v:shape>
            </v:group>
            <v:group style="position:absolute;left:7115;top:621;width:20;height:2" coordorigin="7115,621" coordsize="20,2">
              <v:shape style="position:absolute;left:7115;top:621;width:20;height:2" coordorigin="7115,621" coordsize="20,0" path="m7115,621l7134,621e" filled="false" stroked="true" strokeweight=".48001pt" strokecolor="#000000">
                <v:path arrowok="t"/>
              </v:shape>
            </v:group>
            <v:group style="position:absolute;left:7134;top:621;width:20;height:2" coordorigin="7134,621" coordsize="20,2">
              <v:shape style="position:absolute;left:7134;top:621;width:20;height:2" coordorigin="7134,621" coordsize="20,0" path="m7134,621l7153,621e" filled="false" stroked="true" strokeweight=".48001pt" strokecolor="#000000">
                <v:path arrowok="t"/>
              </v:shape>
            </v:group>
            <v:group style="position:absolute;left:7153;top:621;width:20;height:2" coordorigin="7153,621" coordsize="20,2">
              <v:shape style="position:absolute;left:7153;top:621;width:20;height:2" coordorigin="7153,621" coordsize="20,0" path="m7153,621l7172,621e" filled="false" stroked="true" strokeweight=".48001pt" strokecolor="#000000">
                <v:path arrowok="t"/>
              </v:shape>
            </v:group>
            <v:group style="position:absolute;left:7172;top:621;width:20;height:2" coordorigin="7172,621" coordsize="20,2">
              <v:shape style="position:absolute;left:7172;top:621;width:20;height:2" coordorigin="7172,621" coordsize="20,0" path="m7172,621l7191,621e" filled="false" stroked="true" strokeweight=".48001pt" strokecolor="#000000">
                <v:path arrowok="t"/>
              </v:shape>
            </v:group>
            <v:group style="position:absolute;left:7191;top:621;width:20;height:2" coordorigin="7191,621" coordsize="20,2">
              <v:shape style="position:absolute;left:7191;top:621;width:20;height:2" coordorigin="7191,621" coordsize="20,0" path="m7191,621l7211,621e" filled="false" stroked="true" strokeweight=".48001pt" strokecolor="#000000">
                <v:path arrowok="t"/>
              </v:shape>
            </v:group>
            <v:group style="position:absolute;left:7211;top:621;width:20;height:2" coordorigin="7211,621" coordsize="20,2">
              <v:shape style="position:absolute;left:7211;top:621;width:20;height:2" coordorigin="7211,621" coordsize="20,0" path="m7211,621l7230,621e" filled="false" stroked="true" strokeweight=".48001pt" strokecolor="#000000">
                <v:path arrowok="t"/>
              </v:shape>
            </v:group>
            <v:group style="position:absolute;left:7230;top:621;width:20;height:2" coordorigin="7230,621" coordsize="20,2">
              <v:shape style="position:absolute;left:7230;top:621;width:20;height:2" coordorigin="7230,621" coordsize="20,0" path="m7230,621l7249,621e" filled="false" stroked="true" strokeweight=".48001pt" strokecolor="#000000">
                <v:path arrowok="t"/>
              </v:shape>
            </v:group>
            <v:group style="position:absolute;left:7249;top:621;width:20;height:2" coordorigin="7249,621" coordsize="20,2">
              <v:shape style="position:absolute;left:7249;top:621;width:20;height:2" coordorigin="7249,621" coordsize="20,0" path="m7249,621l7268,621e" filled="false" stroked="true" strokeweight=".48001pt" strokecolor="#000000">
                <v:path arrowok="t"/>
              </v:shape>
            </v:group>
            <v:group style="position:absolute;left:7268;top:621;width:20;height:2" coordorigin="7268,621" coordsize="20,2">
              <v:shape style="position:absolute;left:7268;top:621;width:20;height:2" coordorigin="7268,621" coordsize="20,0" path="m7268,621l7287,621e" filled="false" stroked="true" strokeweight=".48001pt" strokecolor="#000000">
                <v:path arrowok="t"/>
              </v:shape>
            </v:group>
            <v:group style="position:absolute;left:7287;top:621;width:20;height:2" coordorigin="7287,621" coordsize="20,2">
              <v:shape style="position:absolute;left:7287;top:621;width:20;height:2" coordorigin="7287,621" coordsize="20,0" path="m7287,621l7307,621e" filled="false" stroked="true" strokeweight=".48001pt" strokecolor="#000000">
                <v:path arrowok="t"/>
              </v:shape>
            </v:group>
            <v:group style="position:absolute;left:7307;top:621;width:20;height:2" coordorigin="7307,621" coordsize="20,2">
              <v:shape style="position:absolute;left:7307;top:621;width:20;height:2" coordorigin="7307,621" coordsize="20,0" path="m7307,621l7326,621e" filled="false" stroked="true" strokeweight=".48001pt" strokecolor="#000000">
                <v:path arrowok="t"/>
              </v:shape>
            </v:group>
            <v:group style="position:absolute;left:7326;top:621;width:20;height:2" coordorigin="7326,621" coordsize="20,2">
              <v:shape style="position:absolute;left:7326;top:621;width:20;height:2" coordorigin="7326,621" coordsize="20,0" path="m7326,621l7345,621e" filled="false" stroked="true" strokeweight=".48001pt" strokecolor="#000000">
                <v:path arrowok="t"/>
              </v:shape>
            </v:group>
            <v:group style="position:absolute;left:7345;top:621;width:20;height:2" coordorigin="7345,621" coordsize="20,2">
              <v:shape style="position:absolute;left:7345;top:621;width:20;height:2" coordorigin="7345,621" coordsize="20,0" path="m7345,621l7364,621e" filled="false" stroked="true" strokeweight=".48001pt" strokecolor="#000000">
                <v:path arrowok="t"/>
              </v:shape>
            </v:group>
            <v:group style="position:absolute;left:7364;top:621;width:20;height:2" coordorigin="7364,621" coordsize="20,2">
              <v:shape style="position:absolute;left:7364;top:621;width:20;height:2" coordorigin="7364,621" coordsize="20,0" path="m7364,621l7383,621e" filled="false" stroked="true" strokeweight=".48001pt" strokecolor="#000000">
                <v:path arrowok="t"/>
              </v:shape>
            </v:group>
            <v:group style="position:absolute;left:7383;top:621;width:20;height:2" coordorigin="7383,621" coordsize="20,2">
              <v:shape style="position:absolute;left:7383;top:621;width:20;height:2" coordorigin="7383,621" coordsize="20,0" path="m7383,621l7403,621e" filled="false" stroked="true" strokeweight=".48001pt" strokecolor="#000000">
                <v:path arrowok="t"/>
              </v:shape>
            </v:group>
            <v:group style="position:absolute;left:7403;top:621;width:20;height:2" coordorigin="7403,621" coordsize="20,2">
              <v:shape style="position:absolute;left:7403;top:621;width:20;height:2" coordorigin="7403,621" coordsize="20,0" path="m7403,621l7422,621e" filled="false" stroked="true" strokeweight=".48001pt" strokecolor="#000000">
                <v:path arrowok="t"/>
              </v:shape>
            </v:group>
            <v:group style="position:absolute;left:7422;top:621;width:20;height:2" coordorigin="7422,621" coordsize="20,2">
              <v:shape style="position:absolute;left:7422;top:621;width:20;height:2" coordorigin="7422,621" coordsize="20,0" path="m7422,621l7441,621e" filled="false" stroked="true" strokeweight=".48001pt" strokecolor="#000000">
                <v:path arrowok="t"/>
              </v:shape>
            </v:group>
            <v:group style="position:absolute;left:7441;top:621;width:20;height:2" coordorigin="7441,621" coordsize="20,2">
              <v:shape style="position:absolute;left:7441;top:621;width:20;height:2" coordorigin="7441,621" coordsize="20,0" path="m7441,621l7460,621e" filled="false" stroked="true" strokeweight=".48001pt" strokecolor="#000000">
                <v:path arrowok="t"/>
              </v:shape>
            </v:group>
            <v:group style="position:absolute;left:7460;top:621;width:20;height:2" coordorigin="7460,621" coordsize="20,2">
              <v:shape style="position:absolute;left:7460;top:621;width:20;height:2" coordorigin="7460,621" coordsize="20,0" path="m7460,621l7479,621e" filled="false" stroked="true" strokeweight=".48001pt" strokecolor="#000000">
                <v:path arrowok="t"/>
              </v:shape>
            </v:group>
            <v:group style="position:absolute;left:7479;top:621;width:20;height:2" coordorigin="7479,621" coordsize="20,2">
              <v:shape style="position:absolute;left:7479;top:621;width:20;height:2" coordorigin="7479,621" coordsize="20,0" path="m7479,621l7499,621e" filled="false" stroked="true" strokeweight=".48001pt" strokecolor="#000000">
                <v:path arrowok="t"/>
              </v:shape>
            </v:group>
            <v:group style="position:absolute;left:7499;top:621;width:20;height:2" coordorigin="7499,621" coordsize="20,2">
              <v:shape style="position:absolute;left:7499;top:621;width:20;height:2" coordorigin="7499,621" coordsize="20,0" path="m7499,621l7518,621e" filled="false" stroked="true" strokeweight=".48001pt" strokecolor="#000000">
                <v:path arrowok="t"/>
              </v:shape>
            </v:group>
            <v:group style="position:absolute;left:7518;top:621;width:20;height:2" coordorigin="7518,621" coordsize="20,2">
              <v:shape style="position:absolute;left:7518;top:621;width:20;height:2" coordorigin="7518,621" coordsize="20,0" path="m7518,621l7537,621e" filled="false" stroked="true" strokeweight=".48001pt" strokecolor="#000000">
                <v:path arrowok="t"/>
              </v:shape>
            </v:group>
            <v:group style="position:absolute;left:7537;top:621;width:20;height:2" coordorigin="7537,621" coordsize="20,2">
              <v:shape style="position:absolute;left:7537;top:621;width:20;height:2" coordorigin="7537,621" coordsize="20,0" path="m7537,621l7556,621e" filled="false" stroked="true" strokeweight=".48001pt" strokecolor="#000000">
                <v:path arrowok="t"/>
              </v:shape>
            </v:group>
            <v:group style="position:absolute;left:7556;top:621;width:20;height:2" coordorigin="7556,621" coordsize="20,2">
              <v:shape style="position:absolute;left:7556;top:621;width:20;height:2" coordorigin="7556,621" coordsize="20,0" path="m7556,621l7575,621e" filled="false" stroked="true" strokeweight=".48001pt" strokecolor="#000000">
                <v:path arrowok="t"/>
              </v:shape>
            </v:group>
            <v:group style="position:absolute;left:7575;top:621;width:20;height:2" coordorigin="7575,621" coordsize="20,2">
              <v:shape style="position:absolute;left:7575;top:621;width:20;height:2" coordorigin="7575,621" coordsize="20,0" path="m7575,621l7595,621e" filled="false" stroked="true" strokeweight=".48001pt" strokecolor="#000000">
                <v:path arrowok="t"/>
              </v:shape>
            </v:group>
            <v:group style="position:absolute;left:7595;top:621;width:20;height:2" coordorigin="7595,621" coordsize="20,2">
              <v:shape style="position:absolute;left:7595;top:621;width:20;height:2" coordorigin="7595,621" coordsize="20,0" path="m7595,621l7614,621e" filled="false" stroked="true" strokeweight=".48001pt" strokecolor="#000000">
                <v:path arrowok="t"/>
              </v:shape>
            </v:group>
            <v:group style="position:absolute;left:7614;top:621;width:20;height:2" coordorigin="7614,621" coordsize="20,2">
              <v:shape style="position:absolute;left:7614;top:621;width:20;height:2" coordorigin="7614,621" coordsize="20,0" path="m7614,621l7633,621e" filled="false" stroked="true" strokeweight=".48001pt" strokecolor="#000000">
                <v:path arrowok="t"/>
              </v:shape>
            </v:group>
            <v:group style="position:absolute;left:7633;top:621;width:20;height:2" coordorigin="7633,621" coordsize="20,2">
              <v:shape style="position:absolute;left:7633;top:621;width:20;height:2" coordorigin="7633,621" coordsize="20,0" path="m7633,621l7652,621e" filled="false" stroked="true" strokeweight=".48001pt" strokecolor="#000000">
                <v:path arrowok="t"/>
              </v:shape>
            </v:group>
            <v:group style="position:absolute;left:7652;top:621;width:20;height:2" coordorigin="7652,621" coordsize="20,2">
              <v:shape style="position:absolute;left:7652;top:621;width:20;height:2" coordorigin="7652,621" coordsize="20,0" path="m7652,621l7671,621e" filled="false" stroked="true" strokeweight=".48001pt" strokecolor="#000000">
                <v:path arrowok="t"/>
              </v:shape>
            </v:group>
            <v:group style="position:absolute;left:7671;top:621;width:20;height:2" coordorigin="7671,621" coordsize="20,2">
              <v:shape style="position:absolute;left:7671;top:621;width:20;height:2" coordorigin="7671,621" coordsize="20,0" path="m7671,621l7691,621e" filled="false" stroked="true" strokeweight=".48001pt" strokecolor="#000000">
                <v:path arrowok="t"/>
              </v:shape>
            </v:group>
            <v:group style="position:absolute;left:7691;top:621;width:20;height:2" coordorigin="7691,621" coordsize="20,2">
              <v:shape style="position:absolute;left:7691;top:621;width:20;height:2" coordorigin="7691,621" coordsize="20,0" path="m7691,621l7710,621e" filled="false" stroked="true" strokeweight=".48001pt" strokecolor="#000000">
                <v:path arrowok="t"/>
              </v:shape>
            </v:group>
            <v:group style="position:absolute;left:7710;top:621;width:20;height:2" coordorigin="7710,621" coordsize="20,2">
              <v:shape style="position:absolute;left:7710;top:621;width:20;height:2" coordorigin="7710,621" coordsize="20,0" path="m7710,621l7729,621e" filled="false" stroked="true" strokeweight=".48001pt" strokecolor="#000000">
                <v:path arrowok="t"/>
              </v:shape>
            </v:group>
            <v:group style="position:absolute;left:7729;top:621;width:20;height:2" coordorigin="7729,621" coordsize="20,2">
              <v:shape style="position:absolute;left:7729;top:621;width:20;height:2" coordorigin="7729,621" coordsize="20,0" path="m7729,621l7748,621e" filled="false" stroked="true" strokeweight=".48001pt" strokecolor="#000000">
                <v:path arrowok="t"/>
              </v:shape>
            </v:group>
            <v:group style="position:absolute;left:7748;top:621;width:20;height:2" coordorigin="7748,621" coordsize="20,2">
              <v:shape style="position:absolute;left:7748;top:621;width:20;height:2" coordorigin="7748,621" coordsize="20,0" path="m7748,621l7767,621e" filled="false" stroked="true" strokeweight=".48001pt" strokecolor="#000000">
                <v:path arrowok="t"/>
              </v:shape>
            </v:group>
            <v:group style="position:absolute;left:7767;top:621;width:20;height:2" coordorigin="7767,621" coordsize="20,2">
              <v:shape style="position:absolute;left:7767;top:621;width:20;height:2" coordorigin="7767,621" coordsize="20,0" path="m7767,621l7787,621e" filled="false" stroked="true" strokeweight=".48001pt" strokecolor="#000000">
                <v:path arrowok="t"/>
              </v:shape>
            </v:group>
            <v:group style="position:absolute;left:7787;top:621;width:20;height:2" coordorigin="7787,621" coordsize="20,2">
              <v:shape style="position:absolute;left:7787;top:621;width:20;height:2" coordorigin="7787,621" coordsize="20,0" path="m7787,621l7806,621e" filled="false" stroked="true" strokeweight=".48001pt" strokecolor="#000000">
                <v:path arrowok="t"/>
              </v:shape>
            </v:group>
            <v:group style="position:absolute;left:7806;top:621;width:20;height:2" coordorigin="7806,621" coordsize="20,2">
              <v:shape style="position:absolute;left:7806;top:621;width:20;height:2" coordorigin="7806,621" coordsize="20,0" path="m7806,621l7825,621e" filled="false" stroked="true" strokeweight=".48001pt" strokecolor="#000000">
                <v:path arrowok="t"/>
              </v:shape>
            </v:group>
            <v:group style="position:absolute;left:7825;top:621;width:20;height:2" coordorigin="7825,621" coordsize="20,2">
              <v:shape style="position:absolute;left:7825;top:621;width:20;height:2" coordorigin="7825,621" coordsize="20,0" path="m7825,621l7844,621e" filled="false" stroked="true" strokeweight=".48001pt" strokecolor="#000000">
                <v:path arrowok="t"/>
              </v:shape>
            </v:group>
            <v:group style="position:absolute;left:7844;top:621;width:20;height:2" coordorigin="7844,621" coordsize="20,2">
              <v:shape style="position:absolute;left:7844;top:621;width:20;height:2" coordorigin="7844,621" coordsize="20,0" path="m7844,621l7863,621e" filled="false" stroked="true" strokeweight=".48001pt" strokecolor="#000000">
                <v:path arrowok="t"/>
              </v:shape>
            </v:group>
            <v:group style="position:absolute;left:7863;top:621;width:20;height:2" coordorigin="7863,621" coordsize="20,2">
              <v:shape style="position:absolute;left:7863;top:621;width:20;height:2" coordorigin="7863,621" coordsize="20,0" path="m7863,621l7883,621e" filled="false" stroked="true" strokeweight=".48001pt" strokecolor="#000000">
                <v:path arrowok="t"/>
              </v:shape>
            </v:group>
            <v:group style="position:absolute;left:7883;top:621;width:20;height:2" coordorigin="7883,621" coordsize="20,2">
              <v:shape style="position:absolute;left:7883;top:621;width:20;height:2" coordorigin="7883,621" coordsize="20,0" path="m7883,621l7902,621e" filled="false" stroked="true" strokeweight=".48001pt" strokecolor="#000000">
                <v:path arrowok="t"/>
              </v:shape>
            </v:group>
            <v:group style="position:absolute;left:7902;top:621;width:20;height:2" coordorigin="7902,621" coordsize="20,2">
              <v:shape style="position:absolute;left:7902;top:621;width:20;height:2" coordorigin="7902,621" coordsize="20,0" path="m7902,621l7921,621e" filled="false" stroked="true" strokeweight=".48001pt" strokecolor="#000000">
                <v:path arrowok="t"/>
              </v:shape>
            </v:group>
            <v:group style="position:absolute;left:7921;top:621;width:20;height:2" coordorigin="7921,621" coordsize="20,2">
              <v:shape style="position:absolute;left:7921;top:621;width:20;height:2" coordorigin="7921,621" coordsize="20,0" path="m7921,621l7940,621e" filled="false" stroked="true" strokeweight=".48001pt" strokecolor="#000000">
                <v:path arrowok="t"/>
              </v:shape>
            </v:group>
            <v:group style="position:absolute;left:7940;top:621;width:20;height:2" coordorigin="7940,621" coordsize="20,2">
              <v:shape style="position:absolute;left:7940;top:621;width:20;height:2" coordorigin="7940,621" coordsize="20,0" path="m7940,621l7959,621e" filled="false" stroked="true" strokeweight=".48001pt" strokecolor="#000000">
                <v:path arrowok="t"/>
              </v:shape>
            </v:group>
            <v:group style="position:absolute;left:7959;top:621;width:20;height:2" coordorigin="7959,621" coordsize="20,2">
              <v:shape style="position:absolute;left:7959;top:621;width:20;height:2" coordorigin="7959,621" coordsize="20,0" path="m7959,621l7979,621e" filled="false" stroked="true" strokeweight=".48001pt" strokecolor="#000000">
                <v:path arrowok="t"/>
              </v:shape>
            </v:group>
            <v:group style="position:absolute;left:7979;top:621;width:20;height:2" coordorigin="7979,621" coordsize="20,2">
              <v:shape style="position:absolute;left:7979;top:621;width:20;height:2" coordorigin="7979,621" coordsize="20,0" path="m7979,621l7998,621e" filled="false" stroked="true" strokeweight=".48001pt" strokecolor="#000000">
                <v:path arrowok="t"/>
              </v:shape>
            </v:group>
            <v:group style="position:absolute;left:7998;top:621;width:20;height:2" coordorigin="7998,621" coordsize="20,2">
              <v:shape style="position:absolute;left:7998;top:621;width:20;height:2" coordorigin="7998,621" coordsize="20,0" path="m7998,621l8017,621e" filled="false" stroked="true" strokeweight=".48001pt" strokecolor="#000000">
                <v:path arrowok="t"/>
              </v:shape>
            </v:group>
            <v:group style="position:absolute;left:8017;top:621;width:20;height:2" coordorigin="8017,621" coordsize="20,2">
              <v:shape style="position:absolute;left:8017;top:621;width:20;height:2" coordorigin="8017,621" coordsize="20,0" path="m8017,621l8036,621e" filled="false" stroked="true" strokeweight=".48001pt" strokecolor="#000000">
                <v:path arrowok="t"/>
              </v:shape>
            </v:group>
            <v:group style="position:absolute;left:8036;top:621;width:20;height:2" coordorigin="8036,621" coordsize="20,2">
              <v:shape style="position:absolute;left:8036;top:621;width:20;height:2" coordorigin="8036,621" coordsize="20,0" path="m8036,621l8055,621e" filled="false" stroked="true" strokeweight=".48001pt" strokecolor="#000000">
                <v:path arrowok="t"/>
              </v:shape>
            </v:group>
            <v:group style="position:absolute;left:8055;top:621;width:20;height:2" coordorigin="8055,621" coordsize="20,2">
              <v:shape style="position:absolute;left:8055;top:621;width:20;height:2" coordorigin="8055,621" coordsize="20,0" path="m8055,621l8075,621e" filled="false" stroked="true" strokeweight=".48001pt" strokecolor="#000000">
                <v:path arrowok="t"/>
              </v:shape>
            </v:group>
            <v:group style="position:absolute;left:8075;top:621;width:20;height:2" coordorigin="8075,621" coordsize="20,2">
              <v:shape style="position:absolute;left:8075;top:621;width:20;height:2" coordorigin="8075,621" coordsize="20,0" path="m8075,621l8094,621e" filled="false" stroked="true" strokeweight=".48001pt" strokecolor="#000000">
                <v:path arrowok="t"/>
              </v:shape>
            </v:group>
            <v:group style="position:absolute;left:8094;top:621;width:20;height:2" coordorigin="8094,621" coordsize="20,2">
              <v:shape style="position:absolute;left:8094;top:621;width:20;height:2" coordorigin="8094,621" coordsize="20,0" path="m8094,621l8113,621e" filled="false" stroked="true" strokeweight=".48001pt" strokecolor="#000000">
                <v:path arrowok="t"/>
              </v:shape>
              <v:shape style="position:absolute;left:8113;top:604;width:44;height:22" type="#_x0000_t75" stroked="false">
                <v:imagedata r:id="rId123" o:title=""/>
              </v:shape>
            </v:group>
            <v:group style="position:absolute;left:8157;top:621;width:20;height:2" coordorigin="8157,621" coordsize="20,2">
              <v:shape style="position:absolute;left:8157;top:621;width:20;height:2" coordorigin="8157,621" coordsize="20,0" path="m8157,621l8176,621e" filled="false" stroked="true" strokeweight=".48001pt" strokecolor="#000000">
                <v:path arrowok="t"/>
              </v:shape>
            </v:group>
            <v:group style="position:absolute;left:8176;top:621;width:20;height:2" coordorigin="8176,621" coordsize="20,2">
              <v:shape style="position:absolute;left:8176;top:621;width:20;height:2" coordorigin="8176,621" coordsize="20,0" path="m8176,621l8195,621e" filled="false" stroked="true" strokeweight=".48001pt" strokecolor="#000000">
                <v:path arrowok="t"/>
              </v:shape>
            </v:group>
            <v:group style="position:absolute;left:8195;top:621;width:20;height:2" coordorigin="8195,621" coordsize="20,2">
              <v:shape style="position:absolute;left:8195;top:621;width:20;height:2" coordorigin="8195,621" coordsize="20,0" path="m8195,621l8214,621e" filled="false" stroked="true" strokeweight=".48001pt" strokecolor="#000000">
                <v:path arrowok="t"/>
              </v:shape>
            </v:group>
            <v:group style="position:absolute;left:8214;top:621;width:20;height:2" coordorigin="8214,621" coordsize="20,2">
              <v:shape style="position:absolute;left:8214;top:621;width:20;height:2" coordorigin="8214,621" coordsize="20,0" path="m8214,621l8233,621e" filled="false" stroked="true" strokeweight=".48001pt" strokecolor="#000000">
                <v:path arrowok="t"/>
              </v:shape>
            </v:group>
            <v:group style="position:absolute;left:8233;top:621;width:20;height:2" coordorigin="8233,621" coordsize="20,2">
              <v:shape style="position:absolute;left:8233;top:621;width:20;height:2" coordorigin="8233,621" coordsize="20,0" path="m8233,621l8253,621e" filled="false" stroked="true" strokeweight=".48001pt" strokecolor="#000000">
                <v:path arrowok="t"/>
              </v:shape>
            </v:group>
            <v:group style="position:absolute;left:8253;top:621;width:20;height:2" coordorigin="8253,621" coordsize="20,2">
              <v:shape style="position:absolute;left:8253;top:621;width:20;height:2" coordorigin="8253,621" coordsize="20,0" path="m8253,621l8272,621e" filled="false" stroked="true" strokeweight=".48001pt" strokecolor="#000000">
                <v:path arrowok="t"/>
              </v:shape>
            </v:group>
            <v:group style="position:absolute;left:8272;top:621;width:20;height:2" coordorigin="8272,621" coordsize="20,2">
              <v:shape style="position:absolute;left:8272;top:621;width:20;height:2" coordorigin="8272,621" coordsize="20,0" path="m8272,621l8291,621e" filled="false" stroked="true" strokeweight=".48001pt" strokecolor="#000000">
                <v:path arrowok="t"/>
              </v:shape>
            </v:group>
            <v:group style="position:absolute;left:8291;top:621;width:20;height:2" coordorigin="8291,621" coordsize="20,2">
              <v:shape style="position:absolute;left:8291;top:621;width:20;height:2" coordorigin="8291,621" coordsize="20,0" path="m8291,621l8310,621e" filled="false" stroked="true" strokeweight=".48001pt" strokecolor="#000000">
                <v:path arrowok="t"/>
              </v:shape>
            </v:group>
            <v:group style="position:absolute;left:8310;top:621;width:20;height:2" coordorigin="8310,621" coordsize="20,2">
              <v:shape style="position:absolute;left:8310;top:621;width:20;height:2" coordorigin="8310,621" coordsize="20,0" path="m8310,621l8329,621e" filled="false" stroked="true" strokeweight=".48001pt" strokecolor="#000000">
                <v:path arrowok="t"/>
              </v:shape>
            </v:group>
            <v:group style="position:absolute;left:8329;top:621;width:20;height:2" coordorigin="8329,621" coordsize="20,2">
              <v:shape style="position:absolute;left:8329;top:621;width:20;height:2" coordorigin="8329,621" coordsize="20,0" path="m8329,621l8349,621e" filled="false" stroked="true" strokeweight=".48001pt" strokecolor="#000000">
                <v:path arrowok="t"/>
              </v:shape>
            </v:group>
            <v:group style="position:absolute;left:8349;top:621;width:20;height:2" coordorigin="8349,621" coordsize="20,2">
              <v:shape style="position:absolute;left:8349;top:621;width:20;height:2" coordorigin="8349,621" coordsize="20,0" path="m8349,621l8368,621e" filled="false" stroked="true" strokeweight=".48001pt" strokecolor="#000000">
                <v:path arrowok="t"/>
              </v:shape>
            </v:group>
            <v:group style="position:absolute;left:8368;top:621;width:20;height:2" coordorigin="8368,621" coordsize="20,2">
              <v:shape style="position:absolute;left:8368;top:621;width:20;height:2" coordorigin="8368,621" coordsize="20,0" path="m8368,621l8387,621e" filled="false" stroked="true" strokeweight=".48001pt" strokecolor="#000000">
                <v:path arrowok="t"/>
              </v:shape>
            </v:group>
            <v:group style="position:absolute;left:8387;top:621;width:20;height:2" coordorigin="8387,621" coordsize="20,2">
              <v:shape style="position:absolute;left:8387;top:621;width:20;height:2" coordorigin="8387,621" coordsize="20,0" path="m8387,621l8406,621e" filled="false" stroked="true" strokeweight=".48001pt" strokecolor="#000000">
                <v:path arrowok="t"/>
              </v:shape>
            </v:group>
            <v:group style="position:absolute;left:8406;top:621;width:20;height:2" coordorigin="8406,621" coordsize="20,2">
              <v:shape style="position:absolute;left:8406;top:621;width:20;height:2" coordorigin="8406,621" coordsize="20,0" path="m8406,621l8425,621e" filled="false" stroked="true" strokeweight=".48001pt" strokecolor="#000000">
                <v:path arrowok="t"/>
              </v:shape>
            </v:group>
            <v:group style="position:absolute;left:8425;top:621;width:20;height:2" coordorigin="8425,621" coordsize="20,2">
              <v:shape style="position:absolute;left:8425;top:621;width:20;height:2" coordorigin="8425,621" coordsize="20,0" path="m8425,621l8445,621e" filled="false" stroked="true" strokeweight=".48001pt" strokecolor="#000000">
                <v:path arrowok="t"/>
              </v:shape>
            </v:group>
            <v:group style="position:absolute;left:8445;top:621;width:20;height:2" coordorigin="8445,621" coordsize="20,2">
              <v:shape style="position:absolute;left:8445;top:621;width:20;height:2" coordorigin="8445,621" coordsize="20,0" path="m8445,621l8464,621e" filled="false" stroked="true" strokeweight=".48001pt" strokecolor="#000000">
                <v:path arrowok="t"/>
              </v:shape>
            </v:group>
            <v:group style="position:absolute;left:8464;top:621;width:20;height:2" coordorigin="8464,621" coordsize="20,2">
              <v:shape style="position:absolute;left:8464;top:621;width:20;height:2" coordorigin="8464,621" coordsize="20,0" path="m8464,621l8483,621e" filled="false" stroked="true" strokeweight=".48001pt" strokecolor="#000000">
                <v:path arrowok="t"/>
              </v:shape>
            </v:group>
            <v:group style="position:absolute;left:8483;top:621;width:20;height:2" coordorigin="8483,621" coordsize="20,2">
              <v:shape style="position:absolute;left:8483;top:621;width:20;height:2" coordorigin="8483,621" coordsize="20,0" path="m8483,621l8502,621e" filled="false" stroked="true" strokeweight=".48001pt" strokecolor="#000000">
                <v:path arrowok="t"/>
              </v:shape>
            </v:group>
            <v:group style="position:absolute;left:8502;top:621;width:20;height:2" coordorigin="8502,621" coordsize="20,2">
              <v:shape style="position:absolute;left:8502;top:621;width:20;height:2" coordorigin="8502,621" coordsize="20,0" path="m8502,621l8521,621e" filled="false" stroked="true" strokeweight=".48001pt" strokecolor="#000000">
                <v:path arrowok="t"/>
              </v:shape>
            </v:group>
            <v:group style="position:absolute;left:8521;top:621;width:20;height:2" coordorigin="8521,621" coordsize="20,2">
              <v:shape style="position:absolute;left:8521;top:621;width:20;height:2" coordorigin="8521,621" coordsize="20,0" path="m8521,621l8541,621e" filled="false" stroked="true" strokeweight=".48001pt" strokecolor="#000000">
                <v:path arrowok="t"/>
              </v:shape>
            </v:group>
            <v:group style="position:absolute;left:8541;top:621;width:20;height:2" coordorigin="8541,621" coordsize="20,2">
              <v:shape style="position:absolute;left:8541;top:621;width:20;height:2" coordorigin="8541,621" coordsize="20,0" path="m8541,621l8560,621e" filled="false" stroked="true" strokeweight=".48001pt" strokecolor="#000000">
                <v:path arrowok="t"/>
              </v:shape>
            </v:group>
            <v:group style="position:absolute;left:8560;top:621;width:20;height:2" coordorigin="8560,621" coordsize="20,2">
              <v:shape style="position:absolute;left:8560;top:621;width:20;height:2" coordorigin="8560,621" coordsize="20,0" path="m8560,621l8579,621e" filled="false" stroked="true" strokeweight=".48001pt" strokecolor="#000000">
                <v:path arrowok="t"/>
              </v:shape>
            </v:group>
            <v:group style="position:absolute;left:8579;top:621;width:20;height:2" coordorigin="8579,621" coordsize="20,2">
              <v:shape style="position:absolute;left:8579;top:621;width:20;height:2" coordorigin="8579,621" coordsize="20,0" path="m8579,621l8598,621e" filled="false" stroked="true" strokeweight=".48001pt" strokecolor="#000000">
                <v:path arrowok="t"/>
              </v:shape>
            </v:group>
            <v:group style="position:absolute;left:8598;top:621;width:20;height:2" coordorigin="8598,621" coordsize="20,2">
              <v:shape style="position:absolute;left:8598;top:621;width:20;height:2" coordorigin="8598,621" coordsize="20,0" path="m8598,621l8617,621e" filled="false" stroked="true" strokeweight=".48001pt" strokecolor="#000000">
                <v:path arrowok="t"/>
              </v:shape>
            </v:group>
            <v:group style="position:absolute;left:8617;top:621;width:20;height:2" coordorigin="8617,621" coordsize="20,2">
              <v:shape style="position:absolute;left:8617;top:621;width:20;height:2" coordorigin="8617,621" coordsize="20,0" path="m8617,621l8637,621e" filled="false" stroked="true" strokeweight=".48001pt" strokecolor="#000000">
                <v:path arrowok="t"/>
              </v:shape>
            </v:group>
            <v:group style="position:absolute;left:8637;top:621;width:20;height:2" coordorigin="8637,621" coordsize="20,2">
              <v:shape style="position:absolute;left:8637;top:621;width:20;height:2" coordorigin="8637,621" coordsize="20,0" path="m8637,621l8656,621e" filled="false" stroked="true" strokeweight=".48001pt" strokecolor="#000000">
                <v:path arrowok="t"/>
              </v:shape>
            </v:group>
            <v:group style="position:absolute;left:8656;top:621;width:20;height:2" coordorigin="8656,621" coordsize="20,2">
              <v:shape style="position:absolute;left:8656;top:621;width:20;height:2" coordorigin="8656,621" coordsize="20,0" path="m8656,621l8675,621e" filled="false" stroked="true" strokeweight=".48001pt" strokecolor="#000000">
                <v:path arrowok="t"/>
              </v:shape>
            </v:group>
            <v:group style="position:absolute;left:8675;top:621;width:20;height:2" coordorigin="8675,621" coordsize="20,2">
              <v:shape style="position:absolute;left:8675;top:621;width:20;height:2" coordorigin="8675,621" coordsize="20,0" path="m8675,621l8694,621e" filled="false" stroked="true" strokeweight=".48001pt" strokecolor="#000000">
                <v:path arrowok="t"/>
              </v:shape>
            </v:group>
            <v:group style="position:absolute;left:8694;top:621;width:20;height:2" coordorigin="8694,621" coordsize="20,2">
              <v:shape style="position:absolute;left:8694;top:621;width:20;height:2" coordorigin="8694,621" coordsize="20,0" path="m8694,621l8713,621e" filled="false" stroked="true" strokeweight=".48001pt" strokecolor="#000000">
                <v:path arrowok="t"/>
              </v:shape>
            </v:group>
            <v:group style="position:absolute;left:8713;top:621;width:20;height:2" coordorigin="8713,621" coordsize="20,2">
              <v:shape style="position:absolute;left:8713;top:621;width:20;height:2" coordorigin="8713,621" coordsize="20,0" path="m8713,621l8733,621e" filled="false" stroked="true" strokeweight=".48001pt" strokecolor="#000000">
                <v:path arrowok="t"/>
              </v:shape>
            </v:group>
            <v:group style="position:absolute;left:8733;top:621;width:20;height:2" coordorigin="8733,621" coordsize="20,2">
              <v:shape style="position:absolute;left:8733;top:621;width:20;height:2" coordorigin="8733,621" coordsize="20,0" path="m8733,621l8752,621e" filled="false" stroked="true" strokeweight=".48001pt" strokecolor="#000000">
                <v:path arrowok="t"/>
              </v:shape>
            </v:group>
            <v:group style="position:absolute;left:8752;top:621;width:20;height:2" coordorigin="8752,621" coordsize="20,2">
              <v:shape style="position:absolute;left:8752;top:621;width:20;height:2" coordorigin="8752,621" coordsize="20,0" path="m8752,621l8771,621e" filled="false" stroked="true" strokeweight=".48001pt" strokecolor="#000000">
                <v:path arrowok="t"/>
              </v:shape>
            </v:group>
            <v:group style="position:absolute;left:8771;top:621;width:20;height:2" coordorigin="8771,621" coordsize="20,2">
              <v:shape style="position:absolute;left:8771;top:621;width:20;height:2" coordorigin="8771,621" coordsize="20,0" path="m8771,621l8790,621e" filled="false" stroked="true" strokeweight=".48001pt" strokecolor="#000000">
                <v:path arrowok="t"/>
              </v:shape>
            </v:group>
            <v:group style="position:absolute;left:8790;top:621;width:20;height:2" coordorigin="8790,621" coordsize="20,2">
              <v:shape style="position:absolute;left:8790;top:621;width:20;height:2" coordorigin="8790,621" coordsize="20,0" path="m8790,621l8809,621e" filled="false" stroked="true" strokeweight=".48001pt" strokecolor="#000000">
                <v:path arrowok="t"/>
              </v:shape>
            </v:group>
            <v:group style="position:absolute;left:8809;top:621;width:20;height:2" coordorigin="8809,621" coordsize="20,2">
              <v:shape style="position:absolute;left:8809;top:621;width:20;height:2" coordorigin="8809,621" coordsize="20,0" path="m8809,621l8829,621e" filled="false" stroked="true" strokeweight=".48001pt" strokecolor="#000000">
                <v:path arrowok="t"/>
              </v:shape>
            </v:group>
            <v:group style="position:absolute;left:8829;top:621;width:20;height:2" coordorigin="8829,621" coordsize="20,2">
              <v:shape style="position:absolute;left:8829;top:621;width:20;height:2" coordorigin="8829,621" coordsize="20,0" path="m8829,621l8848,621e" filled="false" stroked="true" strokeweight=".48001pt" strokecolor="#000000">
                <v:path arrowok="t"/>
              </v:shape>
            </v:group>
            <v:group style="position:absolute;left:8848;top:621;width:20;height:2" coordorigin="8848,621" coordsize="20,2">
              <v:shape style="position:absolute;left:8848;top:621;width:20;height:2" coordorigin="8848,621" coordsize="20,0" path="m8848,621l8867,621e" filled="false" stroked="true" strokeweight=".48001pt" strokecolor="#000000">
                <v:path arrowok="t"/>
              </v:shape>
            </v:group>
            <v:group style="position:absolute;left:8867;top:621;width:20;height:2" coordorigin="8867,621" coordsize="20,2">
              <v:shape style="position:absolute;left:8867;top:621;width:20;height:2" coordorigin="8867,621" coordsize="20,0" path="m8867,621l8886,621e" filled="false" stroked="true" strokeweight=".48001pt" strokecolor="#000000">
                <v:path arrowok="t"/>
              </v:shape>
            </v:group>
            <v:group style="position:absolute;left:8886;top:621;width:20;height:2" coordorigin="8886,621" coordsize="20,2">
              <v:shape style="position:absolute;left:8886;top:621;width:20;height:2" coordorigin="8886,621" coordsize="20,0" path="m8886,621l8905,621e" filled="false" stroked="true" strokeweight=".48001pt" strokecolor="#000000">
                <v:path arrowok="t"/>
              </v:shape>
            </v:group>
            <v:group style="position:absolute;left:8905;top:621;width:20;height:2" coordorigin="8905,621" coordsize="20,2">
              <v:shape style="position:absolute;left:8905;top:621;width:20;height:2" coordorigin="8905,621" coordsize="20,0" path="m8905,621l8925,621e" filled="false" stroked="true" strokeweight=".48001pt" strokecolor="#000000">
                <v:path arrowok="t"/>
              </v:shape>
            </v:group>
            <v:group style="position:absolute;left:8925;top:621;width:20;height:2" coordorigin="8925,621" coordsize="20,2">
              <v:shape style="position:absolute;left:8925;top:621;width:20;height:2" coordorigin="8925,621" coordsize="20,0" path="m8925,621l8944,621e" filled="false" stroked="true" strokeweight=".48001pt" strokecolor="#000000">
                <v:path arrowok="t"/>
              </v:shape>
            </v:group>
            <v:group style="position:absolute;left:8944;top:621;width:20;height:2" coordorigin="8944,621" coordsize="20,2">
              <v:shape style="position:absolute;left:8944;top:621;width:20;height:2" coordorigin="8944,621" coordsize="20,0" path="m8944,621l8963,621e" filled="false" stroked="true" strokeweight=".48001pt" strokecolor="#000000">
                <v:path arrowok="t"/>
              </v:shape>
            </v:group>
            <v:group style="position:absolute;left:8963;top:621;width:20;height:2" coordorigin="8963,621" coordsize="20,2">
              <v:shape style="position:absolute;left:8963;top:621;width:20;height:2" coordorigin="8963,621" coordsize="20,0" path="m8963,621l8982,621e" filled="false" stroked="true" strokeweight=".48001pt" strokecolor="#000000">
                <v:path arrowok="t"/>
              </v:shape>
            </v:group>
            <v:group style="position:absolute;left:8982;top:621;width:20;height:2" coordorigin="8982,621" coordsize="20,2">
              <v:shape style="position:absolute;left:8982;top:621;width:20;height:2" coordorigin="8982,621" coordsize="20,0" path="m8982,621l9001,621e" filled="false" stroked="true" strokeweight=".48001pt" strokecolor="#000000">
                <v:path arrowok="t"/>
              </v:shape>
            </v:group>
            <v:group style="position:absolute;left:9001;top:621;width:20;height:2" coordorigin="9001,621" coordsize="20,2">
              <v:shape style="position:absolute;left:9001;top:621;width:20;height:2" coordorigin="9001,621" coordsize="20,0" path="m9001,621l9021,621e" filled="false" stroked="true" strokeweight=".48001pt" strokecolor="#000000">
                <v:path arrowok="t"/>
              </v:shape>
            </v:group>
            <v:group style="position:absolute;left:9021;top:621;width:20;height:2" coordorigin="9021,621" coordsize="20,2">
              <v:shape style="position:absolute;left:9021;top:621;width:20;height:2" coordorigin="9021,621" coordsize="20,0" path="m9021,621l9040,621e" filled="false" stroked="true" strokeweight=".48001pt" strokecolor="#000000">
                <v:path arrowok="t"/>
              </v:shape>
            </v:group>
            <v:group style="position:absolute;left:9040;top:621;width:20;height:2" coordorigin="9040,621" coordsize="20,2">
              <v:shape style="position:absolute;left:9040;top:621;width:20;height:2" coordorigin="9040,621" coordsize="20,0" path="m9040,621l9059,621e" filled="false" stroked="true" strokeweight=".48001pt" strokecolor="#000000">
                <v:path arrowok="t"/>
              </v:shape>
            </v:group>
            <v:group style="position:absolute;left:9059;top:621;width:20;height:2" coordorigin="9059,621" coordsize="20,2">
              <v:shape style="position:absolute;left:9059;top:621;width:20;height:2" coordorigin="9059,621" coordsize="20,0" path="m9059,621l9078,621e" filled="false" stroked="true" strokeweight=".48001pt" strokecolor="#000000">
                <v:path arrowok="t"/>
              </v:shape>
            </v:group>
            <v:group style="position:absolute;left:9078;top:621;width:20;height:2" coordorigin="9078,621" coordsize="20,2">
              <v:shape style="position:absolute;left:9078;top:621;width:20;height:2" coordorigin="9078,621" coordsize="20,0" path="m9078,621l9097,621e" filled="false" stroked="true" strokeweight=".48001pt" strokecolor="#000000">
                <v:path arrowok="t"/>
              </v:shape>
            </v:group>
            <v:group style="position:absolute;left:9097;top:621;width:20;height:2" coordorigin="9097,621" coordsize="20,2">
              <v:shape style="position:absolute;left:9097;top:621;width:20;height:2" coordorigin="9097,621" coordsize="20,0" path="m9097,621l9117,621e" filled="false" stroked="true" strokeweight=".48001pt" strokecolor="#000000">
                <v:path arrowok="t"/>
              </v:shape>
            </v:group>
            <v:group style="position:absolute;left:9117;top:621;width:20;height:2" coordorigin="9117,621" coordsize="20,2">
              <v:shape style="position:absolute;left:9117;top:621;width:20;height:2" coordorigin="9117,621" coordsize="20,0" path="m9117,621l9136,621e" filled="false" stroked="true" strokeweight=".48001pt" strokecolor="#000000">
                <v:path arrowok="t"/>
              </v:shape>
            </v:group>
            <v:group style="position:absolute;left:9136;top:621;width:20;height:2" coordorigin="9136,621" coordsize="20,2">
              <v:shape style="position:absolute;left:9136;top:621;width:20;height:2" coordorigin="9136,621" coordsize="20,0" path="m9136,621l9155,621e" filled="false" stroked="true" strokeweight=".48001pt" strokecolor="#000000">
                <v:path arrowok="t"/>
              </v:shape>
            </v:group>
            <v:group style="position:absolute;left:9155;top:621;width:20;height:2" coordorigin="9155,621" coordsize="20,2">
              <v:shape style="position:absolute;left:9155;top:621;width:20;height:2" coordorigin="9155,621" coordsize="20,0" path="m9155,621l9174,621e" filled="false" stroked="true" strokeweight=".48001pt" strokecolor="#000000">
                <v:path arrowok="t"/>
              </v:shape>
            </v:group>
            <v:group style="position:absolute;left:9174;top:621;width:20;height:2" coordorigin="9174,621" coordsize="20,2">
              <v:shape style="position:absolute;left:9174;top:621;width:20;height:2" coordorigin="9174,621" coordsize="20,0" path="m9174,621l9193,621e" filled="false" stroked="true" strokeweight=".48001pt" strokecolor="#000000">
                <v:path arrowok="t"/>
              </v:shape>
            </v:group>
            <v:group style="position:absolute;left:9193;top:621;width:20;height:2" coordorigin="9193,621" coordsize="20,2">
              <v:shape style="position:absolute;left:9193;top:621;width:20;height:2" coordorigin="9193,621" coordsize="20,0" path="m9193,621l9213,621e" filled="false" stroked="true" strokeweight=".48001pt" strokecolor="#000000">
                <v:path arrowok="t"/>
              </v:shape>
            </v:group>
            <v:group style="position:absolute;left:9213;top:621;width:20;height:2" coordorigin="9213,621" coordsize="20,2">
              <v:shape style="position:absolute;left:9213;top:621;width:20;height:2" coordorigin="9213,621" coordsize="20,0" path="m9213,621l9232,621e" filled="false" stroked="true" strokeweight=".48001pt" strokecolor="#000000">
                <v:path arrowok="t"/>
              </v:shape>
            </v:group>
            <v:group style="position:absolute;left:9232;top:621;width:20;height:2" coordorigin="9232,621" coordsize="20,2">
              <v:shape style="position:absolute;left:9232;top:621;width:20;height:2" coordorigin="9232,621" coordsize="20,0" path="m9232,621l9251,621e" filled="false" stroked="true" strokeweight=".48001pt" strokecolor="#000000">
                <v:path arrowok="t"/>
              </v:shape>
            </v:group>
            <v:group style="position:absolute;left:9251;top:621;width:20;height:2" coordorigin="9251,621" coordsize="20,2">
              <v:shape style="position:absolute;left:9251;top:621;width:20;height:2" coordorigin="9251,621" coordsize="20,0" path="m9251,621l9270,621e" filled="false" stroked="true" strokeweight=".48001pt" strokecolor="#000000">
                <v:path arrowok="t"/>
              </v:shape>
            </v:group>
            <v:group style="position:absolute;left:9270;top:621;width:20;height:2" coordorigin="9270,621" coordsize="20,2">
              <v:shape style="position:absolute;left:9270;top:621;width:20;height:2" coordorigin="9270,621" coordsize="20,0" path="m9270,621l9289,621e" filled="false" stroked="true" strokeweight=".48001pt" strokecolor="#000000">
                <v:path arrowok="t"/>
              </v:shape>
            </v:group>
            <v:group style="position:absolute;left:9289;top:621;width:20;height:2" coordorigin="9289,621" coordsize="20,2">
              <v:shape style="position:absolute;left:9289;top:621;width:20;height:2" coordorigin="9289,621" coordsize="20,0" path="m9289,621l9309,621e" filled="false" stroked="true" strokeweight=".48001pt" strokecolor="#000000">
                <v:path arrowok="t"/>
              </v:shape>
            </v:group>
            <v:group style="position:absolute;left:9309;top:621;width:20;height:2" coordorigin="9309,621" coordsize="20,2">
              <v:shape style="position:absolute;left:9309;top:621;width:20;height:2" coordorigin="9309,621" coordsize="20,0" path="m9309,621l9328,621e" filled="false" stroked="true" strokeweight=".48001pt" strokecolor="#000000">
                <v:path arrowok="t"/>
              </v:shape>
            </v:group>
            <v:group style="position:absolute;left:9328;top:621;width:20;height:2" coordorigin="9328,621" coordsize="20,2">
              <v:shape style="position:absolute;left:9328;top:621;width:20;height:2" coordorigin="9328,621" coordsize="20,0" path="m9328,621l9347,621e" filled="false" stroked="true" strokeweight=".48001pt" strokecolor="#000000">
                <v:path arrowok="t"/>
              </v:shape>
            </v:group>
            <v:group style="position:absolute;left:9347;top:621;width:20;height:2" coordorigin="9347,621" coordsize="20,2">
              <v:shape style="position:absolute;left:9347;top:621;width:20;height:2" coordorigin="9347,621" coordsize="20,0" path="m9347,621l9366,621e" filled="false" stroked="true" strokeweight=".48001pt" strokecolor="#000000">
                <v:path arrowok="t"/>
              </v:shape>
            </v:group>
            <v:group style="position:absolute;left:9366;top:621;width:20;height:2" coordorigin="9366,621" coordsize="20,2">
              <v:shape style="position:absolute;left:9366;top:621;width:20;height:2" coordorigin="9366,621" coordsize="20,0" path="m9366,621l9385,621e" filled="false" stroked="true" strokeweight=".48001pt" strokecolor="#000000">
                <v:path arrowok="t"/>
              </v:shape>
            </v:group>
            <v:group style="position:absolute;left:9385;top:621;width:20;height:2" coordorigin="9385,621" coordsize="20,2">
              <v:shape style="position:absolute;left:9385;top:621;width:20;height:2" coordorigin="9385,621" coordsize="20,0" path="m9385,621l9405,621e" filled="false" stroked="true" strokeweight=".48001pt" strokecolor="#000000">
                <v:path arrowok="t"/>
              </v:shape>
            </v:group>
            <v:group style="position:absolute;left:9405;top:621;width:20;height:2" coordorigin="9405,621" coordsize="20,2">
              <v:shape style="position:absolute;left:9405;top:621;width:20;height:2" coordorigin="9405,621" coordsize="20,0" path="m9405,621l9424,621e" filled="false" stroked="true" strokeweight=".48001pt" strokecolor="#000000">
                <v:path arrowok="t"/>
              </v:shape>
            </v:group>
            <v:group style="position:absolute;left:9424;top:621;width:20;height:2" coordorigin="9424,621" coordsize="20,2">
              <v:shape style="position:absolute;left:9424;top:621;width:20;height:2" coordorigin="9424,621" coordsize="20,0" path="m9424,621l9443,621e" filled="false" stroked="true" strokeweight=".48001pt" strokecolor="#000000">
                <v:path arrowok="t"/>
              </v:shape>
            </v:group>
            <v:group style="position:absolute;left:9443;top:621;width:20;height:2" coordorigin="9443,621" coordsize="20,2">
              <v:shape style="position:absolute;left:9443;top:621;width:20;height:2" coordorigin="9443,621" coordsize="20,0" path="m9443,621l9462,621e" filled="false" stroked="true" strokeweight=".48001pt" strokecolor="#000000">
                <v:path arrowok="t"/>
              </v:shape>
            </v:group>
            <v:group style="position:absolute;left:9462;top:621;width:20;height:2" coordorigin="9462,621" coordsize="20,2">
              <v:shape style="position:absolute;left:9462;top:621;width:20;height:2" coordorigin="9462,621" coordsize="20,0" path="m9462,621l9481,621e" filled="false" stroked="true" strokeweight=".48001pt" strokecolor="#000000">
                <v:path arrowok="t"/>
              </v:shape>
            </v:group>
            <v:group style="position:absolute;left:9481;top:621;width:20;height:2" coordorigin="9481,621" coordsize="20,2">
              <v:shape style="position:absolute;left:9481;top:621;width:20;height:2" coordorigin="9481,621" coordsize="20,0" path="m9481,621l9501,621e" filled="false" stroked="true" strokeweight=".48001pt" strokecolor="#000000">
                <v:path arrowok="t"/>
              </v:shape>
            </v:group>
            <v:group style="position:absolute;left:9501;top:621;width:20;height:2" coordorigin="9501,621" coordsize="20,2">
              <v:shape style="position:absolute;left:9501;top:621;width:20;height:2" coordorigin="9501,621" coordsize="20,0" path="m9501,621l9520,621e" filled="false" stroked="true" strokeweight=".48001pt" strokecolor="#000000">
                <v:path arrowok="t"/>
              </v:shape>
            </v:group>
            <v:group style="position:absolute;left:9520;top:621;width:20;height:2" coordorigin="9520,621" coordsize="20,2">
              <v:shape style="position:absolute;left:9520;top:621;width:20;height:2" coordorigin="9520,621" coordsize="20,0" path="m9520,621l9539,621e" filled="false" stroked="true" strokeweight=".48001pt" strokecolor="#000000">
                <v:path arrowok="t"/>
              </v:shape>
            </v:group>
            <v:group style="position:absolute;left:9539;top:621;width:20;height:2" coordorigin="9539,621" coordsize="20,2">
              <v:shape style="position:absolute;left:9539;top:621;width:20;height:2" coordorigin="9539,621" coordsize="20,0" path="m9539,621l9558,621e" filled="false" stroked="true" strokeweight=".48001pt" strokecolor="#000000">
                <v:path arrowok="t"/>
              </v:shape>
            </v:group>
            <v:group style="position:absolute;left:9558;top:621;width:20;height:2" coordorigin="9558,621" coordsize="20,2">
              <v:shape style="position:absolute;left:9558;top:621;width:20;height:2" coordorigin="9558,621" coordsize="20,0" path="m9558,621l9577,621e" filled="false" stroked="true" strokeweight=".48001pt" strokecolor="#000000">
                <v:path arrowok="t"/>
              </v:shape>
            </v:group>
            <v:group style="position:absolute;left:9577;top:621;width:20;height:2" coordorigin="9577,621" coordsize="20,2">
              <v:shape style="position:absolute;left:9577;top:621;width:20;height:2" coordorigin="9577,621" coordsize="20,0" path="m9577,621l9597,621e" filled="false" stroked="true" strokeweight=".48001pt" strokecolor="#000000">
                <v:path arrowok="t"/>
              </v:shape>
            </v:group>
            <v:group style="position:absolute;left:9597;top:621;width:20;height:2" coordorigin="9597,621" coordsize="20,2">
              <v:shape style="position:absolute;left:9597;top:621;width:20;height:2" coordorigin="9597,621" coordsize="20,0" path="m9597,621l9616,621e" filled="false" stroked="true" strokeweight=".48001pt" strokecolor="#000000">
                <v:path arrowok="t"/>
              </v:shape>
            </v:group>
            <v:group style="position:absolute;left:9616;top:621;width:20;height:2" coordorigin="9616,621" coordsize="20,2">
              <v:shape style="position:absolute;left:9616;top:621;width:20;height:2" coordorigin="9616,621" coordsize="20,0" path="m9616,621l9635,621e" filled="false" stroked="true" strokeweight=".48001pt" strokecolor="#000000">
                <v:path arrowok="t"/>
              </v:shape>
            </v:group>
            <v:group style="position:absolute;left:9635;top:621;width:20;height:2" coordorigin="9635,621" coordsize="20,2">
              <v:shape style="position:absolute;left:9635;top:621;width:20;height:2" coordorigin="9635,621" coordsize="20,0" path="m9635,621l9654,621e" filled="false" stroked="true" strokeweight=".48001pt" strokecolor="#000000">
                <v:path arrowok="t"/>
              </v:shape>
            </v:group>
            <v:group style="position:absolute;left:9654;top:621;width:20;height:2" coordorigin="9654,621" coordsize="20,2">
              <v:shape style="position:absolute;left:9654;top:621;width:20;height:2" coordorigin="9654,621" coordsize="20,0" path="m9654,621l9673,621e" filled="false" stroked="true" strokeweight=".48001pt" strokecolor="#000000">
                <v:path arrowok="t"/>
              </v:shape>
            </v:group>
            <v:group style="position:absolute;left:9673;top:621;width:20;height:2" coordorigin="9673,621" coordsize="20,2">
              <v:shape style="position:absolute;left:9673;top:621;width:20;height:2" coordorigin="9673,621" coordsize="20,0" path="m9673,621l9693,621e" filled="false" stroked="true" strokeweight=".48001pt" strokecolor="#000000">
                <v:path arrowok="t"/>
              </v:shape>
            </v:group>
            <v:group style="position:absolute;left:9693;top:621;width:20;height:2" coordorigin="9693,621" coordsize="20,2">
              <v:shape style="position:absolute;left:9693;top:621;width:20;height:2" coordorigin="9693,621" coordsize="20,0" path="m9693,621l9712,621e" filled="false" stroked="true" strokeweight=".48001pt" strokecolor="#000000">
                <v:path arrowok="t"/>
              </v:shape>
            </v:group>
            <v:group style="position:absolute;left:9712;top:621;width:20;height:2" coordorigin="9712,621" coordsize="20,2">
              <v:shape style="position:absolute;left:9712;top:621;width:20;height:2" coordorigin="9712,621" coordsize="20,0" path="m9712,621l9731,621e" filled="false" stroked="true" strokeweight=".48001pt" strokecolor="#000000">
                <v:path arrowok="t"/>
              </v:shape>
            </v:group>
            <v:group style="position:absolute;left:9731;top:621;width:20;height:2" coordorigin="9731,621" coordsize="20,2">
              <v:shape style="position:absolute;left:9731;top:621;width:20;height:2" coordorigin="9731,621" coordsize="20,0" path="m9731,621l9750,621e" filled="false" stroked="true" strokeweight=".48001pt" strokecolor="#000000">
                <v:path arrowok="t"/>
              </v:shape>
            </v:group>
            <v:group style="position:absolute;left:9750;top:621;width:20;height:2" coordorigin="9750,621" coordsize="20,2">
              <v:shape style="position:absolute;left:9750;top:621;width:20;height:2" coordorigin="9750,621" coordsize="20,0" path="m9750,621l9769,621e" filled="false" stroked="true" strokeweight=".48001pt" strokecolor="#000000">
                <v:path arrowok="t"/>
              </v:shape>
            </v:group>
            <v:group style="position:absolute;left:9769;top:621;width:20;height:2" coordorigin="9769,621" coordsize="20,2">
              <v:shape style="position:absolute;left:9769;top:621;width:20;height:2" coordorigin="9769,621" coordsize="20,0" path="m9769,621l9789,621e" filled="false" stroked="true" strokeweight=".48001pt" strokecolor="#000000">
                <v:path arrowok="t"/>
              </v:shape>
            </v:group>
            <v:group style="position:absolute;left:9789;top:621;width:20;height:2" coordorigin="9789,621" coordsize="20,2">
              <v:shape style="position:absolute;left:9789;top:621;width:20;height:2" coordorigin="9789,621" coordsize="20,0" path="m9789,621l9808,621e" filled="false" stroked="true" strokeweight=".48001pt" strokecolor="#000000">
                <v:path arrowok="t"/>
              </v:shape>
            </v:group>
            <v:group style="position:absolute;left:9808;top:621;width:20;height:2" coordorigin="9808,621" coordsize="20,2">
              <v:shape style="position:absolute;left:9808;top:621;width:20;height:2" coordorigin="9808,621" coordsize="20,0" path="m9808,621l9827,621e" filled="false" stroked="true" strokeweight=".48001pt" strokecolor="#000000">
                <v:path arrowok="t"/>
              </v:shape>
            </v:group>
            <v:group style="position:absolute;left:9827;top:621;width:20;height:2" coordorigin="9827,621" coordsize="20,2">
              <v:shape style="position:absolute;left:9827;top:621;width:20;height:2" coordorigin="9827,621" coordsize="20,0" path="m9827,621l9846,621e" filled="false" stroked="true" strokeweight=".48001pt" strokecolor="#000000">
                <v:path arrowok="t"/>
              </v:shape>
            </v:group>
            <v:group style="position:absolute;left:9846;top:621;width:20;height:2" coordorigin="9846,621" coordsize="20,2">
              <v:shape style="position:absolute;left:9846;top:621;width:20;height:2" coordorigin="9846,621" coordsize="20,0" path="m9846,621l9865,621e" filled="false" stroked="true" strokeweight=".48001pt" strokecolor="#000000">
                <v:path arrowok="t"/>
              </v:shape>
            </v:group>
            <v:group style="position:absolute;left:9865;top:621;width:20;height:2" coordorigin="9865,621" coordsize="20,2">
              <v:shape style="position:absolute;left:9865;top:621;width:20;height:2" coordorigin="9865,621" coordsize="20,0" path="m9865,621l9885,621e" filled="false" stroked="true" strokeweight=".48001pt" strokecolor="#000000">
                <v:path arrowok="t"/>
              </v:shape>
            </v:group>
            <v:group style="position:absolute;left:9885;top:621;width:20;height:2" coordorigin="9885,621" coordsize="20,2">
              <v:shape style="position:absolute;left:9885;top:621;width:20;height:2" coordorigin="9885,621" coordsize="20,0" path="m9885,621l9904,621e" filled="false" stroked="true" strokeweight=".48001pt" strokecolor="#000000">
                <v:path arrowok="t"/>
              </v:shape>
            </v:group>
            <v:group style="position:absolute;left:9904;top:621;width:20;height:2" coordorigin="9904,621" coordsize="20,2">
              <v:shape style="position:absolute;left:9904;top:621;width:20;height:2" coordorigin="9904,621" coordsize="20,0" path="m9904,621l9923,621e" filled="false" stroked="true" strokeweight=".48001pt" strokecolor="#000000">
                <v:path arrowok="t"/>
              </v:shape>
            </v:group>
            <v:group style="position:absolute;left:9923;top:621;width:20;height:2" coordorigin="9923,621" coordsize="20,2">
              <v:shape style="position:absolute;left:9923;top:621;width:20;height:2" coordorigin="9923,621" coordsize="20,0" path="m9923,621l9942,621e" filled="false" stroked="true" strokeweight=".48001pt" strokecolor="#000000">
                <v:path arrowok="t"/>
              </v:shape>
            </v:group>
            <v:group style="position:absolute;left:9942;top:621;width:20;height:2" coordorigin="9942,621" coordsize="20,2">
              <v:shape style="position:absolute;left:9942;top:621;width:20;height:2" coordorigin="9942,621" coordsize="20,0" path="m9942,621l9961,621e" filled="false" stroked="true" strokeweight=".48001pt" strokecolor="#000000">
                <v:path arrowok="t"/>
              </v:shape>
            </v:group>
            <v:group style="position:absolute;left:9961;top:621;width:20;height:2" coordorigin="9961,621" coordsize="20,2">
              <v:shape style="position:absolute;left:9961;top:621;width:20;height:2" coordorigin="9961,621" coordsize="20,0" path="m9961,621l9981,621e" filled="false" stroked="true" strokeweight=".48001pt" strokecolor="#000000">
                <v:path arrowok="t"/>
              </v:shape>
            </v:group>
            <v:group style="position:absolute;left:9981;top:621;width:20;height:2" coordorigin="9981,621" coordsize="20,2">
              <v:shape style="position:absolute;left:9981;top:621;width:20;height:2" coordorigin="9981,621" coordsize="20,0" path="m9981,621l10000,621e" filled="false" stroked="true" strokeweight=".48001pt" strokecolor="#000000">
                <v:path arrowok="t"/>
              </v:shape>
            </v:group>
            <v:group style="position:absolute;left:10000;top:621;width:20;height:2" coordorigin="10000,621" coordsize="20,2">
              <v:shape style="position:absolute;left:10000;top:621;width:20;height:2" coordorigin="10000,621" coordsize="20,0" path="m10000,621l10019,621e" filled="false" stroked="true" strokeweight=".48001pt" strokecolor="#000000">
                <v:path arrowok="t"/>
              </v:shape>
            </v:group>
            <v:group style="position:absolute;left:10019;top:621;width:20;height:2" coordorigin="10019,621" coordsize="20,2">
              <v:shape style="position:absolute;left:10019;top:621;width:20;height:2" coordorigin="10019,621" coordsize="20,0" path="m10019,621l10038,621e" filled="false" stroked="true" strokeweight=".48001pt" strokecolor="#000000">
                <v:path arrowok="t"/>
              </v:shape>
            </v:group>
            <v:group style="position:absolute;left:10038;top:621;width:20;height:2" coordorigin="10038,621" coordsize="20,2">
              <v:shape style="position:absolute;left:10038;top:621;width:20;height:2" coordorigin="10038,621" coordsize="20,0" path="m10038,621l10057,621e" filled="false" stroked="true" strokeweight=".48001pt" strokecolor="#000000">
                <v:path arrowok="t"/>
              </v:shape>
            </v:group>
            <v:group style="position:absolute;left:10057;top:621;width:20;height:2" coordorigin="10057,621" coordsize="20,2">
              <v:shape style="position:absolute;left:10057;top:621;width:20;height:2" coordorigin="10057,621" coordsize="20,0" path="m10057,621l10077,621e" filled="false" stroked="true" strokeweight=".48001pt" strokecolor="#000000">
                <v:path arrowok="t"/>
              </v:shape>
            </v:group>
            <v:group style="position:absolute;left:10077;top:621;width:20;height:2" coordorigin="10077,621" coordsize="20,2">
              <v:shape style="position:absolute;left:10077;top:621;width:20;height:2" coordorigin="10077,621" coordsize="20,0" path="m10077,621l10096,621e" filled="false" stroked="true" strokeweight=".48001pt" strokecolor="#000000">
                <v:path arrowok="t"/>
              </v:shape>
            </v:group>
            <v:group style="position:absolute;left:10096;top:621;width:20;height:2" coordorigin="10096,621" coordsize="20,2">
              <v:shape style="position:absolute;left:10096;top:621;width:20;height:2" coordorigin="10096,621" coordsize="20,0" path="m10096,621l10115,621e" filled="false" stroked="true" strokeweight=".48001pt" strokecolor="#000000">
                <v:path arrowok="t"/>
              </v:shape>
            </v:group>
            <v:group style="position:absolute;left:10115;top:621;width:20;height:2" coordorigin="10115,621" coordsize="20,2">
              <v:shape style="position:absolute;left:10115;top:621;width:20;height:2" coordorigin="10115,621" coordsize="20,0" path="m10115,621l10134,621e" filled="false" stroked="true" strokeweight=".48001pt" strokecolor="#000000">
                <v:path arrowok="t"/>
              </v:shape>
            </v:group>
            <v:group style="position:absolute;left:10134;top:621;width:20;height:2" coordorigin="10134,621" coordsize="20,2">
              <v:shape style="position:absolute;left:10134;top:621;width:20;height:2" coordorigin="10134,621" coordsize="20,0" path="m10134,621l10153,621e" filled="false" stroked="true" strokeweight=".48001pt" strokecolor="#000000">
                <v:path arrowok="t"/>
              </v:shape>
            </v:group>
            <v:group style="position:absolute;left:10153;top:621;width:20;height:2" coordorigin="10153,621" coordsize="20,2">
              <v:shape style="position:absolute;left:10153;top:621;width:20;height:2" coordorigin="10153,621" coordsize="20,0" path="m10153,621l10173,621e" filled="false" stroked="true" strokeweight=".48001pt" strokecolor="#000000">
                <v:path arrowok="t"/>
              </v:shape>
            </v:group>
            <v:group style="position:absolute;left:10173;top:621;width:20;height:2" coordorigin="10173,621" coordsize="20,2">
              <v:shape style="position:absolute;left:10173;top:621;width:20;height:2" coordorigin="10173,621" coordsize="20,0" path="m10173,621l10192,621e" filled="false" stroked="true" strokeweight=".48001pt" strokecolor="#000000">
                <v:path arrowok="t"/>
              </v:shape>
            </v:group>
            <v:group style="position:absolute;left:10192;top:621;width:20;height:2" coordorigin="10192,621" coordsize="20,2">
              <v:shape style="position:absolute;left:10192;top:621;width:20;height:2" coordorigin="10192,621" coordsize="20,0" path="m10192,621l10211,621e" filled="false" stroked="true" strokeweight=".48001pt" strokecolor="#000000">
                <v:path arrowok="t"/>
              </v:shape>
            </v:group>
            <v:group style="position:absolute;left:10211;top:621;width:20;height:2" coordorigin="10211,621" coordsize="20,2">
              <v:shape style="position:absolute;left:10211;top:621;width:20;height:2" coordorigin="10211,621" coordsize="20,0" path="m10211,621l10230,621e" filled="false" stroked="true" strokeweight=".48001pt" strokecolor="#000000">
                <v:path arrowok="t"/>
              </v:shape>
            </v:group>
            <v:group style="position:absolute;left:10230;top:621;width:20;height:2" coordorigin="10230,621" coordsize="20,2">
              <v:shape style="position:absolute;left:10230;top:621;width:20;height:2" coordorigin="10230,621" coordsize="20,0" path="m10230,621l10249,621e" filled="false" stroked="true" strokeweight=".48001pt" strokecolor="#000000">
                <v:path arrowok="t"/>
              </v:shape>
            </v:group>
            <v:group style="position:absolute;left:10249;top:621;width:20;height:2" coordorigin="10249,621" coordsize="20,2">
              <v:shape style="position:absolute;left:10249;top:621;width:20;height:2" coordorigin="10249,621" coordsize="20,0" path="m10249,621l10269,621e" filled="false" stroked="true" strokeweight=".48001pt" strokecolor="#000000">
                <v:path arrowok="t"/>
              </v:shape>
            </v:group>
            <v:group style="position:absolute;left:10269;top:621;width:20;height:2" coordorigin="10269,621" coordsize="20,2">
              <v:shape style="position:absolute;left:10269;top:621;width:20;height:2" coordorigin="10269,621" coordsize="20,0" path="m10269,621l10288,621e" filled="false" stroked="true" strokeweight=".48001pt" strokecolor="#000000">
                <v:path arrowok="t"/>
              </v:shape>
            </v:group>
            <v:group style="position:absolute;left:10288;top:621;width:20;height:2" coordorigin="10288,621" coordsize="20,2">
              <v:shape style="position:absolute;left:10288;top:621;width:20;height:2" coordorigin="10288,621" coordsize="20,0" path="m10288,621l10307,621e" filled="false" stroked="true" strokeweight=".48001pt" strokecolor="#000000">
                <v:path arrowok="t"/>
              </v:shape>
            </v:group>
            <v:group style="position:absolute;left:10307;top:621;width:20;height:2" coordorigin="10307,621" coordsize="20,2">
              <v:shape style="position:absolute;left:10307;top:621;width:20;height:2" coordorigin="10307,621" coordsize="20,0" path="m10307,621l10326,621e" filled="false" stroked="true" strokeweight=".48001pt" strokecolor="#000000">
                <v:path arrowok="t"/>
              </v:shape>
            </v:group>
            <v:group style="position:absolute;left:10326;top:621;width:20;height:2" coordorigin="10326,621" coordsize="20,2">
              <v:shape style="position:absolute;left:10326;top:621;width:20;height:2" coordorigin="10326,621" coordsize="20,0" path="m10326,621l10345,621e" filled="false" stroked="true" strokeweight=".48001pt" strokecolor="#000000">
                <v:path arrowok="t"/>
              </v:shape>
            </v:group>
            <v:group style="position:absolute;left:10345;top:621;width:20;height:2" coordorigin="10345,621" coordsize="20,2">
              <v:shape style="position:absolute;left:10345;top:621;width:20;height:2" coordorigin="10345,621" coordsize="20,0" path="m10345,621l10365,621e" filled="false" stroked="true" strokeweight=".48001pt" strokecolor="#000000">
                <v:path arrowok="t"/>
              </v:shape>
            </v:group>
            <v:group style="position:absolute;left:10365;top:621;width:20;height:2" coordorigin="10365,621" coordsize="20,2">
              <v:shape style="position:absolute;left:10365;top:621;width:20;height:2" coordorigin="10365,621" coordsize="20,0" path="m10365,621l10384,621e" filled="false" stroked="true" strokeweight=".48001pt" strokecolor="#000000">
                <v:path arrowok="t"/>
              </v:shape>
            </v:group>
            <v:group style="position:absolute;left:10384;top:621;width:20;height:2" coordorigin="10384,621" coordsize="20,2">
              <v:shape style="position:absolute;left:10384;top:621;width:20;height:2" coordorigin="10384,621" coordsize="20,0" path="m10384,621l10403,621e" filled="false" stroked="true" strokeweight=".48001pt" strokecolor="#000000">
                <v:path arrowok="t"/>
              </v:shape>
            </v:group>
            <v:group style="position:absolute;left:10403;top:621;width:20;height:2" coordorigin="10403,621" coordsize="20,2">
              <v:shape style="position:absolute;left:10403;top:621;width:20;height:2" coordorigin="10403,621" coordsize="20,0" path="m10403,621l10422,621e" filled="false" stroked="true" strokeweight=".48001pt" strokecolor="#000000">
                <v:path arrowok="t"/>
              </v:shape>
            </v:group>
            <v:group style="position:absolute;left:10422;top:621;width:20;height:2" coordorigin="10422,621" coordsize="20,2">
              <v:shape style="position:absolute;left:10422;top:621;width:20;height:2" coordorigin="10422,621" coordsize="20,0" path="m10422,621l10441,621e" filled="false" stroked="true" strokeweight=".48001pt" strokecolor="#000000">
                <v:path arrowok="t"/>
              </v:shape>
            </v:group>
            <v:group style="position:absolute;left:10441;top:621;width:20;height:2" coordorigin="10441,621" coordsize="20,2">
              <v:shape style="position:absolute;left:10441;top:621;width:20;height:2" coordorigin="10441,621" coordsize="20,0" path="m10441,621l10461,621e" filled="false" stroked="true" strokeweight=".48001pt" strokecolor="#000000">
                <v:path arrowok="t"/>
              </v:shape>
            </v:group>
            <v:group style="position:absolute;left:10461;top:621;width:20;height:2" coordorigin="10461,621" coordsize="20,2">
              <v:shape style="position:absolute;left:10461;top:621;width:20;height:2" coordorigin="10461,621" coordsize="20,0" path="m10461,621l10480,621e" filled="false" stroked="true" strokeweight=".48001pt" strokecolor="#000000">
                <v:path arrowok="t"/>
              </v:shape>
            </v:group>
            <v:group style="position:absolute;left:10480;top:621;width:20;height:2" coordorigin="10480,621" coordsize="20,2">
              <v:shape style="position:absolute;left:10480;top:621;width:20;height:2" coordorigin="10480,621" coordsize="20,0" path="m10480,621l10499,621e" filled="false" stroked="true" strokeweight=".48001pt" strokecolor="#000000">
                <v:path arrowok="t"/>
              </v:shape>
            </v:group>
            <v:group style="position:absolute;left:10499;top:621;width:20;height:2" coordorigin="10499,621" coordsize="20,2">
              <v:shape style="position:absolute;left:10499;top:621;width:20;height:2" coordorigin="10499,621" coordsize="20,0" path="m10499,621l10518,621e" filled="false" stroked="true" strokeweight=".48001pt" strokecolor="#000000">
                <v:path arrowok="t"/>
              </v:shape>
            </v:group>
            <v:group style="position:absolute;left:10518;top:621;width:20;height:2" coordorigin="10518,621" coordsize="20,2">
              <v:shape style="position:absolute;left:10518;top:621;width:20;height:2" coordorigin="10518,621" coordsize="20,0" path="m10518,621l10537,621e" filled="false" stroked="true" strokeweight=".48001pt" strokecolor="#000000">
                <v:path arrowok="t"/>
              </v:shape>
            </v:group>
            <v:group style="position:absolute;left:10537;top:621;width:20;height:2" coordorigin="10537,621" coordsize="20,2">
              <v:shape style="position:absolute;left:10537;top:621;width:20;height:2" coordorigin="10537,621" coordsize="20,0" path="m10537,621l10557,621e" filled="false" stroked="true" strokeweight=".48001pt" strokecolor="#000000">
                <v:path arrowok="t"/>
              </v:shape>
            </v:group>
            <v:group style="position:absolute;left:10557;top:621;width:20;height:2" coordorigin="10557,621" coordsize="20,2">
              <v:shape style="position:absolute;left:10557;top:621;width:20;height:2" coordorigin="10557,621" coordsize="20,0" path="m10557,621l10576,621e" filled="false" stroked="true" strokeweight=".48001pt" strokecolor="#000000">
                <v:path arrowok="t"/>
              </v:shape>
            </v:group>
            <v:group style="position:absolute;left:10576;top:621;width:20;height:2" coordorigin="10576,621" coordsize="20,2">
              <v:shape style="position:absolute;left:10576;top:621;width:20;height:2" coordorigin="10576,621" coordsize="20,0" path="m10576,621l10595,621e" filled="false" stroked="true" strokeweight=".48001pt" strokecolor="#000000">
                <v:path arrowok="t"/>
              </v:shape>
            </v:group>
            <v:group style="position:absolute;left:10595;top:621;width:20;height:2" coordorigin="10595,621" coordsize="20,2">
              <v:shape style="position:absolute;left:10595;top:621;width:20;height:2" coordorigin="10595,621" coordsize="20,0" path="m10595,621l10614,621e" filled="false" stroked="true" strokeweight=".48001pt" strokecolor="#000000">
                <v:path arrowok="t"/>
              </v:shape>
            </v:group>
            <v:group style="position:absolute;left:10614;top:621;width:20;height:2" coordorigin="10614,621" coordsize="20,2">
              <v:shape style="position:absolute;left:10614;top:621;width:20;height:2" coordorigin="10614,621" coordsize="20,0" path="m10614,621l10633,621e" filled="false" stroked="true" strokeweight=".48001pt" strokecolor="#000000">
                <v:path arrowok="t"/>
              </v:shape>
            </v:group>
            <v:group style="position:absolute;left:10633;top:621;width:20;height:2" coordorigin="10633,621" coordsize="20,2">
              <v:shape style="position:absolute;left:10633;top:621;width:20;height:2" coordorigin="10633,621" coordsize="20,0" path="m10633,621l10653,621e" filled="false" stroked="true" strokeweight=".48001pt" strokecolor="#000000">
                <v:path arrowok="t"/>
              </v:shape>
            </v:group>
            <v:group style="position:absolute;left:10653;top:621;width:20;height:2" coordorigin="10653,621" coordsize="20,2">
              <v:shape style="position:absolute;left:10653;top:621;width:20;height:2" coordorigin="10653,621" coordsize="20,0" path="m10653,621l10672,621e" filled="false" stroked="true" strokeweight=".48001pt" strokecolor="#000000">
                <v:path arrowok="t"/>
              </v:shape>
            </v:group>
            <v:group style="position:absolute;left:10672;top:621;width:20;height:2" coordorigin="10672,621" coordsize="20,2">
              <v:shape style="position:absolute;left:10672;top:621;width:20;height:2" coordorigin="10672,621" coordsize="20,0" path="m10672,621l10691,621e" filled="false" stroked="true" strokeweight=".48001pt" strokecolor="#000000">
                <v:path arrowok="t"/>
              </v:shape>
            </v:group>
            <v:group style="position:absolute;left:10691;top:621;width:20;height:2" coordorigin="10691,621" coordsize="20,2">
              <v:shape style="position:absolute;left:10691;top:621;width:20;height:2" coordorigin="10691,621" coordsize="20,0" path="m10691,621l10710,621e" filled="false" stroked="true" strokeweight=".48001pt" strokecolor="#000000">
                <v:path arrowok="t"/>
              </v:shape>
            </v:group>
            <v:group style="position:absolute;left:10710;top:621;width:20;height:2" coordorigin="10710,621" coordsize="20,2">
              <v:shape style="position:absolute;left:10710;top:621;width:20;height:2" coordorigin="10710,621" coordsize="20,0" path="m10710,621l10729,621e" filled="false" stroked="true" strokeweight=".48001pt" strokecolor="#000000">
                <v:path arrowok="t"/>
              </v:shape>
            </v:group>
            <v:group style="position:absolute;left:10729;top:621;width:20;height:2" coordorigin="10729,621" coordsize="20,2">
              <v:shape style="position:absolute;left:10729;top:621;width:20;height:2" coordorigin="10729,621" coordsize="20,0" path="m10729,621l10749,621e" filled="false" stroked="true" strokeweight=".48001pt" strokecolor="#000000">
                <v:path arrowok="t"/>
              </v:shape>
            </v:group>
            <v:group style="position:absolute;left:10749;top:621;width:20;height:2" coordorigin="10749,621" coordsize="20,2">
              <v:shape style="position:absolute;left:10749;top:621;width:20;height:2" coordorigin="10749,621" coordsize="20,0" path="m10749,621l10768,621e" filled="false" stroked="true" strokeweight=".48001pt" strokecolor="#000000">
                <v:path arrowok="t"/>
              </v:shape>
            </v:group>
            <v:group style="position:absolute;left:10768;top:621;width:20;height:2" coordorigin="10768,621" coordsize="20,2">
              <v:shape style="position:absolute;left:10768;top:621;width:20;height:2" coordorigin="10768,621" coordsize="20,0" path="m10768,621l10787,621e" filled="false" stroked="true" strokeweight=".48001pt" strokecolor="#000000">
                <v:path arrowok="t"/>
              </v:shape>
            </v:group>
            <v:group style="position:absolute;left:10787;top:621;width:20;height:2" coordorigin="10787,621" coordsize="20,2">
              <v:shape style="position:absolute;left:10787;top:621;width:20;height:2" coordorigin="10787,621" coordsize="20,0" path="m10787,621l10806,621e" filled="false" stroked="true" strokeweight=".48001pt" strokecolor="#000000">
                <v:path arrowok="t"/>
              </v:shape>
            </v:group>
            <v:group style="position:absolute;left:10806;top:621;width:20;height:2" coordorigin="10806,621" coordsize="20,2">
              <v:shape style="position:absolute;left:10806;top:621;width:20;height:2" coordorigin="10806,621" coordsize="20,0" path="m10806,621l10825,621e" filled="false" stroked="true" strokeweight=".48001pt" strokecolor="#000000">
                <v:path arrowok="t"/>
              </v:shape>
            </v:group>
            <v:group style="position:absolute;left:10825;top:621;width:20;height:2" coordorigin="10825,621" coordsize="20,2">
              <v:shape style="position:absolute;left:10825;top:621;width:20;height:2" coordorigin="10825,621" coordsize="20,0" path="m10825,621l10845,621e" filled="false" stroked="true" strokeweight=".48001pt" strokecolor="#000000">
                <v:path arrowok="t"/>
              </v:shape>
            </v:group>
            <v:group style="position:absolute;left:10845;top:621;width:20;height:2" coordorigin="10845,621" coordsize="20,2">
              <v:shape style="position:absolute;left:10845;top:621;width:20;height:2" coordorigin="10845,621" coordsize="20,0" path="m10845,621l10864,621e" filled="false" stroked="true" strokeweight=".48001pt" strokecolor="#000000">
                <v:path arrowok="t"/>
              </v:shape>
            </v:group>
            <v:group style="position:absolute;left:10864;top:621;width:20;height:2" coordorigin="10864,621" coordsize="20,2">
              <v:shape style="position:absolute;left:10864;top:621;width:20;height:2" coordorigin="10864,621" coordsize="20,0" path="m10864,621l10883,621e" filled="false" stroked="true" strokeweight=".48001pt" strokecolor="#000000">
                <v:path arrowok="t"/>
              </v:shape>
            </v:group>
            <v:group style="position:absolute;left:10883;top:621;width:20;height:2" coordorigin="10883,621" coordsize="20,2">
              <v:shape style="position:absolute;left:10883;top:621;width:20;height:2" coordorigin="10883,621" coordsize="20,0" path="m10883,621l10902,621e" filled="false" stroked="true" strokeweight=".48001pt" strokecolor="#000000">
                <v:path arrowok="t"/>
              </v:shape>
            </v:group>
            <v:group style="position:absolute;left:10902;top:621;width:20;height:2" coordorigin="10902,621" coordsize="20,2">
              <v:shape style="position:absolute;left:10902;top:621;width:20;height:2" coordorigin="10902,621" coordsize="20,0" path="m10902,621l10921,621e" filled="false" stroked="true" strokeweight=".48001pt" strokecolor="#000000">
                <v:path arrowok="t"/>
              </v:shape>
            </v:group>
            <v:group style="position:absolute;left:10921;top:621;width:20;height:2" coordorigin="10921,621" coordsize="20,2">
              <v:shape style="position:absolute;left:10921;top:621;width:20;height:2" coordorigin="10921,621" coordsize="20,0" path="m10921,621l10941,621e" filled="false" stroked="true" strokeweight=".48001pt" strokecolor="#000000">
                <v:path arrowok="t"/>
              </v:shape>
            </v:group>
            <v:group style="position:absolute;left:10941;top:621;width:20;height:2" coordorigin="10941,621" coordsize="20,2">
              <v:shape style="position:absolute;left:10941;top:621;width:20;height:2" coordorigin="10941,621" coordsize="20,0" path="m10941,621l10960,621e" filled="false" stroked="true" strokeweight=".48001pt" strokecolor="#000000">
                <v:path arrowok="t"/>
              </v:shape>
            </v:group>
            <v:group style="position:absolute;left:10960;top:621;width:20;height:2" coordorigin="10960,621" coordsize="20,2">
              <v:shape style="position:absolute;left:10960;top:621;width:20;height:2" coordorigin="10960,621" coordsize="20,0" path="m10960,621l10979,621e" filled="false" stroked="true" strokeweight=".48001pt" strokecolor="#000000">
                <v:path arrowok="t"/>
              </v:shape>
            </v:group>
            <v:group style="position:absolute;left:10979;top:621;width:20;height:2" coordorigin="10979,621" coordsize="20,2">
              <v:shape style="position:absolute;left:10979;top:621;width:20;height:2" coordorigin="10979,621" coordsize="20,0" path="m10979,621l10998,621e" filled="false" stroked="true" strokeweight=".48001pt" strokecolor="#000000">
                <v:path arrowok="t"/>
              </v:shape>
            </v:group>
            <v:group style="position:absolute;left:10998;top:621;width:20;height:2" coordorigin="10998,621" coordsize="20,2">
              <v:shape style="position:absolute;left:10998;top:621;width:20;height:2" coordorigin="10998,621" coordsize="20,0" path="m10998,621l11017,621e" filled="false" stroked="true" strokeweight=".48001pt" strokecolor="#000000">
                <v:path arrowok="t"/>
              </v:shape>
            </v:group>
            <v:group style="position:absolute;left:11017;top:621;width:20;height:2" coordorigin="11017,621" coordsize="20,2">
              <v:shape style="position:absolute;left:11017;top:621;width:20;height:2" coordorigin="11017,621" coordsize="20,0" path="m11017,621l11037,621e" filled="false" stroked="true" strokeweight=".48001pt" strokecolor="#000000">
                <v:path arrowok="t"/>
              </v:shape>
            </v:group>
            <v:group style="position:absolute;left:11037;top:621;width:20;height:2" coordorigin="11037,621" coordsize="20,2">
              <v:shape style="position:absolute;left:11037;top:621;width:20;height:2" coordorigin="11037,621" coordsize="20,0" path="m11037,621l11056,621e" filled="false" stroked="true" strokeweight=".48001pt" strokecolor="#000000">
                <v:path arrowok="t"/>
              </v:shape>
            </v:group>
            <v:group style="position:absolute;left:11056;top:621;width:20;height:2" coordorigin="11056,621" coordsize="20,2">
              <v:shape style="position:absolute;left:11056;top:621;width:20;height:2" coordorigin="11056,621" coordsize="20,0" path="m11056,621l11075,621e" filled="false" stroked="true" strokeweight=".48001pt" strokecolor="#000000">
                <v:path arrowok="t"/>
              </v:shape>
            </v:group>
            <v:group style="position:absolute;left:11075;top:621;width:20;height:2" coordorigin="11075,621" coordsize="20,2">
              <v:shape style="position:absolute;left:11075;top:621;width:20;height:2" coordorigin="11075,621" coordsize="20,0" path="m11075,621l11094,621e" filled="false" stroked="true" strokeweight=".48001pt" strokecolor="#000000">
                <v:path arrowok="t"/>
              </v:shape>
            </v:group>
            <v:group style="position:absolute;left:11094;top:621;width:20;height:2" coordorigin="11094,621" coordsize="20,2">
              <v:shape style="position:absolute;left:11094;top:621;width:20;height:2" coordorigin="11094,621" coordsize="20,0" path="m11094,621l11113,621e" filled="false" stroked="true" strokeweight=".48001pt" strokecolor="#000000">
                <v:path arrowok="t"/>
              </v:shape>
            </v:group>
            <v:group style="position:absolute;left:11113;top:621;width:20;height:2" coordorigin="11113,621" coordsize="20,2">
              <v:shape style="position:absolute;left:11113;top:621;width:20;height:2" coordorigin="11113,621" coordsize="20,0" path="m11113,621l11133,621e" filled="false" stroked="true" strokeweight=".48001pt" strokecolor="#000000">
                <v:path arrowok="t"/>
              </v:shape>
            </v:group>
            <v:group style="position:absolute;left:11133;top:621;width:20;height:2" coordorigin="11133,621" coordsize="20,2">
              <v:shape style="position:absolute;left:11133;top:621;width:20;height:2" coordorigin="11133,621" coordsize="20,0" path="m11133,621l11152,621e" filled="false" stroked="true" strokeweight=".48001pt" strokecolor="#000000">
                <v:path arrowok="t"/>
              </v:shape>
            </v:group>
            <v:group style="position:absolute;left:11152;top:621;width:20;height:2" coordorigin="11152,621" coordsize="20,2">
              <v:shape style="position:absolute;left:11152;top:621;width:20;height:2" coordorigin="11152,621" coordsize="20,0" path="m11152,621l11171,621e" filled="false" stroked="true" strokeweight=".48001pt" strokecolor="#000000">
                <v:path arrowok="t"/>
              </v:shape>
            </v:group>
            <v:group style="position:absolute;left:11171;top:621;width:20;height:2" coordorigin="11171,621" coordsize="20,2">
              <v:shape style="position:absolute;left:11171;top:621;width:20;height:2" coordorigin="11171,621" coordsize="20,0" path="m11171,621l11190,621e" filled="false" stroked="true" strokeweight=".48001pt" strokecolor="#000000">
                <v:path arrowok="t"/>
              </v:shape>
            </v:group>
            <v:group style="position:absolute;left:11190;top:621;width:20;height:2" coordorigin="11190,621" coordsize="20,2">
              <v:shape style="position:absolute;left:11190;top:621;width:20;height:2" coordorigin="11190,621" coordsize="20,0" path="m11190,621l11209,621e" filled="false" stroked="true" strokeweight=".48001pt" strokecolor="#000000">
                <v:path arrowok="t"/>
              </v:shape>
            </v:group>
            <v:group style="position:absolute;left:11209;top:621;width:20;height:2" coordorigin="11209,621" coordsize="20,2">
              <v:shape style="position:absolute;left:11209;top:621;width:20;height:2" coordorigin="11209,621" coordsize="20,0" path="m11209,621l11229,621e" filled="false" stroked="true" strokeweight=".48001pt" strokecolor="#000000">
                <v:path arrowok="t"/>
              </v:shape>
            </v:group>
            <v:group style="position:absolute;left:11229;top:621;width:20;height:2" coordorigin="11229,621" coordsize="20,2">
              <v:shape style="position:absolute;left:11229;top:621;width:20;height:2" coordorigin="11229,621" coordsize="20,0" path="m11229,621l11248,621e" filled="false" stroked="true" strokeweight=".48001pt" strokecolor="#000000">
                <v:path arrowok="t"/>
              </v:shape>
            </v:group>
            <v:group style="position:absolute;left:11248;top:621;width:20;height:2" coordorigin="11248,621" coordsize="20,2">
              <v:shape style="position:absolute;left:11248;top:621;width:20;height:2" coordorigin="11248,621" coordsize="20,0" path="m11248,621l11267,621e" filled="false" stroked="true" strokeweight=".48001pt" strokecolor="#000000">
                <v:path arrowok="t"/>
              </v:shape>
            </v:group>
            <v:group style="position:absolute;left:11267;top:621;width:20;height:2" coordorigin="11267,621" coordsize="20,2">
              <v:shape style="position:absolute;left:11267;top:621;width:20;height:2" coordorigin="11267,621" coordsize="20,0" path="m11267,621l11286,621e" filled="false" stroked="true" strokeweight=".48001pt" strokecolor="#000000">
                <v:path arrowok="t"/>
              </v:shape>
            </v:group>
            <v:group style="position:absolute;left:11286;top:621;width:20;height:2" coordorigin="11286,621" coordsize="20,2">
              <v:shape style="position:absolute;left:11286;top:621;width:20;height:2" coordorigin="11286,621" coordsize="20,0" path="m11286,621l11305,621e" filled="false" stroked="true" strokeweight=".48001pt" strokecolor="#000000">
                <v:path arrowok="t"/>
              </v:shape>
            </v:group>
            <v:group style="position:absolute;left:11305;top:621;width:20;height:2" coordorigin="11305,621" coordsize="20,2">
              <v:shape style="position:absolute;left:11305;top:621;width:20;height:2" coordorigin="11305,621" coordsize="20,0" path="m11305,621l11325,621e" filled="false" stroked="true" strokeweight=".48001pt" strokecolor="#000000">
                <v:path arrowok="t"/>
              </v:shape>
            </v:group>
            <v:group style="position:absolute;left:11325;top:621;width:20;height:2" coordorigin="11325,621" coordsize="20,2">
              <v:shape style="position:absolute;left:11325;top:621;width:20;height:2" coordorigin="11325,621" coordsize="20,0" path="m11325,621l11344,621e" filled="false" stroked="true" strokeweight=".48001pt" strokecolor="#000000">
                <v:path arrowok="t"/>
              </v:shape>
            </v:group>
            <v:group style="position:absolute;left:11344;top:621;width:20;height:2" coordorigin="11344,621" coordsize="20,2">
              <v:shape style="position:absolute;left:11344;top:621;width:20;height:2" coordorigin="11344,621" coordsize="20,0" path="m11344,621l11363,621e" filled="false" stroked="true" strokeweight=".48001pt" strokecolor="#000000">
                <v:path arrowok="t"/>
              </v:shape>
            </v:group>
            <v:group style="position:absolute;left:11363;top:621;width:20;height:2" coordorigin="11363,621" coordsize="20,2">
              <v:shape style="position:absolute;left:11363;top:621;width:20;height:2" coordorigin="11363,621" coordsize="20,0" path="m11363,621l11382,621e" filled="false" stroked="true" strokeweight=".48001pt" strokecolor="#000000">
                <v:path arrowok="t"/>
              </v:shape>
            </v:group>
            <v:group style="position:absolute;left:11382;top:621;width:20;height:2" coordorigin="11382,621" coordsize="20,2">
              <v:shape style="position:absolute;left:11382;top:621;width:20;height:2" coordorigin="11382,621" coordsize="20,0" path="m11382,621l11402,621e" filled="false" stroked="true" strokeweight=".48001pt" strokecolor="#000000">
                <v:path arrowok="t"/>
              </v:shape>
            </v:group>
            <v:group style="position:absolute;left:11402;top:621;width:20;height:2" coordorigin="11402,621" coordsize="20,2">
              <v:shape style="position:absolute;left:11402;top:621;width:20;height:2" coordorigin="11402,621" coordsize="20,0" path="m11402,621l11421,621e" filled="false" stroked="true" strokeweight=".48001pt" strokecolor="#000000">
                <v:path arrowok="t"/>
              </v:shape>
            </v:group>
            <v:group style="position:absolute;left:11421;top:621;width:20;height:2" coordorigin="11421,621" coordsize="20,2">
              <v:shape style="position:absolute;left:11421;top:621;width:20;height:2" coordorigin="11421,621" coordsize="20,0" path="m11421,621l11440,621e" filled="false" stroked="true" strokeweight=".48001pt" strokecolor="#000000">
                <v:path arrowok="t"/>
              </v:shape>
            </v:group>
            <v:group style="position:absolute;left:11440;top:621;width:20;height:2" coordorigin="11440,621" coordsize="20,2">
              <v:shape style="position:absolute;left:11440;top:621;width:20;height:2" coordorigin="11440,621" coordsize="20,0" path="m11440,621l11460,621e" filled="false" stroked="true" strokeweight=".48001pt" strokecolor="#000000">
                <v:path arrowok="t"/>
              </v:shape>
            </v:group>
            <v:group style="position:absolute;left:11460;top:621;width:20;height:2" coordorigin="11460,621" coordsize="20,2">
              <v:shape style="position:absolute;left:11460;top:621;width:20;height:2" coordorigin="11460,621" coordsize="20,0" path="m11460,621l11479,621e" filled="false" stroked="true" strokeweight=".48001pt" strokecolor="#000000">
                <v:path arrowok="t"/>
              </v:shape>
            </v:group>
            <v:group style="position:absolute;left:11479;top:621;width:20;height:2" coordorigin="11479,621" coordsize="20,2">
              <v:shape style="position:absolute;left:11479;top:621;width:20;height:2" coordorigin="11479,621" coordsize="20,0" path="m11479,621l11498,621e" filled="false" stroked="true" strokeweight=".48001pt" strokecolor="#000000">
                <v:path arrowok="t"/>
              </v:shape>
            </v:group>
            <v:group style="position:absolute;left:11498;top:621;width:20;height:2" coordorigin="11498,621" coordsize="20,2">
              <v:shape style="position:absolute;left:11498;top:621;width:20;height:2" coordorigin="11498,621" coordsize="20,0" path="m11498,621l11517,621e" filled="false" stroked="true" strokeweight=".48001pt" strokecolor="#000000">
                <v:path arrowok="t"/>
              </v:shape>
            </v:group>
            <v:group style="position:absolute;left:11517;top:621;width:20;height:2" coordorigin="11517,621" coordsize="20,2">
              <v:shape style="position:absolute;left:11517;top:621;width:20;height:2" coordorigin="11517,621" coordsize="20,0" path="m11517,621l11536,621e" filled="false" stroked="true" strokeweight=".48001pt" strokecolor="#000000">
                <v:path arrowok="t"/>
              </v:shape>
            </v:group>
            <v:group style="position:absolute;left:11536;top:621;width:20;height:2" coordorigin="11536,621" coordsize="20,2">
              <v:shape style="position:absolute;left:11536;top:621;width:20;height:2" coordorigin="11536,621" coordsize="20,0" path="m11536,621l11556,621e" filled="false" stroked="true" strokeweight=".48001pt" strokecolor="#000000">
                <v:path arrowok="t"/>
              </v:shape>
            </v:group>
            <v:group style="position:absolute;left:11556;top:621;width:20;height:2" coordorigin="11556,621" coordsize="20,2">
              <v:shape style="position:absolute;left:11556;top:621;width:20;height:2" coordorigin="11556,621" coordsize="20,0" path="m11556,621l11575,621e" filled="false" stroked="true" strokeweight=".48001pt" strokecolor="#000000">
                <v:path arrowok="t"/>
              </v:shape>
            </v:group>
            <v:group style="position:absolute;left:11575;top:621;width:20;height:2" coordorigin="11575,621" coordsize="20,2">
              <v:shape style="position:absolute;left:11575;top:621;width:20;height:2" coordorigin="11575,621" coordsize="20,0" path="m11575,621l11594,621e" filled="false" stroked="true" strokeweight=".48001pt" strokecolor="#000000">
                <v:path arrowok="t"/>
              </v:shape>
            </v:group>
            <v:group style="position:absolute;left:11594;top:621;width:20;height:2" coordorigin="11594,621" coordsize="20,2">
              <v:shape style="position:absolute;left:11594;top:621;width:20;height:2" coordorigin="11594,621" coordsize="20,0" path="m11594,621l11613,621e" filled="false" stroked="true" strokeweight=".48001pt" strokecolor="#000000">
                <v:path arrowok="t"/>
              </v:shape>
            </v:group>
            <v:group style="position:absolute;left:11613;top:621;width:20;height:2" coordorigin="11613,621" coordsize="20,2">
              <v:shape style="position:absolute;left:11613;top:621;width:20;height:2" coordorigin="11613,621" coordsize="20,0" path="m11613,621l11632,621e" filled="false" stroked="true" strokeweight=".48001pt" strokecolor="#000000">
                <v:path arrowok="t"/>
              </v:shape>
            </v:group>
            <v:group style="position:absolute;left:11632;top:621;width:20;height:2" coordorigin="11632,621" coordsize="20,2">
              <v:shape style="position:absolute;left:11632;top:621;width:20;height:2" coordorigin="11632,621" coordsize="20,0" path="m11632,621l11652,621e" filled="false" stroked="true" strokeweight=".48001pt" strokecolor="#000000">
                <v:path arrowok="t"/>
              </v:shape>
            </v:group>
            <v:group style="position:absolute;left:11652;top:621;width:20;height:2" coordorigin="11652,621" coordsize="20,2">
              <v:shape style="position:absolute;left:11652;top:621;width:20;height:2" coordorigin="11652,621" coordsize="20,0" path="m11652,621l11671,621e" filled="false" stroked="true" strokeweight=".48001pt" strokecolor="#000000">
                <v:path arrowok="t"/>
              </v:shape>
            </v:group>
            <v:group style="position:absolute;left:11671;top:621;width:20;height:2" coordorigin="11671,621" coordsize="20,2">
              <v:shape style="position:absolute;left:11671;top:621;width:20;height:2" coordorigin="11671,621" coordsize="20,0" path="m11671,621l11690,621e" filled="false" stroked="true" strokeweight=".48001pt" strokecolor="#000000">
                <v:path arrowok="t"/>
              </v:shape>
            </v:group>
            <v:group style="position:absolute;left:11690;top:621;width:20;height:2" coordorigin="11690,621" coordsize="20,2">
              <v:shape style="position:absolute;left:11690;top:621;width:20;height:2" coordorigin="11690,621" coordsize="20,0" path="m11690,621l11709,621e" filled="false" stroked="true" strokeweight=".48001pt" strokecolor="#000000">
                <v:path arrowok="t"/>
              </v:shape>
            </v:group>
            <v:group style="position:absolute;left:11709;top:621;width:20;height:2" coordorigin="11709,621" coordsize="20,2">
              <v:shape style="position:absolute;left:11709;top:621;width:20;height:2" coordorigin="11709,621" coordsize="20,0" path="m11709,621l11728,621e" filled="false" stroked="true" strokeweight=".48001pt" strokecolor="#000000">
                <v:path arrowok="t"/>
              </v:shape>
            </v:group>
            <v:group style="position:absolute;left:11728;top:621;width:20;height:2" coordorigin="11728,621" coordsize="20,2">
              <v:shape style="position:absolute;left:11728;top:621;width:20;height:2" coordorigin="11728,621" coordsize="20,0" path="m11728,621l11748,621e" filled="false" stroked="true" strokeweight=".48001pt" strokecolor="#000000">
                <v:path arrowok="t"/>
              </v:shape>
            </v:group>
            <v:group style="position:absolute;left:11748;top:621;width:20;height:2" coordorigin="11748,621" coordsize="20,2">
              <v:shape style="position:absolute;left:11748;top:621;width:20;height:2" coordorigin="11748,621" coordsize="20,0" path="m11748,621l11767,621e" filled="false" stroked="true" strokeweight=".48001pt" strokecolor="#000000">
                <v:path arrowok="t"/>
              </v:shape>
            </v:group>
            <v:group style="position:absolute;left:11767;top:621;width:20;height:2" coordorigin="11767,621" coordsize="20,2">
              <v:shape style="position:absolute;left:11767;top:621;width:20;height:2" coordorigin="11767,621" coordsize="20,0" path="m11767,621l11786,621e" filled="false" stroked="true" strokeweight=".48001pt" strokecolor="#000000">
                <v:path arrowok="t"/>
              </v:shape>
            </v:group>
            <v:group style="position:absolute;left:11786;top:621;width:20;height:2" coordorigin="11786,621" coordsize="20,2">
              <v:shape style="position:absolute;left:11786;top:621;width:20;height:2" coordorigin="11786,621" coordsize="20,0" path="m11786,621l11805,621e" filled="false" stroked="true" strokeweight=".48001pt" strokecolor="#000000">
                <v:path arrowok="t"/>
              </v:shape>
            </v:group>
            <v:group style="position:absolute;left:11805;top:621;width:20;height:2" coordorigin="11805,621" coordsize="20,2">
              <v:shape style="position:absolute;left:11805;top:621;width:20;height:2" coordorigin="11805,621" coordsize="20,0" path="m11805,621l11824,621e" filled="false" stroked="true" strokeweight=".48001pt" strokecolor="#000000">
                <v:path arrowok="t"/>
              </v:shape>
            </v:group>
            <v:group style="position:absolute;left:11824;top:621;width:20;height:2" coordorigin="11824,621" coordsize="20,2">
              <v:shape style="position:absolute;left:11824;top:621;width:20;height:2" coordorigin="11824,621" coordsize="20,0" path="m11824,621l11844,621e" filled="false" stroked="true" strokeweight=".48001pt" strokecolor="#000000">
                <v:path arrowok="t"/>
              </v:shape>
            </v:group>
            <v:group style="position:absolute;left:11844;top:621;width:20;height:2" coordorigin="11844,621" coordsize="20,2">
              <v:shape style="position:absolute;left:11844;top:621;width:20;height:2" coordorigin="11844,621" coordsize="20,0" path="m11844,621l11863,621e" filled="false" stroked="true" strokeweight=".48001pt" strokecolor="#000000">
                <v:path arrowok="t"/>
              </v:shape>
            </v:group>
            <v:group style="position:absolute;left:11863;top:621;width:20;height:2" coordorigin="11863,621" coordsize="20,2">
              <v:shape style="position:absolute;left:11863;top:621;width:20;height:2" coordorigin="11863,621" coordsize="20,0" path="m11863,621l11882,621e" filled="false" stroked="true" strokeweight=".48001pt" strokecolor="#000000">
                <v:path arrowok="t"/>
              </v:shape>
            </v:group>
            <v:group style="position:absolute;left:11882;top:621;width:20;height:2" coordorigin="11882,621" coordsize="20,2">
              <v:shape style="position:absolute;left:11882;top:621;width:20;height:2" coordorigin="11882,621" coordsize="20,0" path="m11882,621l11901,621e" filled="false" stroked="true" strokeweight=".48001pt" strokecolor="#000000">
                <v:path arrowok="t"/>
              </v:shape>
            </v:group>
            <v:group style="position:absolute;left:11901;top:621;width:20;height:2" coordorigin="11901,621" coordsize="20,2">
              <v:shape style="position:absolute;left:11901;top:621;width:20;height:2" coordorigin="11901,621" coordsize="20,0" path="m11901,621l11920,621e" filled="false" stroked="true" strokeweight=".48001pt" strokecolor="#000000">
                <v:path arrowok="t"/>
              </v:shape>
            </v:group>
            <v:group style="position:absolute;left:11920;top:621;width:20;height:2" coordorigin="11920,621" coordsize="20,2">
              <v:shape style="position:absolute;left:11920;top:621;width:20;height:2" coordorigin="11920,621" coordsize="20,0" path="m11920,621l11940,621e" filled="false" stroked="true" strokeweight=".48001pt" strokecolor="#000000">
                <v:path arrowok="t"/>
              </v:shape>
            </v:group>
            <v:group style="position:absolute;left:11940;top:621;width:20;height:2" coordorigin="11940,621" coordsize="20,2">
              <v:shape style="position:absolute;left:11940;top:621;width:20;height:2" coordorigin="11940,621" coordsize="20,0" path="m11940,621l11959,621e" filled="false" stroked="true" strokeweight=".48001pt" strokecolor="#000000">
                <v:path arrowok="t"/>
              </v:shape>
            </v:group>
            <v:group style="position:absolute;left:11959;top:621;width:20;height:2" coordorigin="11959,621" coordsize="20,2">
              <v:shape style="position:absolute;left:11959;top:621;width:20;height:2" coordorigin="11959,621" coordsize="20,0" path="m11959,621l11978,621e" filled="false" stroked="true" strokeweight=".48001pt" strokecolor="#000000">
                <v:path arrowok="t"/>
              </v:shape>
            </v:group>
            <v:group style="position:absolute;left:11978;top:621;width:20;height:2" coordorigin="11978,621" coordsize="20,2">
              <v:shape style="position:absolute;left:11978;top:621;width:20;height:2" coordorigin="11978,621" coordsize="20,0" path="m11978,621l11997,621e" filled="false" stroked="true" strokeweight=".48001pt" strokecolor="#000000">
                <v:path arrowok="t"/>
              </v:shape>
            </v:group>
            <v:group style="position:absolute;left:11997;top:621;width:20;height:2" coordorigin="11997,621" coordsize="20,2">
              <v:shape style="position:absolute;left:11997;top:621;width:20;height:2" coordorigin="11997,621" coordsize="20,0" path="m11997,621l12016,621e" filled="false" stroked="true" strokeweight=".48001pt" strokecolor="#000000">
                <v:path arrowok="t"/>
              </v:shape>
            </v:group>
            <v:group style="position:absolute;left:12016;top:621;width:20;height:2" coordorigin="12016,621" coordsize="20,2">
              <v:shape style="position:absolute;left:12016;top:621;width:20;height:2" coordorigin="12016,621" coordsize="20,0" path="m12016,621l12036,621e" filled="false" stroked="true" strokeweight=".48001pt" strokecolor="#000000">
                <v:path arrowok="t"/>
              </v:shape>
            </v:group>
            <v:group style="position:absolute;left:12036;top:621;width:20;height:2" coordorigin="12036,621" coordsize="20,2">
              <v:shape style="position:absolute;left:12036;top:621;width:20;height:2" coordorigin="12036,621" coordsize="20,0" path="m12036,621l12055,621e" filled="false" stroked="true" strokeweight=".48001pt" strokecolor="#000000">
                <v:path arrowok="t"/>
              </v:shape>
            </v:group>
            <v:group style="position:absolute;left:12055;top:621;width:20;height:2" coordorigin="12055,621" coordsize="20,2">
              <v:shape style="position:absolute;left:12055;top:621;width:20;height:2" coordorigin="12055,621" coordsize="20,0" path="m12055,621l12074,621e" filled="false" stroked="true" strokeweight=".48001pt" strokecolor="#000000">
                <v:path arrowok="t"/>
              </v:shape>
            </v:group>
            <v:group style="position:absolute;left:12074;top:621;width:20;height:2" coordorigin="12074,621" coordsize="20,2">
              <v:shape style="position:absolute;left:12074;top:621;width:20;height:2" coordorigin="12074,621" coordsize="20,0" path="m12074,621l12093,621e" filled="false" stroked="true" strokeweight=".48001pt" strokecolor="#000000">
                <v:path arrowok="t"/>
              </v:shape>
            </v:group>
            <v:group style="position:absolute;left:12093;top:621;width:20;height:2" coordorigin="12093,621" coordsize="20,2">
              <v:shape style="position:absolute;left:12093;top:621;width:20;height:2" coordorigin="12093,621" coordsize="20,0" path="m12093,621l12112,621e" filled="false" stroked="true" strokeweight=".48001pt" strokecolor="#000000">
                <v:path arrowok="t"/>
              </v:shape>
            </v:group>
            <v:group style="position:absolute;left:12112;top:621;width:20;height:2" coordorigin="12112,621" coordsize="20,2">
              <v:shape style="position:absolute;left:12112;top:621;width:20;height:2" coordorigin="12112,621" coordsize="20,0" path="m12112,621l12132,621e" filled="false" stroked="true" strokeweight=".48001pt" strokecolor="#000000">
                <v:path arrowok="t"/>
              </v:shape>
            </v:group>
            <v:group style="position:absolute;left:12132;top:621;width:20;height:2" coordorigin="12132,621" coordsize="20,2">
              <v:shape style="position:absolute;left:12132;top:621;width:20;height:2" coordorigin="12132,621" coordsize="20,0" path="m12132,621l12151,621e" filled="false" stroked="true" strokeweight=".48001pt" strokecolor="#000000">
                <v:path arrowok="t"/>
              </v:shape>
            </v:group>
            <v:group style="position:absolute;left:12151;top:621;width:20;height:2" coordorigin="12151,621" coordsize="20,2">
              <v:shape style="position:absolute;left:12151;top:621;width:20;height:2" coordorigin="12151,621" coordsize="20,0" path="m12151,621l12170,621e" filled="false" stroked="true" strokeweight=".48001pt" strokecolor="#000000">
                <v:path arrowok="t"/>
              </v:shape>
            </v:group>
            <v:group style="position:absolute;left:12170;top:621;width:20;height:2" coordorigin="12170,621" coordsize="20,2">
              <v:shape style="position:absolute;left:12170;top:621;width:20;height:2" coordorigin="12170,621" coordsize="20,0" path="m12170,621l12189,621e" filled="false" stroked="true" strokeweight=".48001pt" strokecolor="#000000">
                <v:path arrowok="t"/>
              </v:shape>
            </v:group>
            <v:group style="position:absolute;left:12189;top:621;width:20;height:2" coordorigin="12189,621" coordsize="20,2">
              <v:shape style="position:absolute;left:12189;top:621;width:20;height:2" coordorigin="12189,621" coordsize="20,0" path="m12189,621l12208,621e" filled="false" stroked="true" strokeweight=".48001pt" strokecolor="#000000">
                <v:path arrowok="t"/>
              </v:shape>
            </v:group>
            <v:group style="position:absolute;left:12208;top:621;width:20;height:2" coordorigin="12208,621" coordsize="20,2">
              <v:shape style="position:absolute;left:12208;top:621;width:20;height:2" coordorigin="12208,621" coordsize="20,0" path="m12208,621l12228,621e" filled="false" stroked="true" strokeweight=".48001pt" strokecolor="#000000">
                <v:path arrowok="t"/>
              </v:shape>
            </v:group>
            <v:group style="position:absolute;left:12228;top:621;width:20;height:2" coordorigin="12228,621" coordsize="20,2">
              <v:shape style="position:absolute;left:12228;top:621;width:20;height:2" coordorigin="12228,621" coordsize="20,0" path="m12228,621l12247,621e" filled="false" stroked="true" strokeweight=".48001pt" strokecolor="#000000">
                <v:path arrowok="t"/>
              </v:shape>
            </v:group>
            <v:group style="position:absolute;left:12247;top:621;width:20;height:2" coordorigin="12247,621" coordsize="20,2">
              <v:shape style="position:absolute;left:12247;top:621;width:20;height:2" coordorigin="12247,621" coordsize="20,0" path="m12247,621l12266,621e" filled="false" stroked="true" strokeweight=".48001pt" strokecolor="#000000">
                <v:path arrowok="t"/>
              </v:shape>
            </v:group>
            <v:group style="position:absolute;left:12266;top:621;width:20;height:2" coordorigin="12266,621" coordsize="20,2">
              <v:shape style="position:absolute;left:12266;top:621;width:20;height:2" coordorigin="12266,621" coordsize="20,0" path="m12266,621l12285,621e" filled="false" stroked="true" strokeweight=".48001pt" strokecolor="#000000">
                <v:path arrowok="t"/>
              </v:shape>
            </v:group>
            <v:group style="position:absolute;left:12285;top:621;width:20;height:2" coordorigin="12285,621" coordsize="20,2">
              <v:shape style="position:absolute;left:12285;top:621;width:20;height:2" coordorigin="12285,621" coordsize="20,0" path="m12285,621l12304,621e" filled="false" stroked="true" strokeweight=".48001pt" strokecolor="#000000">
                <v:path arrowok="t"/>
              </v:shape>
            </v:group>
            <v:group style="position:absolute;left:12304;top:621;width:20;height:2" coordorigin="12304,621" coordsize="20,2">
              <v:shape style="position:absolute;left:12304;top:621;width:20;height:2" coordorigin="12304,621" coordsize="20,0" path="m12304,621l12324,621e" filled="false" stroked="true" strokeweight=".48001pt" strokecolor="#000000">
                <v:path arrowok="t"/>
              </v:shape>
            </v:group>
            <v:group style="position:absolute;left:12324;top:621;width:20;height:2" coordorigin="12324,621" coordsize="20,2">
              <v:shape style="position:absolute;left:12324;top:621;width:20;height:2" coordorigin="12324,621" coordsize="20,0" path="m12324,621l12343,621e" filled="false" stroked="true" strokeweight=".48001pt" strokecolor="#000000">
                <v:path arrowok="t"/>
              </v:shape>
            </v:group>
            <v:group style="position:absolute;left:12343;top:621;width:20;height:2" coordorigin="12343,621" coordsize="20,2">
              <v:shape style="position:absolute;left:12343;top:621;width:20;height:2" coordorigin="12343,621" coordsize="20,0" path="m12343,621l12362,621e" filled="false" stroked="true" strokeweight=".48001pt" strokecolor="#000000">
                <v:path arrowok="t"/>
              </v:shape>
            </v:group>
            <v:group style="position:absolute;left:12362;top:621;width:20;height:2" coordorigin="12362,621" coordsize="20,2">
              <v:shape style="position:absolute;left:12362;top:621;width:20;height:2" coordorigin="12362,621" coordsize="20,0" path="m12362,621l12381,621e" filled="false" stroked="true" strokeweight=".48001pt" strokecolor="#000000">
                <v:path arrowok="t"/>
              </v:shape>
            </v:group>
            <v:group style="position:absolute;left:12381;top:621;width:20;height:2" coordorigin="12381,621" coordsize="20,2">
              <v:shape style="position:absolute;left:12381;top:621;width:20;height:2" coordorigin="12381,621" coordsize="20,0" path="m12381,621l12400,621e" filled="false" stroked="true" strokeweight=".48001pt" strokecolor="#000000">
                <v:path arrowok="t"/>
              </v:shape>
            </v:group>
            <v:group style="position:absolute;left:12400;top:621;width:20;height:2" coordorigin="12400,621" coordsize="20,2">
              <v:shape style="position:absolute;left:12400;top:621;width:20;height:2" coordorigin="12400,621" coordsize="20,0" path="m12400,621l12420,621e" filled="false" stroked="true" strokeweight=".48001pt" strokecolor="#000000">
                <v:path arrowok="t"/>
              </v:shape>
            </v:group>
            <v:group style="position:absolute;left:12420;top:621;width:20;height:2" coordorigin="12420,621" coordsize="20,2">
              <v:shape style="position:absolute;left:12420;top:621;width:20;height:2" coordorigin="12420,621" coordsize="20,0" path="m12420,621l12439,621e" filled="false" stroked="true" strokeweight=".48001pt" strokecolor="#000000">
                <v:path arrowok="t"/>
              </v:shape>
            </v:group>
            <v:group style="position:absolute;left:12439;top:621;width:20;height:2" coordorigin="12439,621" coordsize="20,2">
              <v:shape style="position:absolute;left:12439;top:621;width:20;height:2" coordorigin="12439,621" coordsize="20,0" path="m12439,621l12458,621e" filled="false" stroked="true" strokeweight=".48001pt" strokecolor="#000000">
                <v:path arrowok="t"/>
              </v:shape>
            </v:group>
            <v:group style="position:absolute;left:12458;top:621;width:20;height:2" coordorigin="12458,621" coordsize="20,2">
              <v:shape style="position:absolute;left:12458;top:621;width:20;height:2" coordorigin="12458,621" coordsize="20,0" path="m12458,621l12477,621e" filled="false" stroked="true" strokeweight=".48001pt" strokecolor="#000000">
                <v:path arrowok="t"/>
              </v:shape>
            </v:group>
            <v:group style="position:absolute;left:12477;top:621;width:20;height:2" coordorigin="12477,621" coordsize="20,2">
              <v:shape style="position:absolute;left:12477;top:621;width:20;height:2" coordorigin="12477,621" coordsize="20,0" path="m12477,621l12496,621e" filled="false" stroked="true" strokeweight=".48001pt" strokecolor="#000000">
                <v:path arrowok="t"/>
              </v:shape>
            </v:group>
            <v:group style="position:absolute;left:12496;top:621;width:20;height:2" coordorigin="12496,621" coordsize="20,2">
              <v:shape style="position:absolute;left:12496;top:621;width:20;height:2" coordorigin="12496,621" coordsize="20,0" path="m12496,621l12516,621e" filled="false" stroked="true" strokeweight=".48001pt" strokecolor="#000000">
                <v:path arrowok="t"/>
              </v:shape>
            </v:group>
            <v:group style="position:absolute;left:12516;top:621;width:20;height:2" coordorigin="12516,621" coordsize="20,2">
              <v:shape style="position:absolute;left:12516;top:621;width:20;height:2" coordorigin="12516,621" coordsize="20,0" path="m12516,621l12535,621e" filled="false" stroked="true" strokeweight=".48001pt" strokecolor="#000000">
                <v:path arrowok="t"/>
              </v:shape>
            </v:group>
            <v:group style="position:absolute;left:12535;top:621;width:20;height:2" coordorigin="12535,621" coordsize="20,2">
              <v:shape style="position:absolute;left:12535;top:621;width:20;height:2" coordorigin="12535,621" coordsize="20,0" path="m12535,621l12554,621e" filled="false" stroked="true" strokeweight=".48001pt" strokecolor="#000000">
                <v:path arrowok="t"/>
              </v:shape>
            </v:group>
            <v:group style="position:absolute;left:12554;top:621;width:20;height:2" coordorigin="12554,621" coordsize="20,2">
              <v:shape style="position:absolute;left:12554;top:621;width:20;height:2" coordorigin="12554,621" coordsize="20,0" path="m12554,621l12573,621e" filled="false" stroked="true" strokeweight=".48001pt" strokecolor="#000000">
                <v:path arrowok="t"/>
              </v:shape>
            </v:group>
            <v:group style="position:absolute;left:12573;top:621;width:20;height:2" coordorigin="12573,621" coordsize="20,2">
              <v:shape style="position:absolute;left:12573;top:621;width:20;height:2" coordorigin="12573,621" coordsize="20,0" path="m12573,621l12592,621e" filled="false" stroked="true" strokeweight=".48001pt" strokecolor="#000000">
                <v:path arrowok="t"/>
              </v:shape>
            </v:group>
            <v:group style="position:absolute;left:12592;top:621;width:20;height:2" coordorigin="12592,621" coordsize="20,2">
              <v:shape style="position:absolute;left:12592;top:621;width:20;height:2" coordorigin="12592,621" coordsize="20,0" path="m12592,621l12612,621e" filled="false" stroked="true" strokeweight=".48001pt" strokecolor="#000000">
                <v:path arrowok="t"/>
              </v:shape>
            </v:group>
            <v:group style="position:absolute;left:12612;top:621;width:20;height:2" coordorigin="12612,621" coordsize="20,2">
              <v:shape style="position:absolute;left:12612;top:621;width:20;height:2" coordorigin="12612,621" coordsize="20,0" path="m12612,621l12631,621e" filled="false" stroked="true" strokeweight=".48001pt" strokecolor="#000000">
                <v:path arrowok="t"/>
              </v:shape>
            </v:group>
            <v:group style="position:absolute;left:12631;top:621;width:20;height:2" coordorigin="12631,621" coordsize="20,2">
              <v:shape style="position:absolute;left:12631;top:621;width:20;height:2" coordorigin="12631,621" coordsize="20,0" path="m12631,621l12650,621e" filled="false" stroked="true" strokeweight=".48001pt" strokecolor="#000000">
                <v:path arrowok="t"/>
              </v:shape>
            </v:group>
            <v:group style="position:absolute;left:12650;top:621;width:20;height:2" coordorigin="12650,621" coordsize="20,2">
              <v:shape style="position:absolute;left:12650;top:621;width:20;height:2" coordorigin="12650,621" coordsize="20,0" path="m12650,621l12669,621e" filled="false" stroked="true" strokeweight=".48001pt" strokecolor="#000000">
                <v:path arrowok="t"/>
              </v:shape>
            </v:group>
            <v:group style="position:absolute;left:12669;top:621;width:20;height:2" coordorigin="12669,621" coordsize="20,2">
              <v:shape style="position:absolute;left:12669;top:621;width:20;height:2" coordorigin="12669,621" coordsize="20,0" path="m12669,621l12688,621e" filled="false" stroked="true" strokeweight=".48001pt" strokecolor="#000000">
                <v:path arrowok="t"/>
              </v:shape>
            </v:group>
            <v:group style="position:absolute;left:12688;top:621;width:20;height:2" coordorigin="12688,621" coordsize="20,2">
              <v:shape style="position:absolute;left:12688;top:621;width:20;height:2" coordorigin="12688,621" coordsize="20,0" path="m12688,621l12708,621e" filled="false" stroked="true" strokeweight=".48001pt" strokecolor="#000000">
                <v:path arrowok="t"/>
              </v:shape>
            </v:group>
            <v:group style="position:absolute;left:12708;top:621;width:20;height:2" coordorigin="12708,621" coordsize="20,2">
              <v:shape style="position:absolute;left:12708;top:621;width:20;height:2" coordorigin="12708,621" coordsize="20,0" path="m12708,621l12727,621e" filled="false" stroked="true" strokeweight=".48001pt" strokecolor="#000000">
                <v:path arrowok="t"/>
              </v:shape>
            </v:group>
            <v:group style="position:absolute;left:8127;top:626;width:10;height:20" coordorigin="8127,626" coordsize="10,20">
              <v:shape style="position:absolute;left:8127;top:626;width:10;height:20" coordorigin="8127,626" coordsize="10,20" path="m8127,645l8137,645,8137,626,8127,626,8127,645xe" filled="true" fillcolor="#000000" stroked="false">
                <v:path arrowok="t"/>
                <v:fill type="solid"/>
              </v:shape>
            </v:group>
            <v:group style="position:absolute;left:8127;top:645;width:10;height:20" coordorigin="8127,645" coordsize="10,20">
              <v:shape style="position:absolute;left:8127;top:645;width:10;height:20" coordorigin="8127,645" coordsize="10,20" path="m8127,664l8137,664,8137,645,8127,645,8127,664xe" filled="true" fillcolor="#000000" stroked="false">
                <v:path arrowok="t"/>
                <v:fill type="solid"/>
              </v:shape>
            </v:group>
            <v:group style="position:absolute;left:8127;top:664;width:10;height:20" coordorigin="8127,664" coordsize="10,20">
              <v:shape style="position:absolute;left:8127;top:664;width:10;height:20" coordorigin="8127,664" coordsize="10,20" path="m8127,683l8137,683,8137,664,8127,664,8127,683xe" filled="true" fillcolor="#000000" stroked="false">
                <v:path arrowok="t"/>
                <v:fill type="solid"/>
              </v:shape>
            </v:group>
            <v:group style="position:absolute;left:8127;top:683;width:10;height:20" coordorigin="8127,683" coordsize="10,20">
              <v:shape style="position:absolute;left:8127;top:683;width:10;height:20" coordorigin="8127,683" coordsize="10,20" path="m8127,702l8137,702,8137,683,8127,683,8127,702xe" filled="true" fillcolor="#000000" stroked="false">
                <v:path arrowok="t"/>
                <v:fill type="solid"/>
              </v:shape>
            </v:group>
            <v:group style="position:absolute;left:8127;top:702;width:10;height:20" coordorigin="8127,702" coordsize="10,20">
              <v:shape style="position:absolute;left:8127;top:702;width:10;height:20" coordorigin="8127,702" coordsize="10,20" path="m8127,722l8137,722,8137,702,8127,702,8127,722xe" filled="true" fillcolor="#000000" stroked="false">
                <v:path arrowok="t"/>
                <v:fill type="solid"/>
              </v:shape>
            </v:group>
            <v:group style="position:absolute;left:8127;top:722;width:10;height:20" coordorigin="8127,722" coordsize="10,20">
              <v:shape style="position:absolute;left:8127;top:722;width:10;height:20" coordorigin="8127,722" coordsize="10,20" path="m8127,741l8137,741,8137,722,8127,722,8127,741xe" filled="true" fillcolor="#000000" stroked="false">
                <v:path arrowok="t"/>
                <v:fill type="solid"/>
              </v:shape>
            </v:group>
            <v:group style="position:absolute;left:8127;top:741;width:10;height:20" coordorigin="8127,741" coordsize="10,20">
              <v:shape style="position:absolute;left:8127;top:741;width:10;height:20" coordorigin="8127,741" coordsize="10,20" path="m8127,760l8137,760,8137,741,8127,741,8127,760xe" filled="true" fillcolor="#000000" stroked="false">
                <v:path arrowok="t"/>
                <v:fill type="solid"/>
              </v:shape>
            </v:group>
            <v:group style="position:absolute;left:8127;top:760;width:10;height:20" coordorigin="8127,760" coordsize="10,20">
              <v:shape style="position:absolute;left:8127;top:760;width:10;height:20" coordorigin="8127,760" coordsize="10,20" path="m8127,779l8137,779,8137,760,8127,760,8127,779xe" filled="true" fillcolor="#000000" stroked="false">
                <v:path arrowok="t"/>
                <v:fill type="solid"/>
              </v:shape>
            </v:group>
            <v:group style="position:absolute;left:8127;top:779;width:10;height:20" coordorigin="8127,779" coordsize="10,20">
              <v:shape style="position:absolute;left:8127;top:779;width:10;height:20" coordorigin="8127,779" coordsize="10,20" path="m8127,798l8137,798,8137,779,8127,779,8127,798xe" filled="true" fillcolor="#000000" stroked="false">
                <v:path arrowok="t"/>
                <v:fill type="solid"/>
              </v:shape>
            </v:group>
            <v:group style="position:absolute;left:8127;top:798;width:10;height:20" coordorigin="8127,798" coordsize="10,20">
              <v:shape style="position:absolute;left:8127;top:798;width:10;height:20" coordorigin="8127,798" coordsize="10,20" path="m8127,818l8137,818,8137,798,8127,798,8127,818xe" filled="true" fillcolor="#000000" stroked="false">
                <v:path arrowok="t"/>
                <v:fill type="solid"/>
              </v:shape>
            </v:group>
            <v:group style="position:absolute;left:8127;top:818;width:10;height:20" coordorigin="8127,818" coordsize="10,20">
              <v:shape style="position:absolute;left:8127;top:818;width:10;height:20" coordorigin="8127,818" coordsize="10,20" path="m8127,837l8137,837,8137,818,8127,818,8127,837xe" filled="true" fillcolor="#000000" stroked="false">
                <v:path arrowok="t"/>
                <v:fill type="solid"/>
              </v:shape>
            </v:group>
            <v:group style="position:absolute;left:8127;top:837;width:10;height:20" coordorigin="8127,837" coordsize="10,20">
              <v:shape style="position:absolute;left:8127;top:837;width:10;height:20" coordorigin="8127,837" coordsize="10,20" path="m8127,856l8137,856,8137,837,8127,837,8127,856xe" filled="true" fillcolor="#000000" stroked="false">
                <v:path arrowok="t"/>
                <v:fill type="solid"/>
              </v:shape>
            </v:group>
            <v:group style="position:absolute;left:8127;top:856;width:10;height:20" coordorigin="8127,856" coordsize="10,20">
              <v:shape style="position:absolute;left:8127;top:856;width:10;height:20" coordorigin="8127,856" coordsize="10,20" path="m8127,875l8137,875,8137,856,8127,856,8127,875xe" filled="true" fillcolor="#000000" stroked="false">
                <v:path arrowok="t"/>
                <v:fill type="solid"/>
              </v:shape>
            </v:group>
            <v:group style="position:absolute;left:8127;top:940;width:10;height:20" coordorigin="8127,940" coordsize="10,20">
              <v:shape style="position:absolute;left:8127;top:940;width:10;height:20" coordorigin="8127,940" coordsize="10,20" path="m8127,959l8137,959,8137,940,8127,940,8127,959xe" filled="true" fillcolor="#000000" stroked="false">
                <v:path arrowok="t"/>
                <v:fill type="solid"/>
              </v:shape>
            </v:group>
            <v:group style="position:absolute;left:8127;top:959;width:10;height:20" coordorigin="8127,959" coordsize="10,20">
              <v:shape style="position:absolute;left:8127;top:959;width:10;height:20" coordorigin="8127,959" coordsize="10,20" path="m8127,978l8137,978,8137,959,8127,959,8127,978xe" filled="true" fillcolor="#000000" stroked="false">
                <v:path arrowok="t"/>
                <v:fill type="solid"/>
              </v:shape>
            </v:group>
            <v:group style="position:absolute;left:8127;top:978;width:10;height:20" coordorigin="8127,978" coordsize="10,20">
              <v:shape style="position:absolute;left:8127;top:978;width:10;height:20" coordorigin="8127,978" coordsize="10,20" path="m8127,998l8137,998,8137,978,8127,978,8127,998xe" filled="true" fillcolor="#000000" stroked="false">
                <v:path arrowok="t"/>
                <v:fill type="solid"/>
              </v:shape>
            </v:group>
            <v:group style="position:absolute;left:8127;top:998;width:10;height:20" coordorigin="8127,998" coordsize="10,20">
              <v:shape style="position:absolute;left:8127;top:998;width:10;height:20" coordorigin="8127,998" coordsize="10,20" path="m8127,1017l8137,1017,8137,998,8127,998,8127,1017xe" filled="true" fillcolor="#000000" stroked="false">
                <v:path arrowok="t"/>
                <v:fill type="solid"/>
              </v:shape>
            </v:group>
            <v:group style="position:absolute;left:8127;top:1017;width:10;height:20" coordorigin="8127,1017" coordsize="10,20">
              <v:shape style="position:absolute;left:8127;top:1017;width:10;height:20" coordorigin="8127,1017" coordsize="10,20" path="m8127,1036l8137,1036,8137,1017,8127,1017,8127,1036xe" filled="true" fillcolor="#000000" stroked="false">
                <v:path arrowok="t"/>
                <v:fill type="solid"/>
              </v:shape>
            </v:group>
            <v:group style="position:absolute;left:8127;top:1036;width:10;height:20" coordorigin="8127,1036" coordsize="10,20">
              <v:shape style="position:absolute;left:8127;top:1036;width:10;height:20" coordorigin="8127,1036" coordsize="10,20" path="m8127,1055l8137,1055,8137,1036,8127,1036,8127,1055xe" filled="true" fillcolor="#000000" stroked="false">
                <v:path arrowok="t"/>
                <v:fill type="solid"/>
              </v:shape>
            </v:group>
            <v:group style="position:absolute;left:8127;top:1055;width:10;height:20" coordorigin="8127,1055" coordsize="10,20">
              <v:shape style="position:absolute;left:8127;top:1055;width:10;height:20" coordorigin="8127,1055" coordsize="10,20" path="m8127,1074l8137,1074,8137,1055,8127,1055,8127,1074xe" filled="true" fillcolor="#000000" stroked="false">
                <v:path arrowok="t"/>
                <v:fill type="solid"/>
              </v:shape>
            </v:group>
            <v:group style="position:absolute;left:8127;top:1074;width:10;height:20" coordorigin="8127,1074" coordsize="10,20">
              <v:shape style="position:absolute;left:8127;top:1074;width:10;height:20" coordorigin="8127,1074" coordsize="10,20" path="m8127,1094l8137,1094,8137,1074,8127,1074,8127,1094xe" filled="true" fillcolor="#000000" stroked="false">
                <v:path arrowok="t"/>
                <v:fill type="solid"/>
              </v:shape>
            </v:group>
            <v:group style="position:absolute;left:8127;top:1094;width:10;height:20" coordorigin="8127,1094" coordsize="10,20">
              <v:shape style="position:absolute;left:8127;top:1094;width:10;height:20" coordorigin="8127,1094" coordsize="10,20" path="m8127,1113l8137,1113,8137,1094,8127,1094,8127,1113xe" filled="true" fillcolor="#000000" stroked="false">
                <v:path arrowok="t"/>
                <v:fill type="solid"/>
              </v:shape>
            </v:group>
            <v:group style="position:absolute;left:8127;top:1113;width:10;height:20" coordorigin="8127,1113" coordsize="10,20">
              <v:shape style="position:absolute;left:8127;top:1113;width:10;height:20" coordorigin="8127,1113" coordsize="10,20" path="m8127,1132l8137,1132,8137,1113,8127,1113,8127,1132xe" filled="true" fillcolor="#000000" stroked="false">
                <v:path arrowok="t"/>
                <v:fill type="solid"/>
              </v:shape>
            </v:group>
            <v:group style="position:absolute;left:8127;top:1132;width:10;height:20" coordorigin="8127,1132" coordsize="10,20">
              <v:shape style="position:absolute;left:8127;top:1132;width:10;height:20" coordorigin="8127,1132" coordsize="10,20" path="m8127,1151l8137,1151,8137,1132,8127,1132,8127,1151xe" filled="true" fillcolor="#000000" stroked="false">
                <v:path arrowok="t"/>
                <v:fill type="solid"/>
              </v:shape>
            </v:group>
            <v:group style="position:absolute;left:8127;top:1151;width:10;height:20" coordorigin="8127,1151" coordsize="10,20">
              <v:shape style="position:absolute;left:8127;top:1151;width:10;height:20" coordorigin="8127,1151" coordsize="10,20" path="m8127,1170l8137,1170,8137,1151,8127,1151,8127,1170xe" filled="true" fillcolor="#000000" stroked="false">
                <v:path arrowok="t"/>
                <v:fill type="solid"/>
              </v:shape>
            </v:group>
            <v:group style="position:absolute;left:8127;top:1233;width:10;height:20" coordorigin="8127,1233" coordsize="10,20">
              <v:shape style="position:absolute;left:8127;top:1233;width:10;height:20" coordorigin="8127,1233" coordsize="10,20" path="m8127,1252l8137,1252,8137,1233,8127,1233,8127,1252xe" filled="true" fillcolor="#000000" stroked="false">
                <v:path arrowok="t"/>
                <v:fill type="solid"/>
              </v:shape>
            </v:group>
            <v:group style="position:absolute;left:8127;top:1252;width:10;height:20" coordorigin="8127,1252" coordsize="10,20">
              <v:shape style="position:absolute;left:8127;top:1252;width:10;height:20" coordorigin="8127,1252" coordsize="10,20" path="m8127,1271l8137,1271,8137,1252,8127,1252,8127,1271xe" filled="true" fillcolor="#000000" stroked="false">
                <v:path arrowok="t"/>
                <v:fill type="solid"/>
              </v:shape>
            </v:group>
            <v:group style="position:absolute;left:8127;top:1271;width:10;height:20" coordorigin="8127,1271" coordsize="10,20">
              <v:shape style="position:absolute;left:8127;top:1271;width:10;height:20" coordorigin="8127,1271" coordsize="10,20" path="m8127,1290l8137,1290,8137,1271,8127,1271,8127,1290xe" filled="true" fillcolor="#000000" stroked="false">
                <v:path arrowok="t"/>
                <v:fill type="solid"/>
              </v:shape>
            </v:group>
            <v:group style="position:absolute;left:8127;top:1290;width:10;height:20" coordorigin="8127,1290" coordsize="10,20">
              <v:shape style="position:absolute;left:8127;top:1290;width:10;height:20" coordorigin="8127,1290" coordsize="10,20" path="m8127,1310l8137,1310,8137,1290,8127,1290,8127,1310xe" filled="true" fillcolor="#000000" stroked="false">
                <v:path arrowok="t"/>
                <v:fill type="solid"/>
              </v:shape>
            </v:group>
            <v:group style="position:absolute;left:8127;top:1310;width:10;height:20" coordorigin="8127,1310" coordsize="10,20">
              <v:shape style="position:absolute;left:8127;top:1310;width:10;height:20" coordorigin="8127,1310" coordsize="10,20" path="m8127,1329l8137,1329,8137,1310,8127,1310,8127,1329xe" filled="true" fillcolor="#000000" stroked="false">
                <v:path arrowok="t"/>
                <v:fill type="solid"/>
              </v:shape>
            </v:group>
            <v:group style="position:absolute;left:8127;top:1329;width:10;height:20" coordorigin="8127,1329" coordsize="10,20">
              <v:shape style="position:absolute;left:8127;top:1329;width:10;height:20" coordorigin="8127,1329" coordsize="10,20" path="m8127,1348l8137,1348,8137,1329,8127,1329,8127,1348xe" filled="true" fillcolor="#000000" stroked="false">
                <v:path arrowok="t"/>
                <v:fill type="solid"/>
              </v:shape>
            </v:group>
            <v:group style="position:absolute;left:8127;top:1348;width:10;height:20" coordorigin="8127,1348" coordsize="10,20">
              <v:shape style="position:absolute;left:8127;top:1348;width:10;height:20" coordorigin="8127,1348" coordsize="10,20" path="m8127,1367l8137,1367,8137,1348,8127,1348,8127,1367xe" filled="true" fillcolor="#000000" stroked="false">
                <v:path arrowok="t"/>
                <v:fill type="solid"/>
              </v:shape>
            </v:group>
            <v:group style="position:absolute;left:8127;top:1367;width:10;height:20" coordorigin="8127,1367" coordsize="10,20">
              <v:shape style="position:absolute;left:8127;top:1367;width:10;height:20" coordorigin="8127,1367" coordsize="10,20" path="m8127,1386l8137,1386,8137,1367,8127,1367,8127,1386xe" filled="true" fillcolor="#000000" stroked="false">
                <v:path arrowok="t"/>
                <v:fill type="solid"/>
              </v:shape>
            </v:group>
            <v:group style="position:absolute;left:8127;top:1386;width:10;height:20" coordorigin="8127,1386" coordsize="10,20">
              <v:shape style="position:absolute;left:8127;top:1386;width:10;height:20" coordorigin="8127,1386" coordsize="10,20" path="m8127,1406l8137,1406,8137,1386,8127,1386,8127,1406xe" filled="true" fillcolor="#000000" stroked="false">
                <v:path arrowok="t"/>
                <v:fill type="solid"/>
              </v:shape>
            </v:group>
            <v:group style="position:absolute;left:8127;top:1406;width:10;height:20" coordorigin="8127,1406" coordsize="10,20">
              <v:shape style="position:absolute;left:8127;top:1406;width:10;height:20" coordorigin="8127,1406" coordsize="10,20" path="m8127,1425l8137,1425,8137,1406,8127,1406,8127,1425xe" filled="true" fillcolor="#000000" stroked="false">
                <v:path arrowok="t"/>
                <v:fill type="solid"/>
              </v:shape>
            </v:group>
            <v:group style="position:absolute;left:8127;top:1425;width:10;height:20" coordorigin="8127,1425" coordsize="10,20">
              <v:shape style="position:absolute;left:8127;top:1425;width:10;height:20" coordorigin="8127,1425" coordsize="10,20" path="m8127,1444l8137,1444,8137,1425,8127,1425,8127,1444xe" filled="true" fillcolor="#000000" stroked="false">
                <v:path arrowok="t"/>
                <v:fill type="solid"/>
              </v:shape>
            </v:group>
            <v:group style="position:absolute;left:8127;top:1444;width:10;height:20" coordorigin="8127,1444" coordsize="10,20">
              <v:shape style="position:absolute;left:8127;top:1444;width:10;height:20" coordorigin="8127,1444" coordsize="10,20" path="m8127,1463l8137,1463,8137,1444,8127,1444,8127,1463xe" filled="true" fillcolor="#000000" stroked="false">
                <v:path arrowok="t"/>
                <v:fill type="solid"/>
              </v:shape>
            </v:group>
            <v:group style="position:absolute;left:8127;top:1526;width:10;height:20" coordorigin="8127,1526" coordsize="10,20">
              <v:shape style="position:absolute;left:8127;top:1526;width:10;height:20" coordorigin="8127,1526" coordsize="10,20" path="m8127,1545l8137,1545,8137,1526,8127,1526,8127,1545xe" filled="true" fillcolor="#000000" stroked="false">
                <v:path arrowok="t"/>
                <v:fill type="solid"/>
              </v:shape>
            </v:group>
            <v:group style="position:absolute;left:8127;top:1545;width:10;height:20" coordorigin="8127,1545" coordsize="10,20">
              <v:shape style="position:absolute;left:8127;top:1545;width:10;height:20" coordorigin="8127,1545" coordsize="10,20" path="m8127,1565l8137,1565,8137,1545,8127,1545,8127,1565xe" filled="true" fillcolor="#000000" stroked="false">
                <v:path arrowok="t"/>
                <v:fill type="solid"/>
              </v:shape>
            </v:group>
            <v:group style="position:absolute;left:8127;top:1565;width:10;height:20" coordorigin="8127,1565" coordsize="10,20">
              <v:shape style="position:absolute;left:8127;top:1565;width:10;height:20" coordorigin="8127,1565" coordsize="10,20" path="m8127,1584l8137,1584,8137,1565,8127,1565,8127,1584xe" filled="true" fillcolor="#000000" stroked="false">
                <v:path arrowok="t"/>
                <v:fill type="solid"/>
              </v:shape>
            </v:group>
            <v:group style="position:absolute;left:8127;top:1584;width:10;height:20" coordorigin="8127,1584" coordsize="10,20">
              <v:shape style="position:absolute;left:8127;top:1584;width:10;height:20" coordorigin="8127,1584" coordsize="10,20" path="m8127,1603l8137,1603,8137,1584,8127,1584,8127,1603xe" filled="true" fillcolor="#000000" stroked="false">
                <v:path arrowok="t"/>
                <v:fill type="solid"/>
              </v:shape>
            </v:group>
            <v:group style="position:absolute;left:8127;top:1603;width:10;height:20" coordorigin="8127,1603" coordsize="10,20">
              <v:shape style="position:absolute;left:8127;top:1603;width:10;height:20" coordorigin="8127,1603" coordsize="10,20" path="m8127,1622l8137,1622,8137,1603,8127,1603,8127,1622xe" filled="true" fillcolor="#000000" stroked="false">
                <v:path arrowok="t"/>
                <v:fill type="solid"/>
              </v:shape>
            </v:group>
            <v:group style="position:absolute;left:8127;top:1622;width:10;height:20" coordorigin="8127,1622" coordsize="10,20">
              <v:shape style="position:absolute;left:8127;top:1622;width:10;height:20" coordorigin="8127,1622" coordsize="10,20" path="m8127,1641l8137,1641,8137,1622,8127,1622,8127,1641xe" filled="true" fillcolor="#000000" stroked="false">
                <v:path arrowok="t"/>
                <v:fill type="solid"/>
              </v:shape>
            </v:group>
            <v:group style="position:absolute;left:8127;top:1641;width:10;height:20" coordorigin="8127,1641" coordsize="10,20">
              <v:shape style="position:absolute;left:8127;top:1641;width:10;height:20" coordorigin="8127,1641" coordsize="10,20" path="m8127,1661l8137,1661,8137,1641,8127,1641,8127,1661xe" filled="true" fillcolor="#000000" stroked="false">
                <v:path arrowok="t"/>
                <v:fill type="solid"/>
              </v:shape>
            </v:group>
            <v:group style="position:absolute;left:8127;top:1661;width:10;height:20" coordorigin="8127,1661" coordsize="10,20">
              <v:shape style="position:absolute;left:8127;top:1661;width:10;height:20" coordorigin="8127,1661" coordsize="10,20" path="m8127,1680l8137,1680,8137,1661,8127,1661,8127,1680xe" filled="true" fillcolor="#000000" stroked="false">
                <v:path arrowok="t"/>
                <v:fill type="solid"/>
              </v:shape>
            </v:group>
            <v:group style="position:absolute;left:8127;top:1680;width:10;height:20" coordorigin="8127,1680" coordsize="10,20">
              <v:shape style="position:absolute;left:8127;top:1680;width:10;height:20" coordorigin="8127,1680" coordsize="10,20" path="m8127,1699l8137,1699,8137,1680,8127,1680,8127,1699xe" filled="true" fillcolor="#000000" stroked="false">
                <v:path arrowok="t"/>
                <v:fill type="solid"/>
              </v:shape>
            </v:group>
            <v:group style="position:absolute;left:8127;top:1699;width:10;height:20" coordorigin="8127,1699" coordsize="10,20">
              <v:shape style="position:absolute;left:8127;top:1699;width:10;height:20" coordorigin="8127,1699" coordsize="10,20" path="m8127,1718l8137,1718,8137,1699,8127,1699,8127,1718xe" filled="true" fillcolor="#000000" stroked="false">
                <v:path arrowok="t"/>
                <v:fill type="solid"/>
              </v:shape>
            </v:group>
            <v:group style="position:absolute;left:8127;top:1718;width:10;height:20" coordorigin="8127,1718" coordsize="10,20">
              <v:shape style="position:absolute;left:8127;top:1718;width:10;height:20" coordorigin="8127,1718" coordsize="10,20" path="m8127,1737l8137,1737,8137,1718,8127,1718,8127,1737xe" filled="true" fillcolor="#000000" stroked="false">
                <v:path arrowok="t"/>
                <v:fill type="solid"/>
              </v:shape>
            </v:group>
            <v:group style="position:absolute;left:8127;top:1737;width:10;height:20" coordorigin="8127,1737" coordsize="10,20">
              <v:shape style="position:absolute;left:8127;top:1737;width:10;height:20" coordorigin="8127,1737" coordsize="10,20" path="m8127,1757l8137,1757,8137,1737,8127,1737,8127,1757xe" filled="true" fillcolor="#000000" stroked="false">
                <v:path arrowok="t"/>
                <v:fill type="solid"/>
              </v:shape>
            </v:group>
            <v:group style="position:absolute;left:8127;top:1819;width:10;height:20" coordorigin="8127,1819" coordsize="10,20">
              <v:shape style="position:absolute;left:8127;top:1819;width:10;height:20" coordorigin="8127,1819" coordsize="10,20" path="m8127,1838l8137,1838,8137,1819,8127,1819,8127,1838xe" filled="true" fillcolor="#000000" stroked="false">
                <v:path arrowok="t"/>
                <v:fill type="solid"/>
              </v:shape>
            </v:group>
            <v:group style="position:absolute;left:8127;top:1838;width:10;height:20" coordorigin="8127,1838" coordsize="10,20">
              <v:shape style="position:absolute;left:8127;top:1838;width:10;height:20" coordorigin="8127,1838" coordsize="10,20" path="m8127,1857l8137,1857,8137,1838,8127,1838,8127,1857xe" filled="true" fillcolor="#000000" stroked="false">
                <v:path arrowok="t"/>
                <v:fill type="solid"/>
              </v:shape>
            </v:group>
            <v:group style="position:absolute;left:8127;top:1857;width:10;height:20" coordorigin="8127,1857" coordsize="10,20">
              <v:shape style="position:absolute;left:8127;top:1857;width:10;height:20" coordorigin="8127,1857" coordsize="10,20" path="m8127,1877l8137,1877,8137,1857,8127,1857,8127,1877xe" filled="true" fillcolor="#000000" stroked="false">
                <v:path arrowok="t"/>
                <v:fill type="solid"/>
              </v:shape>
            </v:group>
            <v:group style="position:absolute;left:8127;top:1877;width:10;height:20" coordorigin="8127,1877" coordsize="10,20">
              <v:shape style="position:absolute;left:8127;top:1877;width:10;height:20" coordorigin="8127,1877" coordsize="10,20" path="m8127,1896l8137,1896,8137,1877,8127,1877,8127,1896xe" filled="true" fillcolor="#000000" stroked="false">
                <v:path arrowok="t"/>
                <v:fill type="solid"/>
              </v:shape>
            </v:group>
            <v:group style="position:absolute;left:8127;top:1896;width:10;height:20" coordorigin="8127,1896" coordsize="10,20">
              <v:shape style="position:absolute;left:8127;top:1896;width:10;height:20" coordorigin="8127,1896" coordsize="10,20" path="m8127,1915l8137,1915,8137,1896,8127,1896,8127,1915xe" filled="true" fillcolor="#000000" stroked="false">
                <v:path arrowok="t"/>
                <v:fill type="solid"/>
              </v:shape>
            </v:group>
            <v:group style="position:absolute;left:8127;top:1915;width:10;height:20" coordorigin="8127,1915" coordsize="10,20">
              <v:shape style="position:absolute;left:8127;top:1915;width:10;height:20" coordorigin="8127,1915" coordsize="10,20" path="m8127,1934l8137,1934,8137,1915,8127,1915,8127,1934xe" filled="true" fillcolor="#000000" stroked="false">
                <v:path arrowok="t"/>
                <v:fill type="solid"/>
              </v:shape>
            </v:group>
            <v:group style="position:absolute;left:8127;top:1934;width:10;height:20" coordorigin="8127,1934" coordsize="10,20">
              <v:shape style="position:absolute;left:8127;top:1934;width:10;height:20" coordorigin="8127,1934" coordsize="10,20" path="m8127,1953l8137,1953,8137,1934,8127,1934,8127,1953xe" filled="true" fillcolor="#000000" stroked="false">
                <v:path arrowok="t"/>
                <v:fill type="solid"/>
              </v:shape>
            </v:group>
            <v:group style="position:absolute;left:8127;top:1953;width:10;height:20" coordorigin="8127,1953" coordsize="10,20">
              <v:shape style="position:absolute;left:8127;top:1953;width:10;height:20" coordorigin="8127,1953" coordsize="10,20" path="m8127,1973l8137,1973,8137,1953,8127,1953,8127,1973xe" filled="true" fillcolor="#000000" stroked="false">
                <v:path arrowok="t"/>
                <v:fill type="solid"/>
              </v:shape>
            </v:group>
            <v:group style="position:absolute;left:8127;top:1973;width:10;height:20" coordorigin="8127,1973" coordsize="10,20">
              <v:shape style="position:absolute;left:8127;top:1973;width:10;height:20" coordorigin="8127,1973" coordsize="10,20" path="m8127,1992l8137,1992,8137,1973,8127,1973,8127,1992xe" filled="true" fillcolor="#000000" stroked="false">
                <v:path arrowok="t"/>
                <v:fill type="solid"/>
              </v:shape>
            </v:group>
            <v:group style="position:absolute;left:8127;top:1992;width:10;height:20" coordorigin="8127,1992" coordsize="10,20">
              <v:shape style="position:absolute;left:8127;top:1992;width:10;height:20" coordorigin="8127,1992" coordsize="10,20" path="m8127,2011l8137,2011,8137,1992,8127,1992,8127,2011xe" filled="true" fillcolor="#000000" stroked="false">
                <v:path arrowok="t"/>
                <v:fill type="solid"/>
              </v:shape>
            </v:group>
            <v:group style="position:absolute;left:8127;top:2011;width:10;height:20" coordorigin="8127,2011" coordsize="10,20">
              <v:shape style="position:absolute;left:8127;top:2011;width:10;height:20" coordorigin="8127,2011" coordsize="10,20" path="m8127,2030l8137,2030,8137,2011,8127,2011,8127,2030xe" filled="true" fillcolor="#000000" stroked="false">
                <v:path arrowok="t"/>
                <v:fill type="solid"/>
              </v:shape>
            </v:group>
            <v:group style="position:absolute;left:8127;top:2030;width:10;height:20" coordorigin="8127,2030" coordsize="10,20">
              <v:shape style="position:absolute;left:8127;top:2030;width:10;height:20" coordorigin="8127,2030" coordsize="10,20" path="m8127,2049l8137,2049,8137,2030,8127,2030,8127,2049xe" filled="true" fillcolor="#000000" stroked="false">
                <v:path arrowok="t"/>
                <v:fill type="solid"/>
              </v:shape>
            </v:group>
            <v:group style="position:absolute;left:8127;top:2112;width:10;height:20" coordorigin="8127,2112" coordsize="10,20">
              <v:shape style="position:absolute;left:8127;top:2112;width:10;height:20" coordorigin="8127,2112" coordsize="10,20" path="m8127,2131l8137,2131,8137,2112,8127,2112,8127,2131xe" filled="true" fillcolor="#000000" stroked="false">
                <v:path arrowok="t"/>
                <v:fill type="solid"/>
              </v:shape>
            </v:group>
            <v:group style="position:absolute;left:8127;top:2131;width:10;height:20" coordorigin="8127,2131" coordsize="10,20">
              <v:shape style="position:absolute;left:8127;top:2131;width:10;height:20" coordorigin="8127,2131" coordsize="10,20" path="m8127,2150l8137,2150,8137,2131,8127,2131,8127,2150xe" filled="true" fillcolor="#000000" stroked="false">
                <v:path arrowok="t"/>
                <v:fill type="solid"/>
              </v:shape>
            </v:group>
            <v:group style="position:absolute;left:8127;top:2150;width:10;height:20" coordorigin="8127,2150" coordsize="10,20">
              <v:shape style="position:absolute;left:8127;top:2150;width:10;height:20" coordorigin="8127,2150" coordsize="10,20" path="m8127,2169l8137,2169,8137,2150,8127,2150,8127,2169xe" filled="true" fillcolor="#000000" stroked="false">
                <v:path arrowok="t"/>
                <v:fill type="solid"/>
              </v:shape>
            </v:group>
            <v:group style="position:absolute;left:8127;top:2169;width:10;height:20" coordorigin="8127,2169" coordsize="10,20">
              <v:shape style="position:absolute;left:8127;top:2169;width:10;height:20" coordorigin="8127,2169" coordsize="10,20" path="m8127,2189l8137,2189,8137,2169,8127,2169,8127,2189xe" filled="true" fillcolor="#000000" stroked="false">
                <v:path arrowok="t"/>
                <v:fill type="solid"/>
              </v:shape>
            </v:group>
            <v:group style="position:absolute;left:8127;top:2189;width:10;height:20" coordorigin="8127,2189" coordsize="10,20">
              <v:shape style="position:absolute;left:8127;top:2189;width:10;height:20" coordorigin="8127,2189" coordsize="10,20" path="m8127,2208l8137,2208,8137,2189,8127,2189,8127,2208xe" filled="true" fillcolor="#000000" stroked="false">
                <v:path arrowok="t"/>
                <v:fill type="solid"/>
              </v:shape>
            </v:group>
            <v:group style="position:absolute;left:8127;top:2208;width:10;height:20" coordorigin="8127,2208" coordsize="10,20">
              <v:shape style="position:absolute;left:8127;top:2208;width:10;height:20" coordorigin="8127,2208" coordsize="10,20" path="m8127,2227l8137,2227,8137,2208,8127,2208,8127,2227xe" filled="true" fillcolor="#000000" stroked="false">
                <v:path arrowok="t"/>
                <v:fill type="solid"/>
              </v:shape>
            </v:group>
            <v:group style="position:absolute;left:8127;top:2227;width:10;height:20" coordorigin="8127,2227" coordsize="10,20">
              <v:shape style="position:absolute;left:8127;top:2227;width:10;height:20" coordorigin="8127,2227" coordsize="10,20" path="m8127,2246l8137,2246,8137,2227,8127,2227,8127,2246xe" filled="true" fillcolor="#000000" stroked="false">
                <v:path arrowok="t"/>
                <v:fill type="solid"/>
              </v:shape>
            </v:group>
            <v:group style="position:absolute;left:8127;top:2246;width:10;height:20" coordorigin="8127,2246" coordsize="10,20">
              <v:shape style="position:absolute;left:8127;top:2246;width:10;height:20" coordorigin="8127,2246" coordsize="10,20" path="m8127,2265l8137,2265,8137,2246,8127,2246,8127,2265xe" filled="true" fillcolor="#000000" stroked="false">
                <v:path arrowok="t"/>
                <v:fill type="solid"/>
              </v:shape>
            </v:group>
            <v:group style="position:absolute;left:8127;top:2265;width:10;height:20" coordorigin="8127,2265" coordsize="10,20">
              <v:shape style="position:absolute;left:8127;top:2265;width:10;height:20" coordorigin="8127,2265" coordsize="10,20" path="m8127,2285l8137,2285,8137,2265,8127,2265,8127,2285xe" filled="true" fillcolor="#000000" stroked="false">
                <v:path arrowok="t"/>
                <v:fill type="solid"/>
              </v:shape>
            </v:group>
            <v:group style="position:absolute;left:8127;top:2285;width:10;height:20" coordorigin="8127,2285" coordsize="10,20">
              <v:shape style="position:absolute;left:8127;top:2285;width:10;height:20" coordorigin="8127,2285" coordsize="10,20" path="m8127,2304l8137,2304,8137,2285,8127,2285,8127,2304xe" filled="true" fillcolor="#000000" stroked="false">
                <v:path arrowok="t"/>
                <v:fill type="solid"/>
              </v:shape>
            </v:group>
            <v:group style="position:absolute;left:8127;top:2304;width:10;height:20" coordorigin="8127,2304" coordsize="10,20">
              <v:shape style="position:absolute;left:8127;top:2304;width:10;height:20" coordorigin="8127,2304" coordsize="10,20" path="m8127,2323l8137,2323,8137,2304,8127,2304,8127,2323xe" filled="true" fillcolor="#000000" stroked="false">
                <v:path arrowok="t"/>
                <v:fill type="solid"/>
              </v:shape>
            </v:group>
            <v:group style="position:absolute;left:8127;top:2323;width:10;height:20" coordorigin="8127,2323" coordsize="10,20">
              <v:shape style="position:absolute;left:8127;top:2323;width:10;height:20" coordorigin="8127,2323" coordsize="10,20" path="m8127,2342l8137,2342,8137,2323,8127,2323,8127,2342xe" filled="true" fillcolor="#000000" stroked="false">
                <v:path arrowok="t"/>
                <v:fill type="solid"/>
              </v:shape>
            </v:group>
            <v:group style="position:absolute;left:8127;top:2405;width:10;height:20" coordorigin="8127,2405" coordsize="10,20">
              <v:shape style="position:absolute;left:8127;top:2405;width:10;height:20" coordorigin="8127,2405" coordsize="10,20" path="m8127,2424l8137,2424,8137,2405,8127,2405,8127,2424xe" filled="true" fillcolor="#000000" stroked="false">
                <v:path arrowok="t"/>
                <v:fill type="solid"/>
              </v:shape>
            </v:group>
            <v:group style="position:absolute;left:8127;top:2424;width:10;height:20" coordorigin="8127,2424" coordsize="10,20">
              <v:shape style="position:absolute;left:8127;top:2424;width:10;height:20" coordorigin="8127,2424" coordsize="10,20" path="m8127,2443l8137,2443,8137,2424,8127,2424,8127,2443xe" filled="true" fillcolor="#000000" stroked="false">
                <v:path arrowok="t"/>
                <v:fill type="solid"/>
              </v:shape>
            </v:group>
            <v:group style="position:absolute;left:8127;top:2443;width:10;height:20" coordorigin="8127,2443" coordsize="10,20">
              <v:shape style="position:absolute;left:8127;top:2443;width:10;height:20" coordorigin="8127,2443" coordsize="10,20" path="m8127,2462l8137,2462,8137,2443,8127,2443,8127,2462xe" filled="true" fillcolor="#000000" stroked="false">
                <v:path arrowok="t"/>
                <v:fill type="solid"/>
              </v:shape>
            </v:group>
            <v:group style="position:absolute;left:8127;top:2462;width:10;height:20" coordorigin="8127,2462" coordsize="10,20">
              <v:shape style="position:absolute;left:8127;top:2462;width:10;height:20" coordorigin="8127,2462" coordsize="10,20" path="m8127,2481l8137,2481,8137,2462,8127,2462,8127,2481xe" filled="true" fillcolor="#000000" stroked="false">
                <v:path arrowok="t"/>
                <v:fill type="solid"/>
              </v:shape>
            </v:group>
            <v:group style="position:absolute;left:8127;top:2481;width:10;height:20" coordorigin="8127,2481" coordsize="10,20">
              <v:shape style="position:absolute;left:8127;top:2481;width:10;height:20" coordorigin="8127,2481" coordsize="10,20" path="m8127,2501l8137,2501,8137,2481,8127,2481,8127,2501xe" filled="true" fillcolor="#000000" stroked="false">
                <v:path arrowok="t"/>
                <v:fill type="solid"/>
              </v:shape>
            </v:group>
            <v:group style="position:absolute;left:8127;top:2501;width:10;height:20" coordorigin="8127,2501" coordsize="10,20">
              <v:shape style="position:absolute;left:8127;top:2501;width:10;height:20" coordorigin="8127,2501" coordsize="10,20" path="m8127,2520l8137,2520,8137,2501,8127,2501,8127,2520xe" filled="true" fillcolor="#000000" stroked="false">
                <v:path arrowok="t"/>
                <v:fill type="solid"/>
              </v:shape>
            </v:group>
            <v:group style="position:absolute;left:8127;top:2520;width:10;height:20" coordorigin="8127,2520" coordsize="10,20">
              <v:shape style="position:absolute;left:8127;top:2520;width:10;height:20" coordorigin="8127,2520" coordsize="10,20" path="m8127,2539l8137,2539,8137,2520,8127,2520,8127,2539xe" filled="true" fillcolor="#000000" stroked="false">
                <v:path arrowok="t"/>
                <v:fill type="solid"/>
              </v:shape>
            </v:group>
            <v:group style="position:absolute;left:8127;top:2539;width:10;height:20" coordorigin="8127,2539" coordsize="10,20">
              <v:shape style="position:absolute;left:8127;top:2539;width:10;height:20" coordorigin="8127,2539" coordsize="10,20" path="m8127,2558l8137,2558,8137,2539,8127,2539,8127,2558xe" filled="true" fillcolor="#000000" stroked="false">
                <v:path arrowok="t"/>
                <v:fill type="solid"/>
              </v:shape>
            </v:group>
            <v:group style="position:absolute;left:8127;top:2558;width:10;height:20" coordorigin="8127,2558" coordsize="10,20">
              <v:shape style="position:absolute;left:8127;top:2558;width:10;height:20" coordorigin="8127,2558" coordsize="10,20" path="m8127,2577l8137,2577,8137,2558,8127,2558,8127,2577xe" filled="true" fillcolor="#000000" stroked="false">
                <v:path arrowok="t"/>
                <v:fill type="solid"/>
              </v:shape>
            </v:group>
            <v:group style="position:absolute;left:8127;top:2577;width:10;height:20" coordorigin="8127,2577" coordsize="10,20">
              <v:shape style="position:absolute;left:8127;top:2577;width:10;height:20" coordorigin="8127,2577" coordsize="10,20" path="m8127,2597l8137,2597,8137,2577,8127,2577,8127,2597xe" filled="true" fillcolor="#000000" stroked="false">
                <v:path arrowok="t"/>
                <v:fill type="solid"/>
              </v:shape>
            </v:group>
            <v:group style="position:absolute;left:8127;top:2597;width:10;height:20" coordorigin="8127,2597" coordsize="10,20">
              <v:shape style="position:absolute;left:8127;top:2597;width:10;height:20" coordorigin="8127,2597" coordsize="10,20" path="m8127,2616l8137,2616,8137,2597,8127,2597,8127,2616xe" filled="true" fillcolor="#000000" stroked="false">
                <v:path arrowok="t"/>
                <v:fill type="solid"/>
              </v:shape>
            </v:group>
            <v:group style="position:absolute;left:8127;top:2616;width:10;height:20" coordorigin="8127,2616" coordsize="10,20">
              <v:shape style="position:absolute;left:8127;top:2616;width:10;height:20" coordorigin="8127,2616" coordsize="10,20" path="m8127,2635l8137,2635,8137,2616,8127,2616,8127,2635xe" filled="true" fillcolor="#000000" stroked="false">
                <v:path arrowok="t"/>
                <v:fill type="solid"/>
              </v:shape>
            </v:group>
            <v:group style="position:absolute;left:8127;top:2697;width:10;height:20" coordorigin="8127,2697" coordsize="10,20">
              <v:shape style="position:absolute;left:8127;top:2697;width:10;height:20" coordorigin="8127,2697" coordsize="10,20" path="m8127,2717l8137,2717,8137,2697,8127,2697,8127,2717xe" filled="true" fillcolor="#000000" stroked="false">
                <v:path arrowok="t"/>
                <v:fill type="solid"/>
              </v:shape>
            </v:group>
            <v:group style="position:absolute;left:8127;top:2717;width:10;height:20" coordorigin="8127,2717" coordsize="10,20">
              <v:shape style="position:absolute;left:8127;top:2717;width:10;height:20" coordorigin="8127,2717" coordsize="10,20" path="m8127,2736l8137,2736,8137,2717,8127,2717,8127,2736xe" filled="true" fillcolor="#000000" stroked="false">
                <v:path arrowok="t"/>
                <v:fill type="solid"/>
              </v:shape>
            </v:group>
            <v:group style="position:absolute;left:8127;top:2736;width:10;height:20" coordorigin="8127,2736" coordsize="10,20">
              <v:shape style="position:absolute;left:8127;top:2736;width:10;height:20" coordorigin="8127,2736" coordsize="10,20" path="m8127,2755l8137,2755,8137,2736,8127,2736,8127,2755xe" filled="true" fillcolor="#000000" stroked="false">
                <v:path arrowok="t"/>
                <v:fill type="solid"/>
              </v:shape>
            </v:group>
            <v:group style="position:absolute;left:8127;top:2755;width:10;height:20" coordorigin="8127,2755" coordsize="10,20">
              <v:shape style="position:absolute;left:8127;top:2755;width:10;height:20" coordorigin="8127,2755" coordsize="10,20" path="m8127,2774l8137,2774,8137,2755,8127,2755,8127,2774xe" filled="true" fillcolor="#000000" stroked="false">
                <v:path arrowok="t"/>
                <v:fill type="solid"/>
              </v:shape>
            </v:group>
            <v:group style="position:absolute;left:8127;top:2774;width:10;height:20" coordorigin="8127,2774" coordsize="10,20">
              <v:shape style="position:absolute;left:8127;top:2774;width:10;height:20" coordorigin="8127,2774" coordsize="10,20" path="m8127,2793l8137,2793,8137,2774,8127,2774,8127,2793xe" filled="true" fillcolor="#000000" stroked="false">
                <v:path arrowok="t"/>
                <v:fill type="solid"/>
              </v:shape>
            </v:group>
            <v:group style="position:absolute;left:8127;top:2793;width:10;height:20" coordorigin="8127,2793" coordsize="10,20">
              <v:shape style="position:absolute;left:8127;top:2793;width:10;height:20" coordorigin="8127,2793" coordsize="10,20" path="m8127,2813l8137,2813,8137,2793,8127,2793,8127,2813xe" filled="true" fillcolor="#000000" stroked="false">
                <v:path arrowok="t"/>
                <v:fill type="solid"/>
              </v:shape>
            </v:group>
            <v:group style="position:absolute;left:8127;top:2813;width:10;height:20" coordorigin="8127,2813" coordsize="10,20">
              <v:shape style="position:absolute;left:8127;top:2813;width:10;height:20" coordorigin="8127,2813" coordsize="10,20" path="m8127,2832l8137,2832,8137,2813,8127,2813,8127,2832xe" filled="true" fillcolor="#000000" stroked="false">
                <v:path arrowok="t"/>
                <v:fill type="solid"/>
              </v:shape>
            </v:group>
            <v:group style="position:absolute;left:8127;top:2832;width:10;height:20" coordorigin="8127,2832" coordsize="10,20">
              <v:shape style="position:absolute;left:8127;top:2832;width:10;height:20" coordorigin="8127,2832" coordsize="10,20" path="m8127,2851l8137,2851,8137,2832,8127,2832,8127,2851xe" filled="true" fillcolor="#000000" stroked="false">
                <v:path arrowok="t"/>
                <v:fill type="solid"/>
              </v:shape>
            </v:group>
            <v:group style="position:absolute;left:8127;top:2851;width:10;height:20" coordorigin="8127,2851" coordsize="10,20">
              <v:shape style="position:absolute;left:8127;top:2851;width:10;height:20" coordorigin="8127,2851" coordsize="10,20" path="m8127,2870l8137,2870,8137,2851,8127,2851,8127,2870xe" filled="true" fillcolor="#000000" stroked="false">
                <v:path arrowok="t"/>
                <v:fill type="solid"/>
              </v:shape>
            </v:group>
            <v:group style="position:absolute;left:8127;top:2870;width:10;height:20" coordorigin="8127,2870" coordsize="10,20">
              <v:shape style="position:absolute;left:8127;top:2870;width:10;height:20" coordorigin="8127,2870" coordsize="10,20" path="m8127,2889l8137,2889,8137,2870,8127,2870,8127,2889xe" filled="true" fillcolor="#000000" stroked="false">
                <v:path arrowok="t"/>
                <v:fill type="solid"/>
              </v:shape>
            </v:group>
            <v:group style="position:absolute;left:8127;top:2889;width:10;height:20" coordorigin="8127,2889" coordsize="10,20">
              <v:shape style="position:absolute;left:8127;top:2889;width:10;height:20" coordorigin="8127,2889" coordsize="10,20" path="m8127,2909l8137,2909,8137,2889,8127,2889,8127,2909xe" filled="true" fillcolor="#000000" stroked="false">
                <v:path arrowok="t"/>
                <v:fill type="solid"/>
              </v:shape>
            </v:group>
            <v:group style="position:absolute;left:8127;top:2909;width:10;height:20" coordorigin="8127,2909" coordsize="10,20">
              <v:shape style="position:absolute;left:8127;top:2909;width:10;height:20" coordorigin="8127,2909" coordsize="10,20" path="m8127,2928l8137,2928,8137,2909,8127,2909,8127,2928xe" filled="true" fillcolor="#000000" stroked="false">
                <v:path arrowok="t"/>
                <v:fill type="solid"/>
              </v:shape>
            </v:group>
            <v:group style="position:absolute;left:8127;top:2990;width:10;height:20" coordorigin="8127,2990" coordsize="10,20">
              <v:shape style="position:absolute;left:8127;top:2990;width:10;height:20" coordorigin="8127,2990" coordsize="10,20" path="m8127,3009l8137,3009,8137,2990,8127,2990,8127,3009xe" filled="true" fillcolor="#000000" stroked="false">
                <v:path arrowok="t"/>
                <v:fill type="solid"/>
              </v:shape>
            </v:group>
            <v:group style="position:absolute;left:8127;top:3009;width:10;height:20" coordorigin="8127,3009" coordsize="10,20">
              <v:shape style="position:absolute;left:8127;top:3009;width:10;height:20" coordorigin="8127,3009" coordsize="10,20" path="m8127,3029l8137,3029,8137,3009,8127,3009,8127,3029xe" filled="true" fillcolor="#000000" stroked="false">
                <v:path arrowok="t"/>
                <v:fill type="solid"/>
              </v:shape>
            </v:group>
            <v:group style="position:absolute;left:8127;top:3029;width:10;height:20" coordorigin="8127,3029" coordsize="10,20">
              <v:shape style="position:absolute;left:8127;top:3029;width:10;height:20" coordorigin="8127,3029" coordsize="10,20" path="m8127,3048l8137,3048,8137,3029,8127,3029,8127,3048xe" filled="true" fillcolor="#000000" stroked="false">
                <v:path arrowok="t"/>
                <v:fill type="solid"/>
              </v:shape>
            </v:group>
            <v:group style="position:absolute;left:8127;top:3048;width:10;height:20" coordorigin="8127,3048" coordsize="10,20">
              <v:shape style="position:absolute;left:8127;top:3048;width:10;height:20" coordorigin="8127,3048" coordsize="10,20" path="m8127,3067l8137,3067,8137,3048,8127,3048,8127,3067xe" filled="true" fillcolor="#000000" stroked="false">
                <v:path arrowok="t"/>
                <v:fill type="solid"/>
              </v:shape>
            </v:group>
            <v:group style="position:absolute;left:8127;top:3067;width:10;height:20" coordorigin="8127,3067" coordsize="10,20">
              <v:shape style="position:absolute;left:8127;top:3067;width:10;height:20" coordorigin="8127,3067" coordsize="10,20" path="m8127,3086l8137,3086,8137,3067,8127,3067,8127,3086xe" filled="true" fillcolor="#000000" stroked="false">
                <v:path arrowok="t"/>
                <v:fill type="solid"/>
              </v:shape>
            </v:group>
            <v:group style="position:absolute;left:8127;top:3086;width:10;height:20" coordorigin="8127,3086" coordsize="10,20">
              <v:shape style="position:absolute;left:8127;top:3086;width:10;height:20" coordorigin="8127,3086" coordsize="10,20" path="m8127,3105l8137,3105,8137,3086,8127,3086,8127,3105xe" filled="true" fillcolor="#000000" stroked="false">
                <v:path arrowok="t"/>
                <v:fill type="solid"/>
              </v:shape>
            </v:group>
            <v:group style="position:absolute;left:8127;top:3105;width:10;height:20" coordorigin="8127,3105" coordsize="10,20">
              <v:shape style="position:absolute;left:8127;top:3105;width:10;height:20" coordorigin="8127,3105" coordsize="10,20" path="m8127,3125l8137,3125,8137,3105,8127,3105,8127,3125xe" filled="true" fillcolor="#000000" stroked="false">
                <v:path arrowok="t"/>
                <v:fill type="solid"/>
              </v:shape>
            </v:group>
            <v:group style="position:absolute;left:8127;top:3125;width:10;height:20" coordorigin="8127,3125" coordsize="10,20">
              <v:shape style="position:absolute;left:8127;top:3125;width:10;height:20" coordorigin="8127,3125" coordsize="10,20" path="m8127,3144l8137,3144,8137,3125,8127,3125,8127,3144xe" filled="true" fillcolor="#000000" stroked="false">
                <v:path arrowok="t"/>
                <v:fill type="solid"/>
              </v:shape>
            </v:group>
            <v:group style="position:absolute;left:8127;top:3144;width:10;height:20" coordorigin="8127,3144" coordsize="10,20">
              <v:shape style="position:absolute;left:8127;top:3144;width:10;height:20" coordorigin="8127,3144" coordsize="10,20" path="m8127,3163l8137,3163,8137,3144,8127,3144,8127,3163xe" filled="true" fillcolor="#000000" stroked="false">
                <v:path arrowok="t"/>
                <v:fill type="solid"/>
              </v:shape>
            </v:group>
            <v:group style="position:absolute;left:8127;top:3163;width:10;height:20" coordorigin="8127,3163" coordsize="10,20">
              <v:shape style="position:absolute;left:8127;top:3163;width:10;height:20" coordorigin="8127,3163" coordsize="10,20" path="m8127,3182l8137,3182,8137,3163,8127,3163,8127,3182xe" filled="true" fillcolor="#000000" stroked="false">
                <v:path arrowok="t"/>
                <v:fill type="solid"/>
              </v:shape>
            </v:group>
            <v:group style="position:absolute;left:8127;top:3182;width:10;height:20" coordorigin="8127,3182" coordsize="10,20">
              <v:shape style="position:absolute;left:8127;top:3182;width:10;height:20" coordorigin="8127,3182" coordsize="10,20" path="m8127,3201l8137,3201,8137,3182,8127,3182,8127,3201xe" filled="true" fillcolor="#000000" stroked="false">
                <v:path arrowok="t"/>
                <v:fill type="solid"/>
              </v:shape>
            </v:group>
            <v:group style="position:absolute;left:8127;top:3201;width:10;height:20" coordorigin="8127,3201" coordsize="10,20">
              <v:shape style="position:absolute;left:8127;top:3201;width:10;height:20" coordorigin="8127,3201" coordsize="10,20" path="m8127,3221l8137,3221,8137,3201,8127,3201,8127,3221xe" filled="true" fillcolor="#000000" stroked="false">
                <v:path arrowok="t"/>
                <v:fill type="solid"/>
              </v:shape>
            </v:group>
            <v:group style="position:absolute;left:8127;top:3283;width:10;height:20" coordorigin="8127,3283" coordsize="10,20">
              <v:shape style="position:absolute;left:8127;top:3283;width:10;height:20" coordorigin="8127,3283" coordsize="10,20" path="m8127,3302l8137,3302,8137,3283,8127,3283,8127,3302xe" filled="true" fillcolor="#000000" stroked="false">
                <v:path arrowok="t"/>
                <v:fill type="solid"/>
              </v:shape>
            </v:group>
            <v:group style="position:absolute;left:8127;top:3302;width:10;height:20" coordorigin="8127,3302" coordsize="10,20">
              <v:shape style="position:absolute;left:8127;top:3302;width:10;height:20" coordorigin="8127,3302" coordsize="10,20" path="m8127,3321l8137,3321,8137,3302,8127,3302,8127,3321xe" filled="true" fillcolor="#000000" stroked="false">
                <v:path arrowok="t"/>
                <v:fill type="solid"/>
              </v:shape>
            </v:group>
            <v:group style="position:absolute;left:8127;top:3321;width:10;height:20" coordorigin="8127,3321" coordsize="10,20">
              <v:shape style="position:absolute;left:8127;top:3321;width:10;height:20" coordorigin="8127,3321" coordsize="10,20" path="m8127,3341l8137,3341,8137,3321,8127,3321,8127,3341xe" filled="true" fillcolor="#000000" stroked="false">
                <v:path arrowok="t"/>
                <v:fill type="solid"/>
              </v:shape>
            </v:group>
            <v:group style="position:absolute;left:8127;top:3341;width:10;height:20" coordorigin="8127,3341" coordsize="10,20">
              <v:shape style="position:absolute;left:8127;top:3341;width:10;height:20" coordorigin="8127,3341" coordsize="10,20" path="m8127,3360l8137,3360,8137,3341,8127,3341,8127,3360xe" filled="true" fillcolor="#000000" stroked="false">
                <v:path arrowok="t"/>
                <v:fill type="solid"/>
              </v:shape>
            </v:group>
            <v:group style="position:absolute;left:8127;top:3360;width:10;height:20" coordorigin="8127,3360" coordsize="10,20">
              <v:shape style="position:absolute;left:8127;top:3360;width:10;height:20" coordorigin="8127,3360" coordsize="10,20" path="m8127,3379l8137,3379,8137,3360,8127,3360,8127,3379xe" filled="true" fillcolor="#000000" stroked="false">
                <v:path arrowok="t"/>
                <v:fill type="solid"/>
              </v:shape>
            </v:group>
            <v:group style="position:absolute;left:8127;top:3379;width:10;height:20" coordorigin="8127,3379" coordsize="10,20">
              <v:shape style="position:absolute;left:8127;top:3379;width:10;height:20" coordorigin="8127,3379" coordsize="10,20" path="m8127,3398l8137,3398,8137,3379,8127,3379,8127,3398xe" filled="true" fillcolor="#000000" stroked="false">
                <v:path arrowok="t"/>
                <v:fill type="solid"/>
              </v:shape>
            </v:group>
            <v:group style="position:absolute;left:8127;top:3398;width:10;height:20" coordorigin="8127,3398" coordsize="10,20">
              <v:shape style="position:absolute;left:8127;top:3398;width:10;height:20" coordorigin="8127,3398" coordsize="10,20" path="m8127,3417l8137,3417,8137,3398,8127,3398,8127,3417xe" filled="true" fillcolor="#000000" stroked="false">
                <v:path arrowok="t"/>
                <v:fill type="solid"/>
              </v:shape>
            </v:group>
            <v:group style="position:absolute;left:8127;top:3417;width:10;height:20" coordorigin="8127,3417" coordsize="10,20">
              <v:shape style="position:absolute;left:8127;top:3417;width:10;height:20" coordorigin="8127,3417" coordsize="10,20" path="m8127,3437l8137,3437,8137,3417,8127,3417,8127,3437xe" filled="true" fillcolor="#000000" stroked="false">
                <v:path arrowok="t"/>
                <v:fill type="solid"/>
              </v:shape>
            </v:group>
            <v:group style="position:absolute;left:8127;top:3437;width:10;height:20" coordorigin="8127,3437" coordsize="10,20">
              <v:shape style="position:absolute;left:8127;top:3437;width:10;height:20" coordorigin="8127,3437" coordsize="10,20" path="m8127,3456l8137,3456,8137,3437,8127,3437,8127,3456xe" filled="true" fillcolor="#000000" stroked="false">
                <v:path arrowok="t"/>
                <v:fill type="solid"/>
              </v:shape>
            </v:group>
            <v:group style="position:absolute;left:8127;top:3456;width:10;height:20" coordorigin="8127,3456" coordsize="10,20">
              <v:shape style="position:absolute;left:8127;top:3456;width:10;height:20" coordorigin="8127,3456" coordsize="10,20" path="m8127,3475l8137,3475,8137,3456,8127,3456,8127,3475xe" filled="true" fillcolor="#000000" stroked="false">
                <v:path arrowok="t"/>
                <v:fill type="solid"/>
              </v:shape>
            </v:group>
            <v:group style="position:absolute;left:8127;top:3475;width:10;height:20" coordorigin="8127,3475" coordsize="10,20">
              <v:shape style="position:absolute;left:8127;top:3475;width:10;height:20" coordorigin="8127,3475" coordsize="10,20" path="m8127,3494l8137,3494,8137,3475,8127,3475,8127,3494xe" filled="true" fillcolor="#000000" stroked="false">
                <v:path arrowok="t"/>
                <v:fill type="solid"/>
              </v:shape>
            </v:group>
            <v:group style="position:absolute;left:8127;top:3494;width:10;height:20" coordorigin="8127,3494" coordsize="10,20">
              <v:shape style="position:absolute;left:8127;top:3494;width:10;height:20" coordorigin="8127,3494" coordsize="10,20" path="m8127,3513l8137,3513,8137,3494,8127,3494,8127,3513xe" filled="true" fillcolor="#000000" stroked="false">
                <v:path arrowok="t"/>
                <v:fill type="solid"/>
              </v:shape>
            </v:group>
            <v:group style="position:absolute;left:8127;top:3576;width:10;height:20" coordorigin="8127,3576" coordsize="10,20">
              <v:shape style="position:absolute;left:8127;top:3576;width:10;height:20" coordorigin="8127,3576" coordsize="10,20" path="m8127,3595l8137,3595,8137,3576,8127,3576,8127,3595xe" filled="true" fillcolor="#000000" stroked="false">
                <v:path arrowok="t"/>
                <v:fill type="solid"/>
              </v:shape>
            </v:group>
            <v:group style="position:absolute;left:8127;top:3595;width:10;height:20" coordorigin="8127,3595" coordsize="10,20">
              <v:shape style="position:absolute;left:8127;top:3595;width:10;height:20" coordorigin="8127,3595" coordsize="10,20" path="m8127,3614l8137,3614,8137,3595,8127,3595,8127,3614xe" filled="true" fillcolor="#000000" stroked="false">
                <v:path arrowok="t"/>
                <v:fill type="solid"/>
              </v:shape>
            </v:group>
            <v:group style="position:absolute;left:8127;top:3614;width:10;height:20" coordorigin="8127,3614" coordsize="10,20">
              <v:shape style="position:absolute;left:8127;top:3614;width:10;height:20" coordorigin="8127,3614" coordsize="10,20" path="m8127,3633l8137,3633,8137,3614,8127,3614,8127,3633xe" filled="true" fillcolor="#000000" stroked="false">
                <v:path arrowok="t"/>
                <v:fill type="solid"/>
              </v:shape>
            </v:group>
            <v:group style="position:absolute;left:8127;top:3633;width:10;height:20" coordorigin="8127,3633" coordsize="10,20">
              <v:shape style="position:absolute;left:8127;top:3633;width:10;height:20" coordorigin="8127,3633" coordsize="10,20" path="m8127,3653l8137,3653,8137,3633,8127,3633,8127,3653xe" filled="true" fillcolor="#000000" stroked="false">
                <v:path arrowok="t"/>
                <v:fill type="solid"/>
              </v:shape>
            </v:group>
            <v:group style="position:absolute;left:8127;top:3653;width:10;height:20" coordorigin="8127,3653" coordsize="10,20">
              <v:shape style="position:absolute;left:8127;top:3653;width:10;height:20" coordorigin="8127,3653" coordsize="10,20" path="m8127,3672l8137,3672,8137,3653,8127,3653,8127,3672xe" filled="true" fillcolor="#000000" stroked="false">
                <v:path arrowok="t"/>
                <v:fill type="solid"/>
              </v:shape>
            </v:group>
            <v:group style="position:absolute;left:8127;top:3672;width:10;height:20" coordorigin="8127,3672" coordsize="10,20">
              <v:shape style="position:absolute;left:8127;top:3672;width:10;height:20" coordorigin="8127,3672" coordsize="10,20" path="m8127,3691l8137,3691,8137,3672,8127,3672,8127,3691xe" filled="true" fillcolor="#000000" stroked="false">
                <v:path arrowok="t"/>
                <v:fill type="solid"/>
              </v:shape>
            </v:group>
            <v:group style="position:absolute;left:8127;top:3691;width:10;height:20" coordorigin="8127,3691" coordsize="10,20">
              <v:shape style="position:absolute;left:8127;top:3691;width:10;height:20" coordorigin="8127,3691" coordsize="10,20" path="m8127,3710l8137,3710,8137,3691,8127,3691,8127,3710xe" filled="true" fillcolor="#000000" stroked="false">
                <v:path arrowok="t"/>
                <v:fill type="solid"/>
              </v:shape>
            </v:group>
            <v:group style="position:absolute;left:8127;top:3710;width:10;height:20" coordorigin="8127,3710" coordsize="10,20">
              <v:shape style="position:absolute;left:8127;top:3710;width:10;height:20" coordorigin="8127,3710" coordsize="10,20" path="m8127,3729l8137,3729,8137,3710,8127,3710,8127,3729xe" filled="true" fillcolor="#000000" stroked="false">
                <v:path arrowok="t"/>
                <v:fill type="solid"/>
              </v:shape>
            </v:group>
            <v:group style="position:absolute;left:8127;top:3729;width:10;height:20" coordorigin="8127,3729" coordsize="10,20">
              <v:shape style="position:absolute;left:8127;top:3729;width:10;height:20" coordorigin="8127,3729" coordsize="10,20" path="m8127,3749l8137,3749,8137,3729,8127,3729,8127,3749xe" filled="true" fillcolor="#000000" stroked="false">
                <v:path arrowok="t"/>
                <v:fill type="solid"/>
              </v:shape>
            </v:group>
            <v:group style="position:absolute;left:8127;top:3749;width:10;height:20" coordorigin="8127,3749" coordsize="10,20">
              <v:shape style="position:absolute;left:8127;top:3749;width:10;height:20" coordorigin="8127,3749" coordsize="10,20" path="m8127,3768l8137,3768,8137,3749,8127,3749,8127,3768xe" filled="true" fillcolor="#000000" stroked="false">
                <v:path arrowok="t"/>
                <v:fill type="solid"/>
              </v:shape>
            </v:group>
            <v:group style="position:absolute;left:8127;top:3768;width:10;height:20" coordorigin="8127,3768" coordsize="10,20">
              <v:shape style="position:absolute;left:8127;top:3768;width:10;height:20" coordorigin="8127,3768" coordsize="10,20" path="m8127,3787l8137,3787,8137,3768,8127,3768,8127,3787xe" filled="true" fillcolor="#000000" stroked="false">
                <v:path arrowok="t"/>
                <v:fill type="solid"/>
              </v:shape>
            </v:group>
            <v:group style="position:absolute;left:8127;top:3787;width:10;height:20" coordorigin="8127,3787" coordsize="10,20">
              <v:shape style="position:absolute;left:8127;top:3787;width:10;height:20" coordorigin="8127,3787" coordsize="10,20" path="m8127,3806l8137,3806,8137,3787,8127,3787,8127,3806xe" filled="true" fillcolor="#000000" stroked="false">
                <v:path arrowok="t"/>
                <v:fill type="solid"/>
              </v:shape>
            </v:group>
            <v:group style="position:absolute;left:8127;top:3869;width:10;height:20" coordorigin="8127,3869" coordsize="10,20">
              <v:shape style="position:absolute;left:8127;top:3869;width:10;height:20" coordorigin="8127,3869" coordsize="10,20" path="m8127,3888l8137,3888,8137,3869,8127,3869,8127,3888xe" filled="true" fillcolor="#000000" stroked="false">
                <v:path arrowok="t"/>
                <v:fill type="solid"/>
              </v:shape>
            </v:group>
            <v:group style="position:absolute;left:8127;top:3888;width:10;height:20" coordorigin="8127,3888" coordsize="10,20">
              <v:shape style="position:absolute;left:8127;top:3888;width:10;height:20" coordorigin="8127,3888" coordsize="10,20" path="m8127,3907l8137,3907,8137,3888,8127,3888,8127,3907xe" filled="true" fillcolor="#000000" stroked="false">
                <v:path arrowok="t"/>
                <v:fill type="solid"/>
              </v:shape>
            </v:group>
            <v:group style="position:absolute;left:8127;top:3907;width:10;height:20" coordorigin="8127,3907" coordsize="10,20">
              <v:shape style="position:absolute;left:8127;top:3907;width:10;height:20" coordorigin="8127,3907" coordsize="10,20" path="m8127,3926l8137,3926,8137,3907,8127,3907,8127,3926xe" filled="true" fillcolor="#000000" stroked="false">
                <v:path arrowok="t"/>
                <v:fill type="solid"/>
              </v:shape>
            </v:group>
            <v:group style="position:absolute;left:8127;top:3926;width:10;height:20" coordorigin="8127,3926" coordsize="10,20">
              <v:shape style="position:absolute;left:8127;top:3926;width:10;height:20" coordorigin="8127,3926" coordsize="10,20" path="m8127,3945l8137,3945,8137,3926,8127,3926,8127,3945xe" filled="true" fillcolor="#000000" stroked="false">
                <v:path arrowok="t"/>
                <v:fill type="solid"/>
              </v:shape>
            </v:group>
            <v:group style="position:absolute;left:8127;top:3945;width:10;height:20" coordorigin="8127,3945" coordsize="10,20">
              <v:shape style="position:absolute;left:8127;top:3945;width:10;height:20" coordorigin="8127,3945" coordsize="10,20" path="m8127,3965l8137,3965,8137,3945,8127,3945,8127,3965xe" filled="true" fillcolor="#000000" stroked="false">
                <v:path arrowok="t"/>
                <v:fill type="solid"/>
              </v:shape>
            </v:group>
            <v:group style="position:absolute;left:8127;top:3965;width:10;height:20" coordorigin="8127,3965" coordsize="10,20">
              <v:shape style="position:absolute;left:8127;top:3965;width:10;height:20" coordorigin="8127,3965" coordsize="10,20" path="m8127,3984l8137,3984,8137,3965,8127,3965,8127,3984xe" filled="true" fillcolor="#000000" stroked="false">
                <v:path arrowok="t"/>
                <v:fill type="solid"/>
              </v:shape>
            </v:group>
            <v:group style="position:absolute;left:8127;top:3984;width:10;height:20" coordorigin="8127,3984" coordsize="10,20">
              <v:shape style="position:absolute;left:8127;top:3984;width:10;height:20" coordorigin="8127,3984" coordsize="10,20" path="m8127,4003l8137,4003,8137,3984,8127,3984,8127,4003xe" filled="true" fillcolor="#000000" stroked="false">
                <v:path arrowok="t"/>
                <v:fill type="solid"/>
              </v:shape>
            </v:group>
            <v:group style="position:absolute;left:8127;top:4003;width:10;height:20" coordorigin="8127,4003" coordsize="10,20">
              <v:shape style="position:absolute;left:8127;top:4003;width:10;height:20" coordorigin="8127,4003" coordsize="10,20" path="m8127,4023l8137,4023,8137,4003,8127,4003,8127,4023xe" filled="true" fillcolor="#000000" stroked="false">
                <v:path arrowok="t"/>
                <v:fill type="solid"/>
              </v:shape>
            </v:group>
            <v:group style="position:absolute;left:8127;top:4023;width:10;height:20" coordorigin="8127,4023" coordsize="10,20">
              <v:shape style="position:absolute;left:8127;top:4023;width:10;height:20" coordorigin="8127,4023" coordsize="10,20" path="m8127,4042l8137,4042,8137,4023,8127,4023,8127,4042xe" filled="true" fillcolor="#000000" stroked="false">
                <v:path arrowok="t"/>
                <v:fill type="solid"/>
              </v:shape>
            </v:group>
            <v:group style="position:absolute;left:8127;top:4042;width:10;height:20" coordorigin="8127,4042" coordsize="10,20">
              <v:shape style="position:absolute;left:8127;top:4042;width:10;height:20" coordorigin="8127,4042" coordsize="10,20" path="m8127,4061l8137,4061,8137,4042,8127,4042,8127,4061xe" filled="true" fillcolor="#000000" stroked="false">
                <v:path arrowok="t"/>
                <v:fill type="solid"/>
              </v:shape>
            </v:group>
            <v:group style="position:absolute;left:8127;top:4061;width:10;height:20" coordorigin="8127,4061" coordsize="10,20">
              <v:shape style="position:absolute;left:8127;top:4061;width:10;height:20" coordorigin="8127,4061" coordsize="10,20" path="m8127,4080l8137,4080,8137,4061,8127,4061,8127,4080xe" filled="true" fillcolor="#000000" stroked="false">
                <v:path arrowok="t"/>
                <v:fill type="solid"/>
              </v:shape>
            </v:group>
            <v:group style="position:absolute;left:8127;top:4080;width:10;height:20" coordorigin="8127,4080" coordsize="10,20">
              <v:shape style="position:absolute;left:8127;top:4080;width:10;height:20" coordorigin="8127,4080" coordsize="10,20" path="m8127,4099l8137,4099,8137,4080,8127,4080,8127,4099xe" filled="true" fillcolor="#000000" stroked="false">
                <v:path arrowok="t"/>
                <v:fill type="solid"/>
              </v:shape>
            </v:group>
            <v:group style="position:absolute;left:8127;top:4162;width:10;height:20" coordorigin="8127,4162" coordsize="10,20">
              <v:shape style="position:absolute;left:8127;top:4162;width:10;height:20" coordorigin="8127,4162" coordsize="10,20" path="m8127,4181l8137,4181,8137,4162,8127,4162,8127,4181xe" filled="true" fillcolor="#000000" stroked="false">
                <v:path arrowok="t"/>
                <v:fill type="solid"/>
              </v:shape>
            </v:group>
            <v:group style="position:absolute;left:8127;top:4181;width:10;height:20" coordorigin="8127,4181" coordsize="10,20">
              <v:shape style="position:absolute;left:8127;top:4181;width:10;height:20" coordorigin="8127,4181" coordsize="10,20" path="m8127,4200l8137,4200,8137,4181,8127,4181,8127,4200xe" filled="true" fillcolor="#000000" stroked="false">
                <v:path arrowok="t"/>
                <v:fill type="solid"/>
              </v:shape>
            </v:group>
            <v:group style="position:absolute;left:8127;top:4200;width:10;height:20" coordorigin="8127,4200" coordsize="10,20">
              <v:shape style="position:absolute;left:8127;top:4200;width:10;height:20" coordorigin="8127,4200" coordsize="10,20" path="m8127,4219l8137,4219,8137,4200,8127,4200,8127,4219xe" filled="true" fillcolor="#000000" stroked="false">
                <v:path arrowok="t"/>
                <v:fill type="solid"/>
              </v:shape>
            </v:group>
            <v:group style="position:absolute;left:8127;top:4219;width:10;height:20" coordorigin="8127,4219" coordsize="10,20">
              <v:shape style="position:absolute;left:8127;top:4219;width:10;height:20" coordorigin="8127,4219" coordsize="10,20" path="m8127,4239l8137,4239,8137,4219,8127,4219,8127,4239xe" filled="true" fillcolor="#000000" stroked="false">
                <v:path arrowok="t"/>
                <v:fill type="solid"/>
              </v:shape>
            </v:group>
            <v:group style="position:absolute;left:8127;top:4239;width:10;height:20" coordorigin="8127,4239" coordsize="10,20">
              <v:shape style="position:absolute;left:8127;top:4239;width:10;height:20" coordorigin="8127,4239" coordsize="10,20" path="m8127,4258l8137,4258,8137,4239,8127,4239,8127,4258xe" filled="true" fillcolor="#000000" stroked="false">
                <v:path arrowok="t"/>
                <v:fill type="solid"/>
              </v:shape>
            </v:group>
            <v:group style="position:absolute;left:8127;top:4258;width:10;height:20" coordorigin="8127,4258" coordsize="10,20">
              <v:shape style="position:absolute;left:8127;top:4258;width:10;height:20" coordorigin="8127,4258" coordsize="10,20" path="m8127,4277l8137,4277,8137,4258,8127,4258,8127,4277xe" filled="true" fillcolor="#000000" stroked="false">
                <v:path arrowok="t"/>
                <v:fill type="solid"/>
              </v:shape>
            </v:group>
            <v:group style="position:absolute;left:8127;top:4277;width:10;height:20" coordorigin="8127,4277" coordsize="10,20">
              <v:shape style="position:absolute;left:8127;top:4277;width:10;height:20" coordorigin="8127,4277" coordsize="10,20" path="m8127,4296l8137,4296,8137,4277,8127,4277,8127,4296xe" filled="true" fillcolor="#000000" stroked="false">
                <v:path arrowok="t"/>
                <v:fill type="solid"/>
              </v:shape>
            </v:group>
            <v:group style="position:absolute;left:8127;top:4296;width:10;height:20" coordorigin="8127,4296" coordsize="10,20">
              <v:shape style="position:absolute;left:8127;top:4296;width:10;height:20" coordorigin="8127,4296" coordsize="10,20" path="m8127,4315l8137,4315,8137,4296,8127,4296,8127,4315xe" filled="true" fillcolor="#000000" stroked="false">
                <v:path arrowok="t"/>
                <v:fill type="solid"/>
              </v:shape>
            </v:group>
            <v:group style="position:absolute;left:8127;top:4315;width:10;height:20" coordorigin="8127,4315" coordsize="10,20">
              <v:shape style="position:absolute;left:8127;top:4315;width:10;height:20" coordorigin="8127,4315" coordsize="10,20" path="m8127,4335l8137,4335,8137,4315,8127,4315,8127,4335xe" filled="true" fillcolor="#000000" stroked="false">
                <v:path arrowok="t"/>
                <v:fill type="solid"/>
              </v:shape>
            </v:group>
            <v:group style="position:absolute;left:8127;top:4335;width:10;height:20" coordorigin="8127,4335" coordsize="10,20">
              <v:shape style="position:absolute;left:8127;top:4335;width:10;height:20" coordorigin="8127,4335" coordsize="10,20" path="m8127,4354l8137,4354,8137,4335,8127,4335,8127,4354xe" filled="true" fillcolor="#000000" stroked="false">
                <v:path arrowok="t"/>
                <v:fill type="solid"/>
              </v:shape>
            </v:group>
            <v:group style="position:absolute;left:8127;top:4354;width:10;height:20" coordorigin="8127,4354" coordsize="10,20">
              <v:shape style="position:absolute;left:8127;top:4354;width:10;height:20" coordorigin="8127,4354" coordsize="10,20" path="m8127,4373l8137,4373,8137,4354,8127,4354,8127,4373xe" filled="true" fillcolor="#000000" stroked="false">
                <v:path arrowok="t"/>
                <v:fill type="solid"/>
              </v:shape>
            </v:group>
            <v:group style="position:absolute;left:8127;top:4373;width:10;height:20" coordorigin="8127,4373" coordsize="10,20">
              <v:shape style="position:absolute;left:8127;top:4373;width:10;height:20" coordorigin="8127,4373" coordsize="10,20" path="m8127,4392l8137,4392,8137,4373,8127,4373,8127,4392xe" filled="true" fillcolor="#000000" stroked="false">
                <v:path arrowok="t"/>
                <v:fill type="solid"/>
              </v:shape>
            </v:group>
            <v:group style="position:absolute;left:8127;top:4457;width:10;height:20" coordorigin="8127,4457" coordsize="10,20">
              <v:shape style="position:absolute;left:8127;top:4457;width:10;height:20" coordorigin="8127,4457" coordsize="10,20" path="m8127,4476l8137,4476,8137,4457,8127,4457,8127,4476xe" filled="true" fillcolor="#000000" stroked="false">
                <v:path arrowok="t"/>
                <v:fill type="solid"/>
              </v:shape>
            </v:group>
            <v:group style="position:absolute;left:8127;top:4476;width:10;height:20" coordorigin="8127,4476" coordsize="10,20">
              <v:shape style="position:absolute;left:8127;top:4476;width:10;height:20" coordorigin="8127,4476" coordsize="10,20" path="m8127,4495l8137,4495,8137,4476,8127,4476,8127,4495xe" filled="true" fillcolor="#000000" stroked="false">
                <v:path arrowok="t"/>
                <v:fill type="solid"/>
              </v:shape>
            </v:group>
            <v:group style="position:absolute;left:8127;top:4495;width:10;height:20" coordorigin="8127,4495" coordsize="10,20">
              <v:shape style="position:absolute;left:8127;top:4495;width:10;height:20" coordorigin="8127,4495" coordsize="10,20" path="m8127,4515l8137,4515,8137,4495,8127,4495,8127,4515xe" filled="true" fillcolor="#000000" stroked="false">
                <v:path arrowok="t"/>
                <v:fill type="solid"/>
              </v:shape>
            </v:group>
            <v:group style="position:absolute;left:8127;top:4515;width:10;height:20" coordorigin="8127,4515" coordsize="10,20">
              <v:shape style="position:absolute;left:8127;top:4515;width:10;height:20" coordorigin="8127,4515" coordsize="10,20" path="m8127,4534l8137,4534,8137,4515,8127,4515,8127,4534xe" filled="true" fillcolor="#000000" stroked="false">
                <v:path arrowok="t"/>
                <v:fill type="solid"/>
              </v:shape>
            </v:group>
            <v:group style="position:absolute;left:8127;top:4534;width:10;height:20" coordorigin="8127,4534" coordsize="10,20">
              <v:shape style="position:absolute;left:8127;top:4534;width:10;height:20" coordorigin="8127,4534" coordsize="10,20" path="m8127,4553l8137,4553,8137,4534,8127,4534,8127,4553xe" filled="true" fillcolor="#000000" stroked="false">
                <v:path arrowok="t"/>
                <v:fill type="solid"/>
              </v:shape>
            </v:group>
            <v:group style="position:absolute;left:8127;top:4553;width:10;height:20" coordorigin="8127,4553" coordsize="10,20">
              <v:shape style="position:absolute;left:8127;top:4553;width:10;height:20" coordorigin="8127,4553" coordsize="10,20" path="m8127,4572l8137,4572,8137,4553,8127,4553,8127,4572xe" filled="true" fillcolor="#000000" stroked="false">
                <v:path arrowok="t"/>
                <v:fill type="solid"/>
              </v:shape>
            </v:group>
            <v:group style="position:absolute;left:8127;top:4572;width:10;height:20" coordorigin="8127,4572" coordsize="10,20">
              <v:shape style="position:absolute;left:8127;top:4572;width:10;height:20" coordorigin="8127,4572" coordsize="10,20" path="m8127,4591l8137,4591,8137,4572,8127,4572,8127,4591xe" filled="true" fillcolor="#000000" stroked="false">
                <v:path arrowok="t"/>
                <v:fill type="solid"/>
              </v:shape>
            </v:group>
            <v:group style="position:absolute;left:8127;top:4591;width:10;height:20" coordorigin="8127,4591" coordsize="10,20">
              <v:shape style="position:absolute;left:8127;top:4591;width:10;height:20" coordorigin="8127,4591" coordsize="10,20" path="m8127,4611l8137,4611,8137,4591,8127,4591,8127,4611xe" filled="true" fillcolor="#000000" stroked="false">
                <v:path arrowok="t"/>
                <v:fill type="solid"/>
              </v:shape>
            </v:group>
            <v:group style="position:absolute;left:8127;top:4611;width:10;height:20" coordorigin="8127,4611" coordsize="10,20">
              <v:shape style="position:absolute;left:8127;top:4611;width:10;height:20" coordorigin="8127,4611" coordsize="10,20" path="m8127,4630l8137,4630,8137,4611,8127,4611,8127,4630xe" filled="true" fillcolor="#000000" stroked="false">
                <v:path arrowok="t"/>
                <v:fill type="solid"/>
              </v:shape>
            </v:group>
            <v:group style="position:absolute;left:8127;top:4630;width:10;height:20" coordorigin="8127,4630" coordsize="10,20">
              <v:shape style="position:absolute;left:8127;top:4630;width:10;height:20" coordorigin="8127,4630" coordsize="10,20" path="m8127,4649l8137,4649,8137,4630,8127,4630,8127,4649xe" filled="true" fillcolor="#000000" stroked="false">
                <v:path arrowok="t"/>
                <v:fill type="solid"/>
              </v:shape>
            </v:group>
            <v:group style="position:absolute;left:8127;top:4649;width:10;height:20" coordorigin="8127,4649" coordsize="10,20">
              <v:shape style="position:absolute;left:8127;top:4649;width:10;height:20" coordorigin="8127,4649" coordsize="10,20" path="m8127,4668l8137,4668,8137,4649,8127,4649,8127,4668xe" filled="true" fillcolor="#000000" stroked="false">
                <v:path arrowok="t"/>
                <v:fill type="solid"/>
              </v:shape>
            </v:group>
            <v:group style="position:absolute;left:8127;top:4668;width:10;height:20" coordorigin="8127,4668" coordsize="10,20">
              <v:shape style="position:absolute;left:8127;top:4668;width:10;height:20" coordorigin="8127,4668" coordsize="10,20" path="m8127,4687l8137,4687,8137,4668,8127,4668,8127,4687xe" filled="true" fillcolor="#000000" stroked="false">
                <v:path arrowok="t"/>
                <v:fill type="solid"/>
              </v:shape>
            </v:group>
            <v:group style="position:absolute;left:8127;top:4750;width:10;height:20" coordorigin="8127,4750" coordsize="10,20">
              <v:shape style="position:absolute;left:8127;top:4750;width:10;height:20" coordorigin="8127,4750" coordsize="10,20" path="m8127,4769l8137,4769,8137,4750,8127,4750,8127,4769xe" filled="true" fillcolor="#000000" stroked="false">
                <v:path arrowok="t"/>
                <v:fill type="solid"/>
              </v:shape>
            </v:group>
            <v:group style="position:absolute;left:8127;top:4769;width:10;height:20" coordorigin="8127,4769" coordsize="10,20">
              <v:shape style="position:absolute;left:8127;top:4769;width:10;height:20" coordorigin="8127,4769" coordsize="10,20" path="m8127,4788l8137,4788,8137,4769,8127,4769,8127,4788xe" filled="true" fillcolor="#000000" stroked="false">
                <v:path arrowok="t"/>
                <v:fill type="solid"/>
              </v:shape>
            </v:group>
            <v:group style="position:absolute;left:8127;top:4788;width:10;height:20" coordorigin="8127,4788" coordsize="10,20">
              <v:shape style="position:absolute;left:8127;top:4788;width:10;height:20" coordorigin="8127,4788" coordsize="10,20" path="m8127,4807l8137,4807,8137,4788,8127,4788,8127,4807xe" filled="true" fillcolor="#000000" stroked="false">
                <v:path arrowok="t"/>
                <v:fill type="solid"/>
              </v:shape>
            </v:group>
            <v:group style="position:absolute;left:8127;top:4807;width:10;height:20" coordorigin="8127,4807" coordsize="10,20">
              <v:shape style="position:absolute;left:8127;top:4807;width:10;height:20" coordorigin="8127,4807" coordsize="10,20" path="m8127,4827l8137,4827,8137,4807,8127,4807,8127,4827xe" filled="true" fillcolor="#000000" stroked="false">
                <v:path arrowok="t"/>
                <v:fill type="solid"/>
              </v:shape>
            </v:group>
            <v:group style="position:absolute;left:8127;top:4827;width:10;height:20" coordorigin="8127,4827" coordsize="10,20">
              <v:shape style="position:absolute;left:8127;top:4827;width:10;height:20" coordorigin="8127,4827" coordsize="10,20" path="m8127,4846l8137,4846,8137,4827,8127,4827,8127,4846xe" filled="true" fillcolor="#000000" stroked="false">
                <v:path arrowok="t"/>
                <v:fill type="solid"/>
              </v:shape>
            </v:group>
            <v:group style="position:absolute;left:8127;top:4846;width:10;height:20" coordorigin="8127,4846" coordsize="10,20">
              <v:shape style="position:absolute;left:8127;top:4846;width:10;height:20" coordorigin="8127,4846" coordsize="10,20" path="m8127,4865l8137,4865,8137,4846,8127,4846,8127,4865xe" filled="true" fillcolor="#000000" stroked="false">
                <v:path arrowok="t"/>
                <v:fill type="solid"/>
              </v:shape>
            </v:group>
            <v:group style="position:absolute;left:8127;top:4865;width:10;height:20" coordorigin="8127,4865" coordsize="10,20">
              <v:shape style="position:absolute;left:8127;top:4865;width:10;height:20" coordorigin="8127,4865" coordsize="10,20" path="m8127,4884l8137,4884,8137,4865,8127,4865,8127,4884xe" filled="true" fillcolor="#000000" stroked="false">
                <v:path arrowok="t"/>
                <v:fill type="solid"/>
              </v:shape>
            </v:group>
            <v:group style="position:absolute;left:8127;top:4884;width:10;height:20" coordorigin="8127,4884" coordsize="10,20">
              <v:shape style="position:absolute;left:8127;top:4884;width:10;height:20" coordorigin="8127,4884" coordsize="10,20" path="m8127,4903l8137,4903,8137,4884,8127,4884,8127,4903xe" filled="true" fillcolor="#000000" stroked="false">
                <v:path arrowok="t"/>
                <v:fill type="solid"/>
              </v:shape>
            </v:group>
            <v:group style="position:absolute;left:8127;top:4903;width:10;height:20" coordorigin="8127,4903" coordsize="10,20">
              <v:shape style="position:absolute;left:8127;top:4903;width:10;height:20" coordorigin="8127,4903" coordsize="10,20" path="m8127,4923l8137,4923,8137,4903,8127,4903,8127,4923xe" filled="true" fillcolor="#000000" stroked="false">
                <v:path arrowok="t"/>
                <v:fill type="solid"/>
              </v:shape>
            </v:group>
            <v:group style="position:absolute;left:8127;top:4923;width:10;height:20" coordorigin="8127,4923" coordsize="10,20">
              <v:shape style="position:absolute;left:8127;top:4923;width:10;height:20" coordorigin="8127,4923" coordsize="10,20" path="m8127,4942l8137,4942,8137,4923,8127,4923,8127,4942xe" filled="true" fillcolor="#000000" stroked="false">
                <v:path arrowok="t"/>
                <v:fill type="solid"/>
              </v:shape>
            </v:group>
            <v:group style="position:absolute;left:8127;top:4942;width:10;height:20" coordorigin="8127,4942" coordsize="10,20">
              <v:shape style="position:absolute;left:8127;top:4942;width:10;height:20" coordorigin="8127,4942" coordsize="10,20" path="m8127,4961l8137,4961,8137,4942,8127,4942,8127,4961xe" filled="true" fillcolor="#000000" stroked="false">
                <v:path arrowok="t"/>
                <v:fill type="solid"/>
              </v:shape>
            </v:group>
            <v:group style="position:absolute;left:8127;top:4961;width:10;height:20" coordorigin="8127,4961" coordsize="10,20">
              <v:shape style="position:absolute;left:8127;top:4961;width:10;height:20" coordorigin="8127,4961" coordsize="10,20" path="m8127,4980l8137,4980,8137,4961,8127,4961,8127,4980xe" filled="true" fillcolor="#000000" stroked="false">
                <v:path arrowok="t"/>
                <v:fill type="solid"/>
              </v:shape>
            </v:group>
            <v:group style="position:absolute;left:8127;top:4980;width:10;height:20" coordorigin="8127,4980" coordsize="10,20">
              <v:shape style="position:absolute;left:8127;top:4980;width:10;height:20" coordorigin="8127,4980" coordsize="10,20" path="m8127,4999l8137,4999,8137,4980,8127,4980,8127,4999xe" filled="true" fillcolor="#000000" stroked="false">
                <v:path arrowok="t"/>
                <v:fill type="solid"/>
              </v:shape>
            </v:group>
            <w10:wrap type="none"/>
          </v:group>
        </w:pict>
      </w: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2817" w:type="dxa"/>
        <w:tblLayout w:type="fixed"/>
        <w:tblCellMar>
          <w:top w:w="0" w:type="dxa"/>
          <w:left w:w="0" w:type="dxa"/>
          <w:bottom w:w="0" w:type="dxa"/>
          <w:right w:w="0" w:type="dxa"/>
        </w:tblCellMar>
        <w:tblLook w:val="01E0"/>
      </w:tblPr>
      <w:tblGrid>
        <w:gridCol w:w="3959"/>
        <w:gridCol w:w="4570"/>
      </w:tblGrid>
      <w:tr>
        <w:trPr>
          <w:trHeight w:val="300" w:hRule="exact"/>
        </w:trPr>
        <w:tc>
          <w:tcPr>
            <w:tcW w:w="3959" w:type="dxa"/>
            <w:tcBorders>
              <w:top w:val="single" w:sz="12" w:space="0" w:color="000000"/>
              <w:left w:val="nil" w:sz="6" w:space="0" w:color="auto"/>
              <w:bottom w:val="nil" w:sz="6" w:space="0" w:color="auto"/>
              <w:right w:val="nil" w:sz="6" w:space="0" w:color="auto"/>
            </w:tcBorders>
            <w:shd w:val="clear" w:color="auto" w:fill="D9D9D9"/>
          </w:tcPr>
          <w:p>
            <w:pPr>
              <w:pStyle w:val="TableParagraph"/>
              <w:spacing w:line="248" w:lineRule="exact"/>
              <w:ind w:right="1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570" w:type="dxa"/>
            <w:tcBorders>
              <w:top w:val="nil" w:sz="6" w:space="0" w:color="auto"/>
              <w:left w:val="nil" w:sz="6" w:space="0" w:color="auto"/>
              <w:bottom w:val="nil" w:sz="6" w:space="0" w:color="auto"/>
              <w:right w:val="nil" w:sz="6" w:space="0" w:color="auto"/>
            </w:tcBorders>
            <w:shd w:val="clear" w:color="auto" w:fill="D9D9D9"/>
          </w:tcPr>
          <w:p>
            <w:pPr>
              <w:pStyle w:val="TableParagraph"/>
              <w:spacing w:line="262" w:lineRule="exact"/>
              <w:ind w:right="17"/>
              <w:jc w:val="center"/>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r>
      <w:tr>
        <w:trPr>
          <w:trHeight w:val="298" w:hRule="exact"/>
        </w:trPr>
        <w:tc>
          <w:tcPr>
            <w:tcW w:w="3959" w:type="dxa"/>
            <w:tcBorders>
              <w:top w:val="nil" w:sz="6" w:space="0" w:color="auto"/>
              <w:left w:val="nil" w:sz="6" w:space="0" w:color="auto"/>
              <w:bottom w:val="single" w:sz="4" w:space="0" w:color="000000"/>
              <w:right w:val="nil" w:sz="6" w:space="0" w:color="auto"/>
            </w:tcBorders>
          </w:tcPr>
          <w:p>
            <w:pPr>
              <w:pStyle w:val="TableParagraph"/>
              <w:spacing w:line="251" w:lineRule="exact"/>
              <w:ind w:left="108"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4570" w:type="dxa"/>
            <w:tcBorders>
              <w:top w:val="nil" w:sz="6" w:space="0" w:color="auto"/>
              <w:left w:val="nil" w:sz="6" w:space="0" w:color="auto"/>
              <w:bottom w:val="single" w:sz="4" w:space="0" w:color="000000"/>
              <w:right w:val="nil" w:sz="6" w:space="0" w:color="auto"/>
            </w:tcBorders>
          </w:tcPr>
          <w:p>
            <w:pPr>
              <w:pStyle w:val="TableParagraph"/>
              <w:spacing w:line="250" w:lineRule="exact"/>
              <w:ind w:right="106"/>
              <w:jc w:val="right"/>
              <w:rPr>
                <w:rFonts w:ascii="宋体" w:hAnsi="宋体" w:cs="宋体" w:eastAsia="宋体" w:hint="default"/>
                <w:sz w:val="21"/>
                <w:szCs w:val="21"/>
              </w:rPr>
            </w:pPr>
            <w:r>
              <w:rPr>
                <w:rFonts w:ascii="宋体"/>
                <w:spacing w:val="-1"/>
                <w:sz w:val="21"/>
              </w:rPr>
              <w:t>2,894,598,763.68</w:t>
            </w:r>
          </w:p>
        </w:tc>
      </w:tr>
      <w:tr>
        <w:trPr>
          <w:trHeight w:val="293" w:hRule="exact"/>
        </w:trPr>
        <w:tc>
          <w:tcPr>
            <w:tcW w:w="3959" w:type="dxa"/>
            <w:tcBorders>
              <w:top w:val="single" w:sz="4" w:space="0" w:color="000000"/>
              <w:left w:val="nil" w:sz="6" w:space="0" w:color="auto"/>
              <w:bottom w:val="single" w:sz="4" w:space="0" w:color="000000"/>
              <w:right w:val="nil" w:sz="6" w:space="0" w:color="auto"/>
            </w:tcBorders>
          </w:tcPr>
          <w:p>
            <w:pPr>
              <w:pStyle w:val="TableParagraph"/>
              <w:spacing w:line="242" w:lineRule="exact"/>
              <w:ind w:left="108"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4570"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324,300,000.00</w:t>
            </w:r>
          </w:p>
        </w:tc>
      </w:tr>
      <w:tr>
        <w:trPr>
          <w:trHeight w:val="293" w:hRule="exact"/>
        </w:trPr>
        <w:tc>
          <w:tcPr>
            <w:tcW w:w="3959" w:type="dxa"/>
            <w:tcBorders>
              <w:top w:val="single" w:sz="4" w:space="0" w:color="000000"/>
              <w:left w:val="nil" w:sz="6" w:space="0" w:color="auto"/>
              <w:bottom w:val="single" w:sz="4" w:space="0" w:color="000000"/>
              <w:right w:val="nil" w:sz="6" w:space="0" w:color="auto"/>
            </w:tcBorders>
          </w:tcPr>
          <w:p>
            <w:pPr>
              <w:pStyle w:val="TableParagraph"/>
              <w:spacing w:line="242" w:lineRule="exact"/>
              <w:ind w:left="108" w:right="0"/>
              <w:jc w:val="left"/>
              <w:rPr>
                <w:rFonts w:ascii="宋体" w:hAnsi="宋体" w:cs="宋体" w:eastAsia="宋体" w:hint="default"/>
                <w:sz w:val="20"/>
                <w:szCs w:val="20"/>
              </w:rPr>
            </w:pPr>
            <w:r>
              <w:rPr>
                <w:rFonts w:ascii="宋体" w:hAnsi="宋体" w:cs="宋体" w:eastAsia="宋体" w:hint="default"/>
                <w:sz w:val="20"/>
                <w:szCs w:val="20"/>
              </w:rPr>
              <w:t>预付账款</w:t>
            </w:r>
          </w:p>
        </w:tc>
        <w:tc>
          <w:tcPr>
            <w:tcW w:w="4570"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604,151,692.42</w:t>
            </w:r>
          </w:p>
        </w:tc>
      </w:tr>
      <w:tr>
        <w:trPr>
          <w:trHeight w:val="293" w:hRule="exact"/>
        </w:trPr>
        <w:tc>
          <w:tcPr>
            <w:tcW w:w="3959" w:type="dxa"/>
            <w:tcBorders>
              <w:top w:val="single" w:sz="4" w:space="0" w:color="000000"/>
              <w:left w:val="nil" w:sz="6" w:space="0" w:color="auto"/>
              <w:bottom w:val="single" w:sz="4" w:space="0" w:color="000000"/>
              <w:right w:val="nil" w:sz="6" w:space="0" w:color="auto"/>
            </w:tcBorders>
          </w:tcPr>
          <w:p>
            <w:pPr>
              <w:pStyle w:val="TableParagraph"/>
              <w:spacing w:line="242" w:lineRule="exact"/>
              <w:ind w:left="108"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4570"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4,024,007.74</w:t>
            </w:r>
          </w:p>
        </w:tc>
      </w:tr>
      <w:tr>
        <w:trPr>
          <w:trHeight w:val="293" w:hRule="exact"/>
        </w:trPr>
        <w:tc>
          <w:tcPr>
            <w:tcW w:w="3959" w:type="dxa"/>
            <w:tcBorders>
              <w:top w:val="single" w:sz="4" w:space="0" w:color="000000"/>
              <w:left w:val="nil" w:sz="6" w:space="0" w:color="auto"/>
              <w:bottom w:val="single" w:sz="4" w:space="0" w:color="000000"/>
              <w:right w:val="nil" w:sz="6" w:space="0" w:color="auto"/>
            </w:tcBorders>
          </w:tcPr>
          <w:p>
            <w:pPr>
              <w:pStyle w:val="TableParagraph"/>
              <w:spacing w:line="242" w:lineRule="exact"/>
              <w:ind w:left="108"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4570"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86,170,000.00</w:t>
            </w:r>
          </w:p>
        </w:tc>
      </w:tr>
      <w:tr>
        <w:trPr>
          <w:trHeight w:val="293" w:hRule="exact"/>
        </w:trPr>
        <w:tc>
          <w:tcPr>
            <w:tcW w:w="3959" w:type="dxa"/>
            <w:tcBorders>
              <w:top w:val="single" w:sz="4" w:space="0" w:color="000000"/>
              <w:left w:val="nil" w:sz="6" w:space="0" w:color="auto"/>
              <w:bottom w:val="single" w:sz="4" w:space="0" w:color="000000"/>
              <w:right w:val="nil" w:sz="6" w:space="0" w:color="auto"/>
            </w:tcBorders>
          </w:tcPr>
          <w:p>
            <w:pPr>
              <w:pStyle w:val="TableParagraph"/>
              <w:spacing w:line="242" w:lineRule="exact"/>
              <w:ind w:left="108"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4570"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50,000,000.00</w:t>
            </w:r>
          </w:p>
        </w:tc>
      </w:tr>
      <w:tr>
        <w:trPr>
          <w:trHeight w:val="293" w:hRule="exact"/>
        </w:trPr>
        <w:tc>
          <w:tcPr>
            <w:tcW w:w="3959" w:type="dxa"/>
            <w:tcBorders>
              <w:top w:val="single" w:sz="4" w:space="0" w:color="000000"/>
              <w:left w:val="nil" w:sz="6" w:space="0" w:color="auto"/>
              <w:bottom w:val="single" w:sz="4" w:space="0" w:color="000000"/>
              <w:right w:val="nil" w:sz="6" w:space="0" w:color="auto"/>
            </w:tcBorders>
          </w:tcPr>
          <w:p>
            <w:pPr>
              <w:pStyle w:val="TableParagraph"/>
              <w:spacing w:line="242" w:lineRule="exact"/>
              <w:ind w:left="108"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4570"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405,676.24</w:t>
            </w:r>
          </w:p>
        </w:tc>
      </w:tr>
      <w:tr>
        <w:trPr>
          <w:trHeight w:val="293" w:hRule="exact"/>
        </w:trPr>
        <w:tc>
          <w:tcPr>
            <w:tcW w:w="3959" w:type="dxa"/>
            <w:tcBorders>
              <w:top w:val="single" w:sz="4" w:space="0" w:color="000000"/>
              <w:left w:val="nil" w:sz="6" w:space="0" w:color="auto"/>
              <w:bottom w:val="single" w:sz="4" w:space="0" w:color="000000"/>
              <w:right w:val="nil" w:sz="6" w:space="0" w:color="auto"/>
            </w:tcBorders>
          </w:tcPr>
          <w:p>
            <w:pPr>
              <w:pStyle w:val="TableParagraph"/>
              <w:spacing w:line="242" w:lineRule="exact"/>
              <w:ind w:right="1584"/>
              <w:jc w:val="right"/>
              <w:rPr>
                <w:rFonts w:ascii="宋体" w:hAnsi="宋体" w:cs="宋体" w:eastAsia="宋体" w:hint="default"/>
                <w:sz w:val="20"/>
                <w:szCs w:val="20"/>
              </w:rPr>
            </w:pPr>
            <w:r>
              <w:rPr>
                <w:rFonts w:ascii="宋体" w:hAnsi="宋体" w:cs="宋体" w:eastAsia="宋体" w:hint="default"/>
                <w:b/>
                <w:bCs/>
                <w:sz w:val="20"/>
                <w:szCs w:val="20"/>
              </w:rPr>
              <w:t>资产合计</w:t>
            </w:r>
            <w:r>
              <w:rPr>
                <w:rFonts w:ascii="宋体" w:hAnsi="宋体" w:cs="宋体" w:eastAsia="宋体" w:hint="default"/>
                <w:sz w:val="20"/>
                <w:szCs w:val="20"/>
              </w:rPr>
            </w:r>
          </w:p>
        </w:tc>
        <w:tc>
          <w:tcPr>
            <w:tcW w:w="4570" w:type="dxa"/>
            <w:tcBorders>
              <w:top w:val="single" w:sz="4" w:space="0" w:color="000000"/>
              <w:left w:val="nil" w:sz="6" w:space="0" w:color="auto"/>
              <w:bottom w:val="single" w:sz="4"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b/>
                <w:sz w:val="21"/>
              </w:rPr>
              <w:t>3,963,650,140.08</w:t>
            </w:r>
            <w:r>
              <w:rPr>
                <w:rFonts w:ascii="宋体"/>
                <w:sz w:val="21"/>
              </w:rPr>
            </w:r>
          </w:p>
        </w:tc>
      </w:tr>
      <w:tr>
        <w:trPr>
          <w:trHeight w:val="293" w:hRule="exact"/>
        </w:trPr>
        <w:tc>
          <w:tcPr>
            <w:tcW w:w="3959" w:type="dxa"/>
            <w:tcBorders>
              <w:top w:val="single" w:sz="4" w:space="0" w:color="000000"/>
              <w:left w:val="nil" w:sz="6" w:space="0" w:color="auto"/>
              <w:bottom w:val="single" w:sz="4" w:space="0" w:color="000000"/>
              <w:right w:val="nil" w:sz="6" w:space="0" w:color="auto"/>
            </w:tcBorders>
          </w:tcPr>
          <w:p>
            <w:pPr>
              <w:pStyle w:val="TableParagraph"/>
              <w:spacing w:line="242" w:lineRule="exact"/>
              <w:ind w:left="108"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4570"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390,000,000.00</w:t>
            </w:r>
          </w:p>
        </w:tc>
      </w:tr>
      <w:tr>
        <w:trPr>
          <w:trHeight w:val="293" w:hRule="exact"/>
        </w:trPr>
        <w:tc>
          <w:tcPr>
            <w:tcW w:w="3959" w:type="dxa"/>
            <w:tcBorders>
              <w:top w:val="single" w:sz="4" w:space="0" w:color="000000"/>
              <w:left w:val="nil" w:sz="6" w:space="0" w:color="auto"/>
              <w:bottom w:val="single" w:sz="4" w:space="0" w:color="000000"/>
              <w:right w:val="nil" w:sz="6" w:space="0" w:color="auto"/>
            </w:tcBorders>
          </w:tcPr>
          <w:p>
            <w:pPr>
              <w:pStyle w:val="TableParagraph"/>
              <w:spacing w:line="242" w:lineRule="exact"/>
              <w:ind w:left="108"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4570"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3,013,609,000.00</w:t>
            </w:r>
          </w:p>
        </w:tc>
      </w:tr>
      <w:tr>
        <w:trPr>
          <w:trHeight w:val="293" w:hRule="exact"/>
        </w:trPr>
        <w:tc>
          <w:tcPr>
            <w:tcW w:w="3959" w:type="dxa"/>
            <w:tcBorders>
              <w:top w:val="single" w:sz="4" w:space="0" w:color="000000"/>
              <w:left w:val="nil" w:sz="6" w:space="0" w:color="auto"/>
              <w:bottom w:val="single" w:sz="4" w:space="0" w:color="000000"/>
              <w:right w:val="nil" w:sz="6" w:space="0" w:color="auto"/>
            </w:tcBorders>
          </w:tcPr>
          <w:p>
            <w:pPr>
              <w:pStyle w:val="TableParagraph"/>
              <w:spacing w:line="242" w:lineRule="exact"/>
              <w:ind w:left="108"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4570"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30,364,107.29</w:t>
            </w:r>
          </w:p>
        </w:tc>
      </w:tr>
      <w:tr>
        <w:trPr>
          <w:trHeight w:val="293" w:hRule="exact"/>
        </w:trPr>
        <w:tc>
          <w:tcPr>
            <w:tcW w:w="3959" w:type="dxa"/>
            <w:tcBorders>
              <w:top w:val="single" w:sz="4" w:space="0" w:color="000000"/>
              <w:left w:val="nil" w:sz="6" w:space="0" w:color="auto"/>
              <w:bottom w:val="single" w:sz="4" w:space="0" w:color="000000"/>
              <w:right w:val="nil" w:sz="6" w:space="0" w:color="auto"/>
            </w:tcBorders>
          </w:tcPr>
          <w:p>
            <w:pPr>
              <w:pStyle w:val="TableParagraph"/>
              <w:spacing w:line="242" w:lineRule="exact"/>
              <w:ind w:left="108"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4570" w:type="dxa"/>
            <w:tcBorders>
              <w:top w:val="single" w:sz="4" w:space="0" w:color="000000"/>
              <w:left w:val="nil" w:sz="6" w:space="0" w:color="auto"/>
              <w:bottom w:val="single" w:sz="4" w:space="0" w:color="000000"/>
              <w:right w:val="nil" w:sz="6" w:space="0" w:color="auto"/>
            </w:tcBorders>
          </w:tcPr>
          <w:p>
            <w:pPr>
              <w:pStyle w:val="TableParagraph"/>
              <w:spacing w:line="244" w:lineRule="exact"/>
              <w:ind w:right="106"/>
              <w:jc w:val="right"/>
              <w:rPr>
                <w:rFonts w:ascii="宋体" w:hAnsi="宋体" w:cs="宋体" w:eastAsia="宋体" w:hint="default"/>
                <w:sz w:val="21"/>
                <w:szCs w:val="21"/>
              </w:rPr>
            </w:pPr>
            <w:r>
              <w:rPr>
                <w:rFonts w:ascii="宋体"/>
                <w:spacing w:val="-1"/>
                <w:sz w:val="21"/>
              </w:rPr>
              <w:t>2,270,396.09</w:t>
            </w:r>
          </w:p>
        </w:tc>
      </w:tr>
      <w:tr>
        <w:trPr>
          <w:trHeight w:val="295" w:hRule="exact"/>
        </w:trPr>
        <w:tc>
          <w:tcPr>
            <w:tcW w:w="3959" w:type="dxa"/>
            <w:tcBorders>
              <w:top w:val="single" w:sz="4" w:space="0" w:color="000000"/>
              <w:left w:val="nil" w:sz="6" w:space="0" w:color="auto"/>
              <w:bottom w:val="single" w:sz="4" w:space="0" w:color="000000"/>
              <w:right w:val="nil" w:sz="6" w:space="0" w:color="auto"/>
            </w:tcBorders>
          </w:tcPr>
          <w:p>
            <w:pPr>
              <w:pStyle w:val="TableParagraph"/>
              <w:spacing w:line="244" w:lineRule="exact"/>
              <w:ind w:left="108"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4570" w:type="dxa"/>
            <w:tcBorders>
              <w:top w:val="single" w:sz="4" w:space="0" w:color="000000"/>
              <w:left w:val="nil" w:sz="6" w:space="0" w:color="auto"/>
              <w:bottom w:val="single" w:sz="4" w:space="0" w:color="000000"/>
              <w:right w:val="nil" w:sz="6" w:space="0" w:color="auto"/>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-1,400.70</w:t>
            </w:r>
          </w:p>
        </w:tc>
      </w:tr>
      <w:tr>
        <w:trPr>
          <w:trHeight w:val="293" w:hRule="exact"/>
        </w:trPr>
        <w:tc>
          <w:tcPr>
            <w:tcW w:w="3959" w:type="dxa"/>
            <w:tcBorders>
              <w:top w:val="single" w:sz="4" w:space="0" w:color="000000"/>
              <w:left w:val="nil" w:sz="6" w:space="0" w:color="auto"/>
              <w:bottom w:val="single" w:sz="4" w:space="0" w:color="000000"/>
              <w:right w:val="nil" w:sz="6" w:space="0" w:color="auto"/>
            </w:tcBorders>
          </w:tcPr>
          <w:p>
            <w:pPr>
              <w:pStyle w:val="TableParagraph"/>
              <w:spacing w:line="230" w:lineRule="exact"/>
              <w:ind w:right="1584"/>
              <w:jc w:val="right"/>
              <w:rPr>
                <w:rFonts w:ascii="宋体" w:hAnsi="宋体" w:cs="宋体" w:eastAsia="宋体" w:hint="default"/>
                <w:sz w:val="20"/>
                <w:szCs w:val="20"/>
              </w:rPr>
            </w:pPr>
            <w:r>
              <w:rPr>
                <w:rFonts w:ascii="宋体" w:hAnsi="宋体" w:cs="宋体" w:eastAsia="宋体" w:hint="default"/>
                <w:b/>
                <w:bCs/>
                <w:sz w:val="20"/>
                <w:szCs w:val="20"/>
              </w:rPr>
              <w:t>负债合计</w:t>
            </w:r>
            <w:r>
              <w:rPr>
                <w:rFonts w:ascii="宋体" w:hAnsi="宋体" w:cs="宋体" w:eastAsia="宋体" w:hint="default"/>
                <w:sz w:val="20"/>
                <w:szCs w:val="20"/>
              </w:rPr>
            </w:r>
          </w:p>
        </w:tc>
        <w:tc>
          <w:tcPr>
            <w:tcW w:w="4570" w:type="dxa"/>
            <w:tcBorders>
              <w:top w:val="single" w:sz="4" w:space="0" w:color="000000"/>
              <w:left w:val="nil" w:sz="6" w:space="0" w:color="auto"/>
              <w:bottom w:val="single" w:sz="4"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b/>
                <w:sz w:val="21"/>
              </w:rPr>
              <w:t>3,436,242,102.68</w:t>
            </w:r>
            <w:r>
              <w:rPr>
                <w:rFonts w:ascii="宋体"/>
                <w:sz w:val="21"/>
              </w:rPr>
            </w:r>
          </w:p>
        </w:tc>
      </w:tr>
      <w:tr>
        <w:trPr>
          <w:trHeight w:val="302" w:hRule="exact"/>
        </w:trPr>
        <w:tc>
          <w:tcPr>
            <w:tcW w:w="3959" w:type="dxa"/>
            <w:tcBorders>
              <w:top w:val="single" w:sz="4" w:space="0" w:color="000000"/>
              <w:left w:val="nil" w:sz="6" w:space="0" w:color="auto"/>
              <w:bottom w:val="single" w:sz="12" w:space="0" w:color="000000"/>
              <w:right w:val="nil" w:sz="6" w:space="0" w:color="auto"/>
            </w:tcBorders>
          </w:tcPr>
          <w:p>
            <w:pPr>
              <w:pStyle w:val="TableParagraph"/>
              <w:spacing w:line="230" w:lineRule="exact"/>
              <w:ind w:right="19"/>
              <w:jc w:val="center"/>
              <w:rPr>
                <w:rFonts w:ascii="宋体" w:hAnsi="宋体" w:cs="宋体" w:eastAsia="宋体" w:hint="default"/>
                <w:sz w:val="20"/>
                <w:szCs w:val="20"/>
              </w:rPr>
            </w:pPr>
            <w:r>
              <w:rPr>
                <w:rFonts w:ascii="宋体" w:hAnsi="宋体" w:cs="宋体" w:eastAsia="宋体" w:hint="default"/>
                <w:b/>
                <w:bCs/>
                <w:spacing w:val="2"/>
                <w:sz w:val="20"/>
                <w:szCs w:val="20"/>
              </w:rPr>
              <w:t>净资产</w:t>
            </w:r>
            <w:r>
              <w:rPr>
                <w:rFonts w:ascii="宋体" w:hAnsi="宋体" w:cs="宋体" w:eastAsia="宋体" w:hint="default"/>
                <w:sz w:val="20"/>
                <w:szCs w:val="20"/>
              </w:rPr>
            </w:r>
          </w:p>
        </w:tc>
        <w:tc>
          <w:tcPr>
            <w:tcW w:w="4570" w:type="dxa"/>
            <w:tcBorders>
              <w:top w:val="single" w:sz="4" w:space="0" w:color="000000"/>
              <w:left w:val="nil" w:sz="6" w:space="0" w:color="auto"/>
              <w:bottom w:val="single" w:sz="12" w:space="0" w:color="000000"/>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b/>
                <w:w w:val="95"/>
                <w:sz w:val="21"/>
              </w:rPr>
              <w:t>527,408,037.40</w:t>
            </w:r>
            <w:r>
              <w:rPr>
                <w:rFonts w:ascii="宋体"/>
                <w:sz w:val="21"/>
              </w:rPr>
            </w:r>
          </w:p>
        </w:tc>
      </w:tr>
    </w:tbl>
    <w:p>
      <w:pPr>
        <w:spacing w:line="240" w:lineRule="auto" w:before="2"/>
        <w:rPr>
          <w:rFonts w:ascii="宋体" w:hAnsi="宋体" w:cs="宋体" w:eastAsia="宋体" w:hint="default"/>
          <w:sz w:val="13"/>
          <w:szCs w:val="13"/>
        </w:rPr>
      </w:pPr>
    </w:p>
    <w:p>
      <w:pPr>
        <w:pStyle w:val="BodyText"/>
        <w:spacing w:line="272" w:lineRule="exact" w:before="64"/>
        <w:ind w:left="797" w:right="0" w:firstLine="14"/>
        <w:jc w:val="left"/>
      </w:pPr>
      <w:r>
        <w:rPr/>
        <w:t>（</w:t>
      </w:r>
      <w:r>
        <w:rPr>
          <w:rFonts w:ascii="宋体" w:hAnsi="宋体" w:cs="宋体" w:eastAsia="宋体" w:hint="default"/>
        </w:rPr>
        <w:t>2</w:t>
      </w:r>
      <w:r>
        <w:rPr/>
        <w:t>）本期不再纳入合并范围的子公司</w:t>
      </w:r>
      <w:r>
        <w:rPr>
          <w:spacing w:val="-53"/>
        </w:rPr>
        <w:t> </w:t>
      </w:r>
      <w:r>
        <w:rPr>
          <w:rFonts w:ascii="宋体" w:hAnsi="宋体" w:cs="宋体" w:eastAsia="宋体" w:hint="default"/>
        </w:rPr>
        <w:t>2</w:t>
      </w:r>
      <w:r>
        <w:rPr>
          <w:rFonts w:ascii="宋体" w:hAnsi="宋体" w:cs="宋体" w:eastAsia="宋体" w:hint="default"/>
          <w:spacing w:val="-53"/>
        </w:rPr>
        <w:t> </w:t>
      </w:r>
      <w:r>
        <w:rPr/>
        <w:t>家</w:t>
      </w:r>
      <w:r>
        <w:rPr>
          <w:w w:val="100"/>
        </w:rPr>
        <w:t> </w:t>
      </w:r>
      <w:r>
        <w:rPr>
          <w:spacing w:val="-2"/>
        </w:rPr>
        <w:t>本公司本期因业务整合，原子公司锦州港口船舶服务有限公司和锦港海洋石化贸易有限公司两家公司已经注销，因此上述公司本期不再纳入合并</w:t>
      </w:r>
    </w:p>
    <w:p>
      <w:pPr>
        <w:pStyle w:val="BodyText"/>
        <w:spacing w:line="249" w:lineRule="exact"/>
        <w:ind w:left="144" w:right="7756" w:firstLine="233"/>
        <w:jc w:val="left"/>
      </w:pPr>
      <w:r>
        <w:rPr/>
        <w:t>范围。</w:t>
      </w:r>
    </w:p>
    <w:p>
      <w:pPr>
        <w:spacing w:line="240" w:lineRule="auto" w:before="13"/>
        <w:rPr>
          <w:rFonts w:ascii="宋体" w:hAnsi="宋体" w:cs="宋体" w:eastAsia="宋体" w:hint="default"/>
          <w:sz w:val="23"/>
          <w:szCs w:val="23"/>
        </w:rPr>
      </w:pPr>
    </w:p>
    <w:p>
      <w:pPr>
        <w:pStyle w:val="Heading2"/>
        <w:spacing w:line="240" w:lineRule="auto"/>
        <w:ind w:left="144" w:right="7756"/>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tabs>
          <w:tab w:pos="986" w:val="left" w:leader="none"/>
        </w:tabs>
        <w:spacing w:line="240" w:lineRule="auto" w:before="56"/>
        <w:ind w:left="144" w:right="7756"/>
        <w:jc w:val="left"/>
      </w:pPr>
      <w:r>
        <w:rPr/>
        <w:t>□适用</w:t>
        <w:tab/>
        <w:t>√不适用</w:t>
      </w:r>
    </w:p>
    <w:p>
      <w:pPr>
        <w:spacing w:after="0" w:line="240" w:lineRule="auto"/>
        <w:jc w:val="left"/>
        <w:sectPr>
          <w:pgSz w:w="16840" w:h="11910" w:orient="landscape"/>
          <w:pgMar w:header="882" w:footer="1195" w:top="1120" w:bottom="1380" w:left="138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tabs>
          <w:tab w:pos="1461" w:val="left" w:leader="none"/>
        </w:tabs>
        <w:spacing w:line="290" w:lineRule="auto" w:before="175"/>
        <w:ind w:left="818" w:right="6740"/>
        <w:jc w:val="left"/>
        <w:rPr>
          <w:b w:val="0"/>
          <w:bCs w:val="0"/>
        </w:rPr>
      </w:pPr>
      <w:r>
        <w:rPr/>
        <w:t>九、在其他主体中的权益</w:t>
      </w:r>
      <w:r>
        <w:rPr>
          <w:spacing w:val="-100"/>
        </w:rPr>
        <w:t> </w:t>
      </w:r>
      <w:r>
        <w:rPr>
          <w:spacing w:val="-100"/>
        </w:rPr>
      </w:r>
      <w:r>
        <w:rPr>
          <w:rFonts w:ascii="宋体" w:hAnsi="宋体" w:cs="宋体" w:eastAsia="宋体" w:hint="default"/>
        </w:rPr>
        <w:t>1</w:t>
      </w:r>
      <w:r>
        <w:rPr/>
        <w:t>、</w:t>
      </w:r>
      <w:r>
        <w:rPr>
          <w:spacing w:val="-2"/>
        </w:rPr>
        <w:t> </w:t>
      </w:r>
      <w:r>
        <w:rPr/>
        <w:t>在子公司中的权益</w:t>
      </w:r>
      <w:r>
        <w:rPr>
          <w:spacing w:val="-104"/>
        </w:rPr>
        <w:t> </w:t>
      </w:r>
      <w:r>
        <w:rPr>
          <w:spacing w:val="-104"/>
        </w:rPr>
      </w:r>
      <w:r>
        <w:rPr>
          <w:rFonts w:ascii="宋体" w:hAnsi="宋体" w:cs="宋体" w:eastAsia="宋体" w:hint="default"/>
          <w:w w:val="95"/>
        </w:rPr>
        <w:t>(1).</w:t>
        <w:tab/>
      </w:r>
      <w:r>
        <w:rPr/>
        <w:t>企业集团的构成</w:t>
      </w:r>
      <w:r>
        <w:rPr>
          <w:b w:val="0"/>
          <w:bCs w:val="0"/>
        </w:rPr>
      </w:r>
    </w:p>
    <w:p>
      <w:pPr>
        <w:pStyle w:val="BodyText"/>
        <w:spacing w:line="240" w:lineRule="auto" w:before="12"/>
        <w:ind w:left="818" w:right="0"/>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260"/>
        <w:gridCol w:w="994"/>
        <w:gridCol w:w="991"/>
        <w:gridCol w:w="1419"/>
        <w:gridCol w:w="850"/>
        <w:gridCol w:w="725"/>
        <w:gridCol w:w="1411"/>
      </w:tblGrid>
      <w:tr>
        <w:trPr>
          <w:trHeight w:val="281" w:hRule="exact"/>
        </w:trPr>
        <w:tc>
          <w:tcPr>
            <w:tcW w:w="3260" w:type="dxa"/>
            <w:vMerge w:val="restart"/>
            <w:tcBorders>
              <w:top w:val="single" w:sz="4" w:space="0" w:color="000000"/>
              <w:left w:val="single" w:sz="4" w:space="0" w:color="000000"/>
              <w:right w:val="single" w:sz="4" w:space="0" w:color="000000"/>
            </w:tcBorders>
            <w:shd w:val="clear" w:color="auto" w:fill="D9D9D9"/>
          </w:tcPr>
          <w:p>
            <w:pPr>
              <w:pStyle w:val="TableParagraph"/>
              <w:spacing w:line="247" w:lineRule="exact"/>
              <w:ind w:right="4"/>
              <w:jc w:val="center"/>
              <w:rPr>
                <w:rFonts w:ascii="宋体" w:hAnsi="宋体" w:cs="宋体" w:eastAsia="宋体" w:hint="default"/>
                <w:sz w:val="21"/>
                <w:szCs w:val="21"/>
              </w:rPr>
            </w:pPr>
            <w:r>
              <w:rPr>
                <w:rFonts w:ascii="宋体" w:hAnsi="宋体" w:cs="宋体" w:eastAsia="宋体" w:hint="default"/>
                <w:b/>
                <w:bCs/>
                <w:sz w:val="21"/>
                <w:szCs w:val="21"/>
              </w:rPr>
              <w:t>子公司</w:t>
            </w:r>
            <w:r>
              <w:rPr>
                <w:rFonts w:ascii="宋体" w:hAnsi="宋体" w:cs="宋体" w:eastAsia="宋体" w:hint="default"/>
                <w:sz w:val="21"/>
                <w:szCs w:val="21"/>
              </w:rPr>
            </w:r>
          </w:p>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b/>
                <w:bCs/>
                <w:sz w:val="21"/>
                <w:szCs w:val="21"/>
              </w:rPr>
              <w:t>名称</w:t>
            </w:r>
            <w:r>
              <w:rPr>
                <w:rFonts w:ascii="宋体" w:hAnsi="宋体" w:cs="宋体" w:eastAsia="宋体" w:hint="default"/>
                <w:sz w:val="21"/>
                <w:szCs w:val="21"/>
              </w:rPr>
            </w:r>
          </w:p>
        </w:tc>
        <w:tc>
          <w:tcPr>
            <w:tcW w:w="994" w:type="dxa"/>
            <w:vMerge w:val="restart"/>
            <w:tcBorders>
              <w:top w:val="single" w:sz="4" w:space="0" w:color="000000"/>
              <w:left w:val="single" w:sz="4" w:space="0" w:color="000000"/>
              <w:right w:val="single" w:sz="4" w:space="0" w:color="000000"/>
            </w:tcBorders>
            <w:shd w:val="clear" w:color="auto" w:fill="D9D9D9"/>
          </w:tcPr>
          <w:p>
            <w:pPr>
              <w:pStyle w:val="TableParagraph"/>
              <w:spacing w:line="247" w:lineRule="exact"/>
              <w:ind w:right="2"/>
              <w:jc w:val="center"/>
              <w:rPr>
                <w:rFonts w:ascii="宋体" w:hAnsi="宋体" w:cs="宋体" w:eastAsia="宋体" w:hint="default"/>
                <w:sz w:val="21"/>
                <w:szCs w:val="21"/>
              </w:rPr>
            </w:pPr>
            <w:r>
              <w:rPr>
                <w:rFonts w:ascii="宋体" w:hAnsi="宋体" w:cs="宋体" w:eastAsia="宋体" w:hint="default"/>
                <w:b/>
                <w:bCs/>
                <w:sz w:val="21"/>
                <w:szCs w:val="21"/>
              </w:rPr>
              <w:t>主要经</w:t>
            </w:r>
            <w:r>
              <w:rPr>
                <w:rFonts w:ascii="宋体" w:hAnsi="宋体" w:cs="宋体" w:eastAsia="宋体" w:hint="default"/>
                <w:sz w:val="21"/>
                <w:szCs w:val="21"/>
              </w:rPr>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b/>
                <w:bCs/>
                <w:sz w:val="21"/>
                <w:szCs w:val="21"/>
              </w:rPr>
              <w:t>营地</w:t>
            </w:r>
            <w:r>
              <w:rPr>
                <w:rFonts w:ascii="宋体" w:hAnsi="宋体" w:cs="宋体" w:eastAsia="宋体" w:hint="default"/>
                <w:sz w:val="21"/>
                <w:szCs w:val="21"/>
              </w:rPr>
            </w:r>
          </w:p>
        </w:tc>
        <w:tc>
          <w:tcPr>
            <w:tcW w:w="99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10"/>
              <w:ind w:left="170" w:right="0"/>
              <w:jc w:val="left"/>
              <w:rPr>
                <w:rFonts w:ascii="宋体" w:hAnsi="宋体" w:cs="宋体" w:eastAsia="宋体" w:hint="default"/>
                <w:sz w:val="21"/>
                <w:szCs w:val="21"/>
              </w:rPr>
            </w:pPr>
            <w:r>
              <w:rPr>
                <w:rFonts w:ascii="宋体" w:hAnsi="宋体" w:cs="宋体" w:eastAsia="宋体" w:hint="default"/>
                <w:b/>
                <w:bCs/>
                <w:sz w:val="21"/>
                <w:szCs w:val="21"/>
              </w:rPr>
              <w:t>注册地</w:t>
            </w:r>
            <w:r>
              <w:rPr>
                <w:rFonts w:ascii="宋体" w:hAnsi="宋体" w:cs="宋体" w:eastAsia="宋体" w:hint="default"/>
                <w:sz w:val="21"/>
                <w:szCs w:val="21"/>
              </w:rPr>
            </w:r>
          </w:p>
        </w:tc>
        <w:tc>
          <w:tcPr>
            <w:tcW w:w="141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10"/>
              <w:ind w:left="283" w:right="0"/>
              <w:jc w:val="left"/>
              <w:rPr>
                <w:rFonts w:ascii="宋体" w:hAnsi="宋体" w:cs="宋体" w:eastAsia="宋体" w:hint="default"/>
                <w:sz w:val="21"/>
                <w:szCs w:val="21"/>
              </w:rPr>
            </w:pPr>
            <w:r>
              <w:rPr>
                <w:rFonts w:ascii="宋体" w:hAnsi="宋体" w:cs="宋体" w:eastAsia="宋体" w:hint="default"/>
                <w:b/>
                <w:bCs/>
                <w:sz w:val="21"/>
                <w:szCs w:val="21"/>
              </w:rPr>
              <w:t>业务性质</w:t>
            </w:r>
            <w:r>
              <w:rPr>
                <w:rFonts w:ascii="宋体" w:hAnsi="宋体" w:cs="宋体" w:eastAsia="宋体" w:hint="default"/>
                <w:sz w:val="21"/>
                <w:szCs w:val="21"/>
              </w:rPr>
            </w:r>
          </w:p>
        </w:tc>
        <w:tc>
          <w:tcPr>
            <w:tcW w:w="1575"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99" w:right="0"/>
              <w:jc w:val="left"/>
              <w:rPr>
                <w:rFonts w:ascii="宋体" w:hAnsi="宋体" w:cs="宋体" w:eastAsia="宋体" w:hint="default"/>
                <w:sz w:val="21"/>
                <w:szCs w:val="21"/>
              </w:rPr>
            </w:pPr>
            <w:r>
              <w:rPr>
                <w:rFonts w:ascii="宋体" w:hAnsi="宋体" w:cs="宋体" w:eastAsia="宋体" w:hint="default"/>
                <w:b/>
                <w:bCs/>
                <w:sz w:val="21"/>
                <w:szCs w:val="21"/>
              </w:rPr>
              <w:t>持股比例</w:t>
            </w:r>
            <w:r>
              <w:rPr>
                <w:rFonts w:ascii="宋体" w:hAnsi="宋体" w:cs="宋体" w:eastAsia="宋体" w:hint="default"/>
                <w:b/>
                <w:bCs/>
                <w:sz w:val="21"/>
                <w:szCs w:val="21"/>
              </w:rPr>
              <w:t>(%)</w:t>
            </w:r>
            <w:r>
              <w:rPr>
                <w:rFonts w:ascii="宋体" w:hAnsi="宋体" w:cs="宋体" w:eastAsia="宋体" w:hint="default"/>
                <w:sz w:val="21"/>
                <w:szCs w:val="21"/>
              </w:rPr>
            </w:r>
          </w:p>
        </w:tc>
        <w:tc>
          <w:tcPr>
            <w:tcW w:w="1411" w:type="dxa"/>
            <w:vMerge w:val="restart"/>
            <w:tcBorders>
              <w:top w:val="single" w:sz="4" w:space="0" w:color="000000"/>
              <w:left w:val="single" w:sz="4" w:space="0" w:color="000000"/>
              <w:right w:val="single" w:sz="4" w:space="0" w:color="000000"/>
            </w:tcBorders>
            <w:shd w:val="clear" w:color="auto" w:fill="D9D9D9"/>
          </w:tcPr>
          <w:p>
            <w:pPr>
              <w:pStyle w:val="TableParagraph"/>
              <w:spacing w:line="247" w:lineRule="exact"/>
              <w:ind w:right="2"/>
              <w:jc w:val="center"/>
              <w:rPr>
                <w:rFonts w:ascii="宋体" w:hAnsi="宋体" w:cs="宋体" w:eastAsia="宋体" w:hint="default"/>
                <w:sz w:val="21"/>
                <w:szCs w:val="21"/>
              </w:rPr>
            </w:pPr>
            <w:r>
              <w:rPr>
                <w:rFonts w:ascii="宋体" w:hAnsi="宋体" w:cs="宋体" w:eastAsia="宋体" w:hint="default"/>
                <w:b/>
                <w:bCs/>
                <w:sz w:val="21"/>
                <w:szCs w:val="21"/>
              </w:rPr>
              <w:t>取得</w:t>
            </w:r>
            <w:r>
              <w:rPr>
                <w:rFonts w:ascii="宋体" w:hAnsi="宋体" w:cs="宋体" w:eastAsia="宋体" w:hint="default"/>
                <w:sz w:val="21"/>
                <w:szCs w:val="21"/>
              </w:rPr>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b/>
                <w:bCs/>
                <w:sz w:val="21"/>
                <w:szCs w:val="21"/>
              </w:rPr>
              <w:t>方式</w:t>
            </w:r>
            <w:r>
              <w:rPr>
                <w:rFonts w:ascii="宋体" w:hAnsi="宋体" w:cs="宋体" w:eastAsia="宋体" w:hint="default"/>
                <w:sz w:val="21"/>
                <w:szCs w:val="21"/>
              </w:rPr>
            </w:r>
          </w:p>
        </w:tc>
      </w:tr>
      <w:tr>
        <w:trPr>
          <w:trHeight w:val="287" w:hRule="exact"/>
        </w:trPr>
        <w:tc>
          <w:tcPr>
            <w:tcW w:w="3260" w:type="dxa"/>
            <w:vMerge/>
            <w:tcBorders>
              <w:left w:val="single" w:sz="4" w:space="0" w:color="000000"/>
              <w:bottom w:val="single" w:sz="4" w:space="0" w:color="000000"/>
              <w:right w:val="single" w:sz="4" w:space="0" w:color="000000"/>
            </w:tcBorders>
            <w:shd w:val="clear" w:color="auto" w:fill="D9D9D9"/>
          </w:tcPr>
          <w:p>
            <w:pPr/>
          </w:p>
        </w:tc>
        <w:tc>
          <w:tcPr>
            <w:tcW w:w="994" w:type="dxa"/>
            <w:vMerge/>
            <w:tcBorders>
              <w:left w:val="single" w:sz="4" w:space="0" w:color="000000"/>
              <w:bottom w:val="single" w:sz="4" w:space="0" w:color="000000"/>
              <w:right w:val="single" w:sz="4" w:space="0" w:color="000000"/>
            </w:tcBorders>
            <w:shd w:val="clear" w:color="auto" w:fill="D9D9D9"/>
          </w:tcPr>
          <w:p>
            <w:pPr/>
          </w:p>
        </w:tc>
        <w:tc>
          <w:tcPr>
            <w:tcW w:w="991" w:type="dxa"/>
            <w:vMerge/>
            <w:tcBorders>
              <w:left w:val="single" w:sz="4" w:space="0" w:color="000000"/>
              <w:bottom w:val="single" w:sz="4" w:space="0" w:color="000000"/>
              <w:right w:val="single" w:sz="4" w:space="0" w:color="000000"/>
            </w:tcBorders>
            <w:shd w:val="clear" w:color="auto" w:fill="D9D9D9"/>
          </w:tcPr>
          <w:p>
            <w:pPr/>
          </w:p>
        </w:tc>
        <w:tc>
          <w:tcPr>
            <w:tcW w:w="1419" w:type="dxa"/>
            <w:vMerge/>
            <w:tcBorders>
              <w:left w:val="single" w:sz="4" w:space="0" w:color="000000"/>
              <w:bottom w:val="single" w:sz="4" w:space="0" w:color="000000"/>
              <w:right w:val="single" w:sz="4" w:space="0" w:color="000000"/>
            </w:tcBorders>
            <w:shd w:val="clear" w:color="auto" w:fill="D9D9D9"/>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6" w:lineRule="exact"/>
              <w:ind w:left="208" w:right="0"/>
              <w:jc w:val="left"/>
              <w:rPr>
                <w:rFonts w:ascii="宋体" w:hAnsi="宋体" w:cs="宋体" w:eastAsia="宋体" w:hint="default"/>
                <w:sz w:val="21"/>
                <w:szCs w:val="21"/>
              </w:rPr>
            </w:pPr>
            <w:r>
              <w:rPr>
                <w:rFonts w:ascii="宋体" w:hAnsi="宋体" w:cs="宋体" w:eastAsia="宋体" w:hint="default"/>
                <w:b/>
                <w:bCs/>
                <w:sz w:val="21"/>
                <w:szCs w:val="21"/>
              </w:rPr>
              <w:t>直接</w:t>
            </w:r>
            <w:r>
              <w:rPr>
                <w:rFonts w:ascii="宋体" w:hAnsi="宋体" w:cs="宋体" w:eastAsia="宋体" w:hint="default"/>
                <w:sz w:val="21"/>
                <w:szCs w:val="21"/>
              </w:rPr>
            </w:r>
          </w:p>
        </w:tc>
        <w:tc>
          <w:tcPr>
            <w:tcW w:w="7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6" w:lineRule="exact"/>
              <w:ind w:right="146"/>
              <w:jc w:val="right"/>
              <w:rPr>
                <w:rFonts w:ascii="宋体" w:hAnsi="宋体" w:cs="宋体" w:eastAsia="宋体" w:hint="default"/>
                <w:sz w:val="21"/>
                <w:szCs w:val="21"/>
              </w:rPr>
            </w:pPr>
            <w:r>
              <w:rPr>
                <w:rFonts w:ascii="宋体" w:hAnsi="宋体" w:cs="宋体" w:eastAsia="宋体" w:hint="default"/>
                <w:b/>
                <w:bCs/>
                <w:sz w:val="21"/>
                <w:szCs w:val="21"/>
              </w:rPr>
              <w:t>间接</w:t>
            </w:r>
            <w:r>
              <w:rPr>
                <w:rFonts w:ascii="宋体" w:hAnsi="宋体" w:cs="宋体" w:eastAsia="宋体" w:hint="default"/>
                <w:sz w:val="21"/>
                <w:szCs w:val="21"/>
              </w:rPr>
            </w:r>
          </w:p>
        </w:tc>
        <w:tc>
          <w:tcPr>
            <w:tcW w:w="1411" w:type="dxa"/>
            <w:vMerge/>
            <w:tcBorders>
              <w:left w:val="single" w:sz="4" w:space="0" w:color="000000"/>
              <w:bottom w:val="single" w:sz="4" w:space="0" w:color="000000"/>
              <w:right w:val="single" w:sz="4" w:space="0" w:color="000000"/>
            </w:tcBorders>
            <w:shd w:val="clear" w:color="auto" w:fill="D9D9D9"/>
          </w:tcPr>
          <w:p>
            <w:pPr/>
          </w:p>
        </w:tc>
      </w:tr>
      <w:tr>
        <w:trPr>
          <w:trHeight w:val="284"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锦州港现代粮食物流有限公司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锦州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锦州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75.90</w:t>
            </w:r>
          </w:p>
        </w:tc>
        <w:tc>
          <w:tcPr>
            <w:tcW w:w="725"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锦州兴港工程监理有限公司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锦州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锦州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50.67</w:t>
            </w:r>
          </w:p>
        </w:tc>
        <w:tc>
          <w:tcPr>
            <w:tcW w:w="725"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锦州港物流发展有限公司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锦州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锦州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725"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锦州港口船舶代理有限公司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锦州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锦州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服务业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4"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锦州港货运船舶代理有限公司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锦州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锦州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服务业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哈尔滨锦州港物流代理有限公司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哈尔滨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哈尔滨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服务业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725"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锦州鑫汇经营管理有限公司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锦州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锦州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租赁服务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725"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锦港国际贸易发展有限公司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贸易</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725"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锦州港口集装箱发展有限公司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锦州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锦州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港口服务</w:t>
            </w:r>
          </w:p>
        </w:tc>
        <w:tc>
          <w:tcPr>
            <w:tcW w:w="85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天津海纳君诚商业保理有限公司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天津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天津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其他金融业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锦州港口国际贸易发展有限公司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锦州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锦州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贸易</w:t>
            </w:r>
          </w:p>
        </w:tc>
        <w:tc>
          <w:tcPr>
            <w:tcW w:w="85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锦国投（大连）发展有限公司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贸易</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725"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锦国投（锦州）建设有限公司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锦州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锦州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建筑业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锦港（天津）租赁有限公司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天津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天津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租赁服务</w:t>
            </w:r>
          </w:p>
        </w:tc>
        <w:tc>
          <w:tcPr>
            <w:tcW w:w="85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锦港实业发展（上海）有限公司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服务业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4"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锦国投（大连）经贸有限公司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贸易</w:t>
            </w:r>
          </w:p>
        </w:tc>
        <w:tc>
          <w:tcPr>
            <w:tcW w:w="85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锦州锦港铝业发展有限公司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锦州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锦州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生产销售</w:t>
            </w:r>
          </w:p>
        </w:tc>
        <w:tc>
          <w:tcPr>
            <w:tcW w:w="85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554"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武汉信通利达商贸有限公司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武汉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武汉</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股权投资</w:t>
            </w:r>
          </w:p>
        </w:tc>
        <w:tc>
          <w:tcPr>
            <w:tcW w:w="85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7"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大连葆锐实业发展有限公司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大连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大连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股权投资</w:t>
            </w:r>
          </w:p>
        </w:tc>
        <w:tc>
          <w:tcPr>
            <w:tcW w:w="85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554"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大连华展投资有限公司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大连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大连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股权投资</w:t>
            </w:r>
          </w:p>
        </w:tc>
        <w:tc>
          <w:tcPr>
            <w:tcW w:w="85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28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蔚轩（上海）资产管理有限公司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服务业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锦港（天津）保险经纪有限公司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天津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天津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保险经纪</w:t>
            </w:r>
          </w:p>
        </w:tc>
        <w:tc>
          <w:tcPr>
            <w:tcW w:w="85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葫芦岛市港辉新材料有限公司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葫芦岛</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葫芦岛</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批发零售</w:t>
            </w:r>
          </w:p>
        </w:tc>
        <w:tc>
          <w:tcPr>
            <w:tcW w:w="85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浙江睿懋资产管理有限公司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杭州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杭州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服务业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4"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辽西投资发展有限公司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锦州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锦州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服务业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3"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锦港能源发展（上海）有限公司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服务业</w:t>
            </w:r>
          </w:p>
        </w:tc>
        <w:tc>
          <w:tcPr>
            <w:tcW w:w="85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281" w:hRule="exact"/>
        </w:trPr>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锦州港投港口发展有限公司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锦州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锦州</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港口建设</w:t>
            </w:r>
          </w:p>
        </w:tc>
        <w:tc>
          <w:tcPr>
            <w:tcW w:w="85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投资设立</w:t>
            </w:r>
          </w:p>
        </w:tc>
      </w:tr>
    </w:tbl>
    <w:p>
      <w:pPr>
        <w:spacing w:line="240" w:lineRule="auto" w:before="7"/>
        <w:rPr>
          <w:rFonts w:ascii="宋体" w:hAnsi="宋体" w:cs="宋体" w:eastAsia="宋体" w:hint="default"/>
          <w:sz w:val="15"/>
          <w:szCs w:val="15"/>
        </w:rPr>
      </w:pPr>
    </w:p>
    <w:p>
      <w:pPr>
        <w:pStyle w:val="BodyText"/>
        <w:spacing w:line="272" w:lineRule="exact" w:before="64"/>
        <w:ind w:left="818" w:right="0"/>
        <w:jc w:val="left"/>
      </w:pPr>
      <w:r>
        <w:rPr>
          <w:spacing w:val="-2"/>
        </w:rPr>
        <w:t>持有半数或以下表决权但仍控制被投资单位、以及持有半数以上表决权但不控制被投资单位的依</w:t>
      </w:r>
      <w:r>
        <w:rPr>
          <w:spacing w:val="-25"/>
        </w:rPr>
        <w:t> </w:t>
      </w:r>
      <w:r>
        <w:rPr>
          <w:spacing w:val="-25"/>
        </w:rPr>
      </w:r>
      <w:r>
        <w:rPr/>
        <w:t>据：</w:t>
      </w:r>
    </w:p>
    <w:p>
      <w:pPr>
        <w:pStyle w:val="BodyText"/>
        <w:spacing w:line="272" w:lineRule="exact" w:before="1"/>
        <w:ind w:left="818" w:right="0" w:firstLine="314"/>
        <w:jc w:val="left"/>
      </w:pPr>
      <w:r>
        <w:rPr>
          <w:spacing w:val="-2"/>
        </w:rPr>
        <w:t>锦州港物流发展有限公司持有锦州港货运船舶代理有限公司（以下简称“货代公司”）</w:t>
      </w:r>
      <w:r>
        <w:rPr>
          <w:rFonts w:ascii="宋体" w:hAnsi="宋体" w:cs="宋体" w:eastAsia="宋体" w:hint="default"/>
          <w:spacing w:val="-2"/>
        </w:rPr>
        <w:t>50%</w:t>
      </w:r>
      <w:r>
        <w:rPr>
          <w:spacing w:val="-2"/>
        </w:rPr>
        <w:t>股</w:t>
      </w:r>
      <w:r>
        <w:rPr>
          <w:w w:val="100"/>
        </w:rPr>
        <w:t> </w:t>
      </w:r>
      <w:r>
        <w:rPr>
          <w:spacing w:val="-2"/>
        </w:rPr>
        <w:t>权，为货代公司第一大股东，并且在货代公司董事会中拥有半数以上表决权，故锦州港物流发展</w:t>
      </w:r>
    </w:p>
    <w:p>
      <w:pPr>
        <w:pStyle w:val="BodyText"/>
        <w:spacing w:line="249" w:lineRule="exact"/>
        <w:ind w:left="818" w:right="0"/>
        <w:jc w:val="left"/>
      </w:pPr>
      <w:r>
        <w:rPr/>
        <w:t>有限公司对货代公司拥有控制权。</w:t>
      </w:r>
    </w:p>
    <w:p>
      <w:pPr>
        <w:spacing w:line="240" w:lineRule="auto" w:before="8"/>
        <w:rPr>
          <w:rFonts w:ascii="宋体" w:hAnsi="宋体" w:cs="宋体" w:eastAsia="宋体" w:hint="default"/>
          <w:sz w:val="20"/>
          <w:szCs w:val="20"/>
        </w:rPr>
      </w:pPr>
    </w:p>
    <w:p>
      <w:pPr>
        <w:pStyle w:val="BodyText"/>
        <w:spacing w:line="273" w:lineRule="exact"/>
        <w:ind w:left="818" w:right="0"/>
        <w:jc w:val="left"/>
      </w:pPr>
      <w:r>
        <w:rPr/>
        <w:t>其他说明：</w:t>
      </w:r>
    </w:p>
    <w:p>
      <w:pPr>
        <w:pStyle w:val="BodyText"/>
        <w:spacing w:line="237" w:lineRule="auto"/>
        <w:ind w:left="818" w:right="227" w:firstLine="419"/>
        <w:jc w:val="both"/>
      </w:pPr>
      <w:r>
        <w:rPr/>
        <w:t>截至</w:t>
      </w:r>
      <w:r>
        <w:rPr>
          <w:spacing w:val="-46"/>
        </w:rPr>
        <w:t> </w:t>
      </w:r>
      <w:r>
        <w:rPr>
          <w:rFonts w:ascii="宋体" w:hAnsi="宋体" w:cs="宋体" w:eastAsia="宋体" w:hint="default"/>
        </w:rPr>
        <w:t>2017</w:t>
      </w:r>
      <w:r>
        <w:rPr>
          <w:rFonts w:ascii="宋体" w:hAnsi="宋体" w:cs="宋体" w:eastAsia="宋体" w:hint="default"/>
          <w:spacing w:val="-49"/>
        </w:rPr>
        <w:t> </w:t>
      </w:r>
      <w:r>
        <w:rPr/>
        <w:t>年</w:t>
      </w:r>
      <w:r>
        <w:rPr>
          <w:spacing w:val="-46"/>
        </w:rPr>
        <w:t> </w:t>
      </w:r>
      <w:r>
        <w:rPr>
          <w:rFonts w:ascii="宋体" w:hAnsi="宋体" w:cs="宋体" w:eastAsia="宋体" w:hint="default"/>
        </w:rPr>
        <w:t>12</w:t>
      </w:r>
      <w:r>
        <w:rPr>
          <w:rFonts w:ascii="宋体" w:hAnsi="宋体" w:cs="宋体" w:eastAsia="宋体" w:hint="default"/>
          <w:spacing w:val="-49"/>
        </w:rPr>
        <w:t> </w:t>
      </w:r>
      <w:r>
        <w:rPr/>
        <w:t>月</w:t>
      </w:r>
      <w:r>
        <w:rPr>
          <w:spacing w:val="-45"/>
        </w:rPr>
        <w:t> </w:t>
      </w:r>
      <w:r>
        <w:rPr>
          <w:rFonts w:ascii="宋体" w:hAnsi="宋体" w:cs="宋体" w:eastAsia="宋体" w:hint="default"/>
        </w:rPr>
        <w:t>31</w:t>
      </w:r>
      <w:r>
        <w:rPr>
          <w:rFonts w:ascii="宋体" w:hAnsi="宋体" w:cs="宋体" w:eastAsia="宋体" w:hint="default"/>
          <w:spacing w:val="-46"/>
        </w:rPr>
        <w:t> </w:t>
      </w:r>
      <w:r>
        <w:rPr>
          <w:spacing w:val="-11"/>
        </w:rPr>
        <w:t>日止，子公司蔚轩（上海）资产管理有限公司、辽西投资发展有限公司、</w:t>
      </w:r>
      <w:r>
        <w:rPr>
          <w:w w:val="100"/>
        </w:rPr>
        <w:t> </w:t>
      </w:r>
      <w:r>
        <w:rPr>
          <w:spacing w:val="-2"/>
        </w:rPr>
        <w:t>锦州港投港口发展有限公司、锦国投（锦州）建设有限公司已完成工商注册登记，本公司尚未实</w:t>
      </w:r>
      <w:r>
        <w:rPr>
          <w:spacing w:val="-26"/>
        </w:rPr>
        <w:t> </w:t>
      </w:r>
      <w:r>
        <w:rPr>
          <w:spacing w:val="-26"/>
        </w:rPr>
      </w:r>
      <w:r>
        <w:rPr/>
        <w:t>缴注册资本，尚未开展经营活动。</w:t>
      </w:r>
    </w:p>
    <w:p>
      <w:pPr>
        <w:spacing w:after="0" w:line="237" w:lineRule="auto"/>
        <w:jc w:val="both"/>
        <w:sectPr>
          <w:headerReference w:type="default" r:id="rId124"/>
          <w:footerReference w:type="default" r:id="rId125"/>
          <w:pgSz w:w="11910" w:h="16840"/>
          <w:pgMar w:header="882" w:footer="1195" w:top="1120" w:bottom="1380" w:left="980" w:right="1040"/>
          <w:pgNumType w:start="1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400" w:right="280"/>
        </w:sectPr>
      </w:pPr>
    </w:p>
    <w:p>
      <w:pPr>
        <w:pStyle w:val="Heading2"/>
        <w:tabs>
          <w:tab w:pos="2041" w:val="left" w:leader="none"/>
        </w:tabs>
        <w:spacing w:line="240" w:lineRule="auto" w:before="36"/>
        <w:ind w:left="1398" w:right="-17"/>
        <w:jc w:val="left"/>
        <w:rPr>
          <w:b w:val="0"/>
          <w:bCs w:val="0"/>
        </w:rPr>
      </w:pPr>
      <w:r>
        <w:rPr>
          <w:rFonts w:ascii="宋体" w:hAnsi="宋体" w:cs="宋体" w:eastAsia="宋体" w:hint="default"/>
          <w:w w:val="95"/>
        </w:rPr>
        <w:t>(2).</w:t>
        <w:tab/>
      </w:r>
      <w:r>
        <w:rPr/>
        <w:t>重要的非全资子公司</w:t>
      </w:r>
      <w:r>
        <w:rPr>
          <w:b w:val="0"/>
          <w:bCs w:val="0"/>
        </w:rPr>
      </w:r>
    </w:p>
    <w:p>
      <w:pPr>
        <w:pStyle w:val="BodyText"/>
        <w:spacing w:line="240" w:lineRule="auto" w:before="58"/>
        <w:ind w:left="139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344" w:val="left" w:leader="none"/>
        </w:tabs>
        <w:spacing w:line="240" w:lineRule="auto"/>
        <w:ind w:left="139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400" w:right="280"/>
          <w:cols w:num="2" w:equalWidth="0">
            <w:col w:w="3943" w:space="2790"/>
            <w:col w:w="4497"/>
          </w:cols>
        </w:sectPr>
      </w:pPr>
    </w:p>
    <w:p>
      <w:pPr>
        <w:spacing w:line="240" w:lineRule="auto" w:before="7"/>
        <w:rPr>
          <w:rFonts w:ascii="宋体" w:hAnsi="宋体" w:cs="宋体" w:eastAsia="宋体" w:hint="default"/>
          <w:sz w:val="2"/>
          <w:szCs w:val="2"/>
        </w:rPr>
      </w:pPr>
    </w:p>
    <w:tbl>
      <w:tblPr>
        <w:tblW w:w="0" w:type="auto"/>
        <w:jc w:val="left"/>
        <w:tblInd w:w="826" w:type="dxa"/>
        <w:tblLayout w:type="fixed"/>
        <w:tblCellMar>
          <w:top w:w="0" w:type="dxa"/>
          <w:left w:w="0" w:type="dxa"/>
          <w:bottom w:w="0" w:type="dxa"/>
          <w:right w:w="0" w:type="dxa"/>
        </w:tblCellMar>
        <w:tblLook w:val="01E0"/>
      </w:tblPr>
      <w:tblGrid>
        <w:gridCol w:w="2268"/>
        <w:gridCol w:w="1618"/>
        <w:gridCol w:w="1937"/>
        <w:gridCol w:w="1945"/>
        <w:gridCol w:w="1742"/>
      </w:tblGrid>
      <w:tr>
        <w:trPr>
          <w:trHeight w:val="554"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left="600" w:right="0"/>
              <w:jc w:val="left"/>
              <w:rPr>
                <w:rFonts w:ascii="宋体" w:hAnsi="宋体" w:cs="宋体" w:eastAsia="宋体" w:hint="default"/>
                <w:sz w:val="21"/>
                <w:szCs w:val="21"/>
              </w:rPr>
            </w:pPr>
            <w:r>
              <w:rPr>
                <w:rFonts w:ascii="宋体" w:hAnsi="宋体" w:cs="宋体" w:eastAsia="宋体" w:hint="default"/>
                <w:b/>
                <w:bCs/>
                <w:sz w:val="21"/>
                <w:szCs w:val="21"/>
              </w:rPr>
              <w:t>子公司名称</w:t>
            </w:r>
            <w:r>
              <w:rPr>
                <w:rFonts w:ascii="宋体" w:hAnsi="宋体" w:cs="宋体" w:eastAsia="宋体" w:hint="default"/>
                <w:sz w:val="21"/>
                <w:szCs w:val="21"/>
              </w:rPr>
            </w:r>
          </w:p>
        </w:tc>
        <w:tc>
          <w:tcPr>
            <w:tcW w:w="16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b/>
                <w:bCs/>
                <w:sz w:val="21"/>
                <w:szCs w:val="21"/>
              </w:rPr>
              <w:t>少数股东持股</w:t>
            </w:r>
            <w:r>
              <w:rPr>
                <w:rFonts w:ascii="宋体" w:hAnsi="宋体" w:cs="宋体" w:eastAsia="宋体" w:hint="default"/>
                <w:sz w:val="21"/>
                <w:szCs w:val="21"/>
              </w:rPr>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19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本期归属于少数股</w:t>
            </w:r>
            <w:r>
              <w:rPr>
                <w:rFonts w:ascii="宋体" w:hAnsi="宋体" w:cs="宋体" w:eastAsia="宋体" w:hint="default"/>
                <w:sz w:val="21"/>
                <w:szCs w:val="21"/>
              </w:rPr>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sz w:val="21"/>
                <w:szCs w:val="21"/>
              </w:rPr>
              <w:t>东的损益</w:t>
            </w:r>
            <w:r>
              <w:rPr>
                <w:rFonts w:ascii="宋体" w:hAnsi="宋体" w:cs="宋体" w:eastAsia="宋体" w:hint="default"/>
                <w:sz w:val="21"/>
                <w:szCs w:val="21"/>
              </w:rPr>
            </w:r>
          </w:p>
        </w:tc>
        <w:tc>
          <w:tcPr>
            <w:tcW w:w="19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本期向少数股东宣</w:t>
            </w:r>
            <w:r>
              <w:rPr>
                <w:rFonts w:ascii="宋体" w:hAnsi="宋体" w:cs="宋体" w:eastAsia="宋体" w:hint="default"/>
                <w:sz w:val="21"/>
                <w:szCs w:val="21"/>
              </w:rPr>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sz w:val="21"/>
                <w:szCs w:val="21"/>
              </w:rPr>
              <w:t>告分派的股利</w:t>
            </w:r>
            <w:r>
              <w:rPr>
                <w:rFonts w:ascii="宋体" w:hAnsi="宋体" w:cs="宋体" w:eastAsia="宋体" w:hint="default"/>
                <w:sz w:val="21"/>
                <w:szCs w:val="21"/>
              </w:rPr>
            </w:r>
          </w:p>
        </w:tc>
        <w:tc>
          <w:tcPr>
            <w:tcW w:w="17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left="19" w:right="0"/>
              <w:jc w:val="center"/>
              <w:rPr>
                <w:rFonts w:ascii="宋体" w:hAnsi="宋体" w:cs="宋体" w:eastAsia="宋体" w:hint="default"/>
                <w:sz w:val="21"/>
                <w:szCs w:val="21"/>
              </w:rPr>
            </w:pPr>
            <w:r>
              <w:rPr>
                <w:rFonts w:ascii="宋体" w:hAnsi="宋体" w:cs="宋体" w:eastAsia="宋体" w:hint="default"/>
                <w:b/>
                <w:bCs/>
                <w:sz w:val="21"/>
                <w:szCs w:val="21"/>
              </w:rPr>
              <w:t>期末少数股东权</w:t>
            </w:r>
            <w:r>
              <w:rPr>
                <w:rFonts w:ascii="宋体" w:hAnsi="宋体" w:cs="宋体" w:eastAsia="宋体" w:hint="default"/>
                <w:sz w:val="21"/>
                <w:szCs w:val="21"/>
              </w:rPr>
            </w:r>
          </w:p>
          <w:p>
            <w:pPr>
              <w:pStyle w:val="TableParagraph"/>
              <w:spacing w:line="273" w:lineRule="exact"/>
              <w:ind w:left="14" w:right="0"/>
              <w:jc w:val="center"/>
              <w:rPr>
                <w:rFonts w:ascii="宋体" w:hAnsi="宋体" w:cs="宋体" w:eastAsia="宋体" w:hint="default"/>
                <w:sz w:val="21"/>
                <w:szCs w:val="21"/>
              </w:rPr>
            </w:pPr>
            <w:r>
              <w:rPr>
                <w:rFonts w:ascii="宋体" w:hAnsi="宋体" w:cs="宋体" w:eastAsia="宋体" w:hint="default"/>
                <w:b/>
                <w:bCs/>
                <w:sz w:val="21"/>
                <w:szCs w:val="21"/>
              </w:rPr>
              <w:t>益余额</w:t>
            </w:r>
            <w:r>
              <w:rPr>
                <w:rFonts w:ascii="宋体" w:hAnsi="宋体" w:cs="宋体" w:eastAsia="宋体" w:hint="default"/>
                <w:sz w:val="21"/>
                <w:szCs w:val="21"/>
              </w:rPr>
            </w:r>
          </w:p>
        </w:tc>
      </w:tr>
      <w:tr>
        <w:trPr>
          <w:trHeight w:val="55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锦州港现代粮食物流</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74" w:right="0"/>
              <w:jc w:val="left"/>
              <w:rPr>
                <w:rFonts w:ascii="宋体" w:hAnsi="宋体" w:cs="宋体" w:eastAsia="宋体" w:hint="default"/>
                <w:sz w:val="21"/>
                <w:szCs w:val="21"/>
              </w:rPr>
            </w:pPr>
            <w:r>
              <w:rPr>
                <w:rFonts w:ascii="宋体"/>
                <w:sz w:val="21"/>
              </w:rPr>
              <w:t>24.10%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3" w:right="0"/>
              <w:jc w:val="left"/>
              <w:rPr>
                <w:rFonts w:ascii="宋体" w:hAnsi="宋体" w:cs="宋体" w:eastAsia="宋体" w:hint="default"/>
                <w:sz w:val="21"/>
                <w:szCs w:val="21"/>
              </w:rPr>
            </w:pPr>
            <w:r>
              <w:rPr>
                <w:rFonts w:ascii="宋体"/>
                <w:sz w:val="21"/>
              </w:rPr>
              <w:t>7,729,432.83</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5" w:right="0"/>
              <w:jc w:val="left"/>
              <w:rPr>
                <w:rFonts w:ascii="宋体" w:hAnsi="宋体" w:cs="宋体" w:eastAsia="宋体" w:hint="default"/>
                <w:sz w:val="21"/>
                <w:szCs w:val="21"/>
              </w:rPr>
            </w:pPr>
            <w:r>
              <w:rPr>
                <w:rFonts w:ascii="宋体"/>
                <w:sz w:val="21"/>
              </w:rPr>
              <w:t>11,127,504.22</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sz w:val="21"/>
              </w:rPr>
              <w:t>110,380,159.69</w:t>
            </w:r>
          </w:p>
        </w:tc>
      </w:tr>
    </w:tbl>
    <w:p>
      <w:pPr>
        <w:spacing w:line="240" w:lineRule="auto" w:before="7"/>
        <w:rPr>
          <w:rFonts w:ascii="宋体" w:hAnsi="宋体" w:cs="宋体" w:eastAsia="宋体" w:hint="default"/>
          <w:sz w:val="15"/>
          <w:szCs w:val="15"/>
        </w:rPr>
      </w:pPr>
    </w:p>
    <w:p>
      <w:pPr>
        <w:pStyle w:val="BodyText"/>
        <w:spacing w:line="273" w:lineRule="exact" w:before="36"/>
        <w:ind w:left="1398" w:right="0"/>
        <w:jc w:val="left"/>
      </w:pPr>
      <w:r>
        <w:rPr/>
        <w:t>子公司少数股东的持股比例不同于表决权比例的说明：</w:t>
      </w:r>
    </w:p>
    <w:p>
      <w:pPr>
        <w:pStyle w:val="BodyText"/>
        <w:spacing w:line="273" w:lineRule="exact"/>
        <w:ind w:left="1398" w:right="0"/>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5" w:lineRule="exact"/>
        <w:ind w:left="1398" w:right="0"/>
        <w:jc w:val="left"/>
      </w:pPr>
      <w:r>
        <w:rPr/>
        <w:t>其他说明：</w:t>
      </w:r>
    </w:p>
    <w:p>
      <w:pPr>
        <w:pStyle w:val="BodyText"/>
        <w:spacing w:line="275" w:lineRule="exact"/>
        <w:ind w:left="139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400" w:right="280"/>
        </w:sectPr>
      </w:pPr>
    </w:p>
    <w:p>
      <w:pPr>
        <w:pStyle w:val="Heading2"/>
        <w:tabs>
          <w:tab w:pos="2041" w:val="left" w:leader="none"/>
        </w:tabs>
        <w:spacing w:line="240" w:lineRule="auto" w:before="36"/>
        <w:ind w:left="1398" w:right="-4"/>
        <w:jc w:val="left"/>
        <w:rPr>
          <w:b w:val="0"/>
          <w:bCs w:val="0"/>
        </w:rPr>
      </w:pPr>
      <w:r>
        <w:rPr>
          <w:rFonts w:ascii="宋体" w:hAnsi="宋体" w:cs="宋体" w:eastAsia="宋体" w:hint="default"/>
          <w:w w:val="95"/>
        </w:rPr>
        <w:t>(3).</w:t>
        <w:tab/>
      </w:r>
      <w:r>
        <w:rPr>
          <w:spacing w:val="-1"/>
        </w:rPr>
        <w:t>重要非全资子公司的主要财务信息</w:t>
      </w:r>
      <w:r>
        <w:rPr>
          <w:b w:val="0"/>
          <w:bCs w:val="0"/>
          <w:spacing w:val="-1"/>
        </w:rPr>
      </w:r>
    </w:p>
    <w:p>
      <w:pPr>
        <w:pStyle w:val="BodyText"/>
        <w:spacing w:line="240" w:lineRule="auto" w:before="56"/>
        <w:ind w:left="1398" w:right="-4"/>
        <w:jc w:val="left"/>
      </w:pPr>
      <w:r>
        <w:rPr/>
        <w:t>√适用</w:t>
      </w:r>
      <w:r>
        <w:rPr>
          <w:spacing w:val="-1"/>
        </w:rPr>
        <w:t> </w:t>
      </w:r>
      <w:r>
        <w:rPr/>
        <w:t>□不适用</w:t>
      </w:r>
    </w:p>
    <w:p>
      <w:pPr>
        <w:spacing w:line="240" w:lineRule="auto" w:before="0"/>
        <w:rPr>
          <w:rFonts w:ascii="宋体" w:hAnsi="宋体" w:cs="宋体" w:eastAsia="宋体" w:hint="default"/>
          <w:sz w:val="10"/>
          <w:szCs w:val="10"/>
        </w:rPr>
      </w:pPr>
      <w:r>
        <w:rPr/>
        <w:br w:type="column"/>
      </w:r>
      <w:r>
        <w:rPr>
          <w:rFonts w:ascii="宋体"/>
          <w:sz w:val="10"/>
        </w:rPr>
      </w:r>
    </w:p>
    <w:p>
      <w:pPr>
        <w:spacing w:line="240" w:lineRule="auto" w:before="0"/>
        <w:rPr>
          <w:rFonts w:ascii="宋体" w:hAnsi="宋体" w:cs="宋体" w:eastAsia="宋体" w:hint="default"/>
          <w:sz w:val="10"/>
          <w:szCs w:val="10"/>
        </w:rPr>
      </w:pPr>
    </w:p>
    <w:p>
      <w:pPr>
        <w:spacing w:line="240" w:lineRule="auto" w:before="0"/>
        <w:rPr>
          <w:rFonts w:ascii="宋体" w:hAnsi="宋体" w:cs="宋体" w:eastAsia="宋体" w:hint="default"/>
          <w:sz w:val="10"/>
          <w:szCs w:val="10"/>
        </w:rPr>
      </w:pPr>
    </w:p>
    <w:p>
      <w:pPr>
        <w:spacing w:line="240" w:lineRule="auto" w:before="0"/>
        <w:rPr>
          <w:rFonts w:ascii="宋体" w:hAnsi="宋体" w:cs="宋体" w:eastAsia="宋体" w:hint="default"/>
          <w:sz w:val="10"/>
          <w:szCs w:val="10"/>
        </w:rPr>
      </w:pPr>
    </w:p>
    <w:p>
      <w:pPr>
        <w:spacing w:line="240" w:lineRule="auto" w:before="6"/>
        <w:rPr>
          <w:rFonts w:ascii="宋体" w:hAnsi="宋体" w:cs="宋体" w:eastAsia="宋体" w:hint="default"/>
          <w:sz w:val="9"/>
          <w:szCs w:val="9"/>
        </w:rPr>
      </w:pPr>
    </w:p>
    <w:p>
      <w:pPr>
        <w:spacing w:before="0"/>
        <w:ind w:left="1398" w:right="0" w:firstLine="0"/>
        <w:jc w:val="left"/>
        <w:rPr>
          <w:rFonts w:ascii="宋体" w:hAnsi="宋体" w:cs="宋体" w:eastAsia="宋体" w:hint="default"/>
          <w:sz w:val="10"/>
          <w:szCs w:val="10"/>
        </w:rPr>
      </w:pPr>
      <w:r>
        <w:rPr>
          <w:rFonts w:ascii="宋体" w:hAnsi="宋体" w:cs="宋体" w:eastAsia="宋体" w:hint="default"/>
          <w:sz w:val="10"/>
          <w:szCs w:val="10"/>
        </w:rPr>
        <w:t>单位</w:t>
      </w:r>
      <w:r>
        <w:rPr>
          <w:rFonts w:ascii="宋体" w:hAnsi="宋体" w:cs="宋体" w:eastAsia="宋体" w:hint="default"/>
          <w:sz w:val="10"/>
          <w:szCs w:val="10"/>
        </w:rPr>
        <w:t>:</w:t>
      </w:r>
      <w:r>
        <w:rPr>
          <w:rFonts w:ascii="宋体" w:hAnsi="宋体" w:cs="宋体" w:eastAsia="宋体" w:hint="default"/>
          <w:sz w:val="10"/>
          <w:szCs w:val="10"/>
        </w:rPr>
        <w:t>元 </w:t>
      </w:r>
      <w:r>
        <w:rPr>
          <w:rFonts w:ascii="宋体" w:hAnsi="宋体" w:cs="宋体" w:eastAsia="宋体" w:hint="default"/>
          <w:spacing w:val="2"/>
          <w:sz w:val="10"/>
          <w:szCs w:val="10"/>
        </w:rPr>
        <w:t> </w:t>
      </w:r>
      <w:r>
        <w:rPr>
          <w:rFonts w:ascii="宋体" w:hAnsi="宋体" w:cs="宋体" w:eastAsia="宋体" w:hint="default"/>
          <w:sz w:val="10"/>
          <w:szCs w:val="10"/>
        </w:rPr>
        <w:t>币种</w:t>
      </w:r>
      <w:r>
        <w:rPr>
          <w:rFonts w:ascii="宋体" w:hAnsi="宋体" w:cs="宋体" w:eastAsia="宋体" w:hint="default"/>
          <w:sz w:val="10"/>
          <w:szCs w:val="10"/>
        </w:rPr>
        <w:t>:</w:t>
      </w:r>
      <w:r>
        <w:rPr>
          <w:rFonts w:ascii="宋体" w:hAnsi="宋体" w:cs="宋体" w:eastAsia="宋体" w:hint="default"/>
          <w:sz w:val="10"/>
          <w:szCs w:val="10"/>
        </w:rPr>
        <w:t>人民币</w:t>
      </w:r>
    </w:p>
    <w:p>
      <w:pPr>
        <w:spacing w:after="0"/>
        <w:jc w:val="left"/>
        <w:rPr>
          <w:rFonts w:ascii="宋体" w:hAnsi="宋体" w:cs="宋体" w:eastAsia="宋体" w:hint="default"/>
          <w:sz w:val="10"/>
          <w:szCs w:val="10"/>
        </w:rPr>
        <w:sectPr>
          <w:type w:val="continuous"/>
          <w:pgSz w:w="11910" w:h="16840"/>
          <w:pgMar w:top="1120" w:bottom="1380" w:left="400" w:right="280"/>
          <w:cols w:num="2" w:equalWidth="0">
            <w:col w:w="5205" w:space="2628"/>
            <w:col w:w="3397"/>
          </w:cols>
        </w:sectPr>
      </w:pPr>
    </w:p>
    <w:p>
      <w:pPr>
        <w:spacing w:line="240" w:lineRule="auto" w:before="1"/>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559"/>
        <w:gridCol w:w="999"/>
        <w:gridCol w:w="991"/>
        <w:gridCol w:w="992"/>
        <w:gridCol w:w="996"/>
        <w:gridCol w:w="281"/>
        <w:gridCol w:w="994"/>
        <w:gridCol w:w="994"/>
        <w:gridCol w:w="991"/>
        <w:gridCol w:w="994"/>
        <w:gridCol w:w="998"/>
        <w:gridCol w:w="278"/>
        <w:gridCol w:w="915"/>
      </w:tblGrid>
      <w:tr>
        <w:trPr>
          <w:trHeight w:val="250" w:hRule="exact"/>
        </w:trPr>
        <w:tc>
          <w:tcPr>
            <w:tcW w:w="55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75" w:right="82" w:hanging="53"/>
              <w:jc w:val="left"/>
              <w:rPr>
                <w:rFonts w:ascii="宋体" w:hAnsi="宋体" w:cs="宋体" w:eastAsia="宋体" w:hint="default"/>
                <w:sz w:val="13"/>
                <w:szCs w:val="13"/>
              </w:rPr>
            </w:pPr>
            <w:r>
              <w:rPr>
                <w:rFonts w:ascii="宋体" w:hAnsi="宋体" w:cs="宋体" w:eastAsia="宋体" w:hint="default"/>
                <w:b/>
                <w:bCs/>
                <w:spacing w:val="-16"/>
                <w:sz w:val="13"/>
                <w:szCs w:val="13"/>
              </w:rPr>
              <w:t>子公司</w:t>
            </w:r>
            <w:r>
              <w:rPr>
                <w:rFonts w:ascii="宋体" w:hAnsi="宋体" w:cs="宋体" w:eastAsia="宋体" w:hint="default"/>
                <w:b/>
                <w:bCs/>
                <w:w w:val="99"/>
                <w:sz w:val="13"/>
                <w:szCs w:val="13"/>
              </w:rPr>
              <w:t> </w:t>
            </w:r>
            <w:r>
              <w:rPr>
                <w:rFonts w:ascii="宋体" w:hAnsi="宋体" w:cs="宋体" w:eastAsia="宋体" w:hint="default"/>
                <w:b/>
                <w:bCs/>
                <w:spacing w:val="-23"/>
                <w:sz w:val="13"/>
                <w:szCs w:val="13"/>
              </w:rPr>
              <w:t>名称</w:t>
            </w:r>
            <w:r>
              <w:rPr>
                <w:rFonts w:ascii="宋体" w:hAnsi="宋体" w:cs="宋体" w:eastAsia="宋体" w:hint="default"/>
                <w:sz w:val="13"/>
                <w:szCs w:val="13"/>
              </w:rPr>
            </w:r>
          </w:p>
        </w:tc>
        <w:tc>
          <w:tcPr>
            <w:tcW w:w="5252" w:type="dxa"/>
            <w:gridSpan w:val="6"/>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38" w:right="0"/>
              <w:jc w:val="center"/>
              <w:rPr>
                <w:rFonts w:ascii="宋体" w:hAnsi="宋体" w:cs="宋体" w:eastAsia="宋体" w:hint="default"/>
                <w:sz w:val="13"/>
                <w:szCs w:val="13"/>
              </w:rPr>
            </w:pPr>
            <w:r>
              <w:rPr>
                <w:rFonts w:ascii="宋体" w:hAnsi="宋体" w:cs="宋体" w:eastAsia="宋体" w:hint="default"/>
                <w:b/>
                <w:bCs/>
                <w:spacing w:val="-18"/>
                <w:sz w:val="13"/>
                <w:szCs w:val="13"/>
              </w:rPr>
              <w:t>期末余额</w:t>
            </w:r>
            <w:r>
              <w:rPr>
                <w:rFonts w:ascii="宋体" w:hAnsi="宋体" w:cs="宋体" w:eastAsia="宋体" w:hint="default"/>
                <w:spacing w:val="-18"/>
                <w:sz w:val="13"/>
                <w:szCs w:val="13"/>
              </w:rPr>
            </w:r>
          </w:p>
        </w:tc>
        <w:tc>
          <w:tcPr>
            <w:tcW w:w="5171" w:type="dxa"/>
            <w:gridSpan w:val="6"/>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32" w:right="0"/>
              <w:jc w:val="center"/>
              <w:rPr>
                <w:rFonts w:ascii="宋体" w:hAnsi="宋体" w:cs="宋体" w:eastAsia="宋体" w:hint="default"/>
                <w:sz w:val="13"/>
                <w:szCs w:val="13"/>
              </w:rPr>
            </w:pPr>
            <w:r>
              <w:rPr>
                <w:rFonts w:ascii="宋体" w:hAnsi="宋体" w:cs="宋体" w:eastAsia="宋体" w:hint="default"/>
                <w:b/>
                <w:bCs/>
                <w:spacing w:val="-18"/>
                <w:sz w:val="13"/>
                <w:szCs w:val="13"/>
              </w:rPr>
              <w:t>期初余额</w:t>
            </w:r>
            <w:r>
              <w:rPr>
                <w:rFonts w:ascii="宋体" w:hAnsi="宋体" w:cs="宋体" w:eastAsia="宋体" w:hint="default"/>
                <w:spacing w:val="-18"/>
                <w:sz w:val="13"/>
                <w:szCs w:val="13"/>
              </w:rPr>
            </w:r>
          </w:p>
        </w:tc>
      </w:tr>
      <w:tr>
        <w:trPr>
          <w:trHeight w:val="854" w:hRule="exact"/>
        </w:trPr>
        <w:tc>
          <w:tcPr>
            <w:tcW w:w="559" w:type="dxa"/>
            <w:vMerge/>
            <w:tcBorders>
              <w:left w:val="single" w:sz="4" w:space="0" w:color="000000"/>
              <w:bottom w:val="single" w:sz="4" w:space="0" w:color="000000"/>
              <w:right w:val="single" w:sz="4" w:space="0" w:color="000000"/>
            </w:tcBorders>
            <w:shd w:val="clear" w:color="auto" w:fill="D9D9D9"/>
          </w:tcPr>
          <w:p>
            <w:pPr/>
          </w:p>
        </w:tc>
        <w:tc>
          <w:tcPr>
            <w:tcW w:w="9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left="24" w:right="0"/>
              <w:jc w:val="center"/>
              <w:rPr>
                <w:rFonts w:ascii="宋体" w:hAnsi="宋体" w:cs="宋体" w:eastAsia="宋体" w:hint="default"/>
                <w:sz w:val="13"/>
                <w:szCs w:val="13"/>
              </w:rPr>
            </w:pPr>
            <w:r>
              <w:rPr>
                <w:rFonts w:ascii="宋体" w:hAnsi="宋体" w:cs="宋体" w:eastAsia="宋体" w:hint="default"/>
                <w:b/>
                <w:bCs/>
                <w:spacing w:val="-18"/>
                <w:sz w:val="13"/>
                <w:szCs w:val="13"/>
              </w:rPr>
              <w:t>流动资产</w:t>
            </w:r>
            <w:r>
              <w:rPr>
                <w:rFonts w:ascii="宋体" w:hAnsi="宋体" w:cs="宋体" w:eastAsia="宋体" w:hint="default"/>
                <w:spacing w:val="-18"/>
                <w:sz w:val="13"/>
                <w:szCs w:val="13"/>
              </w:rPr>
            </w:r>
          </w:p>
        </w:tc>
        <w:tc>
          <w:tcPr>
            <w:tcW w:w="9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left="79" w:right="0"/>
              <w:jc w:val="center"/>
              <w:rPr>
                <w:rFonts w:ascii="宋体" w:hAnsi="宋体" w:cs="宋体" w:eastAsia="宋体" w:hint="default"/>
                <w:sz w:val="13"/>
                <w:szCs w:val="13"/>
              </w:rPr>
            </w:pPr>
            <w:r>
              <w:rPr>
                <w:rFonts w:ascii="宋体" w:hAnsi="宋体" w:cs="宋体" w:eastAsia="宋体" w:hint="default"/>
                <w:b/>
                <w:bCs/>
                <w:spacing w:val="-20"/>
                <w:sz w:val="13"/>
                <w:szCs w:val="13"/>
              </w:rPr>
              <w:t>非流动资产</w:t>
            </w:r>
            <w:r>
              <w:rPr>
                <w:rFonts w:ascii="宋体" w:hAnsi="宋体" w:cs="宋体" w:eastAsia="宋体" w:hint="default"/>
                <w:spacing w:val="-20"/>
                <w:sz w:val="13"/>
                <w:szCs w:val="13"/>
              </w:rPr>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left="20" w:right="0"/>
              <w:jc w:val="center"/>
              <w:rPr>
                <w:rFonts w:ascii="宋体" w:hAnsi="宋体" w:cs="宋体" w:eastAsia="宋体" w:hint="default"/>
                <w:sz w:val="13"/>
                <w:szCs w:val="13"/>
              </w:rPr>
            </w:pPr>
            <w:r>
              <w:rPr>
                <w:rFonts w:ascii="宋体" w:hAnsi="宋体" w:cs="宋体" w:eastAsia="宋体" w:hint="default"/>
                <w:b/>
                <w:bCs/>
                <w:spacing w:val="-18"/>
                <w:sz w:val="13"/>
                <w:szCs w:val="13"/>
              </w:rPr>
              <w:t>资产合计</w:t>
            </w:r>
            <w:r>
              <w:rPr>
                <w:rFonts w:ascii="宋体" w:hAnsi="宋体" w:cs="宋体" w:eastAsia="宋体" w:hint="default"/>
                <w:spacing w:val="-18"/>
                <w:sz w:val="13"/>
                <w:szCs w:val="13"/>
              </w:rPr>
            </w:r>
          </w:p>
        </w:tc>
        <w:tc>
          <w:tcPr>
            <w:tcW w:w="9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left="21" w:right="0"/>
              <w:jc w:val="center"/>
              <w:rPr>
                <w:rFonts w:ascii="宋体" w:hAnsi="宋体" w:cs="宋体" w:eastAsia="宋体" w:hint="default"/>
                <w:sz w:val="13"/>
                <w:szCs w:val="13"/>
              </w:rPr>
            </w:pPr>
            <w:r>
              <w:rPr>
                <w:rFonts w:ascii="宋体" w:hAnsi="宋体" w:cs="宋体" w:eastAsia="宋体" w:hint="default"/>
                <w:b/>
                <w:bCs/>
                <w:spacing w:val="-18"/>
                <w:sz w:val="13"/>
                <w:szCs w:val="13"/>
              </w:rPr>
              <w:t>流动负债</w:t>
            </w:r>
            <w:r>
              <w:rPr>
                <w:rFonts w:ascii="宋体" w:hAnsi="宋体" w:cs="宋体" w:eastAsia="宋体" w:hint="default"/>
                <w:spacing w:val="-18"/>
                <w:sz w:val="13"/>
                <w:szCs w:val="13"/>
              </w:rPr>
            </w:r>
          </w:p>
        </w:tc>
        <w:tc>
          <w:tcPr>
            <w:tcW w:w="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45" w:lineRule="exact"/>
              <w:ind w:left="110" w:right="0"/>
              <w:jc w:val="both"/>
              <w:rPr>
                <w:rFonts w:ascii="宋体" w:hAnsi="宋体" w:cs="宋体" w:eastAsia="宋体" w:hint="default"/>
                <w:sz w:val="13"/>
                <w:szCs w:val="13"/>
              </w:rPr>
            </w:pPr>
            <w:r>
              <w:rPr>
                <w:rFonts w:ascii="宋体" w:hAnsi="宋体" w:cs="宋体" w:eastAsia="宋体" w:hint="default"/>
                <w:b/>
                <w:bCs/>
                <w:w w:val="99"/>
                <w:sz w:val="13"/>
                <w:szCs w:val="13"/>
              </w:rPr>
              <w:t>非</w:t>
            </w:r>
            <w:r>
              <w:rPr>
                <w:rFonts w:ascii="宋体" w:hAnsi="宋体" w:cs="宋体" w:eastAsia="宋体" w:hint="default"/>
                <w:sz w:val="13"/>
                <w:szCs w:val="13"/>
              </w:rPr>
            </w:r>
          </w:p>
          <w:p>
            <w:pPr>
              <w:pStyle w:val="TableParagraph"/>
              <w:spacing w:line="168" w:lineRule="exact" w:before="17"/>
              <w:ind w:left="110" w:right="29"/>
              <w:jc w:val="both"/>
              <w:rPr>
                <w:rFonts w:ascii="宋体" w:hAnsi="宋体" w:cs="宋体" w:eastAsia="宋体" w:hint="default"/>
                <w:sz w:val="13"/>
                <w:szCs w:val="13"/>
              </w:rPr>
            </w:pPr>
            <w:r>
              <w:rPr>
                <w:rFonts w:ascii="宋体" w:hAnsi="宋体" w:cs="宋体" w:eastAsia="宋体" w:hint="default"/>
                <w:b/>
                <w:bCs/>
                <w:sz w:val="13"/>
                <w:szCs w:val="13"/>
              </w:rPr>
              <w:t>流</w:t>
            </w:r>
            <w:r>
              <w:rPr>
                <w:rFonts w:ascii="宋体" w:hAnsi="宋体" w:cs="宋体" w:eastAsia="宋体" w:hint="default"/>
                <w:b/>
                <w:bCs/>
                <w:w w:val="99"/>
                <w:sz w:val="13"/>
                <w:szCs w:val="13"/>
              </w:rPr>
              <w:t> </w:t>
            </w:r>
            <w:r>
              <w:rPr>
                <w:rFonts w:ascii="宋体" w:hAnsi="宋体" w:cs="宋体" w:eastAsia="宋体" w:hint="default"/>
                <w:b/>
                <w:bCs/>
                <w:sz w:val="13"/>
                <w:szCs w:val="13"/>
              </w:rPr>
              <w:t>动</w:t>
            </w:r>
            <w:r>
              <w:rPr>
                <w:rFonts w:ascii="宋体" w:hAnsi="宋体" w:cs="宋体" w:eastAsia="宋体" w:hint="default"/>
                <w:b/>
                <w:bCs/>
                <w:w w:val="99"/>
                <w:sz w:val="13"/>
                <w:szCs w:val="13"/>
              </w:rPr>
              <w:t> </w:t>
            </w:r>
            <w:r>
              <w:rPr>
                <w:rFonts w:ascii="宋体" w:hAnsi="宋体" w:cs="宋体" w:eastAsia="宋体" w:hint="default"/>
                <w:b/>
                <w:bCs/>
                <w:sz w:val="13"/>
                <w:szCs w:val="13"/>
              </w:rPr>
              <w:t>负</w:t>
            </w:r>
            <w:r>
              <w:rPr>
                <w:rFonts w:ascii="宋体" w:hAnsi="宋体" w:cs="宋体" w:eastAsia="宋体" w:hint="default"/>
                <w:b/>
                <w:bCs/>
                <w:w w:val="99"/>
                <w:sz w:val="13"/>
                <w:szCs w:val="13"/>
              </w:rPr>
              <w:t> </w:t>
            </w:r>
            <w:r>
              <w:rPr>
                <w:rFonts w:ascii="宋体" w:hAnsi="宋体" w:cs="宋体" w:eastAsia="宋体" w:hint="default"/>
                <w:b/>
                <w:bCs/>
                <w:sz w:val="13"/>
                <w:szCs w:val="13"/>
              </w:rPr>
              <w:t>债</w:t>
            </w:r>
            <w:r>
              <w:rPr>
                <w:rFonts w:ascii="宋体" w:hAnsi="宋体" w:cs="宋体" w:eastAsia="宋体" w:hint="default"/>
                <w:sz w:val="13"/>
                <w:szCs w:val="13"/>
              </w:rPr>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left="23" w:right="0"/>
              <w:jc w:val="center"/>
              <w:rPr>
                <w:rFonts w:ascii="宋体" w:hAnsi="宋体" w:cs="宋体" w:eastAsia="宋体" w:hint="default"/>
                <w:sz w:val="13"/>
                <w:szCs w:val="13"/>
              </w:rPr>
            </w:pPr>
            <w:r>
              <w:rPr>
                <w:rFonts w:ascii="宋体" w:hAnsi="宋体" w:cs="宋体" w:eastAsia="宋体" w:hint="default"/>
                <w:b/>
                <w:bCs/>
                <w:spacing w:val="-18"/>
                <w:sz w:val="13"/>
                <w:szCs w:val="13"/>
              </w:rPr>
              <w:t>负债合计</w:t>
            </w:r>
            <w:r>
              <w:rPr>
                <w:rFonts w:ascii="宋体" w:hAnsi="宋体" w:cs="宋体" w:eastAsia="宋体" w:hint="default"/>
                <w:spacing w:val="-18"/>
                <w:sz w:val="13"/>
                <w:szCs w:val="13"/>
              </w:rPr>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left="19" w:right="0"/>
              <w:jc w:val="center"/>
              <w:rPr>
                <w:rFonts w:ascii="宋体" w:hAnsi="宋体" w:cs="宋体" w:eastAsia="宋体" w:hint="default"/>
                <w:sz w:val="13"/>
                <w:szCs w:val="13"/>
              </w:rPr>
            </w:pPr>
            <w:r>
              <w:rPr>
                <w:rFonts w:ascii="宋体" w:hAnsi="宋体" w:cs="宋体" w:eastAsia="宋体" w:hint="default"/>
                <w:b/>
                <w:bCs/>
                <w:spacing w:val="-18"/>
                <w:sz w:val="13"/>
                <w:szCs w:val="13"/>
              </w:rPr>
              <w:t>流动资产</w:t>
            </w:r>
            <w:r>
              <w:rPr>
                <w:rFonts w:ascii="宋体" w:hAnsi="宋体" w:cs="宋体" w:eastAsia="宋体" w:hint="default"/>
                <w:spacing w:val="-18"/>
                <w:sz w:val="13"/>
                <w:szCs w:val="13"/>
              </w:rPr>
            </w:r>
          </w:p>
        </w:tc>
        <w:tc>
          <w:tcPr>
            <w:tcW w:w="9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left="74" w:right="0"/>
              <w:jc w:val="center"/>
              <w:rPr>
                <w:rFonts w:ascii="宋体" w:hAnsi="宋体" w:cs="宋体" w:eastAsia="宋体" w:hint="default"/>
                <w:sz w:val="13"/>
                <w:szCs w:val="13"/>
              </w:rPr>
            </w:pPr>
            <w:r>
              <w:rPr>
                <w:rFonts w:ascii="宋体" w:hAnsi="宋体" w:cs="宋体" w:eastAsia="宋体" w:hint="default"/>
                <w:b/>
                <w:bCs/>
                <w:spacing w:val="-20"/>
                <w:sz w:val="13"/>
                <w:szCs w:val="13"/>
              </w:rPr>
              <w:t>非流动资产</w:t>
            </w:r>
            <w:r>
              <w:rPr>
                <w:rFonts w:ascii="宋体" w:hAnsi="宋体" w:cs="宋体" w:eastAsia="宋体" w:hint="default"/>
                <w:spacing w:val="-20"/>
                <w:sz w:val="13"/>
                <w:szCs w:val="13"/>
              </w:rPr>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left="23" w:right="0"/>
              <w:jc w:val="center"/>
              <w:rPr>
                <w:rFonts w:ascii="宋体" w:hAnsi="宋体" w:cs="宋体" w:eastAsia="宋体" w:hint="default"/>
                <w:sz w:val="13"/>
                <w:szCs w:val="13"/>
              </w:rPr>
            </w:pPr>
            <w:r>
              <w:rPr>
                <w:rFonts w:ascii="宋体" w:hAnsi="宋体" w:cs="宋体" w:eastAsia="宋体" w:hint="default"/>
                <w:b/>
                <w:bCs/>
                <w:spacing w:val="-18"/>
                <w:sz w:val="13"/>
                <w:szCs w:val="13"/>
              </w:rPr>
              <w:t>资产合计</w:t>
            </w:r>
            <w:r>
              <w:rPr>
                <w:rFonts w:ascii="宋体" w:hAnsi="宋体" w:cs="宋体" w:eastAsia="宋体" w:hint="default"/>
                <w:spacing w:val="-18"/>
                <w:sz w:val="13"/>
                <w:szCs w:val="13"/>
              </w:rPr>
            </w:r>
          </w:p>
        </w:tc>
        <w:tc>
          <w:tcPr>
            <w:tcW w:w="9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left="23" w:right="0"/>
              <w:jc w:val="center"/>
              <w:rPr>
                <w:rFonts w:ascii="宋体" w:hAnsi="宋体" w:cs="宋体" w:eastAsia="宋体" w:hint="default"/>
                <w:sz w:val="13"/>
                <w:szCs w:val="13"/>
              </w:rPr>
            </w:pPr>
            <w:r>
              <w:rPr>
                <w:rFonts w:ascii="宋体" w:hAnsi="宋体" w:cs="宋体" w:eastAsia="宋体" w:hint="default"/>
                <w:b/>
                <w:bCs/>
                <w:spacing w:val="-18"/>
                <w:sz w:val="13"/>
                <w:szCs w:val="13"/>
              </w:rPr>
              <w:t>流动负债</w:t>
            </w:r>
            <w:r>
              <w:rPr>
                <w:rFonts w:ascii="宋体" w:hAnsi="宋体" w:cs="宋体" w:eastAsia="宋体" w:hint="default"/>
                <w:spacing w:val="-18"/>
                <w:sz w:val="13"/>
                <w:szCs w:val="13"/>
              </w:rPr>
            </w:r>
          </w:p>
        </w:tc>
        <w:tc>
          <w:tcPr>
            <w:tcW w:w="2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45" w:lineRule="exact"/>
              <w:ind w:left="107" w:right="0"/>
              <w:jc w:val="both"/>
              <w:rPr>
                <w:rFonts w:ascii="宋体" w:hAnsi="宋体" w:cs="宋体" w:eastAsia="宋体" w:hint="default"/>
                <w:sz w:val="13"/>
                <w:szCs w:val="13"/>
              </w:rPr>
            </w:pPr>
            <w:r>
              <w:rPr>
                <w:rFonts w:ascii="宋体" w:hAnsi="宋体" w:cs="宋体" w:eastAsia="宋体" w:hint="default"/>
                <w:b/>
                <w:bCs/>
                <w:w w:val="99"/>
                <w:sz w:val="13"/>
                <w:szCs w:val="13"/>
              </w:rPr>
              <w:t>非</w:t>
            </w:r>
            <w:r>
              <w:rPr>
                <w:rFonts w:ascii="宋体" w:hAnsi="宋体" w:cs="宋体" w:eastAsia="宋体" w:hint="default"/>
                <w:sz w:val="13"/>
                <w:szCs w:val="13"/>
              </w:rPr>
            </w:r>
          </w:p>
          <w:p>
            <w:pPr>
              <w:pStyle w:val="TableParagraph"/>
              <w:spacing w:line="168" w:lineRule="exact" w:before="17"/>
              <w:ind w:left="107" w:right="29"/>
              <w:jc w:val="both"/>
              <w:rPr>
                <w:rFonts w:ascii="宋体" w:hAnsi="宋体" w:cs="宋体" w:eastAsia="宋体" w:hint="default"/>
                <w:sz w:val="13"/>
                <w:szCs w:val="13"/>
              </w:rPr>
            </w:pPr>
            <w:r>
              <w:rPr>
                <w:rFonts w:ascii="宋体" w:hAnsi="宋体" w:cs="宋体" w:eastAsia="宋体" w:hint="default"/>
                <w:b/>
                <w:bCs/>
                <w:sz w:val="13"/>
                <w:szCs w:val="13"/>
              </w:rPr>
              <w:t>流</w:t>
            </w:r>
            <w:r>
              <w:rPr>
                <w:rFonts w:ascii="宋体" w:hAnsi="宋体" w:cs="宋体" w:eastAsia="宋体" w:hint="default"/>
                <w:b/>
                <w:bCs/>
                <w:w w:val="99"/>
                <w:sz w:val="13"/>
                <w:szCs w:val="13"/>
              </w:rPr>
              <w:t> </w:t>
            </w:r>
            <w:r>
              <w:rPr>
                <w:rFonts w:ascii="宋体" w:hAnsi="宋体" w:cs="宋体" w:eastAsia="宋体" w:hint="default"/>
                <w:b/>
                <w:bCs/>
                <w:sz w:val="13"/>
                <w:szCs w:val="13"/>
              </w:rPr>
              <w:t>动</w:t>
            </w:r>
            <w:r>
              <w:rPr>
                <w:rFonts w:ascii="宋体" w:hAnsi="宋体" w:cs="宋体" w:eastAsia="宋体" w:hint="default"/>
                <w:b/>
                <w:bCs/>
                <w:w w:val="99"/>
                <w:sz w:val="13"/>
                <w:szCs w:val="13"/>
              </w:rPr>
              <w:t> </w:t>
            </w:r>
            <w:r>
              <w:rPr>
                <w:rFonts w:ascii="宋体" w:hAnsi="宋体" w:cs="宋体" w:eastAsia="宋体" w:hint="default"/>
                <w:b/>
                <w:bCs/>
                <w:sz w:val="13"/>
                <w:szCs w:val="13"/>
              </w:rPr>
              <w:t>负</w:t>
            </w:r>
            <w:r>
              <w:rPr>
                <w:rFonts w:ascii="宋体" w:hAnsi="宋体" w:cs="宋体" w:eastAsia="宋体" w:hint="default"/>
                <w:b/>
                <w:bCs/>
                <w:w w:val="99"/>
                <w:sz w:val="13"/>
                <w:szCs w:val="13"/>
              </w:rPr>
              <w:t> </w:t>
            </w:r>
            <w:r>
              <w:rPr>
                <w:rFonts w:ascii="宋体" w:hAnsi="宋体" w:cs="宋体" w:eastAsia="宋体" w:hint="default"/>
                <w:b/>
                <w:bCs/>
                <w:sz w:val="13"/>
                <w:szCs w:val="13"/>
              </w:rPr>
              <w:t>债</w:t>
            </w:r>
            <w:r>
              <w:rPr>
                <w:rFonts w:ascii="宋体" w:hAnsi="宋体" w:cs="宋体" w:eastAsia="宋体" w:hint="default"/>
                <w:sz w:val="13"/>
                <w:szCs w:val="13"/>
              </w:rPr>
            </w:r>
          </w:p>
        </w:tc>
        <w:tc>
          <w:tcPr>
            <w:tcW w:w="9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1"/>
                <w:szCs w:val="11"/>
              </w:rPr>
            </w:pPr>
          </w:p>
          <w:p>
            <w:pPr>
              <w:pStyle w:val="TableParagraph"/>
              <w:spacing w:line="240" w:lineRule="auto"/>
              <w:ind w:left="21" w:right="0"/>
              <w:jc w:val="center"/>
              <w:rPr>
                <w:rFonts w:ascii="宋体" w:hAnsi="宋体" w:cs="宋体" w:eastAsia="宋体" w:hint="default"/>
                <w:sz w:val="13"/>
                <w:szCs w:val="13"/>
              </w:rPr>
            </w:pPr>
            <w:r>
              <w:rPr>
                <w:rFonts w:ascii="宋体" w:hAnsi="宋体" w:cs="宋体" w:eastAsia="宋体" w:hint="default"/>
                <w:b/>
                <w:bCs/>
                <w:spacing w:val="-18"/>
                <w:sz w:val="13"/>
                <w:szCs w:val="13"/>
              </w:rPr>
              <w:t>负债合计</w:t>
            </w:r>
            <w:r>
              <w:rPr>
                <w:rFonts w:ascii="宋体" w:hAnsi="宋体" w:cs="宋体" w:eastAsia="宋体" w:hint="default"/>
                <w:spacing w:val="-18"/>
                <w:sz w:val="13"/>
                <w:szCs w:val="13"/>
              </w:rPr>
            </w:r>
          </w:p>
        </w:tc>
      </w:tr>
      <w:tr>
        <w:trPr>
          <w:trHeight w:val="852" w:hRule="exact"/>
        </w:trPr>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both"/>
              <w:rPr>
                <w:rFonts w:ascii="宋体" w:hAnsi="宋体" w:cs="宋体" w:eastAsia="宋体" w:hint="default"/>
                <w:sz w:val="13"/>
                <w:szCs w:val="13"/>
              </w:rPr>
            </w:pPr>
            <w:r>
              <w:rPr>
                <w:rFonts w:ascii="宋体" w:hAnsi="宋体" w:cs="宋体" w:eastAsia="宋体" w:hint="default"/>
                <w:spacing w:val="-25"/>
                <w:sz w:val="13"/>
                <w:szCs w:val="13"/>
              </w:rPr>
              <w:t>锦州港</w:t>
            </w:r>
            <w:r>
              <w:rPr>
                <w:rFonts w:ascii="宋体" w:hAnsi="宋体" w:cs="宋体" w:eastAsia="宋体" w:hint="default"/>
                <w:sz w:val="13"/>
                <w:szCs w:val="13"/>
              </w:rPr>
            </w:r>
          </w:p>
          <w:p>
            <w:pPr>
              <w:pStyle w:val="TableParagraph"/>
              <w:spacing w:line="237" w:lineRule="auto"/>
              <w:ind w:left="103" w:right="103"/>
              <w:jc w:val="both"/>
              <w:rPr>
                <w:rFonts w:ascii="宋体" w:hAnsi="宋体" w:cs="宋体" w:eastAsia="宋体" w:hint="default"/>
                <w:sz w:val="13"/>
                <w:szCs w:val="13"/>
              </w:rPr>
            </w:pPr>
            <w:r>
              <w:rPr>
                <w:rFonts w:ascii="宋体" w:hAnsi="宋体" w:cs="宋体" w:eastAsia="宋体" w:hint="default"/>
                <w:spacing w:val="-25"/>
                <w:sz w:val="13"/>
                <w:szCs w:val="13"/>
              </w:rPr>
              <w:t>现代粮</w:t>
            </w:r>
            <w:r>
              <w:rPr>
                <w:rFonts w:ascii="宋体" w:hAnsi="宋体" w:cs="宋体" w:eastAsia="宋体" w:hint="default"/>
                <w:spacing w:val="-24"/>
                <w:w w:val="99"/>
                <w:sz w:val="13"/>
                <w:szCs w:val="13"/>
              </w:rPr>
              <w:t> </w:t>
            </w:r>
            <w:r>
              <w:rPr>
                <w:rFonts w:ascii="宋体" w:hAnsi="宋体" w:cs="宋体" w:eastAsia="宋体" w:hint="default"/>
                <w:spacing w:val="-17"/>
                <w:sz w:val="13"/>
                <w:szCs w:val="13"/>
              </w:rPr>
              <w:t>食物流</w:t>
            </w:r>
            <w:r>
              <w:rPr>
                <w:rFonts w:ascii="宋体" w:hAnsi="宋体" w:cs="宋体" w:eastAsia="宋体" w:hint="default"/>
                <w:w w:val="99"/>
                <w:sz w:val="13"/>
                <w:szCs w:val="13"/>
              </w:rPr>
              <w:t> </w:t>
            </w:r>
            <w:r>
              <w:rPr>
                <w:rFonts w:ascii="宋体" w:hAnsi="宋体" w:cs="宋体" w:eastAsia="宋体" w:hint="default"/>
                <w:spacing w:val="-25"/>
                <w:sz w:val="13"/>
                <w:szCs w:val="13"/>
              </w:rPr>
              <w:t>有限公</w:t>
            </w:r>
            <w:r>
              <w:rPr>
                <w:rFonts w:ascii="宋体" w:hAnsi="宋体" w:cs="宋体" w:eastAsia="宋体" w:hint="default"/>
                <w:spacing w:val="-24"/>
                <w:w w:val="99"/>
                <w:sz w:val="13"/>
                <w:szCs w:val="13"/>
              </w:rPr>
              <w:t> </w:t>
            </w:r>
            <w:r>
              <w:rPr>
                <w:rFonts w:ascii="宋体" w:hAnsi="宋体" w:cs="宋体" w:eastAsia="宋体" w:hint="default"/>
                <w:sz w:val="13"/>
                <w:szCs w:val="13"/>
              </w:rPr>
              <w:t>司</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91" w:right="0"/>
              <w:jc w:val="center"/>
              <w:rPr>
                <w:rFonts w:ascii="宋体" w:hAnsi="宋体" w:cs="宋体" w:eastAsia="宋体" w:hint="default"/>
                <w:sz w:val="13"/>
                <w:szCs w:val="13"/>
              </w:rPr>
            </w:pPr>
            <w:r>
              <w:rPr>
                <w:rFonts w:ascii="宋体"/>
                <w:spacing w:val="-13"/>
                <w:sz w:val="13"/>
              </w:rPr>
              <w:t>34,045,436.39</w:t>
            </w:r>
            <w:r>
              <w:rPr>
                <w:rFonts w:ascii="宋体"/>
                <w:sz w:val="13"/>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6" w:right="0"/>
              <w:jc w:val="center"/>
              <w:rPr>
                <w:rFonts w:ascii="宋体" w:hAnsi="宋体" w:cs="宋体" w:eastAsia="宋体" w:hint="default"/>
                <w:sz w:val="13"/>
                <w:szCs w:val="13"/>
              </w:rPr>
            </w:pPr>
            <w:r>
              <w:rPr>
                <w:rFonts w:ascii="宋体"/>
                <w:spacing w:val="-13"/>
                <w:sz w:val="13"/>
              </w:rPr>
              <w:t>436,930,798.45</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30" w:right="0"/>
              <w:jc w:val="center"/>
              <w:rPr>
                <w:rFonts w:ascii="宋体" w:hAnsi="宋体" w:cs="宋体" w:eastAsia="宋体" w:hint="default"/>
                <w:sz w:val="13"/>
                <w:szCs w:val="13"/>
              </w:rPr>
            </w:pPr>
            <w:r>
              <w:rPr>
                <w:rFonts w:ascii="宋体"/>
                <w:spacing w:val="-13"/>
                <w:sz w:val="13"/>
              </w:rPr>
              <w:t>470,976,234.84</w:t>
            </w:r>
            <w:r>
              <w:rPr>
                <w:rFonts w:ascii="宋体"/>
                <w:sz w:val="13"/>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88" w:right="0"/>
              <w:jc w:val="center"/>
              <w:rPr>
                <w:rFonts w:ascii="宋体" w:hAnsi="宋体" w:cs="宋体" w:eastAsia="宋体" w:hint="default"/>
                <w:sz w:val="13"/>
                <w:szCs w:val="13"/>
              </w:rPr>
            </w:pPr>
            <w:r>
              <w:rPr>
                <w:rFonts w:ascii="宋体"/>
                <w:spacing w:val="-13"/>
                <w:sz w:val="13"/>
              </w:rPr>
              <w:t>12,758,773.08</w:t>
            </w:r>
            <w:r>
              <w:rPr>
                <w:rFonts w:ascii="宋体"/>
                <w:sz w:val="13"/>
              </w:rPr>
            </w:r>
          </w:p>
        </w:tc>
        <w:tc>
          <w:tcPr>
            <w:tcW w:w="28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86" w:right="0"/>
              <w:jc w:val="center"/>
              <w:rPr>
                <w:rFonts w:ascii="宋体" w:hAnsi="宋体" w:cs="宋体" w:eastAsia="宋体" w:hint="default"/>
                <w:sz w:val="13"/>
                <w:szCs w:val="13"/>
              </w:rPr>
            </w:pPr>
            <w:r>
              <w:rPr>
                <w:rFonts w:ascii="宋体"/>
                <w:spacing w:val="-13"/>
                <w:sz w:val="13"/>
              </w:rPr>
              <w:t>12,758,773.08</w:t>
            </w:r>
            <w:r>
              <w:rPr>
                <w:rFonts w:ascii="宋体"/>
                <w:sz w:val="13"/>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82" w:right="0"/>
              <w:jc w:val="center"/>
              <w:rPr>
                <w:rFonts w:ascii="宋体" w:hAnsi="宋体" w:cs="宋体" w:eastAsia="宋体" w:hint="default"/>
                <w:sz w:val="13"/>
                <w:szCs w:val="13"/>
              </w:rPr>
            </w:pPr>
            <w:r>
              <w:rPr>
                <w:rFonts w:ascii="宋体"/>
                <w:spacing w:val="-13"/>
                <w:sz w:val="13"/>
              </w:rPr>
              <w:t>42,914,609.04</w:t>
            </w:r>
            <w:r>
              <w:rPr>
                <w:rFonts w:ascii="宋体"/>
                <w:sz w:val="13"/>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31" w:right="0"/>
              <w:jc w:val="center"/>
              <w:rPr>
                <w:rFonts w:ascii="宋体" w:hAnsi="宋体" w:cs="宋体" w:eastAsia="宋体" w:hint="default"/>
                <w:sz w:val="13"/>
                <w:szCs w:val="13"/>
              </w:rPr>
            </w:pPr>
            <w:r>
              <w:rPr>
                <w:rFonts w:ascii="宋体"/>
                <w:spacing w:val="-13"/>
                <w:sz w:val="13"/>
              </w:rPr>
              <w:t>460,753,617.34</w:t>
            </w:r>
            <w:r>
              <w:rPr>
                <w:rFonts w:ascii="宋体"/>
                <w:sz w:val="13"/>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32" w:right="0"/>
              <w:jc w:val="center"/>
              <w:rPr>
                <w:rFonts w:ascii="宋体" w:hAnsi="宋体" w:cs="宋体" w:eastAsia="宋体" w:hint="default"/>
                <w:sz w:val="13"/>
                <w:szCs w:val="13"/>
              </w:rPr>
            </w:pPr>
            <w:r>
              <w:rPr>
                <w:rFonts w:ascii="宋体"/>
                <w:spacing w:val="-13"/>
                <w:sz w:val="13"/>
              </w:rPr>
              <w:t>503,668,226.38</w:t>
            </w:r>
            <w:r>
              <w:rPr>
                <w:rFonts w:ascii="宋体"/>
                <w:sz w:val="13"/>
              </w:rPr>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91" w:right="0"/>
              <w:jc w:val="center"/>
              <w:rPr>
                <w:rFonts w:ascii="宋体" w:hAnsi="宋体" w:cs="宋体" w:eastAsia="宋体" w:hint="default"/>
                <w:sz w:val="13"/>
                <w:szCs w:val="13"/>
              </w:rPr>
            </w:pPr>
            <w:r>
              <w:rPr>
                <w:rFonts w:ascii="宋体"/>
                <w:spacing w:val="-13"/>
                <w:sz w:val="13"/>
              </w:rPr>
              <w:t>31,187,949.35</w:t>
            </w:r>
            <w:r>
              <w:rPr>
                <w:rFonts w:ascii="宋体"/>
                <w:sz w:val="13"/>
              </w:rPr>
            </w:r>
          </w:p>
        </w:tc>
        <w:tc>
          <w:tcPr>
            <w:tcW w:w="278"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6" w:right="0"/>
              <w:jc w:val="center"/>
              <w:rPr>
                <w:rFonts w:ascii="宋体" w:hAnsi="宋体" w:cs="宋体" w:eastAsia="宋体" w:hint="default"/>
                <w:sz w:val="13"/>
                <w:szCs w:val="13"/>
              </w:rPr>
            </w:pPr>
            <w:r>
              <w:rPr>
                <w:rFonts w:ascii="宋体"/>
                <w:spacing w:val="-13"/>
                <w:sz w:val="13"/>
              </w:rPr>
              <w:t>31,187,949.35</w:t>
            </w:r>
            <w:r>
              <w:rPr>
                <w:rFonts w:ascii="宋体"/>
                <w:sz w:val="13"/>
              </w:rPr>
            </w:r>
          </w:p>
        </w:tc>
      </w:tr>
    </w:tbl>
    <w:p>
      <w:pPr>
        <w:spacing w:line="240" w:lineRule="auto" w:before="12"/>
        <w:rPr>
          <w:rFonts w:ascii="宋体" w:hAnsi="宋体" w:cs="宋体" w:eastAsia="宋体" w:hint="default"/>
          <w:sz w:val="20"/>
          <w:szCs w:val="20"/>
        </w:rPr>
      </w:pPr>
    </w:p>
    <w:tbl>
      <w:tblPr>
        <w:tblW w:w="0" w:type="auto"/>
        <w:jc w:val="left"/>
        <w:tblInd w:w="116" w:type="dxa"/>
        <w:tblLayout w:type="fixed"/>
        <w:tblCellMar>
          <w:top w:w="0" w:type="dxa"/>
          <w:left w:w="0" w:type="dxa"/>
          <w:bottom w:w="0" w:type="dxa"/>
          <w:right w:w="0" w:type="dxa"/>
        </w:tblCellMar>
        <w:tblLook w:val="01E0"/>
      </w:tblPr>
      <w:tblGrid>
        <w:gridCol w:w="710"/>
        <w:gridCol w:w="1277"/>
        <w:gridCol w:w="1277"/>
        <w:gridCol w:w="1277"/>
        <w:gridCol w:w="1279"/>
        <w:gridCol w:w="1277"/>
        <w:gridCol w:w="1277"/>
        <w:gridCol w:w="1277"/>
        <w:gridCol w:w="1265"/>
      </w:tblGrid>
      <w:tr>
        <w:trPr>
          <w:trHeight w:val="250" w:hRule="exact"/>
        </w:trPr>
        <w:tc>
          <w:tcPr>
            <w:tcW w:w="710" w:type="dxa"/>
            <w:vMerge w:val="restart"/>
            <w:tcBorders>
              <w:top w:val="single" w:sz="4" w:space="0" w:color="000000"/>
              <w:left w:val="single" w:sz="4" w:space="0" w:color="000000"/>
              <w:right w:val="single" w:sz="4" w:space="0" w:color="000000"/>
            </w:tcBorders>
            <w:shd w:val="clear" w:color="auto" w:fill="D9D9D9"/>
          </w:tcPr>
          <w:p>
            <w:pPr>
              <w:pStyle w:val="TableParagraph"/>
              <w:spacing w:line="273" w:lineRule="auto" w:before="101"/>
              <w:ind w:left="208" w:right="113" w:hanging="77"/>
              <w:jc w:val="left"/>
              <w:rPr>
                <w:rFonts w:ascii="宋体" w:hAnsi="宋体" w:cs="宋体" w:eastAsia="宋体" w:hint="default"/>
                <w:sz w:val="15"/>
                <w:szCs w:val="15"/>
              </w:rPr>
            </w:pPr>
            <w:r>
              <w:rPr>
                <w:rFonts w:ascii="宋体" w:hAnsi="宋体" w:cs="宋体" w:eastAsia="宋体" w:hint="default"/>
                <w:b/>
                <w:bCs/>
                <w:sz w:val="15"/>
                <w:szCs w:val="15"/>
              </w:rPr>
              <w:t>子公司</w:t>
            </w:r>
            <w:r>
              <w:rPr>
                <w:rFonts w:ascii="宋体" w:hAnsi="宋体" w:cs="宋体" w:eastAsia="宋体" w:hint="default"/>
                <w:b/>
                <w:bCs/>
                <w:w w:val="100"/>
                <w:sz w:val="15"/>
                <w:szCs w:val="15"/>
              </w:rPr>
              <w:t> </w:t>
            </w:r>
            <w:r>
              <w:rPr>
                <w:rFonts w:ascii="宋体" w:hAnsi="宋体" w:cs="宋体" w:eastAsia="宋体" w:hint="default"/>
                <w:b/>
                <w:bCs/>
                <w:sz w:val="15"/>
                <w:szCs w:val="15"/>
              </w:rPr>
              <w:t>名称</w:t>
            </w:r>
            <w:r>
              <w:rPr>
                <w:rFonts w:ascii="宋体" w:hAnsi="宋体" w:cs="宋体" w:eastAsia="宋体" w:hint="default"/>
                <w:sz w:val="15"/>
                <w:szCs w:val="15"/>
              </w:rPr>
            </w:r>
          </w:p>
        </w:tc>
        <w:tc>
          <w:tcPr>
            <w:tcW w:w="5111"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79" w:lineRule="exact"/>
              <w:ind w:left="14" w:right="0"/>
              <w:jc w:val="center"/>
              <w:rPr>
                <w:rFonts w:ascii="宋体" w:hAnsi="宋体" w:cs="宋体" w:eastAsia="宋体" w:hint="default"/>
                <w:sz w:val="15"/>
                <w:szCs w:val="15"/>
              </w:rPr>
            </w:pPr>
            <w:r>
              <w:rPr>
                <w:rFonts w:ascii="宋体" w:hAnsi="宋体" w:cs="宋体" w:eastAsia="宋体" w:hint="default"/>
                <w:b/>
                <w:bCs/>
                <w:sz w:val="15"/>
                <w:szCs w:val="15"/>
              </w:rPr>
              <w:t>本期发生额</w:t>
            </w:r>
            <w:r>
              <w:rPr>
                <w:rFonts w:ascii="宋体" w:hAnsi="宋体" w:cs="宋体" w:eastAsia="宋体" w:hint="default"/>
                <w:sz w:val="15"/>
                <w:szCs w:val="15"/>
              </w:rPr>
            </w:r>
          </w:p>
        </w:tc>
        <w:tc>
          <w:tcPr>
            <w:tcW w:w="5096"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79" w:lineRule="exact"/>
              <w:ind w:left="13" w:right="0"/>
              <w:jc w:val="center"/>
              <w:rPr>
                <w:rFonts w:ascii="宋体" w:hAnsi="宋体" w:cs="宋体" w:eastAsia="宋体" w:hint="default"/>
                <w:sz w:val="15"/>
                <w:szCs w:val="15"/>
              </w:rPr>
            </w:pPr>
            <w:r>
              <w:rPr>
                <w:rFonts w:ascii="宋体" w:hAnsi="宋体" w:cs="宋体" w:eastAsia="宋体" w:hint="default"/>
                <w:b/>
                <w:bCs/>
                <w:sz w:val="15"/>
                <w:szCs w:val="15"/>
              </w:rPr>
              <w:t>上期发生额</w:t>
            </w:r>
            <w:r>
              <w:rPr>
                <w:rFonts w:ascii="宋体" w:hAnsi="宋体" w:cs="宋体" w:eastAsia="宋体" w:hint="default"/>
                <w:sz w:val="15"/>
                <w:szCs w:val="15"/>
              </w:rPr>
            </w:r>
          </w:p>
        </w:tc>
      </w:tr>
      <w:tr>
        <w:trPr>
          <w:trHeight w:val="458" w:hRule="exact"/>
        </w:trPr>
        <w:tc>
          <w:tcPr>
            <w:tcW w:w="710" w:type="dxa"/>
            <w:vMerge/>
            <w:tcBorders>
              <w:left w:val="single" w:sz="4" w:space="0" w:color="000000"/>
              <w:bottom w:val="single" w:sz="4" w:space="0" w:color="000000"/>
              <w:right w:val="single" w:sz="4" w:space="0" w:color="000000"/>
            </w:tcBorders>
            <w:shd w:val="clear" w:color="auto" w:fill="D9D9D9"/>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right="0"/>
              <w:jc w:val="center"/>
              <w:rPr>
                <w:rFonts w:ascii="宋体" w:hAnsi="宋体" w:cs="宋体" w:eastAsia="宋体" w:hint="default"/>
                <w:sz w:val="15"/>
                <w:szCs w:val="15"/>
              </w:rPr>
            </w:pPr>
            <w:r>
              <w:rPr>
                <w:rFonts w:ascii="宋体" w:hAnsi="宋体" w:cs="宋体" w:eastAsia="宋体" w:hint="default"/>
                <w:b/>
                <w:bCs/>
                <w:sz w:val="15"/>
                <w:szCs w:val="15"/>
              </w:rPr>
              <w:t>营业收入</w:t>
            </w:r>
            <w:r>
              <w:rPr>
                <w:rFonts w:ascii="宋体" w:hAnsi="宋体" w:cs="宋体" w:eastAsia="宋体" w:hint="default"/>
                <w:sz w:val="15"/>
                <w:szCs w:val="15"/>
              </w:rPr>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2" w:right="0"/>
              <w:jc w:val="center"/>
              <w:rPr>
                <w:rFonts w:ascii="宋体" w:hAnsi="宋体" w:cs="宋体" w:eastAsia="宋体" w:hint="default"/>
                <w:sz w:val="15"/>
                <w:szCs w:val="15"/>
              </w:rPr>
            </w:pPr>
            <w:r>
              <w:rPr>
                <w:rFonts w:ascii="宋体" w:hAnsi="宋体" w:cs="宋体" w:eastAsia="宋体" w:hint="default"/>
                <w:b/>
                <w:bCs/>
                <w:sz w:val="15"/>
                <w:szCs w:val="15"/>
              </w:rPr>
              <w:t>净利润</w:t>
            </w:r>
            <w:r>
              <w:rPr>
                <w:rFonts w:ascii="宋体" w:hAnsi="宋体" w:cs="宋体" w:eastAsia="宋体" w:hint="default"/>
                <w:sz w:val="15"/>
                <w:szCs w:val="15"/>
              </w:rPr>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183" w:right="0"/>
              <w:jc w:val="left"/>
              <w:rPr>
                <w:rFonts w:ascii="宋体" w:hAnsi="宋体" w:cs="宋体" w:eastAsia="宋体" w:hint="default"/>
                <w:sz w:val="15"/>
                <w:szCs w:val="15"/>
              </w:rPr>
            </w:pPr>
            <w:r>
              <w:rPr>
                <w:rFonts w:ascii="宋体" w:hAnsi="宋体" w:cs="宋体" w:eastAsia="宋体" w:hint="default"/>
                <w:b/>
                <w:bCs/>
                <w:sz w:val="15"/>
                <w:szCs w:val="15"/>
              </w:rPr>
              <w:t>综合收益总额</w:t>
            </w:r>
            <w:r>
              <w:rPr>
                <w:rFonts w:ascii="宋体" w:hAnsi="宋体" w:cs="宋体" w:eastAsia="宋体" w:hint="default"/>
                <w:sz w:val="15"/>
                <w:szCs w:val="15"/>
              </w:rPr>
            </w:r>
          </w:p>
        </w:tc>
        <w:tc>
          <w:tcPr>
            <w:tcW w:w="12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b/>
                <w:bCs/>
                <w:sz w:val="15"/>
                <w:szCs w:val="15"/>
              </w:rPr>
              <w:t>经营活动现金流</w:t>
            </w:r>
            <w:r>
              <w:rPr>
                <w:rFonts w:ascii="宋体" w:hAnsi="宋体" w:cs="宋体" w:eastAsia="宋体" w:hint="default"/>
                <w:sz w:val="15"/>
                <w:szCs w:val="15"/>
              </w:rPr>
            </w:r>
          </w:p>
          <w:p>
            <w:pPr>
              <w:pStyle w:val="TableParagraph"/>
              <w:spacing w:line="240" w:lineRule="auto" w:before="29"/>
              <w:ind w:right="2"/>
              <w:jc w:val="center"/>
              <w:rPr>
                <w:rFonts w:ascii="宋体" w:hAnsi="宋体" w:cs="宋体" w:eastAsia="宋体" w:hint="default"/>
                <w:sz w:val="15"/>
                <w:szCs w:val="15"/>
              </w:rPr>
            </w:pPr>
            <w:r>
              <w:rPr>
                <w:rFonts w:ascii="宋体" w:hAnsi="宋体" w:cs="宋体" w:eastAsia="宋体" w:hint="default"/>
                <w:b/>
                <w:bCs/>
                <w:w w:val="100"/>
                <w:sz w:val="15"/>
                <w:szCs w:val="15"/>
              </w:rPr>
              <w:t>量</w:t>
            </w:r>
            <w:r>
              <w:rPr>
                <w:rFonts w:ascii="宋体" w:hAnsi="宋体" w:cs="宋体" w:eastAsia="宋体" w:hint="default"/>
                <w:w w:val="100"/>
                <w:sz w:val="15"/>
                <w:szCs w:val="15"/>
              </w:rPr>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right="2"/>
              <w:jc w:val="center"/>
              <w:rPr>
                <w:rFonts w:ascii="宋体" w:hAnsi="宋体" w:cs="宋体" w:eastAsia="宋体" w:hint="default"/>
                <w:sz w:val="15"/>
                <w:szCs w:val="15"/>
              </w:rPr>
            </w:pPr>
            <w:r>
              <w:rPr>
                <w:rFonts w:ascii="宋体" w:hAnsi="宋体" w:cs="宋体" w:eastAsia="宋体" w:hint="default"/>
                <w:b/>
                <w:bCs/>
                <w:sz w:val="15"/>
                <w:szCs w:val="15"/>
              </w:rPr>
              <w:t>营业收入</w:t>
            </w:r>
            <w:r>
              <w:rPr>
                <w:rFonts w:ascii="宋体" w:hAnsi="宋体" w:cs="宋体" w:eastAsia="宋体" w:hint="default"/>
                <w:sz w:val="15"/>
                <w:szCs w:val="15"/>
              </w:rPr>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right="1"/>
              <w:jc w:val="center"/>
              <w:rPr>
                <w:rFonts w:ascii="宋体" w:hAnsi="宋体" w:cs="宋体" w:eastAsia="宋体" w:hint="default"/>
                <w:sz w:val="15"/>
                <w:szCs w:val="15"/>
              </w:rPr>
            </w:pPr>
            <w:r>
              <w:rPr>
                <w:rFonts w:ascii="宋体" w:hAnsi="宋体" w:cs="宋体" w:eastAsia="宋体" w:hint="default"/>
                <w:b/>
                <w:bCs/>
                <w:sz w:val="15"/>
                <w:szCs w:val="15"/>
              </w:rPr>
              <w:t>净利润</w:t>
            </w:r>
            <w:r>
              <w:rPr>
                <w:rFonts w:ascii="宋体" w:hAnsi="宋体" w:cs="宋体" w:eastAsia="宋体" w:hint="default"/>
                <w:sz w:val="15"/>
                <w:szCs w:val="15"/>
              </w:rPr>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right="0"/>
              <w:jc w:val="center"/>
              <w:rPr>
                <w:rFonts w:ascii="宋体" w:hAnsi="宋体" w:cs="宋体" w:eastAsia="宋体" w:hint="default"/>
                <w:sz w:val="15"/>
                <w:szCs w:val="15"/>
              </w:rPr>
            </w:pPr>
            <w:r>
              <w:rPr>
                <w:rFonts w:ascii="宋体" w:hAnsi="宋体" w:cs="宋体" w:eastAsia="宋体" w:hint="default"/>
                <w:b/>
                <w:bCs/>
                <w:sz w:val="15"/>
                <w:szCs w:val="15"/>
              </w:rPr>
              <w:t>综合收益总额</w:t>
            </w:r>
            <w:r>
              <w:rPr>
                <w:rFonts w:ascii="宋体" w:hAnsi="宋体" w:cs="宋体" w:eastAsia="宋体" w:hint="default"/>
                <w:sz w:val="15"/>
                <w:szCs w:val="15"/>
              </w:rPr>
            </w:r>
          </w:p>
        </w:tc>
        <w:tc>
          <w:tcPr>
            <w:tcW w:w="12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b/>
                <w:bCs/>
                <w:sz w:val="15"/>
                <w:szCs w:val="15"/>
              </w:rPr>
              <w:t>经营活动现金</w:t>
            </w:r>
            <w:r>
              <w:rPr>
                <w:rFonts w:ascii="宋体" w:hAnsi="宋体" w:cs="宋体" w:eastAsia="宋体" w:hint="default"/>
                <w:sz w:val="15"/>
                <w:szCs w:val="15"/>
              </w:rPr>
            </w:r>
          </w:p>
          <w:p>
            <w:pPr>
              <w:pStyle w:val="TableParagraph"/>
              <w:spacing w:line="240" w:lineRule="auto" w:before="29"/>
              <w:ind w:right="0"/>
              <w:jc w:val="center"/>
              <w:rPr>
                <w:rFonts w:ascii="宋体" w:hAnsi="宋体" w:cs="宋体" w:eastAsia="宋体" w:hint="default"/>
                <w:sz w:val="15"/>
                <w:szCs w:val="15"/>
              </w:rPr>
            </w:pPr>
            <w:r>
              <w:rPr>
                <w:rFonts w:ascii="宋体" w:hAnsi="宋体" w:cs="宋体" w:eastAsia="宋体" w:hint="default"/>
                <w:b/>
                <w:bCs/>
                <w:sz w:val="15"/>
                <w:szCs w:val="15"/>
              </w:rPr>
              <w:t>流量</w:t>
            </w:r>
            <w:r>
              <w:rPr>
                <w:rFonts w:ascii="宋体" w:hAnsi="宋体" w:cs="宋体" w:eastAsia="宋体" w:hint="default"/>
                <w:sz w:val="15"/>
                <w:szCs w:val="15"/>
              </w:rPr>
            </w:r>
          </w:p>
        </w:tc>
      </w:tr>
      <w:tr>
        <w:trPr>
          <w:trHeight w:val="1128"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both"/>
              <w:rPr>
                <w:rFonts w:ascii="宋体" w:hAnsi="宋体" w:cs="宋体" w:eastAsia="宋体" w:hint="default"/>
                <w:sz w:val="15"/>
                <w:szCs w:val="15"/>
              </w:rPr>
            </w:pPr>
            <w:r>
              <w:rPr>
                <w:rFonts w:ascii="宋体" w:hAnsi="宋体" w:cs="宋体" w:eastAsia="宋体" w:hint="default"/>
                <w:sz w:val="15"/>
                <w:szCs w:val="15"/>
              </w:rPr>
              <w:t>锦州港</w:t>
            </w:r>
          </w:p>
          <w:p>
            <w:pPr>
              <w:pStyle w:val="TableParagraph"/>
              <w:spacing w:line="273" w:lineRule="auto" w:before="27"/>
              <w:ind w:left="103" w:right="143"/>
              <w:jc w:val="both"/>
              <w:rPr>
                <w:rFonts w:ascii="宋体" w:hAnsi="宋体" w:cs="宋体" w:eastAsia="宋体" w:hint="default"/>
                <w:sz w:val="15"/>
                <w:szCs w:val="15"/>
              </w:rPr>
            </w:pPr>
            <w:r>
              <w:rPr>
                <w:rFonts w:ascii="宋体" w:hAnsi="宋体" w:cs="宋体" w:eastAsia="宋体" w:hint="default"/>
                <w:sz w:val="15"/>
                <w:szCs w:val="15"/>
              </w:rPr>
              <w:t>现代粮</w:t>
            </w:r>
            <w:r>
              <w:rPr>
                <w:rFonts w:ascii="宋体" w:hAnsi="宋体" w:cs="宋体" w:eastAsia="宋体" w:hint="default"/>
                <w:spacing w:val="-72"/>
                <w:sz w:val="15"/>
                <w:szCs w:val="15"/>
              </w:rPr>
              <w:t> </w:t>
            </w:r>
            <w:r>
              <w:rPr>
                <w:rFonts w:ascii="宋体" w:hAnsi="宋体" w:cs="宋体" w:eastAsia="宋体" w:hint="default"/>
                <w:sz w:val="15"/>
                <w:szCs w:val="15"/>
              </w:rPr>
              <w:t>食物流</w:t>
            </w:r>
            <w:r>
              <w:rPr>
                <w:rFonts w:ascii="宋体" w:hAnsi="宋体" w:cs="宋体" w:eastAsia="宋体" w:hint="default"/>
                <w:spacing w:val="-72"/>
                <w:sz w:val="15"/>
                <w:szCs w:val="15"/>
              </w:rPr>
              <w:t> </w:t>
            </w:r>
            <w:r>
              <w:rPr>
                <w:rFonts w:ascii="宋体" w:hAnsi="宋体" w:cs="宋体" w:eastAsia="宋体" w:hint="default"/>
                <w:sz w:val="15"/>
                <w:szCs w:val="15"/>
              </w:rPr>
              <w:t>有限公</w:t>
            </w:r>
            <w:r>
              <w:rPr>
                <w:rFonts w:ascii="宋体" w:hAnsi="宋体" w:cs="宋体" w:eastAsia="宋体" w:hint="default"/>
                <w:spacing w:val="-72"/>
                <w:sz w:val="15"/>
                <w:szCs w:val="15"/>
              </w:rPr>
              <w:t> </w:t>
            </w:r>
            <w:r>
              <w:rPr>
                <w:rFonts w:ascii="宋体" w:hAnsi="宋体" w:cs="宋体" w:eastAsia="宋体" w:hint="default"/>
                <w:sz w:val="15"/>
                <w:szCs w:val="15"/>
              </w:rPr>
              <w:t>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 w:right="0"/>
              <w:jc w:val="center"/>
              <w:rPr>
                <w:rFonts w:ascii="宋体" w:hAnsi="宋体" w:cs="宋体" w:eastAsia="宋体" w:hint="default"/>
                <w:sz w:val="15"/>
                <w:szCs w:val="15"/>
              </w:rPr>
            </w:pPr>
            <w:r>
              <w:rPr>
                <w:rFonts w:ascii="宋体"/>
                <w:sz w:val="15"/>
              </w:rPr>
              <w:t>151,882,184.57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87" w:right="0"/>
              <w:jc w:val="center"/>
              <w:rPr>
                <w:rFonts w:ascii="宋体" w:hAnsi="宋体" w:cs="宋体" w:eastAsia="宋体" w:hint="default"/>
                <w:sz w:val="15"/>
                <w:szCs w:val="15"/>
              </w:rPr>
            </w:pPr>
            <w:r>
              <w:rPr>
                <w:rFonts w:ascii="宋体"/>
                <w:sz w:val="15"/>
              </w:rPr>
              <w:t>32,072,335.40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90" w:right="0"/>
              <w:jc w:val="left"/>
              <w:rPr>
                <w:rFonts w:ascii="宋体" w:hAnsi="宋体" w:cs="宋体" w:eastAsia="宋体" w:hint="default"/>
                <w:sz w:val="15"/>
                <w:szCs w:val="15"/>
              </w:rPr>
            </w:pPr>
            <w:r>
              <w:rPr>
                <w:rFonts w:ascii="宋体"/>
                <w:sz w:val="15"/>
              </w:rPr>
              <w:t>32,072,335.40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89" w:right="0"/>
              <w:jc w:val="left"/>
              <w:rPr>
                <w:rFonts w:ascii="宋体" w:hAnsi="宋体" w:cs="宋体" w:eastAsia="宋体" w:hint="default"/>
                <w:sz w:val="15"/>
                <w:szCs w:val="15"/>
              </w:rPr>
            </w:pPr>
            <w:r>
              <w:rPr>
                <w:rFonts w:ascii="宋体"/>
                <w:sz w:val="15"/>
              </w:rPr>
              <w:t>47,417,407.85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15"/>
                <w:szCs w:val="15"/>
              </w:rPr>
            </w:pPr>
            <w:r>
              <w:rPr>
                <w:rFonts w:ascii="宋体"/>
                <w:sz w:val="15"/>
              </w:rPr>
              <w:t>181,333,228.84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5"/>
                <w:szCs w:val="15"/>
              </w:rPr>
            </w:pPr>
            <w:r>
              <w:rPr>
                <w:rFonts w:ascii="宋体"/>
                <w:sz w:val="15"/>
              </w:rPr>
              <w:t>-13,696,104.23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15"/>
                <w:szCs w:val="15"/>
              </w:rPr>
            </w:pPr>
            <w:r>
              <w:rPr>
                <w:rFonts w:ascii="宋体"/>
                <w:sz w:val="15"/>
              </w:rPr>
              <w:t>-13,696,104.23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77" w:right="0"/>
              <w:jc w:val="left"/>
              <w:rPr>
                <w:rFonts w:ascii="宋体" w:hAnsi="宋体" w:cs="宋体" w:eastAsia="宋体" w:hint="default"/>
                <w:sz w:val="15"/>
                <w:szCs w:val="15"/>
              </w:rPr>
            </w:pPr>
            <w:r>
              <w:rPr>
                <w:rFonts w:ascii="宋体"/>
                <w:sz w:val="15"/>
              </w:rPr>
              <w:t>13,187,501.64</w:t>
            </w:r>
          </w:p>
        </w:tc>
      </w:tr>
    </w:tbl>
    <w:p>
      <w:pPr>
        <w:spacing w:line="240" w:lineRule="auto" w:before="2"/>
        <w:rPr>
          <w:rFonts w:ascii="宋体" w:hAnsi="宋体" w:cs="宋体" w:eastAsia="宋体" w:hint="default"/>
          <w:sz w:val="20"/>
          <w:szCs w:val="20"/>
        </w:rPr>
      </w:pPr>
    </w:p>
    <w:p>
      <w:pPr>
        <w:pStyle w:val="Heading2"/>
        <w:tabs>
          <w:tab w:pos="2041" w:val="left" w:leader="none"/>
        </w:tabs>
        <w:spacing w:line="240" w:lineRule="auto" w:before="36"/>
        <w:ind w:left="1398" w:right="0"/>
        <w:jc w:val="left"/>
        <w:rPr>
          <w:b w:val="0"/>
          <w:bCs w:val="0"/>
        </w:rPr>
      </w:pPr>
      <w:r>
        <w:rPr>
          <w:rFonts w:ascii="宋体" w:hAnsi="宋体" w:cs="宋体" w:eastAsia="宋体" w:hint="default"/>
          <w:w w:val="95"/>
        </w:rPr>
        <w:t>(4).</w:t>
        <w:tab/>
      </w:r>
      <w:r>
        <w:rPr/>
        <w:t>使用企业集团资产和清偿企业集团债务的重大限制：</w:t>
      </w:r>
      <w:r>
        <w:rPr>
          <w:b w:val="0"/>
          <w:bCs w:val="0"/>
        </w:rPr>
      </w:r>
    </w:p>
    <w:p>
      <w:pPr>
        <w:pStyle w:val="BodyText"/>
        <w:spacing w:line="240" w:lineRule="auto" w:before="56"/>
        <w:ind w:left="139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tabs>
          <w:tab w:pos="2041" w:val="left" w:leader="none"/>
        </w:tabs>
        <w:spacing w:line="240" w:lineRule="auto"/>
        <w:ind w:left="1398" w:right="0"/>
        <w:jc w:val="left"/>
        <w:rPr>
          <w:b w:val="0"/>
          <w:bCs w:val="0"/>
        </w:rPr>
      </w:pPr>
      <w:r>
        <w:rPr>
          <w:rFonts w:ascii="宋体" w:hAnsi="宋体" w:cs="宋体" w:eastAsia="宋体" w:hint="default"/>
          <w:w w:val="95"/>
        </w:rPr>
        <w:t>(5).</w:t>
        <w:tab/>
      </w:r>
      <w:r>
        <w:rPr/>
        <w:t>向纳入合并财务报表范围的结构化主体提供的财务支持或其他支持：</w:t>
      </w:r>
      <w:r>
        <w:rPr>
          <w:b w:val="0"/>
          <w:bCs w:val="0"/>
        </w:rPr>
      </w:r>
    </w:p>
    <w:p>
      <w:pPr>
        <w:pStyle w:val="BodyText"/>
        <w:tabs>
          <w:tab w:pos="2240" w:val="left" w:leader="none"/>
        </w:tabs>
        <w:spacing w:line="240" w:lineRule="auto" w:before="58"/>
        <w:ind w:left="1398" w:right="0"/>
        <w:jc w:val="left"/>
      </w:pPr>
      <w:r>
        <w:rPr>
          <w:spacing w:val="-1"/>
        </w:rPr>
        <w:t>□适用</w:t>
        <w:tab/>
      </w:r>
      <w:r>
        <w:rPr>
          <w:spacing w:val="-2"/>
        </w:rPr>
        <w:t>√不适用</w:t>
      </w:r>
    </w:p>
    <w:p>
      <w:pPr>
        <w:spacing w:line="240" w:lineRule="auto" w:before="8"/>
        <w:rPr>
          <w:rFonts w:ascii="宋体" w:hAnsi="宋体" w:cs="宋体" w:eastAsia="宋体" w:hint="default"/>
          <w:sz w:val="20"/>
          <w:szCs w:val="20"/>
        </w:rPr>
      </w:pPr>
    </w:p>
    <w:p>
      <w:pPr>
        <w:pStyle w:val="BodyText"/>
        <w:spacing w:line="273" w:lineRule="exact"/>
        <w:ind w:left="1398" w:right="0"/>
        <w:jc w:val="left"/>
      </w:pPr>
      <w:r>
        <w:rPr/>
        <w:t>其他说明：</w:t>
      </w:r>
    </w:p>
    <w:p>
      <w:pPr>
        <w:pStyle w:val="BodyText"/>
        <w:spacing w:line="273" w:lineRule="exact"/>
        <w:ind w:left="139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98" w:right="0"/>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pStyle w:val="BodyText"/>
        <w:spacing w:line="240" w:lineRule="auto" w:before="56"/>
        <w:ind w:left="139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398" w:right="0"/>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pStyle w:val="BodyText"/>
        <w:spacing w:line="240" w:lineRule="auto" w:before="59"/>
        <w:ind w:left="1398" w:right="0"/>
        <w:jc w:val="left"/>
      </w:pPr>
      <w:r>
        <w:rPr/>
        <w:t>√适用</w:t>
      </w:r>
      <w:r>
        <w:rPr>
          <w:spacing w:val="-1"/>
        </w:rPr>
        <w:t> </w:t>
      </w:r>
      <w:r>
        <w:rPr/>
        <w:t>□不适用</w:t>
      </w:r>
    </w:p>
    <w:p>
      <w:pPr>
        <w:spacing w:after="0" w:line="240" w:lineRule="auto"/>
        <w:jc w:val="left"/>
        <w:sectPr>
          <w:type w:val="continuous"/>
          <w:pgSz w:w="11910" w:h="16840"/>
          <w:pgMar w:top="1120" w:bottom="1380" w:left="400" w:right="28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980" w:right="760"/>
        </w:sectPr>
      </w:pPr>
    </w:p>
    <w:p>
      <w:pPr>
        <w:pStyle w:val="Heading2"/>
        <w:tabs>
          <w:tab w:pos="1449" w:val="left" w:leader="none"/>
        </w:tabs>
        <w:spacing w:line="240" w:lineRule="auto" w:before="36"/>
        <w:ind w:left="818" w:right="-8"/>
        <w:jc w:val="left"/>
        <w:rPr>
          <w:b w:val="0"/>
          <w:bCs w:val="0"/>
        </w:rPr>
      </w:pPr>
      <w:r>
        <w:rPr>
          <w:rFonts w:ascii="宋体" w:hAnsi="宋体" w:cs="宋体" w:eastAsia="宋体" w:hint="default"/>
          <w:w w:val="95"/>
        </w:rPr>
        <w:t>(1).</w:t>
        <w:tab/>
      </w:r>
      <w:r>
        <w:rPr>
          <w:spacing w:val="-1"/>
        </w:rPr>
        <w:t>重要的合营企业或联营企业</w:t>
      </w:r>
      <w:r>
        <w:rPr>
          <w:b w:val="0"/>
          <w:bCs w:val="0"/>
          <w:spacing w:val="-1"/>
        </w:rPr>
      </w:r>
    </w:p>
    <w:p>
      <w:pPr>
        <w:pStyle w:val="BodyText"/>
        <w:tabs>
          <w:tab w:pos="1660" w:val="left" w:leader="none"/>
        </w:tabs>
        <w:spacing w:line="240" w:lineRule="auto" w:before="58"/>
        <w:ind w:left="818" w:right="-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64" w:val="left" w:leader="none"/>
        </w:tabs>
        <w:spacing w:line="240" w:lineRule="auto"/>
        <w:ind w:left="8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980" w:right="760"/>
          <w:cols w:num="2" w:equalWidth="0">
            <w:col w:w="3979" w:space="2753"/>
            <w:col w:w="3438"/>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808"/>
        <w:gridCol w:w="1333"/>
        <w:gridCol w:w="1114"/>
        <w:gridCol w:w="1985"/>
        <w:gridCol w:w="850"/>
        <w:gridCol w:w="749"/>
        <w:gridCol w:w="1812"/>
      </w:tblGrid>
      <w:tr>
        <w:trPr>
          <w:trHeight w:val="461" w:hRule="exact"/>
        </w:trPr>
        <w:tc>
          <w:tcPr>
            <w:tcW w:w="180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exact" w:before="129"/>
              <w:ind w:left="475" w:right="159" w:hanging="318"/>
              <w:jc w:val="left"/>
              <w:rPr>
                <w:rFonts w:ascii="宋体" w:hAnsi="宋体" w:cs="宋体" w:eastAsia="宋体" w:hint="default"/>
                <w:sz w:val="21"/>
                <w:szCs w:val="21"/>
              </w:rPr>
            </w:pPr>
            <w:r>
              <w:rPr>
                <w:rFonts w:ascii="宋体" w:hAnsi="宋体" w:cs="宋体" w:eastAsia="宋体" w:hint="default"/>
                <w:b/>
                <w:bCs/>
                <w:sz w:val="21"/>
                <w:szCs w:val="21"/>
              </w:rPr>
              <w:t>合营企业或联营</w:t>
            </w:r>
            <w:r>
              <w:rPr>
                <w:rFonts w:ascii="宋体" w:hAnsi="宋体" w:cs="宋体" w:eastAsia="宋体" w:hint="default"/>
                <w:b/>
                <w:bCs/>
                <w:spacing w:val="-104"/>
                <w:sz w:val="21"/>
                <w:szCs w:val="21"/>
              </w:rPr>
              <w:t> </w:t>
            </w:r>
            <w:r>
              <w:rPr>
                <w:rFonts w:ascii="宋体" w:hAnsi="宋体" w:cs="宋体" w:eastAsia="宋体" w:hint="default"/>
                <w:b/>
                <w:bCs/>
                <w:sz w:val="21"/>
                <w:szCs w:val="21"/>
              </w:rPr>
              <w:t>企业名称</w:t>
            </w:r>
            <w:r>
              <w:rPr>
                <w:rFonts w:ascii="宋体" w:hAnsi="宋体" w:cs="宋体" w:eastAsia="宋体" w:hint="default"/>
                <w:sz w:val="21"/>
                <w:szCs w:val="21"/>
              </w:rPr>
            </w:r>
          </w:p>
        </w:tc>
        <w:tc>
          <w:tcPr>
            <w:tcW w:w="133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b/>
                <w:bCs/>
                <w:sz w:val="21"/>
                <w:szCs w:val="21"/>
              </w:rPr>
              <w:t>主要经营地</w:t>
            </w:r>
            <w:r>
              <w:rPr>
                <w:rFonts w:ascii="宋体" w:hAnsi="宋体" w:cs="宋体" w:eastAsia="宋体" w:hint="default"/>
                <w:sz w:val="21"/>
                <w:szCs w:val="21"/>
              </w:rPr>
            </w:r>
          </w:p>
        </w:tc>
        <w:tc>
          <w:tcPr>
            <w:tcW w:w="111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b/>
                <w:bCs/>
                <w:sz w:val="21"/>
                <w:szCs w:val="21"/>
              </w:rPr>
              <w:t>注册地</w:t>
            </w:r>
            <w:r>
              <w:rPr>
                <w:rFonts w:ascii="宋体" w:hAnsi="宋体" w:cs="宋体" w:eastAsia="宋体" w:hint="default"/>
                <w:sz w:val="21"/>
                <w:szCs w:val="21"/>
              </w:rPr>
            </w:r>
          </w:p>
        </w:tc>
        <w:tc>
          <w:tcPr>
            <w:tcW w:w="198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566" w:right="0"/>
              <w:jc w:val="left"/>
              <w:rPr>
                <w:rFonts w:ascii="宋体" w:hAnsi="宋体" w:cs="宋体" w:eastAsia="宋体" w:hint="default"/>
                <w:sz w:val="21"/>
                <w:szCs w:val="21"/>
              </w:rPr>
            </w:pPr>
            <w:r>
              <w:rPr>
                <w:rFonts w:ascii="宋体" w:hAnsi="宋体" w:cs="宋体" w:eastAsia="宋体" w:hint="default"/>
                <w:b/>
                <w:bCs/>
                <w:sz w:val="21"/>
                <w:szCs w:val="21"/>
              </w:rPr>
              <w:t>业务性质</w:t>
            </w:r>
            <w:r>
              <w:rPr>
                <w:rFonts w:ascii="宋体" w:hAnsi="宋体" w:cs="宋体" w:eastAsia="宋体" w:hint="default"/>
                <w:sz w:val="21"/>
                <w:szCs w:val="21"/>
              </w:rPr>
            </w:r>
          </w:p>
        </w:tc>
        <w:tc>
          <w:tcPr>
            <w:tcW w:w="159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11" w:right="0"/>
              <w:jc w:val="left"/>
              <w:rPr>
                <w:rFonts w:ascii="宋体" w:hAnsi="宋体" w:cs="宋体" w:eastAsia="宋体" w:hint="default"/>
                <w:sz w:val="21"/>
                <w:szCs w:val="21"/>
              </w:rPr>
            </w:pPr>
            <w:r>
              <w:rPr>
                <w:rFonts w:ascii="宋体" w:hAnsi="宋体" w:cs="宋体" w:eastAsia="宋体" w:hint="default"/>
                <w:b/>
                <w:bCs/>
                <w:sz w:val="21"/>
                <w:szCs w:val="21"/>
              </w:rPr>
              <w:t>持股比例</w:t>
            </w:r>
            <w:r>
              <w:rPr>
                <w:rFonts w:ascii="宋体" w:hAnsi="宋体" w:cs="宋体" w:eastAsia="宋体" w:hint="default"/>
                <w:b/>
                <w:bCs/>
                <w:sz w:val="21"/>
                <w:szCs w:val="21"/>
              </w:rPr>
              <w:t>(%)</w:t>
            </w:r>
            <w:r>
              <w:rPr>
                <w:rFonts w:ascii="宋体" w:hAnsi="宋体" w:cs="宋体" w:eastAsia="宋体" w:hint="default"/>
                <w:sz w:val="21"/>
                <w:szCs w:val="21"/>
              </w:rPr>
            </w:r>
          </w:p>
        </w:tc>
        <w:tc>
          <w:tcPr>
            <w:tcW w:w="181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exact" w:before="9"/>
              <w:ind w:left="160" w:right="161"/>
              <w:jc w:val="center"/>
              <w:rPr>
                <w:rFonts w:ascii="宋体" w:hAnsi="宋体" w:cs="宋体" w:eastAsia="宋体" w:hint="default"/>
                <w:sz w:val="21"/>
                <w:szCs w:val="21"/>
              </w:rPr>
            </w:pPr>
            <w:r>
              <w:rPr>
                <w:rFonts w:ascii="宋体" w:hAnsi="宋体" w:cs="宋体" w:eastAsia="宋体" w:hint="default"/>
                <w:b/>
                <w:bCs/>
                <w:sz w:val="21"/>
                <w:szCs w:val="21"/>
              </w:rPr>
              <w:t>对合营企业或联</w:t>
            </w:r>
            <w:r>
              <w:rPr>
                <w:rFonts w:ascii="宋体" w:hAnsi="宋体" w:cs="宋体" w:eastAsia="宋体" w:hint="default"/>
                <w:b/>
                <w:bCs/>
                <w:w w:val="100"/>
                <w:sz w:val="21"/>
                <w:szCs w:val="21"/>
              </w:rPr>
              <w:t> </w:t>
            </w:r>
            <w:r>
              <w:rPr>
                <w:rFonts w:ascii="宋体" w:hAnsi="宋体" w:cs="宋体" w:eastAsia="宋体" w:hint="default"/>
                <w:b/>
                <w:bCs/>
                <w:sz w:val="21"/>
                <w:szCs w:val="21"/>
              </w:rPr>
              <w:t>营企业投资的会</w:t>
            </w:r>
            <w:r>
              <w:rPr>
                <w:rFonts w:ascii="宋体" w:hAnsi="宋体" w:cs="宋体" w:eastAsia="宋体" w:hint="default"/>
                <w:b/>
                <w:bCs/>
                <w:w w:val="100"/>
                <w:sz w:val="21"/>
                <w:szCs w:val="21"/>
              </w:rPr>
              <w:t> </w:t>
            </w:r>
            <w:r>
              <w:rPr>
                <w:rFonts w:ascii="宋体" w:hAnsi="宋体" w:cs="宋体" w:eastAsia="宋体" w:hint="default"/>
                <w:b/>
                <w:bCs/>
                <w:sz w:val="21"/>
                <w:szCs w:val="21"/>
              </w:rPr>
              <w:t>计处理方法</w:t>
            </w:r>
            <w:r>
              <w:rPr>
                <w:rFonts w:ascii="宋体" w:hAnsi="宋体" w:cs="宋体" w:eastAsia="宋体" w:hint="default"/>
                <w:sz w:val="21"/>
                <w:szCs w:val="21"/>
              </w:rPr>
            </w:r>
          </w:p>
        </w:tc>
      </w:tr>
      <w:tr>
        <w:trPr>
          <w:trHeight w:val="288" w:hRule="exact"/>
        </w:trPr>
        <w:tc>
          <w:tcPr>
            <w:tcW w:w="1808" w:type="dxa"/>
            <w:vMerge/>
            <w:tcBorders>
              <w:left w:val="single" w:sz="4" w:space="0" w:color="000000"/>
              <w:bottom w:val="single" w:sz="4" w:space="0" w:color="000000"/>
              <w:right w:val="single" w:sz="4" w:space="0" w:color="000000"/>
            </w:tcBorders>
            <w:shd w:val="clear" w:color="auto" w:fill="D9D9D9"/>
          </w:tcPr>
          <w:p>
            <w:pPr/>
          </w:p>
        </w:tc>
        <w:tc>
          <w:tcPr>
            <w:tcW w:w="1333" w:type="dxa"/>
            <w:vMerge/>
            <w:tcBorders>
              <w:left w:val="single" w:sz="4" w:space="0" w:color="000000"/>
              <w:bottom w:val="single" w:sz="4" w:space="0" w:color="000000"/>
              <w:right w:val="single" w:sz="4" w:space="0" w:color="000000"/>
            </w:tcBorders>
            <w:shd w:val="clear" w:color="auto" w:fill="D9D9D9"/>
          </w:tcPr>
          <w:p>
            <w:pPr/>
          </w:p>
        </w:tc>
        <w:tc>
          <w:tcPr>
            <w:tcW w:w="1114" w:type="dxa"/>
            <w:vMerge/>
            <w:tcBorders>
              <w:left w:val="single" w:sz="4" w:space="0" w:color="000000"/>
              <w:bottom w:val="single" w:sz="4" w:space="0" w:color="000000"/>
              <w:right w:val="single" w:sz="4" w:space="0" w:color="000000"/>
            </w:tcBorders>
            <w:shd w:val="clear" w:color="auto" w:fill="D9D9D9"/>
          </w:tcPr>
          <w:p>
            <w:pPr/>
          </w:p>
        </w:tc>
        <w:tc>
          <w:tcPr>
            <w:tcW w:w="1985" w:type="dxa"/>
            <w:vMerge/>
            <w:tcBorders>
              <w:left w:val="single" w:sz="4" w:space="0" w:color="000000"/>
              <w:bottom w:val="single" w:sz="4" w:space="0" w:color="000000"/>
              <w:right w:val="single" w:sz="4" w:space="0" w:color="000000"/>
            </w:tcBorders>
            <w:shd w:val="clear" w:color="auto" w:fill="D9D9D9"/>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b/>
                <w:bCs/>
                <w:sz w:val="21"/>
                <w:szCs w:val="21"/>
              </w:rPr>
              <w:t>直接</w:t>
            </w:r>
            <w:r>
              <w:rPr>
                <w:rFonts w:ascii="宋体" w:hAnsi="宋体" w:cs="宋体" w:eastAsia="宋体" w:hint="default"/>
                <w:sz w:val="21"/>
                <w:szCs w:val="21"/>
              </w:rPr>
            </w:r>
          </w:p>
        </w:tc>
        <w:tc>
          <w:tcPr>
            <w:tcW w:w="7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b/>
                <w:bCs/>
                <w:sz w:val="21"/>
                <w:szCs w:val="21"/>
              </w:rPr>
              <w:t>间接</w:t>
            </w:r>
            <w:r>
              <w:rPr>
                <w:rFonts w:ascii="宋体" w:hAnsi="宋体" w:cs="宋体" w:eastAsia="宋体" w:hint="default"/>
                <w:sz w:val="21"/>
                <w:szCs w:val="21"/>
              </w:rPr>
            </w:r>
          </w:p>
        </w:tc>
        <w:tc>
          <w:tcPr>
            <w:tcW w:w="1812" w:type="dxa"/>
            <w:vMerge/>
            <w:tcBorders>
              <w:left w:val="single" w:sz="4" w:space="0" w:color="000000"/>
              <w:bottom w:val="single" w:sz="4" w:space="0" w:color="000000"/>
              <w:right w:val="single" w:sz="4" w:space="0" w:color="000000"/>
            </w:tcBorders>
            <w:shd w:val="clear" w:color="auto" w:fill="D9D9D9"/>
          </w:tcPr>
          <w:p>
            <w:pPr/>
          </w:p>
        </w:tc>
      </w:tr>
      <w:tr>
        <w:trPr>
          <w:trHeight w:val="490"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221"/>
              <w:jc w:val="left"/>
              <w:rPr>
                <w:rFonts w:ascii="宋体" w:hAnsi="宋体" w:cs="宋体" w:eastAsia="宋体" w:hint="default"/>
                <w:sz w:val="21"/>
                <w:szCs w:val="21"/>
              </w:rPr>
            </w:pPr>
            <w:r>
              <w:rPr>
                <w:rFonts w:ascii="宋体" w:hAnsi="宋体" w:cs="宋体" w:eastAsia="宋体" w:hint="default"/>
                <w:sz w:val="21"/>
                <w:szCs w:val="21"/>
              </w:rPr>
              <w:t>辽宁锦港宝地置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业有限公司</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辽宁锦州</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 w:right="0"/>
              <w:jc w:val="center"/>
              <w:rPr>
                <w:rFonts w:ascii="宋体" w:hAnsi="宋体" w:cs="宋体" w:eastAsia="宋体" w:hint="default"/>
                <w:sz w:val="21"/>
                <w:szCs w:val="21"/>
              </w:rPr>
            </w:pPr>
            <w:r>
              <w:rPr>
                <w:rFonts w:ascii="宋体" w:hAnsi="宋体" w:cs="宋体" w:eastAsia="宋体" w:hint="default"/>
                <w:sz w:val="21"/>
                <w:szCs w:val="21"/>
              </w:rPr>
              <w:t>辽宁锦州</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房地产开发、销售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宋体" w:hAnsi="宋体" w:cs="宋体" w:eastAsia="宋体" w:hint="default"/>
                <w:sz w:val="21"/>
                <w:szCs w:val="21"/>
              </w:rPr>
            </w:pPr>
            <w:r>
              <w:rPr>
                <w:rFonts w:ascii="宋体"/>
                <w:sz w:val="21"/>
              </w:rPr>
              <w:t>50</w:t>
            </w:r>
          </w:p>
        </w:tc>
        <w:tc>
          <w:tcPr>
            <w:tcW w:w="749"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权益法</w:t>
            </w:r>
          </w:p>
        </w:tc>
      </w:tr>
      <w:tr>
        <w:trPr>
          <w:trHeight w:val="490"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221"/>
              <w:jc w:val="left"/>
              <w:rPr>
                <w:rFonts w:ascii="宋体" w:hAnsi="宋体" w:cs="宋体" w:eastAsia="宋体" w:hint="default"/>
                <w:sz w:val="21"/>
                <w:szCs w:val="21"/>
              </w:rPr>
            </w:pPr>
            <w:r>
              <w:rPr>
                <w:rFonts w:ascii="宋体" w:hAnsi="宋体" w:cs="宋体" w:eastAsia="宋体" w:hint="default"/>
                <w:sz w:val="21"/>
                <w:szCs w:val="21"/>
              </w:rPr>
              <w:t>中电投锦州港口</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有限责任公司</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辽宁锦州</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 w:right="0"/>
              <w:jc w:val="center"/>
              <w:rPr>
                <w:rFonts w:ascii="宋体" w:hAnsi="宋体" w:cs="宋体" w:eastAsia="宋体" w:hint="default"/>
                <w:sz w:val="21"/>
                <w:szCs w:val="21"/>
              </w:rPr>
            </w:pPr>
            <w:r>
              <w:rPr>
                <w:rFonts w:ascii="宋体" w:hAnsi="宋体" w:cs="宋体" w:eastAsia="宋体" w:hint="default"/>
                <w:sz w:val="21"/>
                <w:szCs w:val="21"/>
              </w:rPr>
              <w:t>辽宁锦州</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0"/>
              <w:jc w:val="left"/>
              <w:rPr>
                <w:rFonts w:ascii="宋体" w:hAnsi="宋体" w:cs="宋体" w:eastAsia="宋体" w:hint="default"/>
                <w:sz w:val="21"/>
                <w:szCs w:val="21"/>
              </w:rPr>
            </w:pPr>
            <w:r>
              <w:rPr>
                <w:rFonts w:ascii="宋体" w:hAnsi="宋体" w:cs="宋体" w:eastAsia="宋体" w:hint="default"/>
                <w:spacing w:val="8"/>
                <w:sz w:val="21"/>
                <w:szCs w:val="21"/>
              </w:rPr>
              <w:t>码头、过驳锚地、</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港口装卸、仓储等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宋体" w:hAnsi="宋体" w:cs="宋体" w:eastAsia="宋体" w:hint="default"/>
                <w:sz w:val="21"/>
                <w:szCs w:val="21"/>
              </w:rPr>
            </w:pPr>
            <w:r>
              <w:rPr>
                <w:rFonts w:ascii="宋体"/>
                <w:sz w:val="21"/>
              </w:rPr>
              <w:t>33</w:t>
            </w:r>
          </w:p>
        </w:tc>
        <w:tc>
          <w:tcPr>
            <w:tcW w:w="749"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权益法</w:t>
            </w:r>
          </w:p>
        </w:tc>
      </w:tr>
      <w:tr>
        <w:trPr>
          <w:trHeight w:val="490"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221"/>
              <w:jc w:val="left"/>
              <w:rPr>
                <w:rFonts w:ascii="宋体" w:hAnsi="宋体" w:cs="宋体" w:eastAsia="宋体" w:hint="default"/>
                <w:sz w:val="21"/>
                <w:szCs w:val="21"/>
              </w:rPr>
            </w:pPr>
            <w:r>
              <w:rPr>
                <w:rFonts w:ascii="宋体" w:hAnsi="宋体" w:cs="宋体" w:eastAsia="宋体" w:hint="default"/>
                <w:sz w:val="21"/>
                <w:szCs w:val="21"/>
              </w:rPr>
              <w:t>锦州新时代集装</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箱码头有限公司</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辽宁锦州</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 w:right="0"/>
              <w:jc w:val="center"/>
              <w:rPr>
                <w:rFonts w:ascii="宋体" w:hAnsi="宋体" w:cs="宋体" w:eastAsia="宋体" w:hint="default"/>
                <w:sz w:val="21"/>
                <w:szCs w:val="21"/>
              </w:rPr>
            </w:pPr>
            <w:r>
              <w:rPr>
                <w:rFonts w:ascii="宋体" w:hAnsi="宋体" w:cs="宋体" w:eastAsia="宋体" w:hint="default"/>
                <w:sz w:val="21"/>
                <w:szCs w:val="21"/>
              </w:rPr>
              <w:t>辽宁锦州</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0"/>
              <w:jc w:val="left"/>
              <w:rPr>
                <w:rFonts w:ascii="宋体" w:hAnsi="宋体" w:cs="宋体" w:eastAsia="宋体" w:hint="default"/>
                <w:sz w:val="21"/>
                <w:szCs w:val="21"/>
              </w:rPr>
            </w:pPr>
            <w:r>
              <w:rPr>
                <w:rFonts w:ascii="宋体" w:hAnsi="宋体" w:cs="宋体" w:eastAsia="宋体" w:hint="default"/>
                <w:spacing w:val="8"/>
                <w:sz w:val="21"/>
                <w:szCs w:val="21"/>
              </w:rPr>
              <w:t>海上集装箱港口装</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卸和中转、仓储等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宋体" w:hAnsi="宋体" w:cs="宋体" w:eastAsia="宋体" w:hint="default"/>
                <w:sz w:val="21"/>
                <w:szCs w:val="21"/>
              </w:rPr>
            </w:pPr>
            <w:r>
              <w:rPr>
                <w:rFonts w:ascii="宋体"/>
                <w:sz w:val="21"/>
              </w:rPr>
              <w:t>34</w:t>
            </w:r>
          </w:p>
        </w:tc>
        <w:tc>
          <w:tcPr>
            <w:tcW w:w="749" w:type="dxa"/>
            <w:tcBorders>
              <w:top w:val="single" w:sz="4" w:space="0" w:color="000000"/>
              <w:left w:val="single" w:sz="4" w:space="0" w:color="000000"/>
              <w:bottom w:val="single" w:sz="4" w:space="0" w:color="000000"/>
              <w:right w:val="single" w:sz="4" w:space="0" w:color="000000"/>
            </w:tcBorders>
          </w:tcPr>
          <w:p>
            <w:pP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权益法</w:t>
            </w:r>
          </w:p>
        </w:tc>
      </w:tr>
      <w:tr>
        <w:trPr>
          <w:trHeight w:val="493"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100" w:right="221"/>
              <w:jc w:val="left"/>
              <w:rPr>
                <w:rFonts w:ascii="宋体" w:hAnsi="宋体" w:cs="宋体" w:eastAsia="宋体" w:hint="default"/>
                <w:sz w:val="21"/>
                <w:szCs w:val="21"/>
              </w:rPr>
            </w:pPr>
            <w:r>
              <w:rPr>
                <w:rFonts w:ascii="宋体" w:hAnsi="宋体" w:cs="宋体" w:eastAsia="宋体" w:hint="default"/>
                <w:sz w:val="21"/>
                <w:szCs w:val="21"/>
              </w:rPr>
              <w:t>大通证券股份有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1"/>
                <w:szCs w:val="21"/>
              </w:rPr>
            </w:pPr>
            <w:r>
              <w:rPr>
                <w:rFonts w:ascii="宋体" w:hAnsi="宋体" w:cs="宋体" w:eastAsia="宋体" w:hint="default"/>
                <w:sz w:val="21"/>
                <w:szCs w:val="21"/>
              </w:rPr>
              <w:t>辽宁大连</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 w:right="0"/>
              <w:jc w:val="center"/>
              <w:rPr>
                <w:rFonts w:ascii="宋体" w:hAnsi="宋体" w:cs="宋体" w:eastAsia="宋体" w:hint="default"/>
                <w:sz w:val="21"/>
                <w:szCs w:val="21"/>
              </w:rPr>
            </w:pPr>
            <w:r>
              <w:rPr>
                <w:rFonts w:ascii="宋体" w:hAnsi="宋体" w:cs="宋体" w:eastAsia="宋体" w:hint="default"/>
                <w:sz w:val="21"/>
                <w:szCs w:val="21"/>
              </w:rPr>
              <w:t>辽宁大连</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21"/>
                <w:szCs w:val="21"/>
              </w:rPr>
            </w:pPr>
            <w:r>
              <w:rPr>
                <w:rFonts w:ascii="宋体" w:hAnsi="宋体" w:cs="宋体" w:eastAsia="宋体" w:hint="default"/>
                <w:sz w:val="21"/>
                <w:szCs w:val="21"/>
              </w:rPr>
              <w:t>资本市场服务</w:t>
            </w:r>
          </w:p>
        </w:tc>
        <w:tc>
          <w:tcPr>
            <w:tcW w:w="85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4" w:right="0"/>
              <w:jc w:val="center"/>
              <w:rPr>
                <w:rFonts w:ascii="宋体" w:hAnsi="宋体" w:cs="宋体" w:eastAsia="宋体" w:hint="default"/>
                <w:sz w:val="21"/>
                <w:szCs w:val="21"/>
              </w:rPr>
            </w:pPr>
            <w:r>
              <w:rPr>
                <w:rFonts w:ascii="宋体"/>
                <w:sz w:val="21"/>
              </w:rPr>
              <w:t>14.29</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宋体" w:hAnsi="宋体" w:cs="宋体" w:eastAsia="宋体" w:hint="default"/>
                <w:sz w:val="21"/>
                <w:szCs w:val="21"/>
              </w:rPr>
            </w:pPr>
            <w:r>
              <w:rPr>
                <w:rFonts w:ascii="宋体" w:hAnsi="宋体" w:cs="宋体" w:eastAsia="宋体" w:hint="default"/>
                <w:sz w:val="21"/>
                <w:szCs w:val="21"/>
              </w:rPr>
              <w:t>权益法</w:t>
            </w:r>
          </w:p>
        </w:tc>
      </w:tr>
    </w:tbl>
    <w:p>
      <w:pPr>
        <w:pStyle w:val="BodyText"/>
        <w:spacing w:line="239" w:lineRule="exact"/>
        <w:ind w:left="818" w:right="1077"/>
        <w:jc w:val="left"/>
      </w:pPr>
      <w:r>
        <w:rPr/>
        <w:t>其他说明</w:t>
      </w:r>
    </w:p>
    <w:p>
      <w:pPr>
        <w:pStyle w:val="BodyText"/>
        <w:spacing w:line="237" w:lineRule="auto"/>
        <w:ind w:left="818" w:right="510" w:firstLine="419"/>
        <w:jc w:val="both"/>
      </w:pPr>
      <w:r>
        <w:rPr/>
        <w:t>公司全资子公司锦国投（大连）发展有限公司本期以人民币 </w:t>
      </w:r>
      <w:r>
        <w:rPr>
          <w:rFonts w:ascii="宋体" w:hAnsi="宋体" w:cs="宋体" w:eastAsia="宋体" w:hint="default"/>
        </w:rPr>
        <w:t>188,635.20</w:t>
      </w:r>
      <w:r>
        <w:rPr>
          <w:rFonts w:ascii="宋体" w:hAnsi="宋体" w:cs="宋体" w:eastAsia="宋体" w:hint="default"/>
          <w:spacing w:val="-56"/>
        </w:rPr>
        <w:t> </w:t>
      </w:r>
      <w:r>
        <w:rPr/>
        <w:t>万元的对价收购武</w:t>
      </w:r>
      <w:r>
        <w:rPr>
          <w:w w:val="100"/>
        </w:rPr>
        <w:t> </w:t>
      </w:r>
      <w:r>
        <w:rPr/>
        <w:t>汉信通利达商贸有限公司</w:t>
      </w:r>
      <w:r>
        <w:rPr>
          <w:spacing w:val="-48"/>
        </w:rPr>
        <w:t> </w:t>
      </w:r>
      <w:r>
        <w:rPr>
          <w:rFonts w:ascii="宋体" w:hAnsi="宋体" w:cs="宋体" w:eastAsia="宋体" w:hint="default"/>
          <w:spacing w:val="-6"/>
        </w:rPr>
        <w:t>100%</w:t>
      </w:r>
      <w:r>
        <w:rPr>
          <w:spacing w:val="-6"/>
        </w:rPr>
        <w:t>股权，通过此项收购，公司间接持有</w:t>
      </w:r>
      <w:r>
        <w:rPr>
          <w:spacing w:val="-46"/>
        </w:rPr>
        <w:t> </w:t>
      </w:r>
      <w:r>
        <w:rPr>
          <w:rFonts w:ascii="宋体" w:hAnsi="宋体" w:cs="宋体" w:eastAsia="宋体" w:hint="default"/>
        </w:rPr>
        <w:t>14.29%</w:t>
      </w:r>
      <w:r>
        <w:rPr/>
        <w:t>大通证券股份有限公司</w:t>
      </w:r>
      <w:r>
        <w:rPr>
          <w:spacing w:val="-102"/>
        </w:rPr>
        <w:t> </w:t>
      </w:r>
      <w:r>
        <w:rPr>
          <w:spacing w:val="-102"/>
        </w:rPr>
      </w:r>
      <w:r>
        <w:rPr>
          <w:spacing w:val="-2"/>
        </w:rPr>
        <w:t>的股权。同时，公司在大通证券股份有限公司派有董事，对大通证券股份有限公司能够产生重大</w:t>
      </w:r>
      <w:r>
        <w:rPr>
          <w:spacing w:val="-25"/>
        </w:rPr>
        <w:t> </w:t>
      </w:r>
      <w:r>
        <w:rPr>
          <w:spacing w:val="-25"/>
        </w:rPr>
      </w:r>
      <w:r>
        <w:rPr/>
        <w:t>影响，故对大通证券股份有限公司采用权益法核算。</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980" w:right="760"/>
        </w:sectPr>
      </w:pPr>
    </w:p>
    <w:p>
      <w:pPr>
        <w:pStyle w:val="Heading2"/>
        <w:tabs>
          <w:tab w:pos="1449" w:val="left" w:leader="none"/>
        </w:tabs>
        <w:spacing w:line="240" w:lineRule="auto" w:before="36"/>
        <w:ind w:left="818" w:right="-7"/>
        <w:jc w:val="left"/>
        <w:rPr>
          <w:b w:val="0"/>
          <w:bCs w:val="0"/>
        </w:rPr>
      </w:pPr>
      <w:r>
        <w:rPr>
          <w:rFonts w:ascii="宋体" w:hAnsi="宋体" w:cs="宋体" w:eastAsia="宋体" w:hint="default"/>
          <w:w w:val="95"/>
        </w:rPr>
        <w:t>(2).</w:t>
        <w:tab/>
      </w:r>
      <w:r>
        <w:rPr>
          <w:spacing w:val="-1"/>
        </w:rPr>
        <w:t>重要合营企业的主要财务信息</w:t>
      </w:r>
      <w:r>
        <w:rPr>
          <w:b w:val="0"/>
          <w:bCs w:val="0"/>
          <w:spacing w:val="-1"/>
        </w:rPr>
      </w:r>
    </w:p>
    <w:p>
      <w:pPr>
        <w:pStyle w:val="BodyText"/>
        <w:tabs>
          <w:tab w:pos="1660" w:val="left" w:leader="none"/>
        </w:tabs>
        <w:spacing w:line="240" w:lineRule="auto" w:before="56"/>
        <w:ind w:left="818" w:right="-7"/>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64" w:val="left" w:leader="none"/>
        </w:tabs>
        <w:spacing w:line="240" w:lineRule="auto"/>
        <w:ind w:left="8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980" w:right="760"/>
          <w:cols w:num="2" w:equalWidth="0">
            <w:col w:w="4191" w:space="2542"/>
            <w:col w:w="3437"/>
          </w:cols>
        </w:sectPr>
      </w:pPr>
    </w:p>
    <w:p>
      <w:pPr>
        <w:spacing w:line="240" w:lineRule="auto" w:before="4"/>
        <w:rPr>
          <w:rFonts w:ascii="宋体" w:hAnsi="宋体" w:cs="宋体" w:eastAsia="宋体" w:hint="default"/>
          <w:sz w:val="2"/>
          <w:szCs w:val="2"/>
        </w:rPr>
      </w:pPr>
    </w:p>
    <w:tbl>
      <w:tblPr>
        <w:tblW w:w="0" w:type="auto"/>
        <w:jc w:val="left"/>
        <w:tblInd w:w="705" w:type="dxa"/>
        <w:tblLayout w:type="fixed"/>
        <w:tblCellMar>
          <w:top w:w="0" w:type="dxa"/>
          <w:left w:w="0" w:type="dxa"/>
          <w:bottom w:w="0" w:type="dxa"/>
          <w:right w:w="0" w:type="dxa"/>
        </w:tblCellMar>
        <w:tblLook w:val="01E0"/>
      </w:tblPr>
      <w:tblGrid>
        <w:gridCol w:w="3653"/>
        <w:gridCol w:w="2883"/>
        <w:gridCol w:w="2787"/>
      </w:tblGrid>
      <w:tr>
        <w:trPr>
          <w:trHeight w:val="252" w:hRule="exact"/>
        </w:trPr>
        <w:tc>
          <w:tcPr>
            <w:tcW w:w="3653" w:type="dxa"/>
            <w:vMerge w:val="restart"/>
            <w:tcBorders>
              <w:top w:val="single" w:sz="4" w:space="0" w:color="000000"/>
              <w:left w:val="single" w:sz="4" w:space="0" w:color="000000"/>
              <w:right w:val="single" w:sz="6" w:space="0" w:color="000000"/>
            </w:tcBorders>
            <w:shd w:val="clear" w:color="auto" w:fill="D9D9D9"/>
          </w:tcPr>
          <w:p>
            <w:pPr/>
          </w:p>
        </w:tc>
        <w:tc>
          <w:tcPr>
            <w:tcW w:w="2883" w:type="dxa"/>
            <w:tcBorders>
              <w:top w:val="single" w:sz="4" w:space="0" w:color="000000"/>
              <w:left w:val="single" w:sz="6" w:space="0" w:color="000000"/>
              <w:bottom w:val="single" w:sz="6" w:space="0" w:color="000000"/>
              <w:right w:val="single" w:sz="6" w:space="0" w:color="000000"/>
            </w:tcBorders>
            <w:shd w:val="clear" w:color="auto" w:fill="D9D9D9"/>
          </w:tcPr>
          <w:p>
            <w:pPr>
              <w:pStyle w:val="TableParagraph"/>
              <w:spacing w:line="222" w:lineRule="exact"/>
              <w:ind w:left="379"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787" w:type="dxa"/>
            <w:tcBorders>
              <w:top w:val="single" w:sz="4" w:space="0" w:color="000000"/>
              <w:left w:val="single" w:sz="6" w:space="0" w:color="000000"/>
              <w:bottom w:val="single" w:sz="6" w:space="0" w:color="000000"/>
              <w:right w:val="single" w:sz="6" w:space="0" w:color="000000"/>
            </w:tcBorders>
            <w:shd w:val="clear" w:color="auto" w:fill="D9D9D9"/>
          </w:tcPr>
          <w:p>
            <w:pPr>
              <w:pStyle w:val="TableParagraph"/>
              <w:spacing w:line="222" w:lineRule="exact"/>
              <w:ind w:left="331"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55" w:hRule="exact"/>
        </w:trPr>
        <w:tc>
          <w:tcPr>
            <w:tcW w:w="3653" w:type="dxa"/>
            <w:vMerge/>
            <w:tcBorders>
              <w:left w:val="single" w:sz="4" w:space="0" w:color="000000"/>
              <w:bottom w:val="single" w:sz="6" w:space="0" w:color="000000"/>
              <w:right w:val="single" w:sz="6" w:space="0" w:color="000000"/>
            </w:tcBorders>
            <w:shd w:val="clear" w:color="auto" w:fill="D9D9D9"/>
          </w:tcPr>
          <w:p>
            <w:pPr/>
          </w:p>
        </w:tc>
        <w:tc>
          <w:tcPr>
            <w:tcW w:w="28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2" w:lineRule="exact"/>
              <w:ind w:left="167" w:right="0"/>
              <w:jc w:val="left"/>
              <w:rPr>
                <w:rFonts w:ascii="宋体" w:hAnsi="宋体" w:cs="宋体" w:eastAsia="宋体" w:hint="default"/>
                <w:sz w:val="21"/>
                <w:szCs w:val="21"/>
              </w:rPr>
            </w:pPr>
            <w:r>
              <w:rPr>
                <w:rFonts w:ascii="宋体" w:hAnsi="宋体" w:cs="宋体" w:eastAsia="宋体" w:hint="default"/>
                <w:b/>
                <w:bCs/>
                <w:sz w:val="21"/>
                <w:szCs w:val="21"/>
              </w:rPr>
              <w:t>辽宁锦港宝地置业有限公司</w:t>
            </w:r>
            <w:r>
              <w:rPr>
                <w:rFonts w:ascii="宋体" w:hAnsi="宋体" w:cs="宋体" w:eastAsia="宋体" w:hint="default"/>
                <w:sz w:val="21"/>
                <w:szCs w:val="21"/>
              </w:rPr>
            </w:r>
          </w:p>
        </w:tc>
        <w:tc>
          <w:tcPr>
            <w:tcW w:w="27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22" w:lineRule="exact"/>
              <w:ind w:right="122"/>
              <w:jc w:val="right"/>
              <w:rPr>
                <w:rFonts w:ascii="宋体" w:hAnsi="宋体" w:cs="宋体" w:eastAsia="宋体" w:hint="default"/>
                <w:sz w:val="21"/>
                <w:szCs w:val="21"/>
              </w:rPr>
            </w:pPr>
            <w:r>
              <w:rPr>
                <w:rFonts w:ascii="宋体" w:hAnsi="宋体" w:cs="宋体" w:eastAsia="宋体" w:hint="default"/>
                <w:b/>
                <w:bCs/>
                <w:spacing w:val="-1"/>
                <w:sz w:val="21"/>
                <w:szCs w:val="21"/>
              </w:rPr>
              <w:t>辽宁锦港宝地置业有限公司</w:t>
            </w:r>
            <w:r>
              <w:rPr>
                <w:rFonts w:ascii="宋体" w:hAnsi="宋体" w:cs="宋体" w:eastAsia="宋体" w:hint="default"/>
                <w:sz w:val="21"/>
                <w:szCs w:val="21"/>
              </w:rPr>
            </w:r>
          </w:p>
        </w:tc>
      </w:tr>
      <w:tr>
        <w:trPr>
          <w:trHeight w:val="257" w:hRule="exact"/>
        </w:trPr>
        <w:tc>
          <w:tcPr>
            <w:tcW w:w="3653" w:type="dxa"/>
            <w:tcBorders>
              <w:top w:val="single" w:sz="6" w:space="0" w:color="000000"/>
              <w:left w:val="single" w:sz="4" w:space="0" w:color="000000"/>
              <w:bottom w:val="single" w:sz="6" w:space="0" w:color="000000"/>
              <w:right w:val="single" w:sz="6" w:space="0" w:color="000000"/>
            </w:tcBorders>
          </w:tcPr>
          <w:p>
            <w:pPr>
              <w:pStyle w:val="TableParagraph"/>
              <w:spacing w:line="224"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883"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739,128,569.74</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811,787,047.99</w:t>
            </w:r>
          </w:p>
        </w:tc>
      </w:tr>
      <w:tr>
        <w:trPr>
          <w:trHeight w:val="254" w:hRule="exact"/>
        </w:trPr>
        <w:tc>
          <w:tcPr>
            <w:tcW w:w="3653" w:type="dxa"/>
            <w:tcBorders>
              <w:top w:val="single" w:sz="6" w:space="0" w:color="000000"/>
              <w:left w:val="single" w:sz="4" w:space="0" w:color="000000"/>
              <w:bottom w:val="single" w:sz="6" w:space="0" w:color="000000"/>
              <w:right w:val="single" w:sz="6" w:space="0" w:color="000000"/>
            </w:tcBorders>
          </w:tcPr>
          <w:p>
            <w:pPr>
              <w:pStyle w:val="TableParagraph"/>
              <w:spacing w:line="222"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其中：现金和现金等价物</w:t>
            </w:r>
          </w:p>
        </w:tc>
        <w:tc>
          <w:tcPr>
            <w:tcW w:w="2883"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4,847,233.20</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9,894,180.42</w:t>
            </w:r>
          </w:p>
        </w:tc>
      </w:tr>
      <w:tr>
        <w:trPr>
          <w:trHeight w:val="254" w:hRule="exact"/>
        </w:trPr>
        <w:tc>
          <w:tcPr>
            <w:tcW w:w="3653" w:type="dxa"/>
            <w:tcBorders>
              <w:top w:val="single" w:sz="6" w:space="0" w:color="000000"/>
              <w:left w:val="single" w:sz="4" w:space="0" w:color="000000"/>
              <w:bottom w:val="single" w:sz="6" w:space="0" w:color="000000"/>
              <w:right w:val="single" w:sz="6"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883"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988,366.98</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1,241,382.44</w:t>
            </w:r>
          </w:p>
        </w:tc>
      </w:tr>
      <w:tr>
        <w:trPr>
          <w:trHeight w:val="254" w:hRule="exact"/>
        </w:trPr>
        <w:tc>
          <w:tcPr>
            <w:tcW w:w="3653" w:type="dxa"/>
            <w:tcBorders>
              <w:top w:val="single" w:sz="6" w:space="0" w:color="000000"/>
              <w:left w:val="single" w:sz="4" w:space="0" w:color="000000"/>
              <w:bottom w:val="single" w:sz="6" w:space="0" w:color="000000"/>
              <w:right w:val="single" w:sz="6"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2883"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740,116,936.72</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813,028,430.43</w:t>
            </w:r>
          </w:p>
        </w:tc>
      </w:tr>
      <w:tr>
        <w:trPr>
          <w:trHeight w:val="257" w:hRule="exact"/>
        </w:trPr>
        <w:tc>
          <w:tcPr>
            <w:tcW w:w="3653" w:type="dxa"/>
            <w:tcBorders>
              <w:top w:val="single" w:sz="6" w:space="0" w:color="000000"/>
              <w:left w:val="single" w:sz="4" w:space="0" w:color="000000"/>
              <w:bottom w:val="single" w:sz="6" w:space="0" w:color="000000"/>
              <w:right w:val="single" w:sz="6" w:space="0" w:color="000000"/>
            </w:tcBorders>
          </w:tcPr>
          <w:p>
            <w:pPr>
              <w:pStyle w:val="TableParagraph"/>
              <w:spacing w:line="224"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883"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637,453,620.68</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701,868,911.39</w:t>
            </w:r>
          </w:p>
        </w:tc>
      </w:tr>
      <w:tr>
        <w:trPr>
          <w:trHeight w:val="254" w:hRule="exact"/>
        </w:trPr>
        <w:tc>
          <w:tcPr>
            <w:tcW w:w="3653" w:type="dxa"/>
            <w:tcBorders>
              <w:top w:val="single" w:sz="6" w:space="0" w:color="000000"/>
              <w:left w:val="single" w:sz="4" w:space="0" w:color="000000"/>
              <w:bottom w:val="single" w:sz="6" w:space="0" w:color="000000"/>
              <w:right w:val="single" w:sz="6"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883" w:type="dxa"/>
            <w:tcBorders>
              <w:top w:val="single" w:sz="6" w:space="0" w:color="000000"/>
              <w:left w:val="single" w:sz="6" w:space="0" w:color="000000"/>
              <w:bottom w:val="single" w:sz="6" w:space="0" w:color="000000"/>
              <w:right w:val="single" w:sz="6" w:space="0" w:color="000000"/>
            </w:tcBorders>
          </w:tcPr>
          <w:p>
            <w:pP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8,000,000.00</w:t>
            </w:r>
          </w:p>
        </w:tc>
      </w:tr>
      <w:tr>
        <w:trPr>
          <w:trHeight w:val="254" w:hRule="exact"/>
        </w:trPr>
        <w:tc>
          <w:tcPr>
            <w:tcW w:w="3653" w:type="dxa"/>
            <w:tcBorders>
              <w:top w:val="single" w:sz="6" w:space="0" w:color="000000"/>
              <w:left w:val="single" w:sz="4" w:space="0" w:color="000000"/>
              <w:bottom w:val="single" w:sz="6" w:space="0" w:color="000000"/>
              <w:right w:val="single" w:sz="6"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883"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637,453,620.68</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709,868,911.39</w:t>
            </w:r>
          </w:p>
        </w:tc>
      </w:tr>
      <w:tr>
        <w:trPr>
          <w:trHeight w:val="254" w:hRule="exact"/>
        </w:trPr>
        <w:tc>
          <w:tcPr>
            <w:tcW w:w="3653" w:type="dxa"/>
            <w:tcBorders>
              <w:top w:val="single" w:sz="6" w:space="0" w:color="000000"/>
              <w:left w:val="single" w:sz="4" w:space="0" w:color="000000"/>
              <w:bottom w:val="single" w:sz="6" w:space="0" w:color="000000"/>
              <w:right w:val="single" w:sz="6"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883" w:type="dxa"/>
            <w:tcBorders>
              <w:top w:val="single" w:sz="6" w:space="0" w:color="000000"/>
              <w:left w:val="single" w:sz="6" w:space="0" w:color="000000"/>
              <w:bottom w:val="single" w:sz="6" w:space="0" w:color="000000"/>
              <w:right w:val="single" w:sz="6" w:space="0" w:color="000000"/>
            </w:tcBorders>
          </w:tcPr>
          <w:p>
            <w:pPr/>
          </w:p>
        </w:tc>
        <w:tc>
          <w:tcPr>
            <w:tcW w:w="2787"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3653" w:type="dxa"/>
            <w:tcBorders>
              <w:top w:val="single" w:sz="6" w:space="0" w:color="000000"/>
              <w:left w:val="single" w:sz="4" w:space="0" w:color="000000"/>
              <w:bottom w:val="single" w:sz="6" w:space="0" w:color="000000"/>
              <w:right w:val="single" w:sz="6" w:space="0" w:color="000000"/>
            </w:tcBorders>
          </w:tcPr>
          <w:p>
            <w:pPr>
              <w:pStyle w:val="TableParagraph"/>
              <w:spacing w:line="224"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2883"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102,663,316.04</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103,159,519.04</w:t>
            </w:r>
          </w:p>
        </w:tc>
      </w:tr>
      <w:tr>
        <w:trPr>
          <w:trHeight w:val="254" w:hRule="exact"/>
        </w:trPr>
        <w:tc>
          <w:tcPr>
            <w:tcW w:w="3653" w:type="dxa"/>
            <w:tcBorders>
              <w:top w:val="single" w:sz="6" w:space="0" w:color="000000"/>
              <w:left w:val="single" w:sz="4" w:space="0" w:color="000000"/>
              <w:bottom w:val="single" w:sz="6" w:space="0" w:color="000000"/>
              <w:right w:val="single" w:sz="6"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p>
        </w:tc>
        <w:tc>
          <w:tcPr>
            <w:tcW w:w="2883"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51,331,658.02</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51,579,759.52</w:t>
            </w:r>
          </w:p>
        </w:tc>
      </w:tr>
      <w:tr>
        <w:trPr>
          <w:trHeight w:val="254" w:hRule="exact"/>
        </w:trPr>
        <w:tc>
          <w:tcPr>
            <w:tcW w:w="3653" w:type="dxa"/>
            <w:tcBorders>
              <w:top w:val="single" w:sz="6" w:space="0" w:color="000000"/>
              <w:left w:val="single" w:sz="4" w:space="0" w:color="000000"/>
              <w:bottom w:val="single" w:sz="6" w:space="0" w:color="000000"/>
              <w:right w:val="single" w:sz="6"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2883"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11,246,126.38</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11,246,126.38</w:t>
            </w:r>
          </w:p>
        </w:tc>
      </w:tr>
      <w:tr>
        <w:trPr>
          <w:trHeight w:val="254" w:hRule="exact"/>
        </w:trPr>
        <w:tc>
          <w:tcPr>
            <w:tcW w:w="3653" w:type="dxa"/>
            <w:tcBorders>
              <w:top w:val="single" w:sz="6" w:space="0" w:color="000000"/>
              <w:left w:val="single" w:sz="4" w:space="0" w:color="000000"/>
              <w:bottom w:val="single" w:sz="6" w:space="0" w:color="000000"/>
              <w:right w:val="single" w:sz="6"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2883" w:type="dxa"/>
            <w:tcBorders>
              <w:top w:val="single" w:sz="6" w:space="0" w:color="000000"/>
              <w:left w:val="single" w:sz="6" w:space="0" w:color="000000"/>
              <w:bottom w:val="single" w:sz="6" w:space="0" w:color="000000"/>
              <w:right w:val="single" w:sz="6" w:space="0" w:color="000000"/>
            </w:tcBorders>
          </w:tcPr>
          <w:p>
            <w:pPr/>
          </w:p>
        </w:tc>
        <w:tc>
          <w:tcPr>
            <w:tcW w:w="2787"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3653" w:type="dxa"/>
            <w:tcBorders>
              <w:top w:val="single" w:sz="6" w:space="0" w:color="000000"/>
              <w:left w:val="single" w:sz="4" w:space="0" w:color="000000"/>
              <w:bottom w:val="single" w:sz="6" w:space="0" w:color="000000"/>
              <w:right w:val="single" w:sz="6" w:space="0" w:color="000000"/>
            </w:tcBorders>
          </w:tcPr>
          <w:p>
            <w:pPr>
              <w:pStyle w:val="TableParagraph"/>
              <w:spacing w:line="225"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p>
        </w:tc>
        <w:tc>
          <w:tcPr>
            <w:tcW w:w="2883"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6"/>
              <w:jc w:val="right"/>
              <w:rPr>
                <w:rFonts w:ascii="宋体" w:hAnsi="宋体" w:cs="宋体" w:eastAsia="宋体" w:hint="default"/>
                <w:sz w:val="21"/>
                <w:szCs w:val="21"/>
              </w:rPr>
            </w:pPr>
            <w:r>
              <w:rPr>
                <w:rFonts w:ascii="宋体"/>
                <w:spacing w:val="-1"/>
                <w:sz w:val="21"/>
              </w:rPr>
              <w:t>11,246,126.38</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6"/>
              <w:jc w:val="right"/>
              <w:rPr>
                <w:rFonts w:ascii="宋体" w:hAnsi="宋体" w:cs="宋体" w:eastAsia="宋体" w:hint="default"/>
                <w:sz w:val="21"/>
                <w:szCs w:val="21"/>
              </w:rPr>
            </w:pPr>
            <w:r>
              <w:rPr>
                <w:rFonts w:ascii="宋体"/>
                <w:spacing w:val="-1"/>
                <w:sz w:val="21"/>
              </w:rPr>
              <w:t>11,246,126.38</w:t>
            </w:r>
          </w:p>
        </w:tc>
      </w:tr>
      <w:tr>
        <w:trPr>
          <w:trHeight w:val="254" w:hRule="exact"/>
        </w:trPr>
        <w:tc>
          <w:tcPr>
            <w:tcW w:w="3653" w:type="dxa"/>
            <w:tcBorders>
              <w:top w:val="single" w:sz="6" w:space="0" w:color="000000"/>
              <w:left w:val="single" w:sz="4" w:space="0" w:color="000000"/>
              <w:bottom w:val="single" w:sz="6" w:space="0" w:color="000000"/>
              <w:right w:val="single" w:sz="6"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2883" w:type="dxa"/>
            <w:tcBorders>
              <w:top w:val="single" w:sz="6" w:space="0" w:color="000000"/>
              <w:left w:val="single" w:sz="6" w:space="0" w:color="000000"/>
              <w:bottom w:val="single" w:sz="6" w:space="0" w:color="000000"/>
              <w:right w:val="single" w:sz="6" w:space="0" w:color="000000"/>
            </w:tcBorders>
          </w:tcPr>
          <w:p>
            <w:pPr/>
          </w:p>
        </w:tc>
        <w:tc>
          <w:tcPr>
            <w:tcW w:w="2787"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3" w:type="dxa"/>
            <w:tcBorders>
              <w:top w:val="single" w:sz="6" w:space="0" w:color="000000"/>
              <w:left w:val="single" w:sz="4" w:space="0" w:color="000000"/>
              <w:bottom w:val="single" w:sz="6" w:space="0" w:color="000000"/>
              <w:right w:val="single" w:sz="6"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对合营企业权益投资的账面价值</w:t>
            </w:r>
          </w:p>
        </w:tc>
        <w:tc>
          <w:tcPr>
            <w:tcW w:w="2883"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40,085,531.64</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40,333,633.14</w:t>
            </w:r>
          </w:p>
        </w:tc>
      </w:tr>
      <w:tr>
        <w:trPr>
          <w:trHeight w:val="494" w:hRule="exact"/>
        </w:trPr>
        <w:tc>
          <w:tcPr>
            <w:tcW w:w="365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170"/>
              <w:jc w:val="left"/>
              <w:rPr>
                <w:rFonts w:ascii="宋体" w:hAnsi="宋体" w:cs="宋体" w:eastAsia="宋体" w:hint="default"/>
                <w:sz w:val="21"/>
                <w:szCs w:val="21"/>
              </w:rPr>
            </w:pPr>
            <w:r>
              <w:rPr>
                <w:rFonts w:ascii="宋体" w:hAnsi="宋体" w:cs="宋体" w:eastAsia="宋体" w:hint="default"/>
                <w:spacing w:val="-2"/>
                <w:sz w:val="21"/>
                <w:szCs w:val="21"/>
              </w:rPr>
              <w:t>存在公开报价的合营企业权益投资的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公允价值</w:t>
            </w:r>
          </w:p>
        </w:tc>
        <w:tc>
          <w:tcPr>
            <w:tcW w:w="2883" w:type="dxa"/>
            <w:tcBorders>
              <w:top w:val="single" w:sz="6" w:space="0" w:color="000000"/>
              <w:left w:val="single" w:sz="6" w:space="0" w:color="000000"/>
              <w:bottom w:val="single" w:sz="6" w:space="0" w:color="000000"/>
              <w:right w:val="single" w:sz="6" w:space="0" w:color="000000"/>
            </w:tcBorders>
          </w:tcPr>
          <w:p>
            <w:pPr/>
          </w:p>
        </w:tc>
        <w:tc>
          <w:tcPr>
            <w:tcW w:w="2787"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3653" w:type="dxa"/>
            <w:tcBorders>
              <w:top w:val="single" w:sz="6" w:space="0" w:color="000000"/>
              <w:left w:val="single" w:sz="4" w:space="0" w:color="000000"/>
              <w:bottom w:val="single" w:sz="6" w:space="0" w:color="000000"/>
              <w:right w:val="single" w:sz="6" w:space="0" w:color="000000"/>
            </w:tcBorders>
          </w:tcPr>
          <w:p>
            <w:pPr>
              <w:pStyle w:val="TableParagraph"/>
              <w:spacing w:line="224"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883"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70,892,989.29</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6"/>
              <w:jc w:val="right"/>
              <w:rPr>
                <w:rFonts w:ascii="宋体" w:hAnsi="宋体" w:cs="宋体" w:eastAsia="宋体" w:hint="default"/>
                <w:sz w:val="21"/>
                <w:szCs w:val="21"/>
              </w:rPr>
            </w:pPr>
            <w:r>
              <w:rPr>
                <w:rFonts w:ascii="宋体"/>
                <w:spacing w:val="-1"/>
                <w:sz w:val="21"/>
              </w:rPr>
              <w:t>68,699,588.73</w:t>
            </w:r>
          </w:p>
        </w:tc>
      </w:tr>
      <w:tr>
        <w:trPr>
          <w:trHeight w:val="254" w:hRule="exact"/>
        </w:trPr>
        <w:tc>
          <w:tcPr>
            <w:tcW w:w="3653" w:type="dxa"/>
            <w:tcBorders>
              <w:top w:val="single" w:sz="6" w:space="0" w:color="000000"/>
              <w:left w:val="single" w:sz="4" w:space="0" w:color="000000"/>
              <w:bottom w:val="single" w:sz="6" w:space="0" w:color="000000"/>
              <w:right w:val="single" w:sz="6"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883"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4,309,556.52</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11,277,240.40</w:t>
            </w:r>
          </w:p>
        </w:tc>
      </w:tr>
      <w:tr>
        <w:trPr>
          <w:trHeight w:val="254" w:hRule="exact"/>
        </w:trPr>
        <w:tc>
          <w:tcPr>
            <w:tcW w:w="3653" w:type="dxa"/>
            <w:tcBorders>
              <w:top w:val="single" w:sz="6" w:space="0" w:color="000000"/>
              <w:left w:val="single" w:sz="4" w:space="0" w:color="000000"/>
              <w:bottom w:val="single" w:sz="6" w:space="0" w:color="000000"/>
              <w:right w:val="single" w:sz="6"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883"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326,128.42</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-2,209,135.56</w:t>
            </w:r>
          </w:p>
        </w:tc>
      </w:tr>
      <w:tr>
        <w:trPr>
          <w:trHeight w:val="254" w:hRule="exact"/>
        </w:trPr>
        <w:tc>
          <w:tcPr>
            <w:tcW w:w="3653" w:type="dxa"/>
            <w:tcBorders>
              <w:top w:val="single" w:sz="6" w:space="0" w:color="000000"/>
              <w:left w:val="single" w:sz="4" w:space="0" w:color="000000"/>
              <w:bottom w:val="single" w:sz="6" w:space="0" w:color="000000"/>
              <w:right w:val="single" w:sz="6"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83"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-496,203.00</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-12,972,216.35</w:t>
            </w:r>
          </w:p>
        </w:tc>
      </w:tr>
      <w:tr>
        <w:trPr>
          <w:trHeight w:val="257" w:hRule="exact"/>
        </w:trPr>
        <w:tc>
          <w:tcPr>
            <w:tcW w:w="3653" w:type="dxa"/>
            <w:tcBorders>
              <w:top w:val="single" w:sz="6" w:space="0" w:color="000000"/>
              <w:left w:val="single" w:sz="4" w:space="0" w:color="000000"/>
              <w:bottom w:val="single" w:sz="6" w:space="0" w:color="000000"/>
              <w:right w:val="single" w:sz="6" w:space="0" w:color="000000"/>
            </w:tcBorders>
          </w:tcPr>
          <w:p>
            <w:pPr>
              <w:pStyle w:val="TableParagraph"/>
              <w:spacing w:line="224"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2883" w:type="dxa"/>
            <w:tcBorders>
              <w:top w:val="single" w:sz="6" w:space="0" w:color="000000"/>
              <w:left w:val="single" w:sz="6" w:space="0" w:color="000000"/>
              <w:bottom w:val="single" w:sz="6" w:space="0" w:color="000000"/>
              <w:right w:val="single" w:sz="6" w:space="0" w:color="000000"/>
            </w:tcBorders>
          </w:tcPr>
          <w:p>
            <w:pPr/>
          </w:p>
        </w:tc>
        <w:tc>
          <w:tcPr>
            <w:tcW w:w="2787"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3" w:type="dxa"/>
            <w:tcBorders>
              <w:top w:val="single" w:sz="6" w:space="0" w:color="000000"/>
              <w:left w:val="single" w:sz="4" w:space="0" w:color="000000"/>
              <w:bottom w:val="single" w:sz="6" w:space="0" w:color="000000"/>
              <w:right w:val="single" w:sz="6"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883" w:type="dxa"/>
            <w:tcBorders>
              <w:top w:val="single" w:sz="6" w:space="0" w:color="000000"/>
              <w:left w:val="single" w:sz="6" w:space="0" w:color="000000"/>
              <w:bottom w:val="single" w:sz="6" w:space="0" w:color="000000"/>
              <w:right w:val="single" w:sz="6" w:space="0" w:color="000000"/>
            </w:tcBorders>
          </w:tcPr>
          <w:p>
            <w:pPr/>
          </w:p>
        </w:tc>
        <w:tc>
          <w:tcPr>
            <w:tcW w:w="2787"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653" w:type="dxa"/>
            <w:tcBorders>
              <w:top w:val="single" w:sz="6" w:space="0" w:color="000000"/>
              <w:left w:val="single" w:sz="4" w:space="0" w:color="000000"/>
              <w:bottom w:val="single" w:sz="6" w:space="0" w:color="000000"/>
              <w:right w:val="single" w:sz="6"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2883"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-496,203.00</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-12,972,216.35</w:t>
            </w:r>
          </w:p>
        </w:tc>
      </w:tr>
      <w:tr>
        <w:trPr>
          <w:trHeight w:val="254" w:hRule="exact"/>
        </w:trPr>
        <w:tc>
          <w:tcPr>
            <w:tcW w:w="3653" w:type="dxa"/>
            <w:tcBorders>
              <w:top w:val="single" w:sz="6" w:space="0" w:color="000000"/>
              <w:left w:val="single" w:sz="4" w:space="0" w:color="000000"/>
              <w:bottom w:val="single" w:sz="4" w:space="0" w:color="000000"/>
              <w:right w:val="single" w:sz="6"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本年度收到的来自合营企业的股利</w:t>
            </w:r>
          </w:p>
        </w:tc>
        <w:tc>
          <w:tcPr>
            <w:tcW w:w="2883" w:type="dxa"/>
            <w:tcBorders>
              <w:top w:val="single" w:sz="6" w:space="0" w:color="000000"/>
              <w:left w:val="single" w:sz="6" w:space="0" w:color="000000"/>
              <w:bottom w:val="single" w:sz="4" w:space="0" w:color="000000"/>
              <w:right w:val="single" w:sz="6" w:space="0" w:color="000000"/>
            </w:tcBorders>
          </w:tcPr>
          <w:p>
            <w:pPr/>
          </w:p>
        </w:tc>
        <w:tc>
          <w:tcPr>
            <w:tcW w:w="2787" w:type="dxa"/>
            <w:tcBorders>
              <w:top w:val="single" w:sz="6" w:space="0" w:color="000000"/>
              <w:left w:val="single" w:sz="6" w:space="0" w:color="000000"/>
              <w:bottom w:val="single" w:sz="4" w:space="0" w:color="000000"/>
              <w:right w:val="single" w:sz="6" w:space="0" w:color="000000"/>
            </w:tcBorders>
          </w:tcPr>
          <w:p>
            <w:pPr>
              <w:pStyle w:val="TableParagraph"/>
              <w:spacing w:line="222" w:lineRule="exact"/>
              <w:ind w:right="96"/>
              <w:jc w:val="right"/>
              <w:rPr>
                <w:rFonts w:ascii="宋体" w:hAnsi="宋体" w:cs="宋体" w:eastAsia="宋体" w:hint="default"/>
                <w:sz w:val="21"/>
                <w:szCs w:val="21"/>
              </w:rPr>
            </w:pPr>
            <w:r>
              <w:rPr>
                <w:rFonts w:ascii="宋体"/>
                <w:spacing w:val="-1"/>
                <w:sz w:val="21"/>
              </w:rPr>
              <w:t>6,681,573.36</w:t>
            </w:r>
          </w:p>
        </w:tc>
      </w:tr>
    </w:tbl>
    <w:p>
      <w:pPr>
        <w:spacing w:after="0" w:line="222" w:lineRule="exact"/>
        <w:jc w:val="right"/>
        <w:rPr>
          <w:rFonts w:ascii="宋体" w:hAnsi="宋体" w:cs="宋体" w:eastAsia="宋体" w:hint="default"/>
          <w:sz w:val="21"/>
          <w:szCs w:val="21"/>
        </w:rPr>
        <w:sectPr>
          <w:type w:val="continuous"/>
          <w:pgSz w:w="11910" w:h="16840"/>
          <w:pgMar w:top="1120" w:bottom="1380" w:left="980" w:right="76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840" w:right="760"/>
        </w:sectPr>
      </w:pPr>
    </w:p>
    <w:p>
      <w:pPr>
        <w:pStyle w:val="Heading2"/>
        <w:tabs>
          <w:tab w:pos="1589" w:val="left" w:leader="none"/>
        </w:tabs>
        <w:spacing w:line="240" w:lineRule="auto" w:before="36"/>
        <w:ind w:left="958" w:right="-7"/>
        <w:jc w:val="left"/>
        <w:rPr>
          <w:b w:val="0"/>
          <w:bCs w:val="0"/>
        </w:rPr>
      </w:pPr>
      <w:r>
        <w:rPr>
          <w:rFonts w:ascii="宋体" w:hAnsi="宋体" w:cs="宋体" w:eastAsia="宋体" w:hint="default"/>
          <w:w w:val="95"/>
        </w:rPr>
        <w:t>(3).</w:t>
        <w:tab/>
      </w:r>
      <w:r>
        <w:rPr>
          <w:spacing w:val="-1"/>
        </w:rPr>
        <w:t>重要联营企业的主要财务信息</w:t>
      </w:r>
      <w:r>
        <w:rPr>
          <w:b w:val="0"/>
          <w:bCs w:val="0"/>
          <w:spacing w:val="-1"/>
        </w:rPr>
      </w:r>
    </w:p>
    <w:p>
      <w:pPr>
        <w:pStyle w:val="BodyText"/>
        <w:tabs>
          <w:tab w:pos="1800" w:val="left" w:leader="none"/>
        </w:tabs>
        <w:spacing w:line="240" w:lineRule="auto" w:before="58"/>
        <w:ind w:left="958" w:right="-7"/>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09" w:val="left" w:leader="none"/>
        </w:tabs>
        <w:spacing w:line="240" w:lineRule="auto"/>
        <w:ind w:left="958" w:right="0"/>
        <w:jc w:val="left"/>
      </w:pPr>
      <w:r>
        <w:rPr>
          <w:spacing w:val="-1"/>
        </w:rPr>
        <w:t>单位：元</w:t>
        <w:tab/>
      </w:r>
      <w:r>
        <w:rPr>
          <w:spacing w:val="-2"/>
        </w:rPr>
        <w:t>币种：人民币</w:t>
      </w:r>
    </w:p>
    <w:p>
      <w:pPr>
        <w:spacing w:after="0" w:line="240" w:lineRule="auto"/>
        <w:jc w:val="left"/>
        <w:sectPr>
          <w:type w:val="continuous"/>
          <w:pgSz w:w="11910" w:h="16840"/>
          <w:pgMar w:top="1120" w:bottom="1380" w:left="840" w:right="760"/>
          <w:cols w:num="2" w:equalWidth="0">
            <w:col w:w="4331" w:space="2191"/>
            <w:col w:w="378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695"/>
        <w:gridCol w:w="1657"/>
        <w:gridCol w:w="1656"/>
        <w:gridCol w:w="1656"/>
        <w:gridCol w:w="1659"/>
        <w:gridCol w:w="1745"/>
      </w:tblGrid>
      <w:tr>
        <w:trPr>
          <w:trHeight w:val="233" w:hRule="exact"/>
        </w:trPr>
        <w:tc>
          <w:tcPr>
            <w:tcW w:w="1695" w:type="dxa"/>
            <w:vMerge w:val="restart"/>
            <w:tcBorders>
              <w:top w:val="single" w:sz="4" w:space="0" w:color="000000"/>
              <w:left w:val="single" w:sz="4" w:space="0" w:color="000000"/>
              <w:right w:val="single" w:sz="6" w:space="0" w:color="000000"/>
            </w:tcBorders>
            <w:shd w:val="clear" w:color="auto" w:fill="D9D9D9"/>
          </w:tcPr>
          <w:p>
            <w:pPr/>
          </w:p>
        </w:tc>
        <w:tc>
          <w:tcPr>
            <w:tcW w:w="4969" w:type="dxa"/>
            <w:gridSpan w:val="3"/>
            <w:tcBorders>
              <w:top w:val="single" w:sz="4" w:space="0" w:color="000000"/>
              <w:left w:val="single" w:sz="6" w:space="0" w:color="000000"/>
              <w:bottom w:val="single" w:sz="6" w:space="0" w:color="000000"/>
              <w:right w:val="single" w:sz="6" w:space="0" w:color="000000"/>
            </w:tcBorders>
            <w:shd w:val="clear" w:color="auto" w:fill="D9D9D9"/>
          </w:tcPr>
          <w:p>
            <w:pPr>
              <w:pStyle w:val="TableParagraph"/>
              <w:spacing w:line="201" w:lineRule="exact"/>
              <w:ind w:left="157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sz w:val="18"/>
                <w:szCs w:val="18"/>
              </w:rPr>
              <w:t>/</w:t>
            </w:r>
            <w:r>
              <w:rPr>
                <w:rFonts w:ascii="宋体" w:hAnsi="宋体" w:cs="宋体" w:eastAsia="宋体" w:hint="default"/>
                <w:b/>
                <w:bCs/>
                <w:spacing w:val="-3"/>
                <w:sz w:val="18"/>
                <w:szCs w:val="18"/>
              </w:rPr>
              <w:t> </w:t>
            </w: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404" w:type="dxa"/>
            <w:gridSpan w:val="2"/>
            <w:tcBorders>
              <w:top w:val="single" w:sz="4" w:space="0" w:color="000000"/>
              <w:left w:val="single" w:sz="6" w:space="0" w:color="000000"/>
              <w:bottom w:val="single" w:sz="6" w:space="0" w:color="000000"/>
              <w:right w:val="single" w:sz="6" w:space="0" w:color="000000"/>
            </w:tcBorders>
            <w:shd w:val="clear" w:color="auto" w:fill="D9D9D9"/>
          </w:tcPr>
          <w:p>
            <w:pPr>
              <w:pStyle w:val="TableParagraph"/>
              <w:spacing w:line="201" w:lineRule="exact"/>
              <w:ind w:left="789"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sz w:val="18"/>
                <w:szCs w:val="18"/>
              </w:rPr>
              <w:t>/</w:t>
            </w:r>
            <w:r>
              <w:rPr>
                <w:rFonts w:ascii="宋体" w:hAnsi="宋体" w:cs="宋体" w:eastAsia="宋体" w:hint="default"/>
                <w:b/>
                <w:bCs/>
                <w:spacing w:val="-3"/>
                <w:sz w:val="18"/>
                <w:szCs w:val="18"/>
              </w:rPr>
              <w:t> </w:t>
            </w: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54" w:hRule="exact"/>
        </w:trPr>
        <w:tc>
          <w:tcPr>
            <w:tcW w:w="1695" w:type="dxa"/>
            <w:vMerge/>
            <w:tcBorders>
              <w:left w:val="single" w:sz="4" w:space="0" w:color="000000"/>
              <w:bottom w:val="single" w:sz="6" w:space="0" w:color="000000"/>
              <w:right w:val="single" w:sz="6" w:space="0" w:color="000000"/>
            </w:tcBorders>
            <w:shd w:val="clear" w:color="auto" w:fill="D9D9D9"/>
          </w:tcPr>
          <w:p>
            <w:pPr/>
          </w:p>
        </w:tc>
        <w:tc>
          <w:tcPr>
            <w:tcW w:w="165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193" w:lineRule="exact"/>
              <w:ind w:left="278" w:right="0" w:hanging="92"/>
              <w:jc w:val="left"/>
              <w:rPr>
                <w:rFonts w:ascii="宋体" w:hAnsi="宋体" w:cs="宋体" w:eastAsia="宋体" w:hint="default"/>
                <w:sz w:val="18"/>
                <w:szCs w:val="18"/>
              </w:rPr>
            </w:pPr>
            <w:r>
              <w:rPr>
                <w:rFonts w:ascii="宋体" w:hAnsi="宋体" w:cs="宋体" w:eastAsia="宋体" w:hint="default"/>
                <w:b/>
                <w:bCs/>
                <w:sz w:val="18"/>
                <w:szCs w:val="18"/>
              </w:rPr>
              <w:t>中电投锦州港口</w:t>
            </w:r>
            <w:r>
              <w:rPr>
                <w:rFonts w:ascii="宋体" w:hAnsi="宋体" w:cs="宋体" w:eastAsia="宋体" w:hint="default"/>
                <w:sz w:val="18"/>
                <w:szCs w:val="18"/>
              </w:rPr>
            </w:r>
          </w:p>
          <w:p>
            <w:pPr>
              <w:pStyle w:val="TableParagraph"/>
              <w:spacing w:line="228" w:lineRule="exact"/>
              <w:ind w:left="278" w:right="0"/>
              <w:jc w:val="left"/>
              <w:rPr>
                <w:rFonts w:ascii="宋体" w:hAnsi="宋体" w:cs="宋体" w:eastAsia="宋体" w:hint="default"/>
                <w:sz w:val="18"/>
                <w:szCs w:val="18"/>
              </w:rPr>
            </w:pPr>
            <w:r>
              <w:rPr>
                <w:rFonts w:ascii="宋体" w:hAnsi="宋体" w:cs="宋体" w:eastAsia="宋体" w:hint="default"/>
                <w:b/>
                <w:bCs/>
                <w:sz w:val="18"/>
                <w:szCs w:val="18"/>
              </w:rPr>
              <w:t>有限责任公司</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193" w:lineRule="exact"/>
              <w:ind w:left="187" w:right="0"/>
              <w:jc w:val="left"/>
              <w:rPr>
                <w:rFonts w:ascii="宋体" w:hAnsi="宋体" w:cs="宋体" w:eastAsia="宋体" w:hint="default"/>
                <w:sz w:val="18"/>
                <w:szCs w:val="18"/>
              </w:rPr>
            </w:pPr>
            <w:r>
              <w:rPr>
                <w:rFonts w:ascii="宋体" w:hAnsi="宋体" w:cs="宋体" w:eastAsia="宋体" w:hint="default"/>
                <w:b/>
                <w:bCs/>
                <w:sz w:val="18"/>
                <w:szCs w:val="18"/>
              </w:rPr>
              <w:t>锦州新时代集装</w:t>
            </w:r>
            <w:r>
              <w:rPr>
                <w:rFonts w:ascii="宋体" w:hAnsi="宋体" w:cs="宋体" w:eastAsia="宋体" w:hint="default"/>
                <w:sz w:val="18"/>
                <w:szCs w:val="18"/>
              </w:rPr>
            </w:r>
          </w:p>
          <w:p>
            <w:pPr>
              <w:pStyle w:val="TableParagraph"/>
              <w:spacing w:line="228" w:lineRule="exact"/>
              <w:ind w:left="187" w:right="0"/>
              <w:jc w:val="left"/>
              <w:rPr>
                <w:rFonts w:ascii="宋体" w:hAnsi="宋体" w:cs="宋体" w:eastAsia="宋体" w:hint="default"/>
                <w:sz w:val="18"/>
                <w:szCs w:val="18"/>
              </w:rPr>
            </w:pPr>
            <w:r>
              <w:rPr>
                <w:rFonts w:ascii="宋体" w:hAnsi="宋体" w:cs="宋体" w:eastAsia="宋体" w:hint="default"/>
                <w:b/>
                <w:bCs/>
                <w:sz w:val="18"/>
                <w:szCs w:val="18"/>
              </w:rPr>
              <w:t>箱码头有限公司</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193" w:lineRule="exact"/>
              <w:ind w:right="1"/>
              <w:jc w:val="center"/>
              <w:rPr>
                <w:rFonts w:ascii="宋体" w:hAnsi="宋体" w:cs="宋体" w:eastAsia="宋体" w:hint="default"/>
                <w:sz w:val="18"/>
                <w:szCs w:val="18"/>
              </w:rPr>
            </w:pPr>
            <w:r>
              <w:rPr>
                <w:rFonts w:ascii="宋体" w:hAnsi="宋体" w:cs="宋体" w:eastAsia="宋体" w:hint="default"/>
                <w:b/>
                <w:bCs/>
                <w:sz w:val="18"/>
                <w:szCs w:val="18"/>
              </w:rPr>
              <w:t>大通证券股份有</w:t>
            </w:r>
            <w:r>
              <w:rPr>
                <w:rFonts w:ascii="宋体" w:hAnsi="宋体" w:cs="宋体" w:eastAsia="宋体" w:hint="default"/>
                <w:sz w:val="18"/>
                <w:szCs w:val="18"/>
              </w:rPr>
            </w:r>
          </w:p>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b/>
                <w:bCs/>
                <w:sz w:val="18"/>
                <w:szCs w:val="18"/>
              </w:rPr>
              <w:t>限公司</w:t>
            </w:r>
            <w:r>
              <w:rPr>
                <w:rFonts w:ascii="宋体" w:hAnsi="宋体" w:cs="宋体" w:eastAsia="宋体" w:hint="default"/>
                <w:sz w:val="18"/>
                <w:szCs w:val="18"/>
              </w:rPr>
            </w:r>
          </w:p>
        </w:tc>
        <w:tc>
          <w:tcPr>
            <w:tcW w:w="16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193" w:lineRule="exact"/>
              <w:ind w:left="278" w:right="0" w:hanging="92"/>
              <w:jc w:val="left"/>
              <w:rPr>
                <w:rFonts w:ascii="宋体" w:hAnsi="宋体" w:cs="宋体" w:eastAsia="宋体" w:hint="default"/>
                <w:sz w:val="18"/>
                <w:szCs w:val="18"/>
              </w:rPr>
            </w:pPr>
            <w:r>
              <w:rPr>
                <w:rFonts w:ascii="宋体" w:hAnsi="宋体" w:cs="宋体" w:eastAsia="宋体" w:hint="default"/>
                <w:b/>
                <w:bCs/>
                <w:sz w:val="18"/>
                <w:szCs w:val="18"/>
              </w:rPr>
              <w:t>中电投锦州港口</w:t>
            </w:r>
            <w:r>
              <w:rPr>
                <w:rFonts w:ascii="宋体" w:hAnsi="宋体" w:cs="宋体" w:eastAsia="宋体" w:hint="default"/>
                <w:sz w:val="18"/>
                <w:szCs w:val="18"/>
              </w:rPr>
            </w:r>
          </w:p>
          <w:p>
            <w:pPr>
              <w:pStyle w:val="TableParagraph"/>
              <w:spacing w:line="228" w:lineRule="exact"/>
              <w:ind w:left="278" w:right="0"/>
              <w:jc w:val="left"/>
              <w:rPr>
                <w:rFonts w:ascii="宋体" w:hAnsi="宋体" w:cs="宋体" w:eastAsia="宋体" w:hint="default"/>
                <w:sz w:val="18"/>
                <w:szCs w:val="18"/>
              </w:rPr>
            </w:pPr>
            <w:r>
              <w:rPr>
                <w:rFonts w:ascii="宋体" w:hAnsi="宋体" w:cs="宋体" w:eastAsia="宋体" w:hint="default"/>
                <w:b/>
                <w:bCs/>
                <w:sz w:val="18"/>
                <w:szCs w:val="18"/>
              </w:rPr>
              <w:t>有限责任公司</w:t>
            </w:r>
            <w:r>
              <w:rPr>
                <w:rFonts w:ascii="宋体" w:hAnsi="宋体" w:cs="宋体" w:eastAsia="宋体" w:hint="default"/>
                <w:sz w:val="18"/>
                <w:szCs w:val="18"/>
              </w:rPr>
            </w:r>
          </w:p>
        </w:tc>
        <w:tc>
          <w:tcPr>
            <w:tcW w:w="17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193" w:lineRule="exact"/>
              <w:ind w:right="5"/>
              <w:jc w:val="center"/>
              <w:rPr>
                <w:rFonts w:ascii="宋体" w:hAnsi="宋体" w:cs="宋体" w:eastAsia="宋体" w:hint="default"/>
                <w:sz w:val="18"/>
                <w:szCs w:val="18"/>
              </w:rPr>
            </w:pPr>
            <w:r>
              <w:rPr>
                <w:rFonts w:ascii="宋体" w:hAnsi="宋体" w:cs="宋体" w:eastAsia="宋体" w:hint="default"/>
                <w:b/>
                <w:bCs/>
                <w:sz w:val="18"/>
                <w:szCs w:val="18"/>
              </w:rPr>
              <w:t>锦州新时代集装箱</w:t>
            </w:r>
            <w:r>
              <w:rPr>
                <w:rFonts w:ascii="宋体" w:hAnsi="宋体" w:cs="宋体" w:eastAsia="宋体" w:hint="default"/>
                <w:sz w:val="18"/>
                <w:szCs w:val="18"/>
              </w:rPr>
            </w:r>
          </w:p>
          <w:p>
            <w:pPr>
              <w:pStyle w:val="TableParagraph"/>
              <w:spacing w:line="228" w:lineRule="exact"/>
              <w:ind w:right="2"/>
              <w:jc w:val="center"/>
              <w:rPr>
                <w:rFonts w:ascii="宋体" w:hAnsi="宋体" w:cs="宋体" w:eastAsia="宋体" w:hint="default"/>
                <w:sz w:val="18"/>
                <w:szCs w:val="18"/>
              </w:rPr>
            </w:pPr>
            <w:r>
              <w:rPr>
                <w:rFonts w:ascii="宋体" w:hAnsi="宋体" w:cs="宋体" w:eastAsia="宋体" w:hint="default"/>
                <w:b/>
                <w:bCs/>
                <w:sz w:val="18"/>
                <w:szCs w:val="18"/>
              </w:rPr>
              <w:t>码头有限公司</w:t>
            </w:r>
            <w:r>
              <w:rPr>
                <w:rFonts w:ascii="宋体" w:hAnsi="宋体" w:cs="宋体" w:eastAsia="宋体" w:hint="default"/>
                <w:sz w:val="18"/>
                <w:szCs w:val="18"/>
              </w:rPr>
            </w:r>
          </w:p>
        </w:tc>
      </w:tr>
      <w:tr>
        <w:trPr>
          <w:trHeight w:val="235" w:hRule="exact"/>
        </w:trPr>
        <w:tc>
          <w:tcPr>
            <w:tcW w:w="1695"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宋体" w:hAnsi="宋体" w:cs="宋体" w:eastAsia="宋体" w:hint="default"/>
                <w:sz w:val="18"/>
                <w:szCs w:val="18"/>
              </w:rPr>
            </w:pPr>
            <w:r>
              <w:rPr>
                <w:rFonts w:ascii="宋体"/>
                <w:spacing w:val="-1"/>
                <w:sz w:val="18"/>
              </w:rPr>
              <w:t>48,972,340.42</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宋体" w:hAnsi="宋体" w:cs="宋体" w:eastAsia="宋体" w:hint="default"/>
                <w:sz w:val="18"/>
                <w:szCs w:val="18"/>
              </w:rPr>
            </w:pPr>
            <w:r>
              <w:rPr>
                <w:rFonts w:ascii="宋体"/>
                <w:spacing w:val="-1"/>
                <w:sz w:val="18"/>
              </w:rPr>
              <w:t>73,102,130.92</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宋体" w:hAnsi="宋体" w:cs="宋体" w:eastAsia="宋体" w:hint="default"/>
                <w:sz w:val="18"/>
                <w:szCs w:val="18"/>
              </w:rPr>
            </w:pPr>
            <w:r>
              <w:rPr>
                <w:rFonts w:ascii="宋体"/>
                <w:spacing w:val="-1"/>
                <w:sz w:val="18"/>
              </w:rPr>
              <w:t>8,137,455,748.27</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38,349,506.08</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75,582,519.49</w:t>
            </w:r>
          </w:p>
        </w:tc>
      </w:tr>
      <w:tr>
        <w:trPr>
          <w:trHeight w:val="235" w:hRule="exact"/>
        </w:trPr>
        <w:tc>
          <w:tcPr>
            <w:tcW w:w="1695" w:type="dxa"/>
            <w:tcBorders>
              <w:top w:val="single" w:sz="6" w:space="0" w:color="000000"/>
              <w:left w:val="single" w:sz="4" w:space="0" w:color="000000"/>
              <w:bottom w:val="single" w:sz="6" w:space="0" w:color="000000"/>
              <w:right w:val="single" w:sz="6"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99"/>
              <w:jc w:val="right"/>
              <w:rPr>
                <w:rFonts w:ascii="宋体" w:hAnsi="宋体" w:cs="宋体" w:eastAsia="宋体" w:hint="default"/>
                <w:sz w:val="18"/>
                <w:szCs w:val="18"/>
              </w:rPr>
            </w:pPr>
            <w:r>
              <w:rPr>
                <w:rFonts w:ascii="宋体"/>
                <w:spacing w:val="-1"/>
                <w:sz w:val="18"/>
              </w:rPr>
              <w:t>3,046,844,240.27</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98"/>
              <w:jc w:val="right"/>
              <w:rPr>
                <w:rFonts w:ascii="宋体" w:hAnsi="宋体" w:cs="宋体" w:eastAsia="宋体" w:hint="default"/>
                <w:sz w:val="18"/>
                <w:szCs w:val="18"/>
              </w:rPr>
            </w:pPr>
            <w:r>
              <w:rPr>
                <w:rFonts w:ascii="宋体"/>
                <w:spacing w:val="-1"/>
                <w:sz w:val="18"/>
              </w:rPr>
              <w:t>454,960,818.34</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99"/>
              <w:jc w:val="right"/>
              <w:rPr>
                <w:rFonts w:ascii="宋体" w:hAnsi="宋体" w:cs="宋体" w:eastAsia="宋体" w:hint="default"/>
                <w:sz w:val="18"/>
                <w:szCs w:val="18"/>
              </w:rPr>
            </w:pPr>
            <w:r>
              <w:rPr>
                <w:rFonts w:ascii="宋体"/>
                <w:spacing w:val="-1"/>
                <w:sz w:val="18"/>
              </w:rPr>
              <w:t>1,126,409,218.60</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01"/>
              <w:jc w:val="right"/>
              <w:rPr>
                <w:rFonts w:ascii="宋体" w:hAnsi="宋体" w:cs="宋体" w:eastAsia="宋体" w:hint="default"/>
                <w:sz w:val="18"/>
                <w:szCs w:val="18"/>
              </w:rPr>
            </w:pPr>
            <w:r>
              <w:rPr>
                <w:rFonts w:ascii="宋体"/>
                <w:spacing w:val="-1"/>
                <w:sz w:val="18"/>
              </w:rPr>
              <w:t>2,579,163,323.94</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01"/>
              <w:jc w:val="right"/>
              <w:rPr>
                <w:rFonts w:ascii="宋体" w:hAnsi="宋体" w:cs="宋体" w:eastAsia="宋体" w:hint="default"/>
                <w:sz w:val="18"/>
                <w:szCs w:val="18"/>
              </w:rPr>
            </w:pPr>
            <w:r>
              <w:rPr>
                <w:rFonts w:ascii="宋体"/>
                <w:spacing w:val="-1"/>
                <w:sz w:val="18"/>
              </w:rPr>
              <w:t>477,336,534.98</w:t>
            </w:r>
          </w:p>
        </w:tc>
      </w:tr>
      <w:tr>
        <w:trPr>
          <w:trHeight w:val="235" w:hRule="exact"/>
        </w:trPr>
        <w:tc>
          <w:tcPr>
            <w:tcW w:w="1695" w:type="dxa"/>
            <w:tcBorders>
              <w:top w:val="single" w:sz="6" w:space="0" w:color="000000"/>
              <w:left w:val="single" w:sz="4" w:space="0" w:color="000000"/>
              <w:bottom w:val="single" w:sz="6" w:space="0" w:color="000000"/>
              <w:right w:val="single" w:sz="6"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99"/>
              <w:jc w:val="right"/>
              <w:rPr>
                <w:rFonts w:ascii="宋体" w:hAnsi="宋体" w:cs="宋体" w:eastAsia="宋体" w:hint="default"/>
                <w:sz w:val="18"/>
                <w:szCs w:val="18"/>
              </w:rPr>
            </w:pPr>
            <w:r>
              <w:rPr>
                <w:rFonts w:ascii="宋体"/>
                <w:spacing w:val="-1"/>
                <w:sz w:val="18"/>
              </w:rPr>
              <w:t>3,095,816,580.69</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98"/>
              <w:jc w:val="right"/>
              <w:rPr>
                <w:rFonts w:ascii="宋体" w:hAnsi="宋体" w:cs="宋体" w:eastAsia="宋体" w:hint="default"/>
                <w:sz w:val="18"/>
                <w:szCs w:val="18"/>
              </w:rPr>
            </w:pPr>
            <w:r>
              <w:rPr>
                <w:rFonts w:ascii="宋体"/>
                <w:spacing w:val="-1"/>
                <w:sz w:val="18"/>
              </w:rPr>
              <w:t>528,062,949.26</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99"/>
              <w:jc w:val="right"/>
              <w:rPr>
                <w:rFonts w:ascii="宋体" w:hAnsi="宋体" w:cs="宋体" w:eastAsia="宋体" w:hint="default"/>
                <w:sz w:val="18"/>
                <w:szCs w:val="18"/>
              </w:rPr>
            </w:pPr>
            <w:r>
              <w:rPr>
                <w:rFonts w:ascii="宋体"/>
                <w:spacing w:val="-1"/>
                <w:sz w:val="18"/>
              </w:rPr>
              <w:t>9,263,864,966.87</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01"/>
              <w:jc w:val="right"/>
              <w:rPr>
                <w:rFonts w:ascii="宋体" w:hAnsi="宋体" w:cs="宋体" w:eastAsia="宋体" w:hint="default"/>
                <w:sz w:val="18"/>
                <w:szCs w:val="18"/>
              </w:rPr>
            </w:pPr>
            <w:r>
              <w:rPr>
                <w:rFonts w:ascii="宋体"/>
                <w:spacing w:val="-1"/>
                <w:sz w:val="18"/>
              </w:rPr>
              <w:t>2,617,512,830.02</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01"/>
              <w:jc w:val="right"/>
              <w:rPr>
                <w:rFonts w:ascii="宋体" w:hAnsi="宋体" w:cs="宋体" w:eastAsia="宋体" w:hint="default"/>
                <w:sz w:val="18"/>
                <w:szCs w:val="18"/>
              </w:rPr>
            </w:pPr>
            <w:r>
              <w:rPr>
                <w:rFonts w:ascii="宋体"/>
                <w:spacing w:val="-1"/>
                <w:sz w:val="18"/>
              </w:rPr>
              <w:t>552,919,054.47</w:t>
            </w:r>
          </w:p>
        </w:tc>
      </w:tr>
      <w:tr>
        <w:trPr>
          <w:trHeight w:val="235" w:hRule="exact"/>
        </w:trPr>
        <w:tc>
          <w:tcPr>
            <w:tcW w:w="1695" w:type="dxa"/>
            <w:tcBorders>
              <w:top w:val="single" w:sz="6" w:space="0" w:color="000000"/>
              <w:left w:val="single" w:sz="4" w:space="0" w:color="000000"/>
              <w:bottom w:val="single" w:sz="6" w:space="0" w:color="000000"/>
              <w:right w:val="single" w:sz="6"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99"/>
              <w:jc w:val="right"/>
              <w:rPr>
                <w:rFonts w:ascii="宋体" w:hAnsi="宋体" w:cs="宋体" w:eastAsia="宋体" w:hint="default"/>
                <w:sz w:val="18"/>
                <w:szCs w:val="18"/>
              </w:rPr>
            </w:pPr>
            <w:r>
              <w:rPr>
                <w:rFonts w:ascii="宋体"/>
                <w:spacing w:val="-1"/>
                <w:sz w:val="18"/>
              </w:rPr>
              <w:t>817,596,139.68</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98"/>
              <w:jc w:val="right"/>
              <w:rPr>
                <w:rFonts w:ascii="宋体" w:hAnsi="宋体" w:cs="宋体" w:eastAsia="宋体" w:hint="default"/>
                <w:sz w:val="18"/>
                <w:szCs w:val="18"/>
              </w:rPr>
            </w:pPr>
            <w:r>
              <w:rPr>
                <w:rFonts w:ascii="宋体"/>
                <w:spacing w:val="-1"/>
                <w:sz w:val="18"/>
              </w:rPr>
              <w:t>13,859,999.82</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99"/>
              <w:jc w:val="right"/>
              <w:rPr>
                <w:rFonts w:ascii="宋体" w:hAnsi="宋体" w:cs="宋体" w:eastAsia="宋体" w:hint="default"/>
                <w:sz w:val="18"/>
                <w:szCs w:val="18"/>
              </w:rPr>
            </w:pPr>
            <w:r>
              <w:rPr>
                <w:rFonts w:ascii="宋体"/>
                <w:spacing w:val="-1"/>
                <w:sz w:val="18"/>
              </w:rPr>
              <w:t>3,961,166,763.99</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01"/>
              <w:jc w:val="right"/>
              <w:rPr>
                <w:rFonts w:ascii="宋体" w:hAnsi="宋体" w:cs="宋体" w:eastAsia="宋体" w:hint="default"/>
                <w:sz w:val="18"/>
                <w:szCs w:val="18"/>
              </w:rPr>
            </w:pPr>
            <w:r>
              <w:rPr>
                <w:rFonts w:ascii="宋体"/>
                <w:spacing w:val="-1"/>
                <w:sz w:val="18"/>
              </w:rPr>
              <w:t>718,655,755.05</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01"/>
              <w:jc w:val="right"/>
              <w:rPr>
                <w:rFonts w:ascii="宋体" w:hAnsi="宋体" w:cs="宋体" w:eastAsia="宋体" w:hint="default"/>
                <w:sz w:val="18"/>
                <w:szCs w:val="18"/>
              </w:rPr>
            </w:pPr>
            <w:r>
              <w:rPr>
                <w:rFonts w:ascii="宋体"/>
                <w:spacing w:val="-1"/>
                <w:sz w:val="18"/>
              </w:rPr>
              <w:t>27,966,892.28</w:t>
            </w:r>
          </w:p>
        </w:tc>
      </w:tr>
      <w:tr>
        <w:trPr>
          <w:trHeight w:val="235" w:hRule="exact"/>
        </w:trPr>
        <w:tc>
          <w:tcPr>
            <w:tcW w:w="1695" w:type="dxa"/>
            <w:tcBorders>
              <w:top w:val="single" w:sz="6" w:space="0" w:color="000000"/>
              <w:left w:val="single" w:sz="4" w:space="0" w:color="000000"/>
              <w:bottom w:val="single" w:sz="6" w:space="0" w:color="000000"/>
              <w:right w:val="single" w:sz="6"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99"/>
              <w:jc w:val="right"/>
              <w:rPr>
                <w:rFonts w:ascii="宋体" w:hAnsi="宋体" w:cs="宋体" w:eastAsia="宋体" w:hint="default"/>
                <w:sz w:val="18"/>
                <w:szCs w:val="18"/>
              </w:rPr>
            </w:pPr>
            <w:r>
              <w:rPr>
                <w:rFonts w:ascii="宋体"/>
                <w:spacing w:val="-1"/>
                <w:sz w:val="18"/>
              </w:rPr>
              <w:t>1,839,900,577.82</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98"/>
              <w:jc w:val="right"/>
              <w:rPr>
                <w:rFonts w:ascii="宋体" w:hAnsi="宋体" w:cs="宋体" w:eastAsia="宋体" w:hint="default"/>
                <w:sz w:val="18"/>
                <w:szCs w:val="18"/>
              </w:rPr>
            </w:pPr>
            <w:r>
              <w:rPr>
                <w:rFonts w:ascii="宋体"/>
                <w:spacing w:val="-1"/>
                <w:sz w:val="18"/>
              </w:rPr>
              <w:t>180,000,000.00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99"/>
              <w:jc w:val="right"/>
              <w:rPr>
                <w:rFonts w:ascii="宋体" w:hAnsi="宋体" w:cs="宋体" w:eastAsia="宋体" w:hint="default"/>
                <w:sz w:val="18"/>
                <w:szCs w:val="18"/>
              </w:rPr>
            </w:pPr>
            <w:r>
              <w:rPr>
                <w:rFonts w:ascii="宋体"/>
                <w:spacing w:val="-1"/>
                <w:sz w:val="18"/>
              </w:rPr>
              <w:t>69,182,249.25</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01"/>
              <w:jc w:val="right"/>
              <w:rPr>
                <w:rFonts w:ascii="宋体" w:hAnsi="宋体" w:cs="宋体" w:eastAsia="宋体" w:hint="default"/>
                <w:sz w:val="18"/>
                <w:szCs w:val="18"/>
              </w:rPr>
            </w:pPr>
            <w:r>
              <w:rPr>
                <w:rFonts w:ascii="宋体"/>
                <w:spacing w:val="-1"/>
                <w:sz w:val="18"/>
              </w:rPr>
              <w:t>1,460,537,211.78</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01"/>
              <w:jc w:val="right"/>
              <w:rPr>
                <w:rFonts w:ascii="宋体" w:hAnsi="宋体" w:cs="宋体" w:eastAsia="宋体" w:hint="default"/>
                <w:sz w:val="18"/>
                <w:szCs w:val="18"/>
              </w:rPr>
            </w:pPr>
            <w:r>
              <w:rPr>
                <w:rFonts w:ascii="宋体"/>
                <w:spacing w:val="-1"/>
                <w:sz w:val="18"/>
              </w:rPr>
              <w:t>224,500,000.00</w:t>
            </w:r>
          </w:p>
        </w:tc>
      </w:tr>
      <w:tr>
        <w:trPr>
          <w:trHeight w:val="235" w:hRule="exact"/>
        </w:trPr>
        <w:tc>
          <w:tcPr>
            <w:tcW w:w="1695" w:type="dxa"/>
            <w:tcBorders>
              <w:top w:val="single" w:sz="6" w:space="0" w:color="000000"/>
              <w:left w:val="single" w:sz="4" w:space="0" w:color="000000"/>
              <w:bottom w:val="single" w:sz="6" w:space="0" w:color="000000"/>
              <w:right w:val="single" w:sz="6"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99"/>
              <w:jc w:val="right"/>
              <w:rPr>
                <w:rFonts w:ascii="宋体" w:hAnsi="宋体" w:cs="宋体" w:eastAsia="宋体" w:hint="default"/>
                <w:sz w:val="18"/>
                <w:szCs w:val="18"/>
              </w:rPr>
            </w:pPr>
            <w:r>
              <w:rPr>
                <w:rFonts w:ascii="宋体"/>
                <w:spacing w:val="-1"/>
                <w:sz w:val="18"/>
              </w:rPr>
              <w:t>2,657,496,717.50</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98"/>
              <w:jc w:val="right"/>
              <w:rPr>
                <w:rFonts w:ascii="宋体" w:hAnsi="宋体" w:cs="宋体" w:eastAsia="宋体" w:hint="default"/>
                <w:sz w:val="18"/>
                <w:szCs w:val="18"/>
              </w:rPr>
            </w:pPr>
            <w:r>
              <w:rPr>
                <w:rFonts w:ascii="宋体"/>
                <w:spacing w:val="-1"/>
                <w:sz w:val="18"/>
              </w:rPr>
              <w:t>193,859,999.82</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99"/>
              <w:jc w:val="right"/>
              <w:rPr>
                <w:rFonts w:ascii="宋体" w:hAnsi="宋体" w:cs="宋体" w:eastAsia="宋体" w:hint="default"/>
                <w:sz w:val="18"/>
                <w:szCs w:val="18"/>
              </w:rPr>
            </w:pPr>
            <w:r>
              <w:rPr>
                <w:rFonts w:ascii="宋体"/>
                <w:spacing w:val="-1"/>
                <w:sz w:val="18"/>
              </w:rPr>
              <w:t>4,030,349,013.24</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01"/>
              <w:jc w:val="right"/>
              <w:rPr>
                <w:rFonts w:ascii="宋体" w:hAnsi="宋体" w:cs="宋体" w:eastAsia="宋体" w:hint="default"/>
                <w:sz w:val="18"/>
                <w:szCs w:val="18"/>
              </w:rPr>
            </w:pPr>
            <w:r>
              <w:rPr>
                <w:rFonts w:ascii="宋体"/>
                <w:spacing w:val="-1"/>
                <w:sz w:val="18"/>
              </w:rPr>
              <w:t>2,179,192,966.83</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01"/>
              <w:jc w:val="right"/>
              <w:rPr>
                <w:rFonts w:ascii="宋体" w:hAnsi="宋体" w:cs="宋体" w:eastAsia="宋体" w:hint="default"/>
                <w:sz w:val="18"/>
                <w:szCs w:val="18"/>
              </w:rPr>
            </w:pPr>
            <w:r>
              <w:rPr>
                <w:rFonts w:ascii="宋体"/>
                <w:spacing w:val="-1"/>
                <w:sz w:val="18"/>
              </w:rPr>
              <w:t>252,466,892.28</w:t>
            </w:r>
          </w:p>
        </w:tc>
      </w:tr>
      <w:tr>
        <w:trPr>
          <w:trHeight w:val="235" w:hRule="exact"/>
        </w:trPr>
        <w:tc>
          <w:tcPr>
            <w:tcW w:w="1695" w:type="dxa"/>
            <w:tcBorders>
              <w:top w:val="single" w:sz="6" w:space="0" w:color="000000"/>
              <w:left w:val="single" w:sz="4" w:space="0" w:color="000000"/>
              <w:bottom w:val="single" w:sz="6" w:space="0" w:color="000000"/>
              <w:right w:val="single" w:sz="6"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657"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99"/>
              <w:jc w:val="right"/>
              <w:rPr>
                <w:rFonts w:ascii="宋体" w:hAnsi="宋体" w:cs="宋体" w:eastAsia="宋体" w:hint="default"/>
                <w:sz w:val="18"/>
                <w:szCs w:val="18"/>
              </w:rPr>
            </w:pPr>
            <w:r>
              <w:rPr>
                <w:rFonts w:ascii="宋体"/>
                <w:spacing w:val="-1"/>
                <w:sz w:val="18"/>
              </w:rPr>
              <w:t>66,865,301.03</w:t>
            </w:r>
          </w:p>
        </w:tc>
        <w:tc>
          <w:tcPr>
            <w:tcW w:w="1659"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
        </w:tc>
      </w:tr>
      <w:tr>
        <w:trPr>
          <w:trHeight w:val="454" w:hRule="exact"/>
        </w:trPr>
        <w:tc>
          <w:tcPr>
            <w:tcW w:w="1695" w:type="dxa"/>
            <w:tcBorders>
              <w:top w:val="single" w:sz="6" w:space="0" w:color="000000"/>
              <w:left w:val="single" w:sz="4" w:space="0" w:color="000000"/>
              <w:bottom w:val="single" w:sz="6" w:space="0" w:color="000000"/>
              <w:right w:val="single" w:sz="6" w:space="0" w:color="000000"/>
            </w:tcBorders>
          </w:tcPr>
          <w:p>
            <w:pPr>
              <w:pStyle w:val="TableParagraph"/>
              <w:spacing w:line="194"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归属于母公司股东</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权益</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9"/>
              <w:jc w:val="right"/>
              <w:rPr>
                <w:rFonts w:ascii="宋体" w:hAnsi="宋体" w:cs="宋体" w:eastAsia="宋体" w:hint="default"/>
                <w:sz w:val="18"/>
                <w:szCs w:val="18"/>
              </w:rPr>
            </w:pPr>
            <w:r>
              <w:rPr>
                <w:rFonts w:ascii="宋体"/>
                <w:spacing w:val="-1"/>
                <w:sz w:val="18"/>
              </w:rPr>
              <w:t>438,319,863.19</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8"/>
              <w:jc w:val="right"/>
              <w:rPr>
                <w:rFonts w:ascii="宋体" w:hAnsi="宋体" w:cs="宋体" w:eastAsia="宋体" w:hint="default"/>
                <w:sz w:val="18"/>
                <w:szCs w:val="18"/>
              </w:rPr>
            </w:pPr>
            <w:r>
              <w:rPr>
                <w:rFonts w:ascii="宋体"/>
                <w:spacing w:val="-1"/>
                <w:sz w:val="18"/>
              </w:rPr>
              <w:t>334,202,949.44</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99"/>
              <w:jc w:val="right"/>
              <w:rPr>
                <w:rFonts w:ascii="宋体" w:hAnsi="宋体" w:cs="宋体" w:eastAsia="宋体" w:hint="default"/>
                <w:sz w:val="18"/>
                <w:szCs w:val="18"/>
              </w:rPr>
            </w:pPr>
            <w:r>
              <w:rPr>
                <w:rFonts w:ascii="宋体"/>
                <w:spacing w:val="-1"/>
                <w:sz w:val="18"/>
              </w:rPr>
              <w:t>5,166,650,652.60</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pacing w:val="-1"/>
                <w:sz w:val="18"/>
              </w:rPr>
              <w:t>438,319,863.19</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pacing w:val="-1"/>
                <w:sz w:val="18"/>
              </w:rPr>
              <w:t>300,452,162.19</w:t>
            </w:r>
          </w:p>
        </w:tc>
      </w:tr>
      <w:tr>
        <w:trPr>
          <w:trHeight w:val="456" w:hRule="exact"/>
        </w:trPr>
        <w:tc>
          <w:tcPr>
            <w:tcW w:w="1695" w:type="dxa"/>
            <w:tcBorders>
              <w:top w:val="single" w:sz="6" w:space="0" w:color="000000"/>
              <w:left w:val="single" w:sz="4" w:space="0" w:color="000000"/>
              <w:bottom w:val="single" w:sz="6" w:space="0" w:color="000000"/>
              <w:right w:val="single" w:sz="6" w:space="0" w:color="000000"/>
            </w:tcBorders>
          </w:tcPr>
          <w:p>
            <w:pPr>
              <w:pStyle w:val="TableParagraph"/>
              <w:spacing w:line="218" w:lineRule="exact" w:before="3"/>
              <w:ind w:left="103" w:right="137"/>
              <w:jc w:val="left"/>
              <w:rPr>
                <w:rFonts w:ascii="宋体" w:hAnsi="宋体" w:cs="宋体" w:eastAsia="宋体" w:hint="default"/>
                <w:sz w:val="18"/>
                <w:szCs w:val="18"/>
              </w:rPr>
            </w:pPr>
            <w:r>
              <w:rPr>
                <w:rFonts w:ascii="宋体" w:hAnsi="宋体" w:cs="宋体" w:eastAsia="宋体" w:hint="default"/>
                <w:sz w:val="18"/>
                <w:szCs w:val="18"/>
              </w:rPr>
              <w:t>按持股比例计算的 净资产份额</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9"/>
              <w:jc w:val="right"/>
              <w:rPr>
                <w:rFonts w:ascii="宋体" w:hAnsi="宋体" w:cs="宋体" w:eastAsia="宋体" w:hint="default"/>
                <w:sz w:val="18"/>
                <w:szCs w:val="18"/>
              </w:rPr>
            </w:pPr>
            <w:r>
              <w:rPr>
                <w:rFonts w:ascii="宋体"/>
                <w:spacing w:val="-1"/>
                <w:sz w:val="18"/>
              </w:rPr>
              <w:t>144,645,554.85</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宋体" w:hAnsi="宋体" w:cs="宋体" w:eastAsia="宋体" w:hint="default"/>
                <w:sz w:val="18"/>
                <w:szCs w:val="18"/>
              </w:rPr>
            </w:pPr>
            <w:r>
              <w:rPr>
                <w:rFonts w:ascii="宋体"/>
                <w:spacing w:val="-1"/>
                <w:sz w:val="18"/>
              </w:rPr>
              <w:t>113,629,002.81</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9"/>
              <w:jc w:val="right"/>
              <w:rPr>
                <w:rFonts w:ascii="宋体" w:hAnsi="宋体" w:cs="宋体" w:eastAsia="宋体" w:hint="default"/>
                <w:sz w:val="18"/>
                <w:szCs w:val="18"/>
              </w:rPr>
            </w:pPr>
            <w:r>
              <w:rPr>
                <w:rFonts w:ascii="宋体"/>
                <w:spacing w:val="-1"/>
                <w:sz w:val="18"/>
              </w:rPr>
              <w:t>738,314,378.26</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144,645,554.85</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102,153,735.14</w:t>
            </w:r>
          </w:p>
        </w:tc>
      </w:tr>
      <w:tr>
        <w:trPr>
          <w:trHeight w:val="235" w:hRule="exact"/>
        </w:trPr>
        <w:tc>
          <w:tcPr>
            <w:tcW w:w="1695" w:type="dxa"/>
            <w:tcBorders>
              <w:top w:val="single" w:sz="6" w:space="0" w:color="000000"/>
              <w:left w:val="single" w:sz="4" w:space="0" w:color="000000"/>
              <w:bottom w:val="single" w:sz="6" w:space="0" w:color="000000"/>
              <w:right w:val="single" w:sz="6"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99"/>
              <w:jc w:val="right"/>
              <w:rPr>
                <w:rFonts w:ascii="宋体" w:hAnsi="宋体" w:cs="宋体" w:eastAsia="宋体" w:hint="default"/>
                <w:sz w:val="18"/>
                <w:szCs w:val="18"/>
              </w:rPr>
            </w:pPr>
            <w:r>
              <w:rPr>
                <w:rFonts w:ascii="宋体"/>
                <w:spacing w:val="-1"/>
                <w:sz w:val="18"/>
              </w:rPr>
              <w:t>-2,861,931.86</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99"/>
              <w:jc w:val="right"/>
              <w:rPr>
                <w:rFonts w:ascii="宋体" w:hAnsi="宋体" w:cs="宋体" w:eastAsia="宋体" w:hint="default"/>
                <w:sz w:val="18"/>
                <w:szCs w:val="18"/>
              </w:rPr>
            </w:pPr>
            <w:r>
              <w:rPr>
                <w:rFonts w:ascii="宋体"/>
                <w:spacing w:val="-1"/>
                <w:sz w:val="18"/>
              </w:rPr>
              <w:t>1,156,719,041.39</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01"/>
              <w:jc w:val="right"/>
              <w:rPr>
                <w:rFonts w:ascii="宋体" w:hAnsi="宋体" w:cs="宋体" w:eastAsia="宋体" w:hint="default"/>
                <w:sz w:val="18"/>
                <w:szCs w:val="18"/>
              </w:rPr>
            </w:pPr>
            <w:r>
              <w:rPr>
                <w:rFonts w:ascii="宋体"/>
                <w:spacing w:val="-1"/>
                <w:sz w:val="18"/>
              </w:rPr>
              <w:t>-2,861,931.86</w:t>
            </w:r>
          </w:p>
        </w:tc>
        <w:tc>
          <w:tcPr>
            <w:tcW w:w="1745" w:type="dxa"/>
            <w:tcBorders>
              <w:top w:val="single" w:sz="6" w:space="0" w:color="000000"/>
              <w:left w:val="single" w:sz="6" w:space="0" w:color="000000"/>
              <w:bottom w:val="single" w:sz="6" w:space="0" w:color="000000"/>
              <w:right w:val="single" w:sz="6" w:space="0" w:color="000000"/>
            </w:tcBorders>
          </w:tcPr>
          <w:p>
            <w:pPr/>
          </w:p>
        </w:tc>
      </w:tr>
      <w:tr>
        <w:trPr>
          <w:trHeight w:val="235" w:hRule="exact"/>
        </w:trPr>
        <w:tc>
          <w:tcPr>
            <w:tcW w:w="1695" w:type="dxa"/>
            <w:tcBorders>
              <w:top w:val="single" w:sz="6" w:space="0" w:color="000000"/>
              <w:left w:val="single" w:sz="4" w:space="0" w:color="000000"/>
              <w:bottom w:val="single" w:sz="6" w:space="0" w:color="000000"/>
              <w:right w:val="single" w:sz="6"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商誉</w:t>
            </w:r>
          </w:p>
        </w:tc>
        <w:tc>
          <w:tcPr>
            <w:tcW w:w="1657"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99"/>
              <w:jc w:val="right"/>
              <w:rPr>
                <w:rFonts w:ascii="宋体" w:hAnsi="宋体" w:cs="宋体" w:eastAsia="宋体" w:hint="default"/>
                <w:sz w:val="18"/>
                <w:szCs w:val="18"/>
              </w:rPr>
            </w:pPr>
            <w:r>
              <w:rPr>
                <w:rFonts w:ascii="宋体"/>
                <w:spacing w:val="-1"/>
                <w:sz w:val="18"/>
              </w:rPr>
              <w:t>1,156,719,041.39</w:t>
            </w:r>
          </w:p>
        </w:tc>
        <w:tc>
          <w:tcPr>
            <w:tcW w:w="1659"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
        </w:tc>
      </w:tr>
      <w:tr>
        <w:trPr>
          <w:trHeight w:val="454" w:hRule="exact"/>
        </w:trPr>
        <w:tc>
          <w:tcPr>
            <w:tcW w:w="1695" w:type="dxa"/>
            <w:tcBorders>
              <w:top w:val="single" w:sz="6" w:space="0" w:color="000000"/>
              <w:left w:val="single" w:sz="4" w:space="0" w:color="000000"/>
              <w:bottom w:val="single" w:sz="6" w:space="0" w:color="000000"/>
              <w:right w:val="single" w:sz="6" w:space="0" w:color="000000"/>
            </w:tcBorders>
          </w:tcPr>
          <w:p>
            <w:pPr>
              <w:pStyle w:val="TableParagraph"/>
              <w:spacing w:line="193"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内部交易未实现</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1657"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9"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
        </w:tc>
      </w:tr>
      <w:tr>
        <w:trPr>
          <w:trHeight w:val="235" w:hRule="exact"/>
        </w:trPr>
        <w:tc>
          <w:tcPr>
            <w:tcW w:w="1695"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其他</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9"/>
              <w:jc w:val="right"/>
              <w:rPr>
                <w:rFonts w:ascii="宋体" w:hAnsi="宋体" w:cs="宋体" w:eastAsia="宋体" w:hint="default"/>
                <w:sz w:val="18"/>
                <w:szCs w:val="18"/>
              </w:rPr>
            </w:pPr>
            <w:r>
              <w:rPr>
                <w:rFonts w:ascii="宋体"/>
                <w:spacing w:val="-1"/>
                <w:sz w:val="18"/>
              </w:rPr>
              <w:t>-2,861,931.86</w:t>
            </w: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-2,861,931.86</w:t>
            </w:r>
          </w:p>
        </w:tc>
        <w:tc>
          <w:tcPr>
            <w:tcW w:w="1745" w:type="dxa"/>
            <w:tcBorders>
              <w:top w:val="single" w:sz="6" w:space="0" w:color="000000"/>
              <w:left w:val="single" w:sz="6" w:space="0" w:color="000000"/>
              <w:bottom w:val="single" w:sz="6" w:space="0" w:color="000000"/>
              <w:right w:val="single" w:sz="6" w:space="0" w:color="000000"/>
            </w:tcBorders>
          </w:tcPr>
          <w:p>
            <w:pPr/>
          </w:p>
        </w:tc>
      </w:tr>
      <w:tr>
        <w:trPr>
          <w:trHeight w:val="456" w:hRule="exact"/>
        </w:trPr>
        <w:tc>
          <w:tcPr>
            <w:tcW w:w="1695" w:type="dxa"/>
            <w:tcBorders>
              <w:top w:val="single" w:sz="6" w:space="0" w:color="000000"/>
              <w:left w:val="single" w:sz="4" w:space="0" w:color="000000"/>
              <w:bottom w:val="single" w:sz="6" w:space="0" w:color="000000"/>
              <w:right w:val="single" w:sz="6" w:space="0" w:color="000000"/>
            </w:tcBorders>
          </w:tcPr>
          <w:p>
            <w:pPr>
              <w:pStyle w:val="TableParagraph"/>
              <w:spacing w:line="193" w:lineRule="exact"/>
              <w:ind w:left="103" w:right="0"/>
              <w:jc w:val="left"/>
              <w:rPr>
                <w:rFonts w:ascii="宋体" w:hAnsi="宋体" w:cs="宋体" w:eastAsia="宋体" w:hint="default"/>
                <w:sz w:val="18"/>
                <w:szCs w:val="18"/>
              </w:rPr>
            </w:pPr>
            <w:r>
              <w:rPr>
                <w:rFonts w:ascii="宋体" w:hAnsi="宋体" w:cs="宋体" w:eastAsia="宋体" w:hint="default"/>
                <w:sz w:val="18"/>
                <w:szCs w:val="18"/>
              </w:rPr>
              <w:t>对联营企业权益投</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资的账面价值</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9"/>
              <w:jc w:val="right"/>
              <w:rPr>
                <w:rFonts w:ascii="宋体" w:hAnsi="宋体" w:cs="宋体" w:eastAsia="宋体" w:hint="default"/>
                <w:sz w:val="18"/>
                <w:szCs w:val="18"/>
              </w:rPr>
            </w:pPr>
            <w:r>
              <w:rPr>
                <w:rFonts w:ascii="宋体"/>
                <w:spacing w:val="-1"/>
                <w:sz w:val="18"/>
              </w:rPr>
              <w:t>141,783,622.99</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宋体" w:hAnsi="宋体" w:cs="宋体" w:eastAsia="宋体" w:hint="default"/>
                <w:sz w:val="18"/>
                <w:szCs w:val="18"/>
              </w:rPr>
            </w:pPr>
            <w:r>
              <w:rPr>
                <w:rFonts w:ascii="宋体"/>
                <w:spacing w:val="-1"/>
                <w:sz w:val="18"/>
              </w:rPr>
              <w:t>113,629,002.81</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9"/>
              <w:jc w:val="right"/>
              <w:rPr>
                <w:rFonts w:ascii="宋体" w:hAnsi="宋体" w:cs="宋体" w:eastAsia="宋体" w:hint="default"/>
                <w:sz w:val="18"/>
                <w:szCs w:val="18"/>
              </w:rPr>
            </w:pPr>
            <w:r>
              <w:rPr>
                <w:rFonts w:ascii="宋体"/>
                <w:spacing w:val="-1"/>
                <w:sz w:val="18"/>
              </w:rPr>
              <w:t>1,895,033,419.65</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141,783,622.99</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102,153,735.14</w:t>
            </w:r>
          </w:p>
        </w:tc>
      </w:tr>
      <w:tr>
        <w:trPr>
          <w:trHeight w:val="674" w:hRule="exact"/>
        </w:trPr>
        <w:tc>
          <w:tcPr>
            <w:tcW w:w="1695" w:type="dxa"/>
            <w:tcBorders>
              <w:top w:val="single" w:sz="6" w:space="0" w:color="000000"/>
              <w:left w:val="single" w:sz="4" w:space="0" w:color="000000"/>
              <w:bottom w:val="single" w:sz="6" w:space="0" w:color="000000"/>
              <w:right w:val="single" w:sz="6" w:space="0" w:color="000000"/>
            </w:tcBorders>
          </w:tcPr>
          <w:p>
            <w:pPr>
              <w:pStyle w:val="TableParagraph"/>
              <w:spacing w:line="193" w:lineRule="exact"/>
              <w:ind w:left="103" w:right="0"/>
              <w:jc w:val="left"/>
              <w:rPr>
                <w:rFonts w:ascii="宋体" w:hAnsi="宋体" w:cs="宋体" w:eastAsia="宋体" w:hint="default"/>
                <w:sz w:val="18"/>
                <w:szCs w:val="18"/>
              </w:rPr>
            </w:pPr>
            <w:r>
              <w:rPr>
                <w:rFonts w:ascii="宋体" w:hAnsi="宋体" w:cs="宋体" w:eastAsia="宋体" w:hint="default"/>
                <w:sz w:val="18"/>
                <w:szCs w:val="18"/>
              </w:rPr>
              <w:t>存在公开报价的联</w:t>
            </w:r>
          </w:p>
          <w:p>
            <w:pPr>
              <w:pStyle w:val="TableParagraph"/>
              <w:spacing w:line="218" w:lineRule="exact" w:before="28"/>
              <w:ind w:left="103" w:right="137"/>
              <w:jc w:val="left"/>
              <w:rPr>
                <w:rFonts w:ascii="宋体" w:hAnsi="宋体" w:cs="宋体" w:eastAsia="宋体" w:hint="default"/>
                <w:sz w:val="18"/>
                <w:szCs w:val="18"/>
              </w:rPr>
            </w:pPr>
            <w:r>
              <w:rPr>
                <w:rFonts w:ascii="宋体" w:hAnsi="宋体" w:cs="宋体" w:eastAsia="宋体" w:hint="default"/>
                <w:sz w:val="18"/>
                <w:szCs w:val="18"/>
              </w:rPr>
              <w:t>营企业权益投资的 公允价值</w:t>
            </w:r>
          </w:p>
        </w:tc>
        <w:tc>
          <w:tcPr>
            <w:tcW w:w="1657"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9"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
        </w:tc>
      </w:tr>
      <w:tr>
        <w:trPr>
          <w:trHeight w:val="236" w:hRule="exact"/>
        </w:trPr>
        <w:tc>
          <w:tcPr>
            <w:tcW w:w="1695" w:type="dxa"/>
            <w:tcBorders>
              <w:top w:val="single" w:sz="6" w:space="0" w:color="000000"/>
              <w:left w:val="single" w:sz="4" w:space="0" w:color="000000"/>
              <w:bottom w:val="single" w:sz="6" w:space="0" w:color="000000"/>
              <w:right w:val="single" w:sz="6"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57"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98"/>
              <w:jc w:val="right"/>
              <w:rPr>
                <w:rFonts w:ascii="宋体" w:hAnsi="宋体" w:cs="宋体" w:eastAsia="宋体" w:hint="default"/>
                <w:sz w:val="18"/>
                <w:szCs w:val="18"/>
              </w:rPr>
            </w:pPr>
            <w:r>
              <w:rPr>
                <w:rFonts w:ascii="宋体"/>
                <w:spacing w:val="-1"/>
                <w:sz w:val="18"/>
              </w:rPr>
              <w:t>140,415,584.58</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99"/>
              <w:jc w:val="right"/>
              <w:rPr>
                <w:rFonts w:ascii="宋体" w:hAnsi="宋体" w:cs="宋体" w:eastAsia="宋体" w:hint="default"/>
                <w:sz w:val="18"/>
                <w:szCs w:val="18"/>
              </w:rPr>
            </w:pPr>
            <w:r>
              <w:rPr>
                <w:rFonts w:ascii="宋体"/>
                <w:spacing w:val="-1"/>
                <w:sz w:val="18"/>
              </w:rPr>
              <w:t>242,814,666.53</w:t>
            </w:r>
          </w:p>
        </w:tc>
        <w:tc>
          <w:tcPr>
            <w:tcW w:w="1659"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01"/>
              <w:jc w:val="right"/>
              <w:rPr>
                <w:rFonts w:ascii="宋体" w:hAnsi="宋体" w:cs="宋体" w:eastAsia="宋体" w:hint="default"/>
                <w:sz w:val="18"/>
                <w:szCs w:val="18"/>
              </w:rPr>
            </w:pPr>
            <w:r>
              <w:rPr>
                <w:rFonts w:ascii="宋体"/>
                <w:spacing w:val="-1"/>
                <w:sz w:val="18"/>
              </w:rPr>
              <w:t>99,838,622.02</w:t>
            </w:r>
          </w:p>
        </w:tc>
      </w:tr>
      <w:tr>
        <w:trPr>
          <w:trHeight w:val="235" w:hRule="exact"/>
        </w:trPr>
        <w:tc>
          <w:tcPr>
            <w:tcW w:w="1695" w:type="dxa"/>
            <w:tcBorders>
              <w:top w:val="single" w:sz="6" w:space="0" w:color="000000"/>
              <w:left w:val="single" w:sz="4" w:space="0" w:color="000000"/>
              <w:bottom w:val="single" w:sz="6" w:space="0" w:color="000000"/>
              <w:right w:val="single" w:sz="6"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57"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98"/>
              <w:jc w:val="right"/>
              <w:rPr>
                <w:rFonts w:ascii="宋体" w:hAnsi="宋体" w:cs="宋体" w:eastAsia="宋体" w:hint="default"/>
                <w:sz w:val="18"/>
                <w:szCs w:val="18"/>
              </w:rPr>
            </w:pPr>
            <w:r>
              <w:rPr>
                <w:rFonts w:ascii="宋体"/>
                <w:spacing w:val="-1"/>
                <w:sz w:val="18"/>
              </w:rPr>
              <w:t>33,750,787.25</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99"/>
              <w:jc w:val="right"/>
              <w:rPr>
                <w:rFonts w:ascii="宋体" w:hAnsi="宋体" w:cs="宋体" w:eastAsia="宋体" w:hint="default"/>
                <w:sz w:val="18"/>
                <w:szCs w:val="18"/>
              </w:rPr>
            </w:pPr>
            <w:r>
              <w:rPr>
                <w:rFonts w:ascii="宋体"/>
                <w:spacing w:val="-1"/>
                <w:sz w:val="18"/>
              </w:rPr>
              <w:t>69,766,013.05</w:t>
            </w:r>
          </w:p>
        </w:tc>
        <w:tc>
          <w:tcPr>
            <w:tcW w:w="1659"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01"/>
              <w:jc w:val="right"/>
              <w:rPr>
                <w:rFonts w:ascii="宋体" w:hAnsi="宋体" w:cs="宋体" w:eastAsia="宋体" w:hint="default"/>
                <w:sz w:val="18"/>
                <w:szCs w:val="18"/>
              </w:rPr>
            </w:pPr>
            <w:r>
              <w:rPr>
                <w:rFonts w:ascii="宋体"/>
                <w:spacing w:val="-1"/>
                <w:sz w:val="18"/>
              </w:rPr>
              <w:t>7,479,852.87</w:t>
            </w:r>
          </w:p>
        </w:tc>
      </w:tr>
      <w:tr>
        <w:trPr>
          <w:trHeight w:val="235" w:hRule="exact"/>
        </w:trPr>
        <w:tc>
          <w:tcPr>
            <w:tcW w:w="1695" w:type="dxa"/>
            <w:tcBorders>
              <w:top w:val="single" w:sz="6" w:space="0" w:color="000000"/>
              <w:left w:val="single" w:sz="4" w:space="0" w:color="000000"/>
              <w:bottom w:val="single" w:sz="6" w:space="0" w:color="000000"/>
              <w:right w:val="single" w:sz="6"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1657"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9"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
        </w:tc>
      </w:tr>
      <w:tr>
        <w:trPr>
          <w:trHeight w:val="235" w:hRule="exact"/>
        </w:trPr>
        <w:tc>
          <w:tcPr>
            <w:tcW w:w="1695" w:type="dxa"/>
            <w:tcBorders>
              <w:top w:val="single" w:sz="6" w:space="0" w:color="000000"/>
              <w:left w:val="single" w:sz="4" w:space="0" w:color="000000"/>
              <w:bottom w:val="single" w:sz="6" w:space="0" w:color="000000"/>
              <w:right w:val="single" w:sz="6"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657"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97"/>
              <w:jc w:val="right"/>
              <w:rPr>
                <w:rFonts w:ascii="宋体" w:hAnsi="宋体" w:cs="宋体" w:eastAsia="宋体" w:hint="default"/>
                <w:sz w:val="18"/>
                <w:szCs w:val="18"/>
              </w:rPr>
            </w:pPr>
            <w:r>
              <w:rPr>
                <w:rFonts w:ascii="宋体"/>
                <w:spacing w:val="-1"/>
                <w:sz w:val="18"/>
              </w:rPr>
              <w:t>-9,001,359.29</w:t>
            </w:r>
          </w:p>
        </w:tc>
        <w:tc>
          <w:tcPr>
            <w:tcW w:w="1659"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
        </w:tc>
      </w:tr>
      <w:tr>
        <w:trPr>
          <w:trHeight w:val="235" w:hRule="exact"/>
        </w:trPr>
        <w:tc>
          <w:tcPr>
            <w:tcW w:w="1695" w:type="dxa"/>
            <w:tcBorders>
              <w:top w:val="single" w:sz="6" w:space="0" w:color="000000"/>
              <w:left w:val="single" w:sz="4" w:space="0" w:color="000000"/>
              <w:bottom w:val="single" w:sz="6" w:space="0" w:color="000000"/>
              <w:right w:val="single" w:sz="6"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657"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98"/>
              <w:jc w:val="right"/>
              <w:rPr>
                <w:rFonts w:ascii="宋体" w:hAnsi="宋体" w:cs="宋体" w:eastAsia="宋体" w:hint="default"/>
                <w:sz w:val="18"/>
                <w:szCs w:val="18"/>
              </w:rPr>
            </w:pPr>
            <w:r>
              <w:rPr>
                <w:rFonts w:ascii="宋体"/>
                <w:spacing w:val="-1"/>
                <w:sz w:val="18"/>
              </w:rPr>
              <w:t>33,750,787.25</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99"/>
              <w:jc w:val="right"/>
              <w:rPr>
                <w:rFonts w:ascii="宋体" w:hAnsi="宋体" w:cs="宋体" w:eastAsia="宋体" w:hint="default"/>
                <w:sz w:val="18"/>
                <w:szCs w:val="18"/>
              </w:rPr>
            </w:pPr>
            <w:r>
              <w:rPr>
                <w:rFonts w:ascii="宋体"/>
                <w:spacing w:val="-1"/>
                <w:sz w:val="18"/>
              </w:rPr>
              <w:t>60,764,653.76</w:t>
            </w:r>
          </w:p>
        </w:tc>
        <w:tc>
          <w:tcPr>
            <w:tcW w:w="1659"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01" w:lineRule="exact"/>
              <w:ind w:right="101"/>
              <w:jc w:val="right"/>
              <w:rPr>
                <w:rFonts w:ascii="宋体" w:hAnsi="宋体" w:cs="宋体" w:eastAsia="宋体" w:hint="default"/>
                <w:sz w:val="18"/>
                <w:szCs w:val="18"/>
              </w:rPr>
            </w:pPr>
            <w:r>
              <w:rPr>
                <w:rFonts w:ascii="宋体"/>
                <w:spacing w:val="-1"/>
                <w:sz w:val="18"/>
              </w:rPr>
              <w:t>7,479,852.87</w:t>
            </w:r>
          </w:p>
        </w:tc>
      </w:tr>
      <w:tr>
        <w:trPr>
          <w:trHeight w:val="451" w:hRule="exact"/>
        </w:trPr>
        <w:tc>
          <w:tcPr>
            <w:tcW w:w="1695" w:type="dxa"/>
            <w:tcBorders>
              <w:top w:val="single" w:sz="6" w:space="0" w:color="000000"/>
              <w:left w:val="single" w:sz="4" w:space="0" w:color="000000"/>
              <w:bottom w:val="single" w:sz="4" w:space="0" w:color="000000"/>
              <w:right w:val="single" w:sz="6" w:space="0" w:color="000000"/>
            </w:tcBorders>
          </w:tcPr>
          <w:p>
            <w:pPr>
              <w:pStyle w:val="TableParagraph"/>
              <w:spacing w:line="193" w:lineRule="exact"/>
              <w:ind w:left="103" w:right="0"/>
              <w:jc w:val="left"/>
              <w:rPr>
                <w:rFonts w:ascii="宋体" w:hAnsi="宋体" w:cs="宋体" w:eastAsia="宋体" w:hint="default"/>
                <w:sz w:val="18"/>
                <w:szCs w:val="18"/>
              </w:rPr>
            </w:pPr>
            <w:r>
              <w:rPr>
                <w:rFonts w:ascii="宋体" w:hAnsi="宋体" w:cs="宋体" w:eastAsia="宋体" w:hint="default"/>
                <w:sz w:val="18"/>
                <w:szCs w:val="18"/>
              </w:rPr>
              <w:t>本年度收到的来自</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联营企业的股利</w:t>
            </w:r>
          </w:p>
        </w:tc>
        <w:tc>
          <w:tcPr>
            <w:tcW w:w="1657" w:type="dxa"/>
            <w:tcBorders>
              <w:top w:val="single" w:sz="6" w:space="0" w:color="000000"/>
              <w:left w:val="single" w:sz="6" w:space="0" w:color="000000"/>
              <w:bottom w:val="single" w:sz="4" w:space="0" w:color="000000"/>
              <w:right w:val="single" w:sz="6" w:space="0" w:color="000000"/>
            </w:tcBorders>
          </w:tcPr>
          <w:p>
            <w:pPr/>
          </w:p>
        </w:tc>
        <w:tc>
          <w:tcPr>
            <w:tcW w:w="1656" w:type="dxa"/>
            <w:tcBorders>
              <w:top w:val="single" w:sz="6" w:space="0" w:color="000000"/>
              <w:left w:val="single" w:sz="6" w:space="0" w:color="000000"/>
              <w:bottom w:val="single" w:sz="4" w:space="0" w:color="000000"/>
              <w:right w:val="single" w:sz="6" w:space="0" w:color="000000"/>
            </w:tcBorders>
          </w:tcPr>
          <w:p>
            <w:pPr/>
          </w:p>
        </w:tc>
        <w:tc>
          <w:tcPr>
            <w:tcW w:w="1656" w:type="dxa"/>
            <w:tcBorders>
              <w:top w:val="single" w:sz="6" w:space="0" w:color="000000"/>
              <w:left w:val="single" w:sz="6" w:space="0" w:color="000000"/>
              <w:bottom w:val="single" w:sz="4" w:space="0" w:color="000000"/>
              <w:right w:val="single" w:sz="6" w:space="0" w:color="000000"/>
            </w:tcBorders>
          </w:tcPr>
          <w:p>
            <w:pPr/>
          </w:p>
        </w:tc>
        <w:tc>
          <w:tcPr>
            <w:tcW w:w="1659" w:type="dxa"/>
            <w:tcBorders>
              <w:top w:val="single" w:sz="6" w:space="0" w:color="000000"/>
              <w:left w:val="single" w:sz="6" w:space="0" w:color="000000"/>
              <w:bottom w:val="single" w:sz="4" w:space="0" w:color="000000"/>
              <w:right w:val="single" w:sz="6" w:space="0" w:color="000000"/>
            </w:tcBorders>
          </w:tcPr>
          <w:p>
            <w:pPr/>
          </w:p>
        </w:tc>
        <w:tc>
          <w:tcPr>
            <w:tcW w:w="1745"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840" w:right="760"/>
        </w:sectPr>
      </w:pPr>
    </w:p>
    <w:p>
      <w:pPr>
        <w:pStyle w:val="Heading2"/>
        <w:tabs>
          <w:tab w:pos="1589" w:val="left" w:leader="none"/>
        </w:tabs>
        <w:spacing w:line="240" w:lineRule="auto" w:before="36"/>
        <w:ind w:left="958" w:right="0"/>
        <w:jc w:val="left"/>
        <w:rPr>
          <w:b w:val="0"/>
          <w:bCs w:val="0"/>
        </w:rPr>
      </w:pPr>
      <w:r>
        <w:rPr>
          <w:rFonts w:ascii="宋体" w:hAnsi="宋体" w:cs="宋体" w:eastAsia="宋体" w:hint="default"/>
          <w:w w:val="95"/>
        </w:rPr>
        <w:t>(4).</w:t>
        <w:tab/>
      </w:r>
      <w:r>
        <w:rPr>
          <w:spacing w:val="-1"/>
        </w:rPr>
        <w:t>不重要的合营企业和联营企业的汇总财务信息</w:t>
      </w:r>
      <w:r>
        <w:rPr>
          <w:b w:val="0"/>
          <w:bCs w:val="0"/>
          <w:spacing w:val="-1"/>
        </w:rPr>
      </w:r>
    </w:p>
    <w:p>
      <w:pPr>
        <w:pStyle w:val="BodyText"/>
        <w:tabs>
          <w:tab w:pos="1800" w:val="left" w:leader="none"/>
        </w:tabs>
        <w:spacing w:line="240" w:lineRule="auto" w:before="56"/>
        <w:ind w:left="95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09" w:val="left" w:leader="none"/>
        </w:tabs>
        <w:spacing w:line="240" w:lineRule="auto"/>
        <w:ind w:left="958" w:right="0"/>
        <w:jc w:val="left"/>
      </w:pPr>
      <w:r>
        <w:rPr>
          <w:spacing w:val="-1"/>
        </w:rPr>
        <w:t>单位：元</w:t>
        <w:tab/>
      </w:r>
      <w:r>
        <w:rPr>
          <w:spacing w:val="-2"/>
        </w:rPr>
        <w:t>币种：人民币</w:t>
      </w:r>
    </w:p>
    <w:p>
      <w:pPr>
        <w:spacing w:after="0" w:line="240" w:lineRule="auto"/>
        <w:jc w:val="left"/>
        <w:sectPr>
          <w:type w:val="continuous"/>
          <w:pgSz w:w="11910" w:h="16840"/>
          <w:pgMar w:top="1120" w:bottom="1380" w:left="840" w:right="760"/>
          <w:cols w:num="2" w:equalWidth="0">
            <w:col w:w="5809" w:space="713"/>
            <w:col w:w="3788"/>
          </w:cols>
        </w:sectPr>
      </w:pPr>
    </w:p>
    <w:p>
      <w:pPr>
        <w:spacing w:line="240" w:lineRule="auto" w:before="4"/>
        <w:rPr>
          <w:rFonts w:ascii="宋体" w:hAnsi="宋体" w:cs="宋体" w:eastAsia="宋体" w:hint="default"/>
          <w:sz w:val="2"/>
          <w:szCs w:val="2"/>
        </w:rPr>
      </w:pPr>
    </w:p>
    <w:tbl>
      <w:tblPr>
        <w:tblW w:w="0" w:type="auto"/>
        <w:jc w:val="left"/>
        <w:tblInd w:w="845" w:type="dxa"/>
        <w:tblLayout w:type="fixed"/>
        <w:tblCellMar>
          <w:top w:w="0" w:type="dxa"/>
          <w:left w:w="0" w:type="dxa"/>
          <w:bottom w:w="0" w:type="dxa"/>
          <w:right w:w="0" w:type="dxa"/>
        </w:tblCellMar>
        <w:tblLook w:val="01E0"/>
      </w:tblPr>
      <w:tblGrid>
        <w:gridCol w:w="2905"/>
        <w:gridCol w:w="3070"/>
        <w:gridCol w:w="3075"/>
      </w:tblGrid>
      <w:tr>
        <w:trPr>
          <w:trHeight w:val="283" w:hRule="exact"/>
        </w:trPr>
        <w:tc>
          <w:tcPr>
            <w:tcW w:w="2905"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30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30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92,018,284.38</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137,498,560.93</w:t>
            </w: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3,661,321.44</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3,325,588.75</w:t>
            </w:r>
          </w:p>
        </w:tc>
      </w:tr>
      <w:tr>
        <w:trPr>
          <w:trHeight w:val="28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3,661,321.44</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3,325,588.75</w:t>
            </w:r>
          </w:p>
        </w:tc>
      </w:tr>
    </w:tbl>
    <w:p>
      <w:pPr>
        <w:spacing w:after="0" w:line="241" w:lineRule="exact"/>
        <w:jc w:val="right"/>
        <w:rPr>
          <w:rFonts w:ascii="宋体" w:hAnsi="宋体" w:cs="宋体" w:eastAsia="宋体" w:hint="default"/>
          <w:sz w:val="21"/>
          <w:szCs w:val="21"/>
        </w:rPr>
        <w:sectPr>
          <w:type w:val="continuous"/>
          <w:pgSz w:w="11910" w:h="16840"/>
          <w:pgMar w:top="1120" w:bottom="1380" w:left="840" w:right="7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tabs>
          <w:tab w:pos="769" w:val="left" w:leader="none"/>
        </w:tabs>
        <w:spacing w:line="240" w:lineRule="auto" w:before="175"/>
        <w:ind w:right="0"/>
        <w:jc w:val="left"/>
        <w:rPr>
          <w:b w:val="0"/>
          <w:bCs w:val="0"/>
        </w:rPr>
      </w:pPr>
      <w:r>
        <w:rPr>
          <w:rFonts w:ascii="宋体" w:hAnsi="宋体" w:cs="宋体" w:eastAsia="宋体" w:hint="default"/>
          <w:w w:val="95"/>
        </w:rPr>
        <w:t>(5).</w:t>
        <w:tab/>
      </w:r>
      <w:r>
        <w:rPr/>
        <w:t>合营企业或联营企业向本公司转移资金的能力存在重大限制的说明：</w:t>
      </w:r>
      <w:r>
        <w:rPr>
          <w:b w:val="0"/>
          <w:bCs w:val="0"/>
        </w:rPr>
      </w:r>
    </w:p>
    <w:p>
      <w:pPr>
        <w:pStyle w:val="BodyText"/>
        <w:tabs>
          <w:tab w:pos="980" w:val="left" w:leader="none"/>
        </w:tabs>
        <w:spacing w:line="240" w:lineRule="auto" w:before="56"/>
        <w:ind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769" w:val="left" w:leader="none"/>
        </w:tabs>
        <w:spacing w:line="240" w:lineRule="auto"/>
        <w:ind w:right="0"/>
        <w:jc w:val="left"/>
        <w:rPr>
          <w:b w:val="0"/>
          <w:bCs w:val="0"/>
        </w:rPr>
      </w:pPr>
      <w:r>
        <w:rPr>
          <w:rFonts w:ascii="宋体" w:hAnsi="宋体" w:cs="宋体" w:eastAsia="宋体" w:hint="default"/>
          <w:w w:val="95"/>
        </w:rPr>
        <w:t>(6).</w:t>
        <w:tab/>
      </w:r>
      <w:r>
        <w:rPr/>
        <w:t>合营企业或联营企业发生的超额亏损</w:t>
      </w:r>
      <w:r>
        <w:rPr>
          <w:b w:val="0"/>
          <w:bCs w:val="0"/>
        </w:rPr>
      </w:r>
    </w:p>
    <w:p>
      <w:pPr>
        <w:pStyle w:val="BodyText"/>
        <w:tabs>
          <w:tab w:pos="980" w:val="left" w:leader="none"/>
        </w:tabs>
        <w:spacing w:line="240" w:lineRule="auto" w:before="58"/>
        <w:ind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769" w:val="left" w:leader="none"/>
        </w:tabs>
        <w:spacing w:line="240" w:lineRule="auto"/>
        <w:ind w:right="0"/>
        <w:jc w:val="left"/>
        <w:rPr>
          <w:b w:val="0"/>
          <w:bCs w:val="0"/>
        </w:rPr>
      </w:pPr>
      <w:r>
        <w:rPr>
          <w:rFonts w:ascii="宋体" w:hAnsi="宋体" w:cs="宋体" w:eastAsia="宋体" w:hint="default"/>
          <w:w w:val="95"/>
        </w:rPr>
        <w:t>(7).</w:t>
        <w:tab/>
      </w:r>
      <w:r>
        <w:rPr/>
        <w:t>与合营企业投资相关的未确认承诺</w:t>
      </w:r>
      <w:r>
        <w:rPr>
          <w:b w:val="0"/>
          <w:bCs w:val="0"/>
        </w:rPr>
      </w:r>
    </w:p>
    <w:p>
      <w:pPr>
        <w:pStyle w:val="BodyText"/>
        <w:tabs>
          <w:tab w:pos="980" w:val="left" w:leader="none"/>
        </w:tabs>
        <w:spacing w:line="240" w:lineRule="auto" w:before="56"/>
        <w:ind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769" w:val="left" w:leader="none"/>
        </w:tabs>
        <w:spacing w:line="240" w:lineRule="auto"/>
        <w:ind w:right="0"/>
        <w:jc w:val="left"/>
        <w:rPr>
          <w:b w:val="0"/>
          <w:bCs w:val="0"/>
        </w:rPr>
      </w:pPr>
      <w:r>
        <w:rPr>
          <w:rFonts w:ascii="宋体" w:hAnsi="宋体" w:cs="宋体" w:eastAsia="宋体" w:hint="default"/>
          <w:w w:val="95"/>
        </w:rPr>
        <w:t>(8).</w:t>
        <w:tab/>
      </w:r>
      <w:r>
        <w:rPr/>
        <w:t>与合营企业或联营企业投资相关的或有负债</w:t>
      </w:r>
      <w:r>
        <w:rPr>
          <w:b w:val="0"/>
          <w:bCs w:val="0"/>
        </w:rPr>
      </w:r>
    </w:p>
    <w:p>
      <w:pPr>
        <w:pStyle w:val="BodyText"/>
        <w:tabs>
          <w:tab w:pos="980" w:val="left" w:leader="none"/>
        </w:tabs>
        <w:spacing w:line="240" w:lineRule="auto" w:before="59"/>
        <w:ind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90" w:lineRule="auto" w:before="0"/>
        <w:ind w:left="138" w:right="389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pStyle w:val="BodyText"/>
        <w:spacing w:line="227" w:lineRule="exact"/>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tabs>
          <w:tab w:pos="980" w:val="left" w:leader="none"/>
        </w:tabs>
        <w:spacing w:line="240" w:lineRule="auto" w:before="56"/>
        <w:ind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十、与金融工具相关的风险</w:t>
      </w:r>
      <w:r>
        <w:rPr>
          <w:b w:val="0"/>
          <w:bCs w:val="0"/>
        </w:rPr>
      </w:r>
    </w:p>
    <w:p>
      <w:pPr>
        <w:pStyle w:val="BodyText"/>
        <w:spacing w:line="272" w:lineRule="exact" w:before="86"/>
        <w:ind w:left="558" w:right="0" w:hanging="420"/>
        <w:jc w:val="left"/>
      </w:pPr>
      <w:r>
        <w:rPr/>
        <w:t>√适用</w:t>
      </w:r>
      <w:r>
        <w:rPr>
          <w:spacing w:val="-2"/>
        </w:rPr>
        <w:t> </w:t>
      </w:r>
      <w:r>
        <w:rPr/>
        <w:t>□不适用</w:t>
      </w:r>
      <w:r>
        <w:rPr>
          <w:w w:val="100"/>
        </w:rPr>
        <w:t> </w:t>
      </w:r>
      <w:r>
        <w:rPr>
          <w:spacing w:val="-2"/>
        </w:rPr>
        <w:t>本公司的经营活动会面临各种金融风险：信用风险、流动风险和市场风险（主要为汇率风险</w:t>
      </w:r>
    </w:p>
    <w:p>
      <w:pPr>
        <w:pStyle w:val="BodyText"/>
        <w:spacing w:line="272" w:lineRule="exact" w:before="1"/>
        <w:ind w:right="0"/>
        <w:jc w:val="left"/>
      </w:pPr>
      <w:r>
        <w:rPr>
          <w:spacing w:val="-2"/>
        </w:rPr>
        <w:t>和利率风险）。本公司整体的风险管理计划针对金融市场的不可预见性，力求减少对本公司财务</w:t>
      </w:r>
      <w:r>
        <w:rPr>
          <w:spacing w:val="-25"/>
        </w:rPr>
        <w:t> </w:t>
      </w:r>
      <w:r>
        <w:rPr>
          <w:spacing w:val="-25"/>
        </w:rPr>
      </w:r>
      <w:r>
        <w:rPr/>
        <w:t>业绩的潜在不利影响。</w:t>
      </w:r>
    </w:p>
    <w:p>
      <w:pPr>
        <w:pStyle w:val="BodyText"/>
        <w:spacing w:line="272" w:lineRule="exact" w:before="1"/>
        <w:ind w:left="558" w:right="0" w:firstLine="4"/>
        <w:jc w:val="left"/>
      </w:pPr>
      <w:r>
        <w:rPr/>
        <w:t>（一）</w:t>
      </w:r>
      <w:r>
        <w:rPr>
          <w:spacing w:val="-84"/>
        </w:rPr>
        <w:t> </w:t>
      </w:r>
      <w:r>
        <w:rPr/>
        <w:t>信用风险</w:t>
      </w:r>
      <w:r>
        <w:rPr>
          <w:w w:val="100"/>
        </w:rPr>
        <w:t> </w:t>
      </w:r>
      <w:r>
        <w:rPr>
          <w:spacing w:val="-2"/>
        </w:rPr>
        <w:t>本公司的信用风险主要来自货币资金、应收票据、应收账款、其他应收款等。管理层已制定</w:t>
      </w:r>
    </w:p>
    <w:p>
      <w:pPr>
        <w:pStyle w:val="BodyText"/>
        <w:spacing w:line="272" w:lineRule="exact" w:before="1"/>
        <w:ind w:left="558" w:right="0" w:hanging="420"/>
        <w:jc w:val="left"/>
      </w:pPr>
      <w:r>
        <w:rPr/>
        <w:t>适当的信用政策，并且不断监察这些信用风险的敞口。</w:t>
      </w:r>
      <w:r>
        <w:rPr>
          <w:w w:val="100"/>
        </w:rPr>
        <w:t> </w:t>
      </w:r>
      <w:r>
        <w:rPr>
          <w:spacing w:val="-2"/>
        </w:rPr>
        <w:t>本公司持有的货币资金，主要存放于国有控股银行和其他大中型商业银行等金融机构，管理</w:t>
      </w:r>
    </w:p>
    <w:p>
      <w:pPr>
        <w:pStyle w:val="BodyText"/>
        <w:spacing w:line="272" w:lineRule="exact" w:before="2"/>
        <w:ind w:right="0"/>
        <w:jc w:val="left"/>
      </w:pPr>
      <w:r>
        <w:rPr>
          <w:spacing w:val="-2"/>
        </w:rPr>
        <w:t>层认为这些商业银行具备较高信誉和资产状况，不存在重大的信用风险，不会产生因对方单位违</w:t>
      </w:r>
      <w:r>
        <w:rPr>
          <w:spacing w:val="-25"/>
        </w:rPr>
        <w:t> </w:t>
      </w:r>
      <w:r>
        <w:rPr>
          <w:spacing w:val="-25"/>
        </w:rPr>
      </w:r>
      <w:r>
        <w:rPr/>
        <w:t>约而导致的任何重大损失。</w:t>
      </w:r>
    </w:p>
    <w:p>
      <w:pPr>
        <w:pStyle w:val="BodyText"/>
        <w:spacing w:line="272" w:lineRule="exact" w:before="1"/>
        <w:ind w:right="137" w:firstLine="419"/>
        <w:jc w:val="both"/>
      </w:pPr>
      <w:r>
        <w:rPr>
          <w:spacing w:val="-2"/>
        </w:rPr>
        <w:t>对于应收账款、其他应收款和应收票据，本公司设定相关政策以控制信用风险敞口。本公司</w:t>
      </w:r>
      <w:r>
        <w:rPr>
          <w:w w:val="100"/>
        </w:rPr>
        <w:t> </w:t>
      </w:r>
      <w:r>
        <w:rPr>
          <w:spacing w:val="-2"/>
        </w:rPr>
        <w:t>基于对客户的财务状况、从第三方获取担保的可能性、信用记录及其它因素诸如目前市场状况等</w:t>
      </w:r>
    </w:p>
    <w:p>
      <w:pPr>
        <w:pStyle w:val="BodyText"/>
        <w:spacing w:line="272" w:lineRule="exact" w:before="1"/>
        <w:ind w:right="0"/>
        <w:jc w:val="left"/>
      </w:pPr>
      <w:r>
        <w:rPr>
          <w:spacing w:val="-2"/>
        </w:rPr>
        <w:t>评估客户的信用资质并设置相应信用期。本公司会定期对客户信用记录进行监控，对于信用记录</w:t>
      </w:r>
      <w:r>
        <w:rPr>
          <w:spacing w:val="-25"/>
        </w:rPr>
        <w:t> </w:t>
      </w:r>
      <w:r>
        <w:rPr>
          <w:spacing w:val="-25"/>
        </w:rPr>
      </w:r>
      <w:r>
        <w:rPr>
          <w:spacing w:val="-2"/>
        </w:rPr>
        <w:t>不良的客户，本公司会采用书面催款、缩短信用期或取消信用期等方式，以确保本公司的整体信</w:t>
      </w:r>
    </w:p>
    <w:p>
      <w:pPr>
        <w:pStyle w:val="BodyText"/>
        <w:spacing w:line="247" w:lineRule="exact"/>
        <w:ind w:right="0"/>
        <w:jc w:val="left"/>
      </w:pPr>
      <w:r>
        <w:rPr/>
        <w:t>用风险在可控的范围内。</w:t>
      </w:r>
    </w:p>
    <w:p>
      <w:pPr>
        <w:pStyle w:val="BodyText"/>
        <w:spacing w:line="271" w:lineRule="exact"/>
        <w:ind w:left="558" w:right="0"/>
        <w:jc w:val="left"/>
        <w:rPr>
          <w:rFonts w:ascii="宋体" w:hAnsi="宋体" w:cs="宋体" w:eastAsia="宋体" w:hint="default"/>
        </w:rPr>
      </w:pPr>
      <w:r>
        <w:rPr>
          <w:w w:val="100"/>
        </w:rPr>
        <w:t>截止</w:t>
      </w:r>
      <w:r>
        <w:rPr>
          <w:spacing w:val="-53"/>
        </w:rPr>
        <w:t> </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2"/>
        </w:rPr>
        <w:t> </w:t>
      </w:r>
      <w:r>
        <w:rPr>
          <w:rFonts w:ascii="宋体" w:hAnsi="宋体" w:cs="宋体" w:eastAsia="宋体" w:hint="default"/>
          <w:spacing w:val="-3"/>
          <w:w w:val="100"/>
        </w:rPr>
        <w:t>3</w:t>
      </w:r>
      <w:r>
        <w:rPr>
          <w:rFonts w:ascii="宋体" w:hAnsi="宋体" w:cs="宋体" w:eastAsia="宋体" w:hint="default"/>
          <w:w w:val="100"/>
        </w:rPr>
        <w:t>1</w:t>
      </w:r>
      <w:r>
        <w:rPr>
          <w:rFonts w:ascii="宋体" w:hAnsi="宋体" w:cs="宋体" w:eastAsia="宋体" w:hint="default"/>
          <w:spacing w:val="-53"/>
        </w:rPr>
        <w:t> </w:t>
      </w:r>
      <w:r>
        <w:rPr>
          <w:spacing w:val="-3"/>
          <w:w w:val="100"/>
        </w:rPr>
        <w:t>日</w:t>
      </w:r>
      <w:r>
        <w:rPr>
          <w:spacing w:val="-94"/>
          <w:w w:val="100"/>
        </w:rPr>
        <w:t>，</w:t>
      </w:r>
      <w:r>
        <w:rPr>
          <w:w w:val="100"/>
        </w:rPr>
        <w:t>公司</w:t>
      </w:r>
      <w:r>
        <w:rPr>
          <w:spacing w:val="-3"/>
          <w:w w:val="100"/>
        </w:rPr>
        <w:t>的</w:t>
      </w:r>
      <w:r>
        <w:rPr>
          <w:w w:val="100"/>
        </w:rPr>
        <w:t>前</w:t>
      </w:r>
      <w:r>
        <w:rPr>
          <w:spacing w:val="-3"/>
          <w:w w:val="100"/>
        </w:rPr>
        <w:t>五</w:t>
      </w:r>
      <w:r>
        <w:rPr>
          <w:w w:val="100"/>
        </w:rPr>
        <w:t>大</w:t>
      </w:r>
      <w:r>
        <w:rPr>
          <w:spacing w:val="-3"/>
          <w:w w:val="100"/>
        </w:rPr>
        <w:t>客</w:t>
      </w:r>
      <w:r>
        <w:rPr>
          <w:w w:val="100"/>
        </w:rPr>
        <w:t>户</w:t>
      </w:r>
      <w:r>
        <w:rPr>
          <w:spacing w:val="-3"/>
          <w:w w:val="100"/>
        </w:rPr>
        <w:t>的</w:t>
      </w:r>
      <w:r>
        <w:rPr>
          <w:w w:val="100"/>
        </w:rPr>
        <w:t>应</w:t>
      </w:r>
      <w:r>
        <w:rPr>
          <w:spacing w:val="-3"/>
          <w:w w:val="100"/>
        </w:rPr>
        <w:t>收</w:t>
      </w:r>
      <w:r>
        <w:rPr>
          <w:w w:val="100"/>
        </w:rPr>
        <w:t>账款</w:t>
      </w:r>
      <w:r>
        <w:rPr>
          <w:spacing w:val="-3"/>
          <w:w w:val="100"/>
        </w:rPr>
        <w:t>占</w:t>
      </w:r>
      <w:r>
        <w:rPr>
          <w:w w:val="100"/>
        </w:rPr>
        <w:t>本</w:t>
      </w:r>
      <w:r>
        <w:rPr>
          <w:spacing w:val="-3"/>
          <w:w w:val="100"/>
        </w:rPr>
        <w:t>公</w:t>
      </w:r>
      <w:r>
        <w:rPr>
          <w:w w:val="100"/>
        </w:rPr>
        <w:t>司</w:t>
      </w:r>
      <w:r>
        <w:rPr>
          <w:spacing w:val="-3"/>
          <w:w w:val="100"/>
        </w:rPr>
        <w:t>应</w:t>
      </w:r>
      <w:r>
        <w:rPr>
          <w:w w:val="100"/>
        </w:rPr>
        <w:t>收</w:t>
      </w:r>
      <w:r>
        <w:rPr>
          <w:spacing w:val="-3"/>
          <w:w w:val="100"/>
        </w:rPr>
        <w:t>账</w:t>
      </w:r>
      <w:r>
        <w:rPr>
          <w:w w:val="100"/>
        </w:rPr>
        <w:t>款</w:t>
      </w:r>
      <w:r>
        <w:rPr>
          <w:spacing w:val="-3"/>
          <w:w w:val="100"/>
        </w:rPr>
        <w:t>总</w:t>
      </w:r>
      <w:r>
        <w:rPr>
          <w:w w:val="100"/>
        </w:rPr>
        <w:t>额</w:t>
      </w:r>
      <w:r>
        <w:rPr>
          <w:spacing w:val="-53"/>
        </w:rPr>
        <w:t> </w:t>
      </w:r>
      <w:r>
        <w:rPr>
          <w:rFonts w:ascii="宋体" w:hAnsi="宋体" w:cs="宋体" w:eastAsia="宋体" w:hint="default"/>
          <w:w w:val="100"/>
        </w:rPr>
        <w:t>50</w:t>
      </w:r>
      <w:r>
        <w:rPr>
          <w:rFonts w:ascii="宋体" w:hAnsi="宋体" w:cs="宋体" w:eastAsia="宋体" w:hint="default"/>
          <w:spacing w:val="-3"/>
          <w:w w:val="100"/>
        </w:rPr>
        <w:t>.</w:t>
      </w:r>
      <w:r>
        <w:rPr>
          <w:rFonts w:ascii="宋体" w:hAnsi="宋体" w:cs="宋体" w:eastAsia="宋体" w:hint="default"/>
          <w:w w:val="100"/>
        </w:rPr>
        <w:t>5</w:t>
      </w:r>
      <w:r>
        <w:rPr>
          <w:rFonts w:ascii="宋体" w:hAnsi="宋体" w:cs="宋体" w:eastAsia="宋体" w:hint="default"/>
          <w:spacing w:val="-1"/>
          <w:w w:val="100"/>
        </w:rPr>
        <w:t>9</w:t>
      </w:r>
      <w:r>
        <w:rPr>
          <w:rFonts w:ascii="宋体" w:hAnsi="宋体" w:cs="宋体" w:eastAsia="宋体" w:hint="default"/>
          <w:w w:val="100"/>
        </w:rPr>
        <w:t>%</w:t>
      </w:r>
      <w:r>
        <w:rPr>
          <w:rFonts w:ascii="宋体" w:hAnsi="宋体" w:cs="宋体" w:eastAsia="宋体" w:hint="default"/>
          <w:spacing w:val="-53"/>
        </w:rPr>
        <w:t> </w:t>
      </w:r>
      <w:r>
        <w:rPr>
          <w:rFonts w:ascii="宋体" w:hAnsi="宋体" w:cs="宋体" w:eastAsia="宋体" w:hint="default"/>
          <w:spacing w:val="-3"/>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6</w:t>
      </w:r>
    </w:p>
    <w:p>
      <w:pPr>
        <w:pStyle w:val="BodyText"/>
        <w:spacing w:line="240" w:lineRule="auto"/>
        <w:ind w:right="248"/>
        <w:jc w:val="left"/>
      </w:pPr>
      <w:r>
        <w:rPr/>
        <w:t>年：</w:t>
      </w:r>
      <w:r>
        <w:rPr>
          <w:rFonts w:ascii="宋体" w:hAnsi="宋体" w:cs="宋体" w:eastAsia="宋体" w:hint="default"/>
        </w:rPr>
        <w:t>62.62%)</w:t>
      </w:r>
      <w:r>
        <w:rPr/>
        <w:t>；公司的前五大欠款单位的其他应收款占本公司其他应收款总额</w:t>
      </w:r>
      <w:r>
        <w:rPr>
          <w:spacing w:val="-58"/>
        </w:rPr>
        <w:t> </w:t>
      </w:r>
      <w:r>
        <w:rPr>
          <w:rFonts w:ascii="宋体" w:hAnsi="宋体" w:cs="宋体" w:eastAsia="宋体" w:hint="default"/>
        </w:rPr>
        <w:t>60.75%(2016</w:t>
      </w:r>
      <w:r>
        <w:rPr>
          <w:rFonts w:ascii="宋体" w:hAnsi="宋体" w:cs="宋体" w:eastAsia="宋体" w:hint="default"/>
          <w:spacing w:val="-56"/>
        </w:rPr>
        <w:t> </w:t>
      </w:r>
      <w:r>
        <w:rPr>
          <w:spacing w:val="-3"/>
        </w:rPr>
        <w:t>年：</w:t>
      </w:r>
      <w:r>
        <w:rPr>
          <w:spacing w:val="-3"/>
          <w:w w:val="100"/>
        </w:rPr>
        <w:t> </w:t>
      </w:r>
      <w:r>
        <w:rPr>
          <w:rFonts w:ascii="宋体" w:hAnsi="宋体" w:cs="宋体" w:eastAsia="宋体" w:hint="default"/>
        </w:rPr>
        <w:t>43.06%)</w:t>
      </w:r>
      <w:r>
        <w:rPr/>
        <w:t>。</w:t>
      </w:r>
    </w:p>
    <w:p>
      <w:pPr>
        <w:pStyle w:val="BodyText"/>
        <w:spacing w:line="237" w:lineRule="auto"/>
        <w:ind w:right="127" w:firstLine="419"/>
        <w:jc w:val="both"/>
      </w:pPr>
      <w:r>
        <w:rPr/>
        <w:t>截止</w:t>
      </w:r>
      <w:r>
        <w:rPr>
          <w:spacing w:val="-44"/>
        </w:rPr>
        <w:t> </w:t>
      </w:r>
      <w:r>
        <w:rPr>
          <w:rFonts w:ascii="宋体" w:hAnsi="宋体" w:cs="宋体" w:eastAsia="宋体" w:hint="default"/>
        </w:rPr>
        <w:t>2017</w:t>
      </w:r>
      <w:r>
        <w:rPr>
          <w:rFonts w:ascii="宋体" w:hAnsi="宋体" w:cs="宋体" w:eastAsia="宋体" w:hint="default"/>
          <w:spacing w:val="-46"/>
        </w:rPr>
        <w:t> </w:t>
      </w:r>
      <w:r>
        <w:rPr/>
        <w:t>年</w:t>
      </w:r>
      <w:r>
        <w:rPr>
          <w:spacing w:val="-44"/>
        </w:rPr>
        <w:t> </w:t>
      </w:r>
      <w:r>
        <w:rPr>
          <w:rFonts w:ascii="宋体" w:hAnsi="宋体" w:cs="宋体" w:eastAsia="宋体" w:hint="default"/>
        </w:rPr>
        <w:t>12</w:t>
      </w:r>
      <w:r>
        <w:rPr>
          <w:rFonts w:ascii="宋体" w:hAnsi="宋体" w:cs="宋体" w:eastAsia="宋体" w:hint="default"/>
          <w:spacing w:val="-46"/>
        </w:rPr>
        <w:t> </w:t>
      </w:r>
      <w:r>
        <w:rPr/>
        <w:t>月</w:t>
      </w:r>
      <w:r>
        <w:rPr>
          <w:spacing w:val="-43"/>
        </w:rPr>
        <w:t> </w:t>
      </w:r>
      <w:r>
        <w:rPr>
          <w:rFonts w:ascii="宋体" w:hAnsi="宋体" w:cs="宋体" w:eastAsia="宋体" w:hint="default"/>
        </w:rPr>
        <w:t>31</w:t>
      </w:r>
      <w:r>
        <w:rPr>
          <w:rFonts w:ascii="宋体" w:hAnsi="宋体" w:cs="宋体" w:eastAsia="宋体" w:hint="default"/>
          <w:spacing w:val="-44"/>
        </w:rPr>
        <w:t> </w:t>
      </w:r>
      <w:r>
        <w:rPr>
          <w:spacing w:val="-5"/>
        </w:rPr>
        <w:t>日，公司的信用风险还可能来自持有的理财产品。本公司投资的理财产</w:t>
      </w:r>
      <w:r>
        <w:rPr>
          <w:w w:val="100"/>
        </w:rPr>
        <w:t> </w:t>
      </w:r>
      <w:r>
        <w:rPr>
          <w:spacing w:val="-2"/>
        </w:rPr>
        <w:t>品，交易对方的信用评级须高于或与本公司相同。鉴于交易对方的信用评级良好，本公司管理层</w:t>
      </w:r>
      <w:r>
        <w:rPr>
          <w:spacing w:val="-25"/>
        </w:rPr>
        <w:t> </w:t>
      </w:r>
      <w:r>
        <w:rPr>
          <w:spacing w:val="-25"/>
        </w:rPr>
      </w:r>
      <w:r>
        <w:rPr/>
        <w:t>并不预期交易对方会无法履行义务。</w:t>
      </w:r>
    </w:p>
    <w:p>
      <w:pPr>
        <w:spacing w:after="0" w:line="237"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r>
        <w:rPr/>
        <w:pict>
          <v:group style="position:absolute;margin-left:53.279999pt;margin-top:403.609985pt;width:514.9pt;height:.5pt;mso-position-horizontal-relative:page;mso-position-vertical-relative:page;z-index:-1018552" coordorigin="1066,8072" coordsize="10298,10">
            <v:shape style="position:absolute;left:1066;top:8072;width:1383;height:10" type="#_x0000_t75" stroked="false">
              <v:imagedata r:id="rId126" o:title=""/>
            </v:shape>
            <v:shape style="position:absolute;left:2444;top:8072;width:1541;height:10" type="#_x0000_t75" stroked="false">
              <v:imagedata r:id="rId127" o:title=""/>
            </v:shape>
            <v:shape style="position:absolute;left:3980;top:8072;width:3125;height:10" type="#_x0000_t75" stroked="false">
              <v:imagedata r:id="rId128" o:title=""/>
            </v:shape>
            <v:shape style="position:absolute;left:7101;top:8072;width:1565;height:10" type="#_x0000_t75" stroked="false">
              <v:imagedata r:id="rId129" o:title=""/>
            </v:shape>
            <v:shape style="position:absolute;left:8661;top:8072;width:1421;height:10" type="#_x0000_t75" stroked="false">
              <v:imagedata r:id="rId130" o:title=""/>
            </v:shape>
            <v:shape style="position:absolute;left:10077;top:8072;width:1286;height:10" type="#_x0000_t75" stroked="false">
              <v:imagedata r:id="rId131" o:title=""/>
            </v:shape>
            <w10:wrap type="none"/>
          </v:group>
        </w:pict>
      </w:r>
      <w:r>
        <w:rPr/>
        <w:pict>
          <v:group style="position:absolute;margin-left:53.279999pt;margin-top:419.469971pt;width:514.9pt;height:5.05pt;mso-position-horizontal-relative:page;mso-position-vertical-relative:page;z-index:-1018528" coordorigin="1066,8389" coordsize="10298,101">
            <v:shape style="position:absolute;left:1066;top:8389;width:1402;height:101" type="#_x0000_t75" stroked="false">
              <v:imagedata r:id="rId132" o:title=""/>
            </v:shape>
            <v:shape style="position:absolute;left:2444;top:8481;width:1541;height:10" type="#_x0000_t75" stroked="false">
              <v:imagedata r:id="rId127" o:title=""/>
            </v:shape>
            <v:shape style="position:absolute;left:3980;top:8481;width:3125;height:10" type="#_x0000_t75" stroked="false">
              <v:imagedata r:id="rId128" o:title=""/>
            </v:shape>
            <v:shape style="position:absolute;left:7101;top:8481;width:1565;height:10" type="#_x0000_t75" stroked="false">
              <v:imagedata r:id="rId129" o:title=""/>
            </v:shape>
            <v:shape style="position:absolute;left:8661;top:8481;width:1421;height:10" type="#_x0000_t75" stroked="false">
              <v:imagedata r:id="rId130" o:title=""/>
            </v:shape>
            <v:shape style="position:absolute;left:10077;top:8481;width:1286;height:10" type="#_x0000_t75" stroked="false">
              <v:imagedata r:id="rId131" o:title=""/>
            </v:shape>
            <w10:wrap type="none"/>
          </v:group>
        </w:pict>
      </w:r>
      <w:r>
        <w:rPr/>
        <w:pict>
          <v:group style="position:absolute;margin-left:53.279999pt;margin-top:439.869995pt;width:514.9pt;height:5.05pt;mso-position-horizontal-relative:page;mso-position-vertical-relative:page;z-index:-1018504" coordorigin="1066,8797" coordsize="10298,101">
            <v:shape style="position:absolute;left:1066;top:8797;width:1402;height:101" type="#_x0000_t75" stroked="false">
              <v:imagedata r:id="rId133" o:title=""/>
            </v:shape>
            <v:shape style="position:absolute;left:2444;top:8889;width:1541;height:10" type="#_x0000_t75" stroked="false">
              <v:imagedata r:id="rId127" o:title=""/>
            </v:shape>
            <v:shape style="position:absolute;left:3980;top:8889;width:3125;height:10" type="#_x0000_t75" stroked="false">
              <v:imagedata r:id="rId128" o:title=""/>
            </v:shape>
            <v:shape style="position:absolute;left:7101;top:8889;width:1565;height:10" type="#_x0000_t75" stroked="false">
              <v:imagedata r:id="rId129" o:title=""/>
            </v:shape>
            <v:shape style="position:absolute;left:8661;top:8889;width:1421;height:10" type="#_x0000_t75" stroked="false">
              <v:imagedata r:id="rId130" o:title=""/>
            </v:shape>
            <v:shape style="position:absolute;left:10077;top:8889;width:1286;height:10" type="#_x0000_t75" stroked="false">
              <v:imagedata r:id="rId131" o:title=""/>
            </v:shape>
            <w10:wrap type="none"/>
          </v:group>
        </w:pict>
      </w:r>
      <w:r>
        <w:rPr/>
        <w:pict>
          <v:group style="position:absolute;margin-left:53.279999pt;margin-top:464.709991pt;width:514.9pt;height:.5pt;mso-position-horizontal-relative:page;mso-position-vertical-relative:page;z-index:-1018480" coordorigin="1066,9294" coordsize="10298,10">
            <v:shape style="position:absolute;left:1066;top:9294;width:1383;height:10" type="#_x0000_t75" stroked="false">
              <v:imagedata r:id="rId126" o:title=""/>
            </v:shape>
            <v:shape style="position:absolute;left:2444;top:9294;width:1541;height:10" type="#_x0000_t75" stroked="false">
              <v:imagedata r:id="rId127" o:title=""/>
            </v:shape>
            <v:shape style="position:absolute;left:3980;top:9294;width:3125;height:10" type="#_x0000_t75" stroked="false">
              <v:imagedata r:id="rId128" o:title=""/>
            </v:shape>
            <v:shape style="position:absolute;left:7101;top:9294;width:1565;height:10" type="#_x0000_t75" stroked="false">
              <v:imagedata r:id="rId129" o:title=""/>
            </v:shape>
            <v:shape style="position:absolute;left:8661;top:9294;width:1421;height:10" type="#_x0000_t75" stroked="false">
              <v:imagedata r:id="rId130" o:title=""/>
            </v:shape>
            <v:shape style="position:absolute;left:10077;top:9294;width:1286;height:10" type="#_x0000_t75" stroked="false">
              <v:imagedata r:id="rId131" o:title=""/>
            </v:shape>
            <w10:wrap type="none"/>
          </v:group>
        </w:pict>
      </w:r>
      <w:r>
        <w:rPr/>
        <w:pict>
          <v:group style="position:absolute;margin-left:53.279999pt;margin-top:480.549988pt;width:514.9pt;height:5.05pt;mso-position-horizontal-relative:page;mso-position-vertical-relative:page;z-index:-1018456" coordorigin="1066,9611" coordsize="10298,101">
            <v:shape style="position:absolute;left:1066;top:9611;width:1402;height:101" type="#_x0000_t75" stroked="false">
              <v:imagedata r:id="rId132" o:title=""/>
            </v:shape>
            <v:shape style="position:absolute;left:2444;top:9702;width:1541;height:10" type="#_x0000_t75" stroked="false">
              <v:imagedata r:id="rId127" o:title=""/>
            </v:shape>
            <v:shape style="position:absolute;left:3980;top:9702;width:3125;height:10" type="#_x0000_t75" stroked="false">
              <v:imagedata r:id="rId128" o:title=""/>
            </v:shape>
            <v:shape style="position:absolute;left:7101;top:9702;width:1565;height:10" type="#_x0000_t75" stroked="false">
              <v:imagedata r:id="rId129" o:title=""/>
            </v:shape>
            <v:shape style="position:absolute;left:8661;top:9702;width:1421;height:10" type="#_x0000_t75" stroked="false">
              <v:imagedata r:id="rId130" o:title=""/>
            </v:shape>
            <v:shape style="position:absolute;left:10077;top:9702;width:1286;height:10" type="#_x0000_t75" stroked="false">
              <v:imagedata r:id="rId131" o:title=""/>
            </v:shape>
            <w10:wrap type="none"/>
          </v:group>
        </w:pict>
      </w:r>
      <w:r>
        <w:rPr/>
        <w:pict>
          <v:group style="position:absolute;margin-left:53.279999pt;margin-top:505.389984pt;width:514.9pt;height:.5pt;mso-position-horizontal-relative:page;mso-position-vertical-relative:page;z-index:-1018432" coordorigin="1066,10108" coordsize="10298,10">
            <v:shape style="position:absolute;left:1066;top:10108;width:1383;height:10" type="#_x0000_t75" stroked="false">
              <v:imagedata r:id="rId126" o:title=""/>
            </v:shape>
            <v:shape style="position:absolute;left:2444;top:10108;width:1541;height:10" type="#_x0000_t75" stroked="false">
              <v:imagedata r:id="rId127" o:title=""/>
            </v:shape>
            <v:shape style="position:absolute;left:3980;top:10108;width:3125;height:10" type="#_x0000_t75" stroked="false">
              <v:imagedata r:id="rId128" o:title=""/>
            </v:shape>
            <v:shape style="position:absolute;left:7101;top:10108;width:1565;height:10" type="#_x0000_t75" stroked="false">
              <v:imagedata r:id="rId129" o:title=""/>
            </v:shape>
            <v:shape style="position:absolute;left:8661;top:10108;width:1421;height:10" type="#_x0000_t75" stroked="false">
              <v:imagedata r:id="rId130" o:title=""/>
            </v:shape>
            <v:shape style="position:absolute;left:10077;top:10108;width:1286;height:10" type="#_x0000_t75" stroked="false">
              <v:imagedata r:id="rId131" o:title=""/>
            </v:shape>
            <w10:wrap type="none"/>
          </v:group>
        </w:pict>
      </w:r>
      <w:r>
        <w:rPr/>
        <w:pict>
          <v:group style="position:absolute;margin-left:53.279999pt;margin-top:521.229980pt;width:514.9pt;height:5.05pt;mso-position-horizontal-relative:page;mso-position-vertical-relative:page;z-index:-1018408" coordorigin="1066,10425" coordsize="10298,101">
            <v:shape style="position:absolute;left:1066;top:10425;width:1402;height:101" type="#_x0000_t75" stroked="false">
              <v:imagedata r:id="rId133" o:title=""/>
            </v:shape>
            <v:shape style="position:absolute;left:2444;top:10516;width:1541;height:10" type="#_x0000_t75" stroked="false">
              <v:imagedata r:id="rId127" o:title=""/>
            </v:shape>
            <v:shape style="position:absolute;left:3980;top:10516;width:3125;height:10" type="#_x0000_t75" stroked="false">
              <v:imagedata r:id="rId128" o:title=""/>
            </v:shape>
            <v:shape style="position:absolute;left:7101;top:10516;width:1565;height:10" type="#_x0000_t75" stroked="false">
              <v:imagedata r:id="rId129" o:title=""/>
            </v:shape>
            <v:shape style="position:absolute;left:8661;top:10516;width:1421;height:10" type="#_x0000_t75" stroked="false">
              <v:imagedata r:id="rId130" o:title=""/>
            </v:shape>
            <v:shape style="position:absolute;left:10077;top:10516;width:1286;height:10" type="#_x0000_t75" stroked="false">
              <v:imagedata r:id="rId131" o:title=""/>
            </v:shape>
            <w10:wrap type="none"/>
          </v:group>
        </w:pict>
      </w:r>
      <w:r>
        <w:rPr/>
        <w:pict>
          <v:group style="position:absolute;margin-left:53.279999pt;margin-top:546.070007pt;width:514.9pt;height:.5pt;mso-position-horizontal-relative:page;mso-position-vertical-relative:page;z-index:-1018384" coordorigin="1066,10921" coordsize="10298,10">
            <v:shape style="position:absolute;left:1066;top:10921;width:1383;height:10" type="#_x0000_t75" stroked="false">
              <v:imagedata r:id="rId126" o:title=""/>
            </v:shape>
            <v:shape style="position:absolute;left:2444;top:10921;width:1541;height:10" type="#_x0000_t75" stroked="false">
              <v:imagedata r:id="rId127" o:title=""/>
            </v:shape>
            <v:shape style="position:absolute;left:3980;top:10921;width:3125;height:10" type="#_x0000_t75" stroked="false">
              <v:imagedata r:id="rId128" o:title=""/>
            </v:shape>
            <v:shape style="position:absolute;left:7101;top:10921;width:1565;height:10" type="#_x0000_t75" stroked="false">
              <v:imagedata r:id="rId129" o:title=""/>
            </v:shape>
            <v:shape style="position:absolute;left:8661;top:10921;width:1421;height:10" type="#_x0000_t75" stroked="false">
              <v:imagedata r:id="rId130" o:title=""/>
            </v:shape>
            <v:shape style="position:absolute;left:10077;top:10921;width:1286;height:10" type="#_x0000_t75" stroked="false">
              <v:imagedata r:id="rId131" o:title=""/>
            </v:shape>
            <w10:wrap type="none"/>
          </v:group>
        </w:pict>
      </w:r>
      <w:r>
        <w:rPr/>
        <w:pict>
          <v:group style="position:absolute;margin-left:53.279999pt;margin-top:561.909973pt;width:514.9pt;height:5.05pt;mso-position-horizontal-relative:page;mso-position-vertical-relative:page;z-index:-1018360" coordorigin="1066,11238" coordsize="10298,101">
            <v:shape style="position:absolute;left:1066;top:11238;width:1402;height:101" type="#_x0000_t75" stroked="false">
              <v:imagedata r:id="rId132" o:title=""/>
            </v:shape>
            <v:shape style="position:absolute;left:2444;top:11329;width:1541;height:10" type="#_x0000_t75" stroked="false">
              <v:imagedata r:id="rId134" o:title=""/>
            </v:shape>
            <v:shape style="position:absolute;left:3980;top:11329;width:3125;height:10" type="#_x0000_t75" stroked="false">
              <v:imagedata r:id="rId135" o:title=""/>
            </v:shape>
            <v:shape style="position:absolute;left:7101;top:11329;width:1565;height:10" type="#_x0000_t75" stroked="false">
              <v:imagedata r:id="rId136" o:title=""/>
            </v:shape>
            <v:shape style="position:absolute;left:8661;top:11329;width:1421;height:10" type="#_x0000_t75" stroked="false">
              <v:imagedata r:id="rId137" o:title=""/>
            </v:shape>
            <v:shape style="position:absolute;left:10077;top:11329;width:1286;height:10" type="#_x0000_t75" stroked="false">
              <v:imagedata r:id="rId138" o:title=""/>
            </v:shape>
            <w10:wrap type="none"/>
          </v:group>
        </w:pict>
      </w:r>
      <w:r>
        <w:rPr/>
        <w:pict>
          <v:group style="position:absolute;margin-left:53.279999pt;margin-top:582.339966pt;width:514.9pt;height:5.05pt;mso-position-horizontal-relative:page;mso-position-vertical-relative:page;z-index:-1018336" coordorigin="1066,11647" coordsize="10298,101">
            <v:shape style="position:absolute;left:1066;top:11647;width:1402;height:101" type="#_x0000_t75" stroked="false">
              <v:imagedata r:id="rId133" o:title=""/>
            </v:shape>
            <v:shape style="position:absolute;left:2444;top:11738;width:1541;height:10" type="#_x0000_t75" stroked="false">
              <v:imagedata r:id="rId127" o:title=""/>
            </v:shape>
            <v:shape style="position:absolute;left:3980;top:11738;width:3125;height:10" type="#_x0000_t75" stroked="false">
              <v:imagedata r:id="rId128" o:title=""/>
            </v:shape>
            <v:shape style="position:absolute;left:7101;top:11738;width:1565;height:10" type="#_x0000_t75" stroked="false">
              <v:imagedata r:id="rId129" o:title=""/>
            </v:shape>
            <v:shape style="position:absolute;left:8661;top:11738;width:1421;height:10" type="#_x0000_t75" stroked="false">
              <v:imagedata r:id="rId130" o:title=""/>
            </v:shape>
            <v:shape style="position:absolute;left:10077;top:11738;width:1286;height:10" type="#_x0000_t75" stroked="false">
              <v:imagedata r:id="rId131" o:title=""/>
            </v:shape>
            <w10:wrap type="none"/>
          </v:group>
        </w:pict>
      </w:r>
      <w:r>
        <w:rPr/>
        <w:pict>
          <v:group style="position:absolute;margin-left:53.279999pt;margin-top:607.179993pt;width:514.9pt;height:.5pt;mso-position-horizontal-relative:page;mso-position-vertical-relative:page;z-index:-1018312" coordorigin="1066,12144" coordsize="10298,10">
            <v:shape style="position:absolute;left:1066;top:12144;width:1383;height:10" type="#_x0000_t75" stroked="false">
              <v:imagedata r:id="rId126" o:title=""/>
            </v:shape>
            <v:shape style="position:absolute;left:2444;top:12144;width:1541;height:10" type="#_x0000_t75" stroked="false">
              <v:imagedata r:id="rId127" o:title=""/>
            </v:shape>
            <v:shape style="position:absolute;left:3980;top:12144;width:3125;height:10" type="#_x0000_t75" stroked="false">
              <v:imagedata r:id="rId128" o:title=""/>
            </v:shape>
            <v:shape style="position:absolute;left:7101;top:12144;width:1565;height:10" type="#_x0000_t75" stroked="false">
              <v:imagedata r:id="rId129" o:title=""/>
            </v:shape>
            <v:shape style="position:absolute;left:8661;top:12144;width:1421;height:10" type="#_x0000_t75" stroked="false">
              <v:imagedata r:id="rId130" o:title=""/>
            </v:shape>
            <v:shape style="position:absolute;left:10077;top:12144;width:1286;height:10" type="#_x0000_t75" stroked="false">
              <v:imagedata r:id="rId131" o:title=""/>
            </v:shape>
            <w10:wrap type="none"/>
          </v:group>
        </w:pict>
      </w:r>
      <w:r>
        <w:rPr/>
        <w:pict>
          <v:group style="position:absolute;margin-left:53.279999pt;margin-top:623.019958pt;width:514.9pt;height:5.05pt;mso-position-horizontal-relative:page;mso-position-vertical-relative:page;z-index:-1018288" coordorigin="1066,12460" coordsize="10298,101">
            <v:shape style="position:absolute;left:1066;top:12460;width:1402;height:101" type="#_x0000_t75" stroked="false">
              <v:imagedata r:id="rId132" o:title=""/>
            </v:shape>
            <v:shape style="position:absolute;left:2444;top:12552;width:1541;height:10" type="#_x0000_t75" stroked="false">
              <v:imagedata r:id="rId134" o:title=""/>
            </v:shape>
            <v:shape style="position:absolute;left:3980;top:12552;width:3125;height:10" type="#_x0000_t75" stroked="false">
              <v:imagedata r:id="rId135" o:title=""/>
            </v:shape>
            <v:shape style="position:absolute;left:7101;top:12552;width:1565;height:10" type="#_x0000_t75" stroked="false">
              <v:imagedata r:id="rId136" o:title=""/>
            </v:shape>
            <v:shape style="position:absolute;left:8661;top:12552;width:1421;height:10" type="#_x0000_t75" stroked="false">
              <v:imagedata r:id="rId137" o:title=""/>
            </v:shape>
            <v:shape style="position:absolute;left:10077;top:12552;width:1286;height:10" type="#_x0000_t75" stroked="false">
              <v:imagedata r:id="rId138" o:title=""/>
            </v:shape>
            <w10:wrap type="none"/>
          </v:group>
        </w:pict>
      </w:r>
      <w:r>
        <w:rPr/>
        <w:pict>
          <v:group style="position:absolute;margin-left:53.279999pt;margin-top:647.859985pt;width:514.9pt;height:.5pt;mso-position-horizontal-relative:page;mso-position-vertical-relative:page;z-index:-1018264" coordorigin="1066,12957" coordsize="10298,10">
            <v:shape style="position:absolute;left:1066;top:12957;width:1383;height:10" type="#_x0000_t75" stroked="false">
              <v:imagedata r:id="rId126" o:title=""/>
            </v:shape>
            <v:shape style="position:absolute;left:2444;top:12957;width:1541;height:10" type="#_x0000_t75" stroked="false">
              <v:imagedata r:id="rId127" o:title=""/>
            </v:shape>
            <v:shape style="position:absolute;left:3980;top:12957;width:3125;height:10" type="#_x0000_t75" stroked="false">
              <v:imagedata r:id="rId128" o:title=""/>
            </v:shape>
            <v:shape style="position:absolute;left:7101;top:12957;width:1565;height:10" type="#_x0000_t75" stroked="false">
              <v:imagedata r:id="rId129" o:title=""/>
            </v:shape>
            <v:shape style="position:absolute;left:8661;top:12957;width:1421;height:10" type="#_x0000_t75" stroked="false">
              <v:imagedata r:id="rId130" o:title=""/>
            </v:shape>
            <v:shape style="position:absolute;left:10077;top:12957;width:1286;height:10" type="#_x0000_t75" stroked="false">
              <v:imagedata r:id="rId131" o:title=""/>
            </v:shape>
            <w10:wrap type="none"/>
          </v:group>
        </w:pict>
      </w:r>
      <w:r>
        <w:rPr/>
        <w:pict>
          <v:group style="position:absolute;margin-left:53.279999pt;margin-top:663.699951pt;width:514.9pt;height:5.05pt;mso-position-horizontal-relative:page;mso-position-vertical-relative:page;z-index:-1018240" coordorigin="1066,13274" coordsize="10298,101">
            <v:shape style="position:absolute;left:1066;top:13274;width:1402;height:101" type="#_x0000_t75" stroked="false">
              <v:imagedata r:id="rId133" o:title=""/>
            </v:shape>
            <v:shape style="position:absolute;left:2444;top:13365;width:1541;height:10" type="#_x0000_t75" stroked="false">
              <v:imagedata r:id="rId127" o:title=""/>
            </v:shape>
            <v:shape style="position:absolute;left:3980;top:13365;width:3125;height:10" type="#_x0000_t75" stroked="false">
              <v:imagedata r:id="rId128" o:title=""/>
            </v:shape>
            <v:shape style="position:absolute;left:7101;top:13365;width:1565;height:10" type="#_x0000_t75" stroked="false">
              <v:imagedata r:id="rId129" o:title=""/>
            </v:shape>
            <v:shape style="position:absolute;left:8661;top:13365;width:1421;height:10" type="#_x0000_t75" stroked="false">
              <v:imagedata r:id="rId130" o:title=""/>
            </v:shape>
            <v:shape style="position:absolute;left:10077;top:13365;width:1286;height:10" type="#_x0000_t75" stroked="false">
              <v:imagedata r:id="rId131" o:title=""/>
            </v:shape>
            <w10:wrap type="none"/>
          </v:group>
        </w:pict>
      </w:r>
      <w:r>
        <w:rPr/>
        <w:pict>
          <v:group style="position:absolute;margin-left:53.279999pt;margin-top:684.099976pt;width:514.9pt;height:5.05pt;mso-position-horizontal-relative:page;mso-position-vertical-relative:page;z-index:-1018216" coordorigin="1066,13682" coordsize="10298,101">
            <v:shape style="position:absolute;left:1066;top:13682;width:1402;height:101" type="#_x0000_t75" stroked="false">
              <v:imagedata r:id="rId132" o:title=""/>
            </v:shape>
            <v:shape style="position:absolute;left:2444;top:13773;width:1541;height:10" type="#_x0000_t75" stroked="false">
              <v:imagedata r:id="rId134" o:title=""/>
            </v:shape>
            <v:shape style="position:absolute;left:3980;top:13773;width:3125;height:10" type="#_x0000_t75" stroked="false">
              <v:imagedata r:id="rId135" o:title=""/>
            </v:shape>
            <v:shape style="position:absolute;left:7101;top:13773;width:1565;height:10" type="#_x0000_t75" stroked="false">
              <v:imagedata r:id="rId136" o:title=""/>
            </v:shape>
            <v:shape style="position:absolute;left:8661;top:13773;width:1421;height:10" type="#_x0000_t75" stroked="false">
              <v:imagedata r:id="rId137" o:title=""/>
            </v:shape>
            <v:shape style="position:absolute;left:10077;top:13773;width:1286;height:10" type="#_x0000_t75" stroked="false">
              <v:imagedata r:id="rId138" o:title=""/>
            </v:shape>
            <w10:wrap type="none"/>
          </v:group>
        </w:pict>
      </w:r>
    </w:p>
    <w:p>
      <w:pPr>
        <w:pStyle w:val="BodyText"/>
        <w:spacing w:line="237" w:lineRule="auto" w:before="38"/>
        <w:ind w:left="858" w:right="858" w:firstLine="419"/>
        <w:jc w:val="both"/>
      </w:pPr>
      <w:r>
        <w:rPr>
          <w:spacing w:val="-2"/>
        </w:rPr>
        <w:t>本公司所承受的最大信用风险敞口为资产负债表中每项金融资产</w:t>
      </w:r>
      <w:r>
        <w:rPr>
          <w:rFonts w:ascii="宋体" w:hAnsi="宋体" w:cs="宋体" w:eastAsia="宋体" w:hint="default"/>
          <w:spacing w:val="-2"/>
        </w:rPr>
        <w:t>(</w:t>
      </w:r>
      <w:r>
        <w:rPr>
          <w:spacing w:val="-2"/>
        </w:rPr>
        <w:t>包括衍生金融工具</w:t>
      </w:r>
      <w:r>
        <w:rPr>
          <w:rFonts w:ascii="宋体" w:hAnsi="宋体" w:cs="宋体" w:eastAsia="宋体" w:hint="default"/>
          <w:spacing w:val="-2"/>
        </w:rPr>
        <w:t>)</w:t>
      </w:r>
      <w:r>
        <w:rPr>
          <w:spacing w:val="-2"/>
        </w:rPr>
        <w:t>的账面</w:t>
      </w:r>
      <w:r>
        <w:rPr>
          <w:w w:val="100"/>
        </w:rPr>
        <w:t> </w:t>
      </w:r>
      <w:r>
        <w:rPr>
          <w:spacing w:val="-2"/>
        </w:rPr>
        <w:t>金额。除附注十二所载本公司作出的财务担保外，本公司没有提供任何其他可能令本公司承受信</w:t>
      </w:r>
      <w:r>
        <w:rPr>
          <w:spacing w:val="-26"/>
        </w:rPr>
        <w:t> </w:t>
      </w:r>
      <w:r>
        <w:rPr>
          <w:spacing w:val="-26"/>
        </w:rPr>
      </w:r>
      <w:r>
        <w:rPr/>
        <w:t>用风险的担保。</w:t>
      </w:r>
    </w:p>
    <w:p>
      <w:pPr>
        <w:pStyle w:val="BodyText"/>
        <w:spacing w:line="272" w:lineRule="exact" w:before="26"/>
        <w:ind w:left="1278" w:right="0" w:firstLine="4"/>
        <w:jc w:val="left"/>
      </w:pPr>
      <w:r>
        <w:rPr/>
        <w:t>（二）</w:t>
      </w:r>
      <w:r>
        <w:rPr>
          <w:spacing w:val="-84"/>
        </w:rPr>
        <w:t> </w:t>
      </w:r>
      <w:r>
        <w:rPr/>
        <w:t>流动性风险</w:t>
      </w:r>
      <w:r>
        <w:rPr>
          <w:spacing w:val="-103"/>
        </w:rPr>
        <w:t> </w:t>
      </w:r>
      <w:r>
        <w:rPr>
          <w:spacing w:val="-103"/>
        </w:rPr>
      </w:r>
      <w:r>
        <w:rPr>
          <w:spacing w:val="-2"/>
        </w:rPr>
        <w:t>流动性风险是指本公司无法及时获得充足资金</w:t>
      </w:r>
      <w:r>
        <w:rPr>
          <w:rFonts w:ascii="宋体" w:hAnsi="宋体" w:cs="宋体" w:eastAsia="宋体" w:hint="default"/>
          <w:spacing w:val="-2"/>
        </w:rPr>
        <w:t>,</w:t>
      </w:r>
      <w:r>
        <w:rPr>
          <w:spacing w:val="-2"/>
        </w:rPr>
        <w:t>满足业务发展需要或偿付到期债务以及其他</w:t>
      </w:r>
    </w:p>
    <w:p>
      <w:pPr>
        <w:pStyle w:val="BodyText"/>
        <w:spacing w:line="272" w:lineRule="exact" w:before="1"/>
        <w:ind w:left="1278" w:right="0" w:hanging="420"/>
        <w:jc w:val="left"/>
      </w:pPr>
      <w:r>
        <w:rPr/>
        <w:t>支付义务的风险。</w:t>
      </w:r>
      <w:r>
        <w:rPr>
          <w:w w:val="100"/>
        </w:rPr>
        <w:t> </w:t>
      </w:r>
      <w:r>
        <w:rPr>
          <w:spacing w:val="-2"/>
        </w:rPr>
        <w:t>公司管理层持续监控公司短期和长期的资金需求，以确保维持充裕的现金储备；同时持续监</w:t>
      </w:r>
    </w:p>
    <w:p>
      <w:pPr>
        <w:pStyle w:val="BodyText"/>
        <w:spacing w:line="272" w:lineRule="exact" w:before="1"/>
        <w:ind w:left="858" w:right="0"/>
        <w:jc w:val="left"/>
      </w:pPr>
      <w:r>
        <w:rPr>
          <w:spacing w:val="-2"/>
        </w:rPr>
        <w:t>控是否符合借款协议的规定，从主要金融机构获得提供足够备用资金的承诺，以满足短期和长期</w:t>
      </w:r>
      <w:r>
        <w:rPr>
          <w:spacing w:val="-25"/>
        </w:rPr>
        <w:t> </w:t>
      </w:r>
      <w:r>
        <w:rPr>
          <w:spacing w:val="-25"/>
        </w:rPr>
      </w:r>
      <w:r>
        <w:rPr/>
        <w:t>的资金需求。</w:t>
      </w:r>
    </w:p>
    <w:p>
      <w:pPr>
        <w:pStyle w:val="BodyText"/>
        <w:spacing w:line="247" w:lineRule="exact"/>
        <w:ind w:left="1278" w:right="0"/>
        <w:jc w:val="left"/>
      </w:pPr>
      <w:r>
        <w:rPr/>
        <w:t>公司通过经营业务产生的资金及银行及其他借款来筹措营运资金。截止</w:t>
      </w:r>
      <w:r>
        <w:rPr>
          <w:spacing w:val="-52"/>
        </w:rPr>
        <w:t> </w:t>
      </w:r>
      <w:r>
        <w:rPr>
          <w:rFonts w:ascii="宋体" w:hAnsi="宋体" w:cs="宋体" w:eastAsia="宋体" w:hint="default"/>
        </w:rPr>
        <w:t>2017</w:t>
      </w:r>
      <w:r>
        <w:rPr>
          <w:rFonts w:ascii="宋体" w:hAnsi="宋体" w:cs="宋体" w:eastAsia="宋体" w:hint="default"/>
          <w:spacing w:val="-54"/>
        </w:rPr>
        <w:t> </w:t>
      </w:r>
      <w:r>
        <w:rPr/>
        <w:t>年</w:t>
      </w:r>
      <w:r>
        <w:rPr>
          <w:spacing w:val="-52"/>
        </w:rPr>
        <w:t> </w:t>
      </w:r>
      <w:r>
        <w:rPr>
          <w:rFonts w:ascii="宋体" w:hAnsi="宋体" w:cs="宋体" w:eastAsia="宋体" w:hint="default"/>
        </w:rPr>
        <w:t>12</w:t>
      </w:r>
      <w:r>
        <w:rPr>
          <w:rFonts w:ascii="宋体" w:hAnsi="宋体" w:cs="宋体" w:eastAsia="宋体" w:hint="default"/>
          <w:spacing w:val="-54"/>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t>日，</w:t>
      </w:r>
    </w:p>
    <w:p>
      <w:pPr>
        <w:pStyle w:val="BodyText"/>
        <w:spacing w:line="272" w:lineRule="exact"/>
        <w:ind w:left="858" w:right="0"/>
        <w:jc w:val="left"/>
      </w:pPr>
      <w:r>
        <w:rPr/>
        <w:t>本公司尚未使用的各银行综合授信总额度为人民币</w:t>
      </w:r>
      <w:r>
        <w:rPr>
          <w:spacing w:val="-56"/>
        </w:rPr>
        <w:t> </w:t>
      </w:r>
      <w:r>
        <w:rPr>
          <w:rFonts w:ascii="宋体" w:hAnsi="宋体" w:cs="宋体" w:eastAsia="宋体" w:hint="default"/>
        </w:rPr>
        <w:t>315,766</w:t>
      </w:r>
      <w:r>
        <w:rPr>
          <w:rFonts w:ascii="宋体" w:hAnsi="宋体" w:cs="宋体" w:eastAsia="宋体" w:hint="default"/>
          <w:spacing w:val="-54"/>
        </w:rPr>
        <w:t> </w:t>
      </w:r>
      <w:r>
        <w:rPr/>
        <w:t>万元（</w:t>
      </w:r>
      <w:r>
        <w:rPr>
          <w:rFonts w:ascii="宋体" w:hAnsi="宋体" w:cs="宋体" w:eastAsia="宋体" w:hint="default"/>
        </w:rPr>
        <w:t>2016</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5"/>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日：人民币</w:t>
      </w:r>
    </w:p>
    <w:p>
      <w:pPr>
        <w:pStyle w:val="BodyText"/>
        <w:spacing w:line="273" w:lineRule="exact"/>
        <w:ind w:left="858" w:right="0"/>
        <w:jc w:val="left"/>
      </w:pPr>
      <w:r>
        <w:rPr>
          <w:rFonts w:ascii="宋体" w:hAnsi="宋体" w:cs="宋体" w:eastAsia="宋体" w:hint="default"/>
        </w:rPr>
        <w:t>603,417</w:t>
      </w:r>
      <w:r>
        <w:rPr>
          <w:rFonts w:ascii="宋体" w:hAnsi="宋体" w:cs="宋体" w:eastAsia="宋体" w:hint="default"/>
          <w:spacing w:val="-53"/>
        </w:rPr>
        <w:t> </w:t>
      </w:r>
      <w:r>
        <w:rPr/>
        <w:t>万元）。</w:t>
      </w:r>
    </w:p>
    <w:p>
      <w:pPr>
        <w:pStyle w:val="BodyText"/>
        <w:spacing w:line="240" w:lineRule="auto"/>
        <w:ind w:left="858" w:right="848" w:firstLine="419"/>
        <w:jc w:val="both"/>
      </w:pPr>
      <w:r>
        <w:rPr>
          <w:w w:val="100"/>
        </w:rPr>
        <w:t>截止</w:t>
      </w:r>
      <w:r>
        <w:rPr>
          <w:spacing w:val="-51"/>
          <w:w w:val="100"/>
        </w:rPr>
        <w:t> </w:t>
      </w:r>
      <w:r>
        <w:rPr>
          <w:rFonts w:ascii="宋体" w:hAnsi="宋体" w:cs="宋体" w:eastAsia="宋体" w:hint="default"/>
          <w:spacing w:val="-1"/>
          <w:w w:val="100"/>
        </w:rPr>
        <w:t>2017</w:t>
      </w:r>
      <w:r>
        <w:rPr>
          <w:rFonts w:ascii="宋体" w:hAnsi="宋体" w:cs="宋体" w:eastAsia="宋体" w:hint="default"/>
          <w:spacing w:val="-53"/>
          <w:w w:val="100"/>
        </w:rPr>
        <w:t> </w:t>
      </w:r>
      <w:r>
        <w:rPr>
          <w:w w:val="100"/>
        </w:rPr>
        <w:t>年</w:t>
      </w:r>
      <w:r>
        <w:rPr>
          <w:spacing w:val="-51"/>
          <w:w w:val="100"/>
        </w:rPr>
        <w:t> </w:t>
      </w:r>
      <w:r>
        <w:rPr>
          <w:rFonts w:ascii="宋体" w:hAnsi="宋体" w:cs="宋体" w:eastAsia="宋体" w:hint="default"/>
          <w:w w:val="100"/>
        </w:rPr>
        <w:t>12</w:t>
      </w:r>
      <w:r>
        <w:rPr>
          <w:rFonts w:ascii="宋体" w:hAnsi="宋体" w:cs="宋体" w:eastAsia="宋体" w:hint="default"/>
          <w:spacing w:val="-53"/>
          <w:w w:val="100"/>
        </w:rPr>
        <w:t> </w:t>
      </w:r>
      <w:r>
        <w:rPr>
          <w:w w:val="100"/>
        </w:rPr>
        <w:t>月</w:t>
      </w:r>
      <w:r>
        <w:rPr>
          <w:spacing w:val="-50"/>
          <w:w w:val="100"/>
        </w:rPr>
        <w:t> </w:t>
      </w:r>
      <w:r>
        <w:rPr>
          <w:rFonts w:ascii="宋体" w:hAnsi="宋体" w:cs="宋体" w:eastAsia="宋体" w:hint="default"/>
          <w:spacing w:val="-2"/>
          <w:w w:val="100"/>
        </w:rPr>
        <w:t>31</w:t>
      </w:r>
      <w:r>
        <w:rPr>
          <w:rFonts w:ascii="宋体" w:hAnsi="宋体" w:cs="宋体" w:eastAsia="宋体" w:hint="default"/>
          <w:spacing w:val="-51"/>
          <w:w w:val="100"/>
        </w:rPr>
        <w:t> </w:t>
      </w:r>
      <w:r>
        <w:rPr>
          <w:spacing w:val="-5"/>
          <w:w w:val="100"/>
        </w:rPr>
        <w:t>日，本公司各项金融资产及金融负债以未折现的合同现金流量按到期日</w:t>
      </w:r>
      <w:r>
        <w:rPr>
          <w:w w:val="100"/>
        </w:rPr>
        <w:t> </w:t>
      </w:r>
      <w:r>
        <w:rPr/>
        <w:t>列示如下：</w:t>
      </w:r>
    </w:p>
    <w:p>
      <w:pPr>
        <w:pStyle w:val="BodyText"/>
        <w:tabs>
          <w:tab w:pos="1051" w:val="left" w:leader="none"/>
        </w:tabs>
        <w:spacing w:line="271" w:lineRule="exact"/>
        <w:ind w:left="0" w:right="859"/>
        <w:jc w:val="right"/>
      </w:pPr>
      <w:r>
        <w:rPr/>
        <w:pict>
          <v:group style="position:absolute;margin-left:53.279999pt;margin-top:15.203427pt;width:515.65pt;height:1.6pt;mso-position-horizontal-relative:page;mso-position-vertical-relative:paragraph;z-index:-1018696" coordorigin="1066,304" coordsize="10313,32">
            <v:group style="position:absolute;left:1066;top:304;width:1383;height:29" coordorigin="1066,304" coordsize="1383,29">
              <v:shape style="position:absolute;left:1066;top:304;width:1383;height:29" coordorigin="1066,304" coordsize="1383,29" path="m1066,333l2448,333,2448,304,1066,304,1066,333xe" filled="true" fillcolor="#000000" stroked="false">
                <v:path arrowok="t"/>
                <v:fill type="solid"/>
              </v:shape>
              <v:shape style="position:absolute;left:2448;top:333;width:30;height:2" type="#_x0000_t75" stroked="false">
                <v:imagedata r:id="rId75" o:title=""/>
              </v:shape>
            </v:group>
            <v:group style="position:absolute;left:2448;top:318;width:29;height:2" coordorigin="2448,318" coordsize="29,2">
              <v:shape style="position:absolute;left:2448;top:318;width:29;height:2" coordorigin="2448,318" coordsize="29,0" path="m2448,318l2477,318e" filled="false" stroked="true" strokeweight="1.44pt" strokecolor="#000000">
                <v:path arrowok="t"/>
              </v:shape>
            </v:group>
            <v:group style="position:absolute;left:2477;top:318;width:8887;height:2" coordorigin="2477,318" coordsize="8887,2">
              <v:shape style="position:absolute;left:2477;top:318;width:8887;height:2" coordorigin="2477,318" coordsize="8887,0" path="m2477,318l11363,318e" filled="false" stroked="true" strokeweight="1.44pt" strokecolor="#000000">
                <v:path arrowok="t"/>
              </v:shape>
            </v:group>
            <w10:wrap type="none"/>
          </v:group>
        </w:pict>
      </w:r>
      <w:r>
        <w:rPr/>
        <w:pict>
          <v:group style="position:absolute;margin-left:122.179977pt;margin-top:36.443386pt;width:446pt;height:.5pt;mso-position-horizontal-relative:page;mso-position-vertical-relative:paragraph;z-index:-1018672" coordorigin="2444,729" coordsize="8920,10">
            <v:shape style="position:absolute;left:2444;top:729;width:1541;height:10" type="#_x0000_t75" stroked="false">
              <v:imagedata r:id="rId127" o:title=""/>
            </v:shape>
            <v:shape style="position:absolute;left:3980;top:729;width:3125;height:10" type="#_x0000_t75" stroked="false">
              <v:imagedata r:id="rId128" o:title=""/>
            </v:shape>
            <v:shape style="position:absolute;left:7101;top:729;width:1565;height:10" type="#_x0000_t75" stroked="false">
              <v:imagedata r:id="rId129" o:title=""/>
            </v:shape>
            <v:shape style="position:absolute;left:8661;top:729;width:1421;height:10" type="#_x0000_t75" stroked="false">
              <v:imagedata r:id="rId130" o:title=""/>
            </v:shape>
            <v:shape style="position:absolute;left:10077;top:729;width:1286;height:10" type="#_x0000_t75" stroked="false">
              <v:imagedata r:id="rId131" o:title=""/>
            </v:shape>
            <w10:wrap type="none"/>
          </v:group>
        </w:pict>
      </w:r>
      <w:r>
        <w:rPr/>
        <w:pict>
          <v:group style="position:absolute;margin-left:53.279999pt;margin-top:52.283409pt;width:514.9pt;height:5.05pt;mso-position-horizontal-relative:page;mso-position-vertical-relative:paragraph;z-index:-1018648" coordorigin="1066,1046" coordsize="10298,101">
            <v:shape style="position:absolute;left:1066;top:1046;width:1402;height:101" type="#_x0000_t75" stroked="false">
              <v:imagedata r:id="rId133" o:title=""/>
            </v:shape>
            <v:shape style="position:absolute;left:2444;top:1137;width:1541;height:10" type="#_x0000_t75" stroked="false">
              <v:imagedata r:id="rId127" o:title=""/>
            </v:shape>
            <v:shape style="position:absolute;left:3980;top:1137;width:3125;height:10" type="#_x0000_t75" stroked="false">
              <v:imagedata r:id="rId128" o:title=""/>
            </v:shape>
            <v:shape style="position:absolute;left:7101;top:1137;width:1565;height:10" type="#_x0000_t75" stroked="false">
              <v:imagedata r:id="rId129" o:title=""/>
            </v:shape>
            <v:shape style="position:absolute;left:8661;top:1137;width:1421;height:10" type="#_x0000_t75" stroked="false">
              <v:imagedata r:id="rId130" o:title=""/>
            </v:shape>
            <v:shape style="position:absolute;left:10077;top:1137;width:1286;height:10" type="#_x0000_t75" stroked="false">
              <v:imagedata r:id="rId131" o:title=""/>
            </v:shape>
            <w10:wrap type="none"/>
          </v:group>
        </w:pict>
      </w:r>
      <w:r>
        <w:rPr/>
        <w:pict>
          <v:group style="position:absolute;margin-left:53.279999pt;margin-top:72.683441pt;width:514.9pt;height:5.05pt;mso-position-horizontal-relative:page;mso-position-vertical-relative:paragraph;z-index:-1018624" coordorigin="1066,1454" coordsize="10298,101">
            <v:shape style="position:absolute;left:1066;top:1454;width:1402;height:101" type="#_x0000_t75" stroked="false">
              <v:imagedata r:id="rId132" o:title=""/>
            </v:shape>
            <v:shape style="position:absolute;left:2444;top:1545;width:1541;height:10" type="#_x0000_t75" stroked="false">
              <v:imagedata r:id="rId127" o:title=""/>
            </v:shape>
            <v:shape style="position:absolute;left:3980;top:1545;width:3125;height:10" type="#_x0000_t75" stroked="false">
              <v:imagedata r:id="rId128" o:title=""/>
            </v:shape>
            <v:shape style="position:absolute;left:7101;top:1545;width:1565;height:10" type="#_x0000_t75" stroked="false">
              <v:imagedata r:id="rId129" o:title=""/>
            </v:shape>
            <v:shape style="position:absolute;left:8661;top:1545;width:1421;height:10" type="#_x0000_t75" stroked="false">
              <v:imagedata r:id="rId130" o:title=""/>
            </v:shape>
            <v:shape style="position:absolute;left:10077;top:1545;width:1286;height:10" type="#_x0000_t75" stroked="false">
              <v:imagedata r:id="rId131" o:title=""/>
            </v:shape>
            <w10:wrap type="none"/>
          </v:group>
        </w:pict>
      </w:r>
      <w:r>
        <w:rPr/>
        <w:pict>
          <v:group style="position:absolute;margin-left:53.279999pt;margin-top:97.523445pt;width:514.9pt;height:.5pt;mso-position-horizontal-relative:page;mso-position-vertical-relative:paragraph;z-index:-1018600" coordorigin="1066,1950" coordsize="10298,10">
            <v:shape style="position:absolute;left:1066;top:1950;width:1383;height:10" type="#_x0000_t75" stroked="false">
              <v:imagedata r:id="rId126" o:title=""/>
            </v:shape>
            <v:shape style="position:absolute;left:2444;top:1950;width:1541;height:10" type="#_x0000_t75" stroked="false">
              <v:imagedata r:id="rId127" o:title=""/>
            </v:shape>
            <v:shape style="position:absolute;left:3980;top:1950;width:3125;height:10" type="#_x0000_t75" stroked="false">
              <v:imagedata r:id="rId128" o:title=""/>
            </v:shape>
            <v:shape style="position:absolute;left:7101;top:1950;width:1565;height:10" type="#_x0000_t75" stroked="false">
              <v:imagedata r:id="rId129" o:title=""/>
            </v:shape>
            <v:shape style="position:absolute;left:8661;top:1950;width:1421;height:10" type="#_x0000_t75" stroked="false">
              <v:imagedata r:id="rId130" o:title=""/>
            </v:shape>
            <v:shape style="position:absolute;left:10077;top:1950;width:1286;height:10" type="#_x0000_t75" stroked="false">
              <v:imagedata r:id="rId131" o:title=""/>
            </v:shape>
            <w10:wrap type="none"/>
          </v:group>
        </w:pict>
      </w:r>
      <w:r>
        <w:rPr/>
        <w:pict>
          <v:group style="position:absolute;margin-left:53.279999pt;margin-top:113.363441pt;width:514.9pt;height:5.05pt;mso-position-horizontal-relative:page;mso-position-vertical-relative:paragraph;z-index:-1018576" coordorigin="1066,2267" coordsize="10298,101">
            <v:shape style="position:absolute;left:1066;top:2267;width:1402;height:101" type="#_x0000_t75" stroked="false">
              <v:imagedata r:id="rId133" o:title=""/>
            </v:shape>
            <v:shape style="position:absolute;left:2444;top:2358;width:1541;height:10" type="#_x0000_t75" stroked="false">
              <v:imagedata r:id="rId127" o:title=""/>
            </v:shape>
            <v:shape style="position:absolute;left:3980;top:2358;width:3125;height:10" type="#_x0000_t75" stroked="false">
              <v:imagedata r:id="rId128" o:title=""/>
            </v:shape>
            <v:shape style="position:absolute;left:7101;top:2358;width:1565;height:10" type="#_x0000_t75" stroked="false">
              <v:imagedata r:id="rId129" o:title=""/>
            </v:shape>
            <v:shape style="position:absolute;left:8661;top:2358;width:1421;height:10" type="#_x0000_t75" stroked="false">
              <v:imagedata r:id="rId130" o:title=""/>
            </v:shape>
            <v:shape style="position:absolute;left:10077;top:2358;width:1286;height:10" type="#_x0000_t75" stroked="false">
              <v:imagedata r:id="rId131" o:title=""/>
            </v:shape>
            <w10:wrap type="none"/>
          </v:group>
        </w:pict>
      </w:r>
      <w:r>
        <w:rPr>
          <w:spacing w:val="-1"/>
        </w:rPr>
        <w:t>单位：元</w:t>
        <w:tab/>
        <w:t>币种：人民币</w:t>
      </w:r>
    </w:p>
    <w:p>
      <w:pPr>
        <w:spacing w:line="240" w:lineRule="auto" w:before="8"/>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1401"/>
        <w:gridCol w:w="1538"/>
        <w:gridCol w:w="1560"/>
        <w:gridCol w:w="1560"/>
        <w:gridCol w:w="1560"/>
        <w:gridCol w:w="1417"/>
        <w:gridCol w:w="1277"/>
      </w:tblGrid>
      <w:tr>
        <w:trPr>
          <w:trHeight w:val="416" w:hRule="exact"/>
        </w:trPr>
        <w:tc>
          <w:tcPr>
            <w:tcW w:w="1401" w:type="dxa"/>
            <w:vMerge w:val="restart"/>
            <w:tcBorders>
              <w:top w:val="nil" w:sz="6" w:space="0" w:color="auto"/>
              <w:left w:val="nil" w:sz="6" w:space="0" w:color="auto"/>
              <w:right w:val="nil" w:sz="6" w:space="0" w:color="auto"/>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10"/>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8912" w:type="dxa"/>
            <w:gridSpan w:val="6"/>
            <w:tcBorders>
              <w:top w:val="nil" w:sz="6" w:space="0" w:color="auto"/>
              <w:left w:val="nil" w:sz="6" w:space="0" w:color="auto"/>
              <w:bottom w:val="nil" w:sz="6" w:space="0" w:color="auto"/>
              <w:right w:val="nil" w:sz="6" w:space="0" w:color="auto"/>
            </w:tcBorders>
            <w:shd w:val="clear" w:color="auto" w:fill="D9D9D9"/>
          </w:tcPr>
          <w:p>
            <w:pPr>
              <w:pStyle w:val="TableParagraph"/>
              <w:spacing w:line="240" w:lineRule="auto" w:before="77"/>
              <w:ind w:right="1"/>
              <w:jc w:val="center"/>
              <w:rPr>
                <w:rFonts w:ascii="宋体" w:hAnsi="宋体" w:cs="宋体" w:eastAsia="宋体" w:hint="default"/>
                <w:sz w:val="15"/>
                <w:szCs w:val="15"/>
              </w:rPr>
            </w:pPr>
            <w:r>
              <w:rPr>
                <w:rFonts w:ascii="宋体" w:hAnsi="宋体" w:cs="宋体" w:eastAsia="宋体" w:hint="default"/>
                <w:b/>
                <w:bCs/>
                <w:sz w:val="15"/>
                <w:szCs w:val="15"/>
              </w:rPr>
              <w:t>期末余额</w:t>
            </w:r>
            <w:r>
              <w:rPr>
                <w:rFonts w:ascii="宋体" w:hAnsi="宋体" w:cs="宋体" w:eastAsia="宋体" w:hint="default"/>
                <w:sz w:val="15"/>
                <w:szCs w:val="15"/>
              </w:rPr>
            </w:r>
          </w:p>
        </w:tc>
      </w:tr>
      <w:tr>
        <w:trPr>
          <w:trHeight w:val="402" w:hRule="exact"/>
        </w:trPr>
        <w:tc>
          <w:tcPr>
            <w:tcW w:w="1401" w:type="dxa"/>
            <w:vMerge/>
            <w:tcBorders>
              <w:left w:val="nil" w:sz="6" w:space="0" w:color="auto"/>
              <w:bottom w:val="nil" w:sz="6" w:space="0" w:color="auto"/>
              <w:right w:val="nil" w:sz="6" w:space="0" w:color="auto"/>
            </w:tcBorders>
            <w:shd w:val="clear" w:color="auto" w:fill="D9D9D9"/>
          </w:tcPr>
          <w:p>
            <w:pPr/>
          </w:p>
        </w:tc>
        <w:tc>
          <w:tcPr>
            <w:tcW w:w="1538"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83"/>
              <w:ind w:left="461" w:right="0"/>
              <w:jc w:val="left"/>
              <w:rPr>
                <w:rFonts w:ascii="宋体" w:hAnsi="宋体" w:cs="宋体" w:eastAsia="宋体" w:hint="default"/>
                <w:sz w:val="15"/>
                <w:szCs w:val="15"/>
              </w:rPr>
            </w:pPr>
            <w:r>
              <w:rPr>
                <w:rFonts w:ascii="宋体" w:hAnsi="宋体" w:cs="宋体" w:eastAsia="宋体" w:hint="default"/>
                <w:b/>
                <w:bCs/>
                <w:sz w:val="15"/>
                <w:szCs w:val="15"/>
              </w:rPr>
              <w:t>账面净值</w:t>
            </w:r>
            <w:r>
              <w:rPr>
                <w:rFonts w:ascii="宋体" w:hAnsi="宋体" w:cs="宋体" w:eastAsia="宋体" w:hint="default"/>
                <w:sz w:val="15"/>
                <w:szCs w:val="15"/>
              </w:rPr>
            </w:r>
          </w:p>
        </w:tc>
        <w:tc>
          <w:tcPr>
            <w:tcW w:w="156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83"/>
              <w:ind w:left="472" w:right="0"/>
              <w:jc w:val="left"/>
              <w:rPr>
                <w:rFonts w:ascii="宋体" w:hAnsi="宋体" w:cs="宋体" w:eastAsia="宋体" w:hint="default"/>
                <w:sz w:val="15"/>
                <w:szCs w:val="15"/>
              </w:rPr>
            </w:pPr>
            <w:r>
              <w:rPr>
                <w:rFonts w:ascii="宋体" w:hAnsi="宋体" w:cs="宋体" w:eastAsia="宋体" w:hint="default"/>
                <w:b/>
                <w:bCs/>
                <w:sz w:val="15"/>
                <w:szCs w:val="15"/>
              </w:rPr>
              <w:t>账面原值</w:t>
            </w:r>
            <w:r>
              <w:rPr>
                <w:rFonts w:ascii="宋体" w:hAnsi="宋体" w:cs="宋体" w:eastAsia="宋体" w:hint="default"/>
                <w:sz w:val="15"/>
                <w:szCs w:val="15"/>
              </w:rPr>
            </w:r>
          </w:p>
        </w:tc>
        <w:tc>
          <w:tcPr>
            <w:tcW w:w="156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83"/>
              <w:ind w:left="491" w:right="0"/>
              <w:jc w:val="left"/>
              <w:rPr>
                <w:rFonts w:ascii="宋体" w:hAnsi="宋体" w:cs="宋体" w:eastAsia="宋体" w:hint="default"/>
                <w:sz w:val="15"/>
                <w:szCs w:val="15"/>
              </w:rPr>
            </w:pPr>
            <w:r>
              <w:rPr>
                <w:rFonts w:ascii="宋体" w:hAnsi="宋体" w:cs="宋体" w:eastAsia="宋体" w:hint="default"/>
                <w:b/>
                <w:bCs/>
                <w:sz w:val="15"/>
                <w:szCs w:val="15"/>
              </w:rPr>
              <w:t>1</w:t>
            </w:r>
            <w:r>
              <w:rPr>
                <w:rFonts w:ascii="宋体" w:hAnsi="宋体" w:cs="宋体" w:eastAsia="宋体" w:hint="default"/>
                <w:b/>
                <w:bCs/>
                <w:spacing w:val="-38"/>
                <w:sz w:val="15"/>
                <w:szCs w:val="15"/>
              </w:rPr>
              <w:t> </w:t>
            </w:r>
            <w:r>
              <w:rPr>
                <w:rFonts w:ascii="宋体" w:hAnsi="宋体" w:cs="宋体" w:eastAsia="宋体" w:hint="default"/>
                <w:b/>
                <w:bCs/>
                <w:sz w:val="15"/>
                <w:szCs w:val="15"/>
              </w:rPr>
              <w:t>年以内</w:t>
            </w:r>
            <w:r>
              <w:rPr>
                <w:rFonts w:ascii="宋体" w:hAnsi="宋体" w:cs="宋体" w:eastAsia="宋体" w:hint="default"/>
                <w:sz w:val="15"/>
                <w:szCs w:val="15"/>
              </w:rPr>
            </w:r>
          </w:p>
        </w:tc>
        <w:tc>
          <w:tcPr>
            <w:tcW w:w="156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83"/>
              <w:ind w:right="0"/>
              <w:jc w:val="center"/>
              <w:rPr>
                <w:rFonts w:ascii="宋体" w:hAnsi="宋体" w:cs="宋体" w:eastAsia="宋体" w:hint="default"/>
                <w:sz w:val="15"/>
                <w:szCs w:val="15"/>
              </w:rPr>
            </w:pPr>
            <w:r>
              <w:rPr>
                <w:rFonts w:ascii="宋体" w:hAnsi="宋体" w:cs="宋体" w:eastAsia="宋体" w:hint="default"/>
                <w:b/>
                <w:bCs/>
                <w:sz w:val="15"/>
                <w:szCs w:val="15"/>
              </w:rPr>
              <w:t>1-2</w:t>
            </w:r>
            <w:r>
              <w:rPr>
                <w:rFonts w:ascii="宋体" w:hAnsi="宋体" w:cs="宋体" w:eastAsia="宋体" w:hint="default"/>
                <w:b/>
                <w:bCs/>
                <w:spacing w:val="-37"/>
                <w:sz w:val="15"/>
                <w:szCs w:val="15"/>
              </w:rPr>
              <w:t> </w:t>
            </w:r>
            <w:r>
              <w:rPr>
                <w:rFonts w:ascii="宋体" w:hAnsi="宋体" w:cs="宋体" w:eastAsia="宋体" w:hint="default"/>
                <w:b/>
                <w:bCs/>
                <w:sz w:val="15"/>
                <w:szCs w:val="15"/>
              </w:rPr>
              <w:t>年</w:t>
            </w:r>
            <w:r>
              <w:rPr>
                <w:rFonts w:ascii="宋体" w:hAnsi="宋体" w:cs="宋体" w:eastAsia="宋体" w:hint="default"/>
                <w:sz w:val="15"/>
                <w:szCs w:val="15"/>
              </w:rPr>
            </w:r>
          </w:p>
        </w:tc>
        <w:tc>
          <w:tcPr>
            <w:tcW w:w="1417"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83"/>
              <w:ind w:right="2"/>
              <w:jc w:val="center"/>
              <w:rPr>
                <w:rFonts w:ascii="宋体" w:hAnsi="宋体" w:cs="宋体" w:eastAsia="宋体" w:hint="default"/>
                <w:sz w:val="15"/>
                <w:szCs w:val="15"/>
              </w:rPr>
            </w:pPr>
            <w:r>
              <w:rPr>
                <w:rFonts w:ascii="宋体" w:hAnsi="宋体" w:cs="宋体" w:eastAsia="宋体" w:hint="default"/>
                <w:b/>
                <w:bCs/>
                <w:sz w:val="15"/>
                <w:szCs w:val="15"/>
              </w:rPr>
              <w:t>2-5</w:t>
            </w:r>
            <w:r>
              <w:rPr>
                <w:rFonts w:ascii="宋体" w:hAnsi="宋体" w:cs="宋体" w:eastAsia="宋体" w:hint="default"/>
                <w:b/>
                <w:bCs/>
                <w:spacing w:val="-37"/>
                <w:sz w:val="15"/>
                <w:szCs w:val="15"/>
              </w:rPr>
              <w:t> </w:t>
            </w:r>
            <w:r>
              <w:rPr>
                <w:rFonts w:ascii="宋体" w:hAnsi="宋体" w:cs="宋体" w:eastAsia="宋体" w:hint="default"/>
                <w:b/>
                <w:bCs/>
                <w:sz w:val="15"/>
                <w:szCs w:val="15"/>
              </w:rPr>
              <w:t>年</w:t>
            </w:r>
            <w:r>
              <w:rPr>
                <w:rFonts w:ascii="宋体" w:hAnsi="宋体" w:cs="宋体" w:eastAsia="宋体" w:hint="default"/>
                <w:sz w:val="15"/>
                <w:szCs w:val="15"/>
              </w:rPr>
            </w:r>
          </w:p>
        </w:tc>
        <w:tc>
          <w:tcPr>
            <w:tcW w:w="1277" w:type="dxa"/>
            <w:tcBorders>
              <w:top w:val="nil" w:sz="6" w:space="0" w:color="auto"/>
              <w:left w:val="single" w:sz="4" w:space="0" w:color="000000"/>
              <w:bottom w:val="nil" w:sz="6" w:space="0" w:color="auto"/>
              <w:right w:val="nil" w:sz="6" w:space="0" w:color="auto"/>
            </w:tcBorders>
            <w:shd w:val="clear" w:color="auto" w:fill="D9D9D9"/>
          </w:tcPr>
          <w:p>
            <w:pPr>
              <w:pStyle w:val="TableParagraph"/>
              <w:spacing w:line="240" w:lineRule="auto" w:before="83"/>
              <w:ind w:left="350" w:right="0"/>
              <w:jc w:val="left"/>
              <w:rPr>
                <w:rFonts w:ascii="宋体" w:hAnsi="宋体" w:cs="宋体" w:eastAsia="宋体" w:hint="default"/>
                <w:sz w:val="15"/>
                <w:szCs w:val="15"/>
              </w:rPr>
            </w:pPr>
            <w:r>
              <w:rPr>
                <w:rFonts w:ascii="宋体" w:hAnsi="宋体" w:cs="宋体" w:eastAsia="宋体" w:hint="default"/>
                <w:b/>
                <w:bCs/>
                <w:sz w:val="15"/>
                <w:szCs w:val="15"/>
              </w:rPr>
              <w:t>5</w:t>
            </w:r>
            <w:r>
              <w:rPr>
                <w:rFonts w:ascii="宋体" w:hAnsi="宋体" w:cs="宋体" w:eastAsia="宋体" w:hint="default"/>
                <w:b/>
                <w:bCs/>
                <w:spacing w:val="-38"/>
                <w:sz w:val="15"/>
                <w:szCs w:val="15"/>
              </w:rPr>
              <w:t> </w:t>
            </w:r>
            <w:r>
              <w:rPr>
                <w:rFonts w:ascii="宋体" w:hAnsi="宋体" w:cs="宋体" w:eastAsia="宋体" w:hint="default"/>
                <w:b/>
                <w:bCs/>
                <w:sz w:val="15"/>
                <w:szCs w:val="15"/>
              </w:rPr>
              <w:t>年以上</w:t>
            </w:r>
            <w:r>
              <w:rPr>
                <w:rFonts w:ascii="宋体" w:hAnsi="宋体" w:cs="宋体" w:eastAsia="宋体" w:hint="default"/>
                <w:sz w:val="15"/>
                <w:szCs w:val="15"/>
              </w:rPr>
            </w:r>
          </w:p>
        </w:tc>
      </w:tr>
      <w:tr>
        <w:trPr>
          <w:trHeight w:val="317" w:hRule="exact"/>
        </w:trPr>
        <w:tc>
          <w:tcPr>
            <w:tcW w:w="1401" w:type="dxa"/>
            <w:tcBorders>
              <w:top w:val="nil" w:sz="6" w:space="0" w:color="auto"/>
              <w:left w:val="nil" w:sz="6" w:space="0" w:color="auto"/>
              <w:bottom w:val="nil" w:sz="6" w:space="0" w:color="auto"/>
              <w:right w:val="single" w:sz="4" w:space="0" w:color="000000"/>
            </w:tcBorders>
          </w:tcPr>
          <w:p>
            <w:pPr>
              <w:pStyle w:val="TableParagraph"/>
              <w:spacing w:line="240" w:lineRule="auto" w:before="86"/>
              <w:ind w:left="122" w:right="0"/>
              <w:jc w:val="left"/>
              <w:rPr>
                <w:rFonts w:ascii="宋体" w:hAnsi="宋体" w:cs="宋体" w:eastAsia="宋体" w:hint="default"/>
                <w:sz w:val="15"/>
                <w:szCs w:val="15"/>
              </w:rPr>
            </w:pPr>
            <w:r>
              <w:rPr>
                <w:rFonts w:ascii="宋体" w:hAnsi="宋体" w:cs="宋体" w:eastAsia="宋体" w:hint="default"/>
                <w:sz w:val="15"/>
                <w:szCs w:val="15"/>
              </w:rPr>
              <w:t>货币资金</w:t>
            </w:r>
          </w:p>
        </w:tc>
        <w:tc>
          <w:tcPr>
            <w:tcW w:w="1538"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101"/>
              <w:jc w:val="right"/>
              <w:rPr>
                <w:rFonts w:ascii="宋体" w:hAnsi="宋体" w:cs="宋体" w:eastAsia="宋体" w:hint="default"/>
                <w:sz w:val="15"/>
                <w:szCs w:val="15"/>
              </w:rPr>
            </w:pPr>
            <w:r>
              <w:rPr>
                <w:rFonts w:ascii="宋体"/>
                <w:spacing w:val="-1"/>
                <w:sz w:val="15"/>
              </w:rPr>
              <w:t>659,665,645.98</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100"/>
              <w:jc w:val="right"/>
              <w:rPr>
                <w:rFonts w:ascii="宋体" w:hAnsi="宋体" w:cs="宋体" w:eastAsia="宋体" w:hint="default"/>
                <w:sz w:val="15"/>
                <w:szCs w:val="15"/>
              </w:rPr>
            </w:pPr>
            <w:r>
              <w:rPr>
                <w:rFonts w:ascii="宋体"/>
                <w:spacing w:val="-1"/>
                <w:sz w:val="15"/>
              </w:rPr>
              <w:t>659,665,645.98</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right="101"/>
              <w:jc w:val="right"/>
              <w:rPr>
                <w:rFonts w:ascii="宋体" w:hAnsi="宋体" w:cs="宋体" w:eastAsia="宋体" w:hint="default"/>
                <w:sz w:val="15"/>
                <w:szCs w:val="15"/>
              </w:rPr>
            </w:pPr>
            <w:r>
              <w:rPr>
                <w:rFonts w:ascii="宋体"/>
                <w:spacing w:val="-1"/>
                <w:sz w:val="15"/>
              </w:rPr>
              <w:t>659,665,645.98</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r>
      <w:tr>
        <w:trPr>
          <w:trHeight w:val="502" w:hRule="exact"/>
        </w:trPr>
        <w:tc>
          <w:tcPr>
            <w:tcW w:w="1401" w:type="dxa"/>
            <w:tcBorders>
              <w:top w:val="nil" w:sz="6" w:space="0" w:color="auto"/>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应收票据</w:t>
            </w:r>
          </w:p>
        </w:tc>
        <w:tc>
          <w:tcPr>
            <w:tcW w:w="153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5"/>
                <w:szCs w:val="15"/>
              </w:rPr>
            </w:pPr>
            <w:r>
              <w:rPr>
                <w:rFonts w:ascii="宋体"/>
                <w:spacing w:val="-2"/>
                <w:sz w:val="15"/>
              </w:rPr>
              <w:t>88,253,819.42</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88,253,819.42</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88,253,819.42</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r>
      <w:tr>
        <w:trPr>
          <w:trHeight w:val="311" w:hRule="exact"/>
        </w:trPr>
        <w:tc>
          <w:tcPr>
            <w:tcW w:w="1401" w:type="dxa"/>
            <w:tcBorders>
              <w:top w:val="nil" w:sz="6" w:space="0" w:color="auto"/>
              <w:left w:val="nil" w:sz="6" w:space="0" w:color="auto"/>
              <w:bottom w:val="nil" w:sz="6" w:space="0" w:color="auto"/>
              <w:right w:val="single" w:sz="4" w:space="0" w:color="000000"/>
            </w:tcBorders>
          </w:tcPr>
          <w:p>
            <w:pPr>
              <w:pStyle w:val="TableParagraph"/>
              <w:spacing w:line="240" w:lineRule="auto" w:before="83"/>
              <w:ind w:left="122" w:right="0"/>
              <w:jc w:val="left"/>
              <w:rPr>
                <w:rFonts w:ascii="宋体" w:hAnsi="宋体" w:cs="宋体" w:eastAsia="宋体" w:hint="default"/>
                <w:sz w:val="15"/>
                <w:szCs w:val="15"/>
              </w:rPr>
            </w:pPr>
            <w:r>
              <w:rPr>
                <w:rFonts w:ascii="宋体" w:hAnsi="宋体" w:cs="宋体" w:eastAsia="宋体" w:hint="default"/>
                <w:sz w:val="15"/>
                <w:szCs w:val="15"/>
              </w:rPr>
              <w:t>应收账款</w:t>
            </w:r>
          </w:p>
        </w:tc>
        <w:tc>
          <w:tcPr>
            <w:tcW w:w="1538"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102"/>
              <w:jc w:val="right"/>
              <w:rPr>
                <w:rFonts w:ascii="宋体" w:hAnsi="宋体" w:cs="宋体" w:eastAsia="宋体" w:hint="default"/>
                <w:sz w:val="15"/>
                <w:szCs w:val="15"/>
              </w:rPr>
            </w:pPr>
            <w:r>
              <w:rPr>
                <w:rFonts w:ascii="宋体"/>
                <w:spacing w:val="-2"/>
                <w:sz w:val="15"/>
              </w:rPr>
              <w:t>67,321,513.15</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100"/>
              <w:jc w:val="right"/>
              <w:rPr>
                <w:rFonts w:ascii="宋体" w:hAnsi="宋体" w:cs="宋体" w:eastAsia="宋体" w:hint="default"/>
                <w:sz w:val="15"/>
                <w:szCs w:val="15"/>
              </w:rPr>
            </w:pPr>
            <w:r>
              <w:rPr>
                <w:rFonts w:ascii="宋体"/>
                <w:spacing w:val="-2"/>
                <w:sz w:val="15"/>
              </w:rPr>
              <w:t>77,726,294.43</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100"/>
              <w:jc w:val="right"/>
              <w:rPr>
                <w:rFonts w:ascii="宋体" w:hAnsi="宋体" w:cs="宋体" w:eastAsia="宋体" w:hint="default"/>
                <w:sz w:val="15"/>
                <w:szCs w:val="15"/>
              </w:rPr>
            </w:pPr>
            <w:r>
              <w:rPr>
                <w:rFonts w:ascii="宋体"/>
                <w:spacing w:val="-2"/>
                <w:sz w:val="15"/>
              </w:rPr>
              <w:t>67,321,513.15</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r>
      <w:tr>
        <w:trPr>
          <w:trHeight w:val="101" w:hRule="exact"/>
        </w:trPr>
        <w:tc>
          <w:tcPr>
            <w:tcW w:w="1401"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r>
      <w:tr>
        <w:trPr>
          <w:trHeight w:val="402" w:hRule="exact"/>
        </w:trPr>
        <w:tc>
          <w:tcPr>
            <w:tcW w:w="1401"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5"/>
                <w:szCs w:val="15"/>
              </w:rPr>
            </w:pPr>
            <w:r>
              <w:rPr>
                <w:rFonts w:ascii="宋体" w:hAnsi="宋体" w:cs="宋体" w:eastAsia="宋体" w:hint="default"/>
                <w:sz w:val="15"/>
                <w:szCs w:val="15"/>
              </w:rPr>
              <w:t>应收利息</w:t>
            </w:r>
          </w:p>
        </w:tc>
        <w:tc>
          <w:tcPr>
            <w:tcW w:w="1538"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02"/>
              <w:jc w:val="right"/>
              <w:rPr>
                <w:rFonts w:ascii="宋体" w:hAnsi="宋体" w:cs="宋体" w:eastAsia="宋体" w:hint="default"/>
                <w:sz w:val="15"/>
                <w:szCs w:val="15"/>
              </w:rPr>
            </w:pPr>
            <w:r>
              <w:rPr>
                <w:rFonts w:ascii="宋体"/>
                <w:spacing w:val="-2"/>
                <w:sz w:val="15"/>
              </w:rPr>
              <w:t>5,109,328.76</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00"/>
              <w:jc w:val="right"/>
              <w:rPr>
                <w:rFonts w:ascii="宋体" w:hAnsi="宋体" w:cs="宋体" w:eastAsia="宋体" w:hint="default"/>
                <w:sz w:val="15"/>
                <w:szCs w:val="15"/>
              </w:rPr>
            </w:pPr>
            <w:r>
              <w:rPr>
                <w:rFonts w:ascii="宋体"/>
                <w:spacing w:val="-2"/>
                <w:sz w:val="15"/>
              </w:rPr>
              <w:t>5,109,328.76</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00"/>
              <w:jc w:val="right"/>
              <w:rPr>
                <w:rFonts w:ascii="宋体" w:hAnsi="宋体" w:cs="宋体" w:eastAsia="宋体" w:hint="default"/>
                <w:sz w:val="15"/>
                <w:szCs w:val="15"/>
              </w:rPr>
            </w:pPr>
            <w:r>
              <w:rPr>
                <w:rFonts w:ascii="宋体"/>
                <w:spacing w:val="-2"/>
                <w:sz w:val="15"/>
              </w:rPr>
              <w:t>5,109,328.76</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r>
      <w:tr>
        <w:trPr>
          <w:trHeight w:val="311" w:hRule="exact"/>
        </w:trPr>
        <w:tc>
          <w:tcPr>
            <w:tcW w:w="1401" w:type="dxa"/>
            <w:tcBorders>
              <w:top w:val="nil" w:sz="6" w:space="0" w:color="auto"/>
              <w:left w:val="nil" w:sz="6" w:space="0" w:color="auto"/>
              <w:bottom w:val="nil" w:sz="6" w:space="0" w:color="auto"/>
              <w:right w:val="single" w:sz="4" w:space="0" w:color="000000"/>
            </w:tcBorders>
          </w:tcPr>
          <w:p>
            <w:pPr>
              <w:pStyle w:val="TableParagraph"/>
              <w:spacing w:line="240" w:lineRule="auto" w:before="83"/>
              <w:ind w:left="122" w:right="0"/>
              <w:jc w:val="left"/>
              <w:rPr>
                <w:rFonts w:ascii="宋体" w:hAnsi="宋体" w:cs="宋体" w:eastAsia="宋体" w:hint="default"/>
                <w:sz w:val="15"/>
                <w:szCs w:val="15"/>
              </w:rPr>
            </w:pPr>
            <w:r>
              <w:rPr>
                <w:rFonts w:ascii="宋体" w:hAnsi="宋体" w:cs="宋体" w:eastAsia="宋体" w:hint="default"/>
                <w:sz w:val="15"/>
                <w:szCs w:val="15"/>
              </w:rPr>
              <w:t>其他应收款</w:t>
            </w:r>
          </w:p>
        </w:tc>
        <w:tc>
          <w:tcPr>
            <w:tcW w:w="1538"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102"/>
              <w:jc w:val="right"/>
              <w:rPr>
                <w:rFonts w:ascii="宋体" w:hAnsi="宋体" w:cs="宋体" w:eastAsia="宋体" w:hint="default"/>
                <w:sz w:val="15"/>
                <w:szCs w:val="15"/>
              </w:rPr>
            </w:pPr>
            <w:r>
              <w:rPr>
                <w:rFonts w:ascii="宋体"/>
                <w:spacing w:val="-1"/>
                <w:sz w:val="15"/>
              </w:rPr>
              <w:t>100,621,805.22</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100"/>
              <w:jc w:val="right"/>
              <w:rPr>
                <w:rFonts w:ascii="宋体" w:hAnsi="宋体" w:cs="宋体" w:eastAsia="宋体" w:hint="default"/>
                <w:sz w:val="15"/>
                <w:szCs w:val="15"/>
              </w:rPr>
            </w:pPr>
            <w:r>
              <w:rPr>
                <w:rFonts w:ascii="宋体"/>
                <w:spacing w:val="-1"/>
                <w:sz w:val="15"/>
              </w:rPr>
              <w:t>105,039,747.19</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101"/>
              <w:jc w:val="right"/>
              <w:rPr>
                <w:rFonts w:ascii="宋体" w:hAnsi="宋体" w:cs="宋体" w:eastAsia="宋体" w:hint="default"/>
                <w:sz w:val="15"/>
                <w:szCs w:val="15"/>
              </w:rPr>
            </w:pPr>
            <w:r>
              <w:rPr>
                <w:rFonts w:ascii="宋体"/>
                <w:spacing w:val="-1"/>
                <w:sz w:val="15"/>
              </w:rPr>
              <w:t>100,621,805.22</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r>
      <w:tr>
        <w:trPr>
          <w:trHeight w:val="101" w:hRule="exact"/>
        </w:trPr>
        <w:tc>
          <w:tcPr>
            <w:tcW w:w="1401"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r>
      <w:tr>
        <w:trPr>
          <w:trHeight w:val="372" w:hRule="exact"/>
        </w:trPr>
        <w:tc>
          <w:tcPr>
            <w:tcW w:w="1401" w:type="dxa"/>
            <w:tcBorders>
              <w:top w:val="nil" w:sz="6" w:space="0" w:color="auto"/>
              <w:left w:val="nil" w:sz="6" w:space="0" w:color="auto"/>
              <w:bottom w:val="nil" w:sz="6" w:space="0" w:color="auto"/>
              <w:right w:val="single" w:sz="4" w:space="0" w:color="000000"/>
            </w:tcBorders>
          </w:tcPr>
          <w:p>
            <w:pPr>
              <w:pStyle w:val="TableParagraph"/>
              <w:spacing w:line="194" w:lineRule="exact" w:before="1"/>
              <w:ind w:left="122" w:right="218"/>
              <w:jc w:val="left"/>
              <w:rPr>
                <w:rFonts w:ascii="宋体" w:hAnsi="宋体" w:cs="宋体" w:eastAsia="宋体" w:hint="default"/>
                <w:sz w:val="15"/>
                <w:szCs w:val="15"/>
              </w:rPr>
            </w:pPr>
            <w:r>
              <w:rPr>
                <w:rFonts w:ascii="宋体" w:hAnsi="宋体" w:cs="宋体" w:eastAsia="宋体" w:hint="default"/>
                <w:spacing w:val="-1"/>
                <w:sz w:val="15"/>
                <w:szCs w:val="15"/>
              </w:rPr>
              <w:t>一年内到期其他</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非流动资产</w:t>
            </w:r>
          </w:p>
        </w:tc>
        <w:tc>
          <w:tcPr>
            <w:tcW w:w="1538"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02"/>
              <w:jc w:val="right"/>
              <w:rPr>
                <w:rFonts w:ascii="宋体" w:hAnsi="宋体" w:cs="宋体" w:eastAsia="宋体" w:hint="default"/>
                <w:sz w:val="15"/>
                <w:szCs w:val="15"/>
              </w:rPr>
            </w:pPr>
            <w:r>
              <w:rPr>
                <w:rFonts w:ascii="宋体"/>
                <w:spacing w:val="-1"/>
                <w:sz w:val="15"/>
              </w:rPr>
              <w:t>453,000.00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00"/>
              <w:jc w:val="right"/>
              <w:rPr>
                <w:rFonts w:ascii="宋体" w:hAnsi="宋体" w:cs="宋体" w:eastAsia="宋体" w:hint="default"/>
                <w:sz w:val="15"/>
                <w:szCs w:val="15"/>
              </w:rPr>
            </w:pPr>
            <w:r>
              <w:rPr>
                <w:rFonts w:ascii="宋体"/>
                <w:spacing w:val="-1"/>
                <w:sz w:val="15"/>
              </w:rPr>
              <w:t>453,000.00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00"/>
              <w:jc w:val="right"/>
              <w:rPr>
                <w:rFonts w:ascii="宋体" w:hAnsi="宋体" w:cs="宋体" w:eastAsia="宋体" w:hint="default"/>
                <w:sz w:val="15"/>
                <w:szCs w:val="15"/>
              </w:rPr>
            </w:pPr>
            <w:r>
              <w:rPr>
                <w:rFonts w:ascii="宋体"/>
                <w:spacing w:val="-1"/>
                <w:sz w:val="15"/>
              </w:rPr>
              <w:t>453,000.00</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r>
      <w:tr>
        <w:trPr>
          <w:trHeight w:val="36" w:hRule="exact"/>
        </w:trPr>
        <w:tc>
          <w:tcPr>
            <w:tcW w:w="1401"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r>
      <w:tr>
        <w:trPr>
          <w:trHeight w:val="400" w:hRule="exact"/>
        </w:trPr>
        <w:tc>
          <w:tcPr>
            <w:tcW w:w="1401" w:type="dxa"/>
            <w:tcBorders>
              <w:top w:val="nil" w:sz="6" w:space="0" w:color="auto"/>
              <w:left w:val="nil" w:sz="6" w:space="0" w:color="auto"/>
              <w:bottom w:val="nil" w:sz="6" w:space="0" w:color="auto"/>
              <w:right w:val="single" w:sz="4" w:space="0" w:color="000000"/>
            </w:tcBorders>
          </w:tcPr>
          <w:p>
            <w:pPr>
              <w:pStyle w:val="TableParagraph"/>
              <w:spacing w:line="174" w:lineRule="exact"/>
              <w:ind w:left="122" w:right="0"/>
              <w:jc w:val="left"/>
              <w:rPr>
                <w:rFonts w:ascii="宋体" w:hAnsi="宋体" w:cs="宋体" w:eastAsia="宋体" w:hint="default"/>
                <w:sz w:val="15"/>
                <w:szCs w:val="15"/>
              </w:rPr>
            </w:pPr>
            <w:r>
              <w:rPr>
                <w:rFonts w:ascii="宋体" w:hAnsi="宋体" w:cs="宋体" w:eastAsia="宋体" w:hint="default"/>
                <w:spacing w:val="-6"/>
                <w:sz w:val="15"/>
                <w:szCs w:val="15"/>
              </w:rPr>
              <w:t>其他流动资产（理</w:t>
            </w:r>
          </w:p>
          <w:p>
            <w:pPr>
              <w:pStyle w:val="TableParagraph"/>
              <w:spacing w:line="195" w:lineRule="exact"/>
              <w:ind w:left="122" w:right="0"/>
              <w:jc w:val="left"/>
              <w:rPr>
                <w:rFonts w:ascii="宋体" w:hAnsi="宋体" w:cs="宋体" w:eastAsia="宋体" w:hint="default"/>
                <w:sz w:val="15"/>
                <w:szCs w:val="15"/>
              </w:rPr>
            </w:pPr>
            <w:r>
              <w:rPr>
                <w:rFonts w:ascii="宋体" w:hAnsi="宋体" w:cs="宋体" w:eastAsia="宋体" w:hint="default"/>
                <w:sz w:val="15"/>
                <w:szCs w:val="15"/>
              </w:rPr>
              <w:t>财类）</w:t>
            </w:r>
          </w:p>
        </w:tc>
        <w:tc>
          <w:tcPr>
            <w:tcW w:w="1538"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01"/>
              <w:jc w:val="right"/>
              <w:rPr>
                <w:rFonts w:ascii="宋体" w:hAnsi="宋体" w:cs="宋体" w:eastAsia="宋体" w:hint="default"/>
                <w:sz w:val="15"/>
                <w:szCs w:val="15"/>
              </w:rPr>
            </w:pPr>
            <w:r>
              <w:rPr>
                <w:rFonts w:ascii="宋体"/>
                <w:spacing w:val="-2"/>
                <w:sz w:val="15"/>
              </w:rPr>
              <w:t>1,938,000,000.00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00"/>
              <w:jc w:val="right"/>
              <w:rPr>
                <w:rFonts w:ascii="宋体" w:hAnsi="宋体" w:cs="宋体" w:eastAsia="宋体" w:hint="default"/>
                <w:sz w:val="15"/>
                <w:szCs w:val="15"/>
              </w:rPr>
            </w:pPr>
            <w:r>
              <w:rPr>
                <w:rFonts w:ascii="宋体"/>
                <w:spacing w:val="-2"/>
                <w:sz w:val="15"/>
              </w:rPr>
              <w:t>1,938,000,000.00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00"/>
              <w:jc w:val="right"/>
              <w:rPr>
                <w:rFonts w:ascii="宋体" w:hAnsi="宋体" w:cs="宋体" w:eastAsia="宋体" w:hint="default"/>
                <w:sz w:val="15"/>
                <w:szCs w:val="15"/>
              </w:rPr>
            </w:pPr>
            <w:r>
              <w:rPr>
                <w:rFonts w:ascii="宋体"/>
                <w:spacing w:val="-2"/>
                <w:sz w:val="15"/>
              </w:rPr>
              <w:t>1,938,000,000.00</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r>
      <w:tr>
        <w:trPr>
          <w:trHeight w:val="377" w:hRule="exact"/>
        </w:trPr>
        <w:tc>
          <w:tcPr>
            <w:tcW w:w="1401" w:type="dxa"/>
            <w:tcBorders>
              <w:top w:val="nil" w:sz="6" w:space="0" w:color="auto"/>
              <w:left w:val="nil" w:sz="6" w:space="0" w:color="auto"/>
              <w:bottom w:val="nil" w:sz="6" w:space="0" w:color="auto"/>
              <w:right w:val="single" w:sz="4" w:space="0" w:color="000000"/>
            </w:tcBorders>
          </w:tcPr>
          <w:p>
            <w:pPr>
              <w:pStyle w:val="TableParagraph"/>
              <w:spacing w:line="194" w:lineRule="exact" w:before="6"/>
              <w:ind w:left="122" w:right="218"/>
              <w:jc w:val="left"/>
              <w:rPr>
                <w:rFonts w:ascii="宋体" w:hAnsi="宋体" w:cs="宋体" w:eastAsia="宋体" w:hint="default"/>
                <w:sz w:val="15"/>
                <w:szCs w:val="15"/>
              </w:rPr>
            </w:pPr>
            <w:r>
              <w:rPr>
                <w:rFonts w:ascii="宋体" w:hAnsi="宋体" w:cs="宋体" w:eastAsia="宋体" w:hint="default"/>
                <w:spacing w:val="-1"/>
                <w:sz w:val="15"/>
                <w:szCs w:val="15"/>
              </w:rPr>
              <w:t>可供出售金融资</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产</w:t>
            </w:r>
          </w:p>
        </w:tc>
        <w:tc>
          <w:tcPr>
            <w:tcW w:w="1538"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102"/>
              <w:jc w:val="right"/>
              <w:rPr>
                <w:rFonts w:ascii="宋体" w:hAnsi="宋体" w:cs="宋体" w:eastAsia="宋体" w:hint="default"/>
                <w:sz w:val="15"/>
                <w:szCs w:val="15"/>
              </w:rPr>
            </w:pPr>
            <w:r>
              <w:rPr>
                <w:rFonts w:ascii="宋体"/>
                <w:spacing w:val="-1"/>
                <w:sz w:val="15"/>
              </w:rPr>
              <w:t>300,000.00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100"/>
              <w:jc w:val="right"/>
              <w:rPr>
                <w:rFonts w:ascii="宋体" w:hAnsi="宋体" w:cs="宋体" w:eastAsia="宋体" w:hint="default"/>
                <w:sz w:val="15"/>
                <w:szCs w:val="15"/>
              </w:rPr>
            </w:pPr>
            <w:r>
              <w:rPr>
                <w:rFonts w:ascii="宋体"/>
                <w:spacing w:val="-1"/>
                <w:sz w:val="15"/>
              </w:rPr>
              <w:t>300,000.00</w:t>
            </w:r>
          </w:p>
        </w:tc>
        <w:tc>
          <w:tcPr>
            <w:tcW w:w="156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Style w:val="TableParagraph"/>
              <w:spacing w:line="240" w:lineRule="auto" w:before="84"/>
              <w:ind w:right="105"/>
              <w:jc w:val="right"/>
              <w:rPr>
                <w:rFonts w:ascii="宋体" w:hAnsi="宋体" w:cs="宋体" w:eastAsia="宋体" w:hint="default"/>
                <w:sz w:val="15"/>
                <w:szCs w:val="15"/>
              </w:rPr>
            </w:pPr>
            <w:r>
              <w:rPr>
                <w:rFonts w:ascii="宋体"/>
                <w:spacing w:val="-1"/>
                <w:sz w:val="15"/>
              </w:rPr>
              <w:t>300,000.00</w:t>
            </w:r>
          </w:p>
        </w:tc>
      </w:tr>
      <w:tr>
        <w:trPr>
          <w:trHeight w:val="36" w:hRule="exact"/>
        </w:trPr>
        <w:tc>
          <w:tcPr>
            <w:tcW w:w="1401"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r>
      <w:tr>
        <w:trPr>
          <w:trHeight w:val="402" w:hRule="exact"/>
        </w:trPr>
        <w:tc>
          <w:tcPr>
            <w:tcW w:w="1401"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right="383"/>
              <w:jc w:val="right"/>
              <w:rPr>
                <w:rFonts w:ascii="宋体" w:hAnsi="宋体" w:cs="宋体" w:eastAsia="宋体" w:hint="default"/>
                <w:sz w:val="15"/>
                <w:szCs w:val="15"/>
              </w:rPr>
            </w:pPr>
            <w:r>
              <w:rPr>
                <w:rFonts w:ascii="宋体" w:hAnsi="宋体" w:cs="宋体" w:eastAsia="宋体" w:hint="default"/>
                <w:b/>
                <w:bCs/>
                <w:sz w:val="15"/>
                <w:szCs w:val="15"/>
              </w:rPr>
              <w:t>资产小计</w:t>
            </w:r>
            <w:r>
              <w:rPr>
                <w:rFonts w:ascii="宋体" w:hAnsi="宋体" w:cs="宋体" w:eastAsia="宋体" w:hint="default"/>
                <w:sz w:val="15"/>
                <w:szCs w:val="15"/>
              </w:rPr>
            </w:r>
          </w:p>
        </w:tc>
        <w:tc>
          <w:tcPr>
            <w:tcW w:w="1538"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02"/>
              <w:jc w:val="right"/>
              <w:rPr>
                <w:rFonts w:ascii="宋体" w:hAnsi="宋体" w:cs="宋体" w:eastAsia="宋体" w:hint="default"/>
                <w:sz w:val="15"/>
                <w:szCs w:val="15"/>
              </w:rPr>
            </w:pPr>
            <w:r>
              <w:rPr>
                <w:rFonts w:ascii="宋体"/>
                <w:b/>
                <w:spacing w:val="-1"/>
                <w:sz w:val="15"/>
              </w:rPr>
              <w:t>2,859,725,112.53</w:t>
            </w:r>
            <w:r>
              <w:rPr>
                <w:rFonts w:ascii="宋体"/>
                <w:spacing w:val="-1"/>
                <w:sz w:val="15"/>
              </w:rPr>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01"/>
              <w:jc w:val="right"/>
              <w:rPr>
                <w:rFonts w:ascii="宋体" w:hAnsi="宋体" w:cs="宋体" w:eastAsia="宋体" w:hint="default"/>
                <w:sz w:val="15"/>
                <w:szCs w:val="15"/>
              </w:rPr>
            </w:pPr>
            <w:r>
              <w:rPr>
                <w:rFonts w:ascii="宋体"/>
                <w:b/>
                <w:spacing w:val="-1"/>
                <w:sz w:val="15"/>
              </w:rPr>
              <w:t>2,874,547,835.78</w:t>
            </w:r>
            <w:r>
              <w:rPr>
                <w:rFonts w:ascii="宋体"/>
                <w:spacing w:val="-1"/>
                <w:sz w:val="15"/>
              </w:rPr>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01"/>
              <w:jc w:val="right"/>
              <w:rPr>
                <w:rFonts w:ascii="宋体" w:hAnsi="宋体" w:cs="宋体" w:eastAsia="宋体" w:hint="default"/>
                <w:sz w:val="15"/>
                <w:szCs w:val="15"/>
              </w:rPr>
            </w:pPr>
            <w:r>
              <w:rPr>
                <w:rFonts w:ascii="宋体"/>
                <w:b/>
                <w:spacing w:val="-1"/>
                <w:sz w:val="15"/>
              </w:rPr>
              <w:t>2,859,425,112.53</w:t>
            </w:r>
            <w:r>
              <w:rPr>
                <w:rFonts w:ascii="宋体"/>
                <w:spacing w:val="-1"/>
                <w:sz w:val="15"/>
              </w:rPr>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Style w:val="TableParagraph"/>
              <w:spacing w:line="240" w:lineRule="auto" w:before="77"/>
              <w:ind w:right="105"/>
              <w:jc w:val="right"/>
              <w:rPr>
                <w:rFonts w:ascii="宋体" w:hAnsi="宋体" w:cs="宋体" w:eastAsia="宋体" w:hint="default"/>
                <w:sz w:val="15"/>
                <w:szCs w:val="15"/>
              </w:rPr>
            </w:pPr>
            <w:r>
              <w:rPr>
                <w:rFonts w:ascii="宋体"/>
                <w:b/>
                <w:spacing w:val="-1"/>
                <w:sz w:val="15"/>
              </w:rPr>
              <w:t>300,000.00</w:t>
            </w:r>
            <w:r>
              <w:rPr>
                <w:rFonts w:ascii="宋体"/>
                <w:spacing w:val="-1"/>
                <w:sz w:val="15"/>
              </w:rPr>
            </w:r>
          </w:p>
        </w:tc>
      </w:tr>
      <w:tr>
        <w:trPr>
          <w:trHeight w:val="311" w:hRule="exact"/>
        </w:trPr>
        <w:tc>
          <w:tcPr>
            <w:tcW w:w="1401" w:type="dxa"/>
            <w:tcBorders>
              <w:top w:val="nil" w:sz="6" w:space="0" w:color="auto"/>
              <w:left w:val="nil" w:sz="6" w:space="0" w:color="auto"/>
              <w:bottom w:val="nil" w:sz="6" w:space="0" w:color="auto"/>
              <w:right w:val="single" w:sz="4" w:space="0" w:color="000000"/>
            </w:tcBorders>
          </w:tcPr>
          <w:p>
            <w:pPr>
              <w:pStyle w:val="TableParagraph"/>
              <w:spacing w:line="240" w:lineRule="auto" w:before="83"/>
              <w:ind w:left="122" w:right="0"/>
              <w:jc w:val="left"/>
              <w:rPr>
                <w:rFonts w:ascii="宋体" w:hAnsi="宋体" w:cs="宋体" w:eastAsia="宋体" w:hint="default"/>
                <w:sz w:val="15"/>
                <w:szCs w:val="15"/>
              </w:rPr>
            </w:pPr>
            <w:r>
              <w:rPr>
                <w:rFonts w:ascii="宋体" w:hAnsi="宋体" w:cs="宋体" w:eastAsia="宋体" w:hint="default"/>
                <w:sz w:val="15"/>
                <w:szCs w:val="15"/>
              </w:rPr>
              <w:t>短期借款</w:t>
            </w:r>
          </w:p>
        </w:tc>
        <w:tc>
          <w:tcPr>
            <w:tcW w:w="1538"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102"/>
              <w:jc w:val="right"/>
              <w:rPr>
                <w:rFonts w:ascii="宋体" w:hAnsi="宋体" w:cs="宋体" w:eastAsia="宋体" w:hint="default"/>
                <w:sz w:val="15"/>
                <w:szCs w:val="15"/>
              </w:rPr>
            </w:pPr>
            <w:r>
              <w:rPr>
                <w:rFonts w:ascii="宋体"/>
                <w:spacing w:val="-2"/>
                <w:sz w:val="15"/>
              </w:rPr>
              <w:t>2,639,800,000.00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100"/>
              <w:jc w:val="right"/>
              <w:rPr>
                <w:rFonts w:ascii="宋体" w:hAnsi="宋体" w:cs="宋体" w:eastAsia="宋体" w:hint="default"/>
                <w:sz w:val="15"/>
                <w:szCs w:val="15"/>
              </w:rPr>
            </w:pPr>
            <w:r>
              <w:rPr>
                <w:rFonts w:ascii="宋体"/>
                <w:spacing w:val="-2"/>
                <w:sz w:val="15"/>
              </w:rPr>
              <w:t>2,639,800,000.00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101"/>
              <w:jc w:val="right"/>
              <w:rPr>
                <w:rFonts w:ascii="宋体" w:hAnsi="宋体" w:cs="宋体" w:eastAsia="宋体" w:hint="default"/>
                <w:sz w:val="15"/>
                <w:szCs w:val="15"/>
              </w:rPr>
            </w:pPr>
            <w:r>
              <w:rPr>
                <w:rFonts w:ascii="宋体"/>
                <w:spacing w:val="-2"/>
                <w:sz w:val="15"/>
              </w:rPr>
              <w:t>2,639,800,000.00</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r>
      <w:tr>
        <w:trPr>
          <w:trHeight w:val="101" w:hRule="exact"/>
        </w:trPr>
        <w:tc>
          <w:tcPr>
            <w:tcW w:w="1401"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r>
      <w:tr>
        <w:trPr>
          <w:trHeight w:val="402" w:hRule="exact"/>
        </w:trPr>
        <w:tc>
          <w:tcPr>
            <w:tcW w:w="1401"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5"/>
                <w:szCs w:val="15"/>
              </w:rPr>
            </w:pPr>
            <w:r>
              <w:rPr>
                <w:rFonts w:ascii="宋体" w:hAnsi="宋体" w:cs="宋体" w:eastAsia="宋体" w:hint="default"/>
                <w:sz w:val="15"/>
                <w:szCs w:val="15"/>
              </w:rPr>
              <w:t>应付票据</w:t>
            </w:r>
          </w:p>
        </w:tc>
        <w:tc>
          <w:tcPr>
            <w:tcW w:w="1538"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02"/>
              <w:jc w:val="right"/>
              <w:rPr>
                <w:rFonts w:ascii="宋体" w:hAnsi="宋体" w:cs="宋体" w:eastAsia="宋体" w:hint="default"/>
                <w:sz w:val="15"/>
                <w:szCs w:val="15"/>
              </w:rPr>
            </w:pPr>
            <w:r>
              <w:rPr>
                <w:rFonts w:ascii="宋体"/>
                <w:spacing w:val="-1"/>
                <w:sz w:val="15"/>
              </w:rPr>
              <w:t>150,337,000.00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00"/>
              <w:jc w:val="right"/>
              <w:rPr>
                <w:rFonts w:ascii="宋体" w:hAnsi="宋体" w:cs="宋体" w:eastAsia="宋体" w:hint="default"/>
                <w:sz w:val="15"/>
                <w:szCs w:val="15"/>
              </w:rPr>
            </w:pPr>
            <w:r>
              <w:rPr>
                <w:rFonts w:ascii="宋体"/>
                <w:spacing w:val="-1"/>
                <w:sz w:val="15"/>
              </w:rPr>
              <w:t>150,337,000.00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01"/>
              <w:jc w:val="right"/>
              <w:rPr>
                <w:rFonts w:ascii="宋体" w:hAnsi="宋体" w:cs="宋体" w:eastAsia="宋体" w:hint="default"/>
                <w:sz w:val="15"/>
                <w:szCs w:val="15"/>
              </w:rPr>
            </w:pPr>
            <w:r>
              <w:rPr>
                <w:rFonts w:ascii="宋体"/>
                <w:spacing w:val="-1"/>
                <w:sz w:val="15"/>
              </w:rPr>
              <w:t>150,337,000.00</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r>
      <w:tr>
        <w:trPr>
          <w:trHeight w:val="311" w:hRule="exact"/>
        </w:trPr>
        <w:tc>
          <w:tcPr>
            <w:tcW w:w="1401" w:type="dxa"/>
            <w:tcBorders>
              <w:top w:val="nil" w:sz="6" w:space="0" w:color="auto"/>
              <w:left w:val="nil" w:sz="6" w:space="0" w:color="auto"/>
              <w:bottom w:val="nil" w:sz="6" w:space="0" w:color="auto"/>
              <w:right w:val="single" w:sz="4" w:space="0" w:color="000000"/>
            </w:tcBorders>
          </w:tcPr>
          <w:p>
            <w:pPr>
              <w:pStyle w:val="TableParagraph"/>
              <w:spacing w:line="240" w:lineRule="auto" w:before="83"/>
              <w:ind w:left="122" w:right="0"/>
              <w:jc w:val="left"/>
              <w:rPr>
                <w:rFonts w:ascii="宋体" w:hAnsi="宋体" w:cs="宋体" w:eastAsia="宋体" w:hint="default"/>
                <w:sz w:val="15"/>
                <w:szCs w:val="15"/>
              </w:rPr>
            </w:pPr>
            <w:r>
              <w:rPr>
                <w:rFonts w:ascii="宋体" w:hAnsi="宋体" w:cs="宋体" w:eastAsia="宋体" w:hint="default"/>
                <w:sz w:val="15"/>
                <w:szCs w:val="15"/>
              </w:rPr>
              <w:t>应付账款</w:t>
            </w:r>
          </w:p>
        </w:tc>
        <w:tc>
          <w:tcPr>
            <w:tcW w:w="1538"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102"/>
              <w:jc w:val="right"/>
              <w:rPr>
                <w:rFonts w:ascii="宋体" w:hAnsi="宋体" w:cs="宋体" w:eastAsia="宋体" w:hint="default"/>
                <w:sz w:val="15"/>
                <w:szCs w:val="15"/>
              </w:rPr>
            </w:pPr>
            <w:r>
              <w:rPr>
                <w:rFonts w:ascii="宋体"/>
                <w:spacing w:val="-1"/>
                <w:sz w:val="15"/>
              </w:rPr>
              <w:t>492,543,607.80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100"/>
              <w:jc w:val="right"/>
              <w:rPr>
                <w:rFonts w:ascii="宋体" w:hAnsi="宋体" w:cs="宋体" w:eastAsia="宋体" w:hint="default"/>
                <w:sz w:val="15"/>
                <w:szCs w:val="15"/>
              </w:rPr>
            </w:pPr>
            <w:r>
              <w:rPr>
                <w:rFonts w:ascii="宋体"/>
                <w:spacing w:val="-1"/>
                <w:sz w:val="15"/>
              </w:rPr>
              <w:t>492,543,607.80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101"/>
              <w:jc w:val="right"/>
              <w:rPr>
                <w:rFonts w:ascii="宋体" w:hAnsi="宋体" w:cs="宋体" w:eastAsia="宋体" w:hint="default"/>
                <w:sz w:val="15"/>
                <w:szCs w:val="15"/>
              </w:rPr>
            </w:pPr>
            <w:r>
              <w:rPr>
                <w:rFonts w:ascii="宋体"/>
                <w:spacing w:val="-1"/>
                <w:sz w:val="15"/>
              </w:rPr>
              <w:t>492,543,607.80</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r>
      <w:tr>
        <w:trPr>
          <w:trHeight w:val="101" w:hRule="exact"/>
        </w:trPr>
        <w:tc>
          <w:tcPr>
            <w:tcW w:w="1401"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r>
      <w:tr>
        <w:trPr>
          <w:trHeight w:val="308" w:hRule="exact"/>
        </w:trPr>
        <w:tc>
          <w:tcPr>
            <w:tcW w:w="1401"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5"/>
                <w:szCs w:val="15"/>
              </w:rPr>
            </w:pPr>
            <w:r>
              <w:rPr>
                <w:rFonts w:ascii="宋体" w:hAnsi="宋体" w:cs="宋体" w:eastAsia="宋体" w:hint="default"/>
                <w:sz w:val="15"/>
                <w:szCs w:val="15"/>
              </w:rPr>
              <w:t>应付利息</w:t>
            </w:r>
          </w:p>
        </w:tc>
        <w:tc>
          <w:tcPr>
            <w:tcW w:w="1538"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02"/>
              <w:jc w:val="right"/>
              <w:rPr>
                <w:rFonts w:ascii="宋体" w:hAnsi="宋体" w:cs="宋体" w:eastAsia="宋体" w:hint="default"/>
                <w:sz w:val="15"/>
                <w:szCs w:val="15"/>
              </w:rPr>
            </w:pPr>
            <w:r>
              <w:rPr>
                <w:rFonts w:ascii="宋体"/>
                <w:spacing w:val="-2"/>
                <w:sz w:val="15"/>
              </w:rPr>
              <w:t>48,703,830.41</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00"/>
              <w:jc w:val="right"/>
              <w:rPr>
                <w:rFonts w:ascii="宋体" w:hAnsi="宋体" w:cs="宋体" w:eastAsia="宋体" w:hint="default"/>
                <w:sz w:val="15"/>
                <w:szCs w:val="15"/>
              </w:rPr>
            </w:pPr>
            <w:r>
              <w:rPr>
                <w:rFonts w:ascii="宋体"/>
                <w:spacing w:val="-2"/>
                <w:sz w:val="15"/>
              </w:rPr>
              <w:t>48,703,830.41</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00"/>
              <w:jc w:val="right"/>
              <w:rPr>
                <w:rFonts w:ascii="宋体" w:hAnsi="宋体" w:cs="宋体" w:eastAsia="宋体" w:hint="default"/>
                <w:sz w:val="15"/>
                <w:szCs w:val="15"/>
              </w:rPr>
            </w:pPr>
            <w:r>
              <w:rPr>
                <w:rFonts w:ascii="宋体"/>
                <w:spacing w:val="-2"/>
                <w:sz w:val="15"/>
              </w:rPr>
              <w:t>48,703,830.41</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r>
      <w:tr>
        <w:trPr>
          <w:trHeight w:val="101" w:hRule="exact"/>
        </w:trPr>
        <w:tc>
          <w:tcPr>
            <w:tcW w:w="1401"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r>
      <w:tr>
        <w:trPr>
          <w:trHeight w:val="352" w:hRule="exact"/>
        </w:trPr>
        <w:tc>
          <w:tcPr>
            <w:tcW w:w="1401"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5"/>
                <w:szCs w:val="15"/>
              </w:rPr>
            </w:pPr>
            <w:r>
              <w:rPr>
                <w:rFonts w:ascii="宋体" w:hAnsi="宋体" w:cs="宋体" w:eastAsia="宋体" w:hint="default"/>
                <w:sz w:val="15"/>
                <w:szCs w:val="15"/>
              </w:rPr>
              <w:t>其他应付款</w:t>
            </w:r>
          </w:p>
        </w:tc>
        <w:tc>
          <w:tcPr>
            <w:tcW w:w="1538"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02"/>
              <w:jc w:val="right"/>
              <w:rPr>
                <w:rFonts w:ascii="宋体" w:hAnsi="宋体" w:cs="宋体" w:eastAsia="宋体" w:hint="default"/>
                <w:sz w:val="15"/>
                <w:szCs w:val="15"/>
              </w:rPr>
            </w:pPr>
            <w:r>
              <w:rPr>
                <w:rFonts w:ascii="宋体"/>
                <w:spacing w:val="-2"/>
                <w:sz w:val="15"/>
              </w:rPr>
              <w:t>46,733,429.57</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00"/>
              <w:jc w:val="right"/>
              <w:rPr>
                <w:rFonts w:ascii="宋体" w:hAnsi="宋体" w:cs="宋体" w:eastAsia="宋体" w:hint="default"/>
                <w:sz w:val="15"/>
                <w:szCs w:val="15"/>
              </w:rPr>
            </w:pPr>
            <w:r>
              <w:rPr>
                <w:rFonts w:ascii="宋体"/>
                <w:spacing w:val="-2"/>
                <w:sz w:val="15"/>
              </w:rPr>
              <w:t>46,733,429.57</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00"/>
              <w:jc w:val="right"/>
              <w:rPr>
                <w:rFonts w:ascii="宋体" w:hAnsi="宋体" w:cs="宋体" w:eastAsia="宋体" w:hint="default"/>
                <w:sz w:val="15"/>
                <w:szCs w:val="15"/>
              </w:rPr>
            </w:pPr>
            <w:r>
              <w:rPr>
                <w:rFonts w:ascii="宋体"/>
                <w:spacing w:val="-2"/>
                <w:sz w:val="15"/>
              </w:rPr>
              <w:t>46,733,429.57</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r>
      <w:tr>
        <w:trPr>
          <w:trHeight w:val="425" w:hRule="exact"/>
        </w:trPr>
        <w:tc>
          <w:tcPr>
            <w:tcW w:w="1401"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22" w:right="217"/>
              <w:jc w:val="left"/>
              <w:rPr>
                <w:rFonts w:ascii="宋体" w:hAnsi="宋体" w:cs="宋体" w:eastAsia="宋体" w:hint="default"/>
                <w:sz w:val="15"/>
                <w:szCs w:val="15"/>
              </w:rPr>
            </w:pPr>
            <w:r>
              <w:rPr>
                <w:rFonts w:ascii="宋体" w:hAnsi="宋体" w:cs="宋体" w:eastAsia="宋体" w:hint="default"/>
                <w:sz w:val="15"/>
                <w:szCs w:val="15"/>
              </w:rPr>
              <w:t>一年内到期的其</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他非流动负债</w:t>
            </w:r>
          </w:p>
        </w:tc>
        <w:tc>
          <w:tcPr>
            <w:tcW w:w="153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02"/>
              <w:jc w:val="right"/>
              <w:rPr>
                <w:rFonts w:ascii="宋体" w:hAnsi="宋体" w:cs="宋体" w:eastAsia="宋体" w:hint="default"/>
                <w:sz w:val="15"/>
                <w:szCs w:val="15"/>
              </w:rPr>
            </w:pPr>
            <w:r>
              <w:rPr>
                <w:rFonts w:ascii="宋体"/>
                <w:spacing w:val="-2"/>
                <w:sz w:val="15"/>
              </w:rPr>
              <w:t>1,289,466,523.24</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1,289,466,523.24</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1,289,466,523.24</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r>
      <w:tr>
        <w:trPr>
          <w:trHeight w:val="36" w:hRule="exact"/>
        </w:trPr>
        <w:tc>
          <w:tcPr>
            <w:tcW w:w="1401"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r>
      <w:tr>
        <w:trPr>
          <w:trHeight w:val="402" w:hRule="exact"/>
        </w:trPr>
        <w:tc>
          <w:tcPr>
            <w:tcW w:w="1401"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5"/>
                <w:szCs w:val="15"/>
              </w:rPr>
            </w:pPr>
            <w:r>
              <w:rPr>
                <w:rFonts w:ascii="宋体" w:hAnsi="宋体" w:cs="宋体" w:eastAsia="宋体" w:hint="default"/>
                <w:sz w:val="15"/>
                <w:szCs w:val="15"/>
              </w:rPr>
              <w:t>其他流动负债</w:t>
            </w:r>
          </w:p>
        </w:tc>
        <w:tc>
          <w:tcPr>
            <w:tcW w:w="1538"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02"/>
              <w:jc w:val="right"/>
              <w:rPr>
                <w:rFonts w:ascii="宋体" w:hAnsi="宋体" w:cs="宋体" w:eastAsia="宋体" w:hint="default"/>
                <w:sz w:val="15"/>
                <w:szCs w:val="15"/>
              </w:rPr>
            </w:pPr>
            <w:r>
              <w:rPr>
                <w:rFonts w:ascii="宋体"/>
                <w:spacing w:val="-1"/>
                <w:sz w:val="15"/>
              </w:rPr>
              <w:t>100,211,854.00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00"/>
              <w:jc w:val="right"/>
              <w:rPr>
                <w:rFonts w:ascii="宋体" w:hAnsi="宋体" w:cs="宋体" w:eastAsia="宋体" w:hint="default"/>
                <w:sz w:val="15"/>
                <w:szCs w:val="15"/>
              </w:rPr>
            </w:pPr>
            <w:r>
              <w:rPr>
                <w:rFonts w:ascii="宋体"/>
                <w:spacing w:val="-1"/>
                <w:sz w:val="15"/>
              </w:rPr>
              <w:t>100,211,854.00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01"/>
              <w:jc w:val="right"/>
              <w:rPr>
                <w:rFonts w:ascii="宋体" w:hAnsi="宋体" w:cs="宋体" w:eastAsia="宋体" w:hint="default"/>
                <w:sz w:val="15"/>
                <w:szCs w:val="15"/>
              </w:rPr>
            </w:pPr>
            <w:r>
              <w:rPr>
                <w:rFonts w:ascii="宋体"/>
                <w:spacing w:val="-1"/>
                <w:sz w:val="15"/>
              </w:rPr>
              <w:t>100,211,854.00</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r>
      <w:tr>
        <w:trPr>
          <w:trHeight w:val="311" w:hRule="exact"/>
        </w:trPr>
        <w:tc>
          <w:tcPr>
            <w:tcW w:w="1401" w:type="dxa"/>
            <w:tcBorders>
              <w:top w:val="nil" w:sz="6" w:space="0" w:color="auto"/>
              <w:left w:val="nil" w:sz="6" w:space="0" w:color="auto"/>
              <w:bottom w:val="nil" w:sz="6" w:space="0" w:color="auto"/>
              <w:right w:val="single" w:sz="4" w:space="0" w:color="000000"/>
            </w:tcBorders>
          </w:tcPr>
          <w:p>
            <w:pPr>
              <w:pStyle w:val="TableParagraph"/>
              <w:spacing w:line="240" w:lineRule="auto" w:before="83"/>
              <w:ind w:left="122" w:right="0"/>
              <w:jc w:val="left"/>
              <w:rPr>
                <w:rFonts w:ascii="宋体" w:hAnsi="宋体" w:cs="宋体" w:eastAsia="宋体" w:hint="default"/>
                <w:sz w:val="15"/>
                <w:szCs w:val="15"/>
              </w:rPr>
            </w:pPr>
            <w:r>
              <w:rPr>
                <w:rFonts w:ascii="宋体" w:hAnsi="宋体" w:cs="宋体" w:eastAsia="宋体" w:hint="default"/>
                <w:sz w:val="15"/>
                <w:szCs w:val="15"/>
              </w:rPr>
              <w:t>长期借款</w:t>
            </w:r>
          </w:p>
        </w:tc>
        <w:tc>
          <w:tcPr>
            <w:tcW w:w="1538"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102"/>
              <w:jc w:val="right"/>
              <w:rPr>
                <w:rFonts w:ascii="宋体" w:hAnsi="宋体" w:cs="宋体" w:eastAsia="宋体" w:hint="default"/>
                <w:sz w:val="15"/>
                <w:szCs w:val="15"/>
              </w:rPr>
            </w:pPr>
            <w:r>
              <w:rPr>
                <w:rFonts w:ascii="宋体"/>
                <w:spacing w:val="-2"/>
                <w:sz w:val="15"/>
              </w:rPr>
              <w:t>2,519,110,000.00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100"/>
              <w:jc w:val="right"/>
              <w:rPr>
                <w:rFonts w:ascii="宋体" w:hAnsi="宋体" w:cs="宋体" w:eastAsia="宋体" w:hint="default"/>
                <w:sz w:val="15"/>
                <w:szCs w:val="15"/>
              </w:rPr>
            </w:pPr>
            <w:r>
              <w:rPr>
                <w:rFonts w:ascii="宋体"/>
                <w:spacing w:val="-2"/>
                <w:sz w:val="15"/>
              </w:rPr>
              <w:t>2,519,110,000.00</w:t>
            </w:r>
          </w:p>
        </w:tc>
        <w:tc>
          <w:tcPr>
            <w:tcW w:w="156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101"/>
              <w:jc w:val="right"/>
              <w:rPr>
                <w:rFonts w:ascii="宋体" w:hAnsi="宋体" w:cs="宋体" w:eastAsia="宋体" w:hint="default"/>
                <w:sz w:val="15"/>
                <w:szCs w:val="15"/>
              </w:rPr>
            </w:pPr>
            <w:r>
              <w:rPr>
                <w:rFonts w:ascii="宋体"/>
                <w:spacing w:val="-2"/>
                <w:sz w:val="15"/>
              </w:rPr>
              <w:t>1,129,740,000.00</w:t>
            </w:r>
            <w:r>
              <w:rPr>
                <w:rFonts w:ascii="宋体"/>
                <w:sz w:val="15"/>
              </w:rPr>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102"/>
              <w:jc w:val="right"/>
              <w:rPr>
                <w:rFonts w:ascii="宋体" w:hAnsi="宋体" w:cs="宋体" w:eastAsia="宋体" w:hint="default"/>
                <w:sz w:val="15"/>
                <w:szCs w:val="15"/>
              </w:rPr>
            </w:pPr>
            <w:r>
              <w:rPr>
                <w:rFonts w:ascii="宋体"/>
                <w:spacing w:val="-1"/>
                <w:sz w:val="15"/>
              </w:rPr>
              <w:t>444,500,000.00</w:t>
            </w:r>
          </w:p>
        </w:tc>
        <w:tc>
          <w:tcPr>
            <w:tcW w:w="1277" w:type="dxa"/>
            <w:tcBorders>
              <w:top w:val="nil" w:sz="6" w:space="0" w:color="auto"/>
              <w:left w:val="single" w:sz="4" w:space="0" w:color="000000"/>
              <w:bottom w:val="nil" w:sz="6" w:space="0" w:color="auto"/>
              <w:right w:val="nil" w:sz="6" w:space="0" w:color="auto"/>
            </w:tcBorders>
          </w:tcPr>
          <w:p>
            <w:pPr>
              <w:pStyle w:val="TableParagraph"/>
              <w:spacing w:line="240" w:lineRule="auto" w:before="83"/>
              <w:ind w:right="104"/>
              <w:jc w:val="right"/>
              <w:rPr>
                <w:rFonts w:ascii="宋体" w:hAnsi="宋体" w:cs="宋体" w:eastAsia="宋体" w:hint="default"/>
                <w:sz w:val="15"/>
                <w:szCs w:val="15"/>
              </w:rPr>
            </w:pPr>
            <w:r>
              <w:rPr>
                <w:rFonts w:ascii="宋体"/>
                <w:spacing w:val="-1"/>
                <w:sz w:val="15"/>
              </w:rPr>
              <w:t>944,870,000.00</w:t>
            </w:r>
          </w:p>
        </w:tc>
      </w:tr>
      <w:tr>
        <w:trPr>
          <w:trHeight w:val="101" w:hRule="exact"/>
        </w:trPr>
        <w:tc>
          <w:tcPr>
            <w:tcW w:w="1401"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r>
      <w:tr>
        <w:trPr>
          <w:trHeight w:val="408" w:hRule="exact"/>
        </w:trPr>
        <w:tc>
          <w:tcPr>
            <w:tcW w:w="1401"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5"/>
                <w:szCs w:val="15"/>
              </w:rPr>
            </w:pPr>
            <w:r>
              <w:rPr>
                <w:rFonts w:ascii="宋体" w:hAnsi="宋体" w:cs="宋体" w:eastAsia="宋体" w:hint="default"/>
                <w:sz w:val="15"/>
                <w:szCs w:val="15"/>
              </w:rPr>
              <w:t>应付债券</w:t>
            </w:r>
          </w:p>
        </w:tc>
        <w:tc>
          <w:tcPr>
            <w:tcW w:w="1538"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02"/>
              <w:jc w:val="right"/>
              <w:rPr>
                <w:rFonts w:ascii="宋体" w:hAnsi="宋体" w:cs="宋体" w:eastAsia="宋体" w:hint="default"/>
                <w:sz w:val="15"/>
                <w:szCs w:val="15"/>
              </w:rPr>
            </w:pPr>
            <w:r>
              <w:rPr>
                <w:rFonts w:ascii="宋体"/>
                <w:spacing w:val="-1"/>
                <w:sz w:val="15"/>
              </w:rPr>
              <w:t>997,025,012.11</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00"/>
              <w:jc w:val="right"/>
              <w:rPr>
                <w:rFonts w:ascii="宋体" w:hAnsi="宋体" w:cs="宋体" w:eastAsia="宋体" w:hint="default"/>
                <w:sz w:val="15"/>
                <w:szCs w:val="15"/>
              </w:rPr>
            </w:pPr>
            <w:r>
              <w:rPr>
                <w:rFonts w:ascii="宋体"/>
                <w:spacing w:val="-1"/>
                <w:sz w:val="15"/>
              </w:rPr>
              <w:t>997,025,012.11</w:t>
            </w:r>
          </w:p>
        </w:tc>
        <w:tc>
          <w:tcPr>
            <w:tcW w:w="156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right="100"/>
              <w:jc w:val="right"/>
              <w:rPr>
                <w:rFonts w:ascii="宋体" w:hAnsi="宋体" w:cs="宋体" w:eastAsia="宋体" w:hint="default"/>
                <w:sz w:val="15"/>
                <w:szCs w:val="15"/>
              </w:rPr>
            </w:pPr>
            <w:r>
              <w:rPr>
                <w:rFonts w:ascii="宋体"/>
                <w:spacing w:val="-1"/>
                <w:sz w:val="15"/>
              </w:rPr>
              <w:t>997,025,012.11</w:t>
            </w: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nil" w:sz="6" w:space="0" w:color="auto"/>
            </w:tcBorders>
          </w:tcPr>
          <w:p>
            <w:pPr/>
          </w:p>
        </w:tc>
      </w:tr>
      <w:tr>
        <w:trPr>
          <w:trHeight w:val="413" w:hRule="exact"/>
        </w:trPr>
        <w:tc>
          <w:tcPr>
            <w:tcW w:w="1401" w:type="dxa"/>
            <w:tcBorders>
              <w:top w:val="nil" w:sz="6" w:space="0" w:color="auto"/>
              <w:left w:val="nil" w:sz="6" w:space="0" w:color="auto"/>
              <w:bottom w:val="single" w:sz="12" w:space="0" w:color="000000"/>
              <w:right w:val="single" w:sz="4" w:space="0" w:color="000000"/>
            </w:tcBorders>
          </w:tcPr>
          <w:p>
            <w:pPr>
              <w:pStyle w:val="TableParagraph"/>
              <w:spacing w:line="240" w:lineRule="auto" w:before="77"/>
              <w:ind w:right="383"/>
              <w:jc w:val="right"/>
              <w:rPr>
                <w:rFonts w:ascii="宋体" w:hAnsi="宋体" w:cs="宋体" w:eastAsia="宋体" w:hint="default"/>
                <w:sz w:val="15"/>
                <w:szCs w:val="15"/>
              </w:rPr>
            </w:pPr>
            <w:r>
              <w:rPr>
                <w:rFonts w:ascii="宋体" w:hAnsi="宋体" w:cs="宋体" w:eastAsia="宋体" w:hint="default"/>
                <w:b/>
                <w:bCs/>
                <w:sz w:val="15"/>
                <w:szCs w:val="15"/>
              </w:rPr>
              <w:t>负债小计</w:t>
            </w:r>
            <w:r>
              <w:rPr>
                <w:rFonts w:ascii="宋体" w:hAnsi="宋体" w:cs="宋体" w:eastAsia="宋体" w:hint="default"/>
                <w:sz w:val="15"/>
                <w:szCs w:val="15"/>
              </w:rPr>
            </w:r>
          </w:p>
        </w:tc>
        <w:tc>
          <w:tcPr>
            <w:tcW w:w="153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7"/>
              <w:ind w:right="101"/>
              <w:jc w:val="right"/>
              <w:rPr>
                <w:rFonts w:ascii="宋体" w:hAnsi="宋体" w:cs="宋体" w:eastAsia="宋体" w:hint="default"/>
                <w:sz w:val="15"/>
                <w:szCs w:val="15"/>
              </w:rPr>
            </w:pPr>
            <w:r>
              <w:rPr>
                <w:rFonts w:ascii="宋体"/>
                <w:b/>
                <w:spacing w:val="-1"/>
                <w:sz w:val="15"/>
              </w:rPr>
              <w:t>8,283,931,257.13</w:t>
            </w:r>
            <w:r>
              <w:rPr>
                <w:rFonts w:ascii="宋体"/>
                <w:spacing w:val="-1"/>
                <w:sz w:val="15"/>
              </w:rPr>
            </w:r>
          </w:p>
        </w:tc>
        <w:tc>
          <w:tcPr>
            <w:tcW w:w="156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7"/>
              <w:ind w:right="101"/>
              <w:jc w:val="right"/>
              <w:rPr>
                <w:rFonts w:ascii="宋体" w:hAnsi="宋体" w:cs="宋体" w:eastAsia="宋体" w:hint="default"/>
                <w:sz w:val="15"/>
                <w:szCs w:val="15"/>
              </w:rPr>
            </w:pPr>
            <w:r>
              <w:rPr>
                <w:rFonts w:ascii="宋体"/>
                <w:b/>
                <w:spacing w:val="-1"/>
                <w:sz w:val="15"/>
              </w:rPr>
              <w:t>8,283,931,257.13</w:t>
            </w:r>
            <w:r>
              <w:rPr>
                <w:rFonts w:ascii="宋体"/>
                <w:spacing w:val="-1"/>
                <w:sz w:val="15"/>
              </w:rPr>
            </w:r>
          </w:p>
        </w:tc>
        <w:tc>
          <w:tcPr>
            <w:tcW w:w="156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7"/>
              <w:ind w:right="101"/>
              <w:jc w:val="right"/>
              <w:rPr>
                <w:rFonts w:ascii="宋体" w:hAnsi="宋体" w:cs="宋体" w:eastAsia="宋体" w:hint="default"/>
                <w:sz w:val="15"/>
                <w:szCs w:val="15"/>
              </w:rPr>
            </w:pPr>
            <w:r>
              <w:rPr>
                <w:rFonts w:ascii="宋体"/>
                <w:b/>
                <w:spacing w:val="-1"/>
                <w:sz w:val="15"/>
              </w:rPr>
              <w:t>4,767,796,245.02</w:t>
            </w:r>
            <w:r>
              <w:rPr>
                <w:rFonts w:ascii="宋体"/>
                <w:spacing w:val="-1"/>
                <w:sz w:val="15"/>
              </w:rPr>
            </w:r>
          </w:p>
        </w:tc>
        <w:tc>
          <w:tcPr>
            <w:tcW w:w="156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7"/>
              <w:ind w:right="101"/>
              <w:jc w:val="right"/>
              <w:rPr>
                <w:rFonts w:ascii="宋体" w:hAnsi="宋体" w:cs="宋体" w:eastAsia="宋体" w:hint="default"/>
                <w:sz w:val="15"/>
                <w:szCs w:val="15"/>
              </w:rPr>
            </w:pPr>
            <w:r>
              <w:rPr>
                <w:rFonts w:ascii="宋体"/>
                <w:b/>
                <w:spacing w:val="-1"/>
                <w:sz w:val="15"/>
              </w:rPr>
              <w:t>2,126,765,012.11</w:t>
            </w:r>
            <w:r>
              <w:rPr>
                <w:rFonts w:ascii="宋体"/>
                <w:spacing w:val="-1"/>
                <w:sz w:val="15"/>
              </w:rPr>
            </w:r>
          </w:p>
        </w:tc>
        <w:tc>
          <w:tcPr>
            <w:tcW w:w="141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7"/>
              <w:ind w:right="103"/>
              <w:jc w:val="right"/>
              <w:rPr>
                <w:rFonts w:ascii="宋体" w:hAnsi="宋体" w:cs="宋体" w:eastAsia="宋体" w:hint="default"/>
                <w:sz w:val="15"/>
                <w:szCs w:val="15"/>
              </w:rPr>
            </w:pPr>
            <w:r>
              <w:rPr>
                <w:rFonts w:ascii="宋体"/>
                <w:b/>
                <w:spacing w:val="-1"/>
                <w:sz w:val="15"/>
              </w:rPr>
              <w:t>444,500,000.00</w:t>
            </w:r>
            <w:r>
              <w:rPr>
                <w:rFonts w:ascii="宋体"/>
                <w:spacing w:val="-1"/>
                <w:sz w:val="15"/>
              </w:rPr>
            </w:r>
          </w:p>
        </w:tc>
        <w:tc>
          <w:tcPr>
            <w:tcW w:w="1277" w:type="dxa"/>
            <w:tcBorders>
              <w:top w:val="nil" w:sz="6" w:space="0" w:color="auto"/>
              <w:left w:val="single" w:sz="4" w:space="0" w:color="000000"/>
              <w:bottom w:val="single" w:sz="12" w:space="0" w:color="000000"/>
              <w:right w:val="nil" w:sz="6" w:space="0" w:color="auto"/>
            </w:tcBorders>
          </w:tcPr>
          <w:p>
            <w:pPr>
              <w:pStyle w:val="TableParagraph"/>
              <w:spacing w:line="240" w:lineRule="auto" w:before="77"/>
              <w:ind w:right="105"/>
              <w:jc w:val="right"/>
              <w:rPr>
                <w:rFonts w:ascii="宋体" w:hAnsi="宋体" w:cs="宋体" w:eastAsia="宋体" w:hint="default"/>
                <w:sz w:val="15"/>
                <w:szCs w:val="15"/>
              </w:rPr>
            </w:pPr>
            <w:r>
              <w:rPr>
                <w:rFonts w:ascii="宋体"/>
                <w:b/>
                <w:spacing w:val="-1"/>
                <w:sz w:val="15"/>
              </w:rPr>
              <w:t>944,870,000.00</w:t>
            </w:r>
            <w:r>
              <w:rPr>
                <w:rFonts w:ascii="宋体"/>
                <w:spacing w:val="-1"/>
                <w:sz w:val="15"/>
              </w:rPr>
            </w:r>
          </w:p>
        </w:tc>
      </w:tr>
    </w:tbl>
    <w:p>
      <w:pPr>
        <w:spacing w:after="0" w:line="240" w:lineRule="auto"/>
        <w:jc w:val="right"/>
        <w:rPr>
          <w:rFonts w:ascii="宋体" w:hAnsi="宋体" w:cs="宋体" w:eastAsia="宋体" w:hint="default"/>
          <w:sz w:val="15"/>
          <w:szCs w:val="15"/>
        </w:rPr>
        <w:sectPr>
          <w:pgSz w:w="11910" w:h="16840"/>
          <w:pgMar w:header="882" w:footer="1195" w:top="1120" w:bottom="1380" w:left="940" w:right="420"/>
        </w:sectPr>
      </w:pPr>
    </w:p>
    <w:p>
      <w:pPr>
        <w:spacing w:line="240" w:lineRule="auto" w:before="1"/>
        <w:rPr>
          <w:rFonts w:ascii="宋体" w:hAnsi="宋体" w:cs="宋体" w:eastAsia="宋体" w:hint="default"/>
          <w:sz w:val="25"/>
          <w:szCs w:val="25"/>
        </w:rPr>
      </w:pPr>
    </w:p>
    <w:p>
      <w:pPr>
        <w:pStyle w:val="BodyText"/>
        <w:spacing w:line="240" w:lineRule="auto" w:before="36"/>
        <w:ind w:left="1338" w:right="836"/>
        <w:jc w:val="left"/>
      </w:pPr>
      <w:r>
        <w:rPr/>
        <w:pict>
          <v:group style="position:absolute;margin-left:49.5pt;margin-top:24.023687pt;width:524.3pt;height:300.3pt;mso-position-horizontal-relative:page;mso-position-vertical-relative:paragraph;z-index:-1018000" coordorigin="990,480" coordsize="10486,6006">
            <v:group style="position:absolute;left:991;top:509;width:1369;height:248" coordorigin="991,509" coordsize="1369,248">
              <v:shape style="position:absolute;left:991;top:509;width:1369;height:248" coordorigin="991,509" coordsize="1369,248" path="m991,756l2360,756,2360,509,991,509,991,756xe" filled="true" fillcolor="#d9d9d9" stroked="false">
                <v:path arrowok="t"/>
                <v:fill type="solid"/>
              </v:shape>
            </v:group>
            <v:group style="position:absolute;left:991;top:756;width:108;height:195" coordorigin="991,756" coordsize="108,195">
              <v:shape style="position:absolute;left:991;top:756;width:108;height:195" coordorigin="991,756" coordsize="108,195" path="m991,951l1099,951,1099,756,991,756,991,951xe" filled="true" fillcolor="#d9d9d9" stroked="false">
                <v:path arrowok="t"/>
                <v:fill type="solid"/>
              </v:shape>
            </v:group>
            <v:group style="position:absolute;left:2256;top:756;width:104;height:195" coordorigin="2256,756" coordsize="104,195">
              <v:shape style="position:absolute;left:2256;top:756;width:104;height:195" coordorigin="2256,756" coordsize="104,195" path="m2256,951l2360,951,2360,756,2256,756,2256,951xe" filled="true" fillcolor="#d9d9d9" stroked="false">
                <v:path arrowok="t"/>
                <v:fill type="solid"/>
              </v:shape>
            </v:group>
            <v:group style="position:absolute;left:991;top:951;width:1369;height:250" coordorigin="991,951" coordsize="1369,250">
              <v:shape style="position:absolute;left:991;top:951;width:1369;height:250" coordorigin="991,951" coordsize="1369,250" path="m991,1200l2360,1200,2360,951,991,951,991,1200xe" filled="true" fillcolor="#d9d9d9" stroked="false">
                <v:path arrowok="t"/>
                <v:fill type="solid"/>
              </v:shape>
            </v:group>
            <v:group style="position:absolute;left:1099;top:756;width:1158;height:195" coordorigin="1099,756" coordsize="1158,195">
              <v:shape style="position:absolute;left:1099;top:756;width:1158;height:195" coordorigin="1099,756" coordsize="1158,195" path="m1099,951l2256,951,2256,756,1099,756,1099,951xe" filled="true" fillcolor="#d9d9d9" stroked="false">
                <v:path arrowok="t"/>
                <v:fill type="solid"/>
              </v:shape>
            </v:group>
            <v:group style="position:absolute;left:2369;top:545;width:9070;height:2" coordorigin="2369,545" coordsize="9070,2">
              <v:shape style="position:absolute;left:2369;top:545;width:9070;height:2" coordorigin="2369,545" coordsize="9070,0" path="m2369,545l11438,545e" filled="false" stroked="true" strokeweight="3.6pt" strokecolor="#d9d9d9">
                <v:path arrowok="t"/>
              </v:shape>
            </v:group>
            <v:group style="position:absolute;left:2369;top:581;width:104;height:195" coordorigin="2369,581" coordsize="104,195">
              <v:shape style="position:absolute;left:2369;top:581;width:104;height:195" coordorigin="2369,581" coordsize="104,195" path="m2369,776l2472,776,2472,581,2369,581,2369,776xe" filled="true" fillcolor="#d9d9d9" stroked="false">
                <v:path arrowok="t"/>
                <v:fill type="solid"/>
              </v:shape>
            </v:group>
            <v:group style="position:absolute;left:11330;top:581;width:109;height:195" coordorigin="11330,581" coordsize="109,195">
              <v:shape style="position:absolute;left:11330;top:581;width:109;height:195" coordorigin="11330,581" coordsize="109,195" path="m11330,776l11438,776,11438,581,11330,581,11330,776xe" filled="true" fillcolor="#d9d9d9" stroked="false">
                <v:path arrowok="t"/>
                <v:fill type="solid"/>
              </v:shape>
            </v:group>
            <v:group style="position:absolute;left:2369;top:813;width:9070;height:2" coordorigin="2369,813" coordsize="9070,2">
              <v:shape style="position:absolute;left:2369;top:813;width:9070;height:2" coordorigin="2369,813" coordsize="9070,0" path="m2369,813l11438,813e" filled="false" stroked="true" strokeweight="3.72pt" strokecolor="#d9d9d9">
                <v:path arrowok="t"/>
              </v:shape>
            </v:group>
            <v:group style="position:absolute;left:2472;top:581;width:8858;height:195" coordorigin="2472,581" coordsize="8858,195">
              <v:shape style="position:absolute;left:2472;top:581;width:8858;height:195" coordorigin="2472,581" coordsize="8858,195" path="m2472,776l11330,776,11330,581,2472,581,2472,776xe" filled="true" fillcolor="#d9d9d9" stroked="false">
                <v:path arrowok="t"/>
                <v:fill type="solid"/>
              </v:shape>
            </v:group>
            <v:group style="position:absolute;left:991;top:480;width:1369;height:29" coordorigin="991,480" coordsize="1369,29">
              <v:shape style="position:absolute;left:991;top:480;width:1369;height:29" coordorigin="991,480" coordsize="1369,29" path="m991,509l2360,509,2360,480,991,480,991,509xe" filled="true" fillcolor="#000000" stroked="false">
                <v:path arrowok="t"/>
                <v:fill type="solid"/>
              </v:shape>
            </v:group>
            <v:group style="position:absolute;left:991;top:510;width:1369;height:2" coordorigin="991,510" coordsize="1369,2">
              <v:shape style="position:absolute;left:991;top:510;width:1369;height:2" coordorigin="991,510" coordsize="1369,0" path="m991,510l2360,510e" filled="false" stroked="true" strokeweight=".12pt" strokecolor="#d9d9d9">
                <v:path arrowok="t"/>
              </v:shape>
              <v:shape style="position:absolute;left:2360;top:509;width:30;height:2" type="#_x0000_t75" stroked="false">
                <v:imagedata r:id="rId139" o:title=""/>
              </v:shape>
            </v:group>
            <v:group style="position:absolute;left:2360;top:495;width:29;height:2" coordorigin="2360,495" coordsize="29,2">
              <v:shape style="position:absolute;left:2360;top:495;width:29;height:2" coordorigin="2360,495" coordsize="29,0" path="m2360,495l2388,495e" filled="false" stroked="true" strokeweight="1.44pt" strokecolor="#000000">
                <v:path arrowok="t"/>
              </v:shape>
            </v:group>
            <v:group style="position:absolute;left:2388;top:495;width:9050;height:2" coordorigin="2388,495" coordsize="9050,2">
              <v:shape style="position:absolute;left:2388;top:495;width:9050;height:2" coordorigin="2388,495" coordsize="9050,0" path="m2388,495l11438,495e" filled="false" stroked="true" strokeweight="1.44pt" strokecolor="#000000">
                <v:path arrowok="t"/>
              </v:shape>
            </v:group>
            <v:group style="position:absolute;left:2388;top:510;width:9050;height:2" coordorigin="2388,510" coordsize="9050,2">
              <v:shape style="position:absolute;left:2388;top:510;width:9050;height:2" coordorigin="2388,510" coordsize="9050,0" path="m2388,510l11438,510e" filled="false" stroked="true" strokeweight=".12pt" strokecolor="#d9d9d9">
                <v:path arrowok="t"/>
              </v:shape>
            </v:group>
            <v:group style="position:absolute;left:2360;top:512;width:10;height:20" coordorigin="2360,512" coordsize="10,20">
              <v:shape style="position:absolute;left:2360;top:512;width:10;height:20" coordorigin="2360,512" coordsize="10,20" path="m2360,531l2369,531,2369,512,2360,512,2360,531xe" filled="true" fillcolor="#000000" stroked="false">
                <v:path arrowok="t"/>
                <v:fill type="solid"/>
              </v:shape>
            </v:group>
            <v:group style="position:absolute;left:2360;top:531;width:10;height:20" coordorigin="2360,531" coordsize="10,20">
              <v:shape style="position:absolute;left:2360;top:531;width:10;height:20" coordorigin="2360,531" coordsize="10,20" path="m2360,550l2369,550,2369,531,2360,531,2360,550xe" filled="true" fillcolor="#000000" stroked="false">
                <v:path arrowok="t"/>
                <v:fill type="solid"/>
              </v:shape>
            </v:group>
            <v:group style="position:absolute;left:2360;top:550;width:10;height:20" coordorigin="2360,550" coordsize="10,20">
              <v:shape style="position:absolute;left:2360;top:550;width:10;height:20" coordorigin="2360,550" coordsize="10,20" path="m2360,569l2369,569,2369,550,2360,550,2360,569xe" filled="true" fillcolor="#000000" stroked="false">
                <v:path arrowok="t"/>
                <v:fill type="solid"/>
              </v:shape>
            </v:group>
            <v:group style="position:absolute;left:2360;top:569;width:10;height:20" coordorigin="2360,569" coordsize="10,20">
              <v:shape style="position:absolute;left:2360;top:569;width:10;height:20" coordorigin="2360,569" coordsize="10,20" path="m2360,588l2369,588,2369,569,2360,569,2360,588xe" filled="true" fillcolor="#000000" stroked="false">
                <v:path arrowok="t"/>
                <v:fill type="solid"/>
              </v:shape>
            </v:group>
            <v:group style="position:absolute;left:2360;top:588;width:10;height:20" coordorigin="2360,588" coordsize="10,20">
              <v:shape style="position:absolute;left:2360;top:588;width:10;height:20" coordorigin="2360,588" coordsize="10,20" path="m2360,608l2369,608,2369,588,2360,588,2360,608xe" filled="true" fillcolor="#000000" stroked="false">
                <v:path arrowok="t"/>
                <v:fill type="solid"/>
              </v:shape>
            </v:group>
            <v:group style="position:absolute;left:2360;top:608;width:10;height:20" coordorigin="2360,608" coordsize="10,20">
              <v:shape style="position:absolute;left:2360;top:608;width:10;height:20" coordorigin="2360,608" coordsize="10,20" path="m2360,627l2369,627,2369,608,2360,608,2360,627xe" filled="true" fillcolor="#000000" stroked="false">
                <v:path arrowok="t"/>
                <v:fill type="solid"/>
              </v:shape>
            </v:group>
            <v:group style="position:absolute;left:2360;top:627;width:10;height:20" coordorigin="2360,627" coordsize="10,20">
              <v:shape style="position:absolute;left:2360;top:627;width:10;height:20" coordorigin="2360,627" coordsize="10,20" path="m2360,646l2369,646,2369,627,2360,627,2360,646xe" filled="true" fillcolor="#000000" stroked="false">
                <v:path arrowok="t"/>
                <v:fill type="solid"/>
              </v:shape>
            </v:group>
            <v:group style="position:absolute;left:2360;top:646;width:10;height:20" coordorigin="2360,646" coordsize="10,20">
              <v:shape style="position:absolute;left:2360;top:646;width:10;height:20" coordorigin="2360,646" coordsize="10,20" path="m2360,665l2369,665,2369,646,2360,646,2360,665xe" filled="true" fillcolor="#000000" stroked="false">
                <v:path arrowok="t"/>
                <v:fill type="solid"/>
              </v:shape>
            </v:group>
            <v:group style="position:absolute;left:2360;top:665;width:10;height:20" coordorigin="2360,665" coordsize="10,20">
              <v:shape style="position:absolute;left:2360;top:665;width:10;height:20" coordorigin="2360,665" coordsize="10,20" path="m2360,684l2369,684,2369,665,2360,665,2360,684xe" filled="true" fillcolor="#000000" stroked="false">
                <v:path arrowok="t"/>
                <v:fill type="solid"/>
              </v:shape>
            </v:group>
            <v:group style="position:absolute;left:2360;top:684;width:10;height:20" coordorigin="2360,684" coordsize="10,20">
              <v:shape style="position:absolute;left:2360;top:684;width:10;height:20" coordorigin="2360,684" coordsize="10,20" path="m2360,704l2369,704,2369,684,2360,684,2360,704xe" filled="true" fillcolor="#000000" stroked="false">
                <v:path arrowok="t"/>
                <v:fill type="solid"/>
              </v:shape>
            </v:group>
            <v:group style="position:absolute;left:2360;top:704;width:10;height:20" coordorigin="2360,704" coordsize="10,20">
              <v:shape style="position:absolute;left:2360;top:704;width:10;height:20" coordorigin="2360,704" coordsize="10,20" path="m2360,723l2369,723,2369,704,2360,704,2360,723xe" filled="true" fillcolor="#000000" stroked="false">
                <v:path arrowok="t"/>
                <v:fill type="solid"/>
              </v:shape>
            </v:group>
            <v:group style="position:absolute;left:2360;top:723;width:10;height:20" coordorigin="2360,723" coordsize="10,20">
              <v:shape style="position:absolute;left:2360;top:723;width:10;height:20" coordorigin="2360,723" coordsize="10,20" path="m2360,742l2369,742,2369,723,2360,723,2360,742xe" filled="true" fillcolor="#000000" stroked="false">
                <v:path arrowok="t"/>
                <v:fill type="solid"/>
              </v:shape>
            </v:group>
            <v:group style="position:absolute;left:2360;top:742;width:10;height:20" coordorigin="2360,742" coordsize="10,20">
              <v:shape style="position:absolute;left:2360;top:742;width:10;height:20" coordorigin="2360,742" coordsize="10,20" path="m2360,761l2369,761,2369,742,2360,742,2360,761xe" filled="true" fillcolor="#000000" stroked="false">
                <v:path arrowok="t"/>
                <v:fill type="solid"/>
              </v:shape>
            </v:group>
            <v:group style="position:absolute;left:2360;top:761;width:10;height:20" coordorigin="2360,761" coordsize="10,20">
              <v:shape style="position:absolute;left:2360;top:761;width:10;height:20" coordorigin="2360,761" coordsize="10,20" path="m2360,780l2369,780,2369,761,2360,761,2360,780xe" filled="true" fillcolor="#000000" stroked="false">
                <v:path arrowok="t"/>
                <v:fill type="solid"/>
              </v:shape>
            </v:group>
            <v:group style="position:absolute;left:2360;top:780;width:10;height:20" coordorigin="2360,780" coordsize="10,20">
              <v:shape style="position:absolute;left:2360;top:780;width:10;height:20" coordorigin="2360,780" coordsize="10,20" path="m2360,800l2369,800,2369,780,2360,780,2360,800xe" filled="true" fillcolor="#000000" stroked="false">
                <v:path arrowok="t"/>
                <v:fill type="solid"/>
              </v:shape>
            </v:group>
            <v:group style="position:absolute;left:2360;top:800;width:10;height:20" coordorigin="2360,800" coordsize="10,20">
              <v:shape style="position:absolute;left:2360;top:800;width:10;height:20" coordorigin="2360,800" coordsize="10,20" path="m2360,819l2369,819,2369,800,2360,800,2360,819xe" filled="true" fillcolor="#000000" stroked="false">
                <v:path arrowok="t"/>
                <v:fill type="solid"/>
              </v:shape>
            </v:group>
            <v:group style="position:absolute;left:2360;top:819;width:10;height:20" coordorigin="2360,819" coordsize="10,20">
              <v:shape style="position:absolute;left:2360;top:819;width:10;height:20" coordorigin="2360,819" coordsize="10,20" path="m2360,838l2369,838,2369,819,2360,819,2360,838xe" filled="true" fillcolor="#000000" stroked="false">
                <v:path arrowok="t"/>
                <v:fill type="solid"/>
              </v:shape>
            </v:group>
            <v:group style="position:absolute;left:2360;top:844;width:10;height:2" coordorigin="2360,844" coordsize="10,2">
              <v:shape style="position:absolute;left:2360;top:844;width:10;height:2" coordorigin="2360,844" coordsize="10,0" path="m2360,844l2369,844e" filled="false" stroked="true" strokeweight=".599980pt" strokecolor="#000000">
                <v:path arrowok="t"/>
              </v:shape>
            </v:group>
            <v:group style="position:absolute;left:2369;top:896;width:1597;height:2" coordorigin="2369,896" coordsize="1597,2">
              <v:shape style="position:absolute;left:2369;top:896;width:1597;height:2" coordorigin="2369,896" coordsize="1597,0" path="m2369,896l3966,896e" filled="false" stroked="true" strokeweight="3.6pt" strokecolor="#d9d9d9">
                <v:path arrowok="t"/>
              </v:shape>
            </v:group>
            <v:group style="position:absolute;left:2369;top:932;width:104;height:195" coordorigin="2369,932" coordsize="104,195">
              <v:shape style="position:absolute;left:2369;top:932;width:104;height:195" coordorigin="2369,932" coordsize="104,195" path="m2369,1126l2472,1126,2472,932,2369,932,2369,1126xe" filled="true" fillcolor="#d9d9d9" stroked="false">
                <v:path arrowok="t"/>
                <v:fill type="solid"/>
              </v:shape>
            </v:group>
            <v:group style="position:absolute;left:3863;top:932;width:104;height:195" coordorigin="3863,932" coordsize="104,195">
              <v:shape style="position:absolute;left:3863;top:932;width:104;height:195" coordorigin="3863,932" coordsize="104,195" path="m3863,1126l3966,1126,3966,932,3863,932,3863,1126xe" filled="true" fillcolor="#d9d9d9" stroked="false">
                <v:path arrowok="t"/>
                <v:fill type="solid"/>
              </v:shape>
            </v:group>
            <v:group style="position:absolute;left:2369;top:1163;width:1597;height:2" coordorigin="2369,1163" coordsize="1597,2">
              <v:shape style="position:absolute;left:2369;top:1163;width:1597;height:2" coordorigin="2369,1163" coordsize="1597,0" path="m2369,1163l3966,1163e" filled="false" stroked="true" strokeweight="3.72pt" strokecolor="#d9d9d9">
                <v:path arrowok="t"/>
              </v:shape>
            </v:group>
            <v:group style="position:absolute;left:2472;top:932;width:1391;height:195" coordorigin="2472,932" coordsize="1391,195">
              <v:shape style="position:absolute;left:2472;top:932;width:1391;height:195" coordorigin="2472,932" coordsize="1391,195" path="m2472,1126l3862,1126,3862,932,2472,932,2472,1126xe" filled="true" fillcolor="#d9d9d9" stroked="false">
                <v:path arrowok="t"/>
                <v:fill type="solid"/>
              </v:shape>
            </v:group>
            <v:group style="position:absolute;left:3975;top:896;width:1690;height:2" coordorigin="3975,896" coordsize="1690,2">
              <v:shape style="position:absolute;left:3975;top:896;width:1690;height:2" coordorigin="3975,896" coordsize="1690,0" path="m3975,896l5665,896e" filled="false" stroked="true" strokeweight="3.6pt" strokecolor="#d9d9d9">
                <v:path arrowok="t"/>
              </v:shape>
            </v:group>
            <v:group style="position:absolute;left:3975;top:932;width:104;height:195" coordorigin="3975,932" coordsize="104,195">
              <v:shape style="position:absolute;left:3975;top:932;width:104;height:195" coordorigin="3975,932" coordsize="104,195" path="m3975,1126l4079,1126,4079,932,3975,932,3975,1126xe" filled="true" fillcolor="#d9d9d9" stroked="false">
                <v:path arrowok="t"/>
                <v:fill type="solid"/>
              </v:shape>
            </v:group>
            <v:group style="position:absolute;left:5564;top:932;width:101;height:195" coordorigin="5564,932" coordsize="101,195">
              <v:shape style="position:absolute;left:5564;top:932;width:101;height:195" coordorigin="5564,932" coordsize="101,195" path="m5564,1126l5665,1126,5665,932,5564,932,5564,1126xe" filled="true" fillcolor="#d9d9d9" stroked="false">
                <v:path arrowok="t"/>
                <v:fill type="solid"/>
              </v:shape>
            </v:group>
            <v:group style="position:absolute;left:3975;top:1163;width:1690;height:2" coordorigin="3975,1163" coordsize="1690,2">
              <v:shape style="position:absolute;left:3975;top:1163;width:1690;height:2" coordorigin="3975,1163" coordsize="1690,0" path="m3975,1163l5665,1163e" filled="false" stroked="true" strokeweight="3.72pt" strokecolor="#d9d9d9">
                <v:path arrowok="t"/>
              </v:shape>
            </v:group>
            <v:group style="position:absolute;left:4079;top:932;width:1486;height:195" coordorigin="4079,932" coordsize="1486,195">
              <v:shape style="position:absolute;left:4079;top:932;width:1486;height:195" coordorigin="4079,932" coordsize="1486,195" path="m4079,1126l5564,1126,5564,932,4079,932,4079,1126xe" filled="true" fillcolor="#d9d9d9" stroked="false">
                <v:path arrowok="t"/>
                <v:fill type="solid"/>
              </v:shape>
            </v:group>
            <v:group style="position:absolute;left:5677;top:896;width:1549;height:2" coordorigin="5677,896" coordsize="1549,2">
              <v:shape style="position:absolute;left:5677;top:896;width:1549;height:2" coordorigin="5677,896" coordsize="1549,0" path="m5677,896l7225,896e" filled="false" stroked="true" strokeweight="3.6pt" strokecolor="#d9d9d9">
                <v:path arrowok="t"/>
              </v:shape>
            </v:group>
            <v:group style="position:absolute;left:5677;top:932;width:101;height:195" coordorigin="5677,932" coordsize="101,195">
              <v:shape style="position:absolute;left:5677;top:932;width:101;height:195" coordorigin="5677,932" coordsize="101,195" path="m5677,1126l5778,1126,5778,932,5677,932,5677,1126xe" filled="true" fillcolor="#d9d9d9" stroked="false">
                <v:path arrowok="t"/>
                <v:fill type="solid"/>
              </v:shape>
            </v:group>
            <v:group style="position:absolute;left:7122;top:932;width:104;height:195" coordorigin="7122,932" coordsize="104,195">
              <v:shape style="position:absolute;left:7122;top:932;width:104;height:195" coordorigin="7122,932" coordsize="104,195" path="m7122,1126l7225,1126,7225,932,7122,932,7122,1126xe" filled="true" fillcolor="#d9d9d9" stroked="false">
                <v:path arrowok="t"/>
                <v:fill type="solid"/>
              </v:shape>
            </v:group>
            <v:group style="position:absolute;left:5677;top:1163;width:1549;height:2" coordorigin="5677,1163" coordsize="1549,2">
              <v:shape style="position:absolute;left:5677;top:1163;width:1549;height:2" coordorigin="5677,1163" coordsize="1549,0" path="m5677,1163l7225,1163e" filled="false" stroked="true" strokeweight="3.72pt" strokecolor="#d9d9d9">
                <v:path arrowok="t"/>
              </v:shape>
            </v:group>
            <v:group style="position:absolute;left:5778;top:932;width:1345;height:195" coordorigin="5778,932" coordsize="1345,195">
              <v:shape style="position:absolute;left:5778;top:932;width:1345;height:195" coordorigin="5778,932" coordsize="1345,195" path="m5778,1126l7122,1126,7122,932,5778,932,5778,1126xe" filled="true" fillcolor="#d9d9d9" stroked="false">
                <v:path arrowok="t"/>
                <v:fill type="solid"/>
              </v:shape>
            </v:group>
            <v:group style="position:absolute;left:7235;top:896;width:1505;height:2" coordorigin="7235,896" coordsize="1505,2">
              <v:shape style="position:absolute;left:7235;top:896;width:1505;height:2" coordorigin="7235,896" coordsize="1505,0" path="m7235,896l8740,896e" filled="false" stroked="true" strokeweight="3.6pt" strokecolor="#d9d9d9">
                <v:path arrowok="t"/>
              </v:shape>
            </v:group>
            <v:group style="position:absolute;left:7235;top:932;width:104;height:195" coordorigin="7235,932" coordsize="104,195">
              <v:shape style="position:absolute;left:7235;top:932;width:104;height:195" coordorigin="7235,932" coordsize="104,195" path="m7235,1126l7338,1126,7338,932,7235,932,7235,1126xe" filled="true" fillcolor="#d9d9d9" stroked="false">
                <v:path arrowok="t"/>
                <v:fill type="solid"/>
              </v:shape>
            </v:group>
            <v:group style="position:absolute;left:8637;top:932;width:104;height:195" coordorigin="8637,932" coordsize="104,195">
              <v:shape style="position:absolute;left:8637;top:932;width:104;height:195" coordorigin="8637,932" coordsize="104,195" path="m8637,1126l8740,1126,8740,932,8637,932,8637,1126xe" filled="true" fillcolor="#d9d9d9" stroked="false">
                <v:path arrowok="t"/>
                <v:fill type="solid"/>
              </v:shape>
            </v:group>
            <v:group style="position:absolute;left:7235;top:1163;width:1505;height:2" coordorigin="7235,1163" coordsize="1505,2">
              <v:shape style="position:absolute;left:7235;top:1163;width:1505;height:2" coordorigin="7235,1163" coordsize="1505,0" path="m7235,1163l8740,1163e" filled="false" stroked="true" strokeweight="3.72pt" strokecolor="#d9d9d9">
                <v:path arrowok="t"/>
              </v:shape>
            </v:group>
            <v:group style="position:absolute;left:7338;top:932;width:1299;height:195" coordorigin="7338,932" coordsize="1299,195">
              <v:shape style="position:absolute;left:7338;top:932;width:1299;height:195" coordorigin="7338,932" coordsize="1299,195" path="m7338,1126l8637,1126,8637,932,7338,932,7338,1126xe" filled="true" fillcolor="#d9d9d9" stroked="false">
                <v:path arrowok="t"/>
                <v:fill type="solid"/>
              </v:shape>
            </v:group>
            <v:group style="position:absolute;left:8749;top:896;width:1453;height:2" coordorigin="8749,896" coordsize="1453,2">
              <v:shape style="position:absolute;left:8749;top:896;width:1453;height:2" coordorigin="8749,896" coordsize="1453,0" path="m8749,896l10202,896e" filled="false" stroked="true" strokeweight="3.6pt" strokecolor="#d9d9d9">
                <v:path arrowok="t"/>
              </v:shape>
            </v:group>
            <v:group style="position:absolute;left:8749;top:932;width:104;height:195" coordorigin="8749,932" coordsize="104,195">
              <v:shape style="position:absolute;left:8749;top:932;width:104;height:195" coordorigin="8749,932" coordsize="104,195" path="m8749,1126l8853,1126,8853,932,8749,932,8749,1126xe" filled="true" fillcolor="#d9d9d9" stroked="false">
                <v:path arrowok="t"/>
                <v:fill type="solid"/>
              </v:shape>
            </v:group>
            <v:group style="position:absolute;left:10101;top:932;width:101;height:195" coordorigin="10101,932" coordsize="101,195">
              <v:shape style="position:absolute;left:10101;top:932;width:101;height:195" coordorigin="10101,932" coordsize="101,195" path="m10101,1126l10202,1126,10202,932,10101,932,10101,1126xe" filled="true" fillcolor="#d9d9d9" stroked="false">
                <v:path arrowok="t"/>
                <v:fill type="solid"/>
              </v:shape>
            </v:group>
            <v:group style="position:absolute;left:8749;top:1163;width:1453;height:2" coordorigin="8749,1163" coordsize="1453,2">
              <v:shape style="position:absolute;left:8749;top:1163;width:1453;height:2" coordorigin="8749,1163" coordsize="1453,0" path="m8749,1163l10202,1163e" filled="false" stroked="true" strokeweight="3.72pt" strokecolor="#d9d9d9">
                <v:path arrowok="t"/>
              </v:shape>
            </v:group>
            <v:group style="position:absolute;left:8853;top:932;width:1249;height:195" coordorigin="8853,932" coordsize="1249,195">
              <v:shape style="position:absolute;left:8853;top:932;width:1249;height:195" coordorigin="8853,932" coordsize="1249,195" path="m8853,1126l10101,1126,10101,932,8853,932,8853,1126xe" filled="true" fillcolor="#d9d9d9" stroked="false">
                <v:path arrowok="t"/>
                <v:fill type="solid"/>
              </v:shape>
            </v:group>
            <v:group style="position:absolute;left:10214;top:896;width:1225;height:2" coordorigin="10214,896" coordsize="1225,2">
              <v:shape style="position:absolute;left:10214;top:896;width:1225;height:2" coordorigin="10214,896" coordsize="1225,0" path="m10214,896l11438,896e" filled="false" stroked="true" strokeweight="3.6pt" strokecolor="#d9d9d9">
                <v:path arrowok="t"/>
              </v:shape>
            </v:group>
            <v:group style="position:absolute;left:10214;top:932;width:101;height:195" coordorigin="10214,932" coordsize="101,195">
              <v:shape style="position:absolute;left:10214;top:932;width:101;height:195" coordorigin="10214,932" coordsize="101,195" path="m10214,1126l10315,1126,10315,932,10214,932,10214,1126xe" filled="true" fillcolor="#d9d9d9" stroked="false">
                <v:path arrowok="t"/>
                <v:fill type="solid"/>
              </v:shape>
            </v:group>
            <v:group style="position:absolute;left:11330;top:932;width:109;height:195" coordorigin="11330,932" coordsize="109,195">
              <v:shape style="position:absolute;left:11330;top:932;width:109;height:195" coordorigin="11330,932" coordsize="109,195" path="m11330,1126l11438,1126,11438,932,11330,932,11330,1126xe" filled="true" fillcolor="#d9d9d9" stroked="false">
                <v:path arrowok="t"/>
                <v:fill type="solid"/>
              </v:shape>
            </v:group>
            <v:group style="position:absolute;left:10214;top:1163;width:1225;height:2" coordorigin="10214,1163" coordsize="1225,2">
              <v:shape style="position:absolute;left:10214;top:1163;width:1225;height:2" coordorigin="10214,1163" coordsize="1225,0" path="m10214,1163l11438,1163e" filled="false" stroked="true" strokeweight="3.72pt" strokecolor="#d9d9d9">
                <v:path arrowok="t"/>
              </v:shape>
            </v:group>
            <v:group style="position:absolute;left:10315;top:932;width:1016;height:195" coordorigin="10315,932" coordsize="1016,195">
              <v:shape style="position:absolute;left:10315;top:932;width:1016;height:195" coordorigin="10315,932" coordsize="1016,195" path="m10315,1126l11330,1126,11330,932,10315,932,10315,1126xe" filled="true" fillcolor="#d9d9d9" stroked="false">
                <v:path arrowok="t"/>
                <v:fill type="solid"/>
              </v:shape>
              <v:shape style="position:absolute;left:2355;top:850;width:1611;height:10" type="#_x0000_t75" stroked="false">
                <v:imagedata r:id="rId140" o:title=""/>
              </v:shape>
              <v:shape style="position:absolute;left:3961;top:850;width:1706;height:10" type="#_x0000_t75" stroked="false">
                <v:imagedata r:id="rId141" o:title=""/>
              </v:shape>
              <v:shape style="position:absolute;left:5663;top:850;width:1563;height:10" type="#_x0000_t75" stroked="false">
                <v:imagedata r:id="rId142" o:title=""/>
              </v:shape>
              <v:shape style="position:absolute;left:7221;top:850;width:1519;height:10" type="#_x0000_t75" stroked="false">
                <v:imagedata r:id="rId143" o:title=""/>
              </v:shape>
              <v:shape style="position:absolute;left:8735;top:850;width:1469;height:10" type="#_x0000_t75" stroked="false">
                <v:imagedata r:id="rId144" o:title=""/>
              </v:shape>
              <v:shape style="position:absolute;left:10200;top:850;width:1239;height:10" type="#_x0000_t75" stroked="false">
                <v:imagedata r:id="rId145" o:title=""/>
              </v:shape>
            </v:group>
            <v:group style="position:absolute;left:2360;top:860;width:10;height:20" coordorigin="2360,860" coordsize="10,20">
              <v:shape style="position:absolute;left:2360;top:860;width:10;height:20" coordorigin="2360,860" coordsize="10,20" path="m2360,879l2369,879,2369,860,2360,860,2360,879xe" filled="true" fillcolor="#000000" stroked="false">
                <v:path arrowok="t"/>
                <v:fill type="solid"/>
              </v:shape>
            </v:group>
            <v:group style="position:absolute;left:2360;top:879;width:10;height:20" coordorigin="2360,879" coordsize="10,20">
              <v:shape style="position:absolute;left:2360;top:879;width:10;height:20" coordorigin="2360,879" coordsize="10,20" path="m2360,898l2369,898,2369,879,2360,879,2360,898xe" filled="true" fillcolor="#000000" stroked="false">
                <v:path arrowok="t"/>
                <v:fill type="solid"/>
              </v:shape>
            </v:group>
            <v:group style="position:absolute;left:2360;top:898;width:10;height:20" coordorigin="2360,898" coordsize="10,20">
              <v:shape style="position:absolute;left:2360;top:898;width:10;height:20" coordorigin="2360,898" coordsize="10,20" path="m2360,917l2369,917,2369,898,2360,898,2360,917xe" filled="true" fillcolor="#000000" stroked="false">
                <v:path arrowok="t"/>
                <v:fill type="solid"/>
              </v:shape>
            </v:group>
            <v:group style="position:absolute;left:2360;top:917;width:10;height:20" coordorigin="2360,917" coordsize="10,20">
              <v:shape style="position:absolute;left:2360;top:917;width:10;height:20" coordorigin="2360,917" coordsize="10,20" path="m2360,936l2369,936,2369,917,2360,917,2360,936xe" filled="true" fillcolor="#000000" stroked="false">
                <v:path arrowok="t"/>
                <v:fill type="solid"/>
              </v:shape>
            </v:group>
            <v:group style="position:absolute;left:2360;top:936;width:10;height:20" coordorigin="2360,936" coordsize="10,20">
              <v:shape style="position:absolute;left:2360;top:936;width:10;height:20" coordorigin="2360,936" coordsize="10,20" path="m2360,956l2369,956,2369,936,2360,936,2360,956xe" filled="true" fillcolor="#000000" stroked="false">
                <v:path arrowok="t"/>
                <v:fill type="solid"/>
              </v:shape>
            </v:group>
            <v:group style="position:absolute;left:2360;top:956;width:10;height:20" coordorigin="2360,956" coordsize="10,20">
              <v:shape style="position:absolute;left:2360;top:956;width:10;height:20" coordorigin="2360,956" coordsize="10,20" path="m2360,975l2369,975,2369,956,2360,956,2360,975xe" filled="true" fillcolor="#000000" stroked="false">
                <v:path arrowok="t"/>
                <v:fill type="solid"/>
              </v:shape>
            </v:group>
            <v:group style="position:absolute;left:2360;top:975;width:10;height:20" coordorigin="2360,975" coordsize="10,20">
              <v:shape style="position:absolute;left:2360;top:975;width:10;height:20" coordorigin="2360,975" coordsize="10,20" path="m2360,994l2369,994,2369,975,2360,975,2360,994xe" filled="true" fillcolor="#000000" stroked="false">
                <v:path arrowok="t"/>
                <v:fill type="solid"/>
              </v:shape>
            </v:group>
            <v:group style="position:absolute;left:2360;top:994;width:10;height:20" coordorigin="2360,994" coordsize="10,20">
              <v:shape style="position:absolute;left:2360;top:994;width:10;height:20" coordorigin="2360,994" coordsize="10,20" path="m2360,1013l2369,1013,2369,994,2360,994,2360,1013xe" filled="true" fillcolor="#000000" stroked="false">
                <v:path arrowok="t"/>
                <v:fill type="solid"/>
              </v:shape>
            </v:group>
            <v:group style="position:absolute;left:2360;top:1013;width:10;height:20" coordorigin="2360,1013" coordsize="10,20">
              <v:shape style="position:absolute;left:2360;top:1013;width:10;height:20" coordorigin="2360,1013" coordsize="10,20" path="m2360,1032l2369,1032,2369,1013,2360,1013,2360,1032xe" filled="true" fillcolor="#000000" stroked="false">
                <v:path arrowok="t"/>
                <v:fill type="solid"/>
              </v:shape>
            </v:group>
            <v:group style="position:absolute;left:2360;top:1032;width:10;height:20" coordorigin="2360,1032" coordsize="10,20">
              <v:shape style="position:absolute;left:2360;top:1032;width:10;height:20" coordorigin="2360,1032" coordsize="10,20" path="m2360,1052l2369,1052,2369,1032,2360,1032,2360,1052xe" filled="true" fillcolor="#000000" stroked="false">
                <v:path arrowok="t"/>
                <v:fill type="solid"/>
              </v:shape>
            </v:group>
            <v:group style="position:absolute;left:2360;top:1052;width:10;height:20" coordorigin="2360,1052" coordsize="10,20">
              <v:shape style="position:absolute;left:2360;top:1052;width:10;height:20" coordorigin="2360,1052" coordsize="10,20" path="m2360,1071l2369,1071,2369,1052,2360,1052,2360,1071xe" filled="true" fillcolor="#000000" stroked="false">
                <v:path arrowok="t"/>
                <v:fill type="solid"/>
              </v:shape>
            </v:group>
            <v:group style="position:absolute;left:2360;top:1071;width:10;height:20" coordorigin="2360,1071" coordsize="10,20">
              <v:shape style="position:absolute;left:2360;top:1071;width:10;height:20" coordorigin="2360,1071" coordsize="10,20" path="m2360,1090l2369,1090,2369,1071,2360,1071,2360,1090xe" filled="true" fillcolor="#000000" stroked="false">
                <v:path arrowok="t"/>
                <v:fill type="solid"/>
              </v:shape>
            </v:group>
            <v:group style="position:absolute;left:2360;top:1090;width:10;height:20" coordorigin="2360,1090" coordsize="10,20">
              <v:shape style="position:absolute;left:2360;top:1090;width:10;height:20" coordorigin="2360,1090" coordsize="10,20" path="m2360,1109l2369,1109,2369,1090,2360,1090,2360,1109xe" filled="true" fillcolor="#000000" stroked="false">
                <v:path arrowok="t"/>
                <v:fill type="solid"/>
              </v:shape>
            </v:group>
            <v:group style="position:absolute;left:2360;top:1109;width:10;height:20" coordorigin="2360,1109" coordsize="10,20">
              <v:shape style="position:absolute;left:2360;top:1109;width:10;height:20" coordorigin="2360,1109" coordsize="10,20" path="m2360,1128l2369,1128,2369,1109,2360,1109,2360,1128xe" filled="true" fillcolor="#000000" stroked="false">
                <v:path arrowok="t"/>
                <v:fill type="solid"/>
              </v:shape>
            </v:group>
            <v:group style="position:absolute;left:2360;top:1128;width:10;height:20" coordorigin="2360,1128" coordsize="10,20">
              <v:shape style="position:absolute;left:2360;top:1128;width:10;height:20" coordorigin="2360,1128" coordsize="10,20" path="m2360,1148l2369,1148,2369,1128,2360,1128,2360,1148xe" filled="true" fillcolor="#000000" stroked="false">
                <v:path arrowok="t"/>
                <v:fill type="solid"/>
              </v:shape>
            </v:group>
            <v:group style="position:absolute;left:2360;top:1148;width:10;height:20" coordorigin="2360,1148" coordsize="10,20">
              <v:shape style="position:absolute;left:2360;top:1148;width:10;height:20" coordorigin="2360,1148" coordsize="10,20" path="m2360,1167l2369,1167,2369,1148,2360,1148,2360,1167xe" filled="true" fillcolor="#000000" stroked="false">
                <v:path arrowok="t"/>
                <v:fill type="solid"/>
              </v:shape>
            </v:group>
            <v:group style="position:absolute;left:2360;top:1167;width:10;height:20" coordorigin="2360,1167" coordsize="10,20">
              <v:shape style="position:absolute;left:2360;top:1167;width:10;height:20" coordorigin="2360,1167" coordsize="10,20" path="m2360,1186l2369,1186,2369,1167,2360,1167,2360,1186xe" filled="true" fillcolor="#000000" stroked="false">
                <v:path arrowok="t"/>
                <v:fill type="solid"/>
              </v:shape>
            </v:group>
            <v:group style="position:absolute;left:2360;top:1193;width:10;height:2" coordorigin="2360,1193" coordsize="10,2">
              <v:shape style="position:absolute;left:2360;top:1193;width:10;height:2" coordorigin="2360,1193" coordsize="10,0" path="m2360,1193l2369,1193e" filled="false" stroked="true" strokeweight=".72003pt" strokecolor="#000000">
                <v:path arrowok="t"/>
              </v:shape>
            </v:group>
            <v:group style="position:absolute;left:3966;top:860;width:10;height:20" coordorigin="3966,860" coordsize="10,20">
              <v:shape style="position:absolute;left:3966;top:860;width:10;height:20" coordorigin="3966,860" coordsize="10,20" path="m3966,879l3975,879,3975,860,3966,860,3966,879xe" filled="true" fillcolor="#000000" stroked="false">
                <v:path arrowok="t"/>
                <v:fill type="solid"/>
              </v:shape>
            </v:group>
            <v:group style="position:absolute;left:3966;top:879;width:10;height:20" coordorigin="3966,879" coordsize="10,20">
              <v:shape style="position:absolute;left:3966;top:879;width:10;height:20" coordorigin="3966,879" coordsize="10,20" path="m3966,898l3975,898,3975,879,3966,879,3966,898xe" filled="true" fillcolor="#000000" stroked="false">
                <v:path arrowok="t"/>
                <v:fill type="solid"/>
              </v:shape>
            </v:group>
            <v:group style="position:absolute;left:3966;top:898;width:10;height:20" coordorigin="3966,898" coordsize="10,20">
              <v:shape style="position:absolute;left:3966;top:898;width:10;height:20" coordorigin="3966,898" coordsize="10,20" path="m3966,917l3975,917,3975,898,3966,898,3966,917xe" filled="true" fillcolor="#000000" stroked="false">
                <v:path arrowok="t"/>
                <v:fill type="solid"/>
              </v:shape>
            </v:group>
            <v:group style="position:absolute;left:3966;top:917;width:10;height:20" coordorigin="3966,917" coordsize="10,20">
              <v:shape style="position:absolute;left:3966;top:917;width:10;height:20" coordorigin="3966,917" coordsize="10,20" path="m3966,936l3975,936,3975,917,3966,917,3966,936xe" filled="true" fillcolor="#000000" stroked="false">
                <v:path arrowok="t"/>
                <v:fill type="solid"/>
              </v:shape>
            </v:group>
            <v:group style="position:absolute;left:3966;top:936;width:10;height:20" coordorigin="3966,936" coordsize="10,20">
              <v:shape style="position:absolute;left:3966;top:936;width:10;height:20" coordorigin="3966,936" coordsize="10,20" path="m3966,956l3975,956,3975,936,3966,936,3966,956xe" filled="true" fillcolor="#000000" stroked="false">
                <v:path arrowok="t"/>
                <v:fill type="solid"/>
              </v:shape>
            </v:group>
            <v:group style="position:absolute;left:3966;top:956;width:10;height:20" coordorigin="3966,956" coordsize="10,20">
              <v:shape style="position:absolute;left:3966;top:956;width:10;height:20" coordorigin="3966,956" coordsize="10,20" path="m3966,975l3975,975,3975,956,3966,956,3966,975xe" filled="true" fillcolor="#000000" stroked="false">
                <v:path arrowok="t"/>
                <v:fill type="solid"/>
              </v:shape>
            </v:group>
            <v:group style="position:absolute;left:3966;top:975;width:10;height:20" coordorigin="3966,975" coordsize="10,20">
              <v:shape style="position:absolute;left:3966;top:975;width:10;height:20" coordorigin="3966,975" coordsize="10,20" path="m3966,994l3975,994,3975,975,3966,975,3966,994xe" filled="true" fillcolor="#000000" stroked="false">
                <v:path arrowok="t"/>
                <v:fill type="solid"/>
              </v:shape>
            </v:group>
            <v:group style="position:absolute;left:3966;top:994;width:10;height:20" coordorigin="3966,994" coordsize="10,20">
              <v:shape style="position:absolute;left:3966;top:994;width:10;height:20" coordorigin="3966,994" coordsize="10,20" path="m3966,1013l3975,1013,3975,994,3966,994,3966,1013xe" filled="true" fillcolor="#000000" stroked="false">
                <v:path arrowok="t"/>
                <v:fill type="solid"/>
              </v:shape>
            </v:group>
            <v:group style="position:absolute;left:3966;top:1013;width:10;height:20" coordorigin="3966,1013" coordsize="10,20">
              <v:shape style="position:absolute;left:3966;top:1013;width:10;height:20" coordorigin="3966,1013" coordsize="10,20" path="m3966,1032l3975,1032,3975,1013,3966,1013,3966,1032xe" filled="true" fillcolor="#000000" stroked="false">
                <v:path arrowok="t"/>
                <v:fill type="solid"/>
              </v:shape>
            </v:group>
            <v:group style="position:absolute;left:3966;top:1032;width:10;height:20" coordorigin="3966,1032" coordsize="10,20">
              <v:shape style="position:absolute;left:3966;top:1032;width:10;height:20" coordorigin="3966,1032" coordsize="10,20" path="m3966,1052l3975,1052,3975,1032,3966,1032,3966,1052xe" filled="true" fillcolor="#000000" stroked="false">
                <v:path arrowok="t"/>
                <v:fill type="solid"/>
              </v:shape>
            </v:group>
            <v:group style="position:absolute;left:3966;top:1052;width:10;height:20" coordorigin="3966,1052" coordsize="10,20">
              <v:shape style="position:absolute;left:3966;top:1052;width:10;height:20" coordorigin="3966,1052" coordsize="10,20" path="m3966,1071l3975,1071,3975,1052,3966,1052,3966,1071xe" filled="true" fillcolor="#000000" stroked="false">
                <v:path arrowok="t"/>
                <v:fill type="solid"/>
              </v:shape>
            </v:group>
            <v:group style="position:absolute;left:3966;top:1071;width:10;height:20" coordorigin="3966,1071" coordsize="10,20">
              <v:shape style="position:absolute;left:3966;top:1071;width:10;height:20" coordorigin="3966,1071" coordsize="10,20" path="m3966,1090l3975,1090,3975,1071,3966,1071,3966,1090xe" filled="true" fillcolor="#000000" stroked="false">
                <v:path arrowok="t"/>
                <v:fill type="solid"/>
              </v:shape>
            </v:group>
            <v:group style="position:absolute;left:3966;top:1090;width:10;height:20" coordorigin="3966,1090" coordsize="10,20">
              <v:shape style="position:absolute;left:3966;top:1090;width:10;height:20" coordorigin="3966,1090" coordsize="10,20" path="m3966,1109l3975,1109,3975,1090,3966,1090,3966,1109xe" filled="true" fillcolor="#000000" stroked="false">
                <v:path arrowok="t"/>
                <v:fill type="solid"/>
              </v:shape>
            </v:group>
            <v:group style="position:absolute;left:5667;top:860;width:10;height:20" coordorigin="5667,860" coordsize="10,20">
              <v:shape style="position:absolute;left:5667;top:860;width:10;height:20" coordorigin="5667,860" coordsize="10,20" path="m5667,879l5677,879,5677,860,5667,860,5667,879xe" filled="true" fillcolor="#000000" stroked="false">
                <v:path arrowok="t"/>
                <v:fill type="solid"/>
              </v:shape>
            </v:group>
            <v:group style="position:absolute;left:5667;top:879;width:10;height:20" coordorigin="5667,879" coordsize="10,20">
              <v:shape style="position:absolute;left:5667;top:879;width:10;height:20" coordorigin="5667,879" coordsize="10,20" path="m5667,898l5677,898,5677,879,5667,879,5667,898xe" filled="true" fillcolor="#000000" stroked="false">
                <v:path arrowok="t"/>
                <v:fill type="solid"/>
              </v:shape>
            </v:group>
            <v:group style="position:absolute;left:5667;top:898;width:10;height:20" coordorigin="5667,898" coordsize="10,20">
              <v:shape style="position:absolute;left:5667;top:898;width:10;height:20" coordorigin="5667,898" coordsize="10,20" path="m5667,917l5677,917,5677,898,5667,898,5667,917xe" filled="true" fillcolor="#000000" stroked="false">
                <v:path arrowok="t"/>
                <v:fill type="solid"/>
              </v:shape>
            </v:group>
            <v:group style="position:absolute;left:5667;top:917;width:10;height:20" coordorigin="5667,917" coordsize="10,20">
              <v:shape style="position:absolute;left:5667;top:917;width:10;height:20" coordorigin="5667,917" coordsize="10,20" path="m5667,936l5677,936,5677,917,5667,917,5667,936xe" filled="true" fillcolor="#000000" stroked="false">
                <v:path arrowok="t"/>
                <v:fill type="solid"/>
              </v:shape>
            </v:group>
            <v:group style="position:absolute;left:5667;top:936;width:10;height:20" coordorigin="5667,936" coordsize="10,20">
              <v:shape style="position:absolute;left:5667;top:936;width:10;height:20" coordorigin="5667,936" coordsize="10,20" path="m5667,956l5677,956,5677,936,5667,936,5667,956xe" filled="true" fillcolor="#000000" stroked="false">
                <v:path arrowok="t"/>
                <v:fill type="solid"/>
              </v:shape>
            </v:group>
            <v:group style="position:absolute;left:5667;top:956;width:10;height:20" coordorigin="5667,956" coordsize="10,20">
              <v:shape style="position:absolute;left:5667;top:956;width:10;height:20" coordorigin="5667,956" coordsize="10,20" path="m5667,975l5677,975,5677,956,5667,956,5667,975xe" filled="true" fillcolor="#000000" stroked="false">
                <v:path arrowok="t"/>
                <v:fill type="solid"/>
              </v:shape>
            </v:group>
            <v:group style="position:absolute;left:5667;top:975;width:10;height:20" coordorigin="5667,975" coordsize="10,20">
              <v:shape style="position:absolute;left:5667;top:975;width:10;height:20" coordorigin="5667,975" coordsize="10,20" path="m5667,994l5677,994,5677,975,5667,975,5667,994xe" filled="true" fillcolor="#000000" stroked="false">
                <v:path arrowok="t"/>
                <v:fill type="solid"/>
              </v:shape>
            </v:group>
            <v:group style="position:absolute;left:5667;top:994;width:10;height:20" coordorigin="5667,994" coordsize="10,20">
              <v:shape style="position:absolute;left:5667;top:994;width:10;height:20" coordorigin="5667,994" coordsize="10,20" path="m5667,1013l5677,1013,5677,994,5667,994,5667,1013xe" filled="true" fillcolor="#000000" stroked="false">
                <v:path arrowok="t"/>
                <v:fill type="solid"/>
              </v:shape>
            </v:group>
            <v:group style="position:absolute;left:5667;top:1013;width:10;height:20" coordorigin="5667,1013" coordsize="10,20">
              <v:shape style="position:absolute;left:5667;top:1013;width:10;height:20" coordorigin="5667,1013" coordsize="10,20" path="m5667,1032l5677,1032,5677,1013,5667,1013,5667,1032xe" filled="true" fillcolor="#000000" stroked="false">
                <v:path arrowok="t"/>
                <v:fill type="solid"/>
              </v:shape>
            </v:group>
            <v:group style="position:absolute;left:5667;top:1032;width:10;height:20" coordorigin="5667,1032" coordsize="10,20">
              <v:shape style="position:absolute;left:5667;top:1032;width:10;height:20" coordorigin="5667,1032" coordsize="10,20" path="m5667,1052l5677,1052,5677,1032,5667,1032,5667,1052xe" filled="true" fillcolor="#000000" stroked="false">
                <v:path arrowok="t"/>
                <v:fill type="solid"/>
              </v:shape>
            </v:group>
            <v:group style="position:absolute;left:5667;top:1052;width:10;height:20" coordorigin="5667,1052" coordsize="10,20">
              <v:shape style="position:absolute;left:5667;top:1052;width:10;height:20" coordorigin="5667,1052" coordsize="10,20" path="m5667,1071l5677,1071,5677,1052,5667,1052,5667,1071xe" filled="true" fillcolor="#000000" stroked="false">
                <v:path arrowok="t"/>
                <v:fill type="solid"/>
              </v:shape>
            </v:group>
            <v:group style="position:absolute;left:5667;top:1071;width:10;height:20" coordorigin="5667,1071" coordsize="10,20">
              <v:shape style="position:absolute;left:5667;top:1071;width:10;height:20" coordorigin="5667,1071" coordsize="10,20" path="m5667,1090l5677,1090,5677,1071,5667,1071,5667,1090xe" filled="true" fillcolor="#000000" stroked="false">
                <v:path arrowok="t"/>
                <v:fill type="solid"/>
              </v:shape>
            </v:group>
            <v:group style="position:absolute;left:5667;top:1090;width:10;height:20" coordorigin="5667,1090" coordsize="10,20">
              <v:shape style="position:absolute;left:5667;top:1090;width:10;height:20" coordorigin="5667,1090" coordsize="10,20" path="m5667,1109l5677,1109,5677,1090,5667,1090,5667,1109xe" filled="true" fillcolor="#000000" stroked="false">
                <v:path arrowok="t"/>
                <v:fill type="solid"/>
              </v:shape>
            </v:group>
            <v:group style="position:absolute;left:5667;top:1109;width:10;height:20" coordorigin="5667,1109" coordsize="10,20">
              <v:shape style="position:absolute;left:5667;top:1109;width:10;height:20" coordorigin="5667,1109" coordsize="10,20" path="m5667,1128l5677,1128,5677,1109,5667,1109,5667,1128xe" filled="true" fillcolor="#000000" stroked="false">
                <v:path arrowok="t"/>
                <v:fill type="solid"/>
              </v:shape>
            </v:group>
            <v:group style="position:absolute;left:5667;top:1128;width:10;height:20" coordorigin="5667,1128" coordsize="10,20">
              <v:shape style="position:absolute;left:5667;top:1128;width:10;height:20" coordorigin="5667,1128" coordsize="10,20" path="m5667,1148l5677,1148,5677,1128,5667,1128,5667,1148xe" filled="true" fillcolor="#000000" stroked="false">
                <v:path arrowok="t"/>
                <v:fill type="solid"/>
              </v:shape>
            </v:group>
            <v:group style="position:absolute;left:5667;top:1148;width:10;height:20" coordorigin="5667,1148" coordsize="10,20">
              <v:shape style="position:absolute;left:5667;top:1148;width:10;height:20" coordorigin="5667,1148" coordsize="10,20" path="m5667,1167l5677,1167,5677,1148,5667,1148,5667,1167xe" filled="true" fillcolor="#000000" stroked="false">
                <v:path arrowok="t"/>
                <v:fill type="solid"/>
              </v:shape>
            </v:group>
            <v:group style="position:absolute;left:5667;top:1167;width:10;height:20" coordorigin="5667,1167" coordsize="10,20">
              <v:shape style="position:absolute;left:5667;top:1167;width:10;height:20" coordorigin="5667,1167" coordsize="10,20" path="m5667,1186l5677,1186,5677,1167,5667,1167,5667,1186xe" filled="true" fillcolor="#000000" stroked="false">
                <v:path arrowok="t"/>
                <v:fill type="solid"/>
              </v:shape>
            </v:group>
            <v:group style="position:absolute;left:5667;top:1193;width:10;height:2" coordorigin="5667,1193" coordsize="10,2">
              <v:shape style="position:absolute;left:5667;top:1193;width:10;height:2" coordorigin="5667,1193" coordsize="10,0" path="m5667,1193l5677,1193e" filled="false" stroked="true" strokeweight=".72003pt" strokecolor="#000000">
                <v:path arrowok="t"/>
              </v:shape>
            </v:group>
            <v:group style="position:absolute;left:7225;top:860;width:10;height:20" coordorigin="7225,860" coordsize="10,20">
              <v:shape style="position:absolute;left:7225;top:860;width:10;height:20" coordorigin="7225,860" coordsize="10,20" path="m7225,879l7235,879,7235,860,7225,860,7225,879xe" filled="true" fillcolor="#000000" stroked="false">
                <v:path arrowok="t"/>
                <v:fill type="solid"/>
              </v:shape>
            </v:group>
            <v:group style="position:absolute;left:7225;top:879;width:10;height:20" coordorigin="7225,879" coordsize="10,20">
              <v:shape style="position:absolute;left:7225;top:879;width:10;height:20" coordorigin="7225,879" coordsize="10,20" path="m7225,898l7235,898,7235,879,7225,879,7225,898xe" filled="true" fillcolor="#000000" stroked="false">
                <v:path arrowok="t"/>
                <v:fill type="solid"/>
              </v:shape>
            </v:group>
            <v:group style="position:absolute;left:7225;top:898;width:10;height:20" coordorigin="7225,898" coordsize="10,20">
              <v:shape style="position:absolute;left:7225;top:898;width:10;height:20" coordorigin="7225,898" coordsize="10,20" path="m7225,917l7235,917,7235,898,7225,898,7225,917xe" filled="true" fillcolor="#000000" stroked="false">
                <v:path arrowok="t"/>
                <v:fill type="solid"/>
              </v:shape>
            </v:group>
            <v:group style="position:absolute;left:7225;top:917;width:10;height:20" coordorigin="7225,917" coordsize="10,20">
              <v:shape style="position:absolute;left:7225;top:917;width:10;height:20" coordorigin="7225,917" coordsize="10,20" path="m7225,936l7235,936,7235,917,7225,917,7225,936xe" filled="true" fillcolor="#000000" stroked="false">
                <v:path arrowok="t"/>
                <v:fill type="solid"/>
              </v:shape>
            </v:group>
            <v:group style="position:absolute;left:7225;top:936;width:10;height:20" coordorigin="7225,936" coordsize="10,20">
              <v:shape style="position:absolute;left:7225;top:936;width:10;height:20" coordorigin="7225,936" coordsize="10,20" path="m7225,956l7235,956,7235,936,7225,936,7225,956xe" filled="true" fillcolor="#000000" stroked="false">
                <v:path arrowok="t"/>
                <v:fill type="solid"/>
              </v:shape>
            </v:group>
            <v:group style="position:absolute;left:7225;top:956;width:10;height:20" coordorigin="7225,956" coordsize="10,20">
              <v:shape style="position:absolute;left:7225;top:956;width:10;height:20" coordorigin="7225,956" coordsize="10,20" path="m7225,975l7235,975,7235,956,7225,956,7225,975xe" filled="true" fillcolor="#000000" stroked="false">
                <v:path arrowok="t"/>
                <v:fill type="solid"/>
              </v:shape>
            </v:group>
            <v:group style="position:absolute;left:7225;top:975;width:10;height:20" coordorigin="7225,975" coordsize="10,20">
              <v:shape style="position:absolute;left:7225;top:975;width:10;height:20" coordorigin="7225,975" coordsize="10,20" path="m7225,994l7235,994,7235,975,7225,975,7225,994xe" filled="true" fillcolor="#000000" stroked="false">
                <v:path arrowok="t"/>
                <v:fill type="solid"/>
              </v:shape>
            </v:group>
            <v:group style="position:absolute;left:7225;top:994;width:10;height:20" coordorigin="7225,994" coordsize="10,20">
              <v:shape style="position:absolute;left:7225;top:994;width:10;height:20" coordorigin="7225,994" coordsize="10,20" path="m7225,1013l7235,1013,7235,994,7225,994,7225,1013xe" filled="true" fillcolor="#000000" stroked="false">
                <v:path arrowok="t"/>
                <v:fill type="solid"/>
              </v:shape>
            </v:group>
            <v:group style="position:absolute;left:7225;top:1013;width:10;height:20" coordorigin="7225,1013" coordsize="10,20">
              <v:shape style="position:absolute;left:7225;top:1013;width:10;height:20" coordorigin="7225,1013" coordsize="10,20" path="m7225,1032l7235,1032,7235,1013,7225,1013,7225,1032xe" filled="true" fillcolor="#000000" stroked="false">
                <v:path arrowok="t"/>
                <v:fill type="solid"/>
              </v:shape>
            </v:group>
            <v:group style="position:absolute;left:7225;top:1032;width:10;height:20" coordorigin="7225,1032" coordsize="10,20">
              <v:shape style="position:absolute;left:7225;top:1032;width:10;height:20" coordorigin="7225,1032" coordsize="10,20" path="m7225,1052l7235,1052,7235,1032,7225,1032,7225,1052xe" filled="true" fillcolor="#000000" stroked="false">
                <v:path arrowok="t"/>
                <v:fill type="solid"/>
              </v:shape>
            </v:group>
            <v:group style="position:absolute;left:7225;top:1052;width:10;height:20" coordorigin="7225,1052" coordsize="10,20">
              <v:shape style="position:absolute;left:7225;top:1052;width:10;height:20" coordorigin="7225,1052" coordsize="10,20" path="m7225,1071l7235,1071,7235,1052,7225,1052,7225,1071xe" filled="true" fillcolor="#000000" stroked="false">
                <v:path arrowok="t"/>
                <v:fill type="solid"/>
              </v:shape>
            </v:group>
            <v:group style="position:absolute;left:7225;top:1071;width:10;height:20" coordorigin="7225,1071" coordsize="10,20">
              <v:shape style="position:absolute;left:7225;top:1071;width:10;height:20" coordorigin="7225,1071" coordsize="10,20" path="m7225,1090l7235,1090,7235,1071,7225,1071,7225,1090xe" filled="true" fillcolor="#000000" stroked="false">
                <v:path arrowok="t"/>
                <v:fill type="solid"/>
              </v:shape>
            </v:group>
            <v:group style="position:absolute;left:7225;top:1090;width:10;height:20" coordorigin="7225,1090" coordsize="10,20">
              <v:shape style="position:absolute;left:7225;top:1090;width:10;height:20" coordorigin="7225,1090" coordsize="10,20" path="m7225,1109l7235,1109,7235,1090,7225,1090,7225,1109xe" filled="true" fillcolor="#000000" stroked="false">
                <v:path arrowok="t"/>
                <v:fill type="solid"/>
              </v:shape>
            </v:group>
            <v:group style="position:absolute;left:7225;top:1109;width:10;height:20" coordorigin="7225,1109" coordsize="10,20">
              <v:shape style="position:absolute;left:7225;top:1109;width:10;height:20" coordorigin="7225,1109" coordsize="10,20" path="m7225,1128l7235,1128,7235,1109,7225,1109,7225,1128xe" filled="true" fillcolor="#000000" stroked="false">
                <v:path arrowok="t"/>
                <v:fill type="solid"/>
              </v:shape>
            </v:group>
            <v:group style="position:absolute;left:7225;top:1128;width:10;height:20" coordorigin="7225,1128" coordsize="10,20">
              <v:shape style="position:absolute;left:7225;top:1128;width:10;height:20" coordorigin="7225,1128" coordsize="10,20" path="m7225,1148l7235,1148,7235,1128,7225,1128,7225,1148xe" filled="true" fillcolor="#000000" stroked="false">
                <v:path arrowok="t"/>
                <v:fill type="solid"/>
              </v:shape>
            </v:group>
            <v:group style="position:absolute;left:7225;top:1148;width:10;height:20" coordorigin="7225,1148" coordsize="10,20">
              <v:shape style="position:absolute;left:7225;top:1148;width:10;height:20" coordorigin="7225,1148" coordsize="10,20" path="m7225,1167l7235,1167,7235,1148,7225,1148,7225,1167xe" filled="true" fillcolor="#000000" stroked="false">
                <v:path arrowok="t"/>
                <v:fill type="solid"/>
              </v:shape>
            </v:group>
            <v:group style="position:absolute;left:7225;top:1167;width:10;height:20" coordorigin="7225,1167" coordsize="10,20">
              <v:shape style="position:absolute;left:7225;top:1167;width:10;height:20" coordorigin="7225,1167" coordsize="10,20" path="m7225,1186l7235,1186,7235,1167,7225,1167,7225,1186xe" filled="true" fillcolor="#000000" stroked="false">
                <v:path arrowok="t"/>
                <v:fill type="solid"/>
              </v:shape>
            </v:group>
            <v:group style="position:absolute;left:7225;top:1193;width:10;height:2" coordorigin="7225,1193" coordsize="10,2">
              <v:shape style="position:absolute;left:7225;top:1193;width:10;height:2" coordorigin="7225,1193" coordsize="10,0" path="m7225,1193l7235,1193e" filled="false" stroked="true" strokeweight=".72003pt" strokecolor="#000000">
                <v:path arrowok="t"/>
              </v:shape>
            </v:group>
            <v:group style="position:absolute;left:8740;top:860;width:10;height:20" coordorigin="8740,860" coordsize="10,20">
              <v:shape style="position:absolute;left:8740;top:860;width:10;height:20" coordorigin="8740,860" coordsize="10,20" path="m8740,879l8749,879,8749,860,8740,860,8740,879xe" filled="true" fillcolor="#000000" stroked="false">
                <v:path arrowok="t"/>
                <v:fill type="solid"/>
              </v:shape>
            </v:group>
            <v:group style="position:absolute;left:8740;top:879;width:10;height:20" coordorigin="8740,879" coordsize="10,20">
              <v:shape style="position:absolute;left:8740;top:879;width:10;height:20" coordorigin="8740,879" coordsize="10,20" path="m8740,898l8749,898,8749,879,8740,879,8740,898xe" filled="true" fillcolor="#000000" stroked="false">
                <v:path arrowok="t"/>
                <v:fill type="solid"/>
              </v:shape>
            </v:group>
            <v:group style="position:absolute;left:8740;top:898;width:10;height:20" coordorigin="8740,898" coordsize="10,20">
              <v:shape style="position:absolute;left:8740;top:898;width:10;height:20" coordorigin="8740,898" coordsize="10,20" path="m8740,917l8749,917,8749,898,8740,898,8740,917xe" filled="true" fillcolor="#000000" stroked="false">
                <v:path arrowok="t"/>
                <v:fill type="solid"/>
              </v:shape>
            </v:group>
            <v:group style="position:absolute;left:8740;top:917;width:10;height:20" coordorigin="8740,917" coordsize="10,20">
              <v:shape style="position:absolute;left:8740;top:917;width:10;height:20" coordorigin="8740,917" coordsize="10,20" path="m8740,936l8749,936,8749,917,8740,917,8740,936xe" filled="true" fillcolor="#000000" stroked="false">
                <v:path arrowok="t"/>
                <v:fill type="solid"/>
              </v:shape>
            </v:group>
            <v:group style="position:absolute;left:8740;top:936;width:10;height:20" coordorigin="8740,936" coordsize="10,20">
              <v:shape style="position:absolute;left:8740;top:936;width:10;height:20" coordorigin="8740,936" coordsize="10,20" path="m8740,956l8749,956,8749,936,8740,936,8740,956xe" filled="true" fillcolor="#000000" stroked="false">
                <v:path arrowok="t"/>
                <v:fill type="solid"/>
              </v:shape>
            </v:group>
            <v:group style="position:absolute;left:8740;top:956;width:10;height:20" coordorigin="8740,956" coordsize="10,20">
              <v:shape style="position:absolute;left:8740;top:956;width:10;height:20" coordorigin="8740,956" coordsize="10,20" path="m8740,975l8749,975,8749,956,8740,956,8740,975xe" filled="true" fillcolor="#000000" stroked="false">
                <v:path arrowok="t"/>
                <v:fill type="solid"/>
              </v:shape>
            </v:group>
            <v:group style="position:absolute;left:8740;top:975;width:10;height:20" coordorigin="8740,975" coordsize="10,20">
              <v:shape style="position:absolute;left:8740;top:975;width:10;height:20" coordorigin="8740,975" coordsize="10,20" path="m8740,994l8749,994,8749,975,8740,975,8740,994xe" filled="true" fillcolor="#000000" stroked="false">
                <v:path arrowok="t"/>
                <v:fill type="solid"/>
              </v:shape>
            </v:group>
            <v:group style="position:absolute;left:8740;top:994;width:10;height:20" coordorigin="8740,994" coordsize="10,20">
              <v:shape style="position:absolute;left:8740;top:994;width:10;height:20" coordorigin="8740,994" coordsize="10,20" path="m8740,1013l8749,1013,8749,994,8740,994,8740,1013xe" filled="true" fillcolor="#000000" stroked="false">
                <v:path arrowok="t"/>
                <v:fill type="solid"/>
              </v:shape>
            </v:group>
            <v:group style="position:absolute;left:8740;top:1013;width:10;height:20" coordorigin="8740,1013" coordsize="10,20">
              <v:shape style="position:absolute;left:8740;top:1013;width:10;height:20" coordorigin="8740,1013" coordsize="10,20" path="m8740,1032l8749,1032,8749,1013,8740,1013,8740,1032xe" filled="true" fillcolor="#000000" stroked="false">
                <v:path arrowok="t"/>
                <v:fill type="solid"/>
              </v:shape>
            </v:group>
            <v:group style="position:absolute;left:8740;top:1032;width:10;height:20" coordorigin="8740,1032" coordsize="10,20">
              <v:shape style="position:absolute;left:8740;top:1032;width:10;height:20" coordorigin="8740,1032" coordsize="10,20" path="m8740,1052l8749,1052,8749,1032,8740,1032,8740,1052xe" filled="true" fillcolor="#000000" stroked="false">
                <v:path arrowok="t"/>
                <v:fill type="solid"/>
              </v:shape>
            </v:group>
            <v:group style="position:absolute;left:8740;top:1052;width:10;height:20" coordorigin="8740,1052" coordsize="10,20">
              <v:shape style="position:absolute;left:8740;top:1052;width:10;height:20" coordorigin="8740,1052" coordsize="10,20" path="m8740,1071l8749,1071,8749,1052,8740,1052,8740,1071xe" filled="true" fillcolor="#000000" stroked="false">
                <v:path arrowok="t"/>
                <v:fill type="solid"/>
              </v:shape>
            </v:group>
            <v:group style="position:absolute;left:8740;top:1071;width:10;height:20" coordorigin="8740,1071" coordsize="10,20">
              <v:shape style="position:absolute;left:8740;top:1071;width:10;height:20" coordorigin="8740,1071" coordsize="10,20" path="m8740,1090l8749,1090,8749,1071,8740,1071,8740,1090xe" filled="true" fillcolor="#000000" stroked="false">
                <v:path arrowok="t"/>
                <v:fill type="solid"/>
              </v:shape>
            </v:group>
            <v:group style="position:absolute;left:8740;top:1090;width:10;height:20" coordorigin="8740,1090" coordsize="10,20">
              <v:shape style="position:absolute;left:8740;top:1090;width:10;height:20" coordorigin="8740,1090" coordsize="10,20" path="m8740,1109l8749,1109,8749,1090,8740,1090,8740,1109xe" filled="true" fillcolor="#000000" stroked="false">
                <v:path arrowok="t"/>
                <v:fill type="solid"/>
              </v:shape>
            </v:group>
            <v:group style="position:absolute;left:8740;top:1109;width:10;height:20" coordorigin="8740,1109" coordsize="10,20">
              <v:shape style="position:absolute;left:8740;top:1109;width:10;height:20" coordorigin="8740,1109" coordsize="10,20" path="m8740,1128l8749,1128,8749,1109,8740,1109,8740,1128xe" filled="true" fillcolor="#000000" stroked="false">
                <v:path arrowok="t"/>
                <v:fill type="solid"/>
              </v:shape>
            </v:group>
            <v:group style="position:absolute;left:8740;top:1128;width:10;height:20" coordorigin="8740,1128" coordsize="10,20">
              <v:shape style="position:absolute;left:8740;top:1128;width:10;height:20" coordorigin="8740,1128" coordsize="10,20" path="m8740,1148l8749,1148,8749,1128,8740,1128,8740,1148xe" filled="true" fillcolor="#000000" stroked="false">
                <v:path arrowok="t"/>
                <v:fill type="solid"/>
              </v:shape>
            </v:group>
            <v:group style="position:absolute;left:8740;top:1148;width:10;height:20" coordorigin="8740,1148" coordsize="10,20">
              <v:shape style="position:absolute;left:8740;top:1148;width:10;height:20" coordorigin="8740,1148" coordsize="10,20" path="m8740,1167l8749,1167,8749,1148,8740,1148,8740,1167xe" filled="true" fillcolor="#000000" stroked="false">
                <v:path arrowok="t"/>
                <v:fill type="solid"/>
              </v:shape>
            </v:group>
            <v:group style="position:absolute;left:8740;top:1167;width:10;height:20" coordorigin="8740,1167" coordsize="10,20">
              <v:shape style="position:absolute;left:8740;top:1167;width:10;height:20" coordorigin="8740,1167" coordsize="10,20" path="m8740,1186l8749,1186,8749,1167,8740,1167,8740,1186xe" filled="true" fillcolor="#000000" stroked="false">
                <v:path arrowok="t"/>
                <v:fill type="solid"/>
              </v:shape>
            </v:group>
            <v:group style="position:absolute;left:8740;top:1193;width:10;height:2" coordorigin="8740,1193" coordsize="10,2">
              <v:shape style="position:absolute;left:8740;top:1193;width:10;height:2" coordorigin="8740,1193" coordsize="10,0" path="m8740,1193l8749,1193e" filled="false" stroked="true" strokeweight=".72003pt" strokecolor="#000000">
                <v:path arrowok="t"/>
              </v:shape>
            </v:group>
            <v:group style="position:absolute;left:10204;top:860;width:10;height:20" coordorigin="10204,860" coordsize="10,20">
              <v:shape style="position:absolute;left:10204;top:860;width:10;height:20" coordorigin="10204,860" coordsize="10,20" path="m10204,879l10214,879,10214,860,10204,860,10204,879xe" filled="true" fillcolor="#000000" stroked="false">
                <v:path arrowok="t"/>
                <v:fill type="solid"/>
              </v:shape>
            </v:group>
            <v:group style="position:absolute;left:10204;top:879;width:10;height:20" coordorigin="10204,879" coordsize="10,20">
              <v:shape style="position:absolute;left:10204;top:879;width:10;height:20" coordorigin="10204,879" coordsize="10,20" path="m10204,898l10214,898,10214,879,10204,879,10204,898xe" filled="true" fillcolor="#000000" stroked="false">
                <v:path arrowok="t"/>
                <v:fill type="solid"/>
              </v:shape>
            </v:group>
            <v:group style="position:absolute;left:10204;top:898;width:10;height:20" coordorigin="10204,898" coordsize="10,20">
              <v:shape style="position:absolute;left:10204;top:898;width:10;height:20" coordorigin="10204,898" coordsize="10,20" path="m10204,917l10214,917,10214,898,10204,898,10204,917xe" filled="true" fillcolor="#000000" stroked="false">
                <v:path arrowok="t"/>
                <v:fill type="solid"/>
              </v:shape>
            </v:group>
            <v:group style="position:absolute;left:10204;top:917;width:10;height:20" coordorigin="10204,917" coordsize="10,20">
              <v:shape style="position:absolute;left:10204;top:917;width:10;height:20" coordorigin="10204,917" coordsize="10,20" path="m10204,936l10214,936,10214,917,10204,917,10204,936xe" filled="true" fillcolor="#000000" stroked="false">
                <v:path arrowok="t"/>
                <v:fill type="solid"/>
              </v:shape>
            </v:group>
            <v:group style="position:absolute;left:10204;top:936;width:10;height:20" coordorigin="10204,936" coordsize="10,20">
              <v:shape style="position:absolute;left:10204;top:936;width:10;height:20" coordorigin="10204,936" coordsize="10,20" path="m10204,956l10214,956,10214,936,10204,936,10204,956xe" filled="true" fillcolor="#000000" stroked="false">
                <v:path arrowok="t"/>
                <v:fill type="solid"/>
              </v:shape>
            </v:group>
            <v:group style="position:absolute;left:10204;top:956;width:10;height:20" coordorigin="10204,956" coordsize="10,20">
              <v:shape style="position:absolute;left:10204;top:956;width:10;height:20" coordorigin="10204,956" coordsize="10,20" path="m10204,975l10214,975,10214,956,10204,956,10204,975xe" filled="true" fillcolor="#000000" stroked="false">
                <v:path arrowok="t"/>
                <v:fill type="solid"/>
              </v:shape>
            </v:group>
            <v:group style="position:absolute;left:10204;top:975;width:10;height:20" coordorigin="10204,975" coordsize="10,20">
              <v:shape style="position:absolute;left:10204;top:975;width:10;height:20" coordorigin="10204,975" coordsize="10,20" path="m10204,994l10214,994,10214,975,10204,975,10204,994xe" filled="true" fillcolor="#000000" stroked="false">
                <v:path arrowok="t"/>
                <v:fill type="solid"/>
              </v:shape>
            </v:group>
            <v:group style="position:absolute;left:10204;top:994;width:10;height:20" coordorigin="10204,994" coordsize="10,20">
              <v:shape style="position:absolute;left:10204;top:994;width:10;height:20" coordorigin="10204,994" coordsize="10,20" path="m10204,1013l10214,1013,10214,994,10204,994,10204,1013xe" filled="true" fillcolor="#000000" stroked="false">
                <v:path arrowok="t"/>
                <v:fill type="solid"/>
              </v:shape>
            </v:group>
            <v:group style="position:absolute;left:10204;top:1013;width:10;height:20" coordorigin="10204,1013" coordsize="10,20">
              <v:shape style="position:absolute;left:10204;top:1013;width:10;height:20" coordorigin="10204,1013" coordsize="10,20" path="m10204,1032l10214,1032,10214,1013,10204,1013,10204,1032xe" filled="true" fillcolor="#000000" stroked="false">
                <v:path arrowok="t"/>
                <v:fill type="solid"/>
              </v:shape>
            </v:group>
            <v:group style="position:absolute;left:10204;top:1032;width:10;height:20" coordorigin="10204,1032" coordsize="10,20">
              <v:shape style="position:absolute;left:10204;top:1032;width:10;height:20" coordorigin="10204,1032" coordsize="10,20" path="m10204,1052l10214,1052,10214,1032,10204,1032,10204,1052xe" filled="true" fillcolor="#000000" stroked="false">
                <v:path arrowok="t"/>
                <v:fill type="solid"/>
              </v:shape>
            </v:group>
            <v:group style="position:absolute;left:10204;top:1052;width:10;height:20" coordorigin="10204,1052" coordsize="10,20">
              <v:shape style="position:absolute;left:10204;top:1052;width:10;height:20" coordorigin="10204,1052" coordsize="10,20" path="m10204,1071l10214,1071,10214,1052,10204,1052,10204,1071xe" filled="true" fillcolor="#000000" stroked="false">
                <v:path arrowok="t"/>
                <v:fill type="solid"/>
              </v:shape>
            </v:group>
            <v:group style="position:absolute;left:10204;top:1071;width:10;height:20" coordorigin="10204,1071" coordsize="10,20">
              <v:shape style="position:absolute;left:10204;top:1071;width:10;height:20" coordorigin="10204,1071" coordsize="10,20" path="m10204,1090l10214,1090,10214,1071,10204,1071,10204,1090xe" filled="true" fillcolor="#000000" stroked="false">
                <v:path arrowok="t"/>
                <v:fill type="solid"/>
              </v:shape>
            </v:group>
            <v:group style="position:absolute;left:10204;top:1090;width:10;height:20" coordorigin="10204,1090" coordsize="10,20">
              <v:shape style="position:absolute;left:10204;top:1090;width:10;height:20" coordorigin="10204,1090" coordsize="10,20" path="m10204,1109l10214,1109,10214,1090,10204,1090,10204,1109xe" filled="true" fillcolor="#000000" stroked="false">
                <v:path arrowok="t"/>
                <v:fill type="solid"/>
              </v:shape>
            </v:group>
            <v:group style="position:absolute;left:10204;top:1109;width:10;height:20" coordorigin="10204,1109" coordsize="10,20">
              <v:shape style="position:absolute;left:10204;top:1109;width:10;height:20" coordorigin="10204,1109" coordsize="10,20" path="m10204,1128l10214,1128,10214,1109,10204,1109,10204,1128xe" filled="true" fillcolor="#000000" stroked="false">
                <v:path arrowok="t"/>
                <v:fill type="solid"/>
              </v:shape>
            </v:group>
            <v:group style="position:absolute;left:10204;top:1128;width:10;height:20" coordorigin="10204,1128" coordsize="10,20">
              <v:shape style="position:absolute;left:10204;top:1128;width:10;height:20" coordorigin="10204,1128" coordsize="10,20" path="m10204,1148l10214,1148,10214,1128,10204,1128,10204,1148xe" filled="true" fillcolor="#000000" stroked="false">
                <v:path arrowok="t"/>
                <v:fill type="solid"/>
              </v:shape>
            </v:group>
            <v:group style="position:absolute;left:10204;top:1148;width:10;height:20" coordorigin="10204,1148" coordsize="10,20">
              <v:shape style="position:absolute;left:10204;top:1148;width:10;height:20" coordorigin="10204,1148" coordsize="10,20" path="m10204,1167l10214,1167,10214,1148,10204,1148,10204,1167xe" filled="true" fillcolor="#000000" stroked="false">
                <v:path arrowok="t"/>
                <v:fill type="solid"/>
              </v:shape>
            </v:group>
            <v:group style="position:absolute;left:10204;top:1167;width:10;height:20" coordorigin="10204,1167" coordsize="10,20">
              <v:shape style="position:absolute;left:10204;top:1167;width:10;height:20" coordorigin="10204,1167" coordsize="10,20" path="m10204,1186l10214,1186,10214,1167,10204,1167,10204,1186xe" filled="true" fillcolor="#000000" stroked="false">
                <v:path arrowok="t"/>
                <v:fill type="solid"/>
              </v:shape>
            </v:group>
            <v:group style="position:absolute;left:10204;top:1193;width:10;height:2" coordorigin="10204,1193" coordsize="10,2">
              <v:shape style="position:absolute;left:10204;top:1193;width:10;height:2" coordorigin="10204,1193" coordsize="10,0" path="m10204,1193l10214,1193e" filled="false" stroked="true" strokeweight=".72003pt" strokecolor="#000000">
                <v:path arrowok="t"/>
              </v:shape>
              <v:shape style="position:absolute;left:991;top:1109;width:2994;height:101" type="#_x0000_t75" stroked="false">
                <v:imagedata r:id="rId146" o:title=""/>
              </v:shape>
              <v:shape style="position:absolute;left:3961;top:1200;width:1706;height:10" type="#_x0000_t75" stroked="false">
                <v:imagedata r:id="rId141" o:title=""/>
              </v:shape>
              <v:shape style="position:absolute;left:5663;top:1200;width:1563;height:10" type="#_x0000_t75" stroked="false">
                <v:imagedata r:id="rId142" o:title=""/>
              </v:shape>
              <v:shape style="position:absolute;left:7221;top:1200;width:1519;height:10" type="#_x0000_t75" stroked="false">
                <v:imagedata r:id="rId143" o:title=""/>
              </v:shape>
              <v:shape style="position:absolute;left:8735;top:1200;width:1469;height:10" type="#_x0000_t75" stroked="false">
                <v:imagedata r:id="rId144" o:title=""/>
              </v:shape>
              <v:shape style="position:absolute;left:10200;top:1200;width:1239;height:10" type="#_x0000_t75" stroked="false">
                <v:imagedata r:id="rId145" o:title=""/>
              </v:shape>
            </v:group>
            <v:group style="position:absolute;left:2360;top:1210;width:10;height:20" coordorigin="2360,1210" coordsize="10,20">
              <v:shape style="position:absolute;left:2360;top:1210;width:10;height:20" coordorigin="2360,1210" coordsize="10,20" path="m2360,1229l2369,1229,2369,1210,2360,1210,2360,1229xe" filled="true" fillcolor="#000000" stroked="false">
                <v:path arrowok="t"/>
                <v:fill type="solid"/>
              </v:shape>
            </v:group>
            <v:group style="position:absolute;left:2360;top:1229;width:10;height:20" coordorigin="2360,1229" coordsize="10,20">
              <v:shape style="position:absolute;left:2360;top:1229;width:10;height:20" coordorigin="2360,1229" coordsize="10,20" path="m2360,1248l2369,1248,2369,1229,2360,1229,2360,1248xe" filled="true" fillcolor="#000000" stroked="false">
                <v:path arrowok="t"/>
                <v:fill type="solid"/>
              </v:shape>
            </v:group>
            <v:group style="position:absolute;left:2360;top:1248;width:10;height:20" coordorigin="2360,1248" coordsize="10,20">
              <v:shape style="position:absolute;left:2360;top:1248;width:10;height:20" coordorigin="2360,1248" coordsize="10,20" path="m2360,1268l2369,1268,2369,1248,2360,1248,2360,1268xe" filled="true" fillcolor="#000000" stroked="false">
                <v:path arrowok="t"/>
                <v:fill type="solid"/>
              </v:shape>
            </v:group>
            <v:group style="position:absolute;left:2360;top:1268;width:10;height:20" coordorigin="2360,1268" coordsize="10,20">
              <v:shape style="position:absolute;left:2360;top:1268;width:10;height:20" coordorigin="2360,1268" coordsize="10,20" path="m2360,1287l2369,1287,2369,1268,2360,1268,2360,1287xe" filled="true" fillcolor="#000000" stroked="false">
                <v:path arrowok="t"/>
                <v:fill type="solid"/>
              </v:shape>
            </v:group>
            <v:group style="position:absolute;left:2360;top:1287;width:10;height:20" coordorigin="2360,1287" coordsize="10,20">
              <v:shape style="position:absolute;left:2360;top:1287;width:10;height:20" coordorigin="2360,1287" coordsize="10,20" path="m2360,1306l2369,1306,2369,1287,2360,1287,2360,1306xe" filled="true" fillcolor="#000000" stroked="false">
                <v:path arrowok="t"/>
                <v:fill type="solid"/>
              </v:shape>
            </v:group>
            <v:group style="position:absolute;left:2360;top:1306;width:10;height:20" coordorigin="2360,1306" coordsize="10,20">
              <v:shape style="position:absolute;left:2360;top:1306;width:10;height:20" coordorigin="2360,1306" coordsize="10,20" path="m2360,1325l2369,1325,2369,1306,2360,1306,2360,1325xe" filled="true" fillcolor="#000000" stroked="false">
                <v:path arrowok="t"/>
                <v:fill type="solid"/>
              </v:shape>
            </v:group>
            <v:group style="position:absolute;left:2360;top:1325;width:10;height:20" coordorigin="2360,1325" coordsize="10,20">
              <v:shape style="position:absolute;left:2360;top:1325;width:10;height:20" coordorigin="2360,1325" coordsize="10,20" path="m2360,1344l2369,1344,2369,1325,2360,1325,2360,1344xe" filled="true" fillcolor="#000000" stroked="false">
                <v:path arrowok="t"/>
                <v:fill type="solid"/>
              </v:shape>
            </v:group>
            <v:group style="position:absolute;left:2360;top:1344;width:10;height:20" coordorigin="2360,1344" coordsize="10,20">
              <v:shape style="position:absolute;left:2360;top:1344;width:10;height:20" coordorigin="2360,1344" coordsize="10,20" path="m2360,1364l2369,1364,2369,1344,2360,1344,2360,1364xe" filled="true" fillcolor="#000000" stroked="false">
                <v:path arrowok="t"/>
                <v:fill type="solid"/>
              </v:shape>
            </v:group>
            <v:group style="position:absolute;left:2360;top:1364;width:10;height:20" coordorigin="2360,1364" coordsize="10,20">
              <v:shape style="position:absolute;left:2360;top:1364;width:10;height:20" coordorigin="2360,1364" coordsize="10,20" path="m2360,1383l2369,1383,2369,1364,2360,1364,2360,1383xe" filled="true" fillcolor="#000000" stroked="false">
                <v:path arrowok="t"/>
                <v:fill type="solid"/>
              </v:shape>
            </v:group>
            <v:group style="position:absolute;left:2360;top:1383;width:10;height:20" coordorigin="2360,1383" coordsize="10,20">
              <v:shape style="position:absolute;left:2360;top:1383;width:10;height:20" coordorigin="2360,1383" coordsize="10,20" path="m2360,1402l2369,1402,2369,1383,2360,1383,2360,1402xe" filled="true" fillcolor="#000000" stroked="false">
                <v:path arrowok="t"/>
                <v:fill type="solid"/>
              </v:shape>
            </v:group>
            <v:group style="position:absolute;left:2360;top:1402;width:10;height:20" coordorigin="2360,1402" coordsize="10,20">
              <v:shape style="position:absolute;left:2360;top:1402;width:10;height:20" coordorigin="2360,1402" coordsize="10,20" path="m2360,1421l2369,1421,2369,1402,2360,1402,2360,1421xe" filled="true" fillcolor="#000000" stroked="false">
                <v:path arrowok="t"/>
                <v:fill type="solid"/>
              </v:shape>
            </v:group>
            <v:group style="position:absolute;left:2360;top:1421;width:10;height:20" coordorigin="2360,1421" coordsize="10,20">
              <v:shape style="position:absolute;left:2360;top:1421;width:10;height:20" coordorigin="2360,1421" coordsize="10,20" path="m2360,1440l2369,1440,2369,1421,2360,1421,2360,1440xe" filled="true" fillcolor="#000000" stroked="false">
                <v:path arrowok="t"/>
                <v:fill type="solid"/>
              </v:shape>
            </v:group>
            <v:group style="position:absolute;left:2360;top:1440;width:10;height:20" coordorigin="2360,1440" coordsize="10,20">
              <v:shape style="position:absolute;left:2360;top:1440;width:10;height:20" coordorigin="2360,1440" coordsize="10,20" path="m2360,1460l2369,1460,2369,1440,2360,1440,2360,1460xe" filled="true" fillcolor="#000000" stroked="false">
                <v:path arrowok="t"/>
                <v:fill type="solid"/>
              </v:shape>
            </v:group>
            <v:group style="position:absolute;left:2360;top:1460;width:10;height:20" coordorigin="2360,1460" coordsize="10,20">
              <v:shape style="position:absolute;left:2360;top:1460;width:10;height:20" coordorigin="2360,1460" coordsize="10,20" path="m2360,1479l2369,1479,2369,1460,2360,1460,2360,1479xe" filled="true" fillcolor="#000000" stroked="false">
                <v:path arrowok="t"/>
                <v:fill type="solid"/>
              </v:shape>
            </v:group>
            <v:group style="position:absolute;left:2360;top:1479;width:10;height:20" coordorigin="2360,1479" coordsize="10,20">
              <v:shape style="position:absolute;left:2360;top:1479;width:10;height:20" coordorigin="2360,1479" coordsize="10,20" path="m2360,1498l2369,1498,2369,1479,2360,1479,2360,1498xe" filled="true" fillcolor="#000000" stroked="false">
                <v:path arrowok="t"/>
                <v:fill type="solid"/>
              </v:shape>
            </v:group>
            <v:group style="position:absolute;left:2360;top:1498;width:10;height:20" coordorigin="2360,1498" coordsize="10,20">
              <v:shape style="position:absolute;left:2360;top:1498;width:10;height:20" coordorigin="2360,1498" coordsize="10,20" path="m2360,1517l2369,1517,2369,1498,2360,1498,2360,1517xe" filled="true" fillcolor="#000000" stroked="false">
                <v:path arrowok="t"/>
                <v:fill type="solid"/>
              </v:shape>
            </v:group>
            <v:group style="position:absolute;left:2360;top:1517;width:10;height:20" coordorigin="2360,1517" coordsize="10,20">
              <v:shape style="position:absolute;left:2360;top:1517;width:10;height:20" coordorigin="2360,1517" coordsize="10,20" path="m2360,1536l2369,1536,2369,1517,2360,1517,2360,1536xe" filled="true" fillcolor="#000000" stroked="false">
                <v:path arrowok="t"/>
                <v:fill type="solid"/>
              </v:shape>
            </v:group>
            <v:group style="position:absolute;left:2360;top:1542;width:10;height:2" coordorigin="2360,1542" coordsize="10,2">
              <v:shape style="position:absolute;left:2360;top:1542;width:10;height:2" coordorigin="2360,1542" coordsize="10,0" path="m2360,1542l2369,1542e" filled="false" stroked="true" strokeweight=".599980pt" strokecolor="#000000">
                <v:path arrowok="t"/>
              </v:shape>
            </v:group>
            <v:group style="position:absolute;left:3966;top:1210;width:10;height:20" coordorigin="3966,1210" coordsize="10,20">
              <v:shape style="position:absolute;left:3966;top:1210;width:10;height:20" coordorigin="3966,1210" coordsize="10,20" path="m3966,1229l3975,1229,3975,1210,3966,1210,3966,1229xe" filled="true" fillcolor="#000000" stroked="false">
                <v:path arrowok="t"/>
                <v:fill type="solid"/>
              </v:shape>
            </v:group>
            <v:group style="position:absolute;left:3966;top:1229;width:10;height:20" coordorigin="3966,1229" coordsize="10,20">
              <v:shape style="position:absolute;left:3966;top:1229;width:10;height:20" coordorigin="3966,1229" coordsize="10,20" path="m3966,1248l3975,1248,3975,1229,3966,1229,3966,1248xe" filled="true" fillcolor="#000000" stroked="false">
                <v:path arrowok="t"/>
                <v:fill type="solid"/>
              </v:shape>
            </v:group>
            <v:group style="position:absolute;left:3966;top:1248;width:10;height:20" coordorigin="3966,1248" coordsize="10,20">
              <v:shape style="position:absolute;left:3966;top:1248;width:10;height:20" coordorigin="3966,1248" coordsize="10,20" path="m3966,1268l3975,1268,3975,1248,3966,1248,3966,1268xe" filled="true" fillcolor="#000000" stroked="false">
                <v:path arrowok="t"/>
                <v:fill type="solid"/>
              </v:shape>
            </v:group>
            <v:group style="position:absolute;left:3966;top:1268;width:10;height:20" coordorigin="3966,1268" coordsize="10,20">
              <v:shape style="position:absolute;left:3966;top:1268;width:10;height:20" coordorigin="3966,1268" coordsize="10,20" path="m3966,1287l3975,1287,3975,1268,3966,1268,3966,1287xe" filled="true" fillcolor="#000000" stroked="false">
                <v:path arrowok="t"/>
                <v:fill type="solid"/>
              </v:shape>
            </v:group>
            <v:group style="position:absolute;left:3966;top:1287;width:10;height:20" coordorigin="3966,1287" coordsize="10,20">
              <v:shape style="position:absolute;left:3966;top:1287;width:10;height:20" coordorigin="3966,1287" coordsize="10,20" path="m3966,1306l3975,1306,3975,1287,3966,1287,3966,1306xe" filled="true" fillcolor="#000000" stroked="false">
                <v:path arrowok="t"/>
                <v:fill type="solid"/>
              </v:shape>
            </v:group>
            <v:group style="position:absolute;left:3966;top:1306;width:10;height:20" coordorigin="3966,1306" coordsize="10,20">
              <v:shape style="position:absolute;left:3966;top:1306;width:10;height:20" coordorigin="3966,1306" coordsize="10,20" path="m3966,1325l3975,1325,3975,1306,3966,1306,3966,1325xe" filled="true" fillcolor="#000000" stroked="false">
                <v:path arrowok="t"/>
                <v:fill type="solid"/>
              </v:shape>
            </v:group>
            <v:group style="position:absolute;left:3966;top:1325;width:10;height:20" coordorigin="3966,1325" coordsize="10,20">
              <v:shape style="position:absolute;left:3966;top:1325;width:10;height:20" coordorigin="3966,1325" coordsize="10,20" path="m3966,1344l3975,1344,3975,1325,3966,1325,3966,1344xe" filled="true" fillcolor="#000000" stroked="false">
                <v:path arrowok="t"/>
                <v:fill type="solid"/>
              </v:shape>
            </v:group>
            <v:group style="position:absolute;left:3966;top:1344;width:10;height:20" coordorigin="3966,1344" coordsize="10,20">
              <v:shape style="position:absolute;left:3966;top:1344;width:10;height:20" coordorigin="3966,1344" coordsize="10,20" path="m3966,1364l3975,1364,3975,1344,3966,1344,3966,1364xe" filled="true" fillcolor="#000000" stroked="false">
                <v:path arrowok="t"/>
                <v:fill type="solid"/>
              </v:shape>
            </v:group>
            <v:group style="position:absolute;left:3966;top:1364;width:10;height:20" coordorigin="3966,1364" coordsize="10,20">
              <v:shape style="position:absolute;left:3966;top:1364;width:10;height:20" coordorigin="3966,1364" coordsize="10,20" path="m3966,1383l3975,1383,3975,1364,3966,1364,3966,1383xe" filled="true" fillcolor="#000000" stroked="false">
                <v:path arrowok="t"/>
                <v:fill type="solid"/>
              </v:shape>
            </v:group>
            <v:group style="position:absolute;left:3966;top:1383;width:10;height:20" coordorigin="3966,1383" coordsize="10,20">
              <v:shape style="position:absolute;left:3966;top:1383;width:10;height:20" coordorigin="3966,1383" coordsize="10,20" path="m3966,1402l3975,1402,3975,1383,3966,1383,3966,1402xe" filled="true" fillcolor="#000000" stroked="false">
                <v:path arrowok="t"/>
                <v:fill type="solid"/>
              </v:shape>
            </v:group>
            <v:group style="position:absolute;left:3966;top:1402;width:10;height:20" coordorigin="3966,1402" coordsize="10,20">
              <v:shape style="position:absolute;left:3966;top:1402;width:10;height:20" coordorigin="3966,1402" coordsize="10,20" path="m3966,1421l3975,1421,3975,1402,3966,1402,3966,1421xe" filled="true" fillcolor="#000000" stroked="false">
                <v:path arrowok="t"/>
                <v:fill type="solid"/>
              </v:shape>
            </v:group>
            <v:group style="position:absolute;left:3966;top:1421;width:10;height:20" coordorigin="3966,1421" coordsize="10,20">
              <v:shape style="position:absolute;left:3966;top:1421;width:10;height:20" coordorigin="3966,1421" coordsize="10,20" path="m3966,1440l3975,1440,3975,1421,3966,1421,3966,1440xe" filled="true" fillcolor="#000000" stroked="false">
                <v:path arrowok="t"/>
                <v:fill type="solid"/>
              </v:shape>
            </v:group>
            <v:group style="position:absolute;left:3966;top:1440;width:10;height:20" coordorigin="3966,1440" coordsize="10,20">
              <v:shape style="position:absolute;left:3966;top:1440;width:10;height:20" coordorigin="3966,1440" coordsize="10,20" path="m3966,1460l3975,1460,3975,1440,3966,1440,3966,1460xe" filled="true" fillcolor="#000000" stroked="false">
                <v:path arrowok="t"/>
                <v:fill type="solid"/>
              </v:shape>
            </v:group>
            <v:group style="position:absolute;left:3966;top:1460;width:10;height:20" coordorigin="3966,1460" coordsize="10,20">
              <v:shape style="position:absolute;left:3966;top:1460;width:10;height:20" coordorigin="3966,1460" coordsize="10,20" path="m3966,1479l3975,1479,3975,1460,3966,1460,3966,1479xe" filled="true" fillcolor="#000000" stroked="false">
                <v:path arrowok="t"/>
                <v:fill type="solid"/>
              </v:shape>
            </v:group>
            <v:group style="position:absolute;left:3966;top:1479;width:10;height:20" coordorigin="3966,1479" coordsize="10,20">
              <v:shape style="position:absolute;left:3966;top:1479;width:10;height:20" coordorigin="3966,1479" coordsize="10,20" path="m3966,1498l3975,1498,3975,1479,3966,1479,3966,1498xe" filled="true" fillcolor="#000000" stroked="false">
                <v:path arrowok="t"/>
                <v:fill type="solid"/>
              </v:shape>
            </v:group>
            <v:group style="position:absolute;left:3966;top:1498;width:10;height:20" coordorigin="3966,1498" coordsize="10,20">
              <v:shape style="position:absolute;left:3966;top:1498;width:10;height:20" coordorigin="3966,1498" coordsize="10,20" path="m3966,1517l3975,1517,3975,1498,3966,1498,3966,1517xe" filled="true" fillcolor="#000000" stroked="false">
                <v:path arrowok="t"/>
                <v:fill type="solid"/>
              </v:shape>
            </v:group>
            <v:group style="position:absolute;left:3966;top:1517;width:10;height:20" coordorigin="3966,1517" coordsize="10,20">
              <v:shape style="position:absolute;left:3966;top:1517;width:10;height:20" coordorigin="3966,1517" coordsize="10,20" path="m3966,1536l3975,1536,3975,1517,3966,1517,3966,1536xe" filled="true" fillcolor="#000000" stroked="false">
                <v:path arrowok="t"/>
                <v:fill type="solid"/>
              </v:shape>
            </v:group>
            <v:group style="position:absolute;left:3966;top:1542;width:10;height:2" coordorigin="3966,1542" coordsize="10,2">
              <v:shape style="position:absolute;left:3966;top:1542;width:10;height:2" coordorigin="3966,1542" coordsize="10,0" path="m3966,1542l3975,1542e" filled="false" stroked="true" strokeweight=".599980pt" strokecolor="#000000">
                <v:path arrowok="t"/>
              </v:shape>
            </v:group>
            <v:group style="position:absolute;left:5667;top:1210;width:10;height:20" coordorigin="5667,1210" coordsize="10,20">
              <v:shape style="position:absolute;left:5667;top:1210;width:10;height:20" coordorigin="5667,1210" coordsize="10,20" path="m5667,1229l5677,1229,5677,1210,5667,1210,5667,1229xe" filled="true" fillcolor="#000000" stroked="false">
                <v:path arrowok="t"/>
                <v:fill type="solid"/>
              </v:shape>
            </v:group>
            <v:group style="position:absolute;left:5667;top:1229;width:10;height:20" coordorigin="5667,1229" coordsize="10,20">
              <v:shape style="position:absolute;left:5667;top:1229;width:10;height:20" coordorigin="5667,1229" coordsize="10,20" path="m5667,1248l5677,1248,5677,1229,5667,1229,5667,1248xe" filled="true" fillcolor="#000000" stroked="false">
                <v:path arrowok="t"/>
                <v:fill type="solid"/>
              </v:shape>
            </v:group>
            <v:group style="position:absolute;left:5667;top:1248;width:10;height:20" coordorigin="5667,1248" coordsize="10,20">
              <v:shape style="position:absolute;left:5667;top:1248;width:10;height:20" coordorigin="5667,1248" coordsize="10,20" path="m5667,1268l5677,1268,5677,1248,5667,1248,5667,1268xe" filled="true" fillcolor="#000000" stroked="false">
                <v:path arrowok="t"/>
                <v:fill type="solid"/>
              </v:shape>
            </v:group>
            <v:group style="position:absolute;left:5667;top:1268;width:10;height:20" coordorigin="5667,1268" coordsize="10,20">
              <v:shape style="position:absolute;left:5667;top:1268;width:10;height:20" coordorigin="5667,1268" coordsize="10,20" path="m5667,1287l5677,1287,5677,1268,5667,1268,5667,1287xe" filled="true" fillcolor="#000000" stroked="false">
                <v:path arrowok="t"/>
                <v:fill type="solid"/>
              </v:shape>
            </v:group>
            <v:group style="position:absolute;left:5667;top:1287;width:10;height:20" coordorigin="5667,1287" coordsize="10,20">
              <v:shape style="position:absolute;left:5667;top:1287;width:10;height:20" coordorigin="5667,1287" coordsize="10,20" path="m5667,1306l5677,1306,5677,1287,5667,1287,5667,1306xe" filled="true" fillcolor="#000000" stroked="false">
                <v:path arrowok="t"/>
                <v:fill type="solid"/>
              </v:shape>
            </v:group>
            <v:group style="position:absolute;left:5667;top:1306;width:10;height:20" coordorigin="5667,1306" coordsize="10,20">
              <v:shape style="position:absolute;left:5667;top:1306;width:10;height:20" coordorigin="5667,1306" coordsize="10,20" path="m5667,1325l5677,1325,5677,1306,5667,1306,5667,1325xe" filled="true" fillcolor="#000000" stroked="false">
                <v:path arrowok="t"/>
                <v:fill type="solid"/>
              </v:shape>
            </v:group>
            <v:group style="position:absolute;left:5667;top:1325;width:10;height:20" coordorigin="5667,1325" coordsize="10,20">
              <v:shape style="position:absolute;left:5667;top:1325;width:10;height:20" coordorigin="5667,1325" coordsize="10,20" path="m5667,1344l5677,1344,5677,1325,5667,1325,5667,1344xe" filled="true" fillcolor="#000000" stroked="false">
                <v:path arrowok="t"/>
                <v:fill type="solid"/>
              </v:shape>
            </v:group>
            <v:group style="position:absolute;left:5667;top:1344;width:10;height:20" coordorigin="5667,1344" coordsize="10,20">
              <v:shape style="position:absolute;left:5667;top:1344;width:10;height:20" coordorigin="5667,1344" coordsize="10,20" path="m5667,1364l5677,1364,5677,1344,5667,1344,5667,1364xe" filled="true" fillcolor="#000000" stroked="false">
                <v:path arrowok="t"/>
                <v:fill type="solid"/>
              </v:shape>
            </v:group>
            <v:group style="position:absolute;left:5667;top:1364;width:10;height:20" coordorigin="5667,1364" coordsize="10,20">
              <v:shape style="position:absolute;left:5667;top:1364;width:10;height:20" coordorigin="5667,1364" coordsize="10,20" path="m5667,1383l5677,1383,5677,1364,5667,1364,5667,1383xe" filled="true" fillcolor="#000000" stroked="false">
                <v:path arrowok="t"/>
                <v:fill type="solid"/>
              </v:shape>
            </v:group>
            <v:group style="position:absolute;left:5667;top:1383;width:10;height:20" coordorigin="5667,1383" coordsize="10,20">
              <v:shape style="position:absolute;left:5667;top:1383;width:10;height:20" coordorigin="5667,1383" coordsize="10,20" path="m5667,1402l5677,1402,5677,1383,5667,1383,5667,1402xe" filled="true" fillcolor="#000000" stroked="false">
                <v:path arrowok="t"/>
                <v:fill type="solid"/>
              </v:shape>
            </v:group>
            <v:group style="position:absolute;left:5667;top:1402;width:10;height:20" coordorigin="5667,1402" coordsize="10,20">
              <v:shape style="position:absolute;left:5667;top:1402;width:10;height:20" coordorigin="5667,1402" coordsize="10,20" path="m5667,1421l5677,1421,5677,1402,5667,1402,5667,1421xe" filled="true" fillcolor="#000000" stroked="false">
                <v:path arrowok="t"/>
                <v:fill type="solid"/>
              </v:shape>
            </v:group>
            <v:group style="position:absolute;left:5667;top:1421;width:10;height:20" coordorigin="5667,1421" coordsize="10,20">
              <v:shape style="position:absolute;left:5667;top:1421;width:10;height:20" coordorigin="5667,1421" coordsize="10,20" path="m5667,1440l5677,1440,5677,1421,5667,1421,5667,1440xe" filled="true" fillcolor="#000000" stroked="false">
                <v:path arrowok="t"/>
                <v:fill type="solid"/>
              </v:shape>
            </v:group>
            <v:group style="position:absolute;left:5667;top:1440;width:10;height:20" coordorigin="5667,1440" coordsize="10,20">
              <v:shape style="position:absolute;left:5667;top:1440;width:10;height:20" coordorigin="5667,1440" coordsize="10,20" path="m5667,1460l5677,1460,5677,1440,5667,1440,5667,1460xe" filled="true" fillcolor="#000000" stroked="false">
                <v:path arrowok="t"/>
                <v:fill type="solid"/>
              </v:shape>
            </v:group>
            <v:group style="position:absolute;left:5667;top:1460;width:10;height:20" coordorigin="5667,1460" coordsize="10,20">
              <v:shape style="position:absolute;left:5667;top:1460;width:10;height:20" coordorigin="5667,1460" coordsize="10,20" path="m5667,1479l5677,1479,5677,1460,5667,1460,5667,1479xe" filled="true" fillcolor="#000000" stroked="false">
                <v:path arrowok="t"/>
                <v:fill type="solid"/>
              </v:shape>
            </v:group>
            <v:group style="position:absolute;left:5667;top:1479;width:10;height:20" coordorigin="5667,1479" coordsize="10,20">
              <v:shape style="position:absolute;left:5667;top:1479;width:10;height:20" coordorigin="5667,1479" coordsize="10,20" path="m5667,1498l5677,1498,5677,1479,5667,1479,5667,1498xe" filled="true" fillcolor="#000000" stroked="false">
                <v:path arrowok="t"/>
                <v:fill type="solid"/>
              </v:shape>
            </v:group>
            <v:group style="position:absolute;left:5667;top:1498;width:10;height:20" coordorigin="5667,1498" coordsize="10,20">
              <v:shape style="position:absolute;left:5667;top:1498;width:10;height:20" coordorigin="5667,1498" coordsize="10,20" path="m5667,1517l5677,1517,5677,1498,5667,1498,5667,1517xe" filled="true" fillcolor="#000000" stroked="false">
                <v:path arrowok="t"/>
                <v:fill type="solid"/>
              </v:shape>
            </v:group>
            <v:group style="position:absolute;left:5667;top:1517;width:10;height:20" coordorigin="5667,1517" coordsize="10,20">
              <v:shape style="position:absolute;left:5667;top:1517;width:10;height:20" coordorigin="5667,1517" coordsize="10,20" path="m5667,1536l5677,1536,5677,1517,5667,1517,5667,1536xe" filled="true" fillcolor="#000000" stroked="false">
                <v:path arrowok="t"/>
                <v:fill type="solid"/>
              </v:shape>
            </v:group>
            <v:group style="position:absolute;left:5667;top:1542;width:10;height:2" coordorigin="5667,1542" coordsize="10,2">
              <v:shape style="position:absolute;left:5667;top:1542;width:10;height:2" coordorigin="5667,1542" coordsize="10,0" path="m5667,1542l5677,1542e" filled="false" stroked="true" strokeweight=".599980pt" strokecolor="#000000">
                <v:path arrowok="t"/>
              </v:shape>
            </v:group>
            <v:group style="position:absolute;left:7225;top:1210;width:10;height:20" coordorigin="7225,1210" coordsize="10,20">
              <v:shape style="position:absolute;left:7225;top:1210;width:10;height:20" coordorigin="7225,1210" coordsize="10,20" path="m7225,1229l7235,1229,7235,1210,7225,1210,7225,1229xe" filled="true" fillcolor="#000000" stroked="false">
                <v:path arrowok="t"/>
                <v:fill type="solid"/>
              </v:shape>
            </v:group>
            <v:group style="position:absolute;left:7225;top:1229;width:10;height:20" coordorigin="7225,1229" coordsize="10,20">
              <v:shape style="position:absolute;left:7225;top:1229;width:10;height:20" coordorigin="7225,1229" coordsize="10,20" path="m7225,1248l7235,1248,7235,1229,7225,1229,7225,1248xe" filled="true" fillcolor="#000000" stroked="false">
                <v:path arrowok="t"/>
                <v:fill type="solid"/>
              </v:shape>
            </v:group>
            <v:group style="position:absolute;left:7225;top:1248;width:10;height:20" coordorigin="7225,1248" coordsize="10,20">
              <v:shape style="position:absolute;left:7225;top:1248;width:10;height:20" coordorigin="7225,1248" coordsize="10,20" path="m7225,1268l7235,1268,7235,1248,7225,1248,7225,1268xe" filled="true" fillcolor="#000000" stroked="false">
                <v:path arrowok="t"/>
                <v:fill type="solid"/>
              </v:shape>
            </v:group>
            <v:group style="position:absolute;left:7225;top:1268;width:10;height:20" coordorigin="7225,1268" coordsize="10,20">
              <v:shape style="position:absolute;left:7225;top:1268;width:10;height:20" coordorigin="7225,1268" coordsize="10,20" path="m7225,1287l7235,1287,7235,1268,7225,1268,7225,1287xe" filled="true" fillcolor="#000000" stroked="false">
                <v:path arrowok="t"/>
                <v:fill type="solid"/>
              </v:shape>
            </v:group>
            <v:group style="position:absolute;left:7225;top:1287;width:10;height:20" coordorigin="7225,1287" coordsize="10,20">
              <v:shape style="position:absolute;left:7225;top:1287;width:10;height:20" coordorigin="7225,1287" coordsize="10,20" path="m7225,1306l7235,1306,7235,1287,7225,1287,7225,1306xe" filled="true" fillcolor="#000000" stroked="false">
                <v:path arrowok="t"/>
                <v:fill type="solid"/>
              </v:shape>
            </v:group>
            <v:group style="position:absolute;left:7225;top:1306;width:10;height:20" coordorigin="7225,1306" coordsize="10,20">
              <v:shape style="position:absolute;left:7225;top:1306;width:10;height:20" coordorigin="7225,1306" coordsize="10,20" path="m7225,1325l7235,1325,7235,1306,7225,1306,7225,1325xe" filled="true" fillcolor="#000000" stroked="false">
                <v:path arrowok="t"/>
                <v:fill type="solid"/>
              </v:shape>
            </v:group>
            <v:group style="position:absolute;left:7225;top:1325;width:10;height:20" coordorigin="7225,1325" coordsize="10,20">
              <v:shape style="position:absolute;left:7225;top:1325;width:10;height:20" coordorigin="7225,1325" coordsize="10,20" path="m7225,1344l7235,1344,7235,1325,7225,1325,7225,1344xe" filled="true" fillcolor="#000000" stroked="false">
                <v:path arrowok="t"/>
                <v:fill type="solid"/>
              </v:shape>
            </v:group>
            <v:group style="position:absolute;left:7225;top:1344;width:10;height:20" coordorigin="7225,1344" coordsize="10,20">
              <v:shape style="position:absolute;left:7225;top:1344;width:10;height:20" coordorigin="7225,1344" coordsize="10,20" path="m7225,1364l7235,1364,7235,1344,7225,1344,7225,1364xe" filled="true" fillcolor="#000000" stroked="false">
                <v:path arrowok="t"/>
                <v:fill type="solid"/>
              </v:shape>
            </v:group>
            <v:group style="position:absolute;left:7225;top:1364;width:10;height:20" coordorigin="7225,1364" coordsize="10,20">
              <v:shape style="position:absolute;left:7225;top:1364;width:10;height:20" coordorigin="7225,1364" coordsize="10,20" path="m7225,1383l7235,1383,7235,1364,7225,1364,7225,1383xe" filled="true" fillcolor="#000000" stroked="false">
                <v:path arrowok="t"/>
                <v:fill type="solid"/>
              </v:shape>
            </v:group>
            <v:group style="position:absolute;left:7225;top:1383;width:10;height:20" coordorigin="7225,1383" coordsize="10,20">
              <v:shape style="position:absolute;left:7225;top:1383;width:10;height:20" coordorigin="7225,1383" coordsize="10,20" path="m7225,1402l7235,1402,7235,1383,7225,1383,7225,1402xe" filled="true" fillcolor="#000000" stroked="false">
                <v:path arrowok="t"/>
                <v:fill type="solid"/>
              </v:shape>
            </v:group>
            <v:group style="position:absolute;left:7225;top:1402;width:10;height:20" coordorigin="7225,1402" coordsize="10,20">
              <v:shape style="position:absolute;left:7225;top:1402;width:10;height:20" coordorigin="7225,1402" coordsize="10,20" path="m7225,1421l7235,1421,7235,1402,7225,1402,7225,1421xe" filled="true" fillcolor="#000000" stroked="false">
                <v:path arrowok="t"/>
                <v:fill type="solid"/>
              </v:shape>
            </v:group>
            <v:group style="position:absolute;left:7225;top:1421;width:10;height:20" coordorigin="7225,1421" coordsize="10,20">
              <v:shape style="position:absolute;left:7225;top:1421;width:10;height:20" coordorigin="7225,1421" coordsize="10,20" path="m7225,1440l7235,1440,7235,1421,7225,1421,7225,1440xe" filled="true" fillcolor="#000000" stroked="false">
                <v:path arrowok="t"/>
                <v:fill type="solid"/>
              </v:shape>
            </v:group>
            <v:group style="position:absolute;left:7225;top:1440;width:10;height:20" coordorigin="7225,1440" coordsize="10,20">
              <v:shape style="position:absolute;left:7225;top:1440;width:10;height:20" coordorigin="7225,1440" coordsize="10,20" path="m7225,1460l7235,1460,7235,1440,7225,1440,7225,1460xe" filled="true" fillcolor="#000000" stroked="false">
                <v:path arrowok="t"/>
                <v:fill type="solid"/>
              </v:shape>
            </v:group>
            <v:group style="position:absolute;left:7225;top:1460;width:10;height:20" coordorigin="7225,1460" coordsize="10,20">
              <v:shape style="position:absolute;left:7225;top:1460;width:10;height:20" coordorigin="7225,1460" coordsize="10,20" path="m7225,1479l7235,1479,7235,1460,7225,1460,7225,1479xe" filled="true" fillcolor="#000000" stroked="false">
                <v:path arrowok="t"/>
                <v:fill type="solid"/>
              </v:shape>
            </v:group>
            <v:group style="position:absolute;left:7225;top:1479;width:10;height:20" coordorigin="7225,1479" coordsize="10,20">
              <v:shape style="position:absolute;left:7225;top:1479;width:10;height:20" coordorigin="7225,1479" coordsize="10,20" path="m7225,1498l7235,1498,7235,1479,7225,1479,7225,1498xe" filled="true" fillcolor="#000000" stroked="false">
                <v:path arrowok="t"/>
                <v:fill type="solid"/>
              </v:shape>
            </v:group>
            <v:group style="position:absolute;left:7225;top:1498;width:10;height:20" coordorigin="7225,1498" coordsize="10,20">
              <v:shape style="position:absolute;left:7225;top:1498;width:10;height:20" coordorigin="7225,1498" coordsize="10,20" path="m7225,1517l7235,1517,7235,1498,7225,1498,7225,1517xe" filled="true" fillcolor="#000000" stroked="false">
                <v:path arrowok="t"/>
                <v:fill type="solid"/>
              </v:shape>
            </v:group>
            <v:group style="position:absolute;left:7225;top:1517;width:10;height:20" coordorigin="7225,1517" coordsize="10,20">
              <v:shape style="position:absolute;left:7225;top:1517;width:10;height:20" coordorigin="7225,1517" coordsize="10,20" path="m7225,1536l7235,1536,7235,1517,7225,1517,7225,1536xe" filled="true" fillcolor="#000000" stroked="false">
                <v:path arrowok="t"/>
                <v:fill type="solid"/>
              </v:shape>
            </v:group>
            <v:group style="position:absolute;left:7225;top:1542;width:10;height:2" coordorigin="7225,1542" coordsize="10,2">
              <v:shape style="position:absolute;left:7225;top:1542;width:10;height:2" coordorigin="7225,1542" coordsize="10,0" path="m7225,1542l7235,1542e" filled="false" stroked="true" strokeweight=".599980pt" strokecolor="#000000">
                <v:path arrowok="t"/>
              </v:shape>
            </v:group>
            <v:group style="position:absolute;left:8740;top:1210;width:10;height:20" coordorigin="8740,1210" coordsize="10,20">
              <v:shape style="position:absolute;left:8740;top:1210;width:10;height:20" coordorigin="8740,1210" coordsize="10,20" path="m8740,1229l8749,1229,8749,1210,8740,1210,8740,1229xe" filled="true" fillcolor="#000000" stroked="false">
                <v:path arrowok="t"/>
                <v:fill type="solid"/>
              </v:shape>
            </v:group>
            <v:group style="position:absolute;left:8740;top:1229;width:10;height:20" coordorigin="8740,1229" coordsize="10,20">
              <v:shape style="position:absolute;left:8740;top:1229;width:10;height:20" coordorigin="8740,1229" coordsize="10,20" path="m8740,1248l8749,1248,8749,1229,8740,1229,8740,1248xe" filled="true" fillcolor="#000000" stroked="false">
                <v:path arrowok="t"/>
                <v:fill type="solid"/>
              </v:shape>
            </v:group>
            <v:group style="position:absolute;left:8740;top:1248;width:10;height:20" coordorigin="8740,1248" coordsize="10,20">
              <v:shape style="position:absolute;left:8740;top:1248;width:10;height:20" coordorigin="8740,1248" coordsize="10,20" path="m8740,1268l8749,1268,8749,1248,8740,1248,8740,1268xe" filled="true" fillcolor="#000000" stroked="false">
                <v:path arrowok="t"/>
                <v:fill type="solid"/>
              </v:shape>
            </v:group>
            <v:group style="position:absolute;left:8740;top:1268;width:10;height:20" coordorigin="8740,1268" coordsize="10,20">
              <v:shape style="position:absolute;left:8740;top:1268;width:10;height:20" coordorigin="8740,1268" coordsize="10,20" path="m8740,1287l8749,1287,8749,1268,8740,1268,8740,1287xe" filled="true" fillcolor="#000000" stroked="false">
                <v:path arrowok="t"/>
                <v:fill type="solid"/>
              </v:shape>
            </v:group>
            <v:group style="position:absolute;left:8740;top:1287;width:10;height:20" coordorigin="8740,1287" coordsize="10,20">
              <v:shape style="position:absolute;left:8740;top:1287;width:10;height:20" coordorigin="8740,1287" coordsize="10,20" path="m8740,1306l8749,1306,8749,1287,8740,1287,8740,1306xe" filled="true" fillcolor="#000000" stroked="false">
                <v:path arrowok="t"/>
                <v:fill type="solid"/>
              </v:shape>
            </v:group>
            <v:group style="position:absolute;left:8740;top:1306;width:10;height:20" coordorigin="8740,1306" coordsize="10,20">
              <v:shape style="position:absolute;left:8740;top:1306;width:10;height:20" coordorigin="8740,1306" coordsize="10,20" path="m8740,1325l8749,1325,8749,1306,8740,1306,8740,1325xe" filled="true" fillcolor="#000000" stroked="false">
                <v:path arrowok="t"/>
                <v:fill type="solid"/>
              </v:shape>
            </v:group>
            <v:group style="position:absolute;left:8740;top:1325;width:10;height:20" coordorigin="8740,1325" coordsize="10,20">
              <v:shape style="position:absolute;left:8740;top:1325;width:10;height:20" coordorigin="8740,1325" coordsize="10,20" path="m8740,1344l8749,1344,8749,1325,8740,1325,8740,1344xe" filled="true" fillcolor="#000000" stroked="false">
                <v:path arrowok="t"/>
                <v:fill type="solid"/>
              </v:shape>
            </v:group>
            <v:group style="position:absolute;left:8740;top:1344;width:10;height:20" coordorigin="8740,1344" coordsize="10,20">
              <v:shape style="position:absolute;left:8740;top:1344;width:10;height:20" coordorigin="8740,1344" coordsize="10,20" path="m8740,1364l8749,1364,8749,1344,8740,1344,8740,1364xe" filled="true" fillcolor="#000000" stroked="false">
                <v:path arrowok="t"/>
                <v:fill type="solid"/>
              </v:shape>
            </v:group>
            <v:group style="position:absolute;left:8740;top:1364;width:10;height:20" coordorigin="8740,1364" coordsize="10,20">
              <v:shape style="position:absolute;left:8740;top:1364;width:10;height:20" coordorigin="8740,1364" coordsize="10,20" path="m8740,1383l8749,1383,8749,1364,8740,1364,8740,1383xe" filled="true" fillcolor="#000000" stroked="false">
                <v:path arrowok="t"/>
                <v:fill type="solid"/>
              </v:shape>
            </v:group>
            <v:group style="position:absolute;left:8740;top:1383;width:10;height:20" coordorigin="8740,1383" coordsize="10,20">
              <v:shape style="position:absolute;left:8740;top:1383;width:10;height:20" coordorigin="8740,1383" coordsize="10,20" path="m8740,1402l8749,1402,8749,1383,8740,1383,8740,1402xe" filled="true" fillcolor="#000000" stroked="false">
                <v:path arrowok="t"/>
                <v:fill type="solid"/>
              </v:shape>
            </v:group>
            <v:group style="position:absolute;left:8740;top:1402;width:10;height:20" coordorigin="8740,1402" coordsize="10,20">
              <v:shape style="position:absolute;left:8740;top:1402;width:10;height:20" coordorigin="8740,1402" coordsize="10,20" path="m8740,1421l8749,1421,8749,1402,8740,1402,8740,1421xe" filled="true" fillcolor="#000000" stroked="false">
                <v:path arrowok="t"/>
                <v:fill type="solid"/>
              </v:shape>
            </v:group>
            <v:group style="position:absolute;left:8740;top:1421;width:10;height:20" coordorigin="8740,1421" coordsize="10,20">
              <v:shape style="position:absolute;left:8740;top:1421;width:10;height:20" coordorigin="8740,1421" coordsize="10,20" path="m8740,1440l8749,1440,8749,1421,8740,1421,8740,1440xe" filled="true" fillcolor="#000000" stroked="false">
                <v:path arrowok="t"/>
                <v:fill type="solid"/>
              </v:shape>
            </v:group>
            <v:group style="position:absolute;left:8740;top:1440;width:10;height:20" coordorigin="8740,1440" coordsize="10,20">
              <v:shape style="position:absolute;left:8740;top:1440;width:10;height:20" coordorigin="8740,1440" coordsize="10,20" path="m8740,1460l8749,1460,8749,1440,8740,1440,8740,1460xe" filled="true" fillcolor="#000000" stroked="false">
                <v:path arrowok="t"/>
                <v:fill type="solid"/>
              </v:shape>
            </v:group>
            <v:group style="position:absolute;left:8740;top:1460;width:10;height:20" coordorigin="8740,1460" coordsize="10,20">
              <v:shape style="position:absolute;left:8740;top:1460;width:10;height:20" coordorigin="8740,1460" coordsize="10,20" path="m8740,1479l8749,1479,8749,1460,8740,1460,8740,1479xe" filled="true" fillcolor="#000000" stroked="false">
                <v:path arrowok="t"/>
                <v:fill type="solid"/>
              </v:shape>
            </v:group>
            <v:group style="position:absolute;left:8740;top:1479;width:10;height:20" coordorigin="8740,1479" coordsize="10,20">
              <v:shape style="position:absolute;left:8740;top:1479;width:10;height:20" coordorigin="8740,1479" coordsize="10,20" path="m8740,1498l8749,1498,8749,1479,8740,1479,8740,1498xe" filled="true" fillcolor="#000000" stroked="false">
                <v:path arrowok="t"/>
                <v:fill type="solid"/>
              </v:shape>
            </v:group>
            <v:group style="position:absolute;left:8740;top:1498;width:10;height:20" coordorigin="8740,1498" coordsize="10,20">
              <v:shape style="position:absolute;left:8740;top:1498;width:10;height:20" coordorigin="8740,1498" coordsize="10,20" path="m8740,1517l8749,1517,8749,1498,8740,1498,8740,1517xe" filled="true" fillcolor="#000000" stroked="false">
                <v:path arrowok="t"/>
                <v:fill type="solid"/>
              </v:shape>
            </v:group>
            <v:group style="position:absolute;left:8740;top:1517;width:10;height:20" coordorigin="8740,1517" coordsize="10,20">
              <v:shape style="position:absolute;left:8740;top:1517;width:10;height:20" coordorigin="8740,1517" coordsize="10,20" path="m8740,1536l8749,1536,8749,1517,8740,1517,8740,1536xe" filled="true" fillcolor="#000000" stroked="false">
                <v:path arrowok="t"/>
                <v:fill type="solid"/>
              </v:shape>
            </v:group>
            <v:group style="position:absolute;left:8740;top:1542;width:10;height:2" coordorigin="8740,1542" coordsize="10,2">
              <v:shape style="position:absolute;left:8740;top:1542;width:10;height:2" coordorigin="8740,1542" coordsize="10,0" path="m8740,1542l8749,1542e" filled="false" stroked="true" strokeweight=".599980pt" strokecolor="#000000">
                <v:path arrowok="t"/>
              </v:shape>
            </v:group>
            <v:group style="position:absolute;left:10204;top:1210;width:10;height:20" coordorigin="10204,1210" coordsize="10,20">
              <v:shape style="position:absolute;left:10204;top:1210;width:10;height:20" coordorigin="10204,1210" coordsize="10,20" path="m10204,1229l10214,1229,10214,1210,10204,1210,10204,1229xe" filled="true" fillcolor="#000000" stroked="false">
                <v:path arrowok="t"/>
                <v:fill type="solid"/>
              </v:shape>
            </v:group>
            <v:group style="position:absolute;left:10204;top:1229;width:10;height:20" coordorigin="10204,1229" coordsize="10,20">
              <v:shape style="position:absolute;left:10204;top:1229;width:10;height:20" coordorigin="10204,1229" coordsize="10,20" path="m10204,1248l10214,1248,10214,1229,10204,1229,10204,1248xe" filled="true" fillcolor="#000000" stroked="false">
                <v:path arrowok="t"/>
                <v:fill type="solid"/>
              </v:shape>
            </v:group>
            <v:group style="position:absolute;left:10204;top:1248;width:10;height:20" coordorigin="10204,1248" coordsize="10,20">
              <v:shape style="position:absolute;left:10204;top:1248;width:10;height:20" coordorigin="10204,1248" coordsize="10,20" path="m10204,1268l10214,1268,10214,1248,10204,1248,10204,1268xe" filled="true" fillcolor="#000000" stroked="false">
                <v:path arrowok="t"/>
                <v:fill type="solid"/>
              </v:shape>
            </v:group>
            <v:group style="position:absolute;left:10204;top:1268;width:10;height:20" coordorigin="10204,1268" coordsize="10,20">
              <v:shape style="position:absolute;left:10204;top:1268;width:10;height:20" coordorigin="10204,1268" coordsize="10,20" path="m10204,1287l10214,1287,10214,1268,10204,1268,10204,1287xe" filled="true" fillcolor="#000000" stroked="false">
                <v:path arrowok="t"/>
                <v:fill type="solid"/>
              </v:shape>
            </v:group>
            <v:group style="position:absolute;left:10204;top:1287;width:10;height:20" coordorigin="10204,1287" coordsize="10,20">
              <v:shape style="position:absolute;left:10204;top:1287;width:10;height:20" coordorigin="10204,1287" coordsize="10,20" path="m10204,1306l10214,1306,10214,1287,10204,1287,10204,1306xe" filled="true" fillcolor="#000000" stroked="false">
                <v:path arrowok="t"/>
                <v:fill type="solid"/>
              </v:shape>
            </v:group>
            <v:group style="position:absolute;left:10204;top:1306;width:10;height:20" coordorigin="10204,1306" coordsize="10,20">
              <v:shape style="position:absolute;left:10204;top:1306;width:10;height:20" coordorigin="10204,1306" coordsize="10,20" path="m10204,1325l10214,1325,10214,1306,10204,1306,10204,1325xe" filled="true" fillcolor="#000000" stroked="false">
                <v:path arrowok="t"/>
                <v:fill type="solid"/>
              </v:shape>
            </v:group>
            <v:group style="position:absolute;left:10204;top:1325;width:10;height:20" coordorigin="10204,1325" coordsize="10,20">
              <v:shape style="position:absolute;left:10204;top:1325;width:10;height:20" coordorigin="10204,1325" coordsize="10,20" path="m10204,1344l10214,1344,10214,1325,10204,1325,10204,1344xe" filled="true" fillcolor="#000000" stroked="false">
                <v:path arrowok="t"/>
                <v:fill type="solid"/>
              </v:shape>
            </v:group>
            <v:group style="position:absolute;left:10204;top:1344;width:10;height:20" coordorigin="10204,1344" coordsize="10,20">
              <v:shape style="position:absolute;left:10204;top:1344;width:10;height:20" coordorigin="10204,1344" coordsize="10,20" path="m10204,1364l10214,1364,10214,1344,10204,1344,10204,1364xe" filled="true" fillcolor="#000000" stroked="false">
                <v:path arrowok="t"/>
                <v:fill type="solid"/>
              </v:shape>
            </v:group>
            <v:group style="position:absolute;left:10204;top:1364;width:10;height:20" coordorigin="10204,1364" coordsize="10,20">
              <v:shape style="position:absolute;left:10204;top:1364;width:10;height:20" coordorigin="10204,1364" coordsize="10,20" path="m10204,1383l10214,1383,10214,1364,10204,1364,10204,1383xe" filled="true" fillcolor="#000000" stroked="false">
                <v:path arrowok="t"/>
                <v:fill type="solid"/>
              </v:shape>
            </v:group>
            <v:group style="position:absolute;left:10204;top:1383;width:10;height:20" coordorigin="10204,1383" coordsize="10,20">
              <v:shape style="position:absolute;left:10204;top:1383;width:10;height:20" coordorigin="10204,1383" coordsize="10,20" path="m10204,1402l10214,1402,10214,1383,10204,1383,10204,1402xe" filled="true" fillcolor="#000000" stroked="false">
                <v:path arrowok="t"/>
                <v:fill type="solid"/>
              </v:shape>
            </v:group>
            <v:group style="position:absolute;left:10204;top:1402;width:10;height:20" coordorigin="10204,1402" coordsize="10,20">
              <v:shape style="position:absolute;left:10204;top:1402;width:10;height:20" coordorigin="10204,1402" coordsize="10,20" path="m10204,1421l10214,1421,10214,1402,10204,1402,10204,1421xe" filled="true" fillcolor="#000000" stroked="false">
                <v:path arrowok="t"/>
                <v:fill type="solid"/>
              </v:shape>
            </v:group>
            <v:group style="position:absolute;left:10204;top:1421;width:10;height:20" coordorigin="10204,1421" coordsize="10,20">
              <v:shape style="position:absolute;left:10204;top:1421;width:10;height:20" coordorigin="10204,1421" coordsize="10,20" path="m10204,1440l10214,1440,10214,1421,10204,1421,10204,1440xe" filled="true" fillcolor="#000000" stroked="false">
                <v:path arrowok="t"/>
                <v:fill type="solid"/>
              </v:shape>
            </v:group>
            <v:group style="position:absolute;left:10204;top:1440;width:10;height:20" coordorigin="10204,1440" coordsize="10,20">
              <v:shape style="position:absolute;left:10204;top:1440;width:10;height:20" coordorigin="10204,1440" coordsize="10,20" path="m10204,1460l10214,1460,10214,1440,10204,1440,10204,1460xe" filled="true" fillcolor="#000000" stroked="false">
                <v:path arrowok="t"/>
                <v:fill type="solid"/>
              </v:shape>
            </v:group>
            <v:group style="position:absolute;left:10204;top:1460;width:10;height:20" coordorigin="10204,1460" coordsize="10,20">
              <v:shape style="position:absolute;left:10204;top:1460;width:10;height:20" coordorigin="10204,1460" coordsize="10,20" path="m10204,1479l10214,1479,10214,1460,10204,1460,10204,1479xe" filled="true" fillcolor="#000000" stroked="false">
                <v:path arrowok="t"/>
                <v:fill type="solid"/>
              </v:shape>
            </v:group>
            <v:group style="position:absolute;left:10204;top:1479;width:10;height:20" coordorigin="10204,1479" coordsize="10,20">
              <v:shape style="position:absolute;left:10204;top:1479;width:10;height:20" coordorigin="10204,1479" coordsize="10,20" path="m10204,1498l10214,1498,10214,1479,10204,1479,10204,1498xe" filled="true" fillcolor="#000000" stroked="false">
                <v:path arrowok="t"/>
                <v:fill type="solid"/>
              </v:shape>
            </v:group>
            <v:group style="position:absolute;left:10204;top:1498;width:10;height:20" coordorigin="10204,1498" coordsize="10,20">
              <v:shape style="position:absolute;left:10204;top:1498;width:10;height:20" coordorigin="10204,1498" coordsize="10,20" path="m10204,1517l10214,1517,10214,1498,10204,1498,10204,1517xe" filled="true" fillcolor="#000000" stroked="false">
                <v:path arrowok="t"/>
                <v:fill type="solid"/>
              </v:shape>
            </v:group>
            <v:group style="position:absolute;left:10204;top:1517;width:10;height:20" coordorigin="10204,1517" coordsize="10,20">
              <v:shape style="position:absolute;left:10204;top:1517;width:10;height:20" coordorigin="10204,1517" coordsize="10,20" path="m10204,1536l10214,1536,10214,1517,10204,1517,10204,1536xe" filled="true" fillcolor="#000000" stroked="false">
                <v:path arrowok="t"/>
                <v:fill type="solid"/>
              </v:shape>
            </v:group>
            <v:group style="position:absolute;left:10204;top:1542;width:10;height:2" coordorigin="10204,1542" coordsize="10,2">
              <v:shape style="position:absolute;left:10204;top:1542;width:10;height:2" coordorigin="10204,1542" coordsize="10,0" path="m10204,1542l10214,1542e" filled="false" stroked="true" strokeweight=".599980pt" strokecolor="#000000">
                <v:path arrowok="t"/>
              </v:shape>
            </v:group>
            <v:group style="position:absolute;left:2360;top:1553;width:10;height:2" coordorigin="2360,1553" coordsize="10,2">
              <v:shape style="position:absolute;left:2360;top:1553;width:10;height:2" coordorigin="2360,1553" coordsize="10,0" path="m2360,1553l2369,1553e" filled="false" stroked="true" strokeweight=".47998pt" strokecolor="#000000">
                <v:path arrowok="t"/>
              </v:shape>
              <v:shape style="position:absolute;left:991;top:1548;width:2975;height:10" type="#_x0000_t75" stroked="false">
                <v:imagedata r:id="rId147" o:title=""/>
              </v:shape>
              <v:shape style="position:absolute;left:3961;top:1548;width:1706;height:10" type="#_x0000_t75" stroked="false">
                <v:imagedata r:id="rId148" o:title=""/>
              </v:shape>
              <v:shape style="position:absolute;left:5663;top:1548;width:1563;height:10" type="#_x0000_t75" stroked="false">
                <v:imagedata r:id="rId149" o:title=""/>
              </v:shape>
              <v:shape style="position:absolute;left:7221;top:1548;width:1519;height:10" type="#_x0000_t75" stroked="false">
                <v:imagedata r:id="rId150" o:title=""/>
              </v:shape>
              <v:shape style="position:absolute;left:8735;top:1548;width:1469;height:10" type="#_x0000_t75" stroked="false">
                <v:imagedata r:id="rId151" o:title=""/>
              </v:shape>
              <v:shape style="position:absolute;left:10200;top:1548;width:1239;height:10" type="#_x0000_t75" stroked="false">
                <v:imagedata r:id="rId152" o:title=""/>
              </v:shape>
            </v:group>
            <v:group style="position:absolute;left:2360;top:1558;width:10;height:20" coordorigin="2360,1558" coordsize="10,20">
              <v:shape style="position:absolute;left:2360;top:1558;width:10;height:20" coordorigin="2360,1558" coordsize="10,20" path="m2360,1577l2369,1577,2369,1558,2360,1558,2360,1577xe" filled="true" fillcolor="#000000" stroked="false">
                <v:path arrowok="t"/>
                <v:fill type="solid"/>
              </v:shape>
            </v:group>
            <v:group style="position:absolute;left:2360;top:1577;width:10;height:20" coordorigin="2360,1577" coordsize="10,20">
              <v:shape style="position:absolute;left:2360;top:1577;width:10;height:20" coordorigin="2360,1577" coordsize="10,20" path="m2360,1596l2369,1596,2369,1577,2360,1577,2360,1596xe" filled="true" fillcolor="#000000" stroked="false">
                <v:path arrowok="t"/>
                <v:fill type="solid"/>
              </v:shape>
            </v:group>
            <v:group style="position:absolute;left:2360;top:1596;width:10;height:20" coordorigin="2360,1596" coordsize="10,20">
              <v:shape style="position:absolute;left:2360;top:1596;width:10;height:20" coordorigin="2360,1596" coordsize="10,20" path="m2360,1616l2369,1616,2369,1596,2360,1596,2360,1616xe" filled="true" fillcolor="#000000" stroked="false">
                <v:path arrowok="t"/>
                <v:fill type="solid"/>
              </v:shape>
            </v:group>
            <v:group style="position:absolute;left:2360;top:1616;width:10;height:20" coordorigin="2360,1616" coordsize="10,20">
              <v:shape style="position:absolute;left:2360;top:1616;width:10;height:20" coordorigin="2360,1616" coordsize="10,20" path="m2360,1635l2369,1635,2369,1616,2360,1616,2360,1635xe" filled="true" fillcolor="#000000" stroked="false">
                <v:path arrowok="t"/>
                <v:fill type="solid"/>
              </v:shape>
            </v:group>
            <v:group style="position:absolute;left:2360;top:1635;width:10;height:20" coordorigin="2360,1635" coordsize="10,20">
              <v:shape style="position:absolute;left:2360;top:1635;width:10;height:20" coordorigin="2360,1635" coordsize="10,20" path="m2360,1654l2369,1654,2369,1635,2360,1635,2360,1654xe" filled="true" fillcolor="#000000" stroked="false">
                <v:path arrowok="t"/>
                <v:fill type="solid"/>
              </v:shape>
            </v:group>
            <v:group style="position:absolute;left:2360;top:1654;width:10;height:20" coordorigin="2360,1654" coordsize="10,20">
              <v:shape style="position:absolute;left:2360;top:1654;width:10;height:20" coordorigin="2360,1654" coordsize="10,20" path="m2360,1673l2369,1673,2369,1654,2360,1654,2360,1673xe" filled="true" fillcolor="#000000" stroked="false">
                <v:path arrowok="t"/>
                <v:fill type="solid"/>
              </v:shape>
            </v:group>
            <v:group style="position:absolute;left:2360;top:1673;width:10;height:20" coordorigin="2360,1673" coordsize="10,20">
              <v:shape style="position:absolute;left:2360;top:1673;width:10;height:20" coordorigin="2360,1673" coordsize="10,20" path="m2360,1692l2369,1692,2369,1673,2360,1673,2360,1692xe" filled="true" fillcolor="#000000" stroked="false">
                <v:path arrowok="t"/>
                <v:fill type="solid"/>
              </v:shape>
            </v:group>
            <v:group style="position:absolute;left:2360;top:1692;width:10;height:20" coordorigin="2360,1692" coordsize="10,20">
              <v:shape style="position:absolute;left:2360;top:1692;width:10;height:20" coordorigin="2360,1692" coordsize="10,20" path="m2360,1712l2369,1712,2369,1692,2360,1692,2360,1712xe" filled="true" fillcolor="#000000" stroked="false">
                <v:path arrowok="t"/>
                <v:fill type="solid"/>
              </v:shape>
            </v:group>
            <v:group style="position:absolute;left:2360;top:1712;width:10;height:20" coordorigin="2360,1712" coordsize="10,20">
              <v:shape style="position:absolute;left:2360;top:1712;width:10;height:20" coordorigin="2360,1712" coordsize="10,20" path="m2360,1731l2369,1731,2369,1712,2360,1712,2360,1731xe" filled="true" fillcolor="#000000" stroked="false">
                <v:path arrowok="t"/>
                <v:fill type="solid"/>
              </v:shape>
            </v:group>
            <v:group style="position:absolute;left:2360;top:1731;width:10;height:20" coordorigin="2360,1731" coordsize="10,20">
              <v:shape style="position:absolute;left:2360;top:1731;width:10;height:20" coordorigin="2360,1731" coordsize="10,20" path="m2360,1750l2369,1750,2369,1731,2360,1731,2360,1750xe" filled="true" fillcolor="#000000" stroked="false">
                <v:path arrowok="t"/>
                <v:fill type="solid"/>
              </v:shape>
            </v:group>
            <v:group style="position:absolute;left:2360;top:1750;width:10;height:20" coordorigin="2360,1750" coordsize="10,20">
              <v:shape style="position:absolute;left:2360;top:1750;width:10;height:20" coordorigin="2360,1750" coordsize="10,20" path="m2360,1769l2369,1769,2369,1750,2360,1750,2360,1769xe" filled="true" fillcolor="#000000" stroked="false">
                <v:path arrowok="t"/>
                <v:fill type="solid"/>
              </v:shape>
            </v:group>
            <v:group style="position:absolute;left:2360;top:1769;width:10;height:20" coordorigin="2360,1769" coordsize="10,20">
              <v:shape style="position:absolute;left:2360;top:1769;width:10;height:20" coordorigin="2360,1769" coordsize="10,20" path="m2360,1788l2369,1788,2369,1769,2360,1769,2360,1788xe" filled="true" fillcolor="#000000" stroked="false">
                <v:path arrowok="t"/>
                <v:fill type="solid"/>
              </v:shape>
            </v:group>
            <v:group style="position:absolute;left:2360;top:1788;width:10;height:20" coordorigin="2360,1788" coordsize="10,20">
              <v:shape style="position:absolute;left:2360;top:1788;width:10;height:20" coordorigin="2360,1788" coordsize="10,20" path="m2360,1808l2369,1808,2369,1788,2360,1788,2360,1808xe" filled="true" fillcolor="#000000" stroked="false">
                <v:path arrowok="t"/>
                <v:fill type="solid"/>
              </v:shape>
            </v:group>
            <v:group style="position:absolute;left:2360;top:1808;width:10;height:20" coordorigin="2360,1808" coordsize="10,20">
              <v:shape style="position:absolute;left:2360;top:1808;width:10;height:20" coordorigin="2360,1808" coordsize="10,20" path="m2360,1827l2369,1827,2369,1808,2360,1808,2360,1827xe" filled="true" fillcolor="#000000" stroked="false">
                <v:path arrowok="t"/>
                <v:fill type="solid"/>
              </v:shape>
            </v:group>
            <v:group style="position:absolute;left:2360;top:1827;width:10;height:20" coordorigin="2360,1827" coordsize="10,20">
              <v:shape style="position:absolute;left:2360;top:1827;width:10;height:20" coordorigin="2360,1827" coordsize="10,20" path="m2360,1846l2369,1846,2369,1827,2360,1827,2360,1846xe" filled="true" fillcolor="#000000" stroked="false">
                <v:path arrowok="t"/>
                <v:fill type="solid"/>
              </v:shape>
            </v:group>
            <v:group style="position:absolute;left:2360;top:1846;width:10;height:20" coordorigin="2360,1846" coordsize="10,20">
              <v:shape style="position:absolute;left:2360;top:1846;width:10;height:20" coordorigin="2360,1846" coordsize="10,20" path="m2360,1865l2369,1865,2369,1846,2360,1846,2360,1865xe" filled="true" fillcolor="#000000" stroked="false">
                <v:path arrowok="t"/>
                <v:fill type="solid"/>
              </v:shape>
            </v:group>
            <v:group style="position:absolute;left:2360;top:1865;width:10;height:20" coordorigin="2360,1865" coordsize="10,20">
              <v:shape style="position:absolute;left:2360;top:1865;width:10;height:20" coordorigin="2360,1865" coordsize="10,20" path="m2360,1884l2369,1884,2369,1865,2360,1865,2360,1884xe" filled="true" fillcolor="#000000" stroked="false">
                <v:path arrowok="t"/>
                <v:fill type="solid"/>
              </v:shape>
            </v:group>
            <v:group style="position:absolute;left:2360;top:1892;width:10;height:2" coordorigin="2360,1892" coordsize="10,2">
              <v:shape style="position:absolute;left:2360;top:1892;width:10;height:2" coordorigin="2360,1892" coordsize="10,0" path="m2360,1892l2369,1892e" filled="false" stroked="true" strokeweight=".71997pt" strokecolor="#000000">
                <v:path arrowok="t"/>
              </v:shape>
            </v:group>
            <v:group style="position:absolute;left:3966;top:1558;width:10;height:20" coordorigin="3966,1558" coordsize="10,20">
              <v:shape style="position:absolute;left:3966;top:1558;width:10;height:20" coordorigin="3966,1558" coordsize="10,20" path="m3966,1577l3975,1577,3975,1558,3966,1558,3966,1577xe" filled="true" fillcolor="#000000" stroked="false">
                <v:path arrowok="t"/>
                <v:fill type="solid"/>
              </v:shape>
            </v:group>
            <v:group style="position:absolute;left:3966;top:1577;width:10;height:20" coordorigin="3966,1577" coordsize="10,20">
              <v:shape style="position:absolute;left:3966;top:1577;width:10;height:20" coordorigin="3966,1577" coordsize="10,20" path="m3966,1596l3975,1596,3975,1577,3966,1577,3966,1596xe" filled="true" fillcolor="#000000" stroked="false">
                <v:path arrowok="t"/>
                <v:fill type="solid"/>
              </v:shape>
            </v:group>
            <v:group style="position:absolute;left:3966;top:1596;width:10;height:20" coordorigin="3966,1596" coordsize="10,20">
              <v:shape style="position:absolute;left:3966;top:1596;width:10;height:20" coordorigin="3966,1596" coordsize="10,20" path="m3966,1616l3975,1616,3975,1596,3966,1596,3966,1616xe" filled="true" fillcolor="#000000" stroked="false">
                <v:path arrowok="t"/>
                <v:fill type="solid"/>
              </v:shape>
            </v:group>
            <v:group style="position:absolute;left:3966;top:1616;width:10;height:20" coordorigin="3966,1616" coordsize="10,20">
              <v:shape style="position:absolute;left:3966;top:1616;width:10;height:20" coordorigin="3966,1616" coordsize="10,20" path="m3966,1635l3975,1635,3975,1616,3966,1616,3966,1635xe" filled="true" fillcolor="#000000" stroked="false">
                <v:path arrowok="t"/>
                <v:fill type="solid"/>
              </v:shape>
            </v:group>
            <v:group style="position:absolute;left:3966;top:1635;width:10;height:20" coordorigin="3966,1635" coordsize="10,20">
              <v:shape style="position:absolute;left:3966;top:1635;width:10;height:20" coordorigin="3966,1635" coordsize="10,20" path="m3966,1654l3975,1654,3975,1635,3966,1635,3966,1654xe" filled="true" fillcolor="#000000" stroked="false">
                <v:path arrowok="t"/>
                <v:fill type="solid"/>
              </v:shape>
            </v:group>
            <v:group style="position:absolute;left:3966;top:1654;width:10;height:20" coordorigin="3966,1654" coordsize="10,20">
              <v:shape style="position:absolute;left:3966;top:1654;width:10;height:20" coordorigin="3966,1654" coordsize="10,20" path="m3966,1673l3975,1673,3975,1654,3966,1654,3966,1673xe" filled="true" fillcolor="#000000" stroked="false">
                <v:path arrowok="t"/>
                <v:fill type="solid"/>
              </v:shape>
            </v:group>
            <v:group style="position:absolute;left:3966;top:1673;width:10;height:20" coordorigin="3966,1673" coordsize="10,20">
              <v:shape style="position:absolute;left:3966;top:1673;width:10;height:20" coordorigin="3966,1673" coordsize="10,20" path="m3966,1692l3975,1692,3975,1673,3966,1673,3966,1692xe" filled="true" fillcolor="#000000" stroked="false">
                <v:path arrowok="t"/>
                <v:fill type="solid"/>
              </v:shape>
            </v:group>
            <v:group style="position:absolute;left:3966;top:1692;width:10;height:20" coordorigin="3966,1692" coordsize="10,20">
              <v:shape style="position:absolute;left:3966;top:1692;width:10;height:20" coordorigin="3966,1692" coordsize="10,20" path="m3966,1712l3975,1712,3975,1692,3966,1692,3966,1712xe" filled="true" fillcolor="#000000" stroked="false">
                <v:path arrowok="t"/>
                <v:fill type="solid"/>
              </v:shape>
            </v:group>
            <v:group style="position:absolute;left:3966;top:1712;width:10;height:20" coordorigin="3966,1712" coordsize="10,20">
              <v:shape style="position:absolute;left:3966;top:1712;width:10;height:20" coordorigin="3966,1712" coordsize="10,20" path="m3966,1731l3975,1731,3975,1712,3966,1712,3966,1731xe" filled="true" fillcolor="#000000" stroked="false">
                <v:path arrowok="t"/>
                <v:fill type="solid"/>
              </v:shape>
            </v:group>
            <v:group style="position:absolute;left:3966;top:1731;width:10;height:20" coordorigin="3966,1731" coordsize="10,20">
              <v:shape style="position:absolute;left:3966;top:1731;width:10;height:20" coordorigin="3966,1731" coordsize="10,20" path="m3966,1750l3975,1750,3975,1731,3966,1731,3966,1750xe" filled="true" fillcolor="#000000" stroked="false">
                <v:path arrowok="t"/>
                <v:fill type="solid"/>
              </v:shape>
            </v:group>
            <v:group style="position:absolute;left:3966;top:1750;width:10;height:20" coordorigin="3966,1750" coordsize="10,20">
              <v:shape style="position:absolute;left:3966;top:1750;width:10;height:20" coordorigin="3966,1750" coordsize="10,20" path="m3966,1769l3975,1769,3975,1750,3966,1750,3966,1769xe" filled="true" fillcolor="#000000" stroked="false">
                <v:path arrowok="t"/>
                <v:fill type="solid"/>
              </v:shape>
            </v:group>
            <v:group style="position:absolute;left:3966;top:1769;width:10;height:20" coordorigin="3966,1769" coordsize="10,20">
              <v:shape style="position:absolute;left:3966;top:1769;width:10;height:20" coordorigin="3966,1769" coordsize="10,20" path="m3966,1788l3975,1788,3975,1769,3966,1769,3966,1788xe" filled="true" fillcolor="#000000" stroked="false">
                <v:path arrowok="t"/>
                <v:fill type="solid"/>
              </v:shape>
            </v:group>
            <v:group style="position:absolute;left:3966;top:1788;width:10;height:20" coordorigin="3966,1788" coordsize="10,20">
              <v:shape style="position:absolute;left:3966;top:1788;width:10;height:20" coordorigin="3966,1788" coordsize="10,20" path="m3966,1808l3975,1808,3975,1788,3966,1788,3966,1808xe" filled="true" fillcolor="#000000" stroked="false">
                <v:path arrowok="t"/>
                <v:fill type="solid"/>
              </v:shape>
            </v:group>
            <v:group style="position:absolute;left:5667;top:1558;width:10;height:20" coordorigin="5667,1558" coordsize="10,20">
              <v:shape style="position:absolute;left:5667;top:1558;width:10;height:20" coordorigin="5667,1558" coordsize="10,20" path="m5667,1577l5677,1577,5677,1558,5667,1558,5667,1577xe" filled="true" fillcolor="#000000" stroked="false">
                <v:path arrowok="t"/>
                <v:fill type="solid"/>
              </v:shape>
            </v:group>
            <v:group style="position:absolute;left:5667;top:1577;width:10;height:20" coordorigin="5667,1577" coordsize="10,20">
              <v:shape style="position:absolute;left:5667;top:1577;width:10;height:20" coordorigin="5667,1577" coordsize="10,20" path="m5667,1596l5677,1596,5677,1577,5667,1577,5667,1596xe" filled="true" fillcolor="#000000" stroked="false">
                <v:path arrowok="t"/>
                <v:fill type="solid"/>
              </v:shape>
            </v:group>
            <v:group style="position:absolute;left:5667;top:1596;width:10;height:20" coordorigin="5667,1596" coordsize="10,20">
              <v:shape style="position:absolute;left:5667;top:1596;width:10;height:20" coordorigin="5667,1596" coordsize="10,20" path="m5667,1616l5677,1616,5677,1596,5667,1596,5667,1616xe" filled="true" fillcolor="#000000" stroked="false">
                <v:path arrowok="t"/>
                <v:fill type="solid"/>
              </v:shape>
            </v:group>
            <v:group style="position:absolute;left:5667;top:1616;width:10;height:20" coordorigin="5667,1616" coordsize="10,20">
              <v:shape style="position:absolute;left:5667;top:1616;width:10;height:20" coordorigin="5667,1616" coordsize="10,20" path="m5667,1635l5677,1635,5677,1616,5667,1616,5667,1635xe" filled="true" fillcolor="#000000" stroked="false">
                <v:path arrowok="t"/>
                <v:fill type="solid"/>
              </v:shape>
            </v:group>
            <v:group style="position:absolute;left:5667;top:1635;width:10;height:20" coordorigin="5667,1635" coordsize="10,20">
              <v:shape style="position:absolute;left:5667;top:1635;width:10;height:20" coordorigin="5667,1635" coordsize="10,20" path="m5667,1654l5677,1654,5677,1635,5667,1635,5667,1654xe" filled="true" fillcolor="#000000" stroked="false">
                <v:path arrowok="t"/>
                <v:fill type="solid"/>
              </v:shape>
            </v:group>
            <v:group style="position:absolute;left:5667;top:1654;width:10;height:20" coordorigin="5667,1654" coordsize="10,20">
              <v:shape style="position:absolute;left:5667;top:1654;width:10;height:20" coordorigin="5667,1654" coordsize="10,20" path="m5667,1673l5677,1673,5677,1654,5667,1654,5667,1673xe" filled="true" fillcolor="#000000" stroked="false">
                <v:path arrowok="t"/>
                <v:fill type="solid"/>
              </v:shape>
            </v:group>
            <v:group style="position:absolute;left:5667;top:1673;width:10;height:20" coordorigin="5667,1673" coordsize="10,20">
              <v:shape style="position:absolute;left:5667;top:1673;width:10;height:20" coordorigin="5667,1673" coordsize="10,20" path="m5667,1692l5677,1692,5677,1673,5667,1673,5667,1692xe" filled="true" fillcolor="#000000" stroked="false">
                <v:path arrowok="t"/>
                <v:fill type="solid"/>
              </v:shape>
            </v:group>
            <v:group style="position:absolute;left:5667;top:1692;width:10;height:20" coordorigin="5667,1692" coordsize="10,20">
              <v:shape style="position:absolute;left:5667;top:1692;width:10;height:20" coordorigin="5667,1692" coordsize="10,20" path="m5667,1712l5677,1712,5677,1692,5667,1692,5667,1712xe" filled="true" fillcolor="#000000" stroked="false">
                <v:path arrowok="t"/>
                <v:fill type="solid"/>
              </v:shape>
            </v:group>
            <v:group style="position:absolute;left:5667;top:1712;width:10;height:20" coordorigin="5667,1712" coordsize="10,20">
              <v:shape style="position:absolute;left:5667;top:1712;width:10;height:20" coordorigin="5667,1712" coordsize="10,20" path="m5667,1731l5677,1731,5677,1712,5667,1712,5667,1731xe" filled="true" fillcolor="#000000" stroked="false">
                <v:path arrowok="t"/>
                <v:fill type="solid"/>
              </v:shape>
            </v:group>
            <v:group style="position:absolute;left:5667;top:1731;width:10;height:20" coordorigin="5667,1731" coordsize="10,20">
              <v:shape style="position:absolute;left:5667;top:1731;width:10;height:20" coordorigin="5667,1731" coordsize="10,20" path="m5667,1750l5677,1750,5677,1731,5667,1731,5667,1750xe" filled="true" fillcolor="#000000" stroked="false">
                <v:path arrowok="t"/>
                <v:fill type="solid"/>
              </v:shape>
            </v:group>
            <v:group style="position:absolute;left:5667;top:1750;width:10;height:20" coordorigin="5667,1750" coordsize="10,20">
              <v:shape style="position:absolute;left:5667;top:1750;width:10;height:20" coordorigin="5667,1750" coordsize="10,20" path="m5667,1769l5677,1769,5677,1750,5667,1750,5667,1769xe" filled="true" fillcolor="#000000" stroked="false">
                <v:path arrowok="t"/>
                <v:fill type="solid"/>
              </v:shape>
            </v:group>
            <v:group style="position:absolute;left:5667;top:1769;width:10;height:20" coordorigin="5667,1769" coordsize="10,20">
              <v:shape style="position:absolute;left:5667;top:1769;width:10;height:20" coordorigin="5667,1769" coordsize="10,20" path="m5667,1788l5677,1788,5677,1769,5667,1769,5667,1788xe" filled="true" fillcolor="#000000" stroked="false">
                <v:path arrowok="t"/>
                <v:fill type="solid"/>
              </v:shape>
            </v:group>
            <v:group style="position:absolute;left:5667;top:1788;width:10;height:20" coordorigin="5667,1788" coordsize="10,20">
              <v:shape style="position:absolute;left:5667;top:1788;width:10;height:20" coordorigin="5667,1788" coordsize="10,20" path="m5667,1808l5677,1808,5677,1788,5667,1788,5667,1808xe" filled="true" fillcolor="#000000" stroked="false">
                <v:path arrowok="t"/>
                <v:fill type="solid"/>
              </v:shape>
            </v:group>
            <v:group style="position:absolute;left:5667;top:1808;width:10;height:20" coordorigin="5667,1808" coordsize="10,20">
              <v:shape style="position:absolute;left:5667;top:1808;width:10;height:20" coordorigin="5667,1808" coordsize="10,20" path="m5667,1827l5677,1827,5677,1808,5667,1808,5667,1827xe" filled="true" fillcolor="#000000" stroked="false">
                <v:path arrowok="t"/>
                <v:fill type="solid"/>
              </v:shape>
            </v:group>
            <v:group style="position:absolute;left:5667;top:1827;width:10;height:20" coordorigin="5667,1827" coordsize="10,20">
              <v:shape style="position:absolute;left:5667;top:1827;width:10;height:20" coordorigin="5667,1827" coordsize="10,20" path="m5667,1846l5677,1846,5677,1827,5667,1827,5667,1846xe" filled="true" fillcolor="#000000" stroked="false">
                <v:path arrowok="t"/>
                <v:fill type="solid"/>
              </v:shape>
            </v:group>
            <v:group style="position:absolute;left:5667;top:1846;width:10;height:20" coordorigin="5667,1846" coordsize="10,20">
              <v:shape style="position:absolute;left:5667;top:1846;width:10;height:20" coordorigin="5667,1846" coordsize="10,20" path="m5667,1865l5677,1865,5677,1846,5667,1846,5667,1865xe" filled="true" fillcolor="#000000" stroked="false">
                <v:path arrowok="t"/>
                <v:fill type="solid"/>
              </v:shape>
            </v:group>
            <v:group style="position:absolute;left:5667;top:1865;width:10;height:20" coordorigin="5667,1865" coordsize="10,20">
              <v:shape style="position:absolute;left:5667;top:1865;width:10;height:20" coordorigin="5667,1865" coordsize="10,20" path="m5667,1884l5677,1884,5677,1865,5667,1865,5667,1884xe" filled="true" fillcolor="#000000" stroked="false">
                <v:path arrowok="t"/>
                <v:fill type="solid"/>
              </v:shape>
            </v:group>
            <v:group style="position:absolute;left:5667;top:1892;width:10;height:2" coordorigin="5667,1892" coordsize="10,2">
              <v:shape style="position:absolute;left:5667;top:1892;width:10;height:2" coordorigin="5667,1892" coordsize="10,0" path="m5667,1892l5677,1892e" filled="false" stroked="true" strokeweight=".71997pt" strokecolor="#000000">
                <v:path arrowok="t"/>
              </v:shape>
            </v:group>
            <v:group style="position:absolute;left:7225;top:1558;width:10;height:20" coordorigin="7225,1558" coordsize="10,20">
              <v:shape style="position:absolute;left:7225;top:1558;width:10;height:20" coordorigin="7225,1558" coordsize="10,20" path="m7225,1577l7235,1577,7235,1558,7225,1558,7225,1577xe" filled="true" fillcolor="#000000" stroked="false">
                <v:path arrowok="t"/>
                <v:fill type="solid"/>
              </v:shape>
            </v:group>
            <v:group style="position:absolute;left:7225;top:1577;width:10;height:20" coordorigin="7225,1577" coordsize="10,20">
              <v:shape style="position:absolute;left:7225;top:1577;width:10;height:20" coordorigin="7225,1577" coordsize="10,20" path="m7225,1596l7235,1596,7235,1577,7225,1577,7225,1596xe" filled="true" fillcolor="#000000" stroked="false">
                <v:path arrowok="t"/>
                <v:fill type="solid"/>
              </v:shape>
            </v:group>
            <v:group style="position:absolute;left:7225;top:1596;width:10;height:20" coordorigin="7225,1596" coordsize="10,20">
              <v:shape style="position:absolute;left:7225;top:1596;width:10;height:20" coordorigin="7225,1596" coordsize="10,20" path="m7225,1616l7235,1616,7235,1596,7225,1596,7225,1616xe" filled="true" fillcolor="#000000" stroked="false">
                <v:path arrowok="t"/>
                <v:fill type="solid"/>
              </v:shape>
            </v:group>
            <v:group style="position:absolute;left:7225;top:1616;width:10;height:20" coordorigin="7225,1616" coordsize="10,20">
              <v:shape style="position:absolute;left:7225;top:1616;width:10;height:20" coordorigin="7225,1616" coordsize="10,20" path="m7225,1635l7235,1635,7235,1616,7225,1616,7225,1635xe" filled="true" fillcolor="#000000" stroked="false">
                <v:path arrowok="t"/>
                <v:fill type="solid"/>
              </v:shape>
            </v:group>
            <v:group style="position:absolute;left:7225;top:1635;width:10;height:20" coordorigin="7225,1635" coordsize="10,20">
              <v:shape style="position:absolute;left:7225;top:1635;width:10;height:20" coordorigin="7225,1635" coordsize="10,20" path="m7225,1654l7235,1654,7235,1635,7225,1635,7225,1654xe" filled="true" fillcolor="#000000" stroked="false">
                <v:path arrowok="t"/>
                <v:fill type="solid"/>
              </v:shape>
            </v:group>
            <v:group style="position:absolute;left:7225;top:1654;width:10;height:20" coordorigin="7225,1654" coordsize="10,20">
              <v:shape style="position:absolute;left:7225;top:1654;width:10;height:20" coordorigin="7225,1654" coordsize="10,20" path="m7225,1673l7235,1673,7235,1654,7225,1654,7225,1673xe" filled="true" fillcolor="#000000" stroked="false">
                <v:path arrowok="t"/>
                <v:fill type="solid"/>
              </v:shape>
            </v:group>
            <v:group style="position:absolute;left:7225;top:1673;width:10;height:20" coordorigin="7225,1673" coordsize="10,20">
              <v:shape style="position:absolute;left:7225;top:1673;width:10;height:20" coordorigin="7225,1673" coordsize="10,20" path="m7225,1692l7235,1692,7235,1673,7225,1673,7225,1692xe" filled="true" fillcolor="#000000" stroked="false">
                <v:path arrowok="t"/>
                <v:fill type="solid"/>
              </v:shape>
            </v:group>
            <v:group style="position:absolute;left:7225;top:1692;width:10;height:20" coordorigin="7225,1692" coordsize="10,20">
              <v:shape style="position:absolute;left:7225;top:1692;width:10;height:20" coordorigin="7225,1692" coordsize="10,20" path="m7225,1712l7235,1712,7235,1692,7225,1692,7225,1712xe" filled="true" fillcolor="#000000" stroked="false">
                <v:path arrowok="t"/>
                <v:fill type="solid"/>
              </v:shape>
            </v:group>
            <v:group style="position:absolute;left:7225;top:1712;width:10;height:20" coordorigin="7225,1712" coordsize="10,20">
              <v:shape style="position:absolute;left:7225;top:1712;width:10;height:20" coordorigin="7225,1712" coordsize="10,20" path="m7225,1731l7235,1731,7235,1712,7225,1712,7225,1731xe" filled="true" fillcolor="#000000" stroked="false">
                <v:path arrowok="t"/>
                <v:fill type="solid"/>
              </v:shape>
            </v:group>
            <v:group style="position:absolute;left:7225;top:1731;width:10;height:20" coordorigin="7225,1731" coordsize="10,20">
              <v:shape style="position:absolute;left:7225;top:1731;width:10;height:20" coordorigin="7225,1731" coordsize="10,20" path="m7225,1750l7235,1750,7235,1731,7225,1731,7225,1750xe" filled="true" fillcolor="#000000" stroked="false">
                <v:path arrowok="t"/>
                <v:fill type="solid"/>
              </v:shape>
            </v:group>
            <v:group style="position:absolute;left:7225;top:1750;width:10;height:20" coordorigin="7225,1750" coordsize="10,20">
              <v:shape style="position:absolute;left:7225;top:1750;width:10;height:20" coordorigin="7225,1750" coordsize="10,20" path="m7225,1769l7235,1769,7235,1750,7225,1750,7225,1769xe" filled="true" fillcolor="#000000" stroked="false">
                <v:path arrowok="t"/>
                <v:fill type="solid"/>
              </v:shape>
            </v:group>
            <v:group style="position:absolute;left:7225;top:1769;width:10;height:20" coordorigin="7225,1769" coordsize="10,20">
              <v:shape style="position:absolute;left:7225;top:1769;width:10;height:20" coordorigin="7225,1769" coordsize="10,20" path="m7225,1788l7235,1788,7235,1769,7225,1769,7225,1788xe" filled="true" fillcolor="#000000" stroked="false">
                <v:path arrowok="t"/>
                <v:fill type="solid"/>
              </v:shape>
            </v:group>
            <v:group style="position:absolute;left:7225;top:1788;width:10;height:20" coordorigin="7225,1788" coordsize="10,20">
              <v:shape style="position:absolute;left:7225;top:1788;width:10;height:20" coordorigin="7225,1788" coordsize="10,20" path="m7225,1808l7235,1808,7235,1788,7225,1788,7225,1808xe" filled="true" fillcolor="#000000" stroked="false">
                <v:path arrowok="t"/>
                <v:fill type="solid"/>
              </v:shape>
            </v:group>
            <v:group style="position:absolute;left:7225;top:1808;width:10;height:20" coordorigin="7225,1808" coordsize="10,20">
              <v:shape style="position:absolute;left:7225;top:1808;width:10;height:20" coordorigin="7225,1808" coordsize="10,20" path="m7225,1827l7235,1827,7235,1808,7225,1808,7225,1827xe" filled="true" fillcolor="#000000" stroked="false">
                <v:path arrowok="t"/>
                <v:fill type="solid"/>
              </v:shape>
            </v:group>
            <v:group style="position:absolute;left:7225;top:1827;width:10;height:20" coordorigin="7225,1827" coordsize="10,20">
              <v:shape style="position:absolute;left:7225;top:1827;width:10;height:20" coordorigin="7225,1827" coordsize="10,20" path="m7225,1846l7235,1846,7235,1827,7225,1827,7225,1846xe" filled="true" fillcolor="#000000" stroked="false">
                <v:path arrowok="t"/>
                <v:fill type="solid"/>
              </v:shape>
            </v:group>
            <v:group style="position:absolute;left:7225;top:1846;width:10;height:20" coordorigin="7225,1846" coordsize="10,20">
              <v:shape style="position:absolute;left:7225;top:1846;width:10;height:20" coordorigin="7225,1846" coordsize="10,20" path="m7225,1865l7235,1865,7235,1846,7225,1846,7225,1865xe" filled="true" fillcolor="#000000" stroked="false">
                <v:path arrowok="t"/>
                <v:fill type="solid"/>
              </v:shape>
            </v:group>
            <v:group style="position:absolute;left:7225;top:1865;width:10;height:20" coordorigin="7225,1865" coordsize="10,20">
              <v:shape style="position:absolute;left:7225;top:1865;width:10;height:20" coordorigin="7225,1865" coordsize="10,20" path="m7225,1884l7235,1884,7235,1865,7225,1865,7225,1884xe" filled="true" fillcolor="#000000" stroked="false">
                <v:path arrowok="t"/>
                <v:fill type="solid"/>
              </v:shape>
            </v:group>
            <v:group style="position:absolute;left:7225;top:1892;width:10;height:2" coordorigin="7225,1892" coordsize="10,2">
              <v:shape style="position:absolute;left:7225;top:1892;width:10;height:2" coordorigin="7225,1892" coordsize="10,0" path="m7225,1892l7235,1892e" filled="false" stroked="true" strokeweight=".71997pt" strokecolor="#000000">
                <v:path arrowok="t"/>
              </v:shape>
            </v:group>
            <v:group style="position:absolute;left:8740;top:1558;width:10;height:20" coordorigin="8740,1558" coordsize="10,20">
              <v:shape style="position:absolute;left:8740;top:1558;width:10;height:20" coordorigin="8740,1558" coordsize="10,20" path="m8740,1577l8749,1577,8749,1558,8740,1558,8740,1577xe" filled="true" fillcolor="#000000" stroked="false">
                <v:path arrowok="t"/>
                <v:fill type="solid"/>
              </v:shape>
            </v:group>
            <v:group style="position:absolute;left:8740;top:1577;width:10;height:20" coordorigin="8740,1577" coordsize="10,20">
              <v:shape style="position:absolute;left:8740;top:1577;width:10;height:20" coordorigin="8740,1577" coordsize="10,20" path="m8740,1596l8749,1596,8749,1577,8740,1577,8740,1596xe" filled="true" fillcolor="#000000" stroked="false">
                <v:path arrowok="t"/>
                <v:fill type="solid"/>
              </v:shape>
            </v:group>
            <v:group style="position:absolute;left:8740;top:1596;width:10;height:20" coordorigin="8740,1596" coordsize="10,20">
              <v:shape style="position:absolute;left:8740;top:1596;width:10;height:20" coordorigin="8740,1596" coordsize="10,20" path="m8740,1616l8749,1616,8749,1596,8740,1596,8740,1616xe" filled="true" fillcolor="#000000" stroked="false">
                <v:path arrowok="t"/>
                <v:fill type="solid"/>
              </v:shape>
            </v:group>
            <v:group style="position:absolute;left:8740;top:1616;width:10;height:20" coordorigin="8740,1616" coordsize="10,20">
              <v:shape style="position:absolute;left:8740;top:1616;width:10;height:20" coordorigin="8740,1616" coordsize="10,20" path="m8740,1635l8749,1635,8749,1616,8740,1616,8740,1635xe" filled="true" fillcolor="#000000" stroked="false">
                <v:path arrowok="t"/>
                <v:fill type="solid"/>
              </v:shape>
            </v:group>
            <v:group style="position:absolute;left:8740;top:1635;width:10;height:20" coordorigin="8740,1635" coordsize="10,20">
              <v:shape style="position:absolute;left:8740;top:1635;width:10;height:20" coordorigin="8740,1635" coordsize="10,20" path="m8740,1654l8749,1654,8749,1635,8740,1635,8740,1654xe" filled="true" fillcolor="#000000" stroked="false">
                <v:path arrowok="t"/>
                <v:fill type="solid"/>
              </v:shape>
            </v:group>
            <v:group style="position:absolute;left:8740;top:1654;width:10;height:20" coordorigin="8740,1654" coordsize="10,20">
              <v:shape style="position:absolute;left:8740;top:1654;width:10;height:20" coordorigin="8740,1654" coordsize="10,20" path="m8740,1673l8749,1673,8749,1654,8740,1654,8740,1673xe" filled="true" fillcolor="#000000" stroked="false">
                <v:path arrowok="t"/>
                <v:fill type="solid"/>
              </v:shape>
            </v:group>
            <v:group style="position:absolute;left:8740;top:1673;width:10;height:20" coordorigin="8740,1673" coordsize="10,20">
              <v:shape style="position:absolute;left:8740;top:1673;width:10;height:20" coordorigin="8740,1673" coordsize="10,20" path="m8740,1692l8749,1692,8749,1673,8740,1673,8740,1692xe" filled="true" fillcolor="#000000" stroked="false">
                <v:path arrowok="t"/>
                <v:fill type="solid"/>
              </v:shape>
            </v:group>
            <v:group style="position:absolute;left:8740;top:1692;width:10;height:20" coordorigin="8740,1692" coordsize="10,20">
              <v:shape style="position:absolute;left:8740;top:1692;width:10;height:20" coordorigin="8740,1692" coordsize="10,20" path="m8740,1712l8749,1712,8749,1692,8740,1692,8740,1712xe" filled="true" fillcolor="#000000" stroked="false">
                <v:path arrowok="t"/>
                <v:fill type="solid"/>
              </v:shape>
            </v:group>
            <v:group style="position:absolute;left:8740;top:1712;width:10;height:20" coordorigin="8740,1712" coordsize="10,20">
              <v:shape style="position:absolute;left:8740;top:1712;width:10;height:20" coordorigin="8740,1712" coordsize="10,20" path="m8740,1731l8749,1731,8749,1712,8740,1712,8740,1731xe" filled="true" fillcolor="#000000" stroked="false">
                <v:path arrowok="t"/>
                <v:fill type="solid"/>
              </v:shape>
            </v:group>
            <v:group style="position:absolute;left:8740;top:1731;width:10;height:20" coordorigin="8740,1731" coordsize="10,20">
              <v:shape style="position:absolute;left:8740;top:1731;width:10;height:20" coordorigin="8740,1731" coordsize="10,20" path="m8740,1750l8749,1750,8749,1731,8740,1731,8740,1750xe" filled="true" fillcolor="#000000" stroked="false">
                <v:path arrowok="t"/>
                <v:fill type="solid"/>
              </v:shape>
            </v:group>
            <v:group style="position:absolute;left:8740;top:1750;width:10;height:20" coordorigin="8740,1750" coordsize="10,20">
              <v:shape style="position:absolute;left:8740;top:1750;width:10;height:20" coordorigin="8740,1750" coordsize="10,20" path="m8740,1769l8749,1769,8749,1750,8740,1750,8740,1769xe" filled="true" fillcolor="#000000" stroked="false">
                <v:path arrowok="t"/>
                <v:fill type="solid"/>
              </v:shape>
            </v:group>
            <v:group style="position:absolute;left:8740;top:1769;width:10;height:20" coordorigin="8740,1769" coordsize="10,20">
              <v:shape style="position:absolute;left:8740;top:1769;width:10;height:20" coordorigin="8740,1769" coordsize="10,20" path="m8740,1788l8749,1788,8749,1769,8740,1769,8740,1788xe" filled="true" fillcolor="#000000" stroked="false">
                <v:path arrowok="t"/>
                <v:fill type="solid"/>
              </v:shape>
            </v:group>
            <v:group style="position:absolute;left:8740;top:1788;width:10;height:20" coordorigin="8740,1788" coordsize="10,20">
              <v:shape style="position:absolute;left:8740;top:1788;width:10;height:20" coordorigin="8740,1788" coordsize="10,20" path="m8740,1808l8749,1808,8749,1788,8740,1788,8740,1808xe" filled="true" fillcolor="#000000" stroked="false">
                <v:path arrowok="t"/>
                <v:fill type="solid"/>
              </v:shape>
            </v:group>
            <v:group style="position:absolute;left:8740;top:1808;width:10;height:20" coordorigin="8740,1808" coordsize="10,20">
              <v:shape style="position:absolute;left:8740;top:1808;width:10;height:20" coordorigin="8740,1808" coordsize="10,20" path="m8740,1827l8749,1827,8749,1808,8740,1808,8740,1827xe" filled="true" fillcolor="#000000" stroked="false">
                <v:path arrowok="t"/>
                <v:fill type="solid"/>
              </v:shape>
            </v:group>
            <v:group style="position:absolute;left:8740;top:1827;width:10;height:20" coordorigin="8740,1827" coordsize="10,20">
              <v:shape style="position:absolute;left:8740;top:1827;width:10;height:20" coordorigin="8740,1827" coordsize="10,20" path="m8740,1846l8749,1846,8749,1827,8740,1827,8740,1846xe" filled="true" fillcolor="#000000" stroked="false">
                <v:path arrowok="t"/>
                <v:fill type="solid"/>
              </v:shape>
            </v:group>
            <v:group style="position:absolute;left:8740;top:1846;width:10;height:20" coordorigin="8740,1846" coordsize="10,20">
              <v:shape style="position:absolute;left:8740;top:1846;width:10;height:20" coordorigin="8740,1846" coordsize="10,20" path="m8740,1865l8749,1865,8749,1846,8740,1846,8740,1865xe" filled="true" fillcolor="#000000" stroked="false">
                <v:path arrowok="t"/>
                <v:fill type="solid"/>
              </v:shape>
            </v:group>
            <v:group style="position:absolute;left:8740;top:1865;width:10;height:20" coordorigin="8740,1865" coordsize="10,20">
              <v:shape style="position:absolute;left:8740;top:1865;width:10;height:20" coordorigin="8740,1865" coordsize="10,20" path="m8740,1884l8749,1884,8749,1865,8740,1865,8740,1884xe" filled="true" fillcolor="#000000" stroked="false">
                <v:path arrowok="t"/>
                <v:fill type="solid"/>
              </v:shape>
            </v:group>
            <v:group style="position:absolute;left:8740;top:1892;width:10;height:2" coordorigin="8740,1892" coordsize="10,2">
              <v:shape style="position:absolute;left:8740;top:1892;width:10;height:2" coordorigin="8740,1892" coordsize="10,0" path="m8740,1892l8749,1892e" filled="false" stroked="true" strokeweight=".71997pt" strokecolor="#000000">
                <v:path arrowok="t"/>
              </v:shape>
            </v:group>
            <v:group style="position:absolute;left:10204;top:1558;width:10;height:20" coordorigin="10204,1558" coordsize="10,20">
              <v:shape style="position:absolute;left:10204;top:1558;width:10;height:20" coordorigin="10204,1558" coordsize="10,20" path="m10204,1577l10214,1577,10214,1558,10204,1558,10204,1577xe" filled="true" fillcolor="#000000" stroked="false">
                <v:path arrowok="t"/>
                <v:fill type="solid"/>
              </v:shape>
            </v:group>
            <v:group style="position:absolute;left:10204;top:1577;width:10;height:20" coordorigin="10204,1577" coordsize="10,20">
              <v:shape style="position:absolute;left:10204;top:1577;width:10;height:20" coordorigin="10204,1577" coordsize="10,20" path="m10204,1596l10214,1596,10214,1577,10204,1577,10204,1596xe" filled="true" fillcolor="#000000" stroked="false">
                <v:path arrowok="t"/>
                <v:fill type="solid"/>
              </v:shape>
            </v:group>
            <v:group style="position:absolute;left:10204;top:1596;width:10;height:20" coordorigin="10204,1596" coordsize="10,20">
              <v:shape style="position:absolute;left:10204;top:1596;width:10;height:20" coordorigin="10204,1596" coordsize="10,20" path="m10204,1616l10214,1616,10214,1596,10204,1596,10204,1616xe" filled="true" fillcolor="#000000" stroked="false">
                <v:path arrowok="t"/>
                <v:fill type="solid"/>
              </v:shape>
            </v:group>
            <v:group style="position:absolute;left:10204;top:1616;width:10;height:20" coordorigin="10204,1616" coordsize="10,20">
              <v:shape style="position:absolute;left:10204;top:1616;width:10;height:20" coordorigin="10204,1616" coordsize="10,20" path="m10204,1635l10214,1635,10214,1616,10204,1616,10204,1635xe" filled="true" fillcolor="#000000" stroked="false">
                <v:path arrowok="t"/>
                <v:fill type="solid"/>
              </v:shape>
            </v:group>
            <v:group style="position:absolute;left:10204;top:1635;width:10;height:20" coordorigin="10204,1635" coordsize="10,20">
              <v:shape style="position:absolute;left:10204;top:1635;width:10;height:20" coordorigin="10204,1635" coordsize="10,20" path="m10204,1654l10214,1654,10214,1635,10204,1635,10204,1654xe" filled="true" fillcolor="#000000" stroked="false">
                <v:path arrowok="t"/>
                <v:fill type="solid"/>
              </v:shape>
            </v:group>
            <v:group style="position:absolute;left:10204;top:1654;width:10;height:20" coordorigin="10204,1654" coordsize="10,20">
              <v:shape style="position:absolute;left:10204;top:1654;width:10;height:20" coordorigin="10204,1654" coordsize="10,20" path="m10204,1673l10214,1673,10214,1654,10204,1654,10204,1673xe" filled="true" fillcolor="#000000" stroked="false">
                <v:path arrowok="t"/>
                <v:fill type="solid"/>
              </v:shape>
            </v:group>
            <v:group style="position:absolute;left:10204;top:1673;width:10;height:20" coordorigin="10204,1673" coordsize="10,20">
              <v:shape style="position:absolute;left:10204;top:1673;width:10;height:20" coordorigin="10204,1673" coordsize="10,20" path="m10204,1692l10214,1692,10214,1673,10204,1673,10204,1692xe" filled="true" fillcolor="#000000" stroked="false">
                <v:path arrowok="t"/>
                <v:fill type="solid"/>
              </v:shape>
            </v:group>
            <v:group style="position:absolute;left:10204;top:1692;width:10;height:20" coordorigin="10204,1692" coordsize="10,20">
              <v:shape style="position:absolute;left:10204;top:1692;width:10;height:20" coordorigin="10204,1692" coordsize="10,20" path="m10204,1712l10214,1712,10214,1692,10204,1692,10204,1712xe" filled="true" fillcolor="#000000" stroked="false">
                <v:path arrowok="t"/>
                <v:fill type="solid"/>
              </v:shape>
            </v:group>
            <v:group style="position:absolute;left:10204;top:1712;width:10;height:20" coordorigin="10204,1712" coordsize="10,20">
              <v:shape style="position:absolute;left:10204;top:1712;width:10;height:20" coordorigin="10204,1712" coordsize="10,20" path="m10204,1731l10214,1731,10214,1712,10204,1712,10204,1731xe" filled="true" fillcolor="#000000" stroked="false">
                <v:path arrowok="t"/>
                <v:fill type="solid"/>
              </v:shape>
            </v:group>
            <v:group style="position:absolute;left:10204;top:1731;width:10;height:20" coordorigin="10204,1731" coordsize="10,20">
              <v:shape style="position:absolute;left:10204;top:1731;width:10;height:20" coordorigin="10204,1731" coordsize="10,20" path="m10204,1750l10214,1750,10214,1731,10204,1731,10204,1750xe" filled="true" fillcolor="#000000" stroked="false">
                <v:path arrowok="t"/>
                <v:fill type="solid"/>
              </v:shape>
            </v:group>
            <v:group style="position:absolute;left:10204;top:1750;width:10;height:20" coordorigin="10204,1750" coordsize="10,20">
              <v:shape style="position:absolute;left:10204;top:1750;width:10;height:20" coordorigin="10204,1750" coordsize="10,20" path="m10204,1769l10214,1769,10214,1750,10204,1750,10204,1769xe" filled="true" fillcolor="#000000" stroked="false">
                <v:path arrowok="t"/>
                <v:fill type="solid"/>
              </v:shape>
            </v:group>
            <v:group style="position:absolute;left:10204;top:1769;width:10;height:20" coordorigin="10204,1769" coordsize="10,20">
              <v:shape style="position:absolute;left:10204;top:1769;width:10;height:20" coordorigin="10204,1769" coordsize="10,20" path="m10204,1788l10214,1788,10214,1769,10204,1769,10204,1788xe" filled="true" fillcolor="#000000" stroked="false">
                <v:path arrowok="t"/>
                <v:fill type="solid"/>
              </v:shape>
            </v:group>
            <v:group style="position:absolute;left:10204;top:1788;width:10;height:20" coordorigin="10204,1788" coordsize="10,20">
              <v:shape style="position:absolute;left:10204;top:1788;width:10;height:20" coordorigin="10204,1788" coordsize="10,20" path="m10204,1808l10214,1808,10214,1788,10204,1788,10204,1808xe" filled="true" fillcolor="#000000" stroked="false">
                <v:path arrowok="t"/>
                <v:fill type="solid"/>
              </v:shape>
            </v:group>
            <v:group style="position:absolute;left:10204;top:1808;width:10;height:20" coordorigin="10204,1808" coordsize="10,20">
              <v:shape style="position:absolute;left:10204;top:1808;width:10;height:20" coordorigin="10204,1808" coordsize="10,20" path="m10204,1827l10214,1827,10214,1808,10204,1808,10204,1827xe" filled="true" fillcolor="#000000" stroked="false">
                <v:path arrowok="t"/>
                <v:fill type="solid"/>
              </v:shape>
            </v:group>
            <v:group style="position:absolute;left:10204;top:1827;width:10;height:20" coordorigin="10204,1827" coordsize="10,20">
              <v:shape style="position:absolute;left:10204;top:1827;width:10;height:20" coordorigin="10204,1827" coordsize="10,20" path="m10204,1846l10214,1846,10214,1827,10204,1827,10204,1846xe" filled="true" fillcolor="#000000" stroked="false">
                <v:path arrowok="t"/>
                <v:fill type="solid"/>
              </v:shape>
            </v:group>
            <v:group style="position:absolute;left:10204;top:1846;width:10;height:20" coordorigin="10204,1846" coordsize="10,20">
              <v:shape style="position:absolute;left:10204;top:1846;width:10;height:20" coordorigin="10204,1846" coordsize="10,20" path="m10204,1865l10214,1865,10214,1846,10204,1846,10204,1865xe" filled="true" fillcolor="#000000" stroked="false">
                <v:path arrowok="t"/>
                <v:fill type="solid"/>
              </v:shape>
            </v:group>
            <v:group style="position:absolute;left:10204;top:1865;width:10;height:20" coordorigin="10204,1865" coordsize="10,20">
              <v:shape style="position:absolute;left:10204;top:1865;width:10;height:20" coordorigin="10204,1865" coordsize="10,20" path="m10204,1884l10214,1884,10214,1865,10204,1865,10204,1884xe" filled="true" fillcolor="#000000" stroked="false">
                <v:path arrowok="t"/>
                <v:fill type="solid"/>
              </v:shape>
            </v:group>
            <v:group style="position:absolute;left:10204;top:1892;width:10;height:2" coordorigin="10204,1892" coordsize="10,2">
              <v:shape style="position:absolute;left:10204;top:1892;width:10;height:2" coordorigin="10204,1892" coordsize="10,0" path="m10204,1892l10214,1892e" filled="false" stroked="true" strokeweight=".71997pt" strokecolor="#000000">
                <v:path arrowok="t"/>
              </v:shape>
              <v:shape style="position:absolute;left:991;top:1808;width:2994;height:101" type="#_x0000_t75" stroked="false">
                <v:imagedata r:id="rId146" o:title=""/>
              </v:shape>
              <v:shape style="position:absolute;left:3961;top:1899;width:1706;height:10" type="#_x0000_t75" stroked="false">
                <v:imagedata r:id="rId141" o:title=""/>
              </v:shape>
              <v:shape style="position:absolute;left:5663;top:1899;width:1563;height:10" type="#_x0000_t75" stroked="false">
                <v:imagedata r:id="rId142" o:title=""/>
              </v:shape>
              <v:shape style="position:absolute;left:7221;top:1899;width:1519;height:10" type="#_x0000_t75" stroked="false">
                <v:imagedata r:id="rId143" o:title=""/>
              </v:shape>
              <v:shape style="position:absolute;left:8735;top:1899;width:1469;height:10" type="#_x0000_t75" stroked="false">
                <v:imagedata r:id="rId144" o:title=""/>
              </v:shape>
              <v:shape style="position:absolute;left:10200;top:1899;width:1239;height:10" type="#_x0000_t75" stroked="false">
                <v:imagedata r:id="rId145" o:title=""/>
              </v:shape>
            </v:group>
            <v:group style="position:absolute;left:2360;top:1908;width:10;height:20" coordorigin="2360,1908" coordsize="10,20">
              <v:shape style="position:absolute;left:2360;top:1908;width:10;height:20" coordorigin="2360,1908" coordsize="10,20" path="m2360,1928l2369,1928,2369,1908,2360,1908,2360,1928xe" filled="true" fillcolor="#000000" stroked="false">
                <v:path arrowok="t"/>
                <v:fill type="solid"/>
              </v:shape>
            </v:group>
            <v:group style="position:absolute;left:2360;top:1928;width:10;height:20" coordorigin="2360,1928" coordsize="10,20">
              <v:shape style="position:absolute;left:2360;top:1928;width:10;height:20" coordorigin="2360,1928" coordsize="10,20" path="m2360,1947l2369,1947,2369,1928,2360,1928,2360,1947xe" filled="true" fillcolor="#000000" stroked="false">
                <v:path arrowok="t"/>
                <v:fill type="solid"/>
              </v:shape>
            </v:group>
            <v:group style="position:absolute;left:2360;top:1947;width:10;height:20" coordorigin="2360,1947" coordsize="10,20">
              <v:shape style="position:absolute;left:2360;top:1947;width:10;height:20" coordorigin="2360,1947" coordsize="10,20" path="m2360,1966l2369,1966,2369,1947,2360,1947,2360,1966xe" filled="true" fillcolor="#000000" stroked="false">
                <v:path arrowok="t"/>
                <v:fill type="solid"/>
              </v:shape>
            </v:group>
            <v:group style="position:absolute;left:2360;top:1966;width:10;height:20" coordorigin="2360,1966" coordsize="10,20">
              <v:shape style="position:absolute;left:2360;top:1966;width:10;height:20" coordorigin="2360,1966" coordsize="10,20" path="m2360,1985l2369,1985,2369,1966,2360,1966,2360,1985xe" filled="true" fillcolor="#000000" stroked="false">
                <v:path arrowok="t"/>
                <v:fill type="solid"/>
              </v:shape>
            </v:group>
            <v:group style="position:absolute;left:2360;top:1985;width:10;height:20" coordorigin="2360,1985" coordsize="10,20">
              <v:shape style="position:absolute;left:2360;top:1985;width:10;height:20" coordorigin="2360,1985" coordsize="10,20" path="m2360,2004l2369,2004,2369,1985,2360,1985,2360,2004xe" filled="true" fillcolor="#000000" stroked="false">
                <v:path arrowok="t"/>
                <v:fill type="solid"/>
              </v:shape>
            </v:group>
            <v:group style="position:absolute;left:2360;top:2004;width:10;height:20" coordorigin="2360,2004" coordsize="10,20">
              <v:shape style="position:absolute;left:2360;top:2004;width:10;height:20" coordorigin="2360,2004" coordsize="10,20" path="m2360,2024l2369,2024,2369,2004,2360,2004,2360,2024xe" filled="true" fillcolor="#000000" stroked="false">
                <v:path arrowok="t"/>
                <v:fill type="solid"/>
              </v:shape>
            </v:group>
            <v:group style="position:absolute;left:2360;top:2024;width:10;height:20" coordorigin="2360,2024" coordsize="10,20">
              <v:shape style="position:absolute;left:2360;top:2024;width:10;height:20" coordorigin="2360,2024" coordsize="10,20" path="m2360,2043l2369,2043,2369,2024,2360,2024,2360,2043xe" filled="true" fillcolor="#000000" stroked="false">
                <v:path arrowok="t"/>
                <v:fill type="solid"/>
              </v:shape>
            </v:group>
            <v:group style="position:absolute;left:2360;top:2043;width:10;height:20" coordorigin="2360,2043" coordsize="10,20">
              <v:shape style="position:absolute;left:2360;top:2043;width:10;height:20" coordorigin="2360,2043" coordsize="10,20" path="m2360,2062l2369,2062,2369,2043,2360,2043,2360,2062xe" filled="true" fillcolor="#000000" stroked="false">
                <v:path arrowok="t"/>
                <v:fill type="solid"/>
              </v:shape>
            </v:group>
            <v:group style="position:absolute;left:2360;top:2062;width:10;height:20" coordorigin="2360,2062" coordsize="10,20">
              <v:shape style="position:absolute;left:2360;top:2062;width:10;height:20" coordorigin="2360,2062" coordsize="10,20" path="m2360,2081l2369,2081,2369,2062,2360,2062,2360,2081xe" filled="true" fillcolor="#000000" stroked="false">
                <v:path arrowok="t"/>
                <v:fill type="solid"/>
              </v:shape>
            </v:group>
            <v:group style="position:absolute;left:2360;top:2081;width:10;height:20" coordorigin="2360,2081" coordsize="10,20">
              <v:shape style="position:absolute;left:2360;top:2081;width:10;height:20" coordorigin="2360,2081" coordsize="10,20" path="m2360,2100l2369,2100,2369,2081,2360,2081,2360,2100xe" filled="true" fillcolor="#000000" stroked="false">
                <v:path arrowok="t"/>
                <v:fill type="solid"/>
              </v:shape>
            </v:group>
            <v:group style="position:absolute;left:2360;top:2100;width:10;height:20" coordorigin="2360,2100" coordsize="10,20">
              <v:shape style="position:absolute;left:2360;top:2100;width:10;height:20" coordorigin="2360,2100" coordsize="10,20" path="m2360,2120l2369,2120,2369,2100,2360,2100,2360,2120xe" filled="true" fillcolor="#000000" stroked="false">
                <v:path arrowok="t"/>
                <v:fill type="solid"/>
              </v:shape>
            </v:group>
            <v:group style="position:absolute;left:2360;top:2120;width:10;height:20" coordorigin="2360,2120" coordsize="10,20">
              <v:shape style="position:absolute;left:2360;top:2120;width:10;height:20" coordorigin="2360,2120" coordsize="10,20" path="m2360,2139l2369,2139,2369,2120,2360,2120,2360,2139xe" filled="true" fillcolor="#000000" stroked="false">
                <v:path arrowok="t"/>
                <v:fill type="solid"/>
              </v:shape>
            </v:group>
            <v:group style="position:absolute;left:2360;top:2139;width:10;height:20" coordorigin="2360,2139" coordsize="10,20">
              <v:shape style="position:absolute;left:2360;top:2139;width:10;height:20" coordorigin="2360,2139" coordsize="10,20" path="m2360,2158l2369,2158,2369,2139,2360,2139,2360,2158xe" filled="true" fillcolor="#000000" stroked="false">
                <v:path arrowok="t"/>
                <v:fill type="solid"/>
              </v:shape>
            </v:group>
            <v:group style="position:absolute;left:2360;top:2158;width:10;height:20" coordorigin="2360,2158" coordsize="10,20">
              <v:shape style="position:absolute;left:2360;top:2158;width:10;height:20" coordorigin="2360,2158" coordsize="10,20" path="m2360,2177l2369,2177,2369,2158,2360,2158,2360,2177xe" filled="true" fillcolor="#000000" stroked="false">
                <v:path arrowok="t"/>
                <v:fill type="solid"/>
              </v:shape>
            </v:group>
            <v:group style="position:absolute;left:2360;top:2177;width:10;height:20" coordorigin="2360,2177" coordsize="10,20">
              <v:shape style="position:absolute;left:2360;top:2177;width:10;height:20" coordorigin="2360,2177" coordsize="10,20" path="m2360,2196l2369,2196,2369,2177,2360,2177,2360,2196xe" filled="true" fillcolor="#000000" stroked="false">
                <v:path arrowok="t"/>
                <v:fill type="solid"/>
              </v:shape>
            </v:group>
            <v:group style="position:absolute;left:2360;top:2196;width:10;height:20" coordorigin="2360,2196" coordsize="10,20">
              <v:shape style="position:absolute;left:2360;top:2196;width:10;height:20" coordorigin="2360,2196" coordsize="10,20" path="m2360,2216l2369,2216,2369,2196,2360,2196,2360,2216xe" filled="true" fillcolor="#000000" stroked="false">
                <v:path arrowok="t"/>
                <v:fill type="solid"/>
              </v:shape>
            </v:group>
            <v:group style="position:absolute;left:2360;top:2216;width:10;height:20" coordorigin="2360,2216" coordsize="10,20">
              <v:shape style="position:absolute;left:2360;top:2216;width:10;height:20" coordorigin="2360,2216" coordsize="10,20" path="m2360,2235l2369,2235,2369,2216,2360,2216,2360,2235xe" filled="true" fillcolor="#000000" stroked="false">
                <v:path arrowok="t"/>
                <v:fill type="solid"/>
              </v:shape>
            </v:group>
            <v:group style="position:absolute;left:2360;top:2242;width:10;height:2" coordorigin="2360,2242" coordsize="10,2">
              <v:shape style="position:absolute;left:2360;top:2242;width:10;height:2" coordorigin="2360,2242" coordsize="10,0" path="m2360,2242l2369,2242e" filled="false" stroked="true" strokeweight=".72003pt" strokecolor="#000000">
                <v:path arrowok="t"/>
              </v:shape>
            </v:group>
            <v:group style="position:absolute;left:5667;top:1908;width:10;height:20" coordorigin="5667,1908" coordsize="10,20">
              <v:shape style="position:absolute;left:5667;top:1908;width:10;height:20" coordorigin="5667,1908" coordsize="10,20" path="m5667,1928l5677,1928,5677,1908,5667,1908,5667,1928xe" filled="true" fillcolor="#000000" stroked="false">
                <v:path arrowok="t"/>
                <v:fill type="solid"/>
              </v:shape>
            </v:group>
            <v:group style="position:absolute;left:5667;top:1928;width:10;height:20" coordorigin="5667,1928" coordsize="10,20">
              <v:shape style="position:absolute;left:5667;top:1928;width:10;height:20" coordorigin="5667,1928" coordsize="10,20" path="m5667,1947l5677,1947,5677,1928,5667,1928,5667,1947xe" filled="true" fillcolor="#000000" stroked="false">
                <v:path arrowok="t"/>
                <v:fill type="solid"/>
              </v:shape>
            </v:group>
            <v:group style="position:absolute;left:5667;top:1947;width:10;height:20" coordorigin="5667,1947" coordsize="10,20">
              <v:shape style="position:absolute;left:5667;top:1947;width:10;height:20" coordorigin="5667,1947" coordsize="10,20" path="m5667,1966l5677,1966,5677,1947,5667,1947,5667,1966xe" filled="true" fillcolor="#000000" stroked="false">
                <v:path arrowok="t"/>
                <v:fill type="solid"/>
              </v:shape>
            </v:group>
            <v:group style="position:absolute;left:5667;top:1966;width:10;height:20" coordorigin="5667,1966" coordsize="10,20">
              <v:shape style="position:absolute;left:5667;top:1966;width:10;height:20" coordorigin="5667,1966" coordsize="10,20" path="m5667,1985l5677,1985,5677,1966,5667,1966,5667,1985xe" filled="true" fillcolor="#000000" stroked="false">
                <v:path arrowok="t"/>
                <v:fill type="solid"/>
              </v:shape>
            </v:group>
            <v:group style="position:absolute;left:5667;top:1985;width:10;height:20" coordorigin="5667,1985" coordsize="10,20">
              <v:shape style="position:absolute;left:5667;top:1985;width:10;height:20" coordorigin="5667,1985" coordsize="10,20" path="m5667,2004l5677,2004,5677,1985,5667,1985,5667,2004xe" filled="true" fillcolor="#000000" stroked="false">
                <v:path arrowok="t"/>
                <v:fill type="solid"/>
              </v:shape>
            </v:group>
            <v:group style="position:absolute;left:5667;top:2004;width:10;height:20" coordorigin="5667,2004" coordsize="10,20">
              <v:shape style="position:absolute;left:5667;top:2004;width:10;height:20" coordorigin="5667,2004" coordsize="10,20" path="m5667,2024l5677,2024,5677,2004,5667,2004,5667,2024xe" filled="true" fillcolor="#000000" stroked="false">
                <v:path arrowok="t"/>
                <v:fill type="solid"/>
              </v:shape>
            </v:group>
            <v:group style="position:absolute;left:5667;top:2024;width:10;height:20" coordorigin="5667,2024" coordsize="10,20">
              <v:shape style="position:absolute;left:5667;top:2024;width:10;height:20" coordorigin="5667,2024" coordsize="10,20" path="m5667,2043l5677,2043,5677,2024,5667,2024,5667,2043xe" filled="true" fillcolor="#000000" stroked="false">
                <v:path arrowok="t"/>
                <v:fill type="solid"/>
              </v:shape>
            </v:group>
            <v:group style="position:absolute;left:5667;top:2043;width:10;height:20" coordorigin="5667,2043" coordsize="10,20">
              <v:shape style="position:absolute;left:5667;top:2043;width:10;height:20" coordorigin="5667,2043" coordsize="10,20" path="m5667,2062l5677,2062,5677,2043,5667,2043,5667,2062xe" filled="true" fillcolor="#000000" stroked="false">
                <v:path arrowok="t"/>
                <v:fill type="solid"/>
              </v:shape>
            </v:group>
            <v:group style="position:absolute;left:5667;top:2062;width:10;height:20" coordorigin="5667,2062" coordsize="10,20">
              <v:shape style="position:absolute;left:5667;top:2062;width:10;height:20" coordorigin="5667,2062" coordsize="10,20" path="m5667,2081l5677,2081,5677,2062,5667,2062,5667,2081xe" filled="true" fillcolor="#000000" stroked="false">
                <v:path arrowok="t"/>
                <v:fill type="solid"/>
              </v:shape>
            </v:group>
            <v:group style="position:absolute;left:5667;top:2081;width:10;height:20" coordorigin="5667,2081" coordsize="10,20">
              <v:shape style="position:absolute;left:5667;top:2081;width:10;height:20" coordorigin="5667,2081" coordsize="10,20" path="m5667,2100l5677,2100,5677,2081,5667,2081,5667,2100xe" filled="true" fillcolor="#000000" stroked="false">
                <v:path arrowok="t"/>
                <v:fill type="solid"/>
              </v:shape>
            </v:group>
            <v:group style="position:absolute;left:5667;top:2100;width:10;height:20" coordorigin="5667,2100" coordsize="10,20">
              <v:shape style="position:absolute;left:5667;top:2100;width:10;height:20" coordorigin="5667,2100" coordsize="10,20" path="m5667,2120l5677,2120,5677,2100,5667,2100,5667,2120xe" filled="true" fillcolor="#000000" stroked="false">
                <v:path arrowok="t"/>
                <v:fill type="solid"/>
              </v:shape>
            </v:group>
            <v:group style="position:absolute;left:5667;top:2120;width:10;height:20" coordorigin="5667,2120" coordsize="10,20">
              <v:shape style="position:absolute;left:5667;top:2120;width:10;height:20" coordorigin="5667,2120" coordsize="10,20" path="m5667,2139l5677,2139,5677,2120,5667,2120,5667,2139xe" filled="true" fillcolor="#000000" stroked="false">
                <v:path arrowok="t"/>
                <v:fill type="solid"/>
              </v:shape>
            </v:group>
            <v:group style="position:absolute;left:5667;top:2139;width:10;height:20" coordorigin="5667,2139" coordsize="10,20">
              <v:shape style="position:absolute;left:5667;top:2139;width:10;height:20" coordorigin="5667,2139" coordsize="10,20" path="m5667,2158l5677,2158,5677,2139,5667,2139,5667,2158xe" filled="true" fillcolor="#000000" stroked="false">
                <v:path arrowok="t"/>
                <v:fill type="solid"/>
              </v:shape>
            </v:group>
            <v:group style="position:absolute;left:5667;top:2158;width:10;height:20" coordorigin="5667,2158" coordsize="10,20">
              <v:shape style="position:absolute;left:5667;top:2158;width:10;height:20" coordorigin="5667,2158" coordsize="10,20" path="m5667,2177l5677,2177,5677,2158,5667,2158,5667,2177xe" filled="true" fillcolor="#000000" stroked="false">
                <v:path arrowok="t"/>
                <v:fill type="solid"/>
              </v:shape>
            </v:group>
            <v:group style="position:absolute;left:5667;top:2177;width:10;height:20" coordorigin="5667,2177" coordsize="10,20">
              <v:shape style="position:absolute;left:5667;top:2177;width:10;height:20" coordorigin="5667,2177" coordsize="10,20" path="m5667,2196l5677,2196,5677,2177,5667,2177,5667,2196xe" filled="true" fillcolor="#000000" stroked="false">
                <v:path arrowok="t"/>
                <v:fill type="solid"/>
              </v:shape>
            </v:group>
            <v:group style="position:absolute;left:5667;top:2196;width:10;height:20" coordorigin="5667,2196" coordsize="10,20">
              <v:shape style="position:absolute;left:5667;top:2196;width:10;height:20" coordorigin="5667,2196" coordsize="10,20" path="m5667,2216l5677,2216,5677,2196,5667,2196,5667,2216xe" filled="true" fillcolor="#000000" stroked="false">
                <v:path arrowok="t"/>
                <v:fill type="solid"/>
              </v:shape>
            </v:group>
            <v:group style="position:absolute;left:5667;top:2216;width:10;height:20" coordorigin="5667,2216" coordsize="10,20">
              <v:shape style="position:absolute;left:5667;top:2216;width:10;height:20" coordorigin="5667,2216" coordsize="10,20" path="m5667,2235l5677,2235,5677,2216,5667,2216,5667,2235xe" filled="true" fillcolor="#000000" stroked="false">
                <v:path arrowok="t"/>
                <v:fill type="solid"/>
              </v:shape>
            </v:group>
            <v:group style="position:absolute;left:5667;top:2242;width:10;height:2" coordorigin="5667,2242" coordsize="10,2">
              <v:shape style="position:absolute;left:5667;top:2242;width:10;height:2" coordorigin="5667,2242" coordsize="10,0" path="m5667,2242l5677,2242e" filled="false" stroked="true" strokeweight=".72003pt" strokecolor="#000000">
                <v:path arrowok="t"/>
              </v:shape>
            </v:group>
            <v:group style="position:absolute;left:7225;top:1908;width:10;height:20" coordorigin="7225,1908" coordsize="10,20">
              <v:shape style="position:absolute;left:7225;top:1908;width:10;height:20" coordorigin="7225,1908" coordsize="10,20" path="m7225,1928l7235,1928,7235,1908,7225,1908,7225,1928xe" filled="true" fillcolor="#000000" stroked="false">
                <v:path arrowok="t"/>
                <v:fill type="solid"/>
              </v:shape>
            </v:group>
            <v:group style="position:absolute;left:7225;top:1928;width:10;height:20" coordorigin="7225,1928" coordsize="10,20">
              <v:shape style="position:absolute;left:7225;top:1928;width:10;height:20" coordorigin="7225,1928" coordsize="10,20" path="m7225,1947l7235,1947,7235,1928,7225,1928,7225,1947xe" filled="true" fillcolor="#000000" stroked="false">
                <v:path arrowok="t"/>
                <v:fill type="solid"/>
              </v:shape>
            </v:group>
            <v:group style="position:absolute;left:7225;top:1947;width:10;height:20" coordorigin="7225,1947" coordsize="10,20">
              <v:shape style="position:absolute;left:7225;top:1947;width:10;height:20" coordorigin="7225,1947" coordsize="10,20" path="m7225,1966l7235,1966,7235,1947,7225,1947,7225,1966xe" filled="true" fillcolor="#000000" stroked="false">
                <v:path arrowok="t"/>
                <v:fill type="solid"/>
              </v:shape>
            </v:group>
            <v:group style="position:absolute;left:7225;top:1966;width:10;height:20" coordorigin="7225,1966" coordsize="10,20">
              <v:shape style="position:absolute;left:7225;top:1966;width:10;height:20" coordorigin="7225,1966" coordsize="10,20" path="m7225,1985l7235,1985,7235,1966,7225,1966,7225,1985xe" filled="true" fillcolor="#000000" stroked="false">
                <v:path arrowok="t"/>
                <v:fill type="solid"/>
              </v:shape>
            </v:group>
            <v:group style="position:absolute;left:7225;top:1985;width:10;height:20" coordorigin="7225,1985" coordsize="10,20">
              <v:shape style="position:absolute;left:7225;top:1985;width:10;height:20" coordorigin="7225,1985" coordsize="10,20" path="m7225,2004l7235,2004,7235,1985,7225,1985,7225,2004xe" filled="true" fillcolor="#000000" stroked="false">
                <v:path arrowok="t"/>
                <v:fill type="solid"/>
              </v:shape>
            </v:group>
            <v:group style="position:absolute;left:7225;top:2004;width:10;height:20" coordorigin="7225,2004" coordsize="10,20">
              <v:shape style="position:absolute;left:7225;top:2004;width:10;height:20" coordorigin="7225,2004" coordsize="10,20" path="m7225,2024l7235,2024,7235,2004,7225,2004,7225,2024xe" filled="true" fillcolor="#000000" stroked="false">
                <v:path arrowok="t"/>
                <v:fill type="solid"/>
              </v:shape>
            </v:group>
            <v:group style="position:absolute;left:7225;top:2024;width:10;height:20" coordorigin="7225,2024" coordsize="10,20">
              <v:shape style="position:absolute;left:7225;top:2024;width:10;height:20" coordorigin="7225,2024" coordsize="10,20" path="m7225,2043l7235,2043,7235,2024,7225,2024,7225,2043xe" filled="true" fillcolor="#000000" stroked="false">
                <v:path arrowok="t"/>
                <v:fill type="solid"/>
              </v:shape>
            </v:group>
            <v:group style="position:absolute;left:7225;top:2043;width:10;height:20" coordorigin="7225,2043" coordsize="10,20">
              <v:shape style="position:absolute;left:7225;top:2043;width:10;height:20" coordorigin="7225,2043" coordsize="10,20" path="m7225,2062l7235,2062,7235,2043,7225,2043,7225,2062xe" filled="true" fillcolor="#000000" stroked="false">
                <v:path arrowok="t"/>
                <v:fill type="solid"/>
              </v:shape>
            </v:group>
            <v:group style="position:absolute;left:7225;top:2062;width:10;height:20" coordorigin="7225,2062" coordsize="10,20">
              <v:shape style="position:absolute;left:7225;top:2062;width:10;height:20" coordorigin="7225,2062" coordsize="10,20" path="m7225,2081l7235,2081,7235,2062,7225,2062,7225,2081xe" filled="true" fillcolor="#000000" stroked="false">
                <v:path arrowok="t"/>
                <v:fill type="solid"/>
              </v:shape>
            </v:group>
            <v:group style="position:absolute;left:7225;top:2081;width:10;height:20" coordorigin="7225,2081" coordsize="10,20">
              <v:shape style="position:absolute;left:7225;top:2081;width:10;height:20" coordorigin="7225,2081" coordsize="10,20" path="m7225,2100l7235,2100,7235,2081,7225,2081,7225,2100xe" filled="true" fillcolor="#000000" stroked="false">
                <v:path arrowok="t"/>
                <v:fill type="solid"/>
              </v:shape>
            </v:group>
            <v:group style="position:absolute;left:7225;top:2100;width:10;height:20" coordorigin="7225,2100" coordsize="10,20">
              <v:shape style="position:absolute;left:7225;top:2100;width:10;height:20" coordorigin="7225,2100" coordsize="10,20" path="m7225,2120l7235,2120,7235,2100,7225,2100,7225,2120xe" filled="true" fillcolor="#000000" stroked="false">
                <v:path arrowok="t"/>
                <v:fill type="solid"/>
              </v:shape>
            </v:group>
            <v:group style="position:absolute;left:7225;top:2120;width:10;height:20" coordorigin="7225,2120" coordsize="10,20">
              <v:shape style="position:absolute;left:7225;top:2120;width:10;height:20" coordorigin="7225,2120" coordsize="10,20" path="m7225,2139l7235,2139,7235,2120,7225,2120,7225,2139xe" filled="true" fillcolor="#000000" stroked="false">
                <v:path arrowok="t"/>
                <v:fill type="solid"/>
              </v:shape>
            </v:group>
            <v:group style="position:absolute;left:7225;top:2139;width:10;height:20" coordorigin="7225,2139" coordsize="10,20">
              <v:shape style="position:absolute;left:7225;top:2139;width:10;height:20" coordorigin="7225,2139" coordsize="10,20" path="m7225,2158l7235,2158,7235,2139,7225,2139,7225,2158xe" filled="true" fillcolor="#000000" stroked="false">
                <v:path arrowok="t"/>
                <v:fill type="solid"/>
              </v:shape>
            </v:group>
            <v:group style="position:absolute;left:7225;top:2158;width:10;height:20" coordorigin="7225,2158" coordsize="10,20">
              <v:shape style="position:absolute;left:7225;top:2158;width:10;height:20" coordorigin="7225,2158" coordsize="10,20" path="m7225,2177l7235,2177,7235,2158,7225,2158,7225,2177xe" filled="true" fillcolor="#000000" stroked="false">
                <v:path arrowok="t"/>
                <v:fill type="solid"/>
              </v:shape>
            </v:group>
            <v:group style="position:absolute;left:7225;top:2177;width:10;height:20" coordorigin="7225,2177" coordsize="10,20">
              <v:shape style="position:absolute;left:7225;top:2177;width:10;height:20" coordorigin="7225,2177" coordsize="10,20" path="m7225,2196l7235,2196,7235,2177,7225,2177,7225,2196xe" filled="true" fillcolor="#000000" stroked="false">
                <v:path arrowok="t"/>
                <v:fill type="solid"/>
              </v:shape>
            </v:group>
            <v:group style="position:absolute;left:7225;top:2196;width:10;height:20" coordorigin="7225,2196" coordsize="10,20">
              <v:shape style="position:absolute;left:7225;top:2196;width:10;height:20" coordorigin="7225,2196" coordsize="10,20" path="m7225,2216l7235,2216,7235,2196,7225,2196,7225,2216xe" filled="true" fillcolor="#000000" stroked="false">
                <v:path arrowok="t"/>
                <v:fill type="solid"/>
              </v:shape>
            </v:group>
            <v:group style="position:absolute;left:7225;top:2216;width:10;height:20" coordorigin="7225,2216" coordsize="10,20">
              <v:shape style="position:absolute;left:7225;top:2216;width:10;height:20" coordorigin="7225,2216" coordsize="10,20" path="m7225,2235l7235,2235,7235,2216,7225,2216,7225,2235xe" filled="true" fillcolor="#000000" stroked="false">
                <v:path arrowok="t"/>
                <v:fill type="solid"/>
              </v:shape>
            </v:group>
            <v:group style="position:absolute;left:7225;top:2242;width:10;height:2" coordorigin="7225,2242" coordsize="10,2">
              <v:shape style="position:absolute;left:7225;top:2242;width:10;height:2" coordorigin="7225,2242" coordsize="10,0" path="m7225,2242l7235,2242e" filled="false" stroked="true" strokeweight=".72003pt" strokecolor="#000000">
                <v:path arrowok="t"/>
              </v:shape>
            </v:group>
            <v:group style="position:absolute;left:8740;top:1908;width:10;height:20" coordorigin="8740,1908" coordsize="10,20">
              <v:shape style="position:absolute;left:8740;top:1908;width:10;height:20" coordorigin="8740,1908" coordsize="10,20" path="m8740,1928l8749,1928,8749,1908,8740,1908,8740,1928xe" filled="true" fillcolor="#000000" stroked="false">
                <v:path arrowok="t"/>
                <v:fill type="solid"/>
              </v:shape>
            </v:group>
            <v:group style="position:absolute;left:8740;top:1928;width:10;height:20" coordorigin="8740,1928" coordsize="10,20">
              <v:shape style="position:absolute;left:8740;top:1928;width:10;height:20" coordorigin="8740,1928" coordsize="10,20" path="m8740,1947l8749,1947,8749,1928,8740,1928,8740,1947xe" filled="true" fillcolor="#000000" stroked="false">
                <v:path arrowok="t"/>
                <v:fill type="solid"/>
              </v:shape>
            </v:group>
            <v:group style="position:absolute;left:8740;top:1947;width:10;height:20" coordorigin="8740,1947" coordsize="10,20">
              <v:shape style="position:absolute;left:8740;top:1947;width:10;height:20" coordorigin="8740,1947" coordsize="10,20" path="m8740,1966l8749,1966,8749,1947,8740,1947,8740,1966xe" filled="true" fillcolor="#000000" stroked="false">
                <v:path arrowok="t"/>
                <v:fill type="solid"/>
              </v:shape>
            </v:group>
            <v:group style="position:absolute;left:8740;top:1966;width:10;height:20" coordorigin="8740,1966" coordsize="10,20">
              <v:shape style="position:absolute;left:8740;top:1966;width:10;height:20" coordorigin="8740,1966" coordsize="10,20" path="m8740,1985l8749,1985,8749,1966,8740,1966,8740,1985xe" filled="true" fillcolor="#000000" stroked="false">
                <v:path arrowok="t"/>
                <v:fill type="solid"/>
              </v:shape>
            </v:group>
            <v:group style="position:absolute;left:8740;top:1985;width:10;height:20" coordorigin="8740,1985" coordsize="10,20">
              <v:shape style="position:absolute;left:8740;top:1985;width:10;height:20" coordorigin="8740,1985" coordsize="10,20" path="m8740,2004l8749,2004,8749,1985,8740,1985,8740,2004xe" filled="true" fillcolor="#000000" stroked="false">
                <v:path arrowok="t"/>
                <v:fill type="solid"/>
              </v:shape>
            </v:group>
            <v:group style="position:absolute;left:8740;top:2004;width:10;height:20" coordorigin="8740,2004" coordsize="10,20">
              <v:shape style="position:absolute;left:8740;top:2004;width:10;height:20" coordorigin="8740,2004" coordsize="10,20" path="m8740,2024l8749,2024,8749,2004,8740,2004,8740,2024xe" filled="true" fillcolor="#000000" stroked="false">
                <v:path arrowok="t"/>
                <v:fill type="solid"/>
              </v:shape>
            </v:group>
            <v:group style="position:absolute;left:8740;top:2024;width:10;height:20" coordorigin="8740,2024" coordsize="10,20">
              <v:shape style="position:absolute;left:8740;top:2024;width:10;height:20" coordorigin="8740,2024" coordsize="10,20" path="m8740,2043l8749,2043,8749,2024,8740,2024,8740,2043xe" filled="true" fillcolor="#000000" stroked="false">
                <v:path arrowok="t"/>
                <v:fill type="solid"/>
              </v:shape>
            </v:group>
            <v:group style="position:absolute;left:8740;top:2043;width:10;height:20" coordorigin="8740,2043" coordsize="10,20">
              <v:shape style="position:absolute;left:8740;top:2043;width:10;height:20" coordorigin="8740,2043" coordsize="10,20" path="m8740,2062l8749,2062,8749,2043,8740,2043,8740,2062xe" filled="true" fillcolor="#000000" stroked="false">
                <v:path arrowok="t"/>
                <v:fill type="solid"/>
              </v:shape>
            </v:group>
            <v:group style="position:absolute;left:8740;top:2062;width:10;height:20" coordorigin="8740,2062" coordsize="10,20">
              <v:shape style="position:absolute;left:8740;top:2062;width:10;height:20" coordorigin="8740,2062" coordsize="10,20" path="m8740,2081l8749,2081,8749,2062,8740,2062,8740,2081xe" filled="true" fillcolor="#000000" stroked="false">
                <v:path arrowok="t"/>
                <v:fill type="solid"/>
              </v:shape>
            </v:group>
            <v:group style="position:absolute;left:8740;top:2081;width:10;height:20" coordorigin="8740,2081" coordsize="10,20">
              <v:shape style="position:absolute;left:8740;top:2081;width:10;height:20" coordorigin="8740,2081" coordsize="10,20" path="m8740,2100l8749,2100,8749,2081,8740,2081,8740,2100xe" filled="true" fillcolor="#000000" stroked="false">
                <v:path arrowok="t"/>
                <v:fill type="solid"/>
              </v:shape>
            </v:group>
            <v:group style="position:absolute;left:8740;top:2100;width:10;height:20" coordorigin="8740,2100" coordsize="10,20">
              <v:shape style="position:absolute;left:8740;top:2100;width:10;height:20" coordorigin="8740,2100" coordsize="10,20" path="m8740,2120l8749,2120,8749,2100,8740,2100,8740,2120xe" filled="true" fillcolor="#000000" stroked="false">
                <v:path arrowok="t"/>
                <v:fill type="solid"/>
              </v:shape>
            </v:group>
            <v:group style="position:absolute;left:8740;top:2120;width:10;height:20" coordorigin="8740,2120" coordsize="10,20">
              <v:shape style="position:absolute;left:8740;top:2120;width:10;height:20" coordorigin="8740,2120" coordsize="10,20" path="m8740,2139l8749,2139,8749,2120,8740,2120,8740,2139xe" filled="true" fillcolor="#000000" stroked="false">
                <v:path arrowok="t"/>
                <v:fill type="solid"/>
              </v:shape>
            </v:group>
            <v:group style="position:absolute;left:8740;top:2139;width:10;height:20" coordorigin="8740,2139" coordsize="10,20">
              <v:shape style="position:absolute;left:8740;top:2139;width:10;height:20" coordorigin="8740,2139" coordsize="10,20" path="m8740,2158l8749,2158,8749,2139,8740,2139,8740,2158xe" filled="true" fillcolor="#000000" stroked="false">
                <v:path arrowok="t"/>
                <v:fill type="solid"/>
              </v:shape>
            </v:group>
            <v:group style="position:absolute;left:8740;top:2158;width:10;height:20" coordorigin="8740,2158" coordsize="10,20">
              <v:shape style="position:absolute;left:8740;top:2158;width:10;height:20" coordorigin="8740,2158" coordsize="10,20" path="m8740,2177l8749,2177,8749,2158,8740,2158,8740,2177xe" filled="true" fillcolor="#000000" stroked="false">
                <v:path arrowok="t"/>
                <v:fill type="solid"/>
              </v:shape>
            </v:group>
            <v:group style="position:absolute;left:8740;top:2177;width:10;height:20" coordorigin="8740,2177" coordsize="10,20">
              <v:shape style="position:absolute;left:8740;top:2177;width:10;height:20" coordorigin="8740,2177" coordsize="10,20" path="m8740,2196l8749,2196,8749,2177,8740,2177,8740,2196xe" filled="true" fillcolor="#000000" stroked="false">
                <v:path arrowok="t"/>
                <v:fill type="solid"/>
              </v:shape>
            </v:group>
            <v:group style="position:absolute;left:8740;top:2196;width:10;height:20" coordorigin="8740,2196" coordsize="10,20">
              <v:shape style="position:absolute;left:8740;top:2196;width:10;height:20" coordorigin="8740,2196" coordsize="10,20" path="m8740,2216l8749,2216,8749,2196,8740,2196,8740,2216xe" filled="true" fillcolor="#000000" stroked="false">
                <v:path arrowok="t"/>
                <v:fill type="solid"/>
              </v:shape>
            </v:group>
            <v:group style="position:absolute;left:8740;top:2216;width:10;height:20" coordorigin="8740,2216" coordsize="10,20">
              <v:shape style="position:absolute;left:8740;top:2216;width:10;height:20" coordorigin="8740,2216" coordsize="10,20" path="m8740,2235l8749,2235,8749,2216,8740,2216,8740,2235xe" filled="true" fillcolor="#000000" stroked="false">
                <v:path arrowok="t"/>
                <v:fill type="solid"/>
              </v:shape>
            </v:group>
            <v:group style="position:absolute;left:8740;top:2242;width:10;height:2" coordorigin="8740,2242" coordsize="10,2">
              <v:shape style="position:absolute;left:8740;top:2242;width:10;height:2" coordorigin="8740,2242" coordsize="10,0" path="m8740,2242l8749,2242e" filled="false" stroked="true" strokeweight=".72003pt" strokecolor="#000000">
                <v:path arrowok="t"/>
              </v:shape>
            </v:group>
            <v:group style="position:absolute;left:10204;top:1908;width:10;height:20" coordorigin="10204,1908" coordsize="10,20">
              <v:shape style="position:absolute;left:10204;top:1908;width:10;height:20" coordorigin="10204,1908" coordsize="10,20" path="m10204,1928l10214,1928,10214,1908,10204,1908,10204,1928xe" filled="true" fillcolor="#000000" stroked="false">
                <v:path arrowok="t"/>
                <v:fill type="solid"/>
              </v:shape>
            </v:group>
            <v:group style="position:absolute;left:10204;top:1928;width:10;height:20" coordorigin="10204,1928" coordsize="10,20">
              <v:shape style="position:absolute;left:10204;top:1928;width:10;height:20" coordorigin="10204,1928" coordsize="10,20" path="m10204,1947l10214,1947,10214,1928,10204,1928,10204,1947xe" filled="true" fillcolor="#000000" stroked="false">
                <v:path arrowok="t"/>
                <v:fill type="solid"/>
              </v:shape>
            </v:group>
            <v:group style="position:absolute;left:10204;top:1947;width:10;height:20" coordorigin="10204,1947" coordsize="10,20">
              <v:shape style="position:absolute;left:10204;top:1947;width:10;height:20" coordorigin="10204,1947" coordsize="10,20" path="m10204,1966l10214,1966,10214,1947,10204,1947,10204,1966xe" filled="true" fillcolor="#000000" stroked="false">
                <v:path arrowok="t"/>
                <v:fill type="solid"/>
              </v:shape>
            </v:group>
            <v:group style="position:absolute;left:10204;top:1966;width:10;height:20" coordorigin="10204,1966" coordsize="10,20">
              <v:shape style="position:absolute;left:10204;top:1966;width:10;height:20" coordorigin="10204,1966" coordsize="10,20" path="m10204,1985l10214,1985,10214,1966,10204,1966,10204,1985xe" filled="true" fillcolor="#000000" stroked="false">
                <v:path arrowok="t"/>
                <v:fill type="solid"/>
              </v:shape>
            </v:group>
            <v:group style="position:absolute;left:10204;top:1985;width:10;height:20" coordorigin="10204,1985" coordsize="10,20">
              <v:shape style="position:absolute;left:10204;top:1985;width:10;height:20" coordorigin="10204,1985" coordsize="10,20" path="m10204,2004l10214,2004,10214,1985,10204,1985,10204,2004xe" filled="true" fillcolor="#000000" stroked="false">
                <v:path arrowok="t"/>
                <v:fill type="solid"/>
              </v:shape>
            </v:group>
            <v:group style="position:absolute;left:10204;top:2004;width:10;height:20" coordorigin="10204,2004" coordsize="10,20">
              <v:shape style="position:absolute;left:10204;top:2004;width:10;height:20" coordorigin="10204,2004" coordsize="10,20" path="m10204,2024l10214,2024,10214,2004,10204,2004,10204,2024xe" filled="true" fillcolor="#000000" stroked="false">
                <v:path arrowok="t"/>
                <v:fill type="solid"/>
              </v:shape>
            </v:group>
            <v:group style="position:absolute;left:10204;top:2024;width:10;height:20" coordorigin="10204,2024" coordsize="10,20">
              <v:shape style="position:absolute;left:10204;top:2024;width:10;height:20" coordorigin="10204,2024" coordsize="10,20" path="m10204,2043l10214,2043,10214,2024,10204,2024,10204,2043xe" filled="true" fillcolor="#000000" stroked="false">
                <v:path arrowok="t"/>
                <v:fill type="solid"/>
              </v:shape>
            </v:group>
            <v:group style="position:absolute;left:10204;top:2043;width:10;height:20" coordorigin="10204,2043" coordsize="10,20">
              <v:shape style="position:absolute;left:10204;top:2043;width:10;height:20" coordorigin="10204,2043" coordsize="10,20" path="m10204,2062l10214,2062,10214,2043,10204,2043,10204,2062xe" filled="true" fillcolor="#000000" stroked="false">
                <v:path arrowok="t"/>
                <v:fill type="solid"/>
              </v:shape>
            </v:group>
            <v:group style="position:absolute;left:10204;top:2062;width:10;height:20" coordorigin="10204,2062" coordsize="10,20">
              <v:shape style="position:absolute;left:10204;top:2062;width:10;height:20" coordorigin="10204,2062" coordsize="10,20" path="m10204,2081l10214,2081,10214,2062,10204,2062,10204,2081xe" filled="true" fillcolor="#000000" stroked="false">
                <v:path arrowok="t"/>
                <v:fill type="solid"/>
              </v:shape>
            </v:group>
            <v:group style="position:absolute;left:10204;top:2081;width:10;height:20" coordorigin="10204,2081" coordsize="10,20">
              <v:shape style="position:absolute;left:10204;top:2081;width:10;height:20" coordorigin="10204,2081" coordsize="10,20" path="m10204,2100l10214,2100,10214,2081,10204,2081,10204,2100xe" filled="true" fillcolor="#000000" stroked="false">
                <v:path arrowok="t"/>
                <v:fill type="solid"/>
              </v:shape>
            </v:group>
            <v:group style="position:absolute;left:10204;top:2100;width:10;height:20" coordorigin="10204,2100" coordsize="10,20">
              <v:shape style="position:absolute;left:10204;top:2100;width:10;height:20" coordorigin="10204,2100" coordsize="10,20" path="m10204,2120l10214,2120,10214,2100,10204,2100,10204,2120xe" filled="true" fillcolor="#000000" stroked="false">
                <v:path arrowok="t"/>
                <v:fill type="solid"/>
              </v:shape>
            </v:group>
            <v:group style="position:absolute;left:10204;top:2120;width:10;height:20" coordorigin="10204,2120" coordsize="10,20">
              <v:shape style="position:absolute;left:10204;top:2120;width:10;height:20" coordorigin="10204,2120" coordsize="10,20" path="m10204,2139l10214,2139,10214,2120,10204,2120,10204,2139xe" filled="true" fillcolor="#000000" stroked="false">
                <v:path arrowok="t"/>
                <v:fill type="solid"/>
              </v:shape>
            </v:group>
            <v:group style="position:absolute;left:10204;top:2139;width:10;height:20" coordorigin="10204,2139" coordsize="10,20">
              <v:shape style="position:absolute;left:10204;top:2139;width:10;height:20" coordorigin="10204,2139" coordsize="10,20" path="m10204,2158l10214,2158,10214,2139,10204,2139,10204,2158xe" filled="true" fillcolor="#000000" stroked="false">
                <v:path arrowok="t"/>
                <v:fill type="solid"/>
              </v:shape>
            </v:group>
            <v:group style="position:absolute;left:10204;top:2158;width:10;height:20" coordorigin="10204,2158" coordsize="10,20">
              <v:shape style="position:absolute;left:10204;top:2158;width:10;height:20" coordorigin="10204,2158" coordsize="10,20" path="m10204,2177l10214,2177,10214,2158,10204,2158,10204,2177xe" filled="true" fillcolor="#000000" stroked="false">
                <v:path arrowok="t"/>
                <v:fill type="solid"/>
              </v:shape>
            </v:group>
            <v:group style="position:absolute;left:10204;top:2177;width:10;height:20" coordorigin="10204,2177" coordsize="10,20">
              <v:shape style="position:absolute;left:10204;top:2177;width:10;height:20" coordorigin="10204,2177" coordsize="10,20" path="m10204,2196l10214,2196,10214,2177,10204,2177,10204,2196xe" filled="true" fillcolor="#000000" stroked="false">
                <v:path arrowok="t"/>
                <v:fill type="solid"/>
              </v:shape>
            </v:group>
            <v:group style="position:absolute;left:10204;top:2196;width:10;height:20" coordorigin="10204,2196" coordsize="10,20">
              <v:shape style="position:absolute;left:10204;top:2196;width:10;height:20" coordorigin="10204,2196" coordsize="10,20" path="m10204,2216l10214,2216,10214,2196,10204,2196,10204,2216xe" filled="true" fillcolor="#000000" stroked="false">
                <v:path arrowok="t"/>
                <v:fill type="solid"/>
              </v:shape>
            </v:group>
            <v:group style="position:absolute;left:10204;top:2216;width:10;height:20" coordorigin="10204,2216" coordsize="10,20">
              <v:shape style="position:absolute;left:10204;top:2216;width:10;height:20" coordorigin="10204,2216" coordsize="10,20" path="m10204,2235l10214,2235,10214,2216,10204,2216,10204,2235xe" filled="true" fillcolor="#000000" stroked="false">
                <v:path arrowok="t"/>
                <v:fill type="solid"/>
              </v:shape>
            </v:group>
            <v:group style="position:absolute;left:10204;top:2242;width:10;height:2" coordorigin="10204,2242" coordsize="10,2">
              <v:shape style="position:absolute;left:10204;top:2242;width:10;height:2" coordorigin="10204,2242" coordsize="10,0" path="m10204,2242l10214,2242e" filled="false" stroked="true" strokeweight=".72003pt" strokecolor="#000000">
                <v:path arrowok="t"/>
              </v:shape>
              <v:shape style="position:absolute;left:991;top:2158;width:2994;height:101" type="#_x0000_t75" stroked="false">
                <v:imagedata r:id="rId146" o:title=""/>
              </v:shape>
              <v:shape style="position:absolute;left:3961;top:2249;width:1706;height:10" type="#_x0000_t75" stroked="false">
                <v:imagedata r:id="rId141" o:title=""/>
              </v:shape>
              <v:shape style="position:absolute;left:5663;top:2249;width:1563;height:10" type="#_x0000_t75" stroked="false">
                <v:imagedata r:id="rId142" o:title=""/>
              </v:shape>
              <v:shape style="position:absolute;left:7221;top:2249;width:1519;height:10" type="#_x0000_t75" stroked="false">
                <v:imagedata r:id="rId143" o:title=""/>
              </v:shape>
              <v:shape style="position:absolute;left:8735;top:2249;width:1469;height:10" type="#_x0000_t75" stroked="false">
                <v:imagedata r:id="rId144" o:title=""/>
              </v:shape>
              <v:shape style="position:absolute;left:10200;top:2249;width:1239;height:10" type="#_x0000_t75" stroked="false">
                <v:imagedata r:id="rId145" o:title=""/>
              </v:shape>
            </v:group>
            <v:group style="position:absolute;left:2360;top:2259;width:10;height:20" coordorigin="2360,2259" coordsize="10,20">
              <v:shape style="position:absolute;left:2360;top:2259;width:10;height:20" coordorigin="2360,2259" coordsize="10,20" path="m2360,2278l2369,2278,2369,2259,2360,2259,2360,2278xe" filled="true" fillcolor="#000000" stroked="false">
                <v:path arrowok="t"/>
                <v:fill type="solid"/>
              </v:shape>
            </v:group>
            <v:group style="position:absolute;left:2360;top:2278;width:10;height:20" coordorigin="2360,2278" coordsize="10,20">
              <v:shape style="position:absolute;left:2360;top:2278;width:10;height:20" coordorigin="2360,2278" coordsize="10,20" path="m2360,2297l2369,2297,2369,2278,2360,2278,2360,2297xe" filled="true" fillcolor="#000000" stroked="false">
                <v:path arrowok="t"/>
                <v:fill type="solid"/>
              </v:shape>
            </v:group>
            <v:group style="position:absolute;left:2360;top:2297;width:10;height:20" coordorigin="2360,2297" coordsize="10,20">
              <v:shape style="position:absolute;left:2360;top:2297;width:10;height:20" coordorigin="2360,2297" coordsize="10,20" path="m2360,2316l2369,2316,2369,2297,2360,2297,2360,2316xe" filled="true" fillcolor="#000000" stroked="false">
                <v:path arrowok="t"/>
                <v:fill type="solid"/>
              </v:shape>
            </v:group>
            <v:group style="position:absolute;left:2360;top:2316;width:10;height:20" coordorigin="2360,2316" coordsize="10,20">
              <v:shape style="position:absolute;left:2360;top:2316;width:10;height:20" coordorigin="2360,2316" coordsize="10,20" path="m2360,2336l2369,2336,2369,2316,2360,2316,2360,2336xe" filled="true" fillcolor="#000000" stroked="false">
                <v:path arrowok="t"/>
                <v:fill type="solid"/>
              </v:shape>
            </v:group>
            <v:group style="position:absolute;left:2360;top:2336;width:10;height:20" coordorigin="2360,2336" coordsize="10,20">
              <v:shape style="position:absolute;left:2360;top:2336;width:10;height:20" coordorigin="2360,2336" coordsize="10,20" path="m2360,2355l2369,2355,2369,2336,2360,2336,2360,2355xe" filled="true" fillcolor="#000000" stroked="false">
                <v:path arrowok="t"/>
                <v:fill type="solid"/>
              </v:shape>
            </v:group>
            <v:group style="position:absolute;left:2360;top:2355;width:10;height:20" coordorigin="2360,2355" coordsize="10,20">
              <v:shape style="position:absolute;left:2360;top:2355;width:10;height:20" coordorigin="2360,2355" coordsize="10,20" path="m2360,2374l2369,2374,2369,2355,2360,2355,2360,2374xe" filled="true" fillcolor="#000000" stroked="false">
                <v:path arrowok="t"/>
                <v:fill type="solid"/>
              </v:shape>
            </v:group>
            <v:group style="position:absolute;left:2360;top:2374;width:10;height:20" coordorigin="2360,2374" coordsize="10,20">
              <v:shape style="position:absolute;left:2360;top:2374;width:10;height:20" coordorigin="2360,2374" coordsize="10,20" path="m2360,2393l2369,2393,2369,2374,2360,2374,2360,2393xe" filled="true" fillcolor="#000000" stroked="false">
                <v:path arrowok="t"/>
                <v:fill type="solid"/>
              </v:shape>
            </v:group>
            <v:group style="position:absolute;left:2360;top:2393;width:10;height:20" coordorigin="2360,2393" coordsize="10,20">
              <v:shape style="position:absolute;left:2360;top:2393;width:10;height:20" coordorigin="2360,2393" coordsize="10,20" path="m2360,2412l2369,2412,2369,2393,2360,2393,2360,2412xe" filled="true" fillcolor="#000000" stroked="false">
                <v:path arrowok="t"/>
                <v:fill type="solid"/>
              </v:shape>
            </v:group>
            <v:group style="position:absolute;left:2360;top:2412;width:10;height:20" coordorigin="2360,2412" coordsize="10,20">
              <v:shape style="position:absolute;left:2360;top:2412;width:10;height:20" coordorigin="2360,2412" coordsize="10,20" path="m2360,2432l2369,2432,2369,2412,2360,2412,2360,2432xe" filled="true" fillcolor="#000000" stroked="false">
                <v:path arrowok="t"/>
                <v:fill type="solid"/>
              </v:shape>
            </v:group>
            <v:group style="position:absolute;left:2360;top:2432;width:10;height:20" coordorigin="2360,2432" coordsize="10,20">
              <v:shape style="position:absolute;left:2360;top:2432;width:10;height:20" coordorigin="2360,2432" coordsize="10,20" path="m2360,2451l2369,2451,2369,2432,2360,2432,2360,2451xe" filled="true" fillcolor="#000000" stroked="false">
                <v:path arrowok="t"/>
                <v:fill type="solid"/>
              </v:shape>
            </v:group>
            <v:group style="position:absolute;left:2360;top:2451;width:10;height:20" coordorigin="2360,2451" coordsize="10,20">
              <v:shape style="position:absolute;left:2360;top:2451;width:10;height:20" coordorigin="2360,2451" coordsize="10,20" path="m2360,2470l2369,2470,2369,2451,2360,2451,2360,2470xe" filled="true" fillcolor="#000000" stroked="false">
                <v:path arrowok="t"/>
                <v:fill type="solid"/>
              </v:shape>
            </v:group>
            <v:group style="position:absolute;left:2360;top:2470;width:10;height:20" coordorigin="2360,2470" coordsize="10,20">
              <v:shape style="position:absolute;left:2360;top:2470;width:10;height:20" coordorigin="2360,2470" coordsize="10,20" path="m2360,2489l2369,2489,2369,2470,2360,2470,2360,2489xe" filled="true" fillcolor="#000000" stroked="false">
                <v:path arrowok="t"/>
                <v:fill type="solid"/>
              </v:shape>
            </v:group>
            <v:group style="position:absolute;left:2360;top:2489;width:10;height:20" coordorigin="2360,2489" coordsize="10,20">
              <v:shape style="position:absolute;left:2360;top:2489;width:10;height:20" coordorigin="2360,2489" coordsize="10,20" path="m2360,2508l2369,2508,2369,2489,2360,2489,2360,2508xe" filled="true" fillcolor="#000000" stroked="false">
                <v:path arrowok="t"/>
                <v:fill type="solid"/>
              </v:shape>
            </v:group>
            <v:group style="position:absolute;left:2360;top:2508;width:10;height:20" coordorigin="2360,2508" coordsize="10,20">
              <v:shape style="position:absolute;left:2360;top:2508;width:10;height:20" coordorigin="2360,2508" coordsize="10,20" path="m2360,2528l2369,2528,2369,2508,2360,2508,2360,2528xe" filled="true" fillcolor="#000000" stroked="false">
                <v:path arrowok="t"/>
                <v:fill type="solid"/>
              </v:shape>
            </v:group>
            <v:group style="position:absolute;left:2360;top:2528;width:10;height:20" coordorigin="2360,2528" coordsize="10,20">
              <v:shape style="position:absolute;left:2360;top:2528;width:10;height:20" coordorigin="2360,2528" coordsize="10,20" path="m2360,2547l2369,2547,2369,2528,2360,2528,2360,2547xe" filled="true" fillcolor="#000000" stroked="false">
                <v:path arrowok="t"/>
                <v:fill type="solid"/>
              </v:shape>
            </v:group>
            <v:group style="position:absolute;left:2360;top:2547;width:10;height:20" coordorigin="2360,2547" coordsize="10,20">
              <v:shape style="position:absolute;left:2360;top:2547;width:10;height:20" coordorigin="2360,2547" coordsize="10,20" path="m2360,2566l2369,2566,2369,2547,2360,2547,2360,2566xe" filled="true" fillcolor="#000000" stroked="false">
                <v:path arrowok="t"/>
                <v:fill type="solid"/>
              </v:shape>
            </v:group>
            <v:group style="position:absolute;left:2360;top:2566;width:10;height:20" coordorigin="2360,2566" coordsize="10,20">
              <v:shape style="position:absolute;left:2360;top:2566;width:10;height:20" coordorigin="2360,2566" coordsize="10,20" path="m2360,2585l2369,2585,2369,2566,2360,2566,2360,2585xe" filled="true" fillcolor="#000000" stroked="false">
                <v:path arrowok="t"/>
                <v:fill type="solid"/>
              </v:shape>
            </v:group>
            <v:group style="position:absolute;left:2360;top:2592;width:10;height:2" coordorigin="2360,2592" coordsize="10,2">
              <v:shape style="position:absolute;left:2360;top:2592;width:10;height:2" coordorigin="2360,2592" coordsize="10,0" path="m2360,2592l2369,2592e" filled="false" stroked="true" strokeweight=".71997pt" strokecolor="#000000">
                <v:path arrowok="t"/>
              </v:shape>
            </v:group>
            <v:group style="position:absolute;left:5667;top:2259;width:10;height:20" coordorigin="5667,2259" coordsize="10,20">
              <v:shape style="position:absolute;left:5667;top:2259;width:10;height:20" coordorigin="5667,2259" coordsize="10,20" path="m5667,2278l5677,2278,5677,2259,5667,2259,5667,2278xe" filled="true" fillcolor="#000000" stroked="false">
                <v:path arrowok="t"/>
                <v:fill type="solid"/>
              </v:shape>
            </v:group>
            <v:group style="position:absolute;left:5667;top:2278;width:10;height:20" coordorigin="5667,2278" coordsize="10,20">
              <v:shape style="position:absolute;left:5667;top:2278;width:10;height:20" coordorigin="5667,2278" coordsize="10,20" path="m5667,2297l5677,2297,5677,2278,5667,2278,5667,2297xe" filled="true" fillcolor="#000000" stroked="false">
                <v:path arrowok="t"/>
                <v:fill type="solid"/>
              </v:shape>
            </v:group>
            <v:group style="position:absolute;left:5667;top:2297;width:10;height:20" coordorigin="5667,2297" coordsize="10,20">
              <v:shape style="position:absolute;left:5667;top:2297;width:10;height:20" coordorigin="5667,2297" coordsize="10,20" path="m5667,2316l5677,2316,5677,2297,5667,2297,5667,2316xe" filled="true" fillcolor="#000000" stroked="false">
                <v:path arrowok="t"/>
                <v:fill type="solid"/>
              </v:shape>
            </v:group>
            <v:group style="position:absolute;left:5667;top:2316;width:10;height:20" coordorigin="5667,2316" coordsize="10,20">
              <v:shape style="position:absolute;left:5667;top:2316;width:10;height:20" coordorigin="5667,2316" coordsize="10,20" path="m5667,2336l5677,2336,5677,2316,5667,2316,5667,2336xe" filled="true" fillcolor="#000000" stroked="false">
                <v:path arrowok="t"/>
                <v:fill type="solid"/>
              </v:shape>
            </v:group>
            <v:group style="position:absolute;left:5667;top:2336;width:10;height:20" coordorigin="5667,2336" coordsize="10,20">
              <v:shape style="position:absolute;left:5667;top:2336;width:10;height:20" coordorigin="5667,2336" coordsize="10,20" path="m5667,2355l5677,2355,5677,2336,5667,2336,5667,2355xe" filled="true" fillcolor="#000000" stroked="false">
                <v:path arrowok="t"/>
                <v:fill type="solid"/>
              </v:shape>
            </v:group>
            <v:group style="position:absolute;left:5667;top:2355;width:10;height:20" coordorigin="5667,2355" coordsize="10,20">
              <v:shape style="position:absolute;left:5667;top:2355;width:10;height:20" coordorigin="5667,2355" coordsize="10,20" path="m5667,2374l5677,2374,5677,2355,5667,2355,5667,2374xe" filled="true" fillcolor="#000000" stroked="false">
                <v:path arrowok="t"/>
                <v:fill type="solid"/>
              </v:shape>
            </v:group>
            <v:group style="position:absolute;left:5667;top:2374;width:10;height:20" coordorigin="5667,2374" coordsize="10,20">
              <v:shape style="position:absolute;left:5667;top:2374;width:10;height:20" coordorigin="5667,2374" coordsize="10,20" path="m5667,2393l5677,2393,5677,2374,5667,2374,5667,2393xe" filled="true" fillcolor="#000000" stroked="false">
                <v:path arrowok="t"/>
                <v:fill type="solid"/>
              </v:shape>
            </v:group>
            <v:group style="position:absolute;left:5667;top:2393;width:10;height:20" coordorigin="5667,2393" coordsize="10,20">
              <v:shape style="position:absolute;left:5667;top:2393;width:10;height:20" coordorigin="5667,2393" coordsize="10,20" path="m5667,2412l5677,2412,5677,2393,5667,2393,5667,2412xe" filled="true" fillcolor="#000000" stroked="false">
                <v:path arrowok="t"/>
                <v:fill type="solid"/>
              </v:shape>
            </v:group>
            <v:group style="position:absolute;left:5667;top:2412;width:10;height:20" coordorigin="5667,2412" coordsize="10,20">
              <v:shape style="position:absolute;left:5667;top:2412;width:10;height:20" coordorigin="5667,2412" coordsize="10,20" path="m5667,2432l5677,2432,5677,2412,5667,2412,5667,2432xe" filled="true" fillcolor="#000000" stroked="false">
                <v:path arrowok="t"/>
                <v:fill type="solid"/>
              </v:shape>
            </v:group>
            <v:group style="position:absolute;left:5667;top:2432;width:10;height:20" coordorigin="5667,2432" coordsize="10,20">
              <v:shape style="position:absolute;left:5667;top:2432;width:10;height:20" coordorigin="5667,2432" coordsize="10,20" path="m5667,2451l5677,2451,5677,2432,5667,2432,5667,2451xe" filled="true" fillcolor="#000000" stroked="false">
                <v:path arrowok="t"/>
                <v:fill type="solid"/>
              </v:shape>
            </v:group>
            <v:group style="position:absolute;left:5667;top:2451;width:10;height:20" coordorigin="5667,2451" coordsize="10,20">
              <v:shape style="position:absolute;left:5667;top:2451;width:10;height:20" coordorigin="5667,2451" coordsize="10,20" path="m5667,2470l5677,2470,5677,2451,5667,2451,5667,2470xe" filled="true" fillcolor="#000000" stroked="false">
                <v:path arrowok="t"/>
                <v:fill type="solid"/>
              </v:shape>
            </v:group>
            <v:group style="position:absolute;left:5667;top:2470;width:10;height:20" coordorigin="5667,2470" coordsize="10,20">
              <v:shape style="position:absolute;left:5667;top:2470;width:10;height:20" coordorigin="5667,2470" coordsize="10,20" path="m5667,2489l5677,2489,5677,2470,5667,2470,5667,2489xe" filled="true" fillcolor="#000000" stroked="false">
                <v:path arrowok="t"/>
                <v:fill type="solid"/>
              </v:shape>
            </v:group>
            <v:group style="position:absolute;left:5667;top:2489;width:10;height:20" coordorigin="5667,2489" coordsize="10,20">
              <v:shape style="position:absolute;left:5667;top:2489;width:10;height:20" coordorigin="5667,2489" coordsize="10,20" path="m5667,2508l5677,2508,5677,2489,5667,2489,5667,2508xe" filled="true" fillcolor="#000000" stroked="false">
                <v:path arrowok="t"/>
                <v:fill type="solid"/>
              </v:shape>
            </v:group>
            <v:group style="position:absolute;left:5667;top:2508;width:10;height:20" coordorigin="5667,2508" coordsize="10,20">
              <v:shape style="position:absolute;left:5667;top:2508;width:10;height:20" coordorigin="5667,2508" coordsize="10,20" path="m5667,2528l5677,2528,5677,2508,5667,2508,5667,2528xe" filled="true" fillcolor="#000000" stroked="false">
                <v:path arrowok="t"/>
                <v:fill type="solid"/>
              </v:shape>
            </v:group>
            <v:group style="position:absolute;left:5667;top:2528;width:10;height:20" coordorigin="5667,2528" coordsize="10,20">
              <v:shape style="position:absolute;left:5667;top:2528;width:10;height:20" coordorigin="5667,2528" coordsize="10,20" path="m5667,2547l5677,2547,5677,2528,5667,2528,5667,2547xe" filled="true" fillcolor="#000000" stroked="false">
                <v:path arrowok="t"/>
                <v:fill type="solid"/>
              </v:shape>
            </v:group>
            <v:group style="position:absolute;left:5667;top:2547;width:10;height:20" coordorigin="5667,2547" coordsize="10,20">
              <v:shape style="position:absolute;left:5667;top:2547;width:10;height:20" coordorigin="5667,2547" coordsize="10,20" path="m5667,2566l5677,2566,5677,2547,5667,2547,5667,2566xe" filled="true" fillcolor="#000000" stroked="false">
                <v:path arrowok="t"/>
                <v:fill type="solid"/>
              </v:shape>
            </v:group>
            <v:group style="position:absolute;left:5667;top:2566;width:10;height:20" coordorigin="5667,2566" coordsize="10,20">
              <v:shape style="position:absolute;left:5667;top:2566;width:10;height:20" coordorigin="5667,2566" coordsize="10,20" path="m5667,2585l5677,2585,5677,2566,5667,2566,5667,2585xe" filled="true" fillcolor="#000000" stroked="false">
                <v:path arrowok="t"/>
                <v:fill type="solid"/>
              </v:shape>
            </v:group>
            <v:group style="position:absolute;left:5667;top:2592;width:10;height:2" coordorigin="5667,2592" coordsize="10,2">
              <v:shape style="position:absolute;left:5667;top:2592;width:10;height:2" coordorigin="5667,2592" coordsize="10,0" path="m5667,2592l5677,2592e" filled="false" stroked="true" strokeweight=".71997pt" strokecolor="#000000">
                <v:path arrowok="t"/>
              </v:shape>
            </v:group>
            <v:group style="position:absolute;left:7225;top:2259;width:10;height:20" coordorigin="7225,2259" coordsize="10,20">
              <v:shape style="position:absolute;left:7225;top:2259;width:10;height:20" coordorigin="7225,2259" coordsize="10,20" path="m7225,2278l7235,2278,7235,2259,7225,2259,7225,2278xe" filled="true" fillcolor="#000000" stroked="false">
                <v:path arrowok="t"/>
                <v:fill type="solid"/>
              </v:shape>
            </v:group>
            <v:group style="position:absolute;left:7225;top:2278;width:10;height:20" coordorigin="7225,2278" coordsize="10,20">
              <v:shape style="position:absolute;left:7225;top:2278;width:10;height:20" coordorigin="7225,2278" coordsize="10,20" path="m7225,2297l7235,2297,7235,2278,7225,2278,7225,2297xe" filled="true" fillcolor="#000000" stroked="false">
                <v:path arrowok="t"/>
                <v:fill type="solid"/>
              </v:shape>
            </v:group>
            <v:group style="position:absolute;left:7225;top:2297;width:10;height:20" coordorigin="7225,2297" coordsize="10,20">
              <v:shape style="position:absolute;left:7225;top:2297;width:10;height:20" coordorigin="7225,2297" coordsize="10,20" path="m7225,2316l7235,2316,7235,2297,7225,2297,7225,2316xe" filled="true" fillcolor="#000000" stroked="false">
                <v:path arrowok="t"/>
                <v:fill type="solid"/>
              </v:shape>
            </v:group>
            <v:group style="position:absolute;left:7225;top:2316;width:10;height:20" coordorigin="7225,2316" coordsize="10,20">
              <v:shape style="position:absolute;left:7225;top:2316;width:10;height:20" coordorigin="7225,2316" coordsize="10,20" path="m7225,2336l7235,2336,7235,2316,7225,2316,7225,2336xe" filled="true" fillcolor="#000000" stroked="false">
                <v:path arrowok="t"/>
                <v:fill type="solid"/>
              </v:shape>
            </v:group>
            <v:group style="position:absolute;left:7225;top:2336;width:10;height:20" coordorigin="7225,2336" coordsize="10,20">
              <v:shape style="position:absolute;left:7225;top:2336;width:10;height:20" coordorigin="7225,2336" coordsize="10,20" path="m7225,2355l7235,2355,7235,2336,7225,2336,7225,2355xe" filled="true" fillcolor="#000000" stroked="false">
                <v:path arrowok="t"/>
                <v:fill type="solid"/>
              </v:shape>
            </v:group>
            <v:group style="position:absolute;left:7225;top:2355;width:10;height:20" coordorigin="7225,2355" coordsize="10,20">
              <v:shape style="position:absolute;left:7225;top:2355;width:10;height:20" coordorigin="7225,2355" coordsize="10,20" path="m7225,2374l7235,2374,7235,2355,7225,2355,7225,2374xe" filled="true" fillcolor="#000000" stroked="false">
                <v:path arrowok="t"/>
                <v:fill type="solid"/>
              </v:shape>
            </v:group>
            <v:group style="position:absolute;left:7225;top:2374;width:10;height:20" coordorigin="7225,2374" coordsize="10,20">
              <v:shape style="position:absolute;left:7225;top:2374;width:10;height:20" coordorigin="7225,2374" coordsize="10,20" path="m7225,2393l7235,2393,7235,2374,7225,2374,7225,2393xe" filled="true" fillcolor="#000000" stroked="false">
                <v:path arrowok="t"/>
                <v:fill type="solid"/>
              </v:shape>
            </v:group>
            <v:group style="position:absolute;left:7225;top:2393;width:10;height:20" coordorigin="7225,2393" coordsize="10,20">
              <v:shape style="position:absolute;left:7225;top:2393;width:10;height:20" coordorigin="7225,2393" coordsize="10,20" path="m7225,2412l7235,2412,7235,2393,7225,2393,7225,2412xe" filled="true" fillcolor="#000000" stroked="false">
                <v:path arrowok="t"/>
                <v:fill type="solid"/>
              </v:shape>
            </v:group>
            <v:group style="position:absolute;left:7225;top:2412;width:10;height:20" coordorigin="7225,2412" coordsize="10,20">
              <v:shape style="position:absolute;left:7225;top:2412;width:10;height:20" coordorigin="7225,2412" coordsize="10,20" path="m7225,2432l7235,2432,7235,2412,7225,2412,7225,2432xe" filled="true" fillcolor="#000000" stroked="false">
                <v:path arrowok="t"/>
                <v:fill type="solid"/>
              </v:shape>
            </v:group>
            <v:group style="position:absolute;left:7225;top:2432;width:10;height:20" coordorigin="7225,2432" coordsize="10,20">
              <v:shape style="position:absolute;left:7225;top:2432;width:10;height:20" coordorigin="7225,2432" coordsize="10,20" path="m7225,2451l7235,2451,7235,2432,7225,2432,7225,2451xe" filled="true" fillcolor="#000000" stroked="false">
                <v:path arrowok="t"/>
                <v:fill type="solid"/>
              </v:shape>
            </v:group>
            <v:group style="position:absolute;left:7225;top:2451;width:10;height:20" coordorigin="7225,2451" coordsize="10,20">
              <v:shape style="position:absolute;left:7225;top:2451;width:10;height:20" coordorigin="7225,2451" coordsize="10,20" path="m7225,2470l7235,2470,7235,2451,7225,2451,7225,2470xe" filled="true" fillcolor="#000000" stroked="false">
                <v:path arrowok="t"/>
                <v:fill type="solid"/>
              </v:shape>
            </v:group>
            <v:group style="position:absolute;left:7225;top:2470;width:10;height:20" coordorigin="7225,2470" coordsize="10,20">
              <v:shape style="position:absolute;left:7225;top:2470;width:10;height:20" coordorigin="7225,2470" coordsize="10,20" path="m7225,2489l7235,2489,7235,2470,7225,2470,7225,2489xe" filled="true" fillcolor="#000000" stroked="false">
                <v:path arrowok="t"/>
                <v:fill type="solid"/>
              </v:shape>
            </v:group>
            <v:group style="position:absolute;left:7225;top:2489;width:10;height:20" coordorigin="7225,2489" coordsize="10,20">
              <v:shape style="position:absolute;left:7225;top:2489;width:10;height:20" coordorigin="7225,2489" coordsize="10,20" path="m7225,2508l7235,2508,7235,2489,7225,2489,7225,2508xe" filled="true" fillcolor="#000000" stroked="false">
                <v:path arrowok="t"/>
                <v:fill type="solid"/>
              </v:shape>
            </v:group>
            <v:group style="position:absolute;left:7225;top:2508;width:10;height:20" coordorigin="7225,2508" coordsize="10,20">
              <v:shape style="position:absolute;left:7225;top:2508;width:10;height:20" coordorigin="7225,2508" coordsize="10,20" path="m7225,2528l7235,2528,7235,2508,7225,2508,7225,2528xe" filled="true" fillcolor="#000000" stroked="false">
                <v:path arrowok="t"/>
                <v:fill type="solid"/>
              </v:shape>
            </v:group>
            <v:group style="position:absolute;left:7225;top:2528;width:10;height:20" coordorigin="7225,2528" coordsize="10,20">
              <v:shape style="position:absolute;left:7225;top:2528;width:10;height:20" coordorigin="7225,2528" coordsize="10,20" path="m7225,2547l7235,2547,7235,2528,7225,2528,7225,2547xe" filled="true" fillcolor="#000000" stroked="false">
                <v:path arrowok="t"/>
                <v:fill type="solid"/>
              </v:shape>
            </v:group>
            <v:group style="position:absolute;left:7225;top:2547;width:10;height:20" coordorigin="7225,2547" coordsize="10,20">
              <v:shape style="position:absolute;left:7225;top:2547;width:10;height:20" coordorigin="7225,2547" coordsize="10,20" path="m7225,2566l7235,2566,7235,2547,7225,2547,7225,2566xe" filled="true" fillcolor="#000000" stroked="false">
                <v:path arrowok="t"/>
                <v:fill type="solid"/>
              </v:shape>
            </v:group>
            <v:group style="position:absolute;left:7225;top:2566;width:10;height:20" coordorigin="7225,2566" coordsize="10,20">
              <v:shape style="position:absolute;left:7225;top:2566;width:10;height:20" coordorigin="7225,2566" coordsize="10,20" path="m7225,2585l7235,2585,7235,2566,7225,2566,7225,2585xe" filled="true" fillcolor="#000000" stroked="false">
                <v:path arrowok="t"/>
                <v:fill type="solid"/>
              </v:shape>
            </v:group>
            <v:group style="position:absolute;left:7225;top:2592;width:10;height:2" coordorigin="7225,2592" coordsize="10,2">
              <v:shape style="position:absolute;left:7225;top:2592;width:10;height:2" coordorigin="7225,2592" coordsize="10,0" path="m7225,2592l7235,2592e" filled="false" stroked="true" strokeweight=".71997pt" strokecolor="#000000">
                <v:path arrowok="t"/>
              </v:shape>
            </v:group>
            <v:group style="position:absolute;left:8740;top:2259;width:10;height:20" coordorigin="8740,2259" coordsize="10,20">
              <v:shape style="position:absolute;left:8740;top:2259;width:10;height:20" coordorigin="8740,2259" coordsize="10,20" path="m8740,2278l8749,2278,8749,2259,8740,2259,8740,2278xe" filled="true" fillcolor="#000000" stroked="false">
                <v:path arrowok="t"/>
                <v:fill type="solid"/>
              </v:shape>
            </v:group>
            <v:group style="position:absolute;left:8740;top:2278;width:10;height:20" coordorigin="8740,2278" coordsize="10,20">
              <v:shape style="position:absolute;left:8740;top:2278;width:10;height:20" coordorigin="8740,2278" coordsize="10,20" path="m8740,2297l8749,2297,8749,2278,8740,2278,8740,2297xe" filled="true" fillcolor="#000000" stroked="false">
                <v:path arrowok="t"/>
                <v:fill type="solid"/>
              </v:shape>
            </v:group>
            <v:group style="position:absolute;left:8740;top:2297;width:10;height:20" coordorigin="8740,2297" coordsize="10,20">
              <v:shape style="position:absolute;left:8740;top:2297;width:10;height:20" coordorigin="8740,2297" coordsize="10,20" path="m8740,2316l8749,2316,8749,2297,8740,2297,8740,2316xe" filled="true" fillcolor="#000000" stroked="false">
                <v:path arrowok="t"/>
                <v:fill type="solid"/>
              </v:shape>
            </v:group>
            <v:group style="position:absolute;left:8740;top:2316;width:10;height:20" coordorigin="8740,2316" coordsize="10,20">
              <v:shape style="position:absolute;left:8740;top:2316;width:10;height:20" coordorigin="8740,2316" coordsize="10,20" path="m8740,2336l8749,2336,8749,2316,8740,2316,8740,2336xe" filled="true" fillcolor="#000000" stroked="false">
                <v:path arrowok="t"/>
                <v:fill type="solid"/>
              </v:shape>
            </v:group>
            <v:group style="position:absolute;left:8740;top:2336;width:10;height:20" coordorigin="8740,2336" coordsize="10,20">
              <v:shape style="position:absolute;left:8740;top:2336;width:10;height:20" coordorigin="8740,2336" coordsize="10,20" path="m8740,2355l8749,2355,8749,2336,8740,2336,8740,2355xe" filled="true" fillcolor="#000000" stroked="false">
                <v:path arrowok="t"/>
                <v:fill type="solid"/>
              </v:shape>
            </v:group>
            <v:group style="position:absolute;left:8740;top:2355;width:10;height:20" coordorigin="8740,2355" coordsize="10,20">
              <v:shape style="position:absolute;left:8740;top:2355;width:10;height:20" coordorigin="8740,2355" coordsize="10,20" path="m8740,2374l8749,2374,8749,2355,8740,2355,8740,2374xe" filled="true" fillcolor="#000000" stroked="false">
                <v:path arrowok="t"/>
                <v:fill type="solid"/>
              </v:shape>
            </v:group>
            <v:group style="position:absolute;left:8740;top:2374;width:10;height:20" coordorigin="8740,2374" coordsize="10,20">
              <v:shape style="position:absolute;left:8740;top:2374;width:10;height:20" coordorigin="8740,2374" coordsize="10,20" path="m8740,2393l8749,2393,8749,2374,8740,2374,8740,2393xe" filled="true" fillcolor="#000000" stroked="false">
                <v:path arrowok="t"/>
                <v:fill type="solid"/>
              </v:shape>
            </v:group>
            <v:group style="position:absolute;left:8740;top:2393;width:10;height:20" coordorigin="8740,2393" coordsize="10,20">
              <v:shape style="position:absolute;left:8740;top:2393;width:10;height:20" coordorigin="8740,2393" coordsize="10,20" path="m8740,2412l8749,2412,8749,2393,8740,2393,8740,2412xe" filled="true" fillcolor="#000000" stroked="false">
                <v:path arrowok="t"/>
                <v:fill type="solid"/>
              </v:shape>
            </v:group>
            <v:group style="position:absolute;left:8740;top:2412;width:10;height:20" coordorigin="8740,2412" coordsize="10,20">
              <v:shape style="position:absolute;left:8740;top:2412;width:10;height:20" coordorigin="8740,2412" coordsize="10,20" path="m8740,2432l8749,2432,8749,2412,8740,2412,8740,2432xe" filled="true" fillcolor="#000000" stroked="false">
                <v:path arrowok="t"/>
                <v:fill type="solid"/>
              </v:shape>
            </v:group>
            <v:group style="position:absolute;left:8740;top:2432;width:10;height:20" coordorigin="8740,2432" coordsize="10,20">
              <v:shape style="position:absolute;left:8740;top:2432;width:10;height:20" coordorigin="8740,2432" coordsize="10,20" path="m8740,2451l8749,2451,8749,2432,8740,2432,8740,2451xe" filled="true" fillcolor="#000000" stroked="false">
                <v:path arrowok="t"/>
                <v:fill type="solid"/>
              </v:shape>
            </v:group>
            <v:group style="position:absolute;left:8740;top:2451;width:10;height:20" coordorigin="8740,2451" coordsize="10,20">
              <v:shape style="position:absolute;left:8740;top:2451;width:10;height:20" coordorigin="8740,2451" coordsize="10,20" path="m8740,2470l8749,2470,8749,2451,8740,2451,8740,2470xe" filled="true" fillcolor="#000000" stroked="false">
                <v:path arrowok="t"/>
                <v:fill type="solid"/>
              </v:shape>
            </v:group>
            <v:group style="position:absolute;left:8740;top:2470;width:10;height:20" coordorigin="8740,2470" coordsize="10,20">
              <v:shape style="position:absolute;left:8740;top:2470;width:10;height:20" coordorigin="8740,2470" coordsize="10,20" path="m8740,2489l8749,2489,8749,2470,8740,2470,8740,2489xe" filled="true" fillcolor="#000000" stroked="false">
                <v:path arrowok="t"/>
                <v:fill type="solid"/>
              </v:shape>
            </v:group>
            <v:group style="position:absolute;left:8740;top:2489;width:10;height:20" coordorigin="8740,2489" coordsize="10,20">
              <v:shape style="position:absolute;left:8740;top:2489;width:10;height:20" coordorigin="8740,2489" coordsize="10,20" path="m8740,2508l8749,2508,8749,2489,8740,2489,8740,2508xe" filled="true" fillcolor="#000000" stroked="false">
                <v:path arrowok="t"/>
                <v:fill type="solid"/>
              </v:shape>
            </v:group>
            <v:group style="position:absolute;left:8740;top:2508;width:10;height:20" coordorigin="8740,2508" coordsize="10,20">
              <v:shape style="position:absolute;left:8740;top:2508;width:10;height:20" coordorigin="8740,2508" coordsize="10,20" path="m8740,2528l8749,2528,8749,2508,8740,2508,8740,2528xe" filled="true" fillcolor="#000000" stroked="false">
                <v:path arrowok="t"/>
                <v:fill type="solid"/>
              </v:shape>
            </v:group>
            <v:group style="position:absolute;left:8740;top:2528;width:10;height:20" coordorigin="8740,2528" coordsize="10,20">
              <v:shape style="position:absolute;left:8740;top:2528;width:10;height:20" coordorigin="8740,2528" coordsize="10,20" path="m8740,2547l8749,2547,8749,2528,8740,2528,8740,2547xe" filled="true" fillcolor="#000000" stroked="false">
                <v:path arrowok="t"/>
                <v:fill type="solid"/>
              </v:shape>
            </v:group>
            <v:group style="position:absolute;left:8740;top:2547;width:10;height:20" coordorigin="8740,2547" coordsize="10,20">
              <v:shape style="position:absolute;left:8740;top:2547;width:10;height:20" coordorigin="8740,2547" coordsize="10,20" path="m8740,2566l8749,2566,8749,2547,8740,2547,8740,2566xe" filled="true" fillcolor="#000000" stroked="false">
                <v:path arrowok="t"/>
                <v:fill type="solid"/>
              </v:shape>
            </v:group>
            <v:group style="position:absolute;left:8740;top:2566;width:10;height:20" coordorigin="8740,2566" coordsize="10,20">
              <v:shape style="position:absolute;left:8740;top:2566;width:10;height:20" coordorigin="8740,2566" coordsize="10,20" path="m8740,2585l8749,2585,8749,2566,8740,2566,8740,2585xe" filled="true" fillcolor="#000000" stroked="false">
                <v:path arrowok="t"/>
                <v:fill type="solid"/>
              </v:shape>
            </v:group>
            <v:group style="position:absolute;left:8740;top:2592;width:10;height:2" coordorigin="8740,2592" coordsize="10,2">
              <v:shape style="position:absolute;left:8740;top:2592;width:10;height:2" coordorigin="8740,2592" coordsize="10,0" path="m8740,2592l8749,2592e" filled="false" stroked="true" strokeweight=".71997pt" strokecolor="#000000">
                <v:path arrowok="t"/>
              </v:shape>
            </v:group>
            <v:group style="position:absolute;left:10204;top:2259;width:10;height:20" coordorigin="10204,2259" coordsize="10,20">
              <v:shape style="position:absolute;left:10204;top:2259;width:10;height:20" coordorigin="10204,2259" coordsize="10,20" path="m10204,2278l10214,2278,10214,2259,10204,2259,10204,2278xe" filled="true" fillcolor="#000000" stroked="false">
                <v:path arrowok="t"/>
                <v:fill type="solid"/>
              </v:shape>
            </v:group>
            <v:group style="position:absolute;left:10204;top:2278;width:10;height:20" coordorigin="10204,2278" coordsize="10,20">
              <v:shape style="position:absolute;left:10204;top:2278;width:10;height:20" coordorigin="10204,2278" coordsize="10,20" path="m10204,2297l10214,2297,10214,2278,10204,2278,10204,2297xe" filled="true" fillcolor="#000000" stroked="false">
                <v:path arrowok="t"/>
                <v:fill type="solid"/>
              </v:shape>
            </v:group>
            <v:group style="position:absolute;left:10204;top:2297;width:10;height:20" coordorigin="10204,2297" coordsize="10,20">
              <v:shape style="position:absolute;left:10204;top:2297;width:10;height:20" coordorigin="10204,2297" coordsize="10,20" path="m10204,2316l10214,2316,10214,2297,10204,2297,10204,2316xe" filled="true" fillcolor="#000000" stroked="false">
                <v:path arrowok="t"/>
                <v:fill type="solid"/>
              </v:shape>
            </v:group>
            <v:group style="position:absolute;left:10204;top:2316;width:10;height:20" coordorigin="10204,2316" coordsize="10,20">
              <v:shape style="position:absolute;left:10204;top:2316;width:10;height:20" coordorigin="10204,2316" coordsize="10,20" path="m10204,2336l10214,2336,10214,2316,10204,2316,10204,2336xe" filled="true" fillcolor="#000000" stroked="false">
                <v:path arrowok="t"/>
                <v:fill type="solid"/>
              </v:shape>
            </v:group>
            <v:group style="position:absolute;left:10204;top:2336;width:10;height:20" coordorigin="10204,2336" coordsize="10,20">
              <v:shape style="position:absolute;left:10204;top:2336;width:10;height:20" coordorigin="10204,2336" coordsize="10,20" path="m10204,2355l10214,2355,10214,2336,10204,2336,10204,2355xe" filled="true" fillcolor="#000000" stroked="false">
                <v:path arrowok="t"/>
                <v:fill type="solid"/>
              </v:shape>
            </v:group>
            <v:group style="position:absolute;left:10204;top:2355;width:10;height:20" coordorigin="10204,2355" coordsize="10,20">
              <v:shape style="position:absolute;left:10204;top:2355;width:10;height:20" coordorigin="10204,2355" coordsize="10,20" path="m10204,2374l10214,2374,10214,2355,10204,2355,10204,2374xe" filled="true" fillcolor="#000000" stroked="false">
                <v:path arrowok="t"/>
                <v:fill type="solid"/>
              </v:shape>
            </v:group>
            <v:group style="position:absolute;left:10204;top:2374;width:10;height:20" coordorigin="10204,2374" coordsize="10,20">
              <v:shape style="position:absolute;left:10204;top:2374;width:10;height:20" coordorigin="10204,2374" coordsize="10,20" path="m10204,2393l10214,2393,10214,2374,10204,2374,10204,2393xe" filled="true" fillcolor="#000000" stroked="false">
                <v:path arrowok="t"/>
                <v:fill type="solid"/>
              </v:shape>
            </v:group>
            <v:group style="position:absolute;left:10204;top:2393;width:10;height:20" coordorigin="10204,2393" coordsize="10,20">
              <v:shape style="position:absolute;left:10204;top:2393;width:10;height:20" coordorigin="10204,2393" coordsize="10,20" path="m10204,2412l10214,2412,10214,2393,10204,2393,10204,2412xe" filled="true" fillcolor="#000000" stroked="false">
                <v:path arrowok="t"/>
                <v:fill type="solid"/>
              </v:shape>
            </v:group>
            <v:group style="position:absolute;left:10204;top:2412;width:10;height:20" coordorigin="10204,2412" coordsize="10,20">
              <v:shape style="position:absolute;left:10204;top:2412;width:10;height:20" coordorigin="10204,2412" coordsize="10,20" path="m10204,2432l10214,2432,10214,2412,10204,2412,10204,2432xe" filled="true" fillcolor="#000000" stroked="false">
                <v:path arrowok="t"/>
                <v:fill type="solid"/>
              </v:shape>
            </v:group>
            <v:group style="position:absolute;left:10204;top:2432;width:10;height:20" coordorigin="10204,2432" coordsize="10,20">
              <v:shape style="position:absolute;left:10204;top:2432;width:10;height:20" coordorigin="10204,2432" coordsize="10,20" path="m10204,2451l10214,2451,10214,2432,10204,2432,10204,2451xe" filled="true" fillcolor="#000000" stroked="false">
                <v:path arrowok="t"/>
                <v:fill type="solid"/>
              </v:shape>
            </v:group>
            <v:group style="position:absolute;left:10204;top:2451;width:10;height:20" coordorigin="10204,2451" coordsize="10,20">
              <v:shape style="position:absolute;left:10204;top:2451;width:10;height:20" coordorigin="10204,2451" coordsize="10,20" path="m10204,2470l10214,2470,10214,2451,10204,2451,10204,2470xe" filled="true" fillcolor="#000000" stroked="false">
                <v:path arrowok="t"/>
                <v:fill type="solid"/>
              </v:shape>
            </v:group>
            <v:group style="position:absolute;left:10204;top:2470;width:10;height:20" coordorigin="10204,2470" coordsize="10,20">
              <v:shape style="position:absolute;left:10204;top:2470;width:10;height:20" coordorigin="10204,2470" coordsize="10,20" path="m10204,2489l10214,2489,10214,2470,10204,2470,10204,2489xe" filled="true" fillcolor="#000000" stroked="false">
                <v:path arrowok="t"/>
                <v:fill type="solid"/>
              </v:shape>
            </v:group>
            <v:group style="position:absolute;left:10204;top:2489;width:10;height:20" coordorigin="10204,2489" coordsize="10,20">
              <v:shape style="position:absolute;left:10204;top:2489;width:10;height:20" coordorigin="10204,2489" coordsize="10,20" path="m10204,2508l10214,2508,10214,2489,10204,2489,10204,2508xe" filled="true" fillcolor="#000000" stroked="false">
                <v:path arrowok="t"/>
                <v:fill type="solid"/>
              </v:shape>
            </v:group>
            <v:group style="position:absolute;left:10204;top:2508;width:10;height:20" coordorigin="10204,2508" coordsize="10,20">
              <v:shape style="position:absolute;left:10204;top:2508;width:10;height:20" coordorigin="10204,2508" coordsize="10,20" path="m10204,2528l10214,2528,10214,2508,10204,2508,10204,2528xe" filled="true" fillcolor="#000000" stroked="false">
                <v:path arrowok="t"/>
                <v:fill type="solid"/>
              </v:shape>
            </v:group>
            <v:group style="position:absolute;left:10204;top:2528;width:10;height:20" coordorigin="10204,2528" coordsize="10,20">
              <v:shape style="position:absolute;left:10204;top:2528;width:10;height:20" coordorigin="10204,2528" coordsize="10,20" path="m10204,2547l10214,2547,10214,2528,10204,2528,10204,2547xe" filled="true" fillcolor="#000000" stroked="false">
                <v:path arrowok="t"/>
                <v:fill type="solid"/>
              </v:shape>
            </v:group>
            <v:group style="position:absolute;left:10204;top:2547;width:10;height:20" coordorigin="10204,2547" coordsize="10,20">
              <v:shape style="position:absolute;left:10204;top:2547;width:10;height:20" coordorigin="10204,2547" coordsize="10,20" path="m10204,2566l10214,2566,10214,2547,10204,2547,10204,2566xe" filled="true" fillcolor="#000000" stroked="false">
                <v:path arrowok="t"/>
                <v:fill type="solid"/>
              </v:shape>
            </v:group>
            <v:group style="position:absolute;left:10204;top:2566;width:10;height:20" coordorigin="10204,2566" coordsize="10,20">
              <v:shape style="position:absolute;left:10204;top:2566;width:10;height:20" coordorigin="10204,2566" coordsize="10,20" path="m10204,2585l10214,2585,10214,2566,10204,2566,10204,2585xe" filled="true" fillcolor="#000000" stroked="false">
                <v:path arrowok="t"/>
                <v:fill type="solid"/>
              </v:shape>
            </v:group>
            <v:group style="position:absolute;left:10204;top:2592;width:10;height:2" coordorigin="10204,2592" coordsize="10,2">
              <v:shape style="position:absolute;left:10204;top:2592;width:10;height:2" coordorigin="10204,2592" coordsize="10,0" path="m10204,2592l10214,2592e" filled="false" stroked="true" strokeweight=".71997pt" strokecolor="#000000">
                <v:path arrowok="t"/>
              </v:shape>
              <v:shape style="position:absolute;left:991;top:2508;width:2994;height:101" type="#_x0000_t75" stroked="false">
                <v:imagedata r:id="rId153" o:title=""/>
              </v:shape>
              <v:shape style="position:absolute;left:3961;top:2600;width:1706;height:10" type="#_x0000_t75" stroked="false">
                <v:imagedata r:id="rId148" o:title=""/>
              </v:shape>
              <v:shape style="position:absolute;left:5663;top:2600;width:1563;height:10" type="#_x0000_t75" stroked="false">
                <v:imagedata r:id="rId149" o:title=""/>
              </v:shape>
              <v:shape style="position:absolute;left:7221;top:2600;width:1519;height:10" type="#_x0000_t75" stroked="false">
                <v:imagedata r:id="rId150" o:title=""/>
              </v:shape>
              <v:shape style="position:absolute;left:8735;top:2600;width:1469;height:10" type="#_x0000_t75" stroked="false">
                <v:imagedata r:id="rId151" o:title=""/>
              </v:shape>
              <v:shape style="position:absolute;left:10200;top:2600;width:1239;height:10" type="#_x0000_t75" stroked="false">
                <v:imagedata r:id="rId152" o:title=""/>
              </v:shape>
            </v:group>
            <v:group style="position:absolute;left:2360;top:2609;width:10;height:20" coordorigin="2360,2609" coordsize="10,20">
              <v:shape style="position:absolute;left:2360;top:2609;width:10;height:20" coordorigin="2360,2609" coordsize="10,20" path="m2360,2628l2369,2628,2369,2609,2360,2609,2360,2628xe" filled="true" fillcolor="#000000" stroked="false">
                <v:path arrowok="t"/>
                <v:fill type="solid"/>
              </v:shape>
            </v:group>
            <v:group style="position:absolute;left:2360;top:2628;width:10;height:20" coordorigin="2360,2628" coordsize="10,20">
              <v:shape style="position:absolute;left:2360;top:2628;width:10;height:20" coordorigin="2360,2628" coordsize="10,20" path="m2360,2648l2369,2648,2369,2628,2360,2628,2360,2648xe" filled="true" fillcolor="#000000" stroked="false">
                <v:path arrowok="t"/>
                <v:fill type="solid"/>
              </v:shape>
            </v:group>
            <v:group style="position:absolute;left:2360;top:2648;width:10;height:20" coordorigin="2360,2648" coordsize="10,20">
              <v:shape style="position:absolute;left:2360;top:2648;width:10;height:20" coordorigin="2360,2648" coordsize="10,20" path="m2360,2667l2369,2667,2369,2648,2360,2648,2360,2667xe" filled="true" fillcolor="#000000" stroked="false">
                <v:path arrowok="t"/>
                <v:fill type="solid"/>
              </v:shape>
            </v:group>
            <v:group style="position:absolute;left:2360;top:2667;width:10;height:20" coordorigin="2360,2667" coordsize="10,20">
              <v:shape style="position:absolute;left:2360;top:2667;width:10;height:20" coordorigin="2360,2667" coordsize="10,20" path="m2360,2686l2369,2686,2369,2667,2360,2667,2360,2686xe" filled="true" fillcolor="#000000" stroked="false">
                <v:path arrowok="t"/>
                <v:fill type="solid"/>
              </v:shape>
            </v:group>
            <v:group style="position:absolute;left:2360;top:2686;width:10;height:20" coordorigin="2360,2686" coordsize="10,20">
              <v:shape style="position:absolute;left:2360;top:2686;width:10;height:20" coordorigin="2360,2686" coordsize="10,20" path="m2360,2705l2369,2705,2369,2686,2360,2686,2360,2705xe" filled="true" fillcolor="#000000" stroked="false">
                <v:path arrowok="t"/>
                <v:fill type="solid"/>
              </v:shape>
            </v:group>
            <v:group style="position:absolute;left:2360;top:2705;width:10;height:20" coordorigin="2360,2705" coordsize="10,20">
              <v:shape style="position:absolute;left:2360;top:2705;width:10;height:20" coordorigin="2360,2705" coordsize="10,20" path="m2360,2724l2369,2724,2369,2705,2360,2705,2360,2724xe" filled="true" fillcolor="#000000" stroked="false">
                <v:path arrowok="t"/>
                <v:fill type="solid"/>
              </v:shape>
            </v:group>
            <v:group style="position:absolute;left:2360;top:2724;width:10;height:20" coordorigin="2360,2724" coordsize="10,20">
              <v:shape style="position:absolute;left:2360;top:2724;width:10;height:20" coordorigin="2360,2724" coordsize="10,20" path="m2360,2744l2369,2744,2369,2724,2360,2724,2360,2744xe" filled="true" fillcolor="#000000" stroked="false">
                <v:path arrowok="t"/>
                <v:fill type="solid"/>
              </v:shape>
            </v:group>
            <v:group style="position:absolute;left:2360;top:2744;width:10;height:20" coordorigin="2360,2744" coordsize="10,20">
              <v:shape style="position:absolute;left:2360;top:2744;width:10;height:20" coordorigin="2360,2744" coordsize="10,20" path="m2360,2763l2369,2763,2369,2744,2360,2744,2360,2763xe" filled="true" fillcolor="#000000" stroked="false">
                <v:path arrowok="t"/>
                <v:fill type="solid"/>
              </v:shape>
            </v:group>
            <v:group style="position:absolute;left:2360;top:2763;width:10;height:20" coordorigin="2360,2763" coordsize="10,20">
              <v:shape style="position:absolute;left:2360;top:2763;width:10;height:20" coordorigin="2360,2763" coordsize="10,20" path="m2360,2782l2369,2782,2369,2763,2360,2763,2360,2782xe" filled="true" fillcolor="#000000" stroked="false">
                <v:path arrowok="t"/>
                <v:fill type="solid"/>
              </v:shape>
            </v:group>
            <v:group style="position:absolute;left:2360;top:2782;width:10;height:20" coordorigin="2360,2782" coordsize="10,20">
              <v:shape style="position:absolute;left:2360;top:2782;width:10;height:20" coordorigin="2360,2782" coordsize="10,20" path="m2360,2801l2369,2801,2369,2782,2360,2782,2360,2801xe" filled="true" fillcolor="#000000" stroked="false">
                <v:path arrowok="t"/>
                <v:fill type="solid"/>
              </v:shape>
            </v:group>
            <v:group style="position:absolute;left:2360;top:2801;width:10;height:20" coordorigin="2360,2801" coordsize="10,20">
              <v:shape style="position:absolute;left:2360;top:2801;width:10;height:20" coordorigin="2360,2801" coordsize="10,20" path="m2360,2820l2369,2820,2369,2801,2360,2801,2360,2820xe" filled="true" fillcolor="#000000" stroked="false">
                <v:path arrowok="t"/>
                <v:fill type="solid"/>
              </v:shape>
            </v:group>
            <v:group style="position:absolute;left:2360;top:2820;width:10;height:20" coordorigin="2360,2820" coordsize="10,20">
              <v:shape style="position:absolute;left:2360;top:2820;width:10;height:20" coordorigin="2360,2820" coordsize="10,20" path="m2360,2840l2369,2840,2369,2820,2360,2820,2360,2840xe" filled="true" fillcolor="#000000" stroked="false">
                <v:path arrowok="t"/>
                <v:fill type="solid"/>
              </v:shape>
            </v:group>
            <v:group style="position:absolute;left:2360;top:2840;width:10;height:20" coordorigin="2360,2840" coordsize="10,20">
              <v:shape style="position:absolute;left:2360;top:2840;width:10;height:20" coordorigin="2360,2840" coordsize="10,20" path="m2360,2859l2369,2859,2369,2840,2360,2840,2360,2859xe" filled="true" fillcolor="#000000" stroked="false">
                <v:path arrowok="t"/>
                <v:fill type="solid"/>
              </v:shape>
            </v:group>
            <v:group style="position:absolute;left:2360;top:2859;width:10;height:20" coordorigin="2360,2859" coordsize="10,20">
              <v:shape style="position:absolute;left:2360;top:2859;width:10;height:20" coordorigin="2360,2859" coordsize="10,20" path="m2360,2878l2369,2878,2369,2859,2360,2859,2360,2878xe" filled="true" fillcolor="#000000" stroked="false">
                <v:path arrowok="t"/>
                <v:fill type="solid"/>
              </v:shape>
            </v:group>
            <v:group style="position:absolute;left:2360;top:2878;width:10;height:20" coordorigin="2360,2878" coordsize="10,20">
              <v:shape style="position:absolute;left:2360;top:2878;width:10;height:20" coordorigin="2360,2878" coordsize="10,20" path="m2360,2897l2369,2897,2369,2878,2360,2878,2360,2897xe" filled="true" fillcolor="#000000" stroked="false">
                <v:path arrowok="t"/>
                <v:fill type="solid"/>
              </v:shape>
            </v:group>
            <v:group style="position:absolute;left:5667;top:2609;width:10;height:20" coordorigin="5667,2609" coordsize="10,20">
              <v:shape style="position:absolute;left:5667;top:2609;width:10;height:20" coordorigin="5667,2609" coordsize="10,20" path="m5667,2628l5677,2628,5677,2609,5667,2609,5667,2628xe" filled="true" fillcolor="#000000" stroked="false">
                <v:path arrowok="t"/>
                <v:fill type="solid"/>
              </v:shape>
            </v:group>
            <v:group style="position:absolute;left:5667;top:2628;width:10;height:20" coordorigin="5667,2628" coordsize="10,20">
              <v:shape style="position:absolute;left:5667;top:2628;width:10;height:20" coordorigin="5667,2628" coordsize="10,20" path="m5667,2648l5677,2648,5677,2628,5667,2628,5667,2648xe" filled="true" fillcolor="#000000" stroked="false">
                <v:path arrowok="t"/>
                <v:fill type="solid"/>
              </v:shape>
            </v:group>
            <v:group style="position:absolute;left:5667;top:2648;width:10;height:20" coordorigin="5667,2648" coordsize="10,20">
              <v:shape style="position:absolute;left:5667;top:2648;width:10;height:20" coordorigin="5667,2648" coordsize="10,20" path="m5667,2667l5677,2667,5677,2648,5667,2648,5667,2667xe" filled="true" fillcolor="#000000" stroked="false">
                <v:path arrowok="t"/>
                <v:fill type="solid"/>
              </v:shape>
            </v:group>
            <v:group style="position:absolute;left:5667;top:2667;width:10;height:20" coordorigin="5667,2667" coordsize="10,20">
              <v:shape style="position:absolute;left:5667;top:2667;width:10;height:20" coordorigin="5667,2667" coordsize="10,20" path="m5667,2686l5677,2686,5677,2667,5667,2667,5667,2686xe" filled="true" fillcolor="#000000" stroked="false">
                <v:path arrowok="t"/>
                <v:fill type="solid"/>
              </v:shape>
            </v:group>
            <v:group style="position:absolute;left:5667;top:2686;width:10;height:20" coordorigin="5667,2686" coordsize="10,20">
              <v:shape style="position:absolute;left:5667;top:2686;width:10;height:20" coordorigin="5667,2686" coordsize="10,20" path="m5667,2705l5677,2705,5677,2686,5667,2686,5667,2705xe" filled="true" fillcolor="#000000" stroked="false">
                <v:path arrowok="t"/>
                <v:fill type="solid"/>
              </v:shape>
            </v:group>
            <v:group style="position:absolute;left:5667;top:2705;width:10;height:20" coordorigin="5667,2705" coordsize="10,20">
              <v:shape style="position:absolute;left:5667;top:2705;width:10;height:20" coordorigin="5667,2705" coordsize="10,20" path="m5667,2724l5677,2724,5677,2705,5667,2705,5667,2724xe" filled="true" fillcolor="#000000" stroked="false">
                <v:path arrowok="t"/>
                <v:fill type="solid"/>
              </v:shape>
            </v:group>
            <v:group style="position:absolute;left:5667;top:2724;width:10;height:20" coordorigin="5667,2724" coordsize="10,20">
              <v:shape style="position:absolute;left:5667;top:2724;width:10;height:20" coordorigin="5667,2724" coordsize="10,20" path="m5667,2744l5677,2744,5677,2724,5667,2724,5667,2744xe" filled="true" fillcolor="#000000" stroked="false">
                <v:path arrowok="t"/>
                <v:fill type="solid"/>
              </v:shape>
            </v:group>
            <v:group style="position:absolute;left:5667;top:2744;width:10;height:20" coordorigin="5667,2744" coordsize="10,20">
              <v:shape style="position:absolute;left:5667;top:2744;width:10;height:20" coordorigin="5667,2744" coordsize="10,20" path="m5667,2763l5677,2763,5677,2744,5667,2744,5667,2763xe" filled="true" fillcolor="#000000" stroked="false">
                <v:path arrowok="t"/>
                <v:fill type="solid"/>
              </v:shape>
            </v:group>
            <v:group style="position:absolute;left:5667;top:2763;width:10;height:20" coordorigin="5667,2763" coordsize="10,20">
              <v:shape style="position:absolute;left:5667;top:2763;width:10;height:20" coordorigin="5667,2763" coordsize="10,20" path="m5667,2782l5677,2782,5677,2763,5667,2763,5667,2782xe" filled="true" fillcolor="#000000" stroked="false">
                <v:path arrowok="t"/>
                <v:fill type="solid"/>
              </v:shape>
            </v:group>
            <v:group style="position:absolute;left:5667;top:2782;width:10;height:20" coordorigin="5667,2782" coordsize="10,20">
              <v:shape style="position:absolute;left:5667;top:2782;width:10;height:20" coordorigin="5667,2782" coordsize="10,20" path="m5667,2801l5677,2801,5677,2782,5667,2782,5667,2801xe" filled="true" fillcolor="#000000" stroked="false">
                <v:path arrowok="t"/>
                <v:fill type="solid"/>
              </v:shape>
            </v:group>
            <v:group style="position:absolute;left:5667;top:2801;width:10;height:20" coordorigin="5667,2801" coordsize="10,20">
              <v:shape style="position:absolute;left:5667;top:2801;width:10;height:20" coordorigin="5667,2801" coordsize="10,20" path="m5667,2820l5677,2820,5677,2801,5667,2801,5667,2820xe" filled="true" fillcolor="#000000" stroked="false">
                <v:path arrowok="t"/>
                <v:fill type="solid"/>
              </v:shape>
            </v:group>
            <v:group style="position:absolute;left:5667;top:2820;width:10;height:20" coordorigin="5667,2820" coordsize="10,20">
              <v:shape style="position:absolute;left:5667;top:2820;width:10;height:20" coordorigin="5667,2820" coordsize="10,20" path="m5667,2840l5677,2840,5677,2820,5667,2820,5667,2840xe" filled="true" fillcolor="#000000" stroked="false">
                <v:path arrowok="t"/>
                <v:fill type="solid"/>
              </v:shape>
            </v:group>
            <v:group style="position:absolute;left:5667;top:2840;width:10;height:20" coordorigin="5667,2840" coordsize="10,20">
              <v:shape style="position:absolute;left:5667;top:2840;width:10;height:20" coordorigin="5667,2840" coordsize="10,20" path="m5667,2859l5677,2859,5677,2840,5667,2840,5667,2859xe" filled="true" fillcolor="#000000" stroked="false">
                <v:path arrowok="t"/>
                <v:fill type="solid"/>
              </v:shape>
            </v:group>
            <v:group style="position:absolute;left:5667;top:2859;width:10;height:20" coordorigin="5667,2859" coordsize="10,20">
              <v:shape style="position:absolute;left:5667;top:2859;width:10;height:20" coordorigin="5667,2859" coordsize="10,20" path="m5667,2878l5677,2878,5677,2859,5667,2859,5667,2878xe" filled="true" fillcolor="#000000" stroked="false">
                <v:path arrowok="t"/>
                <v:fill type="solid"/>
              </v:shape>
            </v:group>
            <v:group style="position:absolute;left:5667;top:2878;width:10;height:20" coordorigin="5667,2878" coordsize="10,20">
              <v:shape style="position:absolute;left:5667;top:2878;width:10;height:20" coordorigin="5667,2878" coordsize="10,20" path="m5667,2897l5677,2897,5677,2878,5667,2878,5667,2897xe" filled="true" fillcolor="#000000" stroked="false">
                <v:path arrowok="t"/>
                <v:fill type="solid"/>
              </v:shape>
            </v:group>
            <v:group style="position:absolute;left:5667;top:2897;width:10;height:20" coordorigin="5667,2897" coordsize="10,20">
              <v:shape style="position:absolute;left:5667;top:2897;width:10;height:20" coordorigin="5667,2897" coordsize="10,20" path="m5667,2916l5677,2916,5677,2897,5667,2897,5667,2916xe" filled="true" fillcolor="#000000" stroked="false">
                <v:path arrowok="t"/>
                <v:fill type="solid"/>
              </v:shape>
            </v:group>
            <v:group style="position:absolute;left:5667;top:2916;width:10;height:20" coordorigin="5667,2916" coordsize="10,20">
              <v:shape style="position:absolute;left:5667;top:2916;width:10;height:20" coordorigin="5667,2916" coordsize="10,20" path="m5667,2936l5677,2936,5677,2916,5667,2916,5667,2936xe" filled="true" fillcolor="#000000" stroked="false">
                <v:path arrowok="t"/>
                <v:fill type="solid"/>
              </v:shape>
            </v:group>
            <v:group style="position:absolute;left:5667;top:2936;width:10;height:20" coordorigin="5667,2936" coordsize="10,20">
              <v:shape style="position:absolute;left:5667;top:2936;width:10;height:20" coordorigin="5667,2936" coordsize="10,20" path="m5667,2955l5677,2955,5677,2936,5667,2936,5667,2955xe" filled="true" fillcolor="#000000" stroked="false">
                <v:path arrowok="t"/>
                <v:fill type="solid"/>
              </v:shape>
            </v:group>
            <v:group style="position:absolute;left:5667;top:2955;width:10;height:20" coordorigin="5667,2955" coordsize="10,20">
              <v:shape style="position:absolute;left:5667;top:2955;width:10;height:20" coordorigin="5667,2955" coordsize="10,20" path="m5667,2974l5677,2974,5677,2955,5667,2955,5667,2974xe" filled="true" fillcolor="#000000" stroked="false">
                <v:path arrowok="t"/>
                <v:fill type="solid"/>
              </v:shape>
            </v:group>
            <v:group style="position:absolute;left:5667;top:2974;width:10;height:20" coordorigin="5667,2974" coordsize="10,20">
              <v:shape style="position:absolute;left:5667;top:2974;width:10;height:20" coordorigin="5667,2974" coordsize="10,20" path="m5667,2993l5677,2993,5677,2974,5667,2974,5667,2993xe" filled="true" fillcolor="#000000" stroked="false">
                <v:path arrowok="t"/>
                <v:fill type="solid"/>
              </v:shape>
            </v:group>
            <v:group style="position:absolute;left:5667;top:2996;width:10;height:2" coordorigin="5667,2996" coordsize="10,2">
              <v:shape style="position:absolute;left:5667;top:2996;width:10;height:2" coordorigin="5667,2996" coordsize="10,0" path="m5667,2996l5677,2996e" filled="false" stroked="true" strokeweight=".23999pt" strokecolor="#000000">
                <v:path arrowok="t"/>
              </v:shape>
            </v:group>
            <v:group style="position:absolute;left:7225;top:2609;width:10;height:20" coordorigin="7225,2609" coordsize="10,20">
              <v:shape style="position:absolute;left:7225;top:2609;width:10;height:20" coordorigin="7225,2609" coordsize="10,20" path="m7225,2628l7235,2628,7235,2609,7225,2609,7225,2628xe" filled="true" fillcolor="#000000" stroked="false">
                <v:path arrowok="t"/>
                <v:fill type="solid"/>
              </v:shape>
            </v:group>
            <v:group style="position:absolute;left:7225;top:2628;width:10;height:20" coordorigin="7225,2628" coordsize="10,20">
              <v:shape style="position:absolute;left:7225;top:2628;width:10;height:20" coordorigin="7225,2628" coordsize="10,20" path="m7225,2648l7235,2648,7235,2628,7225,2628,7225,2648xe" filled="true" fillcolor="#000000" stroked="false">
                <v:path arrowok="t"/>
                <v:fill type="solid"/>
              </v:shape>
            </v:group>
            <v:group style="position:absolute;left:7225;top:2648;width:10;height:20" coordorigin="7225,2648" coordsize="10,20">
              <v:shape style="position:absolute;left:7225;top:2648;width:10;height:20" coordorigin="7225,2648" coordsize="10,20" path="m7225,2667l7235,2667,7235,2648,7225,2648,7225,2667xe" filled="true" fillcolor="#000000" stroked="false">
                <v:path arrowok="t"/>
                <v:fill type="solid"/>
              </v:shape>
            </v:group>
            <v:group style="position:absolute;left:7225;top:2667;width:10;height:20" coordorigin="7225,2667" coordsize="10,20">
              <v:shape style="position:absolute;left:7225;top:2667;width:10;height:20" coordorigin="7225,2667" coordsize="10,20" path="m7225,2686l7235,2686,7235,2667,7225,2667,7225,2686xe" filled="true" fillcolor="#000000" stroked="false">
                <v:path arrowok="t"/>
                <v:fill type="solid"/>
              </v:shape>
            </v:group>
            <v:group style="position:absolute;left:7225;top:2686;width:10;height:20" coordorigin="7225,2686" coordsize="10,20">
              <v:shape style="position:absolute;left:7225;top:2686;width:10;height:20" coordorigin="7225,2686" coordsize="10,20" path="m7225,2705l7235,2705,7235,2686,7225,2686,7225,2705xe" filled="true" fillcolor="#000000" stroked="false">
                <v:path arrowok="t"/>
                <v:fill type="solid"/>
              </v:shape>
            </v:group>
            <v:group style="position:absolute;left:7225;top:2705;width:10;height:20" coordorigin="7225,2705" coordsize="10,20">
              <v:shape style="position:absolute;left:7225;top:2705;width:10;height:20" coordorigin="7225,2705" coordsize="10,20" path="m7225,2724l7235,2724,7235,2705,7225,2705,7225,2724xe" filled="true" fillcolor="#000000" stroked="false">
                <v:path arrowok="t"/>
                <v:fill type="solid"/>
              </v:shape>
            </v:group>
            <v:group style="position:absolute;left:7225;top:2724;width:10;height:20" coordorigin="7225,2724" coordsize="10,20">
              <v:shape style="position:absolute;left:7225;top:2724;width:10;height:20" coordorigin="7225,2724" coordsize="10,20" path="m7225,2744l7235,2744,7235,2724,7225,2724,7225,2744xe" filled="true" fillcolor="#000000" stroked="false">
                <v:path arrowok="t"/>
                <v:fill type="solid"/>
              </v:shape>
            </v:group>
            <v:group style="position:absolute;left:7225;top:2744;width:10;height:20" coordorigin="7225,2744" coordsize="10,20">
              <v:shape style="position:absolute;left:7225;top:2744;width:10;height:20" coordorigin="7225,2744" coordsize="10,20" path="m7225,2763l7235,2763,7235,2744,7225,2744,7225,2763xe" filled="true" fillcolor="#000000" stroked="false">
                <v:path arrowok="t"/>
                <v:fill type="solid"/>
              </v:shape>
            </v:group>
            <v:group style="position:absolute;left:7225;top:2763;width:10;height:20" coordorigin="7225,2763" coordsize="10,20">
              <v:shape style="position:absolute;left:7225;top:2763;width:10;height:20" coordorigin="7225,2763" coordsize="10,20" path="m7225,2782l7235,2782,7235,2763,7225,2763,7225,2782xe" filled="true" fillcolor="#000000" stroked="false">
                <v:path arrowok="t"/>
                <v:fill type="solid"/>
              </v:shape>
            </v:group>
            <v:group style="position:absolute;left:7225;top:2782;width:10;height:20" coordorigin="7225,2782" coordsize="10,20">
              <v:shape style="position:absolute;left:7225;top:2782;width:10;height:20" coordorigin="7225,2782" coordsize="10,20" path="m7225,2801l7235,2801,7235,2782,7225,2782,7225,2801xe" filled="true" fillcolor="#000000" stroked="false">
                <v:path arrowok="t"/>
                <v:fill type="solid"/>
              </v:shape>
            </v:group>
            <v:group style="position:absolute;left:7225;top:2801;width:10;height:20" coordorigin="7225,2801" coordsize="10,20">
              <v:shape style="position:absolute;left:7225;top:2801;width:10;height:20" coordorigin="7225,2801" coordsize="10,20" path="m7225,2820l7235,2820,7235,2801,7225,2801,7225,2820xe" filled="true" fillcolor="#000000" stroked="false">
                <v:path arrowok="t"/>
                <v:fill type="solid"/>
              </v:shape>
            </v:group>
            <v:group style="position:absolute;left:7225;top:2820;width:10;height:20" coordorigin="7225,2820" coordsize="10,20">
              <v:shape style="position:absolute;left:7225;top:2820;width:10;height:20" coordorigin="7225,2820" coordsize="10,20" path="m7225,2840l7235,2840,7235,2820,7225,2820,7225,2840xe" filled="true" fillcolor="#000000" stroked="false">
                <v:path arrowok="t"/>
                <v:fill type="solid"/>
              </v:shape>
            </v:group>
            <v:group style="position:absolute;left:7225;top:2840;width:10;height:20" coordorigin="7225,2840" coordsize="10,20">
              <v:shape style="position:absolute;left:7225;top:2840;width:10;height:20" coordorigin="7225,2840" coordsize="10,20" path="m7225,2859l7235,2859,7235,2840,7225,2840,7225,2859xe" filled="true" fillcolor="#000000" stroked="false">
                <v:path arrowok="t"/>
                <v:fill type="solid"/>
              </v:shape>
            </v:group>
            <v:group style="position:absolute;left:7225;top:2859;width:10;height:20" coordorigin="7225,2859" coordsize="10,20">
              <v:shape style="position:absolute;left:7225;top:2859;width:10;height:20" coordorigin="7225,2859" coordsize="10,20" path="m7225,2878l7235,2878,7235,2859,7225,2859,7225,2878xe" filled="true" fillcolor="#000000" stroked="false">
                <v:path arrowok="t"/>
                <v:fill type="solid"/>
              </v:shape>
            </v:group>
            <v:group style="position:absolute;left:7225;top:2878;width:10;height:20" coordorigin="7225,2878" coordsize="10,20">
              <v:shape style="position:absolute;left:7225;top:2878;width:10;height:20" coordorigin="7225,2878" coordsize="10,20" path="m7225,2897l7235,2897,7235,2878,7225,2878,7225,2897xe" filled="true" fillcolor="#000000" stroked="false">
                <v:path arrowok="t"/>
                <v:fill type="solid"/>
              </v:shape>
            </v:group>
            <v:group style="position:absolute;left:7225;top:2897;width:10;height:20" coordorigin="7225,2897" coordsize="10,20">
              <v:shape style="position:absolute;left:7225;top:2897;width:10;height:20" coordorigin="7225,2897" coordsize="10,20" path="m7225,2916l7235,2916,7235,2897,7225,2897,7225,2916xe" filled="true" fillcolor="#000000" stroked="false">
                <v:path arrowok="t"/>
                <v:fill type="solid"/>
              </v:shape>
            </v:group>
            <v:group style="position:absolute;left:7225;top:2916;width:10;height:20" coordorigin="7225,2916" coordsize="10,20">
              <v:shape style="position:absolute;left:7225;top:2916;width:10;height:20" coordorigin="7225,2916" coordsize="10,20" path="m7225,2936l7235,2936,7235,2916,7225,2916,7225,2936xe" filled="true" fillcolor="#000000" stroked="false">
                <v:path arrowok="t"/>
                <v:fill type="solid"/>
              </v:shape>
            </v:group>
            <v:group style="position:absolute;left:7225;top:2936;width:10;height:20" coordorigin="7225,2936" coordsize="10,20">
              <v:shape style="position:absolute;left:7225;top:2936;width:10;height:20" coordorigin="7225,2936" coordsize="10,20" path="m7225,2955l7235,2955,7235,2936,7225,2936,7225,2955xe" filled="true" fillcolor="#000000" stroked="false">
                <v:path arrowok="t"/>
                <v:fill type="solid"/>
              </v:shape>
            </v:group>
            <v:group style="position:absolute;left:7225;top:2955;width:10;height:20" coordorigin="7225,2955" coordsize="10,20">
              <v:shape style="position:absolute;left:7225;top:2955;width:10;height:20" coordorigin="7225,2955" coordsize="10,20" path="m7225,2974l7235,2974,7235,2955,7225,2955,7225,2974xe" filled="true" fillcolor="#000000" stroked="false">
                <v:path arrowok="t"/>
                <v:fill type="solid"/>
              </v:shape>
            </v:group>
            <v:group style="position:absolute;left:7225;top:2974;width:10;height:20" coordorigin="7225,2974" coordsize="10,20">
              <v:shape style="position:absolute;left:7225;top:2974;width:10;height:20" coordorigin="7225,2974" coordsize="10,20" path="m7225,2993l7235,2993,7235,2974,7225,2974,7225,2993xe" filled="true" fillcolor="#000000" stroked="false">
                <v:path arrowok="t"/>
                <v:fill type="solid"/>
              </v:shape>
            </v:group>
            <v:group style="position:absolute;left:8740;top:2609;width:10;height:20" coordorigin="8740,2609" coordsize="10,20">
              <v:shape style="position:absolute;left:8740;top:2609;width:10;height:20" coordorigin="8740,2609" coordsize="10,20" path="m8740,2628l8749,2628,8749,2609,8740,2609,8740,2628xe" filled="true" fillcolor="#000000" stroked="false">
                <v:path arrowok="t"/>
                <v:fill type="solid"/>
              </v:shape>
            </v:group>
            <v:group style="position:absolute;left:8740;top:2628;width:10;height:20" coordorigin="8740,2628" coordsize="10,20">
              <v:shape style="position:absolute;left:8740;top:2628;width:10;height:20" coordorigin="8740,2628" coordsize="10,20" path="m8740,2648l8749,2648,8749,2628,8740,2628,8740,2648xe" filled="true" fillcolor="#000000" stroked="false">
                <v:path arrowok="t"/>
                <v:fill type="solid"/>
              </v:shape>
            </v:group>
            <v:group style="position:absolute;left:8740;top:2648;width:10;height:20" coordorigin="8740,2648" coordsize="10,20">
              <v:shape style="position:absolute;left:8740;top:2648;width:10;height:20" coordorigin="8740,2648" coordsize="10,20" path="m8740,2667l8749,2667,8749,2648,8740,2648,8740,2667xe" filled="true" fillcolor="#000000" stroked="false">
                <v:path arrowok="t"/>
                <v:fill type="solid"/>
              </v:shape>
            </v:group>
            <v:group style="position:absolute;left:8740;top:2667;width:10;height:20" coordorigin="8740,2667" coordsize="10,20">
              <v:shape style="position:absolute;left:8740;top:2667;width:10;height:20" coordorigin="8740,2667" coordsize="10,20" path="m8740,2686l8749,2686,8749,2667,8740,2667,8740,2686xe" filled="true" fillcolor="#000000" stroked="false">
                <v:path arrowok="t"/>
                <v:fill type="solid"/>
              </v:shape>
            </v:group>
            <v:group style="position:absolute;left:8740;top:2686;width:10;height:20" coordorigin="8740,2686" coordsize="10,20">
              <v:shape style="position:absolute;left:8740;top:2686;width:10;height:20" coordorigin="8740,2686" coordsize="10,20" path="m8740,2705l8749,2705,8749,2686,8740,2686,8740,2705xe" filled="true" fillcolor="#000000" stroked="false">
                <v:path arrowok="t"/>
                <v:fill type="solid"/>
              </v:shape>
            </v:group>
            <v:group style="position:absolute;left:8740;top:2705;width:10;height:20" coordorigin="8740,2705" coordsize="10,20">
              <v:shape style="position:absolute;left:8740;top:2705;width:10;height:20" coordorigin="8740,2705" coordsize="10,20" path="m8740,2724l8749,2724,8749,2705,8740,2705,8740,2724xe" filled="true" fillcolor="#000000" stroked="false">
                <v:path arrowok="t"/>
                <v:fill type="solid"/>
              </v:shape>
            </v:group>
            <v:group style="position:absolute;left:8740;top:2724;width:10;height:20" coordorigin="8740,2724" coordsize="10,20">
              <v:shape style="position:absolute;left:8740;top:2724;width:10;height:20" coordorigin="8740,2724" coordsize="10,20" path="m8740,2744l8749,2744,8749,2724,8740,2724,8740,2744xe" filled="true" fillcolor="#000000" stroked="false">
                <v:path arrowok="t"/>
                <v:fill type="solid"/>
              </v:shape>
            </v:group>
            <v:group style="position:absolute;left:8740;top:2744;width:10;height:20" coordorigin="8740,2744" coordsize="10,20">
              <v:shape style="position:absolute;left:8740;top:2744;width:10;height:20" coordorigin="8740,2744" coordsize="10,20" path="m8740,2763l8749,2763,8749,2744,8740,2744,8740,2763xe" filled="true" fillcolor="#000000" stroked="false">
                <v:path arrowok="t"/>
                <v:fill type="solid"/>
              </v:shape>
            </v:group>
            <v:group style="position:absolute;left:8740;top:2763;width:10;height:20" coordorigin="8740,2763" coordsize="10,20">
              <v:shape style="position:absolute;left:8740;top:2763;width:10;height:20" coordorigin="8740,2763" coordsize="10,20" path="m8740,2782l8749,2782,8749,2763,8740,2763,8740,2782xe" filled="true" fillcolor="#000000" stroked="false">
                <v:path arrowok="t"/>
                <v:fill type="solid"/>
              </v:shape>
            </v:group>
            <v:group style="position:absolute;left:8740;top:2782;width:10;height:20" coordorigin="8740,2782" coordsize="10,20">
              <v:shape style="position:absolute;left:8740;top:2782;width:10;height:20" coordorigin="8740,2782" coordsize="10,20" path="m8740,2801l8749,2801,8749,2782,8740,2782,8740,2801xe" filled="true" fillcolor="#000000" stroked="false">
                <v:path arrowok="t"/>
                <v:fill type="solid"/>
              </v:shape>
            </v:group>
            <v:group style="position:absolute;left:8740;top:2801;width:10;height:20" coordorigin="8740,2801" coordsize="10,20">
              <v:shape style="position:absolute;left:8740;top:2801;width:10;height:20" coordorigin="8740,2801" coordsize="10,20" path="m8740,2820l8749,2820,8749,2801,8740,2801,8740,2820xe" filled="true" fillcolor="#000000" stroked="false">
                <v:path arrowok="t"/>
                <v:fill type="solid"/>
              </v:shape>
            </v:group>
            <v:group style="position:absolute;left:8740;top:2820;width:10;height:20" coordorigin="8740,2820" coordsize="10,20">
              <v:shape style="position:absolute;left:8740;top:2820;width:10;height:20" coordorigin="8740,2820" coordsize="10,20" path="m8740,2840l8749,2840,8749,2820,8740,2820,8740,2840xe" filled="true" fillcolor="#000000" stroked="false">
                <v:path arrowok="t"/>
                <v:fill type="solid"/>
              </v:shape>
            </v:group>
            <v:group style="position:absolute;left:8740;top:2840;width:10;height:20" coordorigin="8740,2840" coordsize="10,20">
              <v:shape style="position:absolute;left:8740;top:2840;width:10;height:20" coordorigin="8740,2840" coordsize="10,20" path="m8740,2859l8749,2859,8749,2840,8740,2840,8740,2859xe" filled="true" fillcolor="#000000" stroked="false">
                <v:path arrowok="t"/>
                <v:fill type="solid"/>
              </v:shape>
            </v:group>
            <v:group style="position:absolute;left:8740;top:2859;width:10;height:20" coordorigin="8740,2859" coordsize="10,20">
              <v:shape style="position:absolute;left:8740;top:2859;width:10;height:20" coordorigin="8740,2859" coordsize="10,20" path="m8740,2878l8749,2878,8749,2859,8740,2859,8740,2878xe" filled="true" fillcolor="#000000" stroked="false">
                <v:path arrowok="t"/>
                <v:fill type="solid"/>
              </v:shape>
            </v:group>
            <v:group style="position:absolute;left:8740;top:2878;width:10;height:20" coordorigin="8740,2878" coordsize="10,20">
              <v:shape style="position:absolute;left:8740;top:2878;width:10;height:20" coordorigin="8740,2878" coordsize="10,20" path="m8740,2897l8749,2897,8749,2878,8740,2878,8740,2897xe" filled="true" fillcolor="#000000" stroked="false">
                <v:path arrowok="t"/>
                <v:fill type="solid"/>
              </v:shape>
            </v:group>
            <v:group style="position:absolute;left:8740;top:2897;width:10;height:20" coordorigin="8740,2897" coordsize="10,20">
              <v:shape style="position:absolute;left:8740;top:2897;width:10;height:20" coordorigin="8740,2897" coordsize="10,20" path="m8740,2916l8749,2916,8749,2897,8740,2897,8740,2916xe" filled="true" fillcolor="#000000" stroked="false">
                <v:path arrowok="t"/>
                <v:fill type="solid"/>
              </v:shape>
            </v:group>
            <v:group style="position:absolute;left:8740;top:2916;width:10;height:20" coordorigin="8740,2916" coordsize="10,20">
              <v:shape style="position:absolute;left:8740;top:2916;width:10;height:20" coordorigin="8740,2916" coordsize="10,20" path="m8740,2936l8749,2936,8749,2916,8740,2916,8740,2936xe" filled="true" fillcolor="#000000" stroked="false">
                <v:path arrowok="t"/>
                <v:fill type="solid"/>
              </v:shape>
            </v:group>
            <v:group style="position:absolute;left:8740;top:2936;width:10;height:20" coordorigin="8740,2936" coordsize="10,20">
              <v:shape style="position:absolute;left:8740;top:2936;width:10;height:20" coordorigin="8740,2936" coordsize="10,20" path="m8740,2955l8749,2955,8749,2936,8740,2936,8740,2955xe" filled="true" fillcolor="#000000" stroked="false">
                <v:path arrowok="t"/>
                <v:fill type="solid"/>
              </v:shape>
            </v:group>
            <v:group style="position:absolute;left:8740;top:2955;width:10;height:20" coordorigin="8740,2955" coordsize="10,20">
              <v:shape style="position:absolute;left:8740;top:2955;width:10;height:20" coordorigin="8740,2955" coordsize="10,20" path="m8740,2974l8749,2974,8749,2955,8740,2955,8740,2974xe" filled="true" fillcolor="#000000" stroked="false">
                <v:path arrowok="t"/>
                <v:fill type="solid"/>
              </v:shape>
            </v:group>
            <v:group style="position:absolute;left:8740;top:2974;width:10;height:20" coordorigin="8740,2974" coordsize="10,20">
              <v:shape style="position:absolute;left:8740;top:2974;width:10;height:20" coordorigin="8740,2974" coordsize="10,20" path="m8740,2993l8749,2993,8749,2974,8740,2974,8740,2993xe" filled="true" fillcolor="#000000" stroked="false">
                <v:path arrowok="t"/>
                <v:fill type="solid"/>
              </v:shape>
            </v:group>
            <v:group style="position:absolute;left:8740;top:2996;width:10;height:2" coordorigin="8740,2996" coordsize="10,2">
              <v:shape style="position:absolute;left:8740;top:2996;width:10;height:2" coordorigin="8740,2996" coordsize="10,0" path="m8740,2996l8749,2996e" filled="false" stroked="true" strokeweight=".23999pt" strokecolor="#000000">
                <v:path arrowok="t"/>
              </v:shape>
            </v:group>
            <v:group style="position:absolute;left:10204;top:2609;width:10;height:20" coordorigin="10204,2609" coordsize="10,20">
              <v:shape style="position:absolute;left:10204;top:2609;width:10;height:20" coordorigin="10204,2609" coordsize="10,20" path="m10204,2628l10214,2628,10214,2609,10204,2609,10204,2628xe" filled="true" fillcolor="#000000" stroked="false">
                <v:path arrowok="t"/>
                <v:fill type="solid"/>
              </v:shape>
            </v:group>
            <v:group style="position:absolute;left:10204;top:2628;width:10;height:20" coordorigin="10204,2628" coordsize="10,20">
              <v:shape style="position:absolute;left:10204;top:2628;width:10;height:20" coordorigin="10204,2628" coordsize="10,20" path="m10204,2648l10214,2648,10214,2628,10204,2628,10204,2648xe" filled="true" fillcolor="#000000" stroked="false">
                <v:path arrowok="t"/>
                <v:fill type="solid"/>
              </v:shape>
            </v:group>
            <v:group style="position:absolute;left:10204;top:2648;width:10;height:20" coordorigin="10204,2648" coordsize="10,20">
              <v:shape style="position:absolute;left:10204;top:2648;width:10;height:20" coordorigin="10204,2648" coordsize="10,20" path="m10204,2667l10214,2667,10214,2648,10204,2648,10204,2667xe" filled="true" fillcolor="#000000" stroked="false">
                <v:path arrowok="t"/>
                <v:fill type="solid"/>
              </v:shape>
            </v:group>
            <v:group style="position:absolute;left:10204;top:2667;width:10;height:20" coordorigin="10204,2667" coordsize="10,20">
              <v:shape style="position:absolute;left:10204;top:2667;width:10;height:20" coordorigin="10204,2667" coordsize="10,20" path="m10204,2686l10214,2686,10214,2667,10204,2667,10204,2686xe" filled="true" fillcolor="#000000" stroked="false">
                <v:path arrowok="t"/>
                <v:fill type="solid"/>
              </v:shape>
            </v:group>
            <v:group style="position:absolute;left:10204;top:2686;width:10;height:20" coordorigin="10204,2686" coordsize="10,20">
              <v:shape style="position:absolute;left:10204;top:2686;width:10;height:20" coordorigin="10204,2686" coordsize="10,20" path="m10204,2705l10214,2705,10214,2686,10204,2686,10204,2705xe" filled="true" fillcolor="#000000" stroked="false">
                <v:path arrowok="t"/>
                <v:fill type="solid"/>
              </v:shape>
            </v:group>
            <v:group style="position:absolute;left:10204;top:2705;width:10;height:20" coordorigin="10204,2705" coordsize="10,20">
              <v:shape style="position:absolute;left:10204;top:2705;width:10;height:20" coordorigin="10204,2705" coordsize="10,20" path="m10204,2724l10214,2724,10214,2705,10204,2705,10204,2724xe" filled="true" fillcolor="#000000" stroked="false">
                <v:path arrowok="t"/>
                <v:fill type="solid"/>
              </v:shape>
            </v:group>
            <v:group style="position:absolute;left:10204;top:2724;width:10;height:20" coordorigin="10204,2724" coordsize="10,20">
              <v:shape style="position:absolute;left:10204;top:2724;width:10;height:20" coordorigin="10204,2724" coordsize="10,20" path="m10204,2744l10214,2744,10214,2724,10204,2724,10204,2744xe" filled="true" fillcolor="#000000" stroked="false">
                <v:path arrowok="t"/>
                <v:fill type="solid"/>
              </v:shape>
            </v:group>
            <v:group style="position:absolute;left:10204;top:2744;width:10;height:20" coordorigin="10204,2744" coordsize="10,20">
              <v:shape style="position:absolute;left:10204;top:2744;width:10;height:20" coordorigin="10204,2744" coordsize="10,20" path="m10204,2763l10214,2763,10214,2744,10204,2744,10204,2763xe" filled="true" fillcolor="#000000" stroked="false">
                <v:path arrowok="t"/>
                <v:fill type="solid"/>
              </v:shape>
            </v:group>
            <v:group style="position:absolute;left:10204;top:2763;width:10;height:20" coordorigin="10204,2763" coordsize="10,20">
              <v:shape style="position:absolute;left:10204;top:2763;width:10;height:20" coordorigin="10204,2763" coordsize="10,20" path="m10204,2782l10214,2782,10214,2763,10204,2763,10204,2782xe" filled="true" fillcolor="#000000" stroked="false">
                <v:path arrowok="t"/>
                <v:fill type="solid"/>
              </v:shape>
            </v:group>
            <v:group style="position:absolute;left:10204;top:2782;width:10;height:20" coordorigin="10204,2782" coordsize="10,20">
              <v:shape style="position:absolute;left:10204;top:2782;width:10;height:20" coordorigin="10204,2782" coordsize="10,20" path="m10204,2801l10214,2801,10214,2782,10204,2782,10204,2801xe" filled="true" fillcolor="#000000" stroked="false">
                <v:path arrowok="t"/>
                <v:fill type="solid"/>
              </v:shape>
            </v:group>
            <v:group style="position:absolute;left:10204;top:2801;width:10;height:20" coordorigin="10204,2801" coordsize="10,20">
              <v:shape style="position:absolute;left:10204;top:2801;width:10;height:20" coordorigin="10204,2801" coordsize="10,20" path="m10204,2820l10214,2820,10214,2801,10204,2801,10204,2820xe" filled="true" fillcolor="#000000" stroked="false">
                <v:path arrowok="t"/>
                <v:fill type="solid"/>
              </v:shape>
            </v:group>
            <v:group style="position:absolute;left:10204;top:2820;width:10;height:20" coordorigin="10204,2820" coordsize="10,20">
              <v:shape style="position:absolute;left:10204;top:2820;width:10;height:20" coordorigin="10204,2820" coordsize="10,20" path="m10204,2840l10214,2840,10214,2820,10204,2820,10204,2840xe" filled="true" fillcolor="#000000" stroked="false">
                <v:path arrowok="t"/>
                <v:fill type="solid"/>
              </v:shape>
            </v:group>
            <v:group style="position:absolute;left:10204;top:2840;width:10;height:20" coordorigin="10204,2840" coordsize="10,20">
              <v:shape style="position:absolute;left:10204;top:2840;width:10;height:20" coordorigin="10204,2840" coordsize="10,20" path="m10204,2859l10214,2859,10214,2840,10204,2840,10204,2859xe" filled="true" fillcolor="#000000" stroked="false">
                <v:path arrowok="t"/>
                <v:fill type="solid"/>
              </v:shape>
            </v:group>
            <v:group style="position:absolute;left:10204;top:2859;width:10;height:20" coordorigin="10204,2859" coordsize="10,20">
              <v:shape style="position:absolute;left:10204;top:2859;width:10;height:20" coordorigin="10204,2859" coordsize="10,20" path="m10204,2878l10214,2878,10214,2859,10204,2859,10204,2878xe" filled="true" fillcolor="#000000" stroked="false">
                <v:path arrowok="t"/>
                <v:fill type="solid"/>
              </v:shape>
            </v:group>
            <v:group style="position:absolute;left:10204;top:2878;width:10;height:20" coordorigin="10204,2878" coordsize="10,20">
              <v:shape style="position:absolute;left:10204;top:2878;width:10;height:20" coordorigin="10204,2878" coordsize="10,20" path="m10204,2897l10214,2897,10214,2878,10204,2878,10204,2897xe" filled="true" fillcolor="#000000" stroked="false">
                <v:path arrowok="t"/>
                <v:fill type="solid"/>
              </v:shape>
            </v:group>
            <v:group style="position:absolute;left:10204;top:2897;width:10;height:20" coordorigin="10204,2897" coordsize="10,20">
              <v:shape style="position:absolute;left:10204;top:2897;width:10;height:20" coordorigin="10204,2897" coordsize="10,20" path="m10204,2916l10214,2916,10214,2897,10204,2897,10204,2916xe" filled="true" fillcolor="#000000" stroked="false">
                <v:path arrowok="t"/>
                <v:fill type="solid"/>
              </v:shape>
            </v:group>
            <v:group style="position:absolute;left:10204;top:2916;width:10;height:20" coordorigin="10204,2916" coordsize="10,20">
              <v:shape style="position:absolute;left:10204;top:2916;width:10;height:20" coordorigin="10204,2916" coordsize="10,20" path="m10204,2936l10214,2936,10214,2916,10204,2916,10204,2936xe" filled="true" fillcolor="#000000" stroked="false">
                <v:path arrowok="t"/>
                <v:fill type="solid"/>
              </v:shape>
            </v:group>
            <v:group style="position:absolute;left:10204;top:2936;width:10;height:20" coordorigin="10204,2936" coordsize="10,20">
              <v:shape style="position:absolute;left:10204;top:2936;width:10;height:20" coordorigin="10204,2936" coordsize="10,20" path="m10204,2955l10214,2955,10214,2936,10204,2936,10204,2955xe" filled="true" fillcolor="#000000" stroked="false">
                <v:path arrowok="t"/>
                <v:fill type="solid"/>
              </v:shape>
            </v:group>
            <v:group style="position:absolute;left:10204;top:2955;width:10;height:20" coordorigin="10204,2955" coordsize="10,20">
              <v:shape style="position:absolute;left:10204;top:2955;width:10;height:20" coordorigin="10204,2955" coordsize="10,20" path="m10204,2974l10214,2974,10214,2955,10204,2955,10204,2974xe" filled="true" fillcolor="#000000" stroked="false">
                <v:path arrowok="t"/>
                <v:fill type="solid"/>
              </v:shape>
            </v:group>
            <v:group style="position:absolute;left:10204;top:2974;width:10;height:20" coordorigin="10204,2974" coordsize="10,20">
              <v:shape style="position:absolute;left:10204;top:2974;width:10;height:20" coordorigin="10204,2974" coordsize="10,20" path="m10204,2993l10214,2993,10214,2974,10204,2974,10204,2993xe" filled="true" fillcolor="#000000" stroked="false">
                <v:path arrowok="t"/>
                <v:fill type="solid"/>
              </v:shape>
              <v:shape style="position:absolute;left:991;top:2897;width:1388;height:110" type="#_x0000_t75" stroked="false">
                <v:imagedata r:id="rId154" o:title=""/>
              </v:shape>
              <v:shape style="position:absolute;left:2355;top:2993;width:1621;height:14" type="#_x0000_t75" stroked="false">
                <v:imagedata r:id="rId155" o:title=""/>
              </v:shape>
              <v:shape style="position:absolute;left:3961;top:2998;width:1706;height:10" type="#_x0000_t75" stroked="false">
                <v:imagedata r:id="rId141" o:title=""/>
              </v:shape>
              <v:shape style="position:absolute;left:5663;top:2993;width:1572;height:14" type="#_x0000_t75" stroked="false">
                <v:imagedata r:id="rId156" o:title=""/>
              </v:shape>
              <v:shape style="position:absolute;left:7221;top:2998;width:1519;height:10" type="#_x0000_t75" stroked="false">
                <v:imagedata r:id="rId143" o:title=""/>
              </v:shape>
              <v:shape style="position:absolute;left:8735;top:2993;width:1479;height:14" type="#_x0000_t75" stroked="false">
                <v:imagedata r:id="rId157" o:title=""/>
              </v:shape>
              <v:shape style="position:absolute;left:10200;top:2998;width:1239;height:10" type="#_x0000_t75" stroked="false">
                <v:imagedata r:id="rId145" o:title=""/>
              </v:shape>
            </v:group>
            <v:group style="position:absolute;left:2360;top:3008;width:10;height:20" coordorigin="2360,3008" coordsize="10,20">
              <v:shape style="position:absolute;left:2360;top:3008;width:10;height:20" coordorigin="2360,3008" coordsize="10,20" path="m2360,3027l2369,3027,2369,3008,2360,3008,2360,3027xe" filled="true" fillcolor="#000000" stroked="false">
                <v:path arrowok="t"/>
                <v:fill type="solid"/>
              </v:shape>
            </v:group>
            <v:group style="position:absolute;left:2360;top:3027;width:10;height:20" coordorigin="2360,3027" coordsize="10,20">
              <v:shape style="position:absolute;left:2360;top:3027;width:10;height:20" coordorigin="2360,3027" coordsize="10,20" path="m2360,3046l2369,3046,2369,3027,2360,3027,2360,3046xe" filled="true" fillcolor="#000000" stroked="false">
                <v:path arrowok="t"/>
                <v:fill type="solid"/>
              </v:shape>
            </v:group>
            <v:group style="position:absolute;left:2360;top:3046;width:10;height:20" coordorigin="2360,3046" coordsize="10,20">
              <v:shape style="position:absolute;left:2360;top:3046;width:10;height:20" coordorigin="2360,3046" coordsize="10,20" path="m2360,3065l2369,3065,2369,3046,2360,3046,2360,3065xe" filled="true" fillcolor="#000000" stroked="false">
                <v:path arrowok="t"/>
                <v:fill type="solid"/>
              </v:shape>
            </v:group>
            <v:group style="position:absolute;left:2360;top:3065;width:10;height:20" coordorigin="2360,3065" coordsize="10,20">
              <v:shape style="position:absolute;left:2360;top:3065;width:10;height:20" coordorigin="2360,3065" coordsize="10,20" path="m2360,3084l2369,3084,2369,3065,2360,3065,2360,3084xe" filled="true" fillcolor="#000000" stroked="false">
                <v:path arrowok="t"/>
                <v:fill type="solid"/>
              </v:shape>
            </v:group>
            <v:group style="position:absolute;left:2360;top:3084;width:10;height:20" coordorigin="2360,3084" coordsize="10,20">
              <v:shape style="position:absolute;left:2360;top:3084;width:10;height:20" coordorigin="2360,3084" coordsize="10,20" path="m2360,3104l2369,3104,2369,3084,2360,3084,2360,3104xe" filled="true" fillcolor="#000000" stroked="false">
                <v:path arrowok="t"/>
                <v:fill type="solid"/>
              </v:shape>
            </v:group>
            <v:group style="position:absolute;left:2360;top:3104;width:10;height:20" coordorigin="2360,3104" coordsize="10,20">
              <v:shape style="position:absolute;left:2360;top:3104;width:10;height:20" coordorigin="2360,3104" coordsize="10,20" path="m2360,3123l2369,3123,2369,3104,2360,3104,2360,3123xe" filled="true" fillcolor="#000000" stroked="false">
                <v:path arrowok="t"/>
                <v:fill type="solid"/>
              </v:shape>
            </v:group>
            <v:group style="position:absolute;left:2360;top:3123;width:10;height:20" coordorigin="2360,3123" coordsize="10,20">
              <v:shape style="position:absolute;left:2360;top:3123;width:10;height:20" coordorigin="2360,3123" coordsize="10,20" path="m2360,3142l2369,3142,2369,3123,2360,3123,2360,3142xe" filled="true" fillcolor="#000000" stroked="false">
                <v:path arrowok="t"/>
                <v:fill type="solid"/>
              </v:shape>
            </v:group>
            <v:group style="position:absolute;left:2360;top:3142;width:10;height:20" coordorigin="2360,3142" coordsize="10,20">
              <v:shape style="position:absolute;left:2360;top:3142;width:10;height:20" coordorigin="2360,3142" coordsize="10,20" path="m2360,3161l2369,3161,2369,3142,2360,3142,2360,3161xe" filled="true" fillcolor="#000000" stroked="false">
                <v:path arrowok="t"/>
                <v:fill type="solid"/>
              </v:shape>
            </v:group>
            <v:group style="position:absolute;left:2360;top:3161;width:10;height:20" coordorigin="2360,3161" coordsize="10,20">
              <v:shape style="position:absolute;left:2360;top:3161;width:10;height:20" coordorigin="2360,3161" coordsize="10,20" path="m2360,3180l2369,3180,2369,3161,2360,3161,2360,3180xe" filled="true" fillcolor="#000000" stroked="false">
                <v:path arrowok="t"/>
                <v:fill type="solid"/>
              </v:shape>
            </v:group>
            <v:group style="position:absolute;left:2360;top:3180;width:10;height:20" coordorigin="2360,3180" coordsize="10,20">
              <v:shape style="position:absolute;left:2360;top:3180;width:10;height:20" coordorigin="2360,3180" coordsize="10,20" path="m2360,3200l2369,3200,2369,3180,2360,3180,2360,3200xe" filled="true" fillcolor="#000000" stroked="false">
                <v:path arrowok="t"/>
                <v:fill type="solid"/>
              </v:shape>
            </v:group>
            <v:group style="position:absolute;left:2360;top:3200;width:10;height:20" coordorigin="2360,3200" coordsize="10,20">
              <v:shape style="position:absolute;left:2360;top:3200;width:10;height:20" coordorigin="2360,3200" coordsize="10,20" path="m2360,3219l2369,3219,2369,3200,2360,3200,2360,3219xe" filled="true" fillcolor="#000000" stroked="false">
                <v:path arrowok="t"/>
                <v:fill type="solid"/>
              </v:shape>
            </v:group>
            <v:group style="position:absolute;left:2360;top:3219;width:10;height:20" coordorigin="2360,3219" coordsize="10,20">
              <v:shape style="position:absolute;left:2360;top:3219;width:10;height:20" coordorigin="2360,3219" coordsize="10,20" path="m2360,3238l2369,3238,2369,3219,2360,3219,2360,3238xe" filled="true" fillcolor="#000000" stroked="false">
                <v:path arrowok="t"/>
                <v:fill type="solid"/>
              </v:shape>
            </v:group>
            <v:group style="position:absolute;left:2360;top:3238;width:10;height:20" coordorigin="2360,3238" coordsize="10,20">
              <v:shape style="position:absolute;left:2360;top:3238;width:10;height:20" coordorigin="2360,3238" coordsize="10,20" path="m2360,3257l2369,3257,2369,3238,2360,3238,2360,3257xe" filled="true" fillcolor="#000000" stroked="false">
                <v:path arrowok="t"/>
                <v:fill type="solid"/>
              </v:shape>
            </v:group>
            <v:group style="position:absolute;left:2360;top:3257;width:10;height:20" coordorigin="2360,3257" coordsize="10,20">
              <v:shape style="position:absolute;left:2360;top:3257;width:10;height:20" coordorigin="2360,3257" coordsize="10,20" path="m2360,3276l2369,3276,2369,3257,2360,3257,2360,3276xe" filled="true" fillcolor="#000000" stroked="false">
                <v:path arrowok="t"/>
                <v:fill type="solid"/>
              </v:shape>
            </v:group>
            <v:group style="position:absolute;left:2360;top:3276;width:10;height:20" coordorigin="2360,3276" coordsize="10,20">
              <v:shape style="position:absolute;left:2360;top:3276;width:10;height:20" coordorigin="2360,3276" coordsize="10,20" path="m2360,3296l2369,3296,2369,3276,2360,3276,2360,3296xe" filled="true" fillcolor="#000000" stroked="false">
                <v:path arrowok="t"/>
                <v:fill type="solid"/>
              </v:shape>
            </v:group>
            <v:group style="position:absolute;left:2360;top:3296;width:10;height:20" coordorigin="2360,3296" coordsize="10,20">
              <v:shape style="position:absolute;left:2360;top:3296;width:10;height:20" coordorigin="2360,3296" coordsize="10,20" path="m2360,3315l2369,3315,2369,3296,2360,3296,2360,3315xe" filled="true" fillcolor="#000000" stroked="false">
                <v:path arrowok="t"/>
                <v:fill type="solid"/>
              </v:shape>
            </v:group>
            <v:group style="position:absolute;left:2360;top:3315;width:10;height:20" coordorigin="2360,3315" coordsize="10,20">
              <v:shape style="position:absolute;left:2360;top:3315;width:10;height:20" coordorigin="2360,3315" coordsize="10,20" path="m2360,3334l2369,3334,2369,3315,2360,3315,2360,3334xe" filled="true" fillcolor="#000000" stroked="false">
                <v:path arrowok="t"/>
                <v:fill type="solid"/>
              </v:shape>
            </v:group>
            <v:group style="position:absolute;left:2360;top:3341;width:10;height:2" coordorigin="2360,3341" coordsize="10,2">
              <v:shape style="position:absolute;left:2360;top:3341;width:10;height:2" coordorigin="2360,3341" coordsize="10,0" path="m2360,3341l2369,3341e" filled="false" stroked="true" strokeweight=".71997pt" strokecolor="#000000">
                <v:path arrowok="t"/>
              </v:shape>
            </v:group>
            <v:group style="position:absolute;left:5667;top:3008;width:10;height:20" coordorigin="5667,3008" coordsize="10,20">
              <v:shape style="position:absolute;left:5667;top:3008;width:10;height:20" coordorigin="5667,3008" coordsize="10,20" path="m5667,3027l5677,3027,5677,3008,5667,3008,5667,3027xe" filled="true" fillcolor="#000000" stroked="false">
                <v:path arrowok="t"/>
                <v:fill type="solid"/>
              </v:shape>
            </v:group>
            <v:group style="position:absolute;left:5667;top:3027;width:10;height:20" coordorigin="5667,3027" coordsize="10,20">
              <v:shape style="position:absolute;left:5667;top:3027;width:10;height:20" coordorigin="5667,3027" coordsize="10,20" path="m5667,3046l5677,3046,5677,3027,5667,3027,5667,3046xe" filled="true" fillcolor="#000000" stroked="false">
                <v:path arrowok="t"/>
                <v:fill type="solid"/>
              </v:shape>
            </v:group>
            <v:group style="position:absolute;left:5667;top:3046;width:10;height:20" coordorigin="5667,3046" coordsize="10,20">
              <v:shape style="position:absolute;left:5667;top:3046;width:10;height:20" coordorigin="5667,3046" coordsize="10,20" path="m5667,3065l5677,3065,5677,3046,5667,3046,5667,3065xe" filled="true" fillcolor="#000000" stroked="false">
                <v:path arrowok="t"/>
                <v:fill type="solid"/>
              </v:shape>
            </v:group>
            <v:group style="position:absolute;left:5667;top:3065;width:10;height:20" coordorigin="5667,3065" coordsize="10,20">
              <v:shape style="position:absolute;left:5667;top:3065;width:10;height:20" coordorigin="5667,3065" coordsize="10,20" path="m5667,3084l5677,3084,5677,3065,5667,3065,5667,3084xe" filled="true" fillcolor="#000000" stroked="false">
                <v:path arrowok="t"/>
                <v:fill type="solid"/>
              </v:shape>
            </v:group>
            <v:group style="position:absolute;left:5667;top:3084;width:10;height:20" coordorigin="5667,3084" coordsize="10,20">
              <v:shape style="position:absolute;left:5667;top:3084;width:10;height:20" coordorigin="5667,3084" coordsize="10,20" path="m5667,3104l5677,3104,5677,3084,5667,3084,5667,3104xe" filled="true" fillcolor="#000000" stroked="false">
                <v:path arrowok="t"/>
                <v:fill type="solid"/>
              </v:shape>
            </v:group>
            <v:group style="position:absolute;left:5667;top:3104;width:10;height:20" coordorigin="5667,3104" coordsize="10,20">
              <v:shape style="position:absolute;left:5667;top:3104;width:10;height:20" coordorigin="5667,3104" coordsize="10,20" path="m5667,3123l5677,3123,5677,3104,5667,3104,5667,3123xe" filled="true" fillcolor="#000000" stroked="false">
                <v:path arrowok="t"/>
                <v:fill type="solid"/>
              </v:shape>
            </v:group>
            <v:group style="position:absolute;left:5667;top:3123;width:10;height:20" coordorigin="5667,3123" coordsize="10,20">
              <v:shape style="position:absolute;left:5667;top:3123;width:10;height:20" coordorigin="5667,3123" coordsize="10,20" path="m5667,3142l5677,3142,5677,3123,5667,3123,5667,3142xe" filled="true" fillcolor="#000000" stroked="false">
                <v:path arrowok="t"/>
                <v:fill type="solid"/>
              </v:shape>
            </v:group>
            <v:group style="position:absolute;left:5667;top:3142;width:10;height:20" coordorigin="5667,3142" coordsize="10,20">
              <v:shape style="position:absolute;left:5667;top:3142;width:10;height:20" coordorigin="5667,3142" coordsize="10,20" path="m5667,3161l5677,3161,5677,3142,5667,3142,5667,3161xe" filled="true" fillcolor="#000000" stroked="false">
                <v:path arrowok="t"/>
                <v:fill type="solid"/>
              </v:shape>
            </v:group>
            <v:group style="position:absolute;left:5667;top:3161;width:10;height:20" coordorigin="5667,3161" coordsize="10,20">
              <v:shape style="position:absolute;left:5667;top:3161;width:10;height:20" coordorigin="5667,3161" coordsize="10,20" path="m5667,3180l5677,3180,5677,3161,5667,3161,5667,3180xe" filled="true" fillcolor="#000000" stroked="false">
                <v:path arrowok="t"/>
                <v:fill type="solid"/>
              </v:shape>
            </v:group>
            <v:group style="position:absolute;left:5667;top:3180;width:10;height:20" coordorigin="5667,3180" coordsize="10,20">
              <v:shape style="position:absolute;left:5667;top:3180;width:10;height:20" coordorigin="5667,3180" coordsize="10,20" path="m5667,3200l5677,3200,5677,3180,5667,3180,5667,3200xe" filled="true" fillcolor="#000000" stroked="false">
                <v:path arrowok="t"/>
                <v:fill type="solid"/>
              </v:shape>
            </v:group>
            <v:group style="position:absolute;left:5667;top:3200;width:10;height:20" coordorigin="5667,3200" coordsize="10,20">
              <v:shape style="position:absolute;left:5667;top:3200;width:10;height:20" coordorigin="5667,3200" coordsize="10,20" path="m5667,3219l5677,3219,5677,3200,5667,3200,5667,3219xe" filled="true" fillcolor="#000000" stroked="false">
                <v:path arrowok="t"/>
                <v:fill type="solid"/>
              </v:shape>
            </v:group>
            <v:group style="position:absolute;left:5667;top:3219;width:10;height:20" coordorigin="5667,3219" coordsize="10,20">
              <v:shape style="position:absolute;left:5667;top:3219;width:10;height:20" coordorigin="5667,3219" coordsize="10,20" path="m5667,3238l5677,3238,5677,3219,5667,3219,5667,3238xe" filled="true" fillcolor="#000000" stroked="false">
                <v:path arrowok="t"/>
                <v:fill type="solid"/>
              </v:shape>
            </v:group>
            <v:group style="position:absolute;left:5667;top:3238;width:10;height:20" coordorigin="5667,3238" coordsize="10,20">
              <v:shape style="position:absolute;left:5667;top:3238;width:10;height:20" coordorigin="5667,3238" coordsize="10,20" path="m5667,3257l5677,3257,5677,3238,5667,3238,5667,3257xe" filled="true" fillcolor="#000000" stroked="false">
                <v:path arrowok="t"/>
                <v:fill type="solid"/>
              </v:shape>
            </v:group>
            <v:group style="position:absolute;left:5667;top:3257;width:10;height:20" coordorigin="5667,3257" coordsize="10,20">
              <v:shape style="position:absolute;left:5667;top:3257;width:10;height:20" coordorigin="5667,3257" coordsize="10,20" path="m5667,3276l5677,3276,5677,3257,5667,3257,5667,3276xe" filled="true" fillcolor="#000000" stroked="false">
                <v:path arrowok="t"/>
                <v:fill type="solid"/>
              </v:shape>
            </v:group>
            <v:group style="position:absolute;left:5667;top:3276;width:10;height:20" coordorigin="5667,3276" coordsize="10,20">
              <v:shape style="position:absolute;left:5667;top:3276;width:10;height:20" coordorigin="5667,3276" coordsize="10,20" path="m5667,3296l5677,3296,5677,3276,5667,3276,5667,3296xe" filled="true" fillcolor="#000000" stroked="false">
                <v:path arrowok="t"/>
                <v:fill type="solid"/>
              </v:shape>
            </v:group>
            <v:group style="position:absolute;left:5667;top:3296;width:10;height:20" coordorigin="5667,3296" coordsize="10,20">
              <v:shape style="position:absolute;left:5667;top:3296;width:10;height:20" coordorigin="5667,3296" coordsize="10,20" path="m5667,3315l5677,3315,5677,3296,5667,3296,5667,3315xe" filled="true" fillcolor="#000000" stroked="false">
                <v:path arrowok="t"/>
                <v:fill type="solid"/>
              </v:shape>
            </v:group>
            <v:group style="position:absolute;left:5667;top:3315;width:10;height:20" coordorigin="5667,3315" coordsize="10,20">
              <v:shape style="position:absolute;left:5667;top:3315;width:10;height:20" coordorigin="5667,3315" coordsize="10,20" path="m5667,3334l5677,3334,5677,3315,5667,3315,5667,3334xe" filled="true" fillcolor="#000000" stroked="false">
                <v:path arrowok="t"/>
                <v:fill type="solid"/>
              </v:shape>
            </v:group>
            <v:group style="position:absolute;left:5667;top:3341;width:10;height:2" coordorigin="5667,3341" coordsize="10,2">
              <v:shape style="position:absolute;left:5667;top:3341;width:10;height:2" coordorigin="5667,3341" coordsize="10,0" path="m5667,3341l5677,3341e" filled="false" stroked="true" strokeweight=".71997pt" strokecolor="#000000">
                <v:path arrowok="t"/>
              </v:shape>
            </v:group>
            <v:group style="position:absolute;left:7225;top:3008;width:10;height:20" coordorigin="7225,3008" coordsize="10,20">
              <v:shape style="position:absolute;left:7225;top:3008;width:10;height:20" coordorigin="7225,3008" coordsize="10,20" path="m7225,3027l7235,3027,7235,3008,7225,3008,7225,3027xe" filled="true" fillcolor="#000000" stroked="false">
                <v:path arrowok="t"/>
                <v:fill type="solid"/>
              </v:shape>
            </v:group>
            <v:group style="position:absolute;left:7225;top:3027;width:10;height:20" coordorigin="7225,3027" coordsize="10,20">
              <v:shape style="position:absolute;left:7225;top:3027;width:10;height:20" coordorigin="7225,3027" coordsize="10,20" path="m7225,3046l7235,3046,7235,3027,7225,3027,7225,3046xe" filled="true" fillcolor="#000000" stroked="false">
                <v:path arrowok="t"/>
                <v:fill type="solid"/>
              </v:shape>
            </v:group>
            <v:group style="position:absolute;left:7225;top:3046;width:10;height:20" coordorigin="7225,3046" coordsize="10,20">
              <v:shape style="position:absolute;left:7225;top:3046;width:10;height:20" coordorigin="7225,3046" coordsize="10,20" path="m7225,3065l7235,3065,7235,3046,7225,3046,7225,3065xe" filled="true" fillcolor="#000000" stroked="false">
                <v:path arrowok="t"/>
                <v:fill type="solid"/>
              </v:shape>
            </v:group>
            <v:group style="position:absolute;left:7225;top:3065;width:10;height:20" coordorigin="7225,3065" coordsize="10,20">
              <v:shape style="position:absolute;left:7225;top:3065;width:10;height:20" coordorigin="7225,3065" coordsize="10,20" path="m7225,3084l7235,3084,7235,3065,7225,3065,7225,3084xe" filled="true" fillcolor="#000000" stroked="false">
                <v:path arrowok="t"/>
                <v:fill type="solid"/>
              </v:shape>
            </v:group>
            <v:group style="position:absolute;left:7225;top:3084;width:10;height:20" coordorigin="7225,3084" coordsize="10,20">
              <v:shape style="position:absolute;left:7225;top:3084;width:10;height:20" coordorigin="7225,3084" coordsize="10,20" path="m7225,3104l7235,3104,7235,3084,7225,3084,7225,3104xe" filled="true" fillcolor="#000000" stroked="false">
                <v:path arrowok="t"/>
                <v:fill type="solid"/>
              </v:shape>
            </v:group>
            <v:group style="position:absolute;left:7225;top:3104;width:10;height:20" coordorigin="7225,3104" coordsize="10,20">
              <v:shape style="position:absolute;left:7225;top:3104;width:10;height:20" coordorigin="7225,3104" coordsize="10,20" path="m7225,3123l7235,3123,7235,3104,7225,3104,7225,3123xe" filled="true" fillcolor="#000000" stroked="false">
                <v:path arrowok="t"/>
                <v:fill type="solid"/>
              </v:shape>
            </v:group>
            <v:group style="position:absolute;left:7225;top:3123;width:10;height:20" coordorigin="7225,3123" coordsize="10,20">
              <v:shape style="position:absolute;left:7225;top:3123;width:10;height:20" coordorigin="7225,3123" coordsize="10,20" path="m7225,3142l7235,3142,7235,3123,7225,3123,7225,3142xe" filled="true" fillcolor="#000000" stroked="false">
                <v:path arrowok="t"/>
                <v:fill type="solid"/>
              </v:shape>
            </v:group>
            <v:group style="position:absolute;left:7225;top:3142;width:10;height:20" coordorigin="7225,3142" coordsize="10,20">
              <v:shape style="position:absolute;left:7225;top:3142;width:10;height:20" coordorigin="7225,3142" coordsize="10,20" path="m7225,3161l7235,3161,7235,3142,7225,3142,7225,3161xe" filled="true" fillcolor="#000000" stroked="false">
                <v:path arrowok="t"/>
                <v:fill type="solid"/>
              </v:shape>
            </v:group>
            <v:group style="position:absolute;left:7225;top:3161;width:10;height:20" coordorigin="7225,3161" coordsize="10,20">
              <v:shape style="position:absolute;left:7225;top:3161;width:10;height:20" coordorigin="7225,3161" coordsize="10,20" path="m7225,3180l7235,3180,7235,3161,7225,3161,7225,3180xe" filled="true" fillcolor="#000000" stroked="false">
                <v:path arrowok="t"/>
                <v:fill type="solid"/>
              </v:shape>
            </v:group>
            <v:group style="position:absolute;left:7225;top:3180;width:10;height:20" coordorigin="7225,3180" coordsize="10,20">
              <v:shape style="position:absolute;left:7225;top:3180;width:10;height:20" coordorigin="7225,3180" coordsize="10,20" path="m7225,3200l7235,3200,7235,3180,7225,3180,7225,3200xe" filled="true" fillcolor="#000000" stroked="false">
                <v:path arrowok="t"/>
                <v:fill type="solid"/>
              </v:shape>
            </v:group>
            <v:group style="position:absolute;left:7225;top:3200;width:10;height:20" coordorigin="7225,3200" coordsize="10,20">
              <v:shape style="position:absolute;left:7225;top:3200;width:10;height:20" coordorigin="7225,3200" coordsize="10,20" path="m7225,3219l7235,3219,7235,3200,7225,3200,7225,3219xe" filled="true" fillcolor="#000000" stroked="false">
                <v:path arrowok="t"/>
                <v:fill type="solid"/>
              </v:shape>
            </v:group>
            <v:group style="position:absolute;left:7225;top:3219;width:10;height:20" coordorigin="7225,3219" coordsize="10,20">
              <v:shape style="position:absolute;left:7225;top:3219;width:10;height:20" coordorigin="7225,3219" coordsize="10,20" path="m7225,3238l7235,3238,7235,3219,7225,3219,7225,3238xe" filled="true" fillcolor="#000000" stroked="false">
                <v:path arrowok="t"/>
                <v:fill type="solid"/>
              </v:shape>
            </v:group>
            <v:group style="position:absolute;left:7225;top:3238;width:10;height:20" coordorigin="7225,3238" coordsize="10,20">
              <v:shape style="position:absolute;left:7225;top:3238;width:10;height:20" coordorigin="7225,3238" coordsize="10,20" path="m7225,3257l7235,3257,7235,3238,7225,3238,7225,3257xe" filled="true" fillcolor="#000000" stroked="false">
                <v:path arrowok="t"/>
                <v:fill type="solid"/>
              </v:shape>
            </v:group>
            <v:group style="position:absolute;left:7225;top:3257;width:10;height:20" coordorigin="7225,3257" coordsize="10,20">
              <v:shape style="position:absolute;left:7225;top:3257;width:10;height:20" coordorigin="7225,3257" coordsize="10,20" path="m7225,3276l7235,3276,7235,3257,7225,3257,7225,3276xe" filled="true" fillcolor="#000000" stroked="false">
                <v:path arrowok="t"/>
                <v:fill type="solid"/>
              </v:shape>
            </v:group>
            <v:group style="position:absolute;left:7225;top:3276;width:10;height:20" coordorigin="7225,3276" coordsize="10,20">
              <v:shape style="position:absolute;left:7225;top:3276;width:10;height:20" coordorigin="7225,3276" coordsize="10,20" path="m7225,3296l7235,3296,7235,3276,7225,3276,7225,3296xe" filled="true" fillcolor="#000000" stroked="false">
                <v:path arrowok="t"/>
                <v:fill type="solid"/>
              </v:shape>
            </v:group>
            <v:group style="position:absolute;left:7225;top:3296;width:10;height:20" coordorigin="7225,3296" coordsize="10,20">
              <v:shape style="position:absolute;left:7225;top:3296;width:10;height:20" coordorigin="7225,3296" coordsize="10,20" path="m7225,3315l7235,3315,7235,3296,7225,3296,7225,3315xe" filled="true" fillcolor="#000000" stroked="false">
                <v:path arrowok="t"/>
                <v:fill type="solid"/>
              </v:shape>
            </v:group>
            <v:group style="position:absolute;left:7225;top:3315;width:10;height:20" coordorigin="7225,3315" coordsize="10,20">
              <v:shape style="position:absolute;left:7225;top:3315;width:10;height:20" coordorigin="7225,3315" coordsize="10,20" path="m7225,3334l7235,3334,7235,3315,7225,3315,7225,3334xe" filled="true" fillcolor="#000000" stroked="false">
                <v:path arrowok="t"/>
                <v:fill type="solid"/>
              </v:shape>
            </v:group>
            <v:group style="position:absolute;left:7225;top:3341;width:10;height:2" coordorigin="7225,3341" coordsize="10,2">
              <v:shape style="position:absolute;left:7225;top:3341;width:10;height:2" coordorigin="7225,3341" coordsize="10,0" path="m7225,3341l7235,3341e" filled="false" stroked="true" strokeweight=".71997pt" strokecolor="#000000">
                <v:path arrowok="t"/>
              </v:shape>
            </v:group>
            <v:group style="position:absolute;left:8740;top:3008;width:10;height:20" coordorigin="8740,3008" coordsize="10,20">
              <v:shape style="position:absolute;left:8740;top:3008;width:10;height:20" coordorigin="8740,3008" coordsize="10,20" path="m8740,3027l8749,3027,8749,3008,8740,3008,8740,3027xe" filled="true" fillcolor="#000000" stroked="false">
                <v:path arrowok="t"/>
                <v:fill type="solid"/>
              </v:shape>
            </v:group>
            <v:group style="position:absolute;left:8740;top:3027;width:10;height:20" coordorigin="8740,3027" coordsize="10,20">
              <v:shape style="position:absolute;left:8740;top:3027;width:10;height:20" coordorigin="8740,3027" coordsize="10,20" path="m8740,3046l8749,3046,8749,3027,8740,3027,8740,3046xe" filled="true" fillcolor="#000000" stroked="false">
                <v:path arrowok="t"/>
                <v:fill type="solid"/>
              </v:shape>
            </v:group>
            <v:group style="position:absolute;left:8740;top:3046;width:10;height:20" coordorigin="8740,3046" coordsize="10,20">
              <v:shape style="position:absolute;left:8740;top:3046;width:10;height:20" coordorigin="8740,3046" coordsize="10,20" path="m8740,3065l8749,3065,8749,3046,8740,3046,8740,3065xe" filled="true" fillcolor="#000000" stroked="false">
                <v:path arrowok="t"/>
                <v:fill type="solid"/>
              </v:shape>
            </v:group>
            <v:group style="position:absolute;left:8740;top:3065;width:10;height:20" coordorigin="8740,3065" coordsize="10,20">
              <v:shape style="position:absolute;left:8740;top:3065;width:10;height:20" coordorigin="8740,3065" coordsize="10,20" path="m8740,3084l8749,3084,8749,3065,8740,3065,8740,3084xe" filled="true" fillcolor="#000000" stroked="false">
                <v:path arrowok="t"/>
                <v:fill type="solid"/>
              </v:shape>
            </v:group>
            <v:group style="position:absolute;left:8740;top:3084;width:10;height:20" coordorigin="8740,3084" coordsize="10,20">
              <v:shape style="position:absolute;left:8740;top:3084;width:10;height:20" coordorigin="8740,3084" coordsize="10,20" path="m8740,3104l8749,3104,8749,3084,8740,3084,8740,3104xe" filled="true" fillcolor="#000000" stroked="false">
                <v:path arrowok="t"/>
                <v:fill type="solid"/>
              </v:shape>
            </v:group>
            <v:group style="position:absolute;left:8740;top:3104;width:10;height:20" coordorigin="8740,3104" coordsize="10,20">
              <v:shape style="position:absolute;left:8740;top:3104;width:10;height:20" coordorigin="8740,3104" coordsize="10,20" path="m8740,3123l8749,3123,8749,3104,8740,3104,8740,3123xe" filled="true" fillcolor="#000000" stroked="false">
                <v:path arrowok="t"/>
                <v:fill type="solid"/>
              </v:shape>
            </v:group>
            <v:group style="position:absolute;left:8740;top:3123;width:10;height:20" coordorigin="8740,3123" coordsize="10,20">
              <v:shape style="position:absolute;left:8740;top:3123;width:10;height:20" coordorigin="8740,3123" coordsize="10,20" path="m8740,3142l8749,3142,8749,3123,8740,3123,8740,3142xe" filled="true" fillcolor="#000000" stroked="false">
                <v:path arrowok="t"/>
                <v:fill type="solid"/>
              </v:shape>
            </v:group>
            <v:group style="position:absolute;left:8740;top:3142;width:10;height:20" coordorigin="8740,3142" coordsize="10,20">
              <v:shape style="position:absolute;left:8740;top:3142;width:10;height:20" coordorigin="8740,3142" coordsize="10,20" path="m8740,3161l8749,3161,8749,3142,8740,3142,8740,3161xe" filled="true" fillcolor="#000000" stroked="false">
                <v:path arrowok="t"/>
                <v:fill type="solid"/>
              </v:shape>
            </v:group>
            <v:group style="position:absolute;left:8740;top:3161;width:10;height:20" coordorigin="8740,3161" coordsize="10,20">
              <v:shape style="position:absolute;left:8740;top:3161;width:10;height:20" coordorigin="8740,3161" coordsize="10,20" path="m8740,3180l8749,3180,8749,3161,8740,3161,8740,3180xe" filled="true" fillcolor="#000000" stroked="false">
                <v:path arrowok="t"/>
                <v:fill type="solid"/>
              </v:shape>
            </v:group>
            <v:group style="position:absolute;left:8740;top:3180;width:10;height:20" coordorigin="8740,3180" coordsize="10,20">
              <v:shape style="position:absolute;left:8740;top:3180;width:10;height:20" coordorigin="8740,3180" coordsize="10,20" path="m8740,3200l8749,3200,8749,3180,8740,3180,8740,3200xe" filled="true" fillcolor="#000000" stroked="false">
                <v:path arrowok="t"/>
                <v:fill type="solid"/>
              </v:shape>
            </v:group>
            <v:group style="position:absolute;left:8740;top:3200;width:10;height:20" coordorigin="8740,3200" coordsize="10,20">
              <v:shape style="position:absolute;left:8740;top:3200;width:10;height:20" coordorigin="8740,3200" coordsize="10,20" path="m8740,3219l8749,3219,8749,3200,8740,3200,8740,3219xe" filled="true" fillcolor="#000000" stroked="false">
                <v:path arrowok="t"/>
                <v:fill type="solid"/>
              </v:shape>
            </v:group>
            <v:group style="position:absolute;left:8740;top:3219;width:10;height:20" coordorigin="8740,3219" coordsize="10,20">
              <v:shape style="position:absolute;left:8740;top:3219;width:10;height:20" coordorigin="8740,3219" coordsize="10,20" path="m8740,3238l8749,3238,8749,3219,8740,3219,8740,3238xe" filled="true" fillcolor="#000000" stroked="false">
                <v:path arrowok="t"/>
                <v:fill type="solid"/>
              </v:shape>
            </v:group>
            <v:group style="position:absolute;left:8740;top:3238;width:10;height:20" coordorigin="8740,3238" coordsize="10,20">
              <v:shape style="position:absolute;left:8740;top:3238;width:10;height:20" coordorigin="8740,3238" coordsize="10,20" path="m8740,3257l8749,3257,8749,3238,8740,3238,8740,3257xe" filled="true" fillcolor="#000000" stroked="false">
                <v:path arrowok="t"/>
                <v:fill type="solid"/>
              </v:shape>
            </v:group>
            <v:group style="position:absolute;left:8740;top:3257;width:10;height:20" coordorigin="8740,3257" coordsize="10,20">
              <v:shape style="position:absolute;left:8740;top:3257;width:10;height:20" coordorigin="8740,3257" coordsize="10,20" path="m8740,3276l8749,3276,8749,3257,8740,3257,8740,3276xe" filled="true" fillcolor="#000000" stroked="false">
                <v:path arrowok="t"/>
                <v:fill type="solid"/>
              </v:shape>
            </v:group>
            <v:group style="position:absolute;left:8740;top:3276;width:10;height:20" coordorigin="8740,3276" coordsize="10,20">
              <v:shape style="position:absolute;left:8740;top:3276;width:10;height:20" coordorigin="8740,3276" coordsize="10,20" path="m8740,3296l8749,3296,8749,3276,8740,3276,8740,3296xe" filled="true" fillcolor="#000000" stroked="false">
                <v:path arrowok="t"/>
                <v:fill type="solid"/>
              </v:shape>
            </v:group>
            <v:group style="position:absolute;left:8740;top:3296;width:10;height:20" coordorigin="8740,3296" coordsize="10,20">
              <v:shape style="position:absolute;left:8740;top:3296;width:10;height:20" coordorigin="8740,3296" coordsize="10,20" path="m8740,3315l8749,3315,8749,3296,8740,3296,8740,3315xe" filled="true" fillcolor="#000000" stroked="false">
                <v:path arrowok="t"/>
                <v:fill type="solid"/>
              </v:shape>
            </v:group>
            <v:group style="position:absolute;left:8740;top:3315;width:10;height:20" coordorigin="8740,3315" coordsize="10,20">
              <v:shape style="position:absolute;left:8740;top:3315;width:10;height:20" coordorigin="8740,3315" coordsize="10,20" path="m8740,3334l8749,3334,8749,3315,8740,3315,8740,3334xe" filled="true" fillcolor="#000000" stroked="false">
                <v:path arrowok="t"/>
                <v:fill type="solid"/>
              </v:shape>
            </v:group>
            <v:group style="position:absolute;left:8740;top:3341;width:10;height:2" coordorigin="8740,3341" coordsize="10,2">
              <v:shape style="position:absolute;left:8740;top:3341;width:10;height:2" coordorigin="8740,3341" coordsize="10,0" path="m8740,3341l8749,3341e" filled="false" stroked="true" strokeweight=".71997pt" strokecolor="#000000">
                <v:path arrowok="t"/>
              </v:shape>
            </v:group>
            <v:group style="position:absolute;left:10204;top:3008;width:10;height:20" coordorigin="10204,3008" coordsize="10,20">
              <v:shape style="position:absolute;left:10204;top:3008;width:10;height:20" coordorigin="10204,3008" coordsize="10,20" path="m10204,3027l10214,3027,10214,3008,10204,3008,10204,3027xe" filled="true" fillcolor="#000000" stroked="false">
                <v:path arrowok="t"/>
                <v:fill type="solid"/>
              </v:shape>
            </v:group>
            <v:group style="position:absolute;left:10204;top:3027;width:10;height:20" coordorigin="10204,3027" coordsize="10,20">
              <v:shape style="position:absolute;left:10204;top:3027;width:10;height:20" coordorigin="10204,3027" coordsize="10,20" path="m10204,3046l10214,3046,10214,3027,10204,3027,10204,3046xe" filled="true" fillcolor="#000000" stroked="false">
                <v:path arrowok="t"/>
                <v:fill type="solid"/>
              </v:shape>
            </v:group>
            <v:group style="position:absolute;left:10204;top:3046;width:10;height:20" coordorigin="10204,3046" coordsize="10,20">
              <v:shape style="position:absolute;left:10204;top:3046;width:10;height:20" coordorigin="10204,3046" coordsize="10,20" path="m10204,3065l10214,3065,10214,3046,10204,3046,10204,3065xe" filled="true" fillcolor="#000000" stroked="false">
                <v:path arrowok="t"/>
                <v:fill type="solid"/>
              </v:shape>
            </v:group>
            <v:group style="position:absolute;left:10204;top:3065;width:10;height:20" coordorigin="10204,3065" coordsize="10,20">
              <v:shape style="position:absolute;left:10204;top:3065;width:10;height:20" coordorigin="10204,3065" coordsize="10,20" path="m10204,3084l10214,3084,10214,3065,10204,3065,10204,3084xe" filled="true" fillcolor="#000000" stroked="false">
                <v:path arrowok="t"/>
                <v:fill type="solid"/>
              </v:shape>
            </v:group>
            <v:group style="position:absolute;left:10204;top:3084;width:10;height:20" coordorigin="10204,3084" coordsize="10,20">
              <v:shape style="position:absolute;left:10204;top:3084;width:10;height:20" coordorigin="10204,3084" coordsize="10,20" path="m10204,3104l10214,3104,10214,3084,10204,3084,10204,3104xe" filled="true" fillcolor="#000000" stroked="false">
                <v:path arrowok="t"/>
                <v:fill type="solid"/>
              </v:shape>
            </v:group>
            <v:group style="position:absolute;left:10204;top:3104;width:10;height:20" coordorigin="10204,3104" coordsize="10,20">
              <v:shape style="position:absolute;left:10204;top:3104;width:10;height:20" coordorigin="10204,3104" coordsize="10,20" path="m10204,3123l10214,3123,10214,3104,10204,3104,10204,3123xe" filled="true" fillcolor="#000000" stroked="false">
                <v:path arrowok="t"/>
                <v:fill type="solid"/>
              </v:shape>
            </v:group>
            <v:group style="position:absolute;left:10204;top:3123;width:10;height:20" coordorigin="10204,3123" coordsize="10,20">
              <v:shape style="position:absolute;left:10204;top:3123;width:10;height:20" coordorigin="10204,3123" coordsize="10,20" path="m10204,3142l10214,3142,10214,3123,10204,3123,10204,3142xe" filled="true" fillcolor="#000000" stroked="false">
                <v:path arrowok="t"/>
                <v:fill type="solid"/>
              </v:shape>
            </v:group>
            <v:group style="position:absolute;left:10204;top:3142;width:10;height:20" coordorigin="10204,3142" coordsize="10,20">
              <v:shape style="position:absolute;left:10204;top:3142;width:10;height:20" coordorigin="10204,3142" coordsize="10,20" path="m10204,3161l10214,3161,10214,3142,10204,3142,10204,3161xe" filled="true" fillcolor="#000000" stroked="false">
                <v:path arrowok="t"/>
                <v:fill type="solid"/>
              </v:shape>
            </v:group>
            <v:group style="position:absolute;left:10204;top:3161;width:10;height:20" coordorigin="10204,3161" coordsize="10,20">
              <v:shape style="position:absolute;left:10204;top:3161;width:10;height:20" coordorigin="10204,3161" coordsize="10,20" path="m10204,3180l10214,3180,10214,3161,10204,3161,10204,3180xe" filled="true" fillcolor="#000000" stroked="false">
                <v:path arrowok="t"/>
                <v:fill type="solid"/>
              </v:shape>
            </v:group>
            <v:group style="position:absolute;left:10204;top:3180;width:10;height:20" coordorigin="10204,3180" coordsize="10,20">
              <v:shape style="position:absolute;left:10204;top:3180;width:10;height:20" coordorigin="10204,3180" coordsize="10,20" path="m10204,3200l10214,3200,10214,3180,10204,3180,10204,3200xe" filled="true" fillcolor="#000000" stroked="false">
                <v:path arrowok="t"/>
                <v:fill type="solid"/>
              </v:shape>
            </v:group>
            <v:group style="position:absolute;left:10204;top:3200;width:10;height:20" coordorigin="10204,3200" coordsize="10,20">
              <v:shape style="position:absolute;left:10204;top:3200;width:10;height:20" coordorigin="10204,3200" coordsize="10,20" path="m10204,3219l10214,3219,10214,3200,10204,3200,10204,3219xe" filled="true" fillcolor="#000000" stroked="false">
                <v:path arrowok="t"/>
                <v:fill type="solid"/>
              </v:shape>
            </v:group>
            <v:group style="position:absolute;left:10204;top:3219;width:10;height:20" coordorigin="10204,3219" coordsize="10,20">
              <v:shape style="position:absolute;left:10204;top:3219;width:10;height:20" coordorigin="10204,3219" coordsize="10,20" path="m10204,3238l10214,3238,10214,3219,10204,3219,10204,3238xe" filled="true" fillcolor="#000000" stroked="false">
                <v:path arrowok="t"/>
                <v:fill type="solid"/>
              </v:shape>
            </v:group>
            <v:group style="position:absolute;left:10204;top:3238;width:10;height:20" coordorigin="10204,3238" coordsize="10,20">
              <v:shape style="position:absolute;left:10204;top:3238;width:10;height:20" coordorigin="10204,3238" coordsize="10,20" path="m10204,3257l10214,3257,10214,3238,10204,3238,10204,3257xe" filled="true" fillcolor="#000000" stroked="false">
                <v:path arrowok="t"/>
                <v:fill type="solid"/>
              </v:shape>
            </v:group>
            <v:group style="position:absolute;left:10204;top:3257;width:10;height:20" coordorigin="10204,3257" coordsize="10,20">
              <v:shape style="position:absolute;left:10204;top:3257;width:10;height:20" coordorigin="10204,3257" coordsize="10,20" path="m10204,3276l10214,3276,10214,3257,10204,3257,10204,3276xe" filled="true" fillcolor="#000000" stroked="false">
                <v:path arrowok="t"/>
                <v:fill type="solid"/>
              </v:shape>
            </v:group>
            <v:group style="position:absolute;left:10204;top:3276;width:10;height:20" coordorigin="10204,3276" coordsize="10,20">
              <v:shape style="position:absolute;left:10204;top:3276;width:10;height:20" coordorigin="10204,3276" coordsize="10,20" path="m10204,3296l10214,3296,10214,3276,10204,3276,10204,3296xe" filled="true" fillcolor="#000000" stroked="false">
                <v:path arrowok="t"/>
                <v:fill type="solid"/>
              </v:shape>
            </v:group>
            <v:group style="position:absolute;left:10204;top:3296;width:10;height:20" coordorigin="10204,3296" coordsize="10,20">
              <v:shape style="position:absolute;left:10204;top:3296;width:10;height:20" coordorigin="10204,3296" coordsize="10,20" path="m10204,3315l10214,3315,10214,3296,10204,3296,10204,3315xe" filled="true" fillcolor="#000000" stroked="false">
                <v:path arrowok="t"/>
                <v:fill type="solid"/>
              </v:shape>
            </v:group>
            <v:group style="position:absolute;left:10204;top:3315;width:10;height:20" coordorigin="10204,3315" coordsize="10,20">
              <v:shape style="position:absolute;left:10204;top:3315;width:10;height:20" coordorigin="10204,3315" coordsize="10,20" path="m10204,3334l10214,3334,10214,3315,10204,3315,10204,3334xe" filled="true" fillcolor="#000000" stroked="false">
                <v:path arrowok="t"/>
                <v:fill type="solid"/>
              </v:shape>
            </v:group>
            <v:group style="position:absolute;left:10204;top:3341;width:10;height:2" coordorigin="10204,3341" coordsize="10,2">
              <v:shape style="position:absolute;left:10204;top:3341;width:10;height:2" coordorigin="10204,3341" coordsize="10,0" path="m10204,3341l10214,3341e" filled="false" stroked="true" strokeweight=".71997pt" strokecolor="#000000">
                <v:path arrowok="t"/>
              </v:shape>
              <v:shape style="position:absolute;left:991;top:3257;width:2994;height:101" type="#_x0000_t75" stroked="false">
                <v:imagedata r:id="rId153" o:title=""/>
              </v:shape>
              <v:shape style="position:absolute;left:3961;top:3348;width:1706;height:10" type="#_x0000_t75" stroked="false">
                <v:imagedata r:id="rId148" o:title=""/>
              </v:shape>
              <v:shape style="position:absolute;left:5663;top:3348;width:1563;height:10" type="#_x0000_t75" stroked="false">
                <v:imagedata r:id="rId149" o:title=""/>
              </v:shape>
              <v:shape style="position:absolute;left:7221;top:3348;width:1519;height:10" type="#_x0000_t75" stroked="false">
                <v:imagedata r:id="rId150" o:title=""/>
              </v:shape>
              <v:shape style="position:absolute;left:8735;top:3348;width:1469;height:10" type="#_x0000_t75" stroked="false">
                <v:imagedata r:id="rId151" o:title=""/>
              </v:shape>
              <v:shape style="position:absolute;left:10200;top:3348;width:1239;height:10" type="#_x0000_t75" stroked="false">
                <v:imagedata r:id="rId152" o:title=""/>
              </v:shape>
            </v:group>
            <v:group style="position:absolute;left:2360;top:3358;width:10;height:20" coordorigin="2360,3358" coordsize="10,20">
              <v:shape style="position:absolute;left:2360;top:3358;width:10;height:20" coordorigin="2360,3358" coordsize="10,20" path="m2360,3377l2369,3377,2369,3358,2360,3358,2360,3377xe" filled="true" fillcolor="#000000" stroked="false">
                <v:path arrowok="t"/>
                <v:fill type="solid"/>
              </v:shape>
            </v:group>
            <v:group style="position:absolute;left:2360;top:3377;width:10;height:20" coordorigin="2360,3377" coordsize="10,20">
              <v:shape style="position:absolute;left:2360;top:3377;width:10;height:20" coordorigin="2360,3377" coordsize="10,20" path="m2360,3396l2369,3396,2369,3377,2360,3377,2360,3396xe" filled="true" fillcolor="#000000" stroked="false">
                <v:path arrowok="t"/>
                <v:fill type="solid"/>
              </v:shape>
            </v:group>
            <v:group style="position:absolute;left:2360;top:3396;width:10;height:20" coordorigin="2360,3396" coordsize="10,20">
              <v:shape style="position:absolute;left:2360;top:3396;width:10;height:20" coordorigin="2360,3396" coordsize="10,20" path="m2360,3416l2369,3416,2369,3396,2360,3396,2360,3416xe" filled="true" fillcolor="#000000" stroked="false">
                <v:path arrowok="t"/>
                <v:fill type="solid"/>
              </v:shape>
            </v:group>
            <v:group style="position:absolute;left:2360;top:3416;width:10;height:20" coordorigin="2360,3416" coordsize="10,20">
              <v:shape style="position:absolute;left:2360;top:3416;width:10;height:20" coordorigin="2360,3416" coordsize="10,20" path="m2360,3435l2369,3435,2369,3416,2360,3416,2360,3435xe" filled="true" fillcolor="#000000" stroked="false">
                <v:path arrowok="t"/>
                <v:fill type="solid"/>
              </v:shape>
            </v:group>
            <v:group style="position:absolute;left:2360;top:3435;width:10;height:20" coordorigin="2360,3435" coordsize="10,20">
              <v:shape style="position:absolute;left:2360;top:3435;width:10;height:20" coordorigin="2360,3435" coordsize="10,20" path="m2360,3455l2369,3455,2369,3435,2360,3435,2360,3455xe" filled="true" fillcolor="#000000" stroked="false">
                <v:path arrowok="t"/>
                <v:fill type="solid"/>
              </v:shape>
            </v:group>
            <v:group style="position:absolute;left:2360;top:3455;width:10;height:20" coordorigin="2360,3455" coordsize="10,20">
              <v:shape style="position:absolute;left:2360;top:3455;width:10;height:20" coordorigin="2360,3455" coordsize="10,20" path="m2360,3474l2369,3474,2369,3455,2360,3455,2360,3474xe" filled="true" fillcolor="#000000" stroked="false">
                <v:path arrowok="t"/>
                <v:fill type="solid"/>
              </v:shape>
            </v:group>
            <v:group style="position:absolute;left:2360;top:3474;width:10;height:20" coordorigin="2360,3474" coordsize="10,20">
              <v:shape style="position:absolute;left:2360;top:3474;width:10;height:20" coordorigin="2360,3474" coordsize="10,20" path="m2360,3493l2369,3493,2369,3474,2360,3474,2360,3493xe" filled="true" fillcolor="#000000" stroked="false">
                <v:path arrowok="t"/>
                <v:fill type="solid"/>
              </v:shape>
            </v:group>
            <v:group style="position:absolute;left:2360;top:3493;width:10;height:20" coordorigin="2360,3493" coordsize="10,20">
              <v:shape style="position:absolute;left:2360;top:3493;width:10;height:20" coordorigin="2360,3493" coordsize="10,20" path="m2360,3512l2369,3512,2369,3493,2360,3493,2360,3512xe" filled="true" fillcolor="#000000" stroked="false">
                <v:path arrowok="t"/>
                <v:fill type="solid"/>
              </v:shape>
            </v:group>
            <v:group style="position:absolute;left:2360;top:3512;width:10;height:20" coordorigin="2360,3512" coordsize="10,20">
              <v:shape style="position:absolute;left:2360;top:3512;width:10;height:20" coordorigin="2360,3512" coordsize="10,20" path="m2360,3531l2369,3531,2369,3512,2360,3512,2360,3531xe" filled="true" fillcolor="#000000" stroked="false">
                <v:path arrowok="t"/>
                <v:fill type="solid"/>
              </v:shape>
            </v:group>
            <v:group style="position:absolute;left:2360;top:3531;width:10;height:20" coordorigin="2360,3531" coordsize="10,20">
              <v:shape style="position:absolute;left:2360;top:3531;width:10;height:20" coordorigin="2360,3531" coordsize="10,20" path="m2360,3551l2369,3551,2369,3531,2360,3531,2360,3551xe" filled="true" fillcolor="#000000" stroked="false">
                <v:path arrowok="t"/>
                <v:fill type="solid"/>
              </v:shape>
            </v:group>
            <v:group style="position:absolute;left:2360;top:3551;width:10;height:20" coordorigin="2360,3551" coordsize="10,20">
              <v:shape style="position:absolute;left:2360;top:3551;width:10;height:20" coordorigin="2360,3551" coordsize="10,20" path="m2360,3570l2369,3570,2369,3551,2360,3551,2360,3570xe" filled="true" fillcolor="#000000" stroked="false">
                <v:path arrowok="t"/>
                <v:fill type="solid"/>
              </v:shape>
            </v:group>
            <v:group style="position:absolute;left:2360;top:3570;width:10;height:20" coordorigin="2360,3570" coordsize="10,20">
              <v:shape style="position:absolute;left:2360;top:3570;width:10;height:20" coordorigin="2360,3570" coordsize="10,20" path="m2360,3589l2369,3589,2369,3570,2360,3570,2360,3589xe" filled="true" fillcolor="#000000" stroked="false">
                <v:path arrowok="t"/>
                <v:fill type="solid"/>
              </v:shape>
            </v:group>
            <v:group style="position:absolute;left:2360;top:3589;width:10;height:20" coordorigin="2360,3589" coordsize="10,20">
              <v:shape style="position:absolute;left:2360;top:3589;width:10;height:20" coordorigin="2360,3589" coordsize="10,20" path="m2360,3608l2369,3608,2369,3589,2360,3589,2360,3608xe" filled="true" fillcolor="#000000" stroked="false">
                <v:path arrowok="t"/>
                <v:fill type="solid"/>
              </v:shape>
            </v:group>
            <v:group style="position:absolute;left:2360;top:3608;width:10;height:20" coordorigin="2360,3608" coordsize="10,20">
              <v:shape style="position:absolute;left:2360;top:3608;width:10;height:20" coordorigin="2360,3608" coordsize="10,20" path="m2360,3627l2369,3627,2369,3608,2360,3608,2360,3627xe" filled="true" fillcolor="#000000" stroked="false">
                <v:path arrowok="t"/>
                <v:fill type="solid"/>
              </v:shape>
            </v:group>
            <v:group style="position:absolute;left:2360;top:3627;width:10;height:20" coordorigin="2360,3627" coordsize="10,20">
              <v:shape style="position:absolute;left:2360;top:3627;width:10;height:20" coordorigin="2360,3627" coordsize="10,20" path="m2360,3647l2369,3647,2369,3627,2360,3627,2360,3647xe" filled="true" fillcolor="#000000" stroked="false">
                <v:path arrowok="t"/>
                <v:fill type="solid"/>
              </v:shape>
            </v:group>
            <v:group style="position:absolute;left:2360;top:3647;width:10;height:20" coordorigin="2360,3647" coordsize="10,20">
              <v:shape style="position:absolute;left:2360;top:3647;width:10;height:20" coordorigin="2360,3647" coordsize="10,20" path="m2360,3666l2369,3666,2369,3647,2360,3647,2360,3666xe" filled="true" fillcolor="#000000" stroked="false">
                <v:path arrowok="t"/>
                <v:fill type="solid"/>
              </v:shape>
            </v:group>
            <v:group style="position:absolute;left:2360;top:3666;width:10;height:20" coordorigin="2360,3666" coordsize="10,20">
              <v:shape style="position:absolute;left:2360;top:3666;width:10;height:20" coordorigin="2360,3666" coordsize="10,20" path="m2360,3685l2369,3685,2369,3666,2360,3666,2360,3685xe" filled="true" fillcolor="#000000" stroked="false">
                <v:path arrowok="t"/>
                <v:fill type="solid"/>
              </v:shape>
            </v:group>
            <v:group style="position:absolute;left:2360;top:3692;width:10;height:2" coordorigin="2360,3692" coordsize="10,2">
              <v:shape style="position:absolute;left:2360;top:3692;width:10;height:2" coordorigin="2360,3692" coordsize="10,0" path="m2360,3692l2369,3692e" filled="false" stroked="true" strokeweight=".72003pt" strokecolor="#000000">
                <v:path arrowok="t"/>
              </v:shape>
            </v:group>
            <v:group style="position:absolute;left:5667;top:3358;width:10;height:20" coordorigin="5667,3358" coordsize="10,20">
              <v:shape style="position:absolute;left:5667;top:3358;width:10;height:20" coordorigin="5667,3358" coordsize="10,20" path="m5667,3377l5677,3377,5677,3358,5667,3358,5667,3377xe" filled="true" fillcolor="#000000" stroked="false">
                <v:path arrowok="t"/>
                <v:fill type="solid"/>
              </v:shape>
            </v:group>
            <v:group style="position:absolute;left:5667;top:3377;width:10;height:20" coordorigin="5667,3377" coordsize="10,20">
              <v:shape style="position:absolute;left:5667;top:3377;width:10;height:20" coordorigin="5667,3377" coordsize="10,20" path="m5667,3396l5677,3396,5677,3377,5667,3377,5667,3396xe" filled="true" fillcolor="#000000" stroked="false">
                <v:path arrowok="t"/>
                <v:fill type="solid"/>
              </v:shape>
            </v:group>
            <v:group style="position:absolute;left:5667;top:3396;width:10;height:20" coordorigin="5667,3396" coordsize="10,20">
              <v:shape style="position:absolute;left:5667;top:3396;width:10;height:20" coordorigin="5667,3396" coordsize="10,20" path="m5667,3416l5677,3416,5677,3396,5667,3396,5667,3416xe" filled="true" fillcolor="#000000" stroked="false">
                <v:path arrowok="t"/>
                <v:fill type="solid"/>
              </v:shape>
            </v:group>
            <v:group style="position:absolute;left:5667;top:3416;width:10;height:20" coordorigin="5667,3416" coordsize="10,20">
              <v:shape style="position:absolute;left:5667;top:3416;width:10;height:20" coordorigin="5667,3416" coordsize="10,20" path="m5667,3435l5677,3435,5677,3416,5667,3416,5667,3435xe" filled="true" fillcolor="#000000" stroked="false">
                <v:path arrowok="t"/>
                <v:fill type="solid"/>
              </v:shape>
            </v:group>
            <v:group style="position:absolute;left:5667;top:3435;width:10;height:20" coordorigin="5667,3435" coordsize="10,20">
              <v:shape style="position:absolute;left:5667;top:3435;width:10;height:20" coordorigin="5667,3435" coordsize="10,20" path="m5667,3455l5677,3455,5677,3435,5667,3435,5667,3455xe" filled="true" fillcolor="#000000" stroked="false">
                <v:path arrowok="t"/>
                <v:fill type="solid"/>
              </v:shape>
            </v:group>
            <v:group style="position:absolute;left:5667;top:3455;width:10;height:20" coordorigin="5667,3455" coordsize="10,20">
              <v:shape style="position:absolute;left:5667;top:3455;width:10;height:20" coordorigin="5667,3455" coordsize="10,20" path="m5667,3474l5677,3474,5677,3455,5667,3455,5667,3474xe" filled="true" fillcolor="#000000" stroked="false">
                <v:path arrowok="t"/>
                <v:fill type="solid"/>
              </v:shape>
            </v:group>
            <v:group style="position:absolute;left:5667;top:3474;width:10;height:20" coordorigin="5667,3474" coordsize="10,20">
              <v:shape style="position:absolute;left:5667;top:3474;width:10;height:20" coordorigin="5667,3474" coordsize="10,20" path="m5667,3493l5677,3493,5677,3474,5667,3474,5667,3493xe" filled="true" fillcolor="#000000" stroked="false">
                <v:path arrowok="t"/>
                <v:fill type="solid"/>
              </v:shape>
            </v:group>
            <v:group style="position:absolute;left:5667;top:3493;width:10;height:20" coordorigin="5667,3493" coordsize="10,20">
              <v:shape style="position:absolute;left:5667;top:3493;width:10;height:20" coordorigin="5667,3493" coordsize="10,20" path="m5667,3512l5677,3512,5677,3493,5667,3493,5667,3512xe" filled="true" fillcolor="#000000" stroked="false">
                <v:path arrowok="t"/>
                <v:fill type="solid"/>
              </v:shape>
            </v:group>
            <v:group style="position:absolute;left:5667;top:3512;width:10;height:20" coordorigin="5667,3512" coordsize="10,20">
              <v:shape style="position:absolute;left:5667;top:3512;width:10;height:20" coordorigin="5667,3512" coordsize="10,20" path="m5667,3531l5677,3531,5677,3512,5667,3512,5667,3531xe" filled="true" fillcolor="#000000" stroked="false">
                <v:path arrowok="t"/>
                <v:fill type="solid"/>
              </v:shape>
            </v:group>
            <v:group style="position:absolute;left:5667;top:3531;width:10;height:20" coordorigin="5667,3531" coordsize="10,20">
              <v:shape style="position:absolute;left:5667;top:3531;width:10;height:20" coordorigin="5667,3531" coordsize="10,20" path="m5667,3551l5677,3551,5677,3531,5667,3531,5667,3551xe" filled="true" fillcolor="#000000" stroked="false">
                <v:path arrowok="t"/>
                <v:fill type="solid"/>
              </v:shape>
            </v:group>
            <v:group style="position:absolute;left:5667;top:3551;width:10;height:20" coordorigin="5667,3551" coordsize="10,20">
              <v:shape style="position:absolute;left:5667;top:3551;width:10;height:20" coordorigin="5667,3551" coordsize="10,20" path="m5667,3570l5677,3570,5677,3551,5667,3551,5667,3570xe" filled="true" fillcolor="#000000" stroked="false">
                <v:path arrowok="t"/>
                <v:fill type="solid"/>
              </v:shape>
            </v:group>
            <v:group style="position:absolute;left:5667;top:3570;width:10;height:20" coordorigin="5667,3570" coordsize="10,20">
              <v:shape style="position:absolute;left:5667;top:3570;width:10;height:20" coordorigin="5667,3570" coordsize="10,20" path="m5667,3589l5677,3589,5677,3570,5667,3570,5667,3589xe" filled="true" fillcolor="#000000" stroked="false">
                <v:path arrowok="t"/>
                <v:fill type="solid"/>
              </v:shape>
            </v:group>
            <v:group style="position:absolute;left:5667;top:3589;width:10;height:20" coordorigin="5667,3589" coordsize="10,20">
              <v:shape style="position:absolute;left:5667;top:3589;width:10;height:20" coordorigin="5667,3589" coordsize="10,20" path="m5667,3608l5677,3608,5677,3589,5667,3589,5667,3608xe" filled="true" fillcolor="#000000" stroked="false">
                <v:path arrowok="t"/>
                <v:fill type="solid"/>
              </v:shape>
            </v:group>
            <v:group style="position:absolute;left:5667;top:3608;width:10;height:20" coordorigin="5667,3608" coordsize="10,20">
              <v:shape style="position:absolute;left:5667;top:3608;width:10;height:20" coordorigin="5667,3608" coordsize="10,20" path="m5667,3627l5677,3627,5677,3608,5667,3608,5667,3627xe" filled="true" fillcolor="#000000" stroked="false">
                <v:path arrowok="t"/>
                <v:fill type="solid"/>
              </v:shape>
            </v:group>
            <v:group style="position:absolute;left:5667;top:3627;width:10;height:20" coordorigin="5667,3627" coordsize="10,20">
              <v:shape style="position:absolute;left:5667;top:3627;width:10;height:20" coordorigin="5667,3627" coordsize="10,20" path="m5667,3647l5677,3647,5677,3627,5667,3627,5667,3647xe" filled="true" fillcolor="#000000" stroked="false">
                <v:path arrowok="t"/>
                <v:fill type="solid"/>
              </v:shape>
            </v:group>
            <v:group style="position:absolute;left:5667;top:3647;width:10;height:20" coordorigin="5667,3647" coordsize="10,20">
              <v:shape style="position:absolute;left:5667;top:3647;width:10;height:20" coordorigin="5667,3647" coordsize="10,20" path="m5667,3666l5677,3666,5677,3647,5667,3647,5667,3666xe" filled="true" fillcolor="#000000" stroked="false">
                <v:path arrowok="t"/>
                <v:fill type="solid"/>
              </v:shape>
            </v:group>
            <v:group style="position:absolute;left:5667;top:3666;width:10;height:20" coordorigin="5667,3666" coordsize="10,20">
              <v:shape style="position:absolute;left:5667;top:3666;width:10;height:20" coordorigin="5667,3666" coordsize="10,20" path="m5667,3685l5677,3685,5677,3666,5667,3666,5667,3685xe" filled="true" fillcolor="#000000" stroked="false">
                <v:path arrowok="t"/>
                <v:fill type="solid"/>
              </v:shape>
            </v:group>
            <v:group style="position:absolute;left:5667;top:3692;width:10;height:2" coordorigin="5667,3692" coordsize="10,2">
              <v:shape style="position:absolute;left:5667;top:3692;width:10;height:2" coordorigin="5667,3692" coordsize="10,0" path="m5667,3692l5677,3692e" filled="false" stroked="true" strokeweight=".72003pt" strokecolor="#000000">
                <v:path arrowok="t"/>
              </v:shape>
            </v:group>
            <v:group style="position:absolute;left:7225;top:3358;width:10;height:20" coordorigin="7225,3358" coordsize="10,20">
              <v:shape style="position:absolute;left:7225;top:3358;width:10;height:20" coordorigin="7225,3358" coordsize="10,20" path="m7225,3377l7235,3377,7235,3358,7225,3358,7225,3377xe" filled="true" fillcolor="#000000" stroked="false">
                <v:path arrowok="t"/>
                <v:fill type="solid"/>
              </v:shape>
            </v:group>
            <v:group style="position:absolute;left:7225;top:3377;width:10;height:20" coordorigin="7225,3377" coordsize="10,20">
              <v:shape style="position:absolute;left:7225;top:3377;width:10;height:20" coordorigin="7225,3377" coordsize="10,20" path="m7225,3396l7235,3396,7235,3377,7225,3377,7225,3396xe" filled="true" fillcolor="#000000" stroked="false">
                <v:path arrowok="t"/>
                <v:fill type="solid"/>
              </v:shape>
            </v:group>
            <v:group style="position:absolute;left:7225;top:3396;width:10;height:20" coordorigin="7225,3396" coordsize="10,20">
              <v:shape style="position:absolute;left:7225;top:3396;width:10;height:20" coordorigin="7225,3396" coordsize="10,20" path="m7225,3416l7235,3416,7235,3396,7225,3396,7225,3416xe" filled="true" fillcolor="#000000" stroked="false">
                <v:path arrowok="t"/>
                <v:fill type="solid"/>
              </v:shape>
            </v:group>
            <v:group style="position:absolute;left:7225;top:3416;width:10;height:20" coordorigin="7225,3416" coordsize="10,20">
              <v:shape style="position:absolute;left:7225;top:3416;width:10;height:20" coordorigin="7225,3416" coordsize="10,20" path="m7225,3435l7235,3435,7235,3416,7225,3416,7225,3435xe" filled="true" fillcolor="#000000" stroked="false">
                <v:path arrowok="t"/>
                <v:fill type="solid"/>
              </v:shape>
            </v:group>
            <v:group style="position:absolute;left:7225;top:3435;width:10;height:20" coordorigin="7225,3435" coordsize="10,20">
              <v:shape style="position:absolute;left:7225;top:3435;width:10;height:20" coordorigin="7225,3435" coordsize="10,20" path="m7225,3455l7235,3455,7235,3435,7225,3435,7225,3455xe" filled="true" fillcolor="#000000" stroked="false">
                <v:path arrowok="t"/>
                <v:fill type="solid"/>
              </v:shape>
            </v:group>
            <v:group style="position:absolute;left:7225;top:3455;width:10;height:20" coordorigin="7225,3455" coordsize="10,20">
              <v:shape style="position:absolute;left:7225;top:3455;width:10;height:20" coordorigin="7225,3455" coordsize="10,20" path="m7225,3474l7235,3474,7235,3455,7225,3455,7225,3474xe" filled="true" fillcolor="#000000" stroked="false">
                <v:path arrowok="t"/>
                <v:fill type="solid"/>
              </v:shape>
            </v:group>
            <v:group style="position:absolute;left:7225;top:3474;width:10;height:20" coordorigin="7225,3474" coordsize="10,20">
              <v:shape style="position:absolute;left:7225;top:3474;width:10;height:20" coordorigin="7225,3474" coordsize="10,20" path="m7225,3493l7235,3493,7235,3474,7225,3474,7225,3493xe" filled="true" fillcolor="#000000" stroked="false">
                <v:path arrowok="t"/>
                <v:fill type="solid"/>
              </v:shape>
            </v:group>
            <v:group style="position:absolute;left:7225;top:3493;width:10;height:20" coordorigin="7225,3493" coordsize="10,20">
              <v:shape style="position:absolute;left:7225;top:3493;width:10;height:20" coordorigin="7225,3493" coordsize="10,20" path="m7225,3512l7235,3512,7235,3493,7225,3493,7225,3512xe" filled="true" fillcolor="#000000" stroked="false">
                <v:path arrowok="t"/>
                <v:fill type="solid"/>
              </v:shape>
            </v:group>
            <v:group style="position:absolute;left:7225;top:3512;width:10;height:20" coordorigin="7225,3512" coordsize="10,20">
              <v:shape style="position:absolute;left:7225;top:3512;width:10;height:20" coordorigin="7225,3512" coordsize="10,20" path="m7225,3531l7235,3531,7235,3512,7225,3512,7225,3531xe" filled="true" fillcolor="#000000" stroked="false">
                <v:path arrowok="t"/>
                <v:fill type="solid"/>
              </v:shape>
            </v:group>
            <v:group style="position:absolute;left:7225;top:3531;width:10;height:20" coordorigin="7225,3531" coordsize="10,20">
              <v:shape style="position:absolute;left:7225;top:3531;width:10;height:20" coordorigin="7225,3531" coordsize="10,20" path="m7225,3551l7235,3551,7235,3531,7225,3531,7225,3551xe" filled="true" fillcolor="#000000" stroked="false">
                <v:path arrowok="t"/>
                <v:fill type="solid"/>
              </v:shape>
            </v:group>
            <v:group style="position:absolute;left:7225;top:3551;width:10;height:20" coordorigin="7225,3551" coordsize="10,20">
              <v:shape style="position:absolute;left:7225;top:3551;width:10;height:20" coordorigin="7225,3551" coordsize="10,20" path="m7225,3570l7235,3570,7235,3551,7225,3551,7225,3570xe" filled="true" fillcolor="#000000" stroked="false">
                <v:path arrowok="t"/>
                <v:fill type="solid"/>
              </v:shape>
            </v:group>
            <v:group style="position:absolute;left:7225;top:3570;width:10;height:20" coordorigin="7225,3570" coordsize="10,20">
              <v:shape style="position:absolute;left:7225;top:3570;width:10;height:20" coordorigin="7225,3570" coordsize="10,20" path="m7225,3589l7235,3589,7235,3570,7225,3570,7225,3589xe" filled="true" fillcolor="#000000" stroked="false">
                <v:path arrowok="t"/>
                <v:fill type="solid"/>
              </v:shape>
            </v:group>
            <v:group style="position:absolute;left:7225;top:3589;width:10;height:20" coordorigin="7225,3589" coordsize="10,20">
              <v:shape style="position:absolute;left:7225;top:3589;width:10;height:20" coordorigin="7225,3589" coordsize="10,20" path="m7225,3608l7235,3608,7235,3589,7225,3589,7225,3608xe" filled="true" fillcolor="#000000" stroked="false">
                <v:path arrowok="t"/>
                <v:fill type="solid"/>
              </v:shape>
            </v:group>
            <v:group style="position:absolute;left:7225;top:3608;width:10;height:20" coordorigin="7225,3608" coordsize="10,20">
              <v:shape style="position:absolute;left:7225;top:3608;width:10;height:20" coordorigin="7225,3608" coordsize="10,20" path="m7225,3627l7235,3627,7235,3608,7225,3608,7225,3627xe" filled="true" fillcolor="#000000" stroked="false">
                <v:path arrowok="t"/>
                <v:fill type="solid"/>
              </v:shape>
            </v:group>
            <v:group style="position:absolute;left:7225;top:3627;width:10;height:20" coordorigin="7225,3627" coordsize="10,20">
              <v:shape style="position:absolute;left:7225;top:3627;width:10;height:20" coordorigin="7225,3627" coordsize="10,20" path="m7225,3647l7235,3647,7235,3627,7225,3627,7225,3647xe" filled="true" fillcolor="#000000" stroked="false">
                <v:path arrowok="t"/>
                <v:fill type="solid"/>
              </v:shape>
            </v:group>
            <v:group style="position:absolute;left:7225;top:3647;width:10;height:20" coordorigin="7225,3647" coordsize="10,20">
              <v:shape style="position:absolute;left:7225;top:3647;width:10;height:20" coordorigin="7225,3647" coordsize="10,20" path="m7225,3666l7235,3666,7235,3647,7225,3647,7225,3666xe" filled="true" fillcolor="#000000" stroked="false">
                <v:path arrowok="t"/>
                <v:fill type="solid"/>
              </v:shape>
            </v:group>
            <v:group style="position:absolute;left:7225;top:3666;width:10;height:20" coordorigin="7225,3666" coordsize="10,20">
              <v:shape style="position:absolute;left:7225;top:3666;width:10;height:20" coordorigin="7225,3666" coordsize="10,20" path="m7225,3685l7235,3685,7235,3666,7225,3666,7225,3685xe" filled="true" fillcolor="#000000" stroked="false">
                <v:path arrowok="t"/>
                <v:fill type="solid"/>
              </v:shape>
            </v:group>
            <v:group style="position:absolute;left:7225;top:3692;width:10;height:2" coordorigin="7225,3692" coordsize="10,2">
              <v:shape style="position:absolute;left:7225;top:3692;width:10;height:2" coordorigin="7225,3692" coordsize="10,0" path="m7225,3692l7235,3692e" filled="false" stroked="true" strokeweight=".72003pt" strokecolor="#000000">
                <v:path arrowok="t"/>
              </v:shape>
            </v:group>
            <v:group style="position:absolute;left:8740;top:3358;width:10;height:20" coordorigin="8740,3358" coordsize="10,20">
              <v:shape style="position:absolute;left:8740;top:3358;width:10;height:20" coordorigin="8740,3358" coordsize="10,20" path="m8740,3377l8749,3377,8749,3358,8740,3358,8740,3377xe" filled="true" fillcolor="#000000" stroked="false">
                <v:path arrowok="t"/>
                <v:fill type="solid"/>
              </v:shape>
            </v:group>
            <v:group style="position:absolute;left:8740;top:3377;width:10;height:20" coordorigin="8740,3377" coordsize="10,20">
              <v:shape style="position:absolute;left:8740;top:3377;width:10;height:20" coordorigin="8740,3377" coordsize="10,20" path="m8740,3396l8749,3396,8749,3377,8740,3377,8740,3396xe" filled="true" fillcolor="#000000" stroked="false">
                <v:path arrowok="t"/>
                <v:fill type="solid"/>
              </v:shape>
            </v:group>
            <v:group style="position:absolute;left:8740;top:3396;width:10;height:20" coordorigin="8740,3396" coordsize="10,20">
              <v:shape style="position:absolute;left:8740;top:3396;width:10;height:20" coordorigin="8740,3396" coordsize="10,20" path="m8740,3416l8749,3416,8749,3396,8740,3396,8740,3416xe" filled="true" fillcolor="#000000" stroked="false">
                <v:path arrowok="t"/>
                <v:fill type="solid"/>
              </v:shape>
            </v:group>
            <v:group style="position:absolute;left:8740;top:3416;width:10;height:20" coordorigin="8740,3416" coordsize="10,20">
              <v:shape style="position:absolute;left:8740;top:3416;width:10;height:20" coordorigin="8740,3416" coordsize="10,20" path="m8740,3435l8749,3435,8749,3416,8740,3416,8740,3435xe" filled="true" fillcolor="#000000" stroked="false">
                <v:path arrowok="t"/>
                <v:fill type="solid"/>
              </v:shape>
            </v:group>
            <v:group style="position:absolute;left:8740;top:3435;width:10;height:20" coordorigin="8740,3435" coordsize="10,20">
              <v:shape style="position:absolute;left:8740;top:3435;width:10;height:20" coordorigin="8740,3435" coordsize="10,20" path="m8740,3455l8749,3455,8749,3435,8740,3435,8740,3455xe" filled="true" fillcolor="#000000" stroked="false">
                <v:path arrowok="t"/>
                <v:fill type="solid"/>
              </v:shape>
            </v:group>
            <v:group style="position:absolute;left:8740;top:3455;width:10;height:20" coordorigin="8740,3455" coordsize="10,20">
              <v:shape style="position:absolute;left:8740;top:3455;width:10;height:20" coordorigin="8740,3455" coordsize="10,20" path="m8740,3474l8749,3474,8749,3455,8740,3455,8740,3474xe" filled="true" fillcolor="#000000" stroked="false">
                <v:path arrowok="t"/>
                <v:fill type="solid"/>
              </v:shape>
            </v:group>
            <v:group style="position:absolute;left:8740;top:3474;width:10;height:20" coordorigin="8740,3474" coordsize="10,20">
              <v:shape style="position:absolute;left:8740;top:3474;width:10;height:20" coordorigin="8740,3474" coordsize="10,20" path="m8740,3493l8749,3493,8749,3474,8740,3474,8740,3493xe" filled="true" fillcolor="#000000" stroked="false">
                <v:path arrowok="t"/>
                <v:fill type="solid"/>
              </v:shape>
            </v:group>
            <v:group style="position:absolute;left:8740;top:3493;width:10;height:20" coordorigin="8740,3493" coordsize="10,20">
              <v:shape style="position:absolute;left:8740;top:3493;width:10;height:20" coordorigin="8740,3493" coordsize="10,20" path="m8740,3512l8749,3512,8749,3493,8740,3493,8740,3512xe" filled="true" fillcolor="#000000" stroked="false">
                <v:path arrowok="t"/>
                <v:fill type="solid"/>
              </v:shape>
            </v:group>
            <v:group style="position:absolute;left:8740;top:3512;width:10;height:20" coordorigin="8740,3512" coordsize="10,20">
              <v:shape style="position:absolute;left:8740;top:3512;width:10;height:20" coordorigin="8740,3512" coordsize="10,20" path="m8740,3531l8749,3531,8749,3512,8740,3512,8740,3531xe" filled="true" fillcolor="#000000" stroked="false">
                <v:path arrowok="t"/>
                <v:fill type="solid"/>
              </v:shape>
            </v:group>
            <v:group style="position:absolute;left:8740;top:3531;width:10;height:20" coordorigin="8740,3531" coordsize="10,20">
              <v:shape style="position:absolute;left:8740;top:3531;width:10;height:20" coordorigin="8740,3531" coordsize="10,20" path="m8740,3551l8749,3551,8749,3531,8740,3531,8740,3551xe" filled="true" fillcolor="#000000" stroked="false">
                <v:path arrowok="t"/>
                <v:fill type="solid"/>
              </v:shape>
            </v:group>
            <v:group style="position:absolute;left:8740;top:3551;width:10;height:20" coordorigin="8740,3551" coordsize="10,20">
              <v:shape style="position:absolute;left:8740;top:3551;width:10;height:20" coordorigin="8740,3551" coordsize="10,20" path="m8740,3570l8749,3570,8749,3551,8740,3551,8740,3570xe" filled="true" fillcolor="#000000" stroked="false">
                <v:path arrowok="t"/>
                <v:fill type="solid"/>
              </v:shape>
            </v:group>
            <v:group style="position:absolute;left:8740;top:3570;width:10;height:20" coordorigin="8740,3570" coordsize="10,20">
              <v:shape style="position:absolute;left:8740;top:3570;width:10;height:20" coordorigin="8740,3570" coordsize="10,20" path="m8740,3589l8749,3589,8749,3570,8740,3570,8740,3589xe" filled="true" fillcolor="#000000" stroked="false">
                <v:path arrowok="t"/>
                <v:fill type="solid"/>
              </v:shape>
            </v:group>
            <v:group style="position:absolute;left:8740;top:3589;width:10;height:20" coordorigin="8740,3589" coordsize="10,20">
              <v:shape style="position:absolute;left:8740;top:3589;width:10;height:20" coordorigin="8740,3589" coordsize="10,20" path="m8740,3608l8749,3608,8749,3589,8740,3589,8740,3608xe" filled="true" fillcolor="#000000" stroked="false">
                <v:path arrowok="t"/>
                <v:fill type="solid"/>
              </v:shape>
            </v:group>
            <v:group style="position:absolute;left:8740;top:3608;width:10;height:20" coordorigin="8740,3608" coordsize="10,20">
              <v:shape style="position:absolute;left:8740;top:3608;width:10;height:20" coordorigin="8740,3608" coordsize="10,20" path="m8740,3627l8749,3627,8749,3608,8740,3608,8740,3627xe" filled="true" fillcolor="#000000" stroked="false">
                <v:path arrowok="t"/>
                <v:fill type="solid"/>
              </v:shape>
            </v:group>
            <v:group style="position:absolute;left:8740;top:3627;width:10;height:20" coordorigin="8740,3627" coordsize="10,20">
              <v:shape style="position:absolute;left:8740;top:3627;width:10;height:20" coordorigin="8740,3627" coordsize="10,20" path="m8740,3647l8749,3647,8749,3627,8740,3627,8740,3647xe" filled="true" fillcolor="#000000" stroked="false">
                <v:path arrowok="t"/>
                <v:fill type="solid"/>
              </v:shape>
            </v:group>
            <v:group style="position:absolute;left:8740;top:3647;width:10;height:20" coordorigin="8740,3647" coordsize="10,20">
              <v:shape style="position:absolute;left:8740;top:3647;width:10;height:20" coordorigin="8740,3647" coordsize="10,20" path="m8740,3666l8749,3666,8749,3647,8740,3647,8740,3666xe" filled="true" fillcolor="#000000" stroked="false">
                <v:path arrowok="t"/>
                <v:fill type="solid"/>
              </v:shape>
            </v:group>
            <v:group style="position:absolute;left:8740;top:3666;width:10;height:20" coordorigin="8740,3666" coordsize="10,20">
              <v:shape style="position:absolute;left:8740;top:3666;width:10;height:20" coordorigin="8740,3666" coordsize="10,20" path="m8740,3685l8749,3685,8749,3666,8740,3666,8740,3685xe" filled="true" fillcolor="#000000" stroked="false">
                <v:path arrowok="t"/>
                <v:fill type="solid"/>
              </v:shape>
            </v:group>
            <v:group style="position:absolute;left:8740;top:3692;width:10;height:2" coordorigin="8740,3692" coordsize="10,2">
              <v:shape style="position:absolute;left:8740;top:3692;width:10;height:2" coordorigin="8740,3692" coordsize="10,0" path="m8740,3692l8749,3692e" filled="false" stroked="true" strokeweight=".72003pt" strokecolor="#000000">
                <v:path arrowok="t"/>
              </v:shape>
            </v:group>
            <v:group style="position:absolute;left:10204;top:3358;width:10;height:20" coordorigin="10204,3358" coordsize="10,20">
              <v:shape style="position:absolute;left:10204;top:3358;width:10;height:20" coordorigin="10204,3358" coordsize="10,20" path="m10204,3377l10214,3377,10214,3358,10204,3358,10204,3377xe" filled="true" fillcolor="#000000" stroked="false">
                <v:path arrowok="t"/>
                <v:fill type="solid"/>
              </v:shape>
            </v:group>
            <v:group style="position:absolute;left:10204;top:3377;width:10;height:20" coordorigin="10204,3377" coordsize="10,20">
              <v:shape style="position:absolute;left:10204;top:3377;width:10;height:20" coordorigin="10204,3377" coordsize="10,20" path="m10204,3396l10214,3396,10214,3377,10204,3377,10204,3396xe" filled="true" fillcolor="#000000" stroked="false">
                <v:path arrowok="t"/>
                <v:fill type="solid"/>
              </v:shape>
            </v:group>
            <v:group style="position:absolute;left:10204;top:3396;width:10;height:20" coordorigin="10204,3396" coordsize="10,20">
              <v:shape style="position:absolute;left:10204;top:3396;width:10;height:20" coordorigin="10204,3396" coordsize="10,20" path="m10204,3416l10214,3416,10214,3396,10204,3396,10204,3416xe" filled="true" fillcolor="#000000" stroked="false">
                <v:path arrowok="t"/>
                <v:fill type="solid"/>
              </v:shape>
            </v:group>
            <v:group style="position:absolute;left:10204;top:3416;width:10;height:20" coordorigin="10204,3416" coordsize="10,20">
              <v:shape style="position:absolute;left:10204;top:3416;width:10;height:20" coordorigin="10204,3416" coordsize="10,20" path="m10204,3435l10214,3435,10214,3416,10204,3416,10204,3435xe" filled="true" fillcolor="#000000" stroked="false">
                <v:path arrowok="t"/>
                <v:fill type="solid"/>
              </v:shape>
            </v:group>
            <v:group style="position:absolute;left:10204;top:3435;width:10;height:20" coordorigin="10204,3435" coordsize="10,20">
              <v:shape style="position:absolute;left:10204;top:3435;width:10;height:20" coordorigin="10204,3435" coordsize="10,20" path="m10204,3455l10214,3455,10214,3435,10204,3435,10204,3455xe" filled="true" fillcolor="#000000" stroked="false">
                <v:path arrowok="t"/>
                <v:fill type="solid"/>
              </v:shape>
            </v:group>
            <v:group style="position:absolute;left:10204;top:3455;width:10;height:20" coordorigin="10204,3455" coordsize="10,20">
              <v:shape style="position:absolute;left:10204;top:3455;width:10;height:20" coordorigin="10204,3455" coordsize="10,20" path="m10204,3474l10214,3474,10214,3455,10204,3455,10204,3474xe" filled="true" fillcolor="#000000" stroked="false">
                <v:path arrowok="t"/>
                <v:fill type="solid"/>
              </v:shape>
            </v:group>
            <v:group style="position:absolute;left:10204;top:3474;width:10;height:20" coordorigin="10204,3474" coordsize="10,20">
              <v:shape style="position:absolute;left:10204;top:3474;width:10;height:20" coordorigin="10204,3474" coordsize="10,20" path="m10204,3493l10214,3493,10214,3474,10204,3474,10204,3493xe" filled="true" fillcolor="#000000" stroked="false">
                <v:path arrowok="t"/>
                <v:fill type="solid"/>
              </v:shape>
            </v:group>
            <v:group style="position:absolute;left:10204;top:3493;width:10;height:20" coordorigin="10204,3493" coordsize="10,20">
              <v:shape style="position:absolute;left:10204;top:3493;width:10;height:20" coordorigin="10204,3493" coordsize="10,20" path="m10204,3512l10214,3512,10214,3493,10204,3493,10204,3512xe" filled="true" fillcolor="#000000" stroked="false">
                <v:path arrowok="t"/>
                <v:fill type="solid"/>
              </v:shape>
            </v:group>
            <v:group style="position:absolute;left:10204;top:3512;width:10;height:20" coordorigin="10204,3512" coordsize="10,20">
              <v:shape style="position:absolute;left:10204;top:3512;width:10;height:20" coordorigin="10204,3512" coordsize="10,20" path="m10204,3531l10214,3531,10214,3512,10204,3512,10204,3531xe" filled="true" fillcolor="#000000" stroked="false">
                <v:path arrowok="t"/>
                <v:fill type="solid"/>
              </v:shape>
            </v:group>
            <v:group style="position:absolute;left:10204;top:3531;width:10;height:20" coordorigin="10204,3531" coordsize="10,20">
              <v:shape style="position:absolute;left:10204;top:3531;width:10;height:20" coordorigin="10204,3531" coordsize="10,20" path="m10204,3551l10214,3551,10214,3531,10204,3531,10204,3551xe" filled="true" fillcolor="#000000" stroked="false">
                <v:path arrowok="t"/>
                <v:fill type="solid"/>
              </v:shape>
            </v:group>
            <v:group style="position:absolute;left:10204;top:3551;width:10;height:20" coordorigin="10204,3551" coordsize="10,20">
              <v:shape style="position:absolute;left:10204;top:3551;width:10;height:20" coordorigin="10204,3551" coordsize="10,20" path="m10204,3570l10214,3570,10214,3551,10204,3551,10204,3570xe" filled="true" fillcolor="#000000" stroked="false">
                <v:path arrowok="t"/>
                <v:fill type="solid"/>
              </v:shape>
            </v:group>
            <v:group style="position:absolute;left:10204;top:3570;width:10;height:20" coordorigin="10204,3570" coordsize="10,20">
              <v:shape style="position:absolute;left:10204;top:3570;width:10;height:20" coordorigin="10204,3570" coordsize="10,20" path="m10204,3589l10214,3589,10214,3570,10204,3570,10204,3589xe" filled="true" fillcolor="#000000" stroked="false">
                <v:path arrowok="t"/>
                <v:fill type="solid"/>
              </v:shape>
            </v:group>
            <v:group style="position:absolute;left:10204;top:3589;width:10;height:20" coordorigin="10204,3589" coordsize="10,20">
              <v:shape style="position:absolute;left:10204;top:3589;width:10;height:20" coordorigin="10204,3589" coordsize="10,20" path="m10204,3608l10214,3608,10214,3589,10204,3589,10204,3608xe" filled="true" fillcolor="#000000" stroked="false">
                <v:path arrowok="t"/>
                <v:fill type="solid"/>
              </v:shape>
            </v:group>
            <v:group style="position:absolute;left:10204;top:3608;width:10;height:20" coordorigin="10204,3608" coordsize="10,20">
              <v:shape style="position:absolute;left:10204;top:3608;width:10;height:20" coordorigin="10204,3608" coordsize="10,20" path="m10204,3627l10214,3627,10214,3608,10204,3608,10204,3627xe" filled="true" fillcolor="#000000" stroked="false">
                <v:path arrowok="t"/>
                <v:fill type="solid"/>
              </v:shape>
            </v:group>
            <v:group style="position:absolute;left:10204;top:3627;width:10;height:20" coordorigin="10204,3627" coordsize="10,20">
              <v:shape style="position:absolute;left:10204;top:3627;width:10;height:20" coordorigin="10204,3627" coordsize="10,20" path="m10204,3647l10214,3647,10214,3627,10204,3627,10204,3647xe" filled="true" fillcolor="#000000" stroked="false">
                <v:path arrowok="t"/>
                <v:fill type="solid"/>
              </v:shape>
            </v:group>
            <v:group style="position:absolute;left:10204;top:3647;width:10;height:20" coordorigin="10204,3647" coordsize="10,20">
              <v:shape style="position:absolute;left:10204;top:3647;width:10;height:20" coordorigin="10204,3647" coordsize="10,20" path="m10204,3666l10214,3666,10214,3647,10204,3647,10204,3666xe" filled="true" fillcolor="#000000" stroked="false">
                <v:path arrowok="t"/>
                <v:fill type="solid"/>
              </v:shape>
            </v:group>
            <v:group style="position:absolute;left:10204;top:3666;width:10;height:20" coordorigin="10204,3666" coordsize="10,20">
              <v:shape style="position:absolute;left:10204;top:3666;width:10;height:20" coordorigin="10204,3666" coordsize="10,20" path="m10204,3685l10214,3685,10214,3666,10204,3666,10204,3685xe" filled="true" fillcolor="#000000" stroked="false">
                <v:path arrowok="t"/>
                <v:fill type="solid"/>
              </v:shape>
            </v:group>
            <v:group style="position:absolute;left:10204;top:3692;width:10;height:2" coordorigin="10204,3692" coordsize="10,2">
              <v:shape style="position:absolute;left:10204;top:3692;width:10;height:2" coordorigin="10204,3692" coordsize="10,0" path="m10204,3692l10214,3692e" filled="false" stroked="true" strokeweight=".72003pt" strokecolor="#000000">
                <v:path arrowok="t"/>
              </v:shape>
              <v:shape style="position:absolute;left:991;top:3608;width:2994;height:101" type="#_x0000_t75" stroked="false">
                <v:imagedata r:id="rId146" o:title=""/>
              </v:shape>
              <v:shape style="position:absolute;left:3961;top:3699;width:1706;height:10" type="#_x0000_t75" stroked="false">
                <v:imagedata r:id="rId141" o:title=""/>
              </v:shape>
              <v:shape style="position:absolute;left:5663;top:3699;width:1563;height:10" type="#_x0000_t75" stroked="false">
                <v:imagedata r:id="rId142" o:title=""/>
              </v:shape>
              <v:shape style="position:absolute;left:7221;top:3699;width:1519;height:10" type="#_x0000_t75" stroked="false">
                <v:imagedata r:id="rId143" o:title=""/>
              </v:shape>
              <v:shape style="position:absolute;left:8735;top:3699;width:1469;height:10" type="#_x0000_t75" stroked="false">
                <v:imagedata r:id="rId144" o:title=""/>
              </v:shape>
              <v:shape style="position:absolute;left:10200;top:3699;width:1239;height:10" type="#_x0000_t75" stroked="false">
                <v:imagedata r:id="rId145" o:title=""/>
              </v:shape>
            </v:group>
            <v:group style="position:absolute;left:2360;top:3709;width:10;height:20" coordorigin="2360,3709" coordsize="10,20">
              <v:shape style="position:absolute;left:2360;top:3709;width:10;height:20" coordorigin="2360,3709" coordsize="10,20" path="m2360,3728l2369,3728,2369,3709,2360,3709,2360,3728xe" filled="true" fillcolor="#000000" stroked="false">
                <v:path arrowok="t"/>
                <v:fill type="solid"/>
              </v:shape>
            </v:group>
            <v:group style="position:absolute;left:2360;top:3728;width:10;height:20" coordorigin="2360,3728" coordsize="10,20">
              <v:shape style="position:absolute;left:2360;top:3728;width:10;height:20" coordorigin="2360,3728" coordsize="10,20" path="m2360,3747l2369,3747,2369,3728,2360,3728,2360,3747xe" filled="true" fillcolor="#000000" stroked="false">
                <v:path arrowok="t"/>
                <v:fill type="solid"/>
              </v:shape>
            </v:group>
            <v:group style="position:absolute;left:2360;top:3747;width:10;height:20" coordorigin="2360,3747" coordsize="10,20">
              <v:shape style="position:absolute;left:2360;top:3747;width:10;height:20" coordorigin="2360,3747" coordsize="10,20" path="m2360,3767l2369,3767,2369,3747,2360,3747,2360,3767xe" filled="true" fillcolor="#000000" stroked="false">
                <v:path arrowok="t"/>
                <v:fill type="solid"/>
              </v:shape>
            </v:group>
            <v:group style="position:absolute;left:2360;top:3767;width:10;height:20" coordorigin="2360,3767" coordsize="10,20">
              <v:shape style="position:absolute;left:2360;top:3767;width:10;height:20" coordorigin="2360,3767" coordsize="10,20" path="m2360,3786l2369,3786,2369,3767,2360,3767,2360,3786xe" filled="true" fillcolor="#000000" stroked="false">
                <v:path arrowok="t"/>
                <v:fill type="solid"/>
              </v:shape>
            </v:group>
            <v:group style="position:absolute;left:2360;top:3786;width:10;height:20" coordorigin="2360,3786" coordsize="10,20">
              <v:shape style="position:absolute;left:2360;top:3786;width:10;height:20" coordorigin="2360,3786" coordsize="10,20" path="m2360,3805l2369,3805,2369,3786,2360,3786,2360,3805xe" filled="true" fillcolor="#000000" stroked="false">
                <v:path arrowok="t"/>
                <v:fill type="solid"/>
              </v:shape>
            </v:group>
            <v:group style="position:absolute;left:2360;top:3805;width:10;height:20" coordorigin="2360,3805" coordsize="10,20">
              <v:shape style="position:absolute;left:2360;top:3805;width:10;height:20" coordorigin="2360,3805" coordsize="10,20" path="m2360,3824l2369,3824,2369,3805,2360,3805,2360,3824xe" filled="true" fillcolor="#000000" stroked="false">
                <v:path arrowok="t"/>
                <v:fill type="solid"/>
              </v:shape>
            </v:group>
            <v:group style="position:absolute;left:2360;top:3824;width:10;height:20" coordorigin="2360,3824" coordsize="10,20">
              <v:shape style="position:absolute;left:2360;top:3824;width:10;height:20" coordorigin="2360,3824" coordsize="10,20" path="m2360,3843l2369,3843,2369,3824,2360,3824,2360,3843xe" filled="true" fillcolor="#000000" stroked="false">
                <v:path arrowok="t"/>
                <v:fill type="solid"/>
              </v:shape>
            </v:group>
            <v:group style="position:absolute;left:2360;top:3843;width:10;height:20" coordorigin="2360,3843" coordsize="10,20">
              <v:shape style="position:absolute;left:2360;top:3843;width:10;height:20" coordorigin="2360,3843" coordsize="10,20" path="m2360,3863l2369,3863,2369,3843,2360,3843,2360,3863xe" filled="true" fillcolor="#000000" stroked="false">
                <v:path arrowok="t"/>
                <v:fill type="solid"/>
              </v:shape>
            </v:group>
            <v:group style="position:absolute;left:2360;top:3863;width:10;height:20" coordorigin="2360,3863" coordsize="10,20">
              <v:shape style="position:absolute;left:2360;top:3863;width:10;height:20" coordorigin="2360,3863" coordsize="10,20" path="m2360,3882l2369,3882,2369,3863,2360,3863,2360,3882xe" filled="true" fillcolor="#000000" stroked="false">
                <v:path arrowok="t"/>
                <v:fill type="solid"/>
              </v:shape>
            </v:group>
            <v:group style="position:absolute;left:2360;top:3882;width:10;height:20" coordorigin="2360,3882" coordsize="10,20">
              <v:shape style="position:absolute;left:2360;top:3882;width:10;height:20" coordorigin="2360,3882" coordsize="10,20" path="m2360,3901l2369,3901,2369,3882,2360,3882,2360,3901xe" filled="true" fillcolor="#000000" stroked="false">
                <v:path arrowok="t"/>
                <v:fill type="solid"/>
              </v:shape>
            </v:group>
            <v:group style="position:absolute;left:2360;top:3901;width:10;height:20" coordorigin="2360,3901" coordsize="10,20">
              <v:shape style="position:absolute;left:2360;top:3901;width:10;height:20" coordorigin="2360,3901" coordsize="10,20" path="m2360,3920l2369,3920,2369,3901,2360,3901,2360,3920xe" filled="true" fillcolor="#000000" stroked="false">
                <v:path arrowok="t"/>
                <v:fill type="solid"/>
              </v:shape>
            </v:group>
            <v:group style="position:absolute;left:2360;top:3920;width:10;height:20" coordorigin="2360,3920" coordsize="10,20">
              <v:shape style="position:absolute;left:2360;top:3920;width:10;height:20" coordorigin="2360,3920" coordsize="10,20" path="m2360,3939l2369,3939,2369,3920,2360,3920,2360,3939xe" filled="true" fillcolor="#000000" stroked="false">
                <v:path arrowok="t"/>
                <v:fill type="solid"/>
              </v:shape>
            </v:group>
            <v:group style="position:absolute;left:2360;top:3939;width:10;height:20" coordorigin="2360,3939" coordsize="10,20">
              <v:shape style="position:absolute;left:2360;top:3939;width:10;height:20" coordorigin="2360,3939" coordsize="10,20" path="m2360,3959l2369,3959,2369,3939,2360,3939,2360,3959xe" filled="true" fillcolor="#000000" stroked="false">
                <v:path arrowok="t"/>
                <v:fill type="solid"/>
              </v:shape>
            </v:group>
            <v:group style="position:absolute;left:2360;top:3959;width:10;height:20" coordorigin="2360,3959" coordsize="10,20">
              <v:shape style="position:absolute;left:2360;top:3959;width:10;height:20" coordorigin="2360,3959" coordsize="10,20" path="m2360,3978l2369,3978,2369,3959,2360,3959,2360,3978xe" filled="true" fillcolor="#000000" stroked="false">
                <v:path arrowok="t"/>
                <v:fill type="solid"/>
              </v:shape>
            </v:group>
            <v:group style="position:absolute;left:2360;top:3978;width:10;height:20" coordorigin="2360,3978" coordsize="10,20">
              <v:shape style="position:absolute;left:2360;top:3978;width:10;height:20" coordorigin="2360,3978" coordsize="10,20" path="m2360,3997l2369,3997,2369,3978,2360,3978,2360,3997xe" filled="true" fillcolor="#000000" stroked="false">
                <v:path arrowok="t"/>
                <v:fill type="solid"/>
              </v:shape>
            </v:group>
            <v:group style="position:absolute;left:2360;top:3997;width:10;height:20" coordorigin="2360,3997" coordsize="10,20">
              <v:shape style="position:absolute;left:2360;top:3997;width:10;height:20" coordorigin="2360,3997" coordsize="10,20" path="m2360,4016l2369,4016,2369,3997,2360,3997,2360,4016xe" filled="true" fillcolor="#000000" stroked="false">
                <v:path arrowok="t"/>
                <v:fill type="solid"/>
              </v:shape>
            </v:group>
            <v:group style="position:absolute;left:2360;top:4016;width:10;height:20" coordorigin="2360,4016" coordsize="10,20">
              <v:shape style="position:absolute;left:2360;top:4016;width:10;height:20" coordorigin="2360,4016" coordsize="10,20" path="m2360,4035l2369,4035,2369,4016,2360,4016,2360,4035xe" filled="true" fillcolor="#000000" stroked="false">
                <v:path arrowok="t"/>
                <v:fill type="solid"/>
              </v:shape>
            </v:group>
            <v:group style="position:absolute;left:2360;top:4043;width:10;height:2" coordorigin="2360,4043" coordsize="10,2">
              <v:shape style="position:absolute;left:2360;top:4043;width:10;height:2" coordorigin="2360,4043" coordsize="10,0" path="m2360,4043l2369,4043e" filled="false" stroked="true" strokeweight=".72003pt" strokecolor="#000000">
                <v:path arrowok="t"/>
              </v:shape>
            </v:group>
            <v:group style="position:absolute;left:5667;top:3709;width:10;height:20" coordorigin="5667,3709" coordsize="10,20">
              <v:shape style="position:absolute;left:5667;top:3709;width:10;height:20" coordorigin="5667,3709" coordsize="10,20" path="m5667,3728l5677,3728,5677,3709,5667,3709,5667,3728xe" filled="true" fillcolor="#000000" stroked="false">
                <v:path arrowok="t"/>
                <v:fill type="solid"/>
              </v:shape>
            </v:group>
            <v:group style="position:absolute;left:5667;top:3728;width:10;height:20" coordorigin="5667,3728" coordsize="10,20">
              <v:shape style="position:absolute;left:5667;top:3728;width:10;height:20" coordorigin="5667,3728" coordsize="10,20" path="m5667,3747l5677,3747,5677,3728,5667,3728,5667,3747xe" filled="true" fillcolor="#000000" stroked="false">
                <v:path arrowok="t"/>
                <v:fill type="solid"/>
              </v:shape>
            </v:group>
            <v:group style="position:absolute;left:5667;top:3747;width:10;height:20" coordorigin="5667,3747" coordsize="10,20">
              <v:shape style="position:absolute;left:5667;top:3747;width:10;height:20" coordorigin="5667,3747" coordsize="10,20" path="m5667,3767l5677,3767,5677,3747,5667,3747,5667,3767xe" filled="true" fillcolor="#000000" stroked="false">
                <v:path arrowok="t"/>
                <v:fill type="solid"/>
              </v:shape>
            </v:group>
            <v:group style="position:absolute;left:5667;top:3767;width:10;height:20" coordorigin="5667,3767" coordsize="10,20">
              <v:shape style="position:absolute;left:5667;top:3767;width:10;height:20" coordorigin="5667,3767" coordsize="10,20" path="m5667,3786l5677,3786,5677,3767,5667,3767,5667,3786xe" filled="true" fillcolor="#000000" stroked="false">
                <v:path arrowok="t"/>
                <v:fill type="solid"/>
              </v:shape>
            </v:group>
            <v:group style="position:absolute;left:5667;top:3786;width:10;height:20" coordorigin="5667,3786" coordsize="10,20">
              <v:shape style="position:absolute;left:5667;top:3786;width:10;height:20" coordorigin="5667,3786" coordsize="10,20" path="m5667,3805l5677,3805,5677,3786,5667,3786,5667,3805xe" filled="true" fillcolor="#000000" stroked="false">
                <v:path arrowok="t"/>
                <v:fill type="solid"/>
              </v:shape>
            </v:group>
            <v:group style="position:absolute;left:5667;top:3805;width:10;height:20" coordorigin="5667,3805" coordsize="10,20">
              <v:shape style="position:absolute;left:5667;top:3805;width:10;height:20" coordorigin="5667,3805" coordsize="10,20" path="m5667,3824l5677,3824,5677,3805,5667,3805,5667,3824xe" filled="true" fillcolor="#000000" stroked="false">
                <v:path arrowok="t"/>
                <v:fill type="solid"/>
              </v:shape>
            </v:group>
            <v:group style="position:absolute;left:5667;top:3824;width:10;height:20" coordorigin="5667,3824" coordsize="10,20">
              <v:shape style="position:absolute;left:5667;top:3824;width:10;height:20" coordorigin="5667,3824" coordsize="10,20" path="m5667,3843l5677,3843,5677,3824,5667,3824,5667,3843xe" filled="true" fillcolor="#000000" stroked="false">
                <v:path arrowok="t"/>
                <v:fill type="solid"/>
              </v:shape>
            </v:group>
            <v:group style="position:absolute;left:5667;top:3843;width:10;height:20" coordorigin="5667,3843" coordsize="10,20">
              <v:shape style="position:absolute;left:5667;top:3843;width:10;height:20" coordorigin="5667,3843" coordsize="10,20" path="m5667,3863l5677,3863,5677,3843,5667,3843,5667,3863xe" filled="true" fillcolor="#000000" stroked="false">
                <v:path arrowok="t"/>
                <v:fill type="solid"/>
              </v:shape>
            </v:group>
            <v:group style="position:absolute;left:5667;top:3863;width:10;height:20" coordorigin="5667,3863" coordsize="10,20">
              <v:shape style="position:absolute;left:5667;top:3863;width:10;height:20" coordorigin="5667,3863" coordsize="10,20" path="m5667,3882l5677,3882,5677,3863,5667,3863,5667,3882xe" filled="true" fillcolor="#000000" stroked="false">
                <v:path arrowok="t"/>
                <v:fill type="solid"/>
              </v:shape>
            </v:group>
            <v:group style="position:absolute;left:5667;top:3882;width:10;height:20" coordorigin="5667,3882" coordsize="10,20">
              <v:shape style="position:absolute;left:5667;top:3882;width:10;height:20" coordorigin="5667,3882" coordsize="10,20" path="m5667,3901l5677,3901,5677,3882,5667,3882,5667,3901xe" filled="true" fillcolor="#000000" stroked="false">
                <v:path arrowok="t"/>
                <v:fill type="solid"/>
              </v:shape>
            </v:group>
            <v:group style="position:absolute;left:5667;top:3901;width:10;height:20" coordorigin="5667,3901" coordsize="10,20">
              <v:shape style="position:absolute;left:5667;top:3901;width:10;height:20" coordorigin="5667,3901" coordsize="10,20" path="m5667,3920l5677,3920,5677,3901,5667,3901,5667,3920xe" filled="true" fillcolor="#000000" stroked="false">
                <v:path arrowok="t"/>
                <v:fill type="solid"/>
              </v:shape>
            </v:group>
            <v:group style="position:absolute;left:5667;top:3920;width:10;height:20" coordorigin="5667,3920" coordsize="10,20">
              <v:shape style="position:absolute;left:5667;top:3920;width:10;height:20" coordorigin="5667,3920" coordsize="10,20" path="m5667,3939l5677,3939,5677,3920,5667,3920,5667,3939xe" filled="true" fillcolor="#000000" stroked="false">
                <v:path arrowok="t"/>
                <v:fill type="solid"/>
              </v:shape>
            </v:group>
            <v:group style="position:absolute;left:5667;top:3939;width:10;height:20" coordorigin="5667,3939" coordsize="10,20">
              <v:shape style="position:absolute;left:5667;top:3939;width:10;height:20" coordorigin="5667,3939" coordsize="10,20" path="m5667,3959l5677,3959,5677,3939,5667,3939,5667,3959xe" filled="true" fillcolor="#000000" stroked="false">
                <v:path arrowok="t"/>
                <v:fill type="solid"/>
              </v:shape>
            </v:group>
            <v:group style="position:absolute;left:5667;top:3959;width:10;height:20" coordorigin="5667,3959" coordsize="10,20">
              <v:shape style="position:absolute;left:5667;top:3959;width:10;height:20" coordorigin="5667,3959" coordsize="10,20" path="m5667,3978l5677,3978,5677,3959,5667,3959,5667,3978xe" filled="true" fillcolor="#000000" stroked="false">
                <v:path arrowok="t"/>
                <v:fill type="solid"/>
              </v:shape>
            </v:group>
            <v:group style="position:absolute;left:5667;top:3978;width:10;height:20" coordorigin="5667,3978" coordsize="10,20">
              <v:shape style="position:absolute;left:5667;top:3978;width:10;height:20" coordorigin="5667,3978" coordsize="10,20" path="m5667,3997l5677,3997,5677,3978,5667,3978,5667,3997xe" filled="true" fillcolor="#000000" stroked="false">
                <v:path arrowok="t"/>
                <v:fill type="solid"/>
              </v:shape>
            </v:group>
            <v:group style="position:absolute;left:5667;top:3997;width:10;height:20" coordorigin="5667,3997" coordsize="10,20">
              <v:shape style="position:absolute;left:5667;top:3997;width:10;height:20" coordorigin="5667,3997" coordsize="10,20" path="m5667,4016l5677,4016,5677,3997,5667,3997,5667,4016xe" filled="true" fillcolor="#000000" stroked="false">
                <v:path arrowok="t"/>
                <v:fill type="solid"/>
              </v:shape>
            </v:group>
            <v:group style="position:absolute;left:5667;top:4016;width:10;height:20" coordorigin="5667,4016" coordsize="10,20">
              <v:shape style="position:absolute;left:5667;top:4016;width:10;height:20" coordorigin="5667,4016" coordsize="10,20" path="m5667,4035l5677,4035,5677,4016,5667,4016,5667,4035xe" filled="true" fillcolor="#000000" stroked="false">
                <v:path arrowok="t"/>
                <v:fill type="solid"/>
              </v:shape>
            </v:group>
            <v:group style="position:absolute;left:5667;top:4043;width:10;height:2" coordorigin="5667,4043" coordsize="10,2">
              <v:shape style="position:absolute;left:5667;top:4043;width:10;height:2" coordorigin="5667,4043" coordsize="10,0" path="m5667,4043l5677,4043e" filled="false" stroked="true" strokeweight=".72003pt" strokecolor="#000000">
                <v:path arrowok="t"/>
              </v:shape>
            </v:group>
            <v:group style="position:absolute;left:7225;top:3709;width:10;height:20" coordorigin="7225,3709" coordsize="10,20">
              <v:shape style="position:absolute;left:7225;top:3709;width:10;height:20" coordorigin="7225,3709" coordsize="10,20" path="m7225,3728l7235,3728,7235,3709,7225,3709,7225,3728xe" filled="true" fillcolor="#000000" stroked="false">
                <v:path arrowok="t"/>
                <v:fill type="solid"/>
              </v:shape>
            </v:group>
            <v:group style="position:absolute;left:7225;top:3728;width:10;height:20" coordorigin="7225,3728" coordsize="10,20">
              <v:shape style="position:absolute;left:7225;top:3728;width:10;height:20" coordorigin="7225,3728" coordsize="10,20" path="m7225,3747l7235,3747,7235,3728,7225,3728,7225,3747xe" filled="true" fillcolor="#000000" stroked="false">
                <v:path arrowok="t"/>
                <v:fill type="solid"/>
              </v:shape>
            </v:group>
            <v:group style="position:absolute;left:7225;top:3747;width:10;height:20" coordorigin="7225,3747" coordsize="10,20">
              <v:shape style="position:absolute;left:7225;top:3747;width:10;height:20" coordorigin="7225,3747" coordsize="10,20" path="m7225,3767l7235,3767,7235,3747,7225,3747,7225,3767xe" filled="true" fillcolor="#000000" stroked="false">
                <v:path arrowok="t"/>
                <v:fill type="solid"/>
              </v:shape>
            </v:group>
            <v:group style="position:absolute;left:7225;top:3767;width:10;height:20" coordorigin="7225,3767" coordsize="10,20">
              <v:shape style="position:absolute;left:7225;top:3767;width:10;height:20" coordorigin="7225,3767" coordsize="10,20" path="m7225,3786l7235,3786,7235,3767,7225,3767,7225,3786xe" filled="true" fillcolor="#000000" stroked="false">
                <v:path arrowok="t"/>
                <v:fill type="solid"/>
              </v:shape>
            </v:group>
            <v:group style="position:absolute;left:7225;top:3786;width:10;height:20" coordorigin="7225,3786" coordsize="10,20">
              <v:shape style="position:absolute;left:7225;top:3786;width:10;height:20" coordorigin="7225,3786" coordsize="10,20" path="m7225,3805l7235,3805,7235,3786,7225,3786,7225,3805xe" filled="true" fillcolor="#000000" stroked="false">
                <v:path arrowok="t"/>
                <v:fill type="solid"/>
              </v:shape>
            </v:group>
            <v:group style="position:absolute;left:7225;top:3805;width:10;height:20" coordorigin="7225,3805" coordsize="10,20">
              <v:shape style="position:absolute;left:7225;top:3805;width:10;height:20" coordorigin="7225,3805" coordsize="10,20" path="m7225,3824l7235,3824,7235,3805,7225,3805,7225,3824xe" filled="true" fillcolor="#000000" stroked="false">
                <v:path arrowok="t"/>
                <v:fill type="solid"/>
              </v:shape>
            </v:group>
            <v:group style="position:absolute;left:7225;top:3824;width:10;height:20" coordorigin="7225,3824" coordsize="10,20">
              <v:shape style="position:absolute;left:7225;top:3824;width:10;height:20" coordorigin="7225,3824" coordsize="10,20" path="m7225,3843l7235,3843,7235,3824,7225,3824,7225,3843xe" filled="true" fillcolor="#000000" stroked="false">
                <v:path arrowok="t"/>
                <v:fill type="solid"/>
              </v:shape>
            </v:group>
            <v:group style="position:absolute;left:7225;top:3843;width:10;height:20" coordorigin="7225,3843" coordsize="10,20">
              <v:shape style="position:absolute;left:7225;top:3843;width:10;height:20" coordorigin="7225,3843" coordsize="10,20" path="m7225,3863l7235,3863,7235,3843,7225,3843,7225,3863xe" filled="true" fillcolor="#000000" stroked="false">
                <v:path arrowok="t"/>
                <v:fill type="solid"/>
              </v:shape>
            </v:group>
            <v:group style="position:absolute;left:7225;top:3863;width:10;height:20" coordorigin="7225,3863" coordsize="10,20">
              <v:shape style="position:absolute;left:7225;top:3863;width:10;height:20" coordorigin="7225,3863" coordsize="10,20" path="m7225,3882l7235,3882,7235,3863,7225,3863,7225,3882xe" filled="true" fillcolor="#000000" stroked="false">
                <v:path arrowok="t"/>
                <v:fill type="solid"/>
              </v:shape>
            </v:group>
            <v:group style="position:absolute;left:7225;top:3882;width:10;height:20" coordorigin="7225,3882" coordsize="10,20">
              <v:shape style="position:absolute;left:7225;top:3882;width:10;height:20" coordorigin="7225,3882" coordsize="10,20" path="m7225,3901l7235,3901,7235,3882,7225,3882,7225,3901xe" filled="true" fillcolor="#000000" stroked="false">
                <v:path arrowok="t"/>
                <v:fill type="solid"/>
              </v:shape>
            </v:group>
            <v:group style="position:absolute;left:7225;top:3901;width:10;height:20" coordorigin="7225,3901" coordsize="10,20">
              <v:shape style="position:absolute;left:7225;top:3901;width:10;height:20" coordorigin="7225,3901" coordsize="10,20" path="m7225,3920l7235,3920,7235,3901,7225,3901,7225,3920xe" filled="true" fillcolor="#000000" stroked="false">
                <v:path arrowok="t"/>
                <v:fill type="solid"/>
              </v:shape>
            </v:group>
            <v:group style="position:absolute;left:7225;top:3920;width:10;height:20" coordorigin="7225,3920" coordsize="10,20">
              <v:shape style="position:absolute;left:7225;top:3920;width:10;height:20" coordorigin="7225,3920" coordsize="10,20" path="m7225,3939l7235,3939,7235,3920,7225,3920,7225,3939xe" filled="true" fillcolor="#000000" stroked="false">
                <v:path arrowok="t"/>
                <v:fill type="solid"/>
              </v:shape>
            </v:group>
            <v:group style="position:absolute;left:7225;top:3939;width:10;height:20" coordorigin="7225,3939" coordsize="10,20">
              <v:shape style="position:absolute;left:7225;top:3939;width:10;height:20" coordorigin="7225,3939" coordsize="10,20" path="m7225,3959l7235,3959,7235,3939,7225,3939,7225,3959xe" filled="true" fillcolor="#000000" stroked="false">
                <v:path arrowok="t"/>
                <v:fill type="solid"/>
              </v:shape>
            </v:group>
            <v:group style="position:absolute;left:7225;top:3959;width:10;height:20" coordorigin="7225,3959" coordsize="10,20">
              <v:shape style="position:absolute;left:7225;top:3959;width:10;height:20" coordorigin="7225,3959" coordsize="10,20" path="m7225,3978l7235,3978,7235,3959,7225,3959,7225,3978xe" filled="true" fillcolor="#000000" stroked="false">
                <v:path arrowok="t"/>
                <v:fill type="solid"/>
              </v:shape>
            </v:group>
            <v:group style="position:absolute;left:7225;top:3978;width:10;height:20" coordorigin="7225,3978" coordsize="10,20">
              <v:shape style="position:absolute;left:7225;top:3978;width:10;height:20" coordorigin="7225,3978" coordsize="10,20" path="m7225,3997l7235,3997,7235,3978,7225,3978,7225,3997xe" filled="true" fillcolor="#000000" stroked="false">
                <v:path arrowok="t"/>
                <v:fill type="solid"/>
              </v:shape>
            </v:group>
            <v:group style="position:absolute;left:7225;top:3997;width:10;height:20" coordorigin="7225,3997" coordsize="10,20">
              <v:shape style="position:absolute;left:7225;top:3997;width:10;height:20" coordorigin="7225,3997" coordsize="10,20" path="m7225,4016l7235,4016,7235,3997,7225,3997,7225,4016xe" filled="true" fillcolor="#000000" stroked="false">
                <v:path arrowok="t"/>
                <v:fill type="solid"/>
              </v:shape>
            </v:group>
            <v:group style="position:absolute;left:7225;top:4016;width:10;height:20" coordorigin="7225,4016" coordsize="10,20">
              <v:shape style="position:absolute;left:7225;top:4016;width:10;height:20" coordorigin="7225,4016" coordsize="10,20" path="m7225,4035l7235,4035,7235,4016,7225,4016,7225,4035xe" filled="true" fillcolor="#000000" stroked="false">
                <v:path arrowok="t"/>
                <v:fill type="solid"/>
              </v:shape>
            </v:group>
            <v:group style="position:absolute;left:7225;top:4043;width:10;height:2" coordorigin="7225,4043" coordsize="10,2">
              <v:shape style="position:absolute;left:7225;top:4043;width:10;height:2" coordorigin="7225,4043" coordsize="10,0" path="m7225,4043l7235,4043e" filled="false" stroked="true" strokeweight=".72003pt" strokecolor="#000000">
                <v:path arrowok="t"/>
              </v:shape>
            </v:group>
            <v:group style="position:absolute;left:8740;top:3709;width:10;height:20" coordorigin="8740,3709" coordsize="10,20">
              <v:shape style="position:absolute;left:8740;top:3709;width:10;height:20" coordorigin="8740,3709" coordsize="10,20" path="m8740,3728l8749,3728,8749,3709,8740,3709,8740,3728xe" filled="true" fillcolor="#000000" stroked="false">
                <v:path arrowok="t"/>
                <v:fill type="solid"/>
              </v:shape>
            </v:group>
            <v:group style="position:absolute;left:8740;top:3728;width:10;height:20" coordorigin="8740,3728" coordsize="10,20">
              <v:shape style="position:absolute;left:8740;top:3728;width:10;height:20" coordorigin="8740,3728" coordsize="10,20" path="m8740,3747l8749,3747,8749,3728,8740,3728,8740,3747xe" filled="true" fillcolor="#000000" stroked="false">
                <v:path arrowok="t"/>
                <v:fill type="solid"/>
              </v:shape>
            </v:group>
            <v:group style="position:absolute;left:8740;top:3747;width:10;height:20" coordorigin="8740,3747" coordsize="10,20">
              <v:shape style="position:absolute;left:8740;top:3747;width:10;height:20" coordorigin="8740,3747" coordsize="10,20" path="m8740,3767l8749,3767,8749,3747,8740,3747,8740,3767xe" filled="true" fillcolor="#000000" stroked="false">
                <v:path arrowok="t"/>
                <v:fill type="solid"/>
              </v:shape>
            </v:group>
            <v:group style="position:absolute;left:8740;top:3767;width:10;height:20" coordorigin="8740,3767" coordsize="10,20">
              <v:shape style="position:absolute;left:8740;top:3767;width:10;height:20" coordorigin="8740,3767" coordsize="10,20" path="m8740,3786l8749,3786,8749,3767,8740,3767,8740,3786xe" filled="true" fillcolor="#000000" stroked="false">
                <v:path arrowok="t"/>
                <v:fill type="solid"/>
              </v:shape>
            </v:group>
            <v:group style="position:absolute;left:8740;top:3786;width:10;height:20" coordorigin="8740,3786" coordsize="10,20">
              <v:shape style="position:absolute;left:8740;top:3786;width:10;height:20" coordorigin="8740,3786" coordsize="10,20" path="m8740,3805l8749,3805,8749,3786,8740,3786,8740,3805xe" filled="true" fillcolor="#000000" stroked="false">
                <v:path arrowok="t"/>
                <v:fill type="solid"/>
              </v:shape>
            </v:group>
            <v:group style="position:absolute;left:8740;top:3805;width:10;height:20" coordorigin="8740,3805" coordsize="10,20">
              <v:shape style="position:absolute;left:8740;top:3805;width:10;height:20" coordorigin="8740,3805" coordsize="10,20" path="m8740,3824l8749,3824,8749,3805,8740,3805,8740,3824xe" filled="true" fillcolor="#000000" stroked="false">
                <v:path arrowok="t"/>
                <v:fill type="solid"/>
              </v:shape>
            </v:group>
            <v:group style="position:absolute;left:8740;top:3824;width:10;height:20" coordorigin="8740,3824" coordsize="10,20">
              <v:shape style="position:absolute;left:8740;top:3824;width:10;height:20" coordorigin="8740,3824" coordsize="10,20" path="m8740,3843l8749,3843,8749,3824,8740,3824,8740,3843xe" filled="true" fillcolor="#000000" stroked="false">
                <v:path arrowok="t"/>
                <v:fill type="solid"/>
              </v:shape>
            </v:group>
            <v:group style="position:absolute;left:8740;top:3843;width:10;height:20" coordorigin="8740,3843" coordsize="10,20">
              <v:shape style="position:absolute;left:8740;top:3843;width:10;height:20" coordorigin="8740,3843" coordsize="10,20" path="m8740,3863l8749,3863,8749,3843,8740,3843,8740,3863xe" filled="true" fillcolor="#000000" stroked="false">
                <v:path arrowok="t"/>
                <v:fill type="solid"/>
              </v:shape>
            </v:group>
            <v:group style="position:absolute;left:8740;top:3863;width:10;height:20" coordorigin="8740,3863" coordsize="10,20">
              <v:shape style="position:absolute;left:8740;top:3863;width:10;height:20" coordorigin="8740,3863" coordsize="10,20" path="m8740,3882l8749,3882,8749,3863,8740,3863,8740,3882xe" filled="true" fillcolor="#000000" stroked="false">
                <v:path arrowok="t"/>
                <v:fill type="solid"/>
              </v:shape>
            </v:group>
            <v:group style="position:absolute;left:8740;top:3882;width:10;height:20" coordorigin="8740,3882" coordsize="10,20">
              <v:shape style="position:absolute;left:8740;top:3882;width:10;height:20" coordorigin="8740,3882" coordsize="10,20" path="m8740,3901l8749,3901,8749,3882,8740,3882,8740,3901xe" filled="true" fillcolor="#000000" stroked="false">
                <v:path arrowok="t"/>
                <v:fill type="solid"/>
              </v:shape>
            </v:group>
            <v:group style="position:absolute;left:8740;top:3901;width:10;height:20" coordorigin="8740,3901" coordsize="10,20">
              <v:shape style="position:absolute;left:8740;top:3901;width:10;height:20" coordorigin="8740,3901" coordsize="10,20" path="m8740,3920l8749,3920,8749,3901,8740,3901,8740,3920xe" filled="true" fillcolor="#000000" stroked="false">
                <v:path arrowok="t"/>
                <v:fill type="solid"/>
              </v:shape>
            </v:group>
            <v:group style="position:absolute;left:8740;top:3920;width:10;height:20" coordorigin="8740,3920" coordsize="10,20">
              <v:shape style="position:absolute;left:8740;top:3920;width:10;height:20" coordorigin="8740,3920" coordsize="10,20" path="m8740,3939l8749,3939,8749,3920,8740,3920,8740,3939xe" filled="true" fillcolor="#000000" stroked="false">
                <v:path arrowok="t"/>
                <v:fill type="solid"/>
              </v:shape>
            </v:group>
            <v:group style="position:absolute;left:8740;top:3939;width:10;height:20" coordorigin="8740,3939" coordsize="10,20">
              <v:shape style="position:absolute;left:8740;top:3939;width:10;height:20" coordorigin="8740,3939" coordsize="10,20" path="m8740,3959l8749,3959,8749,3939,8740,3939,8740,3959xe" filled="true" fillcolor="#000000" stroked="false">
                <v:path arrowok="t"/>
                <v:fill type="solid"/>
              </v:shape>
            </v:group>
            <v:group style="position:absolute;left:8740;top:3959;width:10;height:20" coordorigin="8740,3959" coordsize="10,20">
              <v:shape style="position:absolute;left:8740;top:3959;width:10;height:20" coordorigin="8740,3959" coordsize="10,20" path="m8740,3978l8749,3978,8749,3959,8740,3959,8740,3978xe" filled="true" fillcolor="#000000" stroked="false">
                <v:path arrowok="t"/>
                <v:fill type="solid"/>
              </v:shape>
            </v:group>
            <v:group style="position:absolute;left:8740;top:3978;width:10;height:20" coordorigin="8740,3978" coordsize="10,20">
              <v:shape style="position:absolute;left:8740;top:3978;width:10;height:20" coordorigin="8740,3978" coordsize="10,20" path="m8740,3997l8749,3997,8749,3978,8740,3978,8740,3997xe" filled="true" fillcolor="#000000" stroked="false">
                <v:path arrowok="t"/>
                <v:fill type="solid"/>
              </v:shape>
            </v:group>
            <v:group style="position:absolute;left:8740;top:3997;width:10;height:20" coordorigin="8740,3997" coordsize="10,20">
              <v:shape style="position:absolute;left:8740;top:3997;width:10;height:20" coordorigin="8740,3997" coordsize="10,20" path="m8740,4016l8749,4016,8749,3997,8740,3997,8740,4016xe" filled="true" fillcolor="#000000" stroked="false">
                <v:path arrowok="t"/>
                <v:fill type="solid"/>
              </v:shape>
            </v:group>
            <v:group style="position:absolute;left:8740;top:4016;width:10;height:20" coordorigin="8740,4016" coordsize="10,20">
              <v:shape style="position:absolute;left:8740;top:4016;width:10;height:20" coordorigin="8740,4016" coordsize="10,20" path="m8740,4035l8749,4035,8749,4016,8740,4016,8740,4035xe" filled="true" fillcolor="#000000" stroked="false">
                <v:path arrowok="t"/>
                <v:fill type="solid"/>
              </v:shape>
            </v:group>
            <v:group style="position:absolute;left:8740;top:4043;width:10;height:2" coordorigin="8740,4043" coordsize="10,2">
              <v:shape style="position:absolute;left:8740;top:4043;width:10;height:2" coordorigin="8740,4043" coordsize="10,0" path="m8740,4043l8749,4043e" filled="false" stroked="true" strokeweight=".72003pt" strokecolor="#000000">
                <v:path arrowok="t"/>
              </v:shape>
            </v:group>
            <v:group style="position:absolute;left:10204;top:3709;width:10;height:20" coordorigin="10204,3709" coordsize="10,20">
              <v:shape style="position:absolute;left:10204;top:3709;width:10;height:20" coordorigin="10204,3709" coordsize="10,20" path="m10204,3728l10214,3728,10214,3709,10204,3709,10204,3728xe" filled="true" fillcolor="#000000" stroked="false">
                <v:path arrowok="t"/>
                <v:fill type="solid"/>
              </v:shape>
            </v:group>
            <v:group style="position:absolute;left:10204;top:3728;width:10;height:20" coordorigin="10204,3728" coordsize="10,20">
              <v:shape style="position:absolute;left:10204;top:3728;width:10;height:20" coordorigin="10204,3728" coordsize="10,20" path="m10204,3747l10214,3747,10214,3728,10204,3728,10204,3747xe" filled="true" fillcolor="#000000" stroked="false">
                <v:path arrowok="t"/>
                <v:fill type="solid"/>
              </v:shape>
            </v:group>
            <v:group style="position:absolute;left:10204;top:3747;width:10;height:20" coordorigin="10204,3747" coordsize="10,20">
              <v:shape style="position:absolute;left:10204;top:3747;width:10;height:20" coordorigin="10204,3747" coordsize="10,20" path="m10204,3767l10214,3767,10214,3747,10204,3747,10204,3767xe" filled="true" fillcolor="#000000" stroked="false">
                <v:path arrowok="t"/>
                <v:fill type="solid"/>
              </v:shape>
            </v:group>
            <v:group style="position:absolute;left:10204;top:3767;width:10;height:20" coordorigin="10204,3767" coordsize="10,20">
              <v:shape style="position:absolute;left:10204;top:3767;width:10;height:20" coordorigin="10204,3767" coordsize="10,20" path="m10204,3786l10214,3786,10214,3767,10204,3767,10204,3786xe" filled="true" fillcolor="#000000" stroked="false">
                <v:path arrowok="t"/>
                <v:fill type="solid"/>
              </v:shape>
            </v:group>
            <v:group style="position:absolute;left:10204;top:3786;width:10;height:20" coordorigin="10204,3786" coordsize="10,20">
              <v:shape style="position:absolute;left:10204;top:3786;width:10;height:20" coordorigin="10204,3786" coordsize="10,20" path="m10204,3805l10214,3805,10214,3786,10204,3786,10204,3805xe" filled="true" fillcolor="#000000" stroked="false">
                <v:path arrowok="t"/>
                <v:fill type="solid"/>
              </v:shape>
            </v:group>
            <v:group style="position:absolute;left:10204;top:3805;width:10;height:20" coordorigin="10204,3805" coordsize="10,20">
              <v:shape style="position:absolute;left:10204;top:3805;width:10;height:20" coordorigin="10204,3805" coordsize="10,20" path="m10204,3824l10214,3824,10214,3805,10204,3805,10204,3824xe" filled="true" fillcolor="#000000" stroked="false">
                <v:path arrowok="t"/>
                <v:fill type="solid"/>
              </v:shape>
            </v:group>
            <v:group style="position:absolute;left:10204;top:3824;width:10;height:20" coordorigin="10204,3824" coordsize="10,20">
              <v:shape style="position:absolute;left:10204;top:3824;width:10;height:20" coordorigin="10204,3824" coordsize="10,20" path="m10204,3843l10214,3843,10214,3824,10204,3824,10204,3843xe" filled="true" fillcolor="#000000" stroked="false">
                <v:path arrowok="t"/>
                <v:fill type="solid"/>
              </v:shape>
            </v:group>
            <v:group style="position:absolute;left:10204;top:3843;width:10;height:20" coordorigin="10204,3843" coordsize="10,20">
              <v:shape style="position:absolute;left:10204;top:3843;width:10;height:20" coordorigin="10204,3843" coordsize="10,20" path="m10204,3863l10214,3863,10214,3843,10204,3843,10204,3863xe" filled="true" fillcolor="#000000" stroked="false">
                <v:path arrowok="t"/>
                <v:fill type="solid"/>
              </v:shape>
            </v:group>
            <v:group style="position:absolute;left:10204;top:3863;width:10;height:20" coordorigin="10204,3863" coordsize="10,20">
              <v:shape style="position:absolute;left:10204;top:3863;width:10;height:20" coordorigin="10204,3863" coordsize="10,20" path="m10204,3882l10214,3882,10214,3863,10204,3863,10204,3882xe" filled="true" fillcolor="#000000" stroked="false">
                <v:path arrowok="t"/>
                <v:fill type="solid"/>
              </v:shape>
            </v:group>
            <v:group style="position:absolute;left:10204;top:3882;width:10;height:20" coordorigin="10204,3882" coordsize="10,20">
              <v:shape style="position:absolute;left:10204;top:3882;width:10;height:20" coordorigin="10204,3882" coordsize="10,20" path="m10204,3901l10214,3901,10214,3882,10204,3882,10204,3901xe" filled="true" fillcolor="#000000" stroked="false">
                <v:path arrowok="t"/>
                <v:fill type="solid"/>
              </v:shape>
            </v:group>
            <v:group style="position:absolute;left:10204;top:3901;width:10;height:20" coordorigin="10204,3901" coordsize="10,20">
              <v:shape style="position:absolute;left:10204;top:3901;width:10;height:20" coordorigin="10204,3901" coordsize="10,20" path="m10204,3920l10214,3920,10214,3901,10204,3901,10204,3920xe" filled="true" fillcolor="#000000" stroked="false">
                <v:path arrowok="t"/>
                <v:fill type="solid"/>
              </v:shape>
            </v:group>
            <v:group style="position:absolute;left:10204;top:3920;width:10;height:20" coordorigin="10204,3920" coordsize="10,20">
              <v:shape style="position:absolute;left:10204;top:3920;width:10;height:20" coordorigin="10204,3920" coordsize="10,20" path="m10204,3939l10214,3939,10214,3920,10204,3920,10204,3939xe" filled="true" fillcolor="#000000" stroked="false">
                <v:path arrowok="t"/>
                <v:fill type="solid"/>
              </v:shape>
            </v:group>
            <v:group style="position:absolute;left:10204;top:3939;width:10;height:20" coordorigin="10204,3939" coordsize="10,20">
              <v:shape style="position:absolute;left:10204;top:3939;width:10;height:20" coordorigin="10204,3939" coordsize="10,20" path="m10204,3959l10214,3959,10214,3939,10204,3939,10204,3959xe" filled="true" fillcolor="#000000" stroked="false">
                <v:path arrowok="t"/>
                <v:fill type="solid"/>
              </v:shape>
            </v:group>
            <v:group style="position:absolute;left:10204;top:3959;width:10;height:20" coordorigin="10204,3959" coordsize="10,20">
              <v:shape style="position:absolute;left:10204;top:3959;width:10;height:20" coordorigin="10204,3959" coordsize="10,20" path="m10204,3978l10214,3978,10214,3959,10204,3959,10204,3978xe" filled="true" fillcolor="#000000" stroked="false">
                <v:path arrowok="t"/>
                <v:fill type="solid"/>
              </v:shape>
            </v:group>
            <v:group style="position:absolute;left:10204;top:3978;width:10;height:20" coordorigin="10204,3978" coordsize="10,20">
              <v:shape style="position:absolute;left:10204;top:3978;width:10;height:20" coordorigin="10204,3978" coordsize="10,20" path="m10204,3997l10214,3997,10214,3978,10204,3978,10204,3997xe" filled="true" fillcolor="#000000" stroked="false">
                <v:path arrowok="t"/>
                <v:fill type="solid"/>
              </v:shape>
            </v:group>
            <v:group style="position:absolute;left:10204;top:3997;width:10;height:20" coordorigin="10204,3997" coordsize="10,20">
              <v:shape style="position:absolute;left:10204;top:3997;width:10;height:20" coordorigin="10204,3997" coordsize="10,20" path="m10204,4016l10214,4016,10214,3997,10204,3997,10204,4016xe" filled="true" fillcolor="#000000" stroked="false">
                <v:path arrowok="t"/>
                <v:fill type="solid"/>
              </v:shape>
            </v:group>
            <v:group style="position:absolute;left:10204;top:4016;width:10;height:20" coordorigin="10204,4016" coordsize="10,20">
              <v:shape style="position:absolute;left:10204;top:4016;width:10;height:20" coordorigin="10204,4016" coordsize="10,20" path="m10204,4035l10214,4035,10214,4016,10204,4016,10204,4035xe" filled="true" fillcolor="#000000" stroked="false">
                <v:path arrowok="t"/>
                <v:fill type="solid"/>
              </v:shape>
            </v:group>
            <v:group style="position:absolute;left:10204;top:4043;width:10;height:2" coordorigin="10204,4043" coordsize="10,2">
              <v:shape style="position:absolute;left:10204;top:4043;width:10;height:2" coordorigin="10204,4043" coordsize="10,0" path="m10204,4043l10214,4043e" filled="false" stroked="true" strokeweight=".72003pt" strokecolor="#000000">
                <v:path arrowok="t"/>
              </v:shape>
              <v:shape style="position:absolute;left:991;top:3959;width:2994;height:101" type="#_x0000_t75" stroked="false">
                <v:imagedata r:id="rId146" o:title=""/>
              </v:shape>
              <v:shape style="position:absolute;left:3961;top:4050;width:1706;height:10" type="#_x0000_t75" stroked="false">
                <v:imagedata r:id="rId141" o:title=""/>
              </v:shape>
              <v:shape style="position:absolute;left:5663;top:4050;width:1563;height:10" type="#_x0000_t75" stroked="false">
                <v:imagedata r:id="rId142" o:title=""/>
              </v:shape>
              <v:shape style="position:absolute;left:7221;top:4050;width:1519;height:10" type="#_x0000_t75" stroked="false">
                <v:imagedata r:id="rId143" o:title=""/>
              </v:shape>
              <v:shape style="position:absolute;left:8735;top:4050;width:1469;height:10" type="#_x0000_t75" stroked="false">
                <v:imagedata r:id="rId144" o:title=""/>
              </v:shape>
              <v:shape style="position:absolute;left:10200;top:4050;width:1239;height:10" type="#_x0000_t75" stroked="false">
                <v:imagedata r:id="rId145" o:title=""/>
              </v:shape>
            </v:group>
            <v:group style="position:absolute;left:2360;top:4059;width:10;height:20" coordorigin="2360,4059" coordsize="10,20">
              <v:shape style="position:absolute;left:2360;top:4059;width:10;height:20" coordorigin="2360,4059" coordsize="10,20" path="m2360,4079l2369,4079,2369,4059,2360,4059,2360,4079xe" filled="true" fillcolor="#000000" stroked="false">
                <v:path arrowok="t"/>
                <v:fill type="solid"/>
              </v:shape>
            </v:group>
            <v:group style="position:absolute;left:2360;top:4079;width:10;height:20" coordorigin="2360,4079" coordsize="10,20">
              <v:shape style="position:absolute;left:2360;top:4079;width:10;height:20" coordorigin="2360,4079" coordsize="10,20" path="m2360,4098l2369,4098,2369,4079,2360,4079,2360,4098xe" filled="true" fillcolor="#000000" stroked="false">
                <v:path arrowok="t"/>
                <v:fill type="solid"/>
              </v:shape>
            </v:group>
            <v:group style="position:absolute;left:2360;top:4098;width:10;height:20" coordorigin="2360,4098" coordsize="10,20">
              <v:shape style="position:absolute;left:2360;top:4098;width:10;height:20" coordorigin="2360,4098" coordsize="10,20" path="m2360,4117l2369,4117,2369,4098,2360,4098,2360,4117xe" filled="true" fillcolor="#000000" stroked="false">
                <v:path arrowok="t"/>
                <v:fill type="solid"/>
              </v:shape>
            </v:group>
            <v:group style="position:absolute;left:2360;top:4117;width:10;height:20" coordorigin="2360,4117" coordsize="10,20">
              <v:shape style="position:absolute;left:2360;top:4117;width:10;height:20" coordorigin="2360,4117" coordsize="10,20" path="m2360,4136l2369,4136,2369,4117,2360,4117,2360,4136xe" filled="true" fillcolor="#000000" stroked="false">
                <v:path arrowok="t"/>
                <v:fill type="solid"/>
              </v:shape>
            </v:group>
            <v:group style="position:absolute;left:2360;top:4136;width:10;height:20" coordorigin="2360,4136" coordsize="10,20">
              <v:shape style="position:absolute;left:2360;top:4136;width:10;height:20" coordorigin="2360,4136" coordsize="10,20" path="m2360,4155l2369,4155,2369,4136,2360,4136,2360,4155xe" filled="true" fillcolor="#000000" stroked="false">
                <v:path arrowok="t"/>
                <v:fill type="solid"/>
              </v:shape>
            </v:group>
            <v:group style="position:absolute;left:2360;top:4155;width:10;height:20" coordorigin="2360,4155" coordsize="10,20">
              <v:shape style="position:absolute;left:2360;top:4155;width:10;height:20" coordorigin="2360,4155" coordsize="10,20" path="m2360,4175l2369,4175,2369,4155,2360,4155,2360,4175xe" filled="true" fillcolor="#000000" stroked="false">
                <v:path arrowok="t"/>
                <v:fill type="solid"/>
              </v:shape>
            </v:group>
            <v:group style="position:absolute;left:2360;top:4175;width:10;height:20" coordorigin="2360,4175" coordsize="10,20">
              <v:shape style="position:absolute;left:2360;top:4175;width:10;height:20" coordorigin="2360,4175" coordsize="10,20" path="m2360,4194l2369,4194,2369,4175,2360,4175,2360,4194xe" filled="true" fillcolor="#000000" stroked="false">
                <v:path arrowok="t"/>
                <v:fill type="solid"/>
              </v:shape>
            </v:group>
            <v:group style="position:absolute;left:2360;top:4194;width:10;height:20" coordorigin="2360,4194" coordsize="10,20">
              <v:shape style="position:absolute;left:2360;top:4194;width:10;height:20" coordorigin="2360,4194" coordsize="10,20" path="m2360,4213l2369,4213,2369,4194,2360,4194,2360,4213xe" filled="true" fillcolor="#000000" stroked="false">
                <v:path arrowok="t"/>
                <v:fill type="solid"/>
              </v:shape>
            </v:group>
            <v:group style="position:absolute;left:2360;top:4213;width:10;height:20" coordorigin="2360,4213" coordsize="10,20">
              <v:shape style="position:absolute;left:2360;top:4213;width:10;height:20" coordorigin="2360,4213" coordsize="10,20" path="m2360,4232l2369,4232,2369,4213,2360,4213,2360,4232xe" filled="true" fillcolor="#000000" stroked="false">
                <v:path arrowok="t"/>
                <v:fill type="solid"/>
              </v:shape>
            </v:group>
            <v:group style="position:absolute;left:2360;top:4232;width:10;height:20" coordorigin="2360,4232" coordsize="10,20">
              <v:shape style="position:absolute;left:2360;top:4232;width:10;height:20" coordorigin="2360,4232" coordsize="10,20" path="m2360,4251l2369,4251,2369,4232,2360,4232,2360,4251xe" filled="true" fillcolor="#000000" stroked="false">
                <v:path arrowok="t"/>
                <v:fill type="solid"/>
              </v:shape>
            </v:group>
            <v:group style="position:absolute;left:2360;top:4251;width:10;height:20" coordorigin="2360,4251" coordsize="10,20">
              <v:shape style="position:absolute;left:2360;top:4251;width:10;height:20" coordorigin="2360,4251" coordsize="10,20" path="m2360,4271l2369,4271,2369,4251,2360,4251,2360,4271xe" filled="true" fillcolor="#000000" stroked="false">
                <v:path arrowok="t"/>
                <v:fill type="solid"/>
              </v:shape>
            </v:group>
            <v:group style="position:absolute;left:2360;top:4271;width:10;height:20" coordorigin="2360,4271" coordsize="10,20">
              <v:shape style="position:absolute;left:2360;top:4271;width:10;height:20" coordorigin="2360,4271" coordsize="10,20" path="m2360,4290l2369,4290,2369,4271,2360,4271,2360,4290xe" filled="true" fillcolor="#000000" stroked="false">
                <v:path arrowok="t"/>
                <v:fill type="solid"/>
              </v:shape>
            </v:group>
            <v:group style="position:absolute;left:2360;top:4290;width:10;height:20" coordorigin="2360,4290" coordsize="10,20">
              <v:shape style="position:absolute;left:2360;top:4290;width:10;height:20" coordorigin="2360,4290" coordsize="10,20" path="m2360,4309l2369,4309,2369,4290,2360,4290,2360,4309xe" filled="true" fillcolor="#000000" stroked="false">
                <v:path arrowok="t"/>
                <v:fill type="solid"/>
              </v:shape>
            </v:group>
            <v:group style="position:absolute;left:2360;top:4309;width:10;height:20" coordorigin="2360,4309" coordsize="10,20">
              <v:shape style="position:absolute;left:2360;top:4309;width:10;height:20" coordorigin="2360,4309" coordsize="10,20" path="m2360,4328l2369,4328,2369,4309,2360,4309,2360,4328xe" filled="true" fillcolor="#000000" stroked="false">
                <v:path arrowok="t"/>
                <v:fill type="solid"/>
              </v:shape>
            </v:group>
            <v:group style="position:absolute;left:2360;top:4328;width:10;height:20" coordorigin="2360,4328" coordsize="10,20">
              <v:shape style="position:absolute;left:2360;top:4328;width:10;height:20" coordorigin="2360,4328" coordsize="10,20" path="m2360,4347l2369,4347,2369,4328,2360,4328,2360,4347xe" filled="true" fillcolor="#000000" stroked="false">
                <v:path arrowok="t"/>
                <v:fill type="solid"/>
              </v:shape>
            </v:group>
            <v:group style="position:absolute;left:2360;top:4347;width:10;height:20" coordorigin="2360,4347" coordsize="10,20">
              <v:shape style="position:absolute;left:2360;top:4347;width:10;height:20" coordorigin="2360,4347" coordsize="10,20" path="m2360,4367l2369,4367,2369,4347,2360,4347,2360,4367xe" filled="true" fillcolor="#000000" stroked="false">
                <v:path arrowok="t"/>
                <v:fill type="solid"/>
              </v:shape>
            </v:group>
            <v:group style="position:absolute;left:2360;top:4367;width:10;height:20" coordorigin="2360,4367" coordsize="10,20">
              <v:shape style="position:absolute;left:2360;top:4367;width:10;height:20" coordorigin="2360,4367" coordsize="10,20" path="m2360,4386l2369,4386,2369,4367,2360,4367,2360,4386xe" filled="true" fillcolor="#000000" stroked="false">
                <v:path arrowok="t"/>
                <v:fill type="solid"/>
              </v:shape>
            </v:group>
            <v:group style="position:absolute;left:2360;top:4393;width:10;height:2" coordorigin="2360,4393" coordsize="10,2">
              <v:shape style="position:absolute;left:2360;top:4393;width:10;height:2" coordorigin="2360,4393" coordsize="10,0" path="m2360,4393l2369,4393e" filled="false" stroked="true" strokeweight=".71997pt" strokecolor="#000000">
                <v:path arrowok="t"/>
              </v:shape>
            </v:group>
            <v:group style="position:absolute;left:5667;top:4059;width:10;height:20" coordorigin="5667,4059" coordsize="10,20">
              <v:shape style="position:absolute;left:5667;top:4059;width:10;height:20" coordorigin="5667,4059" coordsize="10,20" path="m5667,4079l5677,4079,5677,4059,5667,4059,5667,4079xe" filled="true" fillcolor="#000000" stroked="false">
                <v:path arrowok="t"/>
                <v:fill type="solid"/>
              </v:shape>
            </v:group>
            <v:group style="position:absolute;left:5667;top:4079;width:10;height:20" coordorigin="5667,4079" coordsize="10,20">
              <v:shape style="position:absolute;left:5667;top:4079;width:10;height:20" coordorigin="5667,4079" coordsize="10,20" path="m5667,4098l5677,4098,5677,4079,5667,4079,5667,4098xe" filled="true" fillcolor="#000000" stroked="false">
                <v:path arrowok="t"/>
                <v:fill type="solid"/>
              </v:shape>
            </v:group>
            <v:group style="position:absolute;left:5667;top:4098;width:10;height:20" coordorigin="5667,4098" coordsize="10,20">
              <v:shape style="position:absolute;left:5667;top:4098;width:10;height:20" coordorigin="5667,4098" coordsize="10,20" path="m5667,4117l5677,4117,5677,4098,5667,4098,5667,4117xe" filled="true" fillcolor="#000000" stroked="false">
                <v:path arrowok="t"/>
                <v:fill type="solid"/>
              </v:shape>
            </v:group>
            <v:group style="position:absolute;left:5667;top:4117;width:10;height:20" coordorigin="5667,4117" coordsize="10,20">
              <v:shape style="position:absolute;left:5667;top:4117;width:10;height:20" coordorigin="5667,4117" coordsize="10,20" path="m5667,4136l5677,4136,5677,4117,5667,4117,5667,4136xe" filled="true" fillcolor="#000000" stroked="false">
                <v:path arrowok="t"/>
                <v:fill type="solid"/>
              </v:shape>
            </v:group>
            <v:group style="position:absolute;left:5667;top:4136;width:10;height:20" coordorigin="5667,4136" coordsize="10,20">
              <v:shape style="position:absolute;left:5667;top:4136;width:10;height:20" coordorigin="5667,4136" coordsize="10,20" path="m5667,4155l5677,4155,5677,4136,5667,4136,5667,4155xe" filled="true" fillcolor="#000000" stroked="false">
                <v:path arrowok="t"/>
                <v:fill type="solid"/>
              </v:shape>
            </v:group>
            <v:group style="position:absolute;left:5667;top:4155;width:10;height:20" coordorigin="5667,4155" coordsize="10,20">
              <v:shape style="position:absolute;left:5667;top:4155;width:10;height:20" coordorigin="5667,4155" coordsize="10,20" path="m5667,4175l5677,4175,5677,4155,5667,4155,5667,4175xe" filled="true" fillcolor="#000000" stroked="false">
                <v:path arrowok="t"/>
                <v:fill type="solid"/>
              </v:shape>
            </v:group>
            <v:group style="position:absolute;left:5667;top:4175;width:10;height:20" coordorigin="5667,4175" coordsize="10,20">
              <v:shape style="position:absolute;left:5667;top:4175;width:10;height:20" coordorigin="5667,4175" coordsize="10,20" path="m5667,4194l5677,4194,5677,4175,5667,4175,5667,4194xe" filled="true" fillcolor="#000000" stroked="false">
                <v:path arrowok="t"/>
                <v:fill type="solid"/>
              </v:shape>
            </v:group>
            <v:group style="position:absolute;left:5667;top:4194;width:10;height:20" coordorigin="5667,4194" coordsize="10,20">
              <v:shape style="position:absolute;left:5667;top:4194;width:10;height:20" coordorigin="5667,4194" coordsize="10,20" path="m5667,4213l5677,4213,5677,4194,5667,4194,5667,4213xe" filled="true" fillcolor="#000000" stroked="false">
                <v:path arrowok="t"/>
                <v:fill type="solid"/>
              </v:shape>
            </v:group>
            <v:group style="position:absolute;left:5667;top:4213;width:10;height:20" coordorigin="5667,4213" coordsize="10,20">
              <v:shape style="position:absolute;left:5667;top:4213;width:10;height:20" coordorigin="5667,4213" coordsize="10,20" path="m5667,4232l5677,4232,5677,4213,5667,4213,5667,4232xe" filled="true" fillcolor="#000000" stroked="false">
                <v:path arrowok="t"/>
                <v:fill type="solid"/>
              </v:shape>
            </v:group>
            <v:group style="position:absolute;left:5667;top:4232;width:10;height:20" coordorigin="5667,4232" coordsize="10,20">
              <v:shape style="position:absolute;left:5667;top:4232;width:10;height:20" coordorigin="5667,4232" coordsize="10,20" path="m5667,4251l5677,4251,5677,4232,5667,4232,5667,4251xe" filled="true" fillcolor="#000000" stroked="false">
                <v:path arrowok="t"/>
                <v:fill type="solid"/>
              </v:shape>
            </v:group>
            <v:group style="position:absolute;left:5667;top:4251;width:10;height:20" coordorigin="5667,4251" coordsize="10,20">
              <v:shape style="position:absolute;left:5667;top:4251;width:10;height:20" coordorigin="5667,4251" coordsize="10,20" path="m5667,4271l5677,4271,5677,4251,5667,4251,5667,4271xe" filled="true" fillcolor="#000000" stroked="false">
                <v:path arrowok="t"/>
                <v:fill type="solid"/>
              </v:shape>
            </v:group>
            <v:group style="position:absolute;left:5667;top:4271;width:10;height:20" coordorigin="5667,4271" coordsize="10,20">
              <v:shape style="position:absolute;left:5667;top:4271;width:10;height:20" coordorigin="5667,4271" coordsize="10,20" path="m5667,4290l5677,4290,5677,4271,5667,4271,5667,4290xe" filled="true" fillcolor="#000000" stroked="false">
                <v:path arrowok="t"/>
                <v:fill type="solid"/>
              </v:shape>
            </v:group>
            <v:group style="position:absolute;left:5667;top:4290;width:10;height:20" coordorigin="5667,4290" coordsize="10,20">
              <v:shape style="position:absolute;left:5667;top:4290;width:10;height:20" coordorigin="5667,4290" coordsize="10,20" path="m5667,4309l5677,4309,5677,4290,5667,4290,5667,4309xe" filled="true" fillcolor="#000000" stroked="false">
                <v:path arrowok="t"/>
                <v:fill type="solid"/>
              </v:shape>
            </v:group>
            <v:group style="position:absolute;left:5667;top:4309;width:10;height:20" coordorigin="5667,4309" coordsize="10,20">
              <v:shape style="position:absolute;left:5667;top:4309;width:10;height:20" coordorigin="5667,4309" coordsize="10,20" path="m5667,4328l5677,4328,5677,4309,5667,4309,5667,4328xe" filled="true" fillcolor="#000000" stroked="false">
                <v:path arrowok="t"/>
                <v:fill type="solid"/>
              </v:shape>
            </v:group>
            <v:group style="position:absolute;left:5667;top:4328;width:10;height:20" coordorigin="5667,4328" coordsize="10,20">
              <v:shape style="position:absolute;left:5667;top:4328;width:10;height:20" coordorigin="5667,4328" coordsize="10,20" path="m5667,4347l5677,4347,5677,4328,5667,4328,5667,4347xe" filled="true" fillcolor="#000000" stroked="false">
                <v:path arrowok="t"/>
                <v:fill type="solid"/>
              </v:shape>
            </v:group>
            <v:group style="position:absolute;left:5667;top:4347;width:10;height:20" coordorigin="5667,4347" coordsize="10,20">
              <v:shape style="position:absolute;left:5667;top:4347;width:10;height:20" coordorigin="5667,4347" coordsize="10,20" path="m5667,4367l5677,4367,5677,4347,5667,4347,5667,4367xe" filled="true" fillcolor="#000000" stroked="false">
                <v:path arrowok="t"/>
                <v:fill type="solid"/>
              </v:shape>
            </v:group>
            <v:group style="position:absolute;left:5667;top:4367;width:10;height:20" coordorigin="5667,4367" coordsize="10,20">
              <v:shape style="position:absolute;left:5667;top:4367;width:10;height:20" coordorigin="5667,4367" coordsize="10,20" path="m5667,4386l5677,4386,5677,4367,5667,4367,5667,4386xe" filled="true" fillcolor="#000000" stroked="false">
                <v:path arrowok="t"/>
                <v:fill type="solid"/>
              </v:shape>
            </v:group>
            <v:group style="position:absolute;left:5667;top:4393;width:10;height:2" coordorigin="5667,4393" coordsize="10,2">
              <v:shape style="position:absolute;left:5667;top:4393;width:10;height:2" coordorigin="5667,4393" coordsize="10,0" path="m5667,4393l5677,4393e" filled="false" stroked="true" strokeweight=".71997pt" strokecolor="#000000">
                <v:path arrowok="t"/>
              </v:shape>
            </v:group>
            <v:group style="position:absolute;left:7225;top:4059;width:10;height:20" coordorigin="7225,4059" coordsize="10,20">
              <v:shape style="position:absolute;left:7225;top:4059;width:10;height:20" coordorigin="7225,4059" coordsize="10,20" path="m7225,4079l7235,4079,7235,4059,7225,4059,7225,4079xe" filled="true" fillcolor="#000000" stroked="false">
                <v:path arrowok="t"/>
                <v:fill type="solid"/>
              </v:shape>
            </v:group>
            <v:group style="position:absolute;left:7225;top:4079;width:10;height:20" coordorigin="7225,4079" coordsize="10,20">
              <v:shape style="position:absolute;left:7225;top:4079;width:10;height:20" coordorigin="7225,4079" coordsize="10,20" path="m7225,4098l7235,4098,7235,4079,7225,4079,7225,4098xe" filled="true" fillcolor="#000000" stroked="false">
                <v:path arrowok="t"/>
                <v:fill type="solid"/>
              </v:shape>
            </v:group>
            <v:group style="position:absolute;left:7225;top:4098;width:10;height:20" coordorigin="7225,4098" coordsize="10,20">
              <v:shape style="position:absolute;left:7225;top:4098;width:10;height:20" coordorigin="7225,4098" coordsize="10,20" path="m7225,4117l7235,4117,7235,4098,7225,4098,7225,4117xe" filled="true" fillcolor="#000000" stroked="false">
                <v:path arrowok="t"/>
                <v:fill type="solid"/>
              </v:shape>
            </v:group>
            <v:group style="position:absolute;left:7225;top:4117;width:10;height:20" coordorigin="7225,4117" coordsize="10,20">
              <v:shape style="position:absolute;left:7225;top:4117;width:10;height:20" coordorigin="7225,4117" coordsize="10,20" path="m7225,4136l7235,4136,7235,4117,7225,4117,7225,4136xe" filled="true" fillcolor="#000000" stroked="false">
                <v:path arrowok="t"/>
                <v:fill type="solid"/>
              </v:shape>
            </v:group>
            <v:group style="position:absolute;left:7225;top:4136;width:10;height:20" coordorigin="7225,4136" coordsize="10,20">
              <v:shape style="position:absolute;left:7225;top:4136;width:10;height:20" coordorigin="7225,4136" coordsize="10,20" path="m7225,4155l7235,4155,7235,4136,7225,4136,7225,4155xe" filled="true" fillcolor="#000000" stroked="false">
                <v:path arrowok="t"/>
                <v:fill type="solid"/>
              </v:shape>
            </v:group>
            <v:group style="position:absolute;left:7225;top:4155;width:10;height:20" coordorigin="7225,4155" coordsize="10,20">
              <v:shape style="position:absolute;left:7225;top:4155;width:10;height:20" coordorigin="7225,4155" coordsize="10,20" path="m7225,4175l7235,4175,7235,4155,7225,4155,7225,4175xe" filled="true" fillcolor="#000000" stroked="false">
                <v:path arrowok="t"/>
                <v:fill type="solid"/>
              </v:shape>
            </v:group>
            <v:group style="position:absolute;left:7225;top:4175;width:10;height:20" coordorigin="7225,4175" coordsize="10,20">
              <v:shape style="position:absolute;left:7225;top:4175;width:10;height:20" coordorigin="7225,4175" coordsize="10,20" path="m7225,4194l7235,4194,7235,4175,7225,4175,7225,4194xe" filled="true" fillcolor="#000000" stroked="false">
                <v:path arrowok="t"/>
                <v:fill type="solid"/>
              </v:shape>
            </v:group>
            <v:group style="position:absolute;left:7225;top:4194;width:10;height:20" coordorigin="7225,4194" coordsize="10,20">
              <v:shape style="position:absolute;left:7225;top:4194;width:10;height:20" coordorigin="7225,4194" coordsize="10,20" path="m7225,4213l7235,4213,7235,4194,7225,4194,7225,4213xe" filled="true" fillcolor="#000000" stroked="false">
                <v:path arrowok="t"/>
                <v:fill type="solid"/>
              </v:shape>
            </v:group>
            <v:group style="position:absolute;left:7225;top:4213;width:10;height:20" coordorigin="7225,4213" coordsize="10,20">
              <v:shape style="position:absolute;left:7225;top:4213;width:10;height:20" coordorigin="7225,4213" coordsize="10,20" path="m7225,4232l7235,4232,7235,4213,7225,4213,7225,4232xe" filled="true" fillcolor="#000000" stroked="false">
                <v:path arrowok="t"/>
                <v:fill type="solid"/>
              </v:shape>
            </v:group>
            <v:group style="position:absolute;left:7225;top:4232;width:10;height:20" coordorigin="7225,4232" coordsize="10,20">
              <v:shape style="position:absolute;left:7225;top:4232;width:10;height:20" coordorigin="7225,4232" coordsize="10,20" path="m7225,4251l7235,4251,7235,4232,7225,4232,7225,4251xe" filled="true" fillcolor="#000000" stroked="false">
                <v:path arrowok="t"/>
                <v:fill type="solid"/>
              </v:shape>
            </v:group>
            <v:group style="position:absolute;left:7225;top:4251;width:10;height:20" coordorigin="7225,4251" coordsize="10,20">
              <v:shape style="position:absolute;left:7225;top:4251;width:10;height:20" coordorigin="7225,4251" coordsize="10,20" path="m7225,4271l7235,4271,7235,4251,7225,4251,7225,4271xe" filled="true" fillcolor="#000000" stroked="false">
                <v:path arrowok="t"/>
                <v:fill type="solid"/>
              </v:shape>
            </v:group>
            <v:group style="position:absolute;left:7225;top:4271;width:10;height:20" coordorigin="7225,4271" coordsize="10,20">
              <v:shape style="position:absolute;left:7225;top:4271;width:10;height:20" coordorigin="7225,4271" coordsize="10,20" path="m7225,4290l7235,4290,7235,4271,7225,4271,7225,4290xe" filled="true" fillcolor="#000000" stroked="false">
                <v:path arrowok="t"/>
                <v:fill type="solid"/>
              </v:shape>
            </v:group>
            <v:group style="position:absolute;left:7225;top:4290;width:10;height:20" coordorigin="7225,4290" coordsize="10,20">
              <v:shape style="position:absolute;left:7225;top:4290;width:10;height:20" coordorigin="7225,4290" coordsize="10,20" path="m7225,4309l7235,4309,7235,4290,7225,4290,7225,4309xe" filled="true" fillcolor="#000000" stroked="false">
                <v:path arrowok="t"/>
                <v:fill type="solid"/>
              </v:shape>
            </v:group>
            <v:group style="position:absolute;left:7225;top:4309;width:10;height:20" coordorigin="7225,4309" coordsize="10,20">
              <v:shape style="position:absolute;left:7225;top:4309;width:10;height:20" coordorigin="7225,4309" coordsize="10,20" path="m7225,4328l7235,4328,7235,4309,7225,4309,7225,4328xe" filled="true" fillcolor="#000000" stroked="false">
                <v:path arrowok="t"/>
                <v:fill type="solid"/>
              </v:shape>
            </v:group>
            <v:group style="position:absolute;left:7225;top:4328;width:10;height:20" coordorigin="7225,4328" coordsize="10,20">
              <v:shape style="position:absolute;left:7225;top:4328;width:10;height:20" coordorigin="7225,4328" coordsize="10,20" path="m7225,4347l7235,4347,7235,4328,7225,4328,7225,4347xe" filled="true" fillcolor="#000000" stroked="false">
                <v:path arrowok="t"/>
                <v:fill type="solid"/>
              </v:shape>
            </v:group>
            <v:group style="position:absolute;left:7225;top:4347;width:10;height:20" coordorigin="7225,4347" coordsize="10,20">
              <v:shape style="position:absolute;left:7225;top:4347;width:10;height:20" coordorigin="7225,4347" coordsize="10,20" path="m7225,4367l7235,4367,7235,4347,7225,4347,7225,4367xe" filled="true" fillcolor="#000000" stroked="false">
                <v:path arrowok="t"/>
                <v:fill type="solid"/>
              </v:shape>
            </v:group>
            <v:group style="position:absolute;left:7225;top:4367;width:10;height:20" coordorigin="7225,4367" coordsize="10,20">
              <v:shape style="position:absolute;left:7225;top:4367;width:10;height:20" coordorigin="7225,4367" coordsize="10,20" path="m7225,4386l7235,4386,7235,4367,7225,4367,7225,4386xe" filled="true" fillcolor="#000000" stroked="false">
                <v:path arrowok="t"/>
                <v:fill type="solid"/>
              </v:shape>
            </v:group>
            <v:group style="position:absolute;left:7225;top:4393;width:10;height:2" coordorigin="7225,4393" coordsize="10,2">
              <v:shape style="position:absolute;left:7225;top:4393;width:10;height:2" coordorigin="7225,4393" coordsize="10,0" path="m7225,4393l7235,4393e" filled="false" stroked="true" strokeweight=".71997pt" strokecolor="#000000">
                <v:path arrowok="t"/>
              </v:shape>
            </v:group>
            <v:group style="position:absolute;left:8740;top:4059;width:10;height:20" coordorigin="8740,4059" coordsize="10,20">
              <v:shape style="position:absolute;left:8740;top:4059;width:10;height:20" coordorigin="8740,4059" coordsize="10,20" path="m8740,4079l8749,4079,8749,4059,8740,4059,8740,4079xe" filled="true" fillcolor="#000000" stroked="false">
                <v:path arrowok="t"/>
                <v:fill type="solid"/>
              </v:shape>
            </v:group>
            <v:group style="position:absolute;left:8740;top:4079;width:10;height:20" coordorigin="8740,4079" coordsize="10,20">
              <v:shape style="position:absolute;left:8740;top:4079;width:10;height:20" coordorigin="8740,4079" coordsize="10,20" path="m8740,4098l8749,4098,8749,4079,8740,4079,8740,4098xe" filled="true" fillcolor="#000000" stroked="false">
                <v:path arrowok="t"/>
                <v:fill type="solid"/>
              </v:shape>
            </v:group>
            <v:group style="position:absolute;left:8740;top:4098;width:10;height:20" coordorigin="8740,4098" coordsize="10,20">
              <v:shape style="position:absolute;left:8740;top:4098;width:10;height:20" coordorigin="8740,4098" coordsize="10,20" path="m8740,4117l8749,4117,8749,4098,8740,4098,8740,4117xe" filled="true" fillcolor="#000000" stroked="false">
                <v:path arrowok="t"/>
                <v:fill type="solid"/>
              </v:shape>
            </v:group>
            <v:group style="position:absolute;left:8740;top:4117;width:10;height:20" coordorigin="8740,4117" coordsize="10,20">
              <v:shape style="position:absolute;left:8740;top:4117;width:10;height:20" coordorigin="8740,4117" coordsize="10,20" path="m8740,4136l8749,4136,8749,4117,8740,4117,8740,4136xe" filled="true" fillcolor="#000000" stroked="false">
                <v:path arrowok="t"/>
                <v:fill type="solid"/>
              </v:shape>
            </v:group>
            <v:group style="position:absolute;left:8740;top:4136;width:10;height:20" coordorigin="8740,4136" coordsize="10,20">
              <v:shape style="position:absolute;left:8740;top:4136;width:10;height:20" coordorigin="8740,4136" coordsize="10,20" path="m8740,4155l8749,4155,8749,4136,8740,4136,8740,4155xe" filled="true" fillcolor="#000000" stroked="false">
                <v:path arrowok="t"/>
                <v:fill type="solid"/>
              </v:shape>
            </v:group>
            <v:group style="position:absolute;left:8740;top:4155;width:10;height:20" coordorigin="8740,4155" coordsize="10,20">
              <v:shape style="position:absolute;left:8740;top:4155;width:10;height:20" coordorigin="8740,4155" coordsize="10,20" path="m8740,4175l8749,4175,8749,4155,8740,4155,8740,4175xe" filled="true" fillcolor="#000000" stroked="false">
                <v:path arrowok="t"/>
                <v:fill type="solid"/>
              </v:shape>
            </v:group>
            <v:group style="position:absolute;left:8740;top:4175;width:10;height:20" coordorigin="8740,4175" coordsize="10,20">
              <v:shape style="position:absolute;left:8740;top:4175;width:10;height:20" coordorigin="8740,4175" coordsize="10,20" path="m8740,4194l8749,4194,8749,4175,8740,4175,8740,4194xe" filled="true" fillcolor="#000000" stroked="false">
                <v:path arrowok="t"/>
                <v:fill type="solid"/>
              </v:shape>
            </v:group>
            <v:group style="position:absolute;left:8740;top:4194;width:10;height:20" coordorigin="8740,4194" coordsize="10,20">
              <v:shape style="position:absolute;left:8740;top:4194;width:10;height:20" coordorigin="8740,4194" coordsize="10,20" path="m8740,4213l8749,4213,8749,4194,8740,4194,8740,4213xe" filled="true" fillcolor="#000000" stroked="false">
                <v:path arrowok="t"/>
                <v:fill type="solid"/>
              </v:shape>
            </v:group>
            <v:group style="position:absolute;left:8740;top:4213;width:10;height:20" coordorigin="8740,4213" coordsize="10,20">
              <v:shape style="position:absolute;left:8740;top:4213;width:10;height:20" coordorigin="8740,4213" coordsize="10,20" path="m8740,4232l8749,4232,8749,4213,8740,4213,8740,4232xe" filled="true" fillcolor="#000000" stroked="false">
                <v:path arrowok="t"/>
                <v:fill type="solid"/>
              </v:shape>
            </v:group>
            <v:group style="position:absolute;left:8740;top:4232;width:10;height:20" coordorigin="8740,4232" coordsize="10,20">
              <v:shape style="position:absolute;left:8740;top:4232;width:10;height:20" coordorigin="8740,4232" coordsize="10,20" path="m8740,4251l8749,4251,8749,4232,8740,4232,8740,4251xe" filled="true" fillcolor="#000000" stroked="false">
                <v:path arrowok="t"/>
                <v:fill type="solid"/>
              </v:shape>
            </v:group>
            <v:group style="position:absolute;left:8740;top:4251;width:10;height:20" coordorigin="8740,4251" coordsize="10,20">
              <v:shape style="position:absolute;left:8740;top:4251;width:10;height:20" coordorigin="8740,4251" coordsize="10,20" path="m8740,4271l8749,4271,8749,4251,8740,4251,8740,4271xe" filled="true" fillcolor="#000000" stroked="false">
                <v:path arrowok="t"/>
                <v:fill type="solid"/>
              </v:shape>
            </v:group>
            <v:group style="position:absolute;left:8740;top:4271;width:10;height:20" coordorigin="8740,4271" coordsize="10,20">
              <v:shape style="position:absolute;left:8740;top:4271;width:10;height:20" coordorigin="8740,4271" coordsize="10,20" path="m8740,4290l8749,4290,8749,4271,8740,4271,8740,4290xe" filled="true" fillcolor="#000000" stroked="false">
                <v:path arrowok="t"/>
                <v:fill type="solid"/>
              </v:shape>
            </v:group>
            <v:group style="position:absolute;left:8740;top:4290;width:10;height:20" coordorigin="8740,4290" coordsize="10,20">
              <v:shape style="position:absolute;left:8740;top:4290;width:10;height:20" coordorigin="8740,4290" coordsize="10,20" path="m8740,4309l8749,4309,8749,4290,8740,4290,8740,4309xe" filled="true" fillcolor="#000000" stroked="false">
                <v:path arrowok="t"/>
                <v:fill type="solid"/>
              </v:shape>
            </v:group>
            <v:group style="position:absolute;left:8740;top:4309;width:10;height:20" coordorigin="8740,4309" coordsize="10,20">
              <v:shape style="position:absolute;left:8740;top:4309;width:10;height:20" coordorigin="8740,4309" coordsize="10,20" path="m8740,4328l8749,4328,8749,4309,8740,4309,8740,4328xe" filled="true" fillcolor="#000000" stroked="false">
                <v:path arrowok="t"/>
                <v:fill type="solid"/>
              </v:shape>
            </v:group>
            <v:group style="position:absolute;left:8740;top:4328;width:10;height:20" coordorigin="8740,4328" coordsize="10,20">
              <v:shape style="position:absolute;left:8740;top:4328;width:10;height:20" coordorigin="8740,4328" coordsize="10,20" path="m8740,4347l8749,4347,8749,4328,8740,4328,8740,4347xe" filled="true" fillcolor="#000000" stroked="false">
                <v:path arrowok="t"/>
                <v:fill type="solid"/>
              </v:shape>
            </v:group>
            <v:group style="position:absolute;left:8740;top:4347;width:10;height:20" coordorigin="8740,4347" coordsize="10,20">
              <v:shape style="position:absolute;left:8740;top:4347;width:10;height:20" coordorigin="8740,4347" coordsize="10,20" path="m8740,4367l8749,4367,8749,4347,8740,4347,8740,4367xe" filled="true" fillcolor="#000000" stroked="false">
                <v:path arrowok="t"/>
                <v:fill type="solid"/>
              </v:shape>
            </v:group>
            <v:group style="position:absolute;left:8740;top:4367;width:10;height:20" coordorigin="8740,4367" coordsize="10,20">
              <v:shape style="position:absolute;left:8740;top:4367;width:10;height:20" coordorigin="8740,4367" coordsize="10,20" path="m8740,4386l8749,4386,8749,4367,8740,4367,8740,4386xe" filled="true" fillcolor="#000000" stroked="false">
                <v:path arrowok="t"/>
                <v:fill type="solid"/>
              </v:shape>
            </v:group>
            <v:group style="position:absolute;left:8740;top:4393;width:10;height:2" coordorigin="8740,4393" coordsize="10,2">
              <v:shape style="position:absolute;left:8740;top:4393;width:10;height:2" coordorigin="8740,4393" coordsize="10,0" path="m8740,4393l8749,4393e" filled="false" stroked="true" strokeweight=".71997pt" strokecolor="#000000">
                <v:path arrowok="t"/>
              </v:shape>
            </v:group>
            <v:group style="position:absolute;left:10204;top:4059;width:10;height:20" coordorigin="10204,4059" coordsize="10,20">
              <v:shape style="position:absolute;left:10204;top:4059;width:10;height:20" coordorigin="10204,4059" coordsize="10,20" path="m10204,4079l10214,4079,10214,4059,10204,4059,10204,4079xe" filled="true" fillcolor="#000000" stroked="false">
                <v:path arrowok="t"/>
                <v:fill type="solid"/>
              </v:shape>
            </v:group>
            <v:group style="position:absolute;left:10204;top:4079;width:10;height:20" coordorigin="10204,4079" coordsize="10,20">
              <v:shape style="position:absolute;left:10204;top:4079;width:10;height:20" coordorigin="10204,4079" coordsize="10,20" path="m10204,4098l10214,4098,10214,4079,10204,4079,10204,4098xe" filled="true" fillcolor="#000000" stroked="false">
                <v:path arrowok="t"/>
                <v:fill type="solid"/>
              </v:shape>
            </v:group>
            <v:group style="position:absolute;left:10204;top:4098;width:10;height:20" coordorigin="10204,4098" coordsize="10,20">
              <v:shape style="position:absolute;left:10204;top:4098;width:10;height:20" coordorigin="10204,4098" coordsize="10,20" path="m10204,4117l10214,4117,10214,4098,10204,4098,10204,4117xe" filled="true" fillcolor="#000000" stroked="false">
                <v:path arrowok="t"/>
                <v:fill type="solid"/>
              </v:shape>
            </v:group>
            <v:group style="position:absolute;left:10204;top:4117;width:10;height:20" coordorigin="10204,4117" coordsize="10,20">
              <v:shape style="position:absolute;left:10204;top:4117;width:10;height:20" coordorigin="10204,4117" coordsize="10,20" path="m10204,4136l10214,4136,10214,4117,10204,4117,10204,4136xe" filled="true" fillcolor="#000000" stroked="false">
                <v:path arrowok="t"/>
                <v:fill type="solid"/>
              </v:shape>
            </v:group>
            <v:group style="position:absolute;left:10204;top:4136;width:10;height:20" coordorigin="10204,4136" coordsize="10,20">
              <v:shape style="position:absolute;left:10204;top:4136;width:10;height:20" coordorigin="10204,4136" coordsize="10,20" path="m10204,4155l10214,4155,10214,4136,10204,4136,10204,4155xe" filled="true" fillcolor="#000000" stroked="false">
                <v:path arrowok="t"/>
                <v:fill type="solid"/>
              </v:shape>
            </v:group>
            <v:group style="position:absolute;left:10204;top:4155;width:10;height:20" coordorigin="10204,4155" coordsize="10,20">
              <v:shape style="position:absolute;left:10204;top:4155;width:10;height:20" coordorigin="10204,4155" coordsize="10,20" path="m10204,4175l10214,4175,10214,4155,10204,4155,10204,4175xe" filled="true" fillcolor="#000000" stroked="false">
                <v:path arrowok="t"/>
                <v:fill type="solid"/>
              </v:shape>
            </v:group>
            <v:group style="position:absolute;left:10204;top:4175;width:10;height:20" coordorigin="10204,4175" coordsize="10,20">
              <v:shape style="position:absolute;left:10204;top:4175;width:10;height:20" coordorigin="10204,4175" coordsize="10,20" path="m10204,4194l10214,4194,10214,4175,10204,4175,10204,4194xe" filled="true" fillcolor="#000000" stroked="false">
                <v:path arrowok="t"/>
                <v:fill type="solid"/>
              </v:shape>
            </v:group>
            <v:group style="position:absolute;left:10204;top:4194;width:10;height:20" coordorigin="10204,4194" coordsize="10,20">
              <v:shape style="position:absolute;left:10204;top:4194;width:10;height:20" coordorigin="10204,4194" coordsize="10,20" path="m10204,4213l10214,4213,10214,4194,10204,4194,10204,4213xe" filled="true" fillcolor="#000000" stroked="false">
                <v:path arrowok="t"/>
                <v:fill type="solid"/>
              </v:shape>
            </v:group>
            <v:group style="position:absolute;left:10204;top:4213;width:10;height:20" coordorigin="10204,4213" coordsize="10,20">
              <v:shape style="position:absolute;left:10204;top:4213;width:10;height:20" coordorigin="10204,4213" coordsize="10,20" path="m10204,4232l10214,4232,10214,4213,10204,4213,10204,4232xe" filled="true" fillcolor="#000000" stroked="false">
                <v:path arrowok="t"/>
                <v:fill type="solid"/>
              </v:shape>
            </v:group>
            <v:group style="position:absolute;left:10204;top:4232;width:10;height:20" coordorigin="10204,4232" coordsize="10,20">
              <v:shape style="position:absolute;left:10204;top:4232;width:10;height:20" coordorigin="10204,4232" coordsize="10,20" path="m10204,4251l10214,4251,10214,4232,10204,4232,10204,4251xe" filled="true" fillcolor="#000000" stroked="false">
                <v:path arrowok="t"/>
                <v:fill type="solid"/>
              </v:shape>
            </v:group>
            <v:group style="position:absolute;left:10204;top:4251;width:10;height:20" coordorigin="10204,4251" coordsize="10,20">
              <v:shape style="position:absolute;left:10204;top:4251;width:10;height:20" coordorigin="10204,4251" coordsize="10,20" path="m10204,4271l10214,4271,10214,4251,10204,4251,10204,4271xe" filled="true" fillcolor="#000000" stroked="false">
                <v:path arrowok="t"/>
                <v:fill type="solid"/>
              </v:shape>
            </v:group>
            <v:group style="position:absolute;left:10204;top:4271;width:10;height:20" coordorigin="10204,4271" coordsize="10,20">
              <v:shape style="position:absolute;left:10204;top:4271;width:10;height:20" coordorigin="10204,4271" coordsize="10,20" path="m10204,4290l10214,4290,10214,4271,10204,4271,10204,4290xe" filled="true" fillcolor="#000000" stroked="false">
                <v:path arrowok="t"/>
                <v:fill type="solid"/>
              </v:shape>
            </v:group>
            <v:group style="position:absolute;left:10204;top:4290;width:10;height:20" coordorigin="10204,4290" coordsize="10,20">
              <v:shape style="position:absolute;left:10204;top:4290;width:10;height:20" coordorigin="10204,4290" coordsize="10,20" path="m10204,4309l10214,4309,10214,4290,10204,4290,10204,4309xe" filled="true" fillcolor="#000000" stroked="false">
                <v:path arrowok="t"/>
                <v:fill type="solid"/>
              </v:shape>
            </v:group>
            <v:group style="position:absolute;left:10204;top:4309;width:10;height:20" coordorigin="10204,4309" coordsize="10,20">
              <v:shape style="position:absolute;left:10204;top:4309;width:10;height:20" coordorigin="10204,4309" coordsize="10,20" path="m10204,4328l10214,4328,10214,4309,10204,4309,10204,4328xe" filled="true" fillcolor="#000000" stroked="false">
                <v:path arrowok="t"/>
                <v:fill type="solid"/>
              </v:shape>
            </v:group>
            <v:group style="position:absolute;left:10204;top:4328;width:10;height:20" coordorigin="10204,4328" coordsize="10,20">
              <v:shape style="position:absolute;left:10204;top:4328;width:10;height:20" coordorigin="10204,4328" coordsize="10,20" path="m10204,4347l10214,4347,10214,4328,10204,4328,10204,4347xe" filled="true" fillcolor="#000000" stroked="false">
                <v:path arrowok="t"/>
                <v:fill type="solid"/>
              </v:shape>
            </v:group>
            <v:group style="position:absolute;left:10204;top:4347;width:10;height:20" coordorigin="10204,4347" coordsize="10,20">
              <v:shape style="position:absolute;left:10204;top:4347;width:10;height:20" coordorigin="10204,4347" coordsize="10,20" path="m10204,4367l10214,4367,10214,4347,10204,4347,10204,4367xe" filled="true" fillcolor="#000000" stroked="false">
                <v:path arrowok="t"/>
                <v:fill type="solid"/>
              </v:shape>
            </v:group>
            <v:group style="position:absolute;left:10204;top:4367;width:10;height:20" coordorigin="10204,4367" coordsize="10,20">
              <v:shape style="position:absolute;left:10204;top:4367;width:10;height:20" coordorigin="10204,4367" coordsize="10,20" path="m10204,4386l10214,4386,10214,4367,10204,4367,10204,4386xe" filled="true" fillcolor="#000000" stroked="false">
                <v:path arrowok="t"/>
                <v:fill type="solid"/>
              </v:shape>
            </v:group>
            <v:group style="position:absolute;left:10204;top:4393;width:10;height:2" coordorigin="10204,4393" coordsize="10,2">
              <v:shape style="position:absolute;left:10204;top:4393;width:10;height:2" coordorigin="10204,4393" coordsize="10,0" path="m10204,4393l10214,4393e" filled="false" stroked="true" strokeweight=".71997pt" strokecolor="#000000">
                <v:path arrowok="t"/>
              </v:shape>
              <v:shape style="position:absolute;left:991;top:4309;width:2994;height:101" type="#_x0000_t75" stroked="false">
                <v:imagedata r:id="rId158" o:title=""/>
              </v:shape>
              <v:shape style="position:absolute;left:3961;top:4400;width:1706;height:10" type="#_x0000_t75" stroked="false">
                <v:imagedata r:id="rId148" o:title=""/>
              </v:shape>
              <v:shape style="position:absolute;left:5663;top:4400;width:1563;height:10" type="#_x0000_t75" stroked="false">
                <v:imagedata r:id="rId149" o:title=""/>
              </v:shape>
              <v:shape style="position:absolute;left:7221;top:4400;width:1519;height:10" type="#_x0000_t75" stroked="false">
                <v:imagedata r:id="rId150" o:title=""/>
              </v:shape>
              <v:shape style="position:absolute;left:8735;top:4400;width:1469;height:10" type="#_x0000_t75" stroked="false">
                <v:imagedata r:id="rId151" o:title=""/>
              </v:shape>
              <v:shape style="position:absolute;left:10200;top:4400;width:1239;height:10" type="#_x0000_t75" stroked="false">
                <v:imagedata r:id="rId152" o:title=""/>
              </v:shape>
            </v:group>
            <v:group style="position:absolute;left:2360;top:4410;width:10;height:20" coordorigin="2360,4410" coordsize="10,20">
              <v:shape style="position:absolute;left:2360;top:4410;width:10;height:20" coordorigin="2360,4410" coordsize="10,20" path="m2360,4429l2369,4429,2369,4410,2360,4410,2360,4429xe" filled="true" fillcolor="#000000" stroked="false">
                <v:path arrowok="t"/>
                <v:fill type="solid"/>
              </v:shape>
            </v:group>
            <v:group style="position:absolute;left:2360;top:4429;width:10;height:20" coordorigin="2360,4429" coordsize="10,20">
              <v:shape style="position:absolute;left:2360;top:4429;width:10;height:20" coordorigin="2360,4429" coordsize="10,20" path="m2360,4448l2369,4448,2369,4429,2360,4429,2360,4448xe" filled="true" fillcolor="#000000" stroked="false">
                <v:path arrowok="t"/>
                <v:fill type="solid"/>
              </v:shape>
            </v:group>
            <v:group style="position:absolute;left:2360;top:4448;width:10;height:20" coordorigin="2360,4448" coordsize="10,20">
              <v:shape style="position:absolute;left:2360;top:4448;width:10;height:20" coordorigin="2360,4448" coordsize="10,20" path="m2360,4467l2369,4467,2369,4448,2360,4448,2360,4467xe" filled="true" fillcolor="#000000" stroked="false">
                <v:path arrowok="t"/>
                <v:fill type="solid"/>
              </v:shape>
            </v:group>
            <v:group style="position:absolute;left:2360;top:4467;width:10;height:20" coordorigin="2360,4467" coordsize="10,20">
              <v:shape style="position:absolute;left:2360;top:4467;width:10;height:20" coordorigin="2360,4467" coordsize="10,20" path="m2360,4487l2369,4487,2369,4467,2360,4467,2360,4487xe" filled="true" fillcolor="#000000" stroked="false">
                <v:path arrowok="t"/>
                <v:fill type="solid"/>
              </v:shape>
            </v:group>
            <v:group style="position:absolute;left:2360;top:4487;width:10;height:20" coordorigin="2360,4487" coordsize="10,20">
              <v:shape style="position:absolute;left:2360;top:4487;width:10;height:20" coordorigin="2360,4487" coordsize="10,20" path="m2360,4506l2369,4506,2369,4487,2360,4487,2360,4506xe" filled="true" fillcolor="#000000" stroked="false">
                <v:path arrowok="t"/>
                <v:fill type="solid"/>
              </v:shape>
            </v:group>
            <v:group style="position:absolute;left:2360;top:4506;width:10;height:20" coordorigin="2360,4506" coordsize="10,20">
              <v:shape style="position:absolute;left:2360;top:4506;width:10;height:20" coordorigin="2360,4506" coordsize="10,20" path="m2360,4525l2369,4525,2369,4506,2360,4506,2360,4525xe" filled="true" fillcolor="#000000" stroked="false">
                <v:path arrowok="t"/>
                <v:fill type="solid"/>
              </v:shape>
            </v:group>
            <v:group style="position:absolute;left:2360;top:4525;width:10;height:20" coordorigin="2360,4525" coordsize="10,20">
              <v:shape style="position:absolute;left:2360;top:4525;width:10;height:20" coordorigin="2360,4525" coordsize="10,20" path="m2360,4544l2369,4544,2369,4525,2360,4525,2360,4544xe" filled="true" fillcolor="#000000" stroked="false">
                <v:path arrowok="t"/>
                <v:fill type="solid"/>
              </v:shape>
            </v:group>
            <v:group style="position:absolute;left:2360;top:4544;width:10;height:20" coordorigin="2360,4544" coordsize="10,20">
              <v:shape style="position:absolute;left:2360;top:4544;width:10;height:20" coordorigin="2360,4544" coordsize="10,20" path="m2360,4563l2369,4563,2369,4544,2360,4544,2360,4563xe" filled="true" fillcolor="#000000" stroked="false">
                <v:path arrowok="t"/>
                <v:fill type="solid"/>
              </v:shape>
            </v:group>
            <v:group style="position:absolute;left:2360;top:4563;width:10;height:20" coordorigin="2360,4563" coordsize="10,20">
              <v:shape style="position:absolute;left:2360;top:4563;width:10;height:20" coordorigin="2360,4563" coordsize="10,20" path="m2360,4583l2369,4583,2369,4563,2360,4563,2360,4583xe" filled="true" fillcolor="#000000" stroked="false">
                <v:path arrowok="t"/>
                <v:fill type="solid"/>
              </v:shape>
            </v:group>
            <v:group style="position:absolute;left:2360;top:4583;width:10;height:20" coordorigin="2360,4583" coordsize="10,20">
              <v:shape style="position:absolute;left:2360;top:4583;width:10;height:20" coordorigin="2360,4583" coordsize="10,20" path="m2360,4602l2369,4602,2369,4583,2360,4583,2360,4602xe" filled="true" fillcolor="#000000" stroked="false">
                <v:path arrowok="t"/>
                <v:fill type="solid"/>
              </v:shape>
            </v:group>
            <v:group style="position:absolute;left:2360;top:4602;width:10;height:20" coordorigin="2360,4602" coordsize="10,20">
              <v:shape style="position:absolute;left:2360;top:4602;width:10;height:20" coordorigin="2360,4602" coordsize="10,20" path="m2360,4621l2369,4621,2369,4602,2360,4602,2360,4621xe" filled="true" fillcolor="#000000" stroked="false">
                <v:path arrowok="t"/>
                <v:fill type="solid"/>
              </v:shape>
            </v:group>
            <v:group style="position:absolute;left:2360;top:4621;width:10;height:20" coordorigin="2360,4621" coordsize="10,20">
              <v:shape style="position:absolute;left:2360;top:4621;width:10;height:20" coordorigin="2360,4621" coordsize="10,20" path="m2360,4640l2369,4640,2369,4621,2360,4621,2360,4640xe" filled="true" fillcolor="#000000" stroked="false">
                <v:path arrowok="t"/>
                <v:fill type="solid"/>
              </v:shape>
            </v:group>
            <v:group style="position:absolute;left:2360;top:4640;width:10;height:20" coordorigin="2360,4640" coordsize="10,20">
              <v:shape style="position:absolute;left:2360;top:4640;width:10;height:20" coordorigin="2360,4640" coordsize="10,20" path="m2360,4659l2369,4659,2369,4640,2360,4640,2360,4659xe" filled="true" fillcolor="#000000" stroked="false">
                <v:path arrowok="t"/>
                <v:fill type="solid"/>
              </v:shape>
            </v:group>
            <v:group style="position:absolute;left:2360;top:4659;width:10;height:20" coordorigin="2360,4659" coordsize="10,20">
              <v:shape style="position:absolute;left:2360;top:4659;width:10;height:20" coordorigin="2360,4659" coordsize="10,20" path="m2360,4679l2369,4679,2369,4659,2360,4659,2360,4679xe" filled="true" fillcolor="#000000" stroked="false">
                <v:path arrowok="t"/>
                <v:fill type="solid"/>
              </v:shape>
            </v:group>
            <v:group style="position:absolute;left:2360;top:4679;width:10;height:20" coordorigin="2360,4679" coordsize="10,20">
              <v:shape style="position:absolute;left:2360;top:4679;width:10;height:20" coordorigin="2360,4679" coordsize="10,20" path="m2360,4698l2369,4698,2369,4679,2360,4679,2360,4698xe" filled="true" fillcolor="#000000" stroked="false">
                <v:path arrowok="t"/>
                <v:fill type="solid"/>
              </v:shape>
            </v:group>
            <v:group style="position:absolute;left:2360;top:4698;width:10;height:20" coordorigin="2360,4698" coordsize="10,20">
              <v:shape style="position:absolute;left:2360;top:4698;width:10;height:20" coordorigin="2360,4698" coordsize="10,20" path="m2360,4717l2369,4717,2369,4698,2360,4698,2360,4717xe" filled="true" fillcolor="#000000" stroked="false">
                <v:path arrowok="t"/>
                <v:fill type="solid"/>
              </v:shape>
            </v:group>
            <v:group style="position:absolute;left:2360;top:4717;width:10;height:20" coordorigin="2360,4717" coordsize="10,20">
              <v:shape style="position:absolute;left:2360;top:4717;width:10;height:20" coordorigin="2360,4717" coordsize="10,20" path="m2360,4736l2369,4736,2369,4717,2360,4717,2360,4736xe" filled="true" fillcolor="#000000" stroked="false">
                <v:path arrowok="t"/>
                <v:fill type="solid"/>
              </v:shape>
            </v:group>
            <v:group style="position:absolute;left:2360;top:4742;width:10;height:2" coordorigin="2360,4742" coordsize="10,2">
              <v:shape style="position:absolute;left:2360;top:4742;width:10;height:2" coordorigin="2360,4742" coordsize="10,0" path="m2360,4742l2369,4742e" filled="false" stroked="true" strokeweight=".599980pt" strokecolor="#000000">
                <v:path arrowok="t"/>
              </v:shape>
            </v:group>
            <v:group style="position:absolute;left:5667;top:4410;width:10;height:20" coordorigin="5667,4410" coordsize="10,20">
              <v:shape style="position:absolute;left:5667;top:4410;width:10;height:20" coordorigin="5667,4410" coordsize="10,20" path="m5667,4429l5677,4429,5677,4410,5667,4410,5667,4429xe" filled="true" fillcolor="#000000" stroked="false">
                <v:path arrowok="t"/>
                <v:fill type="solid"/>
              </v:shape>
            </v:group>
            <v:group style="position:absolute;left:5667;top:4429;width:10;height:20" coordorigin="5667,4429" coordsize="10,20">
              <v:shape style="position:absolute;left:5667;top:4429;width:10;height:20" coordorigin="5667,4429" coordsize="10,20" path="m5667,4448l5677,4448,5677,4429,5667,4429,5667,4448xe" filled="true" fillcolor="#000000" stroked="false">
                <v:path arrowok="t"/>
                <v:fill type="solid"/>
              </v:shape>
            </v:group>
            <v:group style="position:absolute;left:5667;top:4448;width:10;height:20" coordorigin="5667,4448" coordsize="10,20">
              <v:shape style="position:absolute;left:5667;top:4448;width:10;height:20" coordorigin="5667,4448" coordsize="10,20" path="m5667,4467l5677,4467,5677,4448,5667,4448,5667,4467xe" filled="true" fillcolor="#000000" stroked="false">
                <v:path arrowok="t"/>
                <v:fill type="solid"/>
              </v:shape>
            </v:group>
            <v:group style="position:absolute;left:5667;top:4467;width:10;height:20" coordorigin="5667,4467" coordsize="10,20">
              <v:shape style="position:absolute;left:5667;top:4467;width:10;height:20" coordorigin="5667,4467" coordsize="10,20" path="m5667,4487l5677,4487,5677,4467,5667,4467,5667,4487xe" filled="true" fillcolor="#000000" stroked="false">
                <v:path arrowok="t"/>
                <v:fill type="solid"/>
              </v:shape>
            </v:group>
            <v:group style="position:absolute;left:5667;top:4487;width:10;height:20" coordorigin="5667,4487" coordsize="10,20">
              <v:shape style="position:absolute;left:5667;top:4487;width:10;height:20" coordorigin="5667,4487" coordsize="10,20" path="m5667,4506l5677,4506,5677,4487,5667,4487,5667,4506xe" filled="true" fillcolor="#000000" stroked="false">
                <v:path arrowok="t"/>
                <v:fill type="solid"/>
              </v:shape>
            </v:group>
            <v:group style="position:absolute;left:5667;top:4506;width:10;height:20" coordorigin="5667,4506" coordsize="10,20">
              <v:shape style="position:absolute;left:5667;top:4506;width:10;height:20" coordorigin="5667,4506" coordsize="10,20" path="m5667,4525l5677,4525,5677,4506,5667,4506,5667,4525xe" filled="true" fillcolor="#000000" stroked="false">
                <v:path arrowok="t"/>
                <v:fill type="solid"/>
              </v:shape>
            </v:group>
            <v:group style="position:absolute;left:5667;top:4525;width:10;height:20" coordorigin="5667,4525" coordsize="10,20">
              <v:shape style="position:absolute;left:5667;top:4525;width:10;height:20" coordorigin="5667,4525" coordsize="10,20" path="m5667,4544l5677,4544,5677,4525,5667,4525,5667,4544xe" filled="true" fillcolor="#000000" stroked="false">
                <v:path arrowok="t"/>
                <v:fill type="solid"/>
              </v:shape>
            </v:group>
            <v:group style="position:absolute;left:5667;top:4544;width:10;height:20" coordorigin="5667,4544" coordsize="10,20">
              <v:shape style="position:absolute;left:5667;top:4544;width:10;height:20" coordorigin="5667,4544" coordsize="10,20" path="m5667,4563l5677,4563,5677,4544,5667,4544,5667,4563xe" filled="true" fillcolor="#000000" stroked="false">
                <v:path arrowok="t"/>
                <v:fill type="solid"/>
              </v:shape>
            </v:group>
            <v:group style="position:absolute;left:5667;top:4563;width:10;height:20" coordorigin="5667,4563" coordsize="10,20">
              <v:shape style="position:absolute;left:5667;top:4563;width:10;height:20" coordorigin="5667,4563" coordsize="10,20" path="m5667,4583l5677,4583,5677,4563,5667,4563,5667,4583xe" filled="true" fillcolor="#000000" stroked="false">
                <v:path arrowok="t"/>
                <v:fill type="solid"/>
              </v:shape>
            </v:group>
            <v:group style="position:absolute;left:5667;top:4583;width:10;height:20" coordorigin="5667,4583" coordsize="10,20">
              <v:shape style="position:absolute;left:5667;top:4583;width:10;height:20" coordorigin="5667,4583" coordsize="10,20" path="m5667,4602l5677,4602,5677,4583,5667,4583,5667,4602xe" filled="true" fillcolor="#000000" stroked="false">
                <v:path arrowok="t"/>
                <v:fill type="solid"/>
              </v:shape>
            </v:group>
            <v:group style="position:absolute;left:5667;top:4602;width:10;height:20" coordorigin="5667,4602" coordsize="10,20">
              <v:shape style="position:absolute;left:5667;top:4602;width:10;height:20" coordorigin="5667,4602" coordsize="10,20" path="m5667,4621l5677,4621,5677,4602,5667,4602,5667,4621xe" filled="true" fillcolor="#000000" stroked="false">
                <v:path arrowok="t"/>
                <v:fill type="solid"/>
              </v:shape>
            </v:group>
            <v:group style="position:absolute;left:5667;top:4621;width:10;height:20" coordorigin="5667,4621" coordsize="10,20">
              <v:shape style="position:absolute;left:5667;top:4621;width:10;height:20" coordorigin="5667,4621" coordsize="10,20" path="m5667,4640l5677,4640,5677,4621,5667,4621,5667,4640xe" filled="true" fillcolor="#000000" stroked="false">
                <v:path arrowok="t"/>
                <v:fill type="solid"/>
              </v:shape>
            </v:group>
            <v:group style="position:absolute;left:5667;top:4640;width:10;height:20" coordorigin="5667,4640" coordsize="10,20">
              <v:shape style="position:absolute;left:5667;top:4640;width:10;height:20" coordorigin="5667,4640" coordsize="10,20" path="m5667,4659l5677,4659,5677,4640,5667,4640,5667,4659xe" filled="true" fillcolor="#000000" stroked="false">
                <v:path arrowok="t"/>
                <v:fill type="solid"/>
              </v:shape>
            </v:group>
            <v:group style="position:absolute;left:5667;top:4659;width:10;height:20" coordorigin="5667,4659" coordsize="10,20">
              <v:shape style="position:absolute;left:5667;top:4659;width:10;height:20" coordorigin="5667,4659" coordsize="10,20" path="m5667,4679l5677,4679,5677,4659,5667,4659,5667,4679xe" filled="true" fillcolor="#000000" stroked="false">
                <v:path arrowok="t"/>
                <v:fill type="solid"/>
              </v:shape>
            </v:group>
            <v:group style="position:absolute;left:5667;top:4679;width:10;height:20" coordorigin="5667,4679" coordsize="10,20">
              <v:shape style="position:absolute;left:5667;top:4679;width:10;height:20" coordorigin="5667,4679" coordsize="10,20" path="m5667,4698l5677,4698,5677,4679,5667,4679,5667,4698xe" filled="true" fillcolor="#000000" stroked="false">
                <v:path arrowok="t"/>
                <v:fill type="solid"/>
              </v:shape>
            </v:group>
            <v:group style="position:absolute;left:5667;top:4698;width:10;height:20" coordorigin="5667,4698" coordsize="10,20">
              <v:shape style="position:absolute;left:5667;top:4698;width:10;height:20" coordorigin="5667,4698" coordsize="10,20" path="m5667,4717l5677,4717,5677,4698,5667,4698,5667,4717xe" filled="true" fillcolor="#000000" stroked="false">
                <v:path arrowok="t"/>
                <v:fill type="solid"/>
              </v:shape>
            </v:group>
            <v:group style="position:absolute;left:5667;top:4717;width:10;height:20" coordorigin="5667,4717" coordsize="10,20">
              <v:shape style="position:absolute;left:5667;top:4717;width:10;height:20" coordorigin="5667,4717" coordsize="10,20" path="m5667,4736l5677,4736,5677,4717,5667,4717,5667,4736xe" filled="true" fillcolor="#000000" stroked="false">
                <v:path arrowok="t"/>
                <v:fill type="solid"/>
              </v:shape>
            </v:group>
            <v:group style="position:absolute;left:5667;top:4742;width:10;height:2" coordorigin="5667,4742" coordsize="10,2">
              <v:shape style="position:absolute;left:5667;top:4742;width:10;height:2" coordorigin="5667,4742" coordsize="10,0" path="m5667,4742l5677,4742e" filled="false" stroked="true" strokeweight=".599980pt" strokecolor="#000000">
                <v:path arrowok="t"/>
              </v:shape>
            </v:group>
            <v:group style="position:absolute;left:7225;top:4410;width:10;height:20" coordorigin="7225,4410" coordsize="10,20">
              <v:shape style="position:absolute;left:7225;top:4410;width:10;height:20" coordorigin="7225,4410" coordsize="10,20" path="m7225,4429l7235,4429,7235,4410,7225,4410,7225,4429xe" filled="true" fillcolor="#000000" stroked="false">
                <v:path arrowok="t"/>
                <v:fill type="solid"/>
              </v:shape>
            </v:group>
            <v:group style="position:absolute;left:7225;top:4429;width:10;height:20" coordorigin="7225,4429" coordsize="10,20">
              <v:shape style="position:absolute;left:7225;top:4429;width:10;height:20" coordorigin="7225,4429" coordsize="10,20" path="m7225,4448l7235,4448,7235,4429,7225,4429,7225,4448xe" filled="true" fillcolor="#000000" stroked="false">
                <v:path arrowok="t"/>
                <v:fill type="solid"/>
              </v:shape>
            </v:group>
            <v:group style="position:absolute;left:7225;top:4448;width:10;height:20" coordorigin="7225,4448" coordsize="10,20">
              <v:shape style="position:absolute;left:7225;top:4448;width:10;height:20" coordorigin="7225,4448" coordsize="10,20" path="m7225,4467l7235,4467,7235,4448,7225,4448,7225,4467xe" filled="true" fillcolor="#000000" stroked="false">
                <v:path arrowok="t"/>
                <v:fill type="solid"/>
              </v:shape>
            </v:group>
            <v:group style="position:absolute;left:7225;top:4467;width:10;height:20" coordorigin="7225,4467" coordsize="10,20">
              <v:shape style="position:absolute;left:7225;top:4467;width:10;height:20" coordorigin="7225,4467" coordsize="10,20" path="m7225,4487l7235,4487,7235,4467,7225,4467,7225,4487xe" filled="true" fillcolor="#000000" stroked="false">
                <v:path arrowok="t"/>
                <v:fill type="solid"/>
              </v:shape>
            </v:group>
            <v:group style="position:absolute;left:7225;top:4487;width:10;height:20" coordorigin="7225,4487" coordsize="10,20">
              <v:shape style="position:absolute;left:7225;top:4487;width:10;height:20" coordorigin="7225,4487" coordsize="10,20" path="m7225,4506l7235,4506,7235,4487,7225,4487,7225,4506xe" filled="true" fillcolor="#000000" stroked="false">
                <v:path arrowok="t"/>
                <v:fill type="solid"/>
              </v:shape>
            </v:group>
            <v:group style="position:absolute;left:7225;top:4506;width:10;height:20" coordorigin="7225,4506" coordsize="10,20">
              <v:shape style="position:absolute;left:7225;top:4506;width:10;height:20" coordorigin="7225,4506" coordsize="10,20" path="m7225,4525l7235,4525,7235,4506,7225,4506,7225,4525xe" filled="true" fillcolor="#000000" stroked="false">
                <v:path arrowok="t"/>
                <v:fill type="solid"/>
              </v:shape>
            </v:group>
            <v:group style="position:absolute;left:7225;top:4525;width:10;height:20" coordorigin="7225,4525" coordsize="10,20">
              <v:shape style="position:absolute;left:7225;top:4525;width:10;height:20" coordorigin="7225,4525" coordsize="10,20" path="m7225,4544l7235,4544,7235,4525,7225,4525,7225,4544xe" filled="true" fillcolor="#000000" stroked="false">
                <v:path arrowok="t"/>
                <v:fill type="solid"/>
              </v:shape>
            </v:group>
            <v:group style="position:absolute;left:7225;top:4544;width:10;height:20" coordorigin="7225,4544" coordsize="10,20">
              <v:shape style="position:absolute;left:7225;top:4544;width:10;height:20" coordorigin="7225,4544" coordsize="10,20" path="m7225,4563l7235,4563,7235,4544,7225,4544,7225,4563xe" filled="true" fillcolor="#000000" stroked="false">
                <v:path arrowok="t"/>
                <v:fill type="solid"/>
              </v:shape>
            </v:group>
            <v:group style="position:absolute;left:7225;top:4563;width:10;height:20" coordorigin="7225,4563" coordsize="10,20">
              <v:shape style="position:absolute;left:7225;top:4563;width:10;height:20" coordorigin="7225,4563" coordsize="10,20" path="m7225,4583l7235,4583,7235,4563,7225,4563,7225,4583xe" filled="true" fillcolor="#000000" stroked="false">
                <v:path arrowok="t"/>
                <v:fill type="solid"/>
              </v:shape>
            </v:group>
            <v:group style="position:absolute;left:7225;top:4583;width:10;height:20" coordorigin="7225,4583" coordsize="10,20">
              <v:shape style="position:absolute;left:7225;top:4583;width:10;height:20" coordorigin="7225,4583" coordsize="10,20" path="m7225,4602l7235,4602,7235,4583,7225,4583,7225,4602xe" filled="true" fillcolor="#000000" stroked="false">
                <v:path arrowok="t"/>
                <v:fill type="solid"/>
              </v:shape>
            </v:group>
            <v:group style="position:absolute;left:7225;top:4602;width:10;height:20" coordorigin="7225,4602" coordsize="10,20">
              <v:shape style="position:absolute;left:7225;top:4602;width:10;height:20" coordorigin="7225,4602" coordsize="10,20" path="m7225,4621l7235,4621,7235,4602,7225,4602,7225,4621xe" filled="true" fillcolor="#000000" stroked="false">
                <v:path arrowok="t"/>
                <v:fill type="solid"/>
              </v:shape>
            </v:group>
            <v:group style="position:absolute;left:7225;top:4621;width:10;height:20" coordorigin="7225,4621" coordsize="10,20">
              <v:shape style="position:absolute;left:7225;top:4621;width:10;height:20" coordorigin="7225,4621" coordsize="10,20" path="m7225,4640l7235,4640,7235,4621,7225,4621,7225,4640xe" filled="true" fillcolor="#000000" stroked="false">
                <v:path arrowok="t"/>
                <v:fill type="solid"/>
              </v:shape>
            </v:group>
            <v:group style="position:absolute;left:7225;top:4640;width:10;height:20" coordorigin="7225,4640" coordsize="10,20">
              <v:shape style="position:absolute;left:7225;top:4640;width:10;height:20" coordorigin="7225,4640" coordsize="10,20" path="m7225,4659l7235,4659,7235,4640,7225,4640,7225,4659xe" filled="true" fillcolor="#000000" stroked="false">
                <v:path arrowok="t"/>
                <v:fill type="solid"/>
              </v:shape>
            </v:group>
            <v:group style="position:absolute;left:7225;top:4659;width:10;height:20" coordorigin="7225,4659" coordsize="10,20">
              <v:shape style="position:absolute;left:7225;top:4659;width:10;height:20" coordorigin="7225,4659" coordsize="10,20" path="m7225,4679l7235,4679,7235,4659,7225,4659,7225,4679xe" filled="true" fillcolor="#000000" stroked="false">
                <v:path arrowok="t"/>
                <v:fill type="solid"/>
              </v:shape>
            </v:group>
            <v:group style="position:absolute;left:7225;top:4679;width:10;height:20" coordorigin="7225,4679" coordsize="10,20">
              <v:shape style="position:absolute;left:7225;top:4679;width:10;height:20" coordorigin="7225,4679" coordsize="10,20" path="m7225,4698l7235,4698,7235,4679,7225,4679,7225,4698xe" filled="true" fillcolor="#000000" stroked="false">
                <v:path arrowok="t"/>
                <v:fill type="solid"/>
              </v:shape>
            </v:group>
            <v:group style="position:absolute;left:7225;top:4698;width:10;height:20" coordorigin="7225,4698" coordsize="10,20">
              <v:shape style="position:absolute;left:7225;top:4698;width:10;height:20" coordorigin="7225,4698" coordsize="10,20" path="m7225,4717l7235,4717,7235,4698,7225,4698,7225,4717xe" filled="true" fillcolor="#000000" stroked="false">
                <v:path arrowok="t"/>
                <v:fill type="solid"/>
              </v:shape>
            </v:group>
            <v:group style="position:absolute;left:7225;top:4717;width:10;height:20" coordorigin="7225,4717" coordsize="10,20">
              <v:shape style="position:absolute;left:7225;top:4717;width:10;height:20" coordorigin="7225,4717" coordsize="10,20" path="m7225,4736l7235,4736,7235,4717,7225,4717,7225,4736xe" filled="true" fillcolor="#000000" stroked="false">
                <v:path arrowok="t"/>
                <v:fill type="solid"/>
              </v:shape>
            </v:group>
            <v:group style="position:absolute;left:7225;top:4742;width:10;height:2" coordorigin="7225,4742" coordsize="10,2">
              <v:shape style="position:absolute;left:7225;top:4742;width:10;height:2" coordorigin="7225,4742" coordsize="10,0" path="m7225,4742l7235,4742e" filled="false" stroked="true" strokeweight=".599980pt" strokecolor="#000000">
                <v:path arrowok="t"/>
              </v:shape>
            </v:group>
            <v:group style="position:absolute;left:8740;top:4410;width:10;height:20" coordorigin="8740,4410" coordsize="10,20">
              <v:shape style="position:absolute;left:8740;top:4410;width:10;height:20" coordorigin="8740,4410" coordsize="10,20" path="m8740,4429l8749,4429,8749,4410,8740,4410,8740,4429xe" filled="true" fillcolor="#000000" stroked="false">
                <v:path arrowok="t"/>
                <v:fill type="solid"/>
              </v:shape>
            </v:group>
            <v:group style="position:absolute;left:8740;top:4429;width:10;height:20" coordorigin="8740,4429" coordsize="10,20">
              <v:shape style="position:absolute;left:8740;top:4429;width:10;height:20" coordorigin="8740,4429" coordsize="10,20" path="m8740,4448l8749,4448,8749,4429,8740,4429,8740,4448xe" filled="true" fillcolor="#000000" stroked="false">
                <v:path arrowok="t"/>
                <v:fill type="solid"/>
              </v:shape>
            </v:group>
            <v:group style="position:absolute;left:8740;top:4448;width:10;height:20" coordorigin="8740,4448" coordsize="10,20">
              <v:shape style="position:absolute;left:8740;top:4448;width:10;height:20" coordorigin="8740,4448" coordsize="10,20" path="m8740,4467l8749,4467,8749,4448,8740,4448,8740,4467xe" filled="true" fillcolor="#000000" stroked="false">
                <v:path arrowok="t"/>
                <v:fill type="solid"/>
              </v:shape>
            </v:group>
            <v:group style="position:absolute;left:8740;top:4467;width:10;height:20" coordorigin="8740,4467" coordsize="10,20">
              <v:shape style="position:absolute;left:8740;top:4467;width:10;height:20" coordorigin="8740,4467" coordsize="10,20" path="m8740,4487l8749,4487,8749,4467,8740,4467,8740,4487xe" filled="true" fillcolor="#000000" stroked="false">
                <v:path arrowok="t"/>
                <v:fill type="solid"/>
              </v:shape>
            </v:group>
            <v:group style="position:absolute;left:8740;top:4487;width:10;height:20" coordorigin="8740,4487" coordsize="10,20">
              <v:shape style="position:absolute;left:8740;top:4487;width:10;height:20" coordorigin="8740,4487" coordsize="10,20" path="m8740,4506l8749,4506,8749,4487,8740,4487,8740,4506xe" filled="true" fillcolor="#000000" stroked="false">
                <v:path arrowok="t"/>
                <v:fill type="solid"/>
              </v:shape>
            </v:group>
            <v:group style="position:absolute;left:8740;top:4506;width:10;height:20" coordorigin="8740,4506" coordsize="10,20">
              <v:shape style="position:absolute;left:8740;top:4506;width:10;height:20" coordorigin="8740,4506" coordsize="10,20" path="m8740,4525l8749,4525,8749,4506,8740,4506,8740,4525xe" filled="true" fillcolor="#000000" stroked="false">
                <v:path arrowok="t"/>
                <v:fill type="solid"/>
              </v:shape>
            </v:group>
            <v:group style="position:absolute;left:8740;top:4525;width:10;height:20" coordorigin="8740,4525" coordsize="10,20">
              <v:shape style="position:absolute;left:8740;top:4525;width:10;height:20" coordorigin="8740,4525" coordsize="10,20" path="m8740,4544l8749,4544,8749,4525,8740,4525,8740,4544xe" filled="true" fillcolor="#000000" stroked="false">
                <v:path arrowok="t"/>
                <v:fill type="solid"/>
              </v:shape>
            </v:group>
            <v:group style="position:absolute;left:8740;top:4544;width:10;height:20" coordorigin="8740,4544" coordsize="10,20">
              <v:shape style="position:absolute;left:8740;top:4544;width:10;height:20" coordorigin="8740,4544" coordsize="10,20" path="m8740,4563l8749,4563,8749,4544,8740,4544,8740,4563xe" filled="true" fillcolor="#000000" stroked="false">
                <v:path arrowok="t"/>
                <v:fill type="solid"/>
              </v:shape>
            </v:group>
            <v:group style="position:absolute;left:8740;top:4563;width:10;height:20" coordorigin="8740,4563" coordsize="10,20">
              <v:shape style="position:absolute;left:8740;top:4563;width:10;height:20" coordorigin="8740,4563" coordsize="10,20" path="m8740,4583l8749,4583,8749,4563,8740,4563,8740,4583xe" filled="true" fillcolor="#000000" stroked="false">
                <v:path arrowok="t"/>
                <v:fill type="solid"/>
              </v:shape>
            </v:group>
            <v:group style="position:absolute;left:8740;top:4583;width:10;height:20" coordorigin="8740,4583" coordsize="10,20">
              <v:shape style="position:absolute;left:8740;top:4583;width:10;height:20" coordorigin="8740,4583" coordsize="10,20" path="m8740,4602l8749,4602,8749,4583,8740,4583,8740,4602xe" filled="true" fillcolor="#000000" stroked="false">
                <v:path arrowok="t"/>
                <v:fill type="solid"/>
              </v:shape>
            </v:group>
            <v:group style="position:absolute;left:8740;top:4602;width:10;height:20" coordorigin="8740,4602" coordsize="10,20">
              <v:shape style="position:absolute;left:8740;top:4602;width:10;height:20" coordorigin="8740,4602" coordsize="10,20" path="m8740,4621l8749,4621,8749,4602,8740,4602,8740,4621xe" filled="true" fillcolor="#000000" stroked="false">
                <v:path arrowok="t"/>
                <v:fill type="solid"/>
              </v:shape>
            </v:group>
            <v:group style="position:absolute;left:8740;top:4621;width:10;height:20" coordorigin="8740,4621" coordsize="10,20">
              <v:shape style="position:absolute;left:8740;top:4621;width:10;height:20" coordorigin="8740,4621" coordsize="10,20" path="m8740,4640l8749,4640,8749,4621,8740,4621,8740,4640xe" filled="true" fillcolor="#000000" stroked="false">
                <v:path arrowok="t"/>
                <v:fill type="solid"/>
              </v:shape>
            </v:group>
            <v:group style="position:absolute;left:8740;top:4640;width:10;height:20" coordorigin="8740,4640" coordsize="10,20">
              <v:shape style="position:absolute;left:8740;top:4640;width:10;height:20" coordorigin="8740,4640" coordsize="10,20" path="m8740,4659l8749,4659,8749,4640,8740,4640,8740,4659xe" filled="true" fillcolor="#000000" stroked="false">
                <v:path arrowok="t"/>
                <v:fill type="solid"/>
              </v:shape>
            </v:group>
            <v:group style="position:absolute;left:8740;top:4659;width:10;height:20" coordorigin="8740,4659" coordsize="10,20">
              <v:shape style="position:absolute;left:8740;top:4659;width:10;height:20" coordorigin="8740,4659" coordsize="10,20" path="m8740,4679l8749,4679,8749,4659,8740,4659,8740,4679xe" filled="true" fillcolor="#000000" stroked="false">
                <v:path arrowok="t"/>
                <v:fill type="solid"/>
              </v:shape>
            </v:group>
            <v:group style="position:absolute;left:8740;top:4679;width:10;height:20" coordorigin="8740,4679" coordsize="10,20">
              <v:shape style="position:absolute;left:8740;top:4679;width:10;height:20" coordorigin="8740,4679" coordsize="10,20" path="m8740,4698l8749,4698,8749,4679,8740,4679,8740,4698xe" filled="true" fillcolor="#000000" stroked="false">
                <v:path arrowok="t"/>
                <v:fill type="solid"/>
              </v:shape>
            </v:group>
            <v:group style="position:absolute;left:8740;top:4698;width:10;height:20" coordorigin="8740,4698" coordsize="10,20">
              <v:shape style="position:absolute;left:8740;top:4698;width:10;height:20" coordorigin="8740,4698" coordsize="10,20" path="m8740,4717l8749,4717,8749,4698,8740,4698,8740,4717xe" filled="true" fillcolor="#000000" stroked="false">
                <v:path arrowok="t"/>
                <v:fill type="solid"/>
              </v:shape>
            </v:group>
            <v:group style="position:absolute;left:8740;top:4717;width:10;height:20" coordorigin="8740,4717" coordsize="10,20">
              <v:shape style="position:absolute;left:8740;top:4717;width:10;height:20" coordorigin="8740,4717" coordsize="10,20" path="m8740,4736l8749,4736,8749,4717,8740,4717,8740,4736xe" filled="true" fillcolor="#000000" stroked="false">
                <v:path arrowok="t"/>
                <v:fill type="solid"/>
              </v:shape>
            </v:group>
            <v:group style="position:absolute;left:8740;top:4742;width:10;height:2" coordorigin="8740,4742" coordsize="10,2">
              <v:shape style="position:absolute;left:8740;top:4742;width:10;height:2" coordorigin="8740,4742" coordsize="10,0" path="m8740,4742l8749,4742e" filled="false" stroked="true" strokeweight=".599980pt" strokecolor="#000000">
                <v:path arrowok="t"/>
              </v:shape>
            </v:group>
            <v:group style="position:absolute;left:10204;top:4410;width:10;height:20" coordorigin="10204,4410" coordsize="10,20">
              <v:shape style="position:absolute;left:10204;top:4410;width:10;height:20" coordorigin="10204,4410" coordsize="10,20" path="m10204,4429l10214,4429,10214,4410,10204,4410,10204,4429xe" filled="true" fillcolor="#000000" stroked="false">
                <v:path arrowok="t"/>
                <v:fill type="solid"/>
              </v:shape>
            </v:group>
            <v:group style="position:absolute;left:10204;top:4429;width:10;height:20" coordorigin="10204,4429" coordsize="10,20">
              <v:shape style="position:absolute;left:10204;top:4429;width:10;height:20" coordorigin="10204,4429" coordsize="10,20" path="m10204,4448l10214,4448,10214,4429,10204,4429,10204,4448xe" filled="true" fillcolor="#000000" stroked="false">
                <v:path arrowok="t"/>
                <v:fill type="solid"/>
              </v:shape>
            </v:group>
            <v:group style="position:absolute;left:10204;top:4448;width:10;height:20" coordorigin="10204,4448" coordsize="10,20">
              <v:shape style="position:absolute;left:10204;top:4448;width:10;height:20" coordorigin="10204,4448" coordsize="10,20" path="m10204,4467l10214,4467,10214,4448,10204,4448,10204,4467xe" filled="true" fillcolor="#000000" stroked="false">
                <v:path arrowok="t"/>
                <v:fill type="solid"/>
              </v:shape>
            </v:group>
            <v:group style="position:absolute;left:10204;top:4467;width:10;height:20" coordorigin="10204,4467" coordsize="10,20">
              <v:shape style="position:absolute;left:10204;top:4467;width:10;height:20" coordorigin="10204,4467" coordsize="10,20" path="m10204,4487l10214,4487,10214,4467,10204,4467,10204,4487xe" filled="true" fillcolor="#000000" stroked="false">
                <v:path arrowok="t"/>
                <v:fill type="solid"/>
              </v:shape>
            </v:group>
            <v:group style="position:absolute;left:10204;top:4487;width:10;height:20" coordorigin="10204,4487" coordsize="10,20">
              <v:shape style="position:absolute;left:10204;top:4487;width:10;height:20" coordorigin="10204,4487" coordsize="10,20" path="m10204,4506l10214,4506,10214,4487,10204,4487,10204,4506xe" filled="true" fillcolor="#000000" stroked="false">
                <v:path arrowok="t"/>
                <v:fill type="solid"/>
              </v:shape>
            </v:group>
            <v:group style="position:absolute;left:10204;top:4506;width:10;height:20" coordorigin="10204,4506" coordsize="10,20">
              <v:shape style="position:absolute;left:10204;top:4506;width:10;height:20" coordorigin="10204,4506" coordsize="10,20" path="m10204,4525l10214,4525,10214,4506,10204,4506,10204,4525xe" filled="true" fillcolor="#000000" stroked="false">
                <v:path arrowok="t"/>
                <v:fill type="solid"/>
              </v:shape>
            </v:group>
            <v:group style="position:absolute;left:10204;top:4525;width:10;height:20" coordorigin="10204,4525" coordsize="10,20">
              <v:shape style="position:absolute;left:10204;top:4525;width:10;height:20" coordorigin="10204,4525" coordsize="10,20" path="m10204,4544l10214,4544,10214,4525,10204,4525,10204,4544xe" filled="true" fillcolor="#000000" stroked="false">
                <v:path arrowok="t"/>
                <v:fill type="solid"/>
              </v:shape>
            </v:group>
            <v:group style="position:absolute;left:10204;top:4544;width:10;height:20" coordorigin="10204,4544" coordsize="10,20">
              <v:shape style="position:absolute;left:10204;top:4544;width:10;height:20" coordorigin="10204,4544" coordsize="10,20" path="m10204,4563l10214,4563,10214,4544,10204,4544,10204,4563xe" filled="true" fillcolor="#000000" stroked="false">
                <v:path arrowok="t"/>
                <v:fill type="solid"/>
              </v:shape>
            </v:group>
            <v:group style="position:absolute;left:10204;top:4563;width:10;height:20" coordorigin="10204,4563" coordsize="10,20">
              <v:shape style="position:absolute;left:10204;top:4563;width:10;height:20" coordorigin="10204,4563" coordsize="10,20" path="m10204,4583l10214,4583,10214,4563,10204,4563,10204,4583xe" filled="true" fillcolor="#000000" stroked="false">
                <v:path arrowok="t"/>
                <v:fill type="solid"/>
              </v:shape>
            </v:group>
            <v:group style="position:absolute;left:10204;top:4583;width:10;height:20" coordorigin="10204,4583" coordsize="10,20">
              <v:shape style="position:absolute;left:10204;top:4583;width:10;height:20" coordorigin="10204,4583" coordsize="10,20" path="m10204,4602l10214,4602,10214,4583,10204,4583,10204,4602xe" filled="true" fillcolor="#000000" stroked="false">
                <v:path arrowok="t"/>
                <v:fill type="solid"/>
              </v:shape>
            </v:group>
            <v:group style="position:absolute;left:10204;top:4602;width:10;height:20" coordorigin="10204,4602" coordsize="10,20">
              <v:shape style="position:absolute;left:10204;top:4602;width:10;height:20" coordorigin="10204,4602" coordsize="10,20" path="m10204,4621l10214,4621,10214,4602,10204,4602,10204,4621xe" filled="true" fillcolor="#000000" stroked="false">
                <v:path arrowok="t"/>
                <v:fill type="solid"/>
              </v:shape>
            </v:group>
            <v:group style="position:absolute;left:10204;top:4621;width:10;height:20" coordorigin="10204,4621" coordsize="10,20">
              <v:shape style="position:absolute;left:10204;top:4621;width:10;height:20" coordorigin="10204,4621" coordsize="10,20" path="m10204,4640l10214,4640,10214,4621,10204,4621,10204,4640xe" filled="true" fillcolor="#000000" stroked="false">
                <v:path arrowok="t"/>
                <v:fill type="solid"/>
              </v:shape>
            </v:group>
            <v:group style="position:absolute;left:10204;top:4640;width:10;height:20" coordorigin="10204,4640" coordsize="10,20">
              <v:shape style="position:absolute;left:10204;top:4640;width:10;height:20" coordorigin="10204,4640" coordsize="10,20" path="m10204,4659l10214,4659,10214,4640,10204,4640,10204,4659xe" filled="true" fillcolor="#000000" stroked="false">
                <v:path arrowok="t"/>
                <v:fill type="solid"/>
              </v:shape>
            </v:group>
            <v:group style="position:absolute;left:10204;top:4659;width:10;height:20" coordorigin="10204,4659" coordsize="10,20">
              <v:shape style="position:absolute;left:10204;top:4659;width:10;height:20" coordorigin="10204,4659" coordsize="10,20" path="m10204,4679l10214,4679,10214,4659,10204,4659,10204,4679xe" filled="true" fillcolor="#000000" stroked="false">
                <v:path arrowok="t"/>
                <v:fill type="solid"/>
              </v:shape>
            </v:group>
            <v:group style="position:absolute;left:10204;top:4679;width:10;height:20" coordorigin="10204,4679" coordsize="10,20">
              <v:shape style="position:absolute;left:10204;top:4679;width:10;height:20" coordorigin="10204,4679" coordsize="10,20" path="m10204,4698l10214,4698,10214,4679,10204,4679,10204,4698xe" filled="true" fillcolor="#000000" stroked="false">
                <v:path arrowok="t"/>
                <v:fill type="solid"/>
              </v:shape>
            </v:group>
            <v:group style="position:absolute;left:10204;top:4698;width:10;height:20" coordorigin="10204,4698" coordsize="10,20">
              <v:shape style="position:absolute;left:10204;top:4698;width:10;height:20" coordorigin="10204,4698" coordsize="10,20" path="m10204,4717l10214,4717,10214,4698,10204,4698,10204,4717xe" filled="true" fillcolor="#000000" stroked="false">
                <v:path arrowok="t"/>
                <v:fill type="solid"/>
              </v:shape>
            </v:group>
            <v:group style="position:absolute;left:10204;top:4717;width:10;height:20" coordorigin="10204,4717" coordsize="10,20">
              <v:shape style="position:absolute;left:10204;top:4717;width:10;height:20" coordorigin="10204,4717" coordsize="10,20" path="m10204,4736l10214,4736,10214,4717,10204,4717,10204,4736xe" filled="true" fillcolor="#000000" stroked="false">
                <v:path arrowok="t"/>
                <v:fill type="solid"/>
              </v:shape>
            </v:group>
            <v:group style="position:absolute;left:10204;top:4742;width:10;height:2" coordorigin="10204,4742" coordsize="10,2">
              <v:shape style="position:absolute;left:10204;top:4742;width:10;height:2" coordorigin="10204,4742" coordsize="10,0" path="m10204,4742l10214,4742e" filled="false" stroked="true" strokeweight=".599980pt" strokecolor="#000000">
                <v:path arrowok="t"/>
              </v:shape>
            </v:group>
            <v:group style="position:absolute;left:2360;top:4753;width:10;height:2" coordorigin="2360,4753" coordsize="10,2">
              <v:shape style="position:absolute;left:2360;top:4753;width:10;height:2" coordorigin="2360,4753" coordsize="10,0" path="m2360,4753l2369,4753e" filled="false" stroked="true" strokeweight=".47998pt" strokecolor="#000000">
                <v:path arrowok="t"/>
              </v:shape>
              <v:shape style="position:absolute;left:991;top:4748;width:2975;height:10" type="#_x0000_t75" stroked="false">
                <v:imagedata r:id="rId147" o:title=""/>
              </v:shape>
              <v:shape style="position:absolute;left:3961;top:4748;width:1706;height:10" type="#_x0000_t75" stroked="false">
                <v:imagedata r:id="rId141" o:title=""/>
              </v:shape>
              <v:shape style="position:absolute;left:5663;top:4748;width:1563;height:10" type="#_x0000_t75" stroked="false">
                <v:imagedata r:id="rId142" o:title=""/>
              </v:shape>
              <v:shape style="position:absolute;left:7221;top:4748;width:1519;height:10" type="#_x0000_t75" stroked="false">
                <v:imagedata r:id="rId143" o:title=""/>
              </v:shape>
              <v:shape style="position:absolute;left:8735;top:4748;width:1469;height:10" type="#_x0000_t75" stroked="false">
                <v:imagedata r:id="rId144" o:title=""/>
              </v:shape>
              <v:shape style="position:absolute;left:10200;top:4748;width:1239;height:10" type="#_x0000_t75" stroked="false">
                <v:imagedata r:id="rId145" o:title=""/>
              </v:shape>
            </v:group>
            <v:group style="position:absolute;left:2360;top:4758;width:10;height:20" coordorigin="2360,4758" coordsize="10,20">
              <v:shape style="position:absolute;left:2360;top:4758;width:10;height:20" coordorigin="2360,4758" coordsize="10,20" path="m2360,4777l2369,4777,2369,4758,2360,4758,2360,4777xe" filled="true" fillcolor="#000000" stroked="false">
                <v:path arrowok="t"/>
                <v:fill type="solid"/>
              </v:shape>
            </v:group>
            <v:group style="position:absolute;left:2360;top:4777;width:10;height:20" coordorigin="2360,4777" coordsize="10,20">
              <v:shape style="position:absolute;left:2360;top:4777;width:10;height:20" coordorigin="2360,4777" coordsize="10,20" path="m2360,4796l2369,4796,2369,4777,2360,4777,2360,4796xe" filled="true" fillcolor="#000000" stroked="false">
                <v:path arrowok="t"/>
                <v:fill type="solid"/>
              </v:shape>
            </v:group>
            <v:group style="position:absolute;left:2360;top:4796;width:10;height:20" coordorigin="2360,4796" coordsize="10,20">
              <v:shape style="position:absolute;left:2360;top:4796;width:10;height:20" coordorigin="2360,4796" coordsize="10,20" path="m2360,4815l2369,4815,2369,4796,2360,4796,2360,4815xe" filled="true" fillcolor="#000000" stroked="false">
                <v:path arrowok="t"/>
                <v:fill type="solid"/>
              </v:shape>
            </v:group>
            <v:group style="position:absolute;left:2360;top:4815;width:10;height:20" coordorigin="2360,4815" coordsize="10,20">
              <v:shape style="position:absolute;left:2360;top:4815;width:10;height:20" coordorigin="2360,4815" coordsize="10,20" path="m2360,4835l2369,4835,2369,4815,2360,4815,2360,4835xe" filled="true" fillcolor="#000000" stroked="false">
                <v:path arrowok="t"/>
                <v:fill type="solid"/>
              </v:shape>
            </v:group>
            <v:group style="position:absolute;left:2360;top:4835;width:10;height:20" coordorigin="2360,4835" coordsize="10,20">
              <v:shape style="position:absolute;left:2360;top:4835;width:10;height:20" coordorigin="2360,4835" coordsize="10,20" path="m2360,4854l2369,4854,2369,4835,2360,4835,2360,4854xe" filled="true" fillcolor="#000000" stroked="false">
                <v:path arrowok="t"/>
                <v:fill type="solid"/>
              </v:shape>
            </v:group>
            <v:group style="position:absolute;left:2360;top:4854;width:10;height:20" coordorigin="2360,4854" coordsize="10,20">
              <v:shape style="position:absolute;left:2360;top:4854;width:10;height:20" coordorigin="2360,4854" coordsize="10,20" path="m2360,4873l2369,4873,2369,4854,2360,4854,2360,4873xe" filled="true" fillcolor="#000000" stroked="false">
                <v:path arrowok="t"/>
                <v:fill type="solid"/>
              </v:shape>
            </v:group>
            <v:group style="position:absolute;left:2360;top:4873;width:10;height:20" coordorigin="2360,4873" coordsize="10,20">
              <v:shape style="position:absolute;left:2360;top:4873;width:10;height:20" coordorigin="2360,4873" coordsize="10,20" path="m2360,4892l2369,4892,2369,4873,2360,4873,2360,4892xe" filled="true" fillcolor="#000000" stroked="false">
                <v:path arrowok="t"/>
                <v:fill type="solid"/>
              </v:shape>
            </v:group>
            <v:group style="position:absolute;left:2360;top:4892;width:10;height:20" coordorigin="2360,4892" coordsize="10,20">
              <v:shape style="position:absolute;left:2360;top:4892;width:10;height:20" coordorigin="2360,4892" coordsize="10,20" path="m2360,4911l2369,4911,2369,4892,2360,4892,2360,4911xe" filled="true" fillcolor="#000000" stroked="false">
                <v:path arrowok="t"/>
                <v:fill type="solid"/>
              </v:shape>
            </v:group>
            <v:group style="position:absolute;left:2360;top:4911;width:10;height:20" coordorigin="2360,4911" coordsize="10,20">
              <v:shape style="position:absolute;left:2360;top:4911;width:10;height:20" coordorigin="2360,4911" coordsize="10,20" path="m2360,4931l2369,4931,2369,4911,2360,4911,2360,4931xe" filled="true" fillcolor="#000000" stroked="false">
                <v:path arrowok="t"/>
                <v:fill type="solid"/>
              </v:shape>
            </v:group>
            <v:group style="position:absolute;left:2360;top:4931;width:10;height:20" coordorigin="2360,4931" coordsize="10,20">
              <v:shape style="position:absolute;left:2360;top:4931;width:10;height:20" coordorigin="2360,4931" coordsize="10,20" path="m2360,4950l2369,4950,2369,4931,2360,4931,2360,4950xe" filled="true" fillcolor="#000000" stroked="false">
                <v:path arrowok="t"/>
                <v:fill type="solid"/>
              </v:shape>
            </v:group>
            <v:group style="position:absolute;left:2360;top:4950;width:10;height:20" coordorigin="2360,4950" coordsize="10,20">
              <v:shape style="position:absolute;left:2360;top:4950;width:10;height:20" coordorigin="2360,4950" coordsize="10,20" path="m2360,4969l2369,4969,2369,4950,2360,4950,2360,4969xe" filled="true" fillcolor="#000000" stroked="false">
                <v:path arrowok="t"/>
                <v:fill type="solid"/>
              </v:shape>
            </v:group>
            <v:group style="position:absolute;left:2360;top:4969;width:10;height:20" coordorigin="2360,4969" coordsize="10,20">
              <v:shape style="position:absolute;left:2360;top:4969;width:10;height:20" coordorigin="2360,4969" coordsize="10,20" path="m2360,4988l2369,4988,2369,4969,2360,4969,2360,4988xe" filled="true" fillcolor="#000000" stroked="false">
                <v:path arrowok="t"/>
                <v:fill type="solid"/>
              </v:shape>
            </v:group>
            <v:group style="position:absolute;left:2360;top:4988;width:10;height:20" coordorigin="2360,4988" coordsize="10,20">
              <v:shape style="position:absolute;left:2360;top:4988;width:10;height:20" coordorigin="2360,4988" coordsize="10,20" path="m2360,5007l2369,5007,2369,4988,2360,4988,2360,5007xe" filled="true" fillcolor="#000000" stroked="false">
                <v:path arrowok="t"/>
                <v:fill type="solid"/>
              </v:shape>
            </v:group>
            <v:group style="position:absolute;left:2360;top:5007;width:10;height:20" coordorigin="2360,5007" coordsize="10,20">
              <v:shape style="position:absolute;left:2360;top:5007;width:10;height:20" coordorigin="2360,5007" coordsize="10,20" path="m2360,5027l2369,5027,2369,5007,2360,5007,2360,5027xe" filled="true" fillcolor="#000000" stroked="false">
                <v:path arrowok="t"/>
                <v:fill type="solid"/>
              </v:shape>
            </v:group>
            <v:group style="position:absolute;left:2360;top:5027;width:10;height:20" coordorigin="2360,5027" coordsize="10,20">
              <v:shape style="position:absolute;left:2360;top:5027;width:10;height:20" coordorigin="2360,5027" coordsize="10,20" path="m2360,5046l2369,5046,2369,5027,2360,5027,2360,5046xe" filled="true" fillcolor="#000000" stroked="false">
                <v:path arrowok="t"/>
                <v:fill type="solid"/>
              </v:shape>
            </v:group>
            <v:group style="position:absolute;left:2360;top:5046;width:10;height:20" coordorigin="2360,5046" coordsize="10,20">
              <v:shape style="position:absolute;left:2360;top:5046;width:10;height:20" coordorigin="2360,5046" coordsize="10,20" path="m2360,5065l2369,5065,2369,5046,2360,5046,2360,5065xe" filled="true" fillcolor="#000000" stroked="false">
                <v:path arrowok="t"/>
                <v:fill type="solid"/>
              </v:shape>
            </v:group>
            <v:group style="position:absolute;left:2360;top:5065;width:10;height:20" coordorigin="2360,5065" coordsize="10,20">
              <v:shape style="position:absolute;left:2360;top:5065;width:10;height:20" coordorigin="2360,5065" coordsize="10,20" path="m2360,5084l2369,5084,2369,5065,2360,5065,2360,5084xe" filled="true" fillcolor="#000000" stroked="false">
                <v:path arrowok="t"/>
                <v:fill type="solid"/>
              </v:shape>
            </v:group>
            <v:group style="position:absolute;left:2360;top:5091;width:10;height:2" coordorigin="2360,5091" coordsize="10,2">
              <v:shape style="position:absolute;left:2360;top:5091;width:10;height:2" coordorigin="2360,5091" coordsize="10,0" path="m2360,5091l2369,5091e" filled="false" stroked="true" strokeweight=".71997pt" strokecolor="#000000">
                <v:path arrowok="t"/>
              </v:shape>
            </v:group>
            <v:group style="position:absolute;left:5667;top:4758;width:10;height:20" coordorigin="5667,4758" coordsize="10,20">
              <v:shape style="position:absolute;left:5667;top:4758;width:10;height:20" coordorigin="5667,4758" coordsize="10,20" path="m5667,4777l5677,4777,5677,4758,5667,4758,5667,4777xe" filled="true" fillcolor="#000000" stroked="false">
                <v:path arrowok="t"/>
                <v:fill type="solid"/>
              </v:shape>
            </v:group>
            <v:group style="position:absolute;left:5667;top:4777;width:10;height:20" coordorigin="5667,4777" coordsize="10,20">
              <v:shape style="position:absolute;left:5667;top:4777;width:10;height:20" coordorigin="5667,4777" coordsize="10,20" path="m5667,4796l5677,4796,5677,4777,5667,4777,5667,4796xe" filled="true" fillcolor="#000000" stroked="false">
                <v:path arrowok="t"/>
                <v:fill type="solid"/>
              </v:shape>
            </v:group>
            <v:group style="position:absolute;left:5667;top:4796;width:10;height:20" coordorigin="5667,4796" coordsize="10,20">
              <v:shape style="position:absolute;left:5667;top:4796;width:10;height:20" coordorigin="5667,4796" coordsize="10,20" path="m5667,4815l5677,4815,5677,4796,5667,4796,5667,4815xe" filled="true" fillcolor="#000000" stroked="false">
                <v:path arrowok="t"/>
                <v:fill type="solid"/>
              </v:shape>
            </v:group>
            <v:group style="position:absolute;left:5667;top:4815;width:10;height:20" coordorigin="5667,4815" coordsize="10,20">
              <v:shape style="position:absolute;left:5667;top:4815;width:10;height:20" coordorigin="5667,4815" coordsize="10,20" path="m5667,4835l5677,4835,5677,4815,5667,4815,5667,4835xe" filled="true" fillcolor="#000000" stroked="false">
                <v:path arrowok="t"/>
                <v:fill type="solid"/>
              </v:shape>
            </v:group>
            <v:group style="position:absolute;left:5667;top:4835;width:10;height:20" coordorigin="5667,4835" coordsize="10,20">
              <v:shape style="position:absolute;left:5667;top:4835;width:10;height:20" coordorigin="5667,4835" coordsize="10,20" path="m5667,4854l5677,4854,5677,4835,5667,4835,5667,4854xe" filled="true" fillcolor="#000000" stroked="false">
                <v:path arrowok="t"/>
                <v:fill type="solid"/>
              </v:shape>
            </v:group>
            <v:group style="position:absolute;left:5667;top:4854;width:10;height:20" coordorigin="5667,4854" coordsize="10,20">
              <v:shape style="position:absolute;left:5667;top:4854;width:10;height:20" coordorigin="5667,4854" coordsize="10,20" path="m5667,4873l5677,4873,5677,4854,5667,4854,5667,4873xe" filled="true" fillcolor="#000000" stroked="false">
                <v:path arrowok="t"/>
                <v:fill type="solid"/>
              </v:shape>
            </v:group>
            <v:group style="position:absolute;left:5667;top:4873;width:10;height:20" coordorigin="5667,4873" coordsize="10,20">
              <v:shape style="position:absolute;left:5667;top:4873;width:10;height:20" coordorigin="5667,4873" coordsize="10,20" path="m5667,4892l5677,4892,5677,4873,5667,4873,5667,4892xe" filled="true" fillcolor="#000000" stroked="false">
                <v:path arrowok="t"/>
                <v:fill type="solid"/>
              </v:shape>
            </v:group>
            <v:group style="position:absolute;left:5667;top:4892;width:10;height:20" coordorigin="5667,4892" coordsize="10,20">
              <v:shape style="position:absolute;left:5667;top:4892;width:10;height:20" coordorigin="5667,4892" coordsize="10,20" path="m5667,4911l5677,4911,5677,4892,5667,4892,5667,4911xe" filled="true" fillcolor="#000000" stroked="false">
                <v:path arrowok="t"/>
                <v:fill type="solid"/>
              </v:shape>
            </v:group>
            <v:group style="position:absolute;left:5667;top:4911;width:10;height:20" coordorigin="5667,4911" coordsize="10,20">
              <v:shape style="position:absolute;left:5667;top:4911;width:10;height:20" coordorigin="5667,4911" coordsize="10,20" path="m5667,4931l5677,4931,5677,4911,5667,4911,5667,4931xe" filled="true" fillcolor="#000000" stroked="false">
                <v:path arrowok="t"/>
                <v:fill type="solid"/>
              </v:shape>
            </v:group>
            <v:group style="position:absolute;left:5667;top:4931;width:10;height:20" coordorigin="5667,4931" coordsize="10,20">
              <v:shape style="position:absolute;left:5667;top:4931;width:10;height:20" coordorigin="5667,4931" coordsize="10,20" path="m5667,4950l5677,4950,5677,4931,5667,4931,5667,4950xe" filled="true" fillcolor="#000000" stroked="false">
                <v:path arrowok="t"/>
                <v:fill type="solid"/>
              </v:shape>
            </v:group>
            <v:group style="position:absolute;left:5667;top:4950;width:10;height:20" coordorigin="5667,4950" coordsize="10,20">
              <v:shape style="position:absolute;left:5667;top:4950;width:10;height:20" coordorigin="5667,4950" coordsize="10,20" path="m5667,4969l5677,4969,5677,4950,5667,4950,5667,4969xe" filled="true" fillcolor="#000000" stroked="false">
                <v:path arrowok="t"/>
                <v:fill type="solid"/>
              </v:shape>
            </v:group>
            <v:group style="position:absolute;left:5667;top:4969;width:10;height:20" coordorigin="5667,4969" coordsize="10,20">
              <v:shape style="position:absolute;left:5667;top:4969;width:10;height:20" coordorigin="5667,4969" coordsize="10,20" path="m5667,4988l5677,4988,5677,4969,5667,4969,5667,4988xe" filled="true" fillcolor="#000000" stroked="false">
                <v:path arrowok="t"/>
                <v:fill type="solid"/>
              </v:shape>
            </v:group>
            <v:group style="position:absolute;left:5667;top:4988;width:10;height:20" coordorigin="5667,4988" coordsize="10,20">
              <v:shape style="position:absolute;left:5667;top:4988;width:10;height:20" coordorigin="5667,4988" coordsize="10,20" path="m5667,5007l5677,5007,5677,4988,5667,4988,5667,5007xe" filled="true" fillcolor="#000000" stroked="false">
                <v:path arrowok="t"/>
                <v:fill type="solid"/>
              </v:shape>
            </v:group>
            <v:group style="position:absolute;left:5667;top:5007;width:10;height:20" coordorigin="5667,5007" coordsize="10,20">
              <v:shape style="position:absolute;left:5667;top:5007;width:10;height:20" coordorigin="5667,5007" coordsize="10,20" path="m5667,5027l5677,5027,5677,5007,5667,5007,5667,5027xe" filled="true" fillcolor="#000000" stroked="false">
                <v:path arrowok="t"/>
                <v:fill type="solid"/>
              </v:shape>
            </v:group>
            <v:group style="position:absolute;left:5667;top:5027;width:10;height:20" coordorigin="5667,5027" coordsize="10,20">
              <v:shape style="position:absolute;left:5667;top:5027;width:10;height:20" coordorigin="5667,5027" coordsize="10,20" path="m5667,5046l5677,5046,5677,5027,5667,5027,5667,5046xe" filled="true" fillcolor="#000000" stroked="false">
                <v:path arrowok="t"/>
                <v:fill type="solid"/>
              </v:shape>
            </v:group>
            <v:group style="position:absolute;left:5667;top:5046;width:10;height:20" coordorigin="5667,5046" coordsize="10,20">
              <v:shape style="position:absolute;left:5667;top:5046;width:10;height:20" coordorigin="5667,5046" coordsize="10,20" path="m5667,5065l5677,5065,5677,5046,5667,5046,5667,5065xe" filled="true" fillcolor="#000000" stroked="false">
                <v:path arrowok="t"/>
                <v:fill type="solid"/>
              </v:shape>
            </v:group>
            <v:group style="position:absolute;left:5667;top:5065;width:10;height:20" coordorigin="5667,5065" coordsize="10,20">
              <v:shape style="position:absolute;left:5667;top:5065;width:10;height:20" coordorigin="5667,5065" coordsize="10,20" path="m5667,5084l5677,5084,5677,5065,5667,5065,5667,5084xe" filled="true" fillcolor="#000000" stroked="false">
                <v:path arrowok="t"/>
                <v:fill type="solid"/>
              </v:shape>
            </v:group>
            <v:group style="position:absolute;left:5667;top:5091;width:10;height:2" coordorigin="5667,5091" coordsize="10,2">
              <v:shape style="position:absolute;left:5667;top:5091;width:10;height:2" coordorigin="5667,5091" coordsize="10,0" path="m5667,5091l5677,5091e" filled="false" stroked="true" strokeweight=".71997pt" strokecolor="#000000">
                <v:path arrowok="t"/>
              </v:shape>
            </v:group>
            <v:group style="position:absolute;left:7225;top:4758;width:10;height:20" coordorigin="7225,4758" coordsize="10,20">
              <v:shape style="position:absolute;left:7225;top:4758;width:10;height:20" coordorigin="7225,4758" coordsize="10,20" path="m7225,4777l7235,4777,7235,4758,7225,4758,7225,4777xe" filled="true" fillcolor="#000000" stroked="false">
                <v:path arrowok="t"/>
                <v:fill type="solid"/>
              </v:shape>
            </v:group>
            <v:group style="position:absolute;left:7225;top:4777;width:10;height:20" coordorigin="7225,4777" coordsize="10,20">
              <v:shape style="position:absolute;left:7225;top:4777;width:10;height:20" coordorigin="7225,4777" coordsize="10,20" path="m7225,4796l7235,4796,7235,4777,7225,4777,7225,4796xe" filled="true" fillcolor="#000000" stroked="false">
                <v:path arrowok="t"/>
                <v:fill type="solid"/>
              </v:shape>
            </v:group>
            <v:group style="position:absolute;left:7225;top:4796;width:10;height:20" coordorigin="7225,4796" coordsize="10,20">
              <v:shape style="position:absolute;left:7225;top:4796;width:10;height:20" coordorigin="7225,4796" coordsize="10,20" path="m7225,4815l7235,4815,7235,4796,7225,4796,7225,4815xe" filled="true" fillcolor="#000000" stroked="false">
                <v:path arrowok="t"/>
                <v:fill type="solid"/>
              </v:shape>
            </v:group>
            <v:group style="position:absolute;left:7225;top:4815;width:10;height:20" coordorigin="7225,4815" coordsize="10,20">
              <v:shape style="position:absolute;left:7225;top:4815;width:10;height:20" coordorigin="7225,4815" coordsize="10,20" path="m7225,4835l7235,4835,7235,4815,7225,4815,7225,4835xe" filled="true" fillcolor="#000000" stroked="false">
                <v:path arrowok="t"/>
                <v:fill type="solid"/>
              </v:shape>
            </v:group>
            <v:group style="position:absolute;left:7225;top:4835;width:10;height:20" coordorigin="7225,4835" coordsize="10,20">
              <v:shape style="position:absolute;left:7225;top:4835;width:10;height:20" coordorigin="7225,4835" coordsize="10,20" path="m7225,4854l7235,4854,7235,4835,7225,4835,7225,4854xe" filled="true" fillcolor="#000000" stroked="false">
                <v:path arrowok="t"/>
                <v:fill type="solid"/>
              </v:shape>
            </v:group>
            <v:group style="position:absolute;left:7225;top:4854;width:10;height:20" coordorigin="7225,4854" coordsize="10,20">
              <v:shape style="position:absolute;left:7225;top:4854;width:10;height:20" coordorigin="7225,4854" coordsize="10,20" path="m7225,4873l7235,4873,7235,4854,7225,4854,7225,4873xe" filled="true" fillcolor="#000000" stroked="false">
                <v:path arrowok="t"/>
                <v:fill type="solid"/>
              </v:shape>
            </v:group>
            <v:group style="position:absolute;left:7225;top:4873;width:10;height:20" coordorigin="7225,4873" coordsize="10,20">
              <v:shape style="position:absolute;left:7225;top:4873;width:10;height:20" coordorigin="7225,4873" coordsize="10,20" path="m7225,4892l7235,4892,7235,4873,7225,4873,7225,4892xe" filled="true" fillcolor="#000000" stroked="false">
                <v:path arrowok="t"/>
                <v:fill type="solid"/>
              </v:shape>
            </v:group>
            <v:group style="position:absolute;left:7225;top:4892;width:10;height:20" coordorigin="7225,4892" coordsize="10,20">
              <v:shape style="position:absolute;left:7225;top:4892;width:10;height:20" coordorigin="7225,4892" coordsize="10,20" path="m7225,4911l7235,4911,7235,4892,7225,4892,7225,4911xe" filled="true" fillcolor="#000000" stroked="false">
                <v:path arrowok="t"/>
                <v:fill type="solid"/>
              </v:shape>
            </v:group>
            <v:group style="position:absolute;left:7225;top:4911;width:10;height:20" coordorigin="7225,4911" coordsize="10,20">
              <v:shape style="position:absolute;left:7225;top:4911;width:10;height:20" coordorigin="7225,4911" coordsize="10,20" path="m7225,4931l7235,4931,7235,4911,7225,4911,7225,4931xe" filled="true" fillcolor="#000000" stroked="false">
                <v:path arrowok="t"/>
                <v:fill type="solid"/>
              </v:shape>
            </v:group>
            <v:group style="position:absolute;left:7225;top:4931;width:10;height:20" coordorigin="7225,4931" coordsize="10,20">
              <v:shape style="position:absolute;left:7225;top:4931;width:10;height:20" coordorigin="7225,4931" coordsize="10,20" path="m7225,4950l7235,4950,7235,4931,7225,4931,7225,4950xe" filled="true" fillcolor="#000000" stroked="false">
                <v:path arrowok="t"/>
                <v:fill type="solid"/>
              </v:shape>
            </v:group>
            <v:group style="position:absolute;left:7225;top:4950;width:10;height:20" coordorigin="7225,4950" coordsize="10,20">
              <v:shape style="position:absolute;left:7225;top:4950;width:10;height:20" coordorigin="7225,4950" coordsize="10,20" path="m7225,4969l7235,4969,7235,4950,7225,4950,7225,4969xe" filled="true" fillcolor="#000000" stroked="false">
                <v:path arrowok="t"/>
                <v:fill type="solid"/>
              </v:shape>
            </v:group>
            <v:group style="position:absolute;left:7225;top:4969;width:10;height:20" coordorigin="7225,4969" coordsize="10,20">
              <v:shape style="position:absolute;left:7225;top:4969;width:10;height:20" coordorigin="7225,4969" coordsize="10,20" path="m7225,4988l7235,4988,7235,4969,7225,4969,7225,4988xe" filled="true" fillcolor="#000000" stroked="false">
                <v:path arrowok="t"/>
                <v:fill type="solid"/>
              </v:shape>
            </v:group>
            <v:group style="position:absolute;left:7225;top:4988;width:10;height:20" coordorigin="7225,4988" coordsize="10,20">
              <v:shape style="position:absolute;left:7225;top:4988;width:10;height:20" coordorigin="7225,4988" coordsize="10,20" path="m7225,5007l7235,5007,7235,4988,7225,4988,7225,5007xe" filled="true" fillcolor="#000000" stroked="false">
                <v:path arrowok="t"/>
                <v:fill type="solid"/>
              </v:shape>
            </v:group>
            <v:group style="position:absolute;left:7225;top:5007;width:10;height:20" coordorigin="7225,5007" coordsize="10,20">
              <v:shape style="position:absolute;left:7225;top:5007;width:10;height:20" coordorigin="7225,5007" coordsize="10,20" path="m7225,5027l7235,5027,7235,5007,7225,5007,7225,5027xe" filled="true" fillcolor="#000000" stroked="false">
                <v:path arrowok="t"/>
                <v:fill type="solid"/>
              </v:shape>
            </v:group>
            <v:group style="position:absolute;left:7225;top:5027;width:10;height:20" coordorigin="7225,5027" coordsize="10,20">
              <v:shape style="position:absolute;left:7225;top:5027;width:10;height:20" coordorigin="7225,5027" coordsize="10,20" path="m7225,5046l7235,5046,7235,5027,7225,5027,7225,5046xe" filled="true" fillcolor="#000000" stroked="false">
                <v:path arrowok="t"/>
                <v:fill type="solid"/>
              </v:shape>
            </v:group>
            <v:group style="position:absolute;left:7225;top:5046;width:10;height:20" coordorigin="7225,5046" coordsize="10,20">
              <v:shape style="position:absolute;left:7225;top:5046;width:10;height:20" coordorigin="7225,5046" coordsize="10,20" path="m7225,5065l7235,5065,7235,5046,7225,5046,7225,5065xe" filled="true" fillcolor="#000000" stroked="false">
                <v:path arrowok="t"/>
                <v:fill type="solid"/>
              </v:shape>
            </v:group>
            <v:group style="position:absolute;left:7225;top:5065;width:10;height:20" coordorigin="7225,5065" coordsize="10,20">
              <v:shape style="position:absolute;left:7225;top:5065;width:10;height:20" coordorigin="7225,5065" coordsize="10,20" path="m7225,5084l7235,5084,7235,5065,7225,5065,7225,5084xe" filled="true" fillcolor="#000000" stroked="false">
                <v:path arrowok="t"/>
                <v:fill type="solid"/>
              </v:shape>
            </v:group>
            <v:group style="position:absolute;left:7225;top:5091;width:10;height:2" coordorigin="7225,5091" coordsize="10,2">
              <v:shape style="position:absolute;left:7225;top:5091;width:10;height:2" coordorigin="7225,5091" coordsize="10,0" path="m7225,5091l7235,5091e" filled="false" stroked="true" strokeweight=".71997pt" strokecolor="#000000">
                <v:path arrowok="t"/>
              </v:shape>
            </v:group>
            <v:group style="position:absolute;left:8740;top:4758;width:10;height:20" coordorigin="8740,4758" coordsize="10,20">
              <v:shape style="position:absolute;left:8740;top:4758;width:10;height:20" coordorigin="8740,4758" coordsize="10,20" path="m8740,4777l8749,4777,8749,4758,8740,4758,8740,4777xe" filled="true" fillcolor="#000000" stroked="false">
                <v:path arrowok="t"/>
                <v:fill type="solid"/>
              </v:shape>
            </v:group>
            <v:group style="position:absolute;left:8740;top:4777;width:10;height:20" coordorigin="8740,4777" coordsize="10,20">
              <v:shape style="position:absolute;left:8740;top:4777;width:10;height:20" coordorigin="8740,4777" coordsize="10,20" path="m8740,4796l8749,4796,8749,4777,8740,4777,8740,4796xe" filled="true" fillcolor="#000000" stroked="false">
                <v:path arrowok="t"/>
                <v:fill type="solid"/>
              </v:shape>
            </v:group>
            <v:group style="position:absolute;left:8740;top:4796;width:10;height:20" coordorigin="8740,4796" coordsize="10,20">
              <v:shape style="position:absolute;left:8740;top:4796;width:10;height:20" coordorigin="8740,4796" coordsize="10,20" path="m8740,4815l8749,4815,8749,4796,8740,4796,8740,4815xe" filled="true" fillcolor="#000000" stroked="false">
                <v:path arrowok="t"/>
                <v:fill type="solid"/>
              </v:shape>
            </v:group>
            <v:group style="position:absolute;left:8740;top:4815;width:10;height:20" coordorigin="8740,4815" coordsize="10,20">
              <v:shape style="position:absolute;left:8740;top:4815;width:10;height:20" coordorigin="8740,4815" coordsize="10,20" path="m8740,4835l8749,4835,8749,4815,8740,4815,8740,4835xe" filled="true" fillcolor="#000000" stroked="false">
                <v:path arrowok="t"/>
                <v:fill type="solid"/>
              </v:shape>
            </v:group>
            <v:group style="position:absolute;left:8740;top:4835;width:10;height:20" coordorigin="8740,4835" coordsize="10,20">
              <v:shape style="position:absolute;left:8740;top:4835;width:10;height:20" coordorigin="8740,4835" coordsize="10,20" path="m8740,4854l8749,4854,8749,4835,8740,4835,8740,4854xe" filled="true" fillcolor="#000000" stroked="false">
                <v:path arrowok="t"/>
                <v:fill type="solid"/>
              </v:shape>
            </v:group>
            <v:group style="position:absolute;left:8740;top:4854;width:10;height:20" coordorigin="8740,4854" coordsize="10,20">
              <v:shape style="position:absolute;left:8740;top:4854;width:10;height:20" coordorigin="8740,4854" coordsize="10,20" path="m8740,4873l8749,4873,8749,4854,8740,4854,8740,4873xe" filled="true" fillcolor="#000000" stroked="false">
                <v:path arrowok="t"/>
                <v:fill type="solid"/>
              </v:shape>
            </v:group>
            <v:group style="position:absolute;left:8740;top:4873;width:10;height:20" coordorigin="8740,4873" coordsize="10,20">
              <v:shape style="position:absolute;left:8740;top:4873;width:10;height:20" coordorigin="8740,4873" coordsize="10,20" path="m8740,4892l8749,4892,8749,4873,8740,4873,8740,4892xe" filled="true" fillcolor="#000000" stroked="false">
                <v:path arrowok="t"/>
                <v:fill type="solid"/>
              </v:shape>
            </v:group>
            <v:group style="position:absolute;left:8740;top:4892;width:10;height:20" coordorigin="8740,4892" coordsize="10,20">
              <v:shape style="position:absolute;left:8740;top:4892;width:10;height:20" coordorigin="8740,4892" coordsize="10,20" path="m8740,4911l8749,4911,8749,4892,8740,4892,8740,4911xe" filled="true" fillcolor="#000000" stroked="false">
                <v:path arrowok="t"/>
                <v:fill type="solid"/>
              </v:shape>
            </v:group>
            <v:group style="position:absolute;left:8740;top:4911;width:10;height:20" coordorigin="8740,4911" coordsize="10,20">
              <v:shape style="position:absolute;left:8740;top:4911;width:10;height:20" coordorigin="8740,4911" coordsize="10,20" path="m8740,4931l8749,4931,8749,4911,8740,4911,8740,4931xe" filled="true" fillcolor="#000000" stroked="false">
                <v:path arrowok="t"/>
                <v:fill type="solid"/>
              </v:shape>
            </v:group>
            <v:group style="position:absolute;left:8740;top:4931;width:10;height:20" coordorigin="8740,4931" coordsize="10,20">
              <v:shape style="position:absolute;left:8740;top:4931;width:10;height:20" coordorigin="8740,4931" coordsize="10,20" path="m8740,4950l8749,4950,8749,4931,8740,4931,8740,4950xe" filled="true" fillcolor="#000000" stroked="false">
                <v:path arrowok="t"/>
                <v:fill type="solid"/>
              </v:shape>
            </v:group>
            <v:group style="position:absolute;left:8740;top:4950;width:10;height:20" coordorigin="8740,4950" coordsize="10,20">
              <v:shape style="position:absolute;left:8740;top:4950;width:10;height:20" coordorigin="8740,4950" coordsize="10,20" path="m8740,4969l8749,4969,8749,4950,8740,4950,8740,4969xe" filled="true" fillcolor="#000000" stroked="false">
                <v:path arrowok="t"/>
                <v:fill type="solid"/>
              </v:shape>
            </v:group>
            <v:group style="position:absolute;left:8740;top:4969;width:10;height:20" coordorigin="8740,4969" coordsize="10,20">
              <v:shape style="position:absolute;left:8740;top:4969;width:10;height:20" coordorigin="8740,4969" coordsize="10,20" path="m8740,4988l8749,4988,8749,4969,8740,4969,8740,4988xe" filled="true" fillcolor="#000000" stroked="false">
                <v:path arrowok="t"/>
                <v:fill type="solid"/>
              </v:shape>
            </v:group>
            <v:group style="position:absolute;left:8740;top:4988;width:10;height:20" coordorigin="8740,4988" coordsize="10,20">
              <v:shape style="position:absolute;left:8740;top:4988;width:10;height:20" coordorigin="8740,4988" coordsize="10,20" path="m8740,5007l8749,5007,8749,4988,8740,4988,8740,5007xe" filled="true" fillcolor="#000000" stroked="false">
                <v:path arrowok="t"/>
                <v:fill type="solid"/>
              </v:shape>
            </v:group>
            <v:group style="position:absolute;left:8740;top:5007;width:10;height:20" coordorigin="8740,5007" coordsize="10,20">
              <v:shape style="position:absolute;left:8740;top:5007;width:10;height:20" coordorigin="8740,5007" coordsize="10,20" path="m8740,5027l8749,5027,8749,5007,8740,5007,8740,5027xe" filled="true" fillcolor="#000000" stroked="false">
                <v:path arrowok="t"/>
                <v:fill type="solid"/>
              </v:shape>
            </v:group>
            <v:group style="position:absolute;left:8740;top:5027;width:10;height:20" coordorigin="8740,5027" coordsize="10,20">
              <v:shape style="position:absolute;left:8740;top:5027;width:10;height:20" coordorigin="8740,5027" coordsize="10,20" path="m8740,5046l8749,5046,8749,5027,8740,5027,8740,5046xe" filled="true" fillcolor="#000000" stroked="false">
                <v:path arrowok="t"/>
                <v:fill type="solid"/>
              </v:shape>
            </v:group>
            <v:group style="position:absolute;left:8740;top:5046;width:10;height:20" coordorigin="8740,5046" coordsize="10,20">
              <v:shape style="position:absolute;left:8740;top:5046;width:10;height:20" coordorigin="8740,5046" coordsize="10,20" path="m8740,5065l8749,5065,8749,5046,8740,5046,8740,5065xe" filled="true" fillcolor="#000000" stroked="false">
                <v:path arrowok="t"/>
                <v:fill type="solid"/>
              </v:shape>
            </v:group>
            <v:group style="position:absolute;left:8740;top:5065;width:10;height:20" coordorigin="8740,5065" coordsize="10,20">
              <v:shape style="position:absolute;left:8740;top:5065;width:10;height:20" coordorigin="8740,5065" coordsize="10,20" path="m8740,5084l8749,5084,8749,5065,8740,5065,8740,5084xe" filled="true" fillcolor="#000000" stroked="false">
                <v:path arrowok="t"/>
                <v:fill type="solid"/>
              </v:shape>
            </v:group>
            <v:group style="position:absolute;left:8740;top:5091;width:10;height:2" coordorigin="8740,5091" coordsize="10,2">
              <v:shape style="position:absolute;left:8740;top:5091;width:10;height:2" coordorigin="8740,5091" coordsize="10,0" path="m8740,5091l8749,5091e" filled="false" stroked="true" strokeweight=".71997pt" strokecolor="#000000">
                <v:path arrowok="t"/>
              </v:shape>
            </v:group>
            <v:group style="position:absolute;left:10204;top:4758;width:10;height:20" coordorigin="10204,4758" coordsize="10,20">
              <v:shape style="position:absolute;left:10204;top:4758;width:10;height:20" coordorigin="10204,4758" coordsize="10,20" path="m10204,4777l10214,4777,10214,4758,10204,4758,10204,4777xe" filled="true" fillcolor="#000000" stroked="false">
                <v:path arrowok="t"/>
                <v:fill type="solid"/>
              </v:shape>
            </v:group>
            <v:group style="position:absolute;left:10204;top:4777;width:10;height:20" coordorigin="10204,4777" coordsize="10,20">
              <v:shape style="position:absolute;left:10204;top:4777;width:10;height:20" coordorigin="10204,4777" coordsize="10,20" path="m10204,4796l10214,4796,10214,4777,10204,4777,10204,4796xe" filled="true" fillcolor="#000000" stroked="false">
                <v:path arrowok="t"/>
                <v:fill type="solid"/>
              </v:shape>
            </v:group>
            <v:group style="position:absolute;left:10204;top:4796;width:10;height:20" coordorigin="10204,4796" coordsize="10,20">
              <v:shape style="position:absolute;left:10204;top:4796;width:10;height:20" coordorigin="10204,4796" coordsize="10,20" path="m10204,4815l10214,4815,10214,4796,10204,4796,10204,4815xe" filled="true" fillcolor="#000000" stroked="false">
                <v:path arrowok="t"/>
                <v:fill type="solid"/>
              </v:shape>
            </v:group>
            <v:group style="position:absolute;left:10204;top:4815;width:10;height:20" coordorigin="10204,4815" coordsize="10,20">
              <v:shape style="position:absolute;left:10204;top:4815;width:10;height:20" coordorigin="10204,4815" coordsize="10,20" path="m10204,4835l10214,4835,10214,4815,10204,4815,10204,4835xe" filled="true" fillcolor="#000000" stroked="false">
                <v:path arrowok="t"/>
                <v:fill type="solid"/>
              </v:shape>
            </v:group>
            <v:group style="position:absolute;left:10204;top:4835;width:10;height:20" coordorigin="10204,4835" coordsize="10,20">
              <v:shape style="position:absolute;left:10204;top:4835;width:10;height:20" coordorigin="10204,4835" coordsize="10,20" path="m10204,4854l10214,4854,10214,4835,10204,4835,10204,4854xe" filled="true" fillcolor="#000000" stroked="false">
                <v:path arrowok="t"/>
                <v:fill type="solid"/>
              </v:shape>
            </v:group>
            <v:group style="position:absolute;left:10204;top:4854;width:10;height:20" coordorigin="10204,4854" coordsize="10,20">
              <v:shape style="position:absolute;left:10204;top:4854;width:10;height:20" coordorigin="10204,4854" coordsize="10,20" path="m10204,4873l10214,4873,10214,4854,10204,4854,10204,4873xe" filled="true" fillcolor="#000000" stroked="false">
                <v:path arrowok="t"/>
                <v:fill type="solid"/>
              </v:shape>
            </v:group>
            <v:group style="position:absolute;left:10204;top:4873;width:10;height:20" coordorigin="10204,4873" coordsize="10,20">
              <v:shape style="position:absolute;left:10204;top:4873;width:10;height:20" coordorigin="10204,4873" coordsize="10,20" path="m10204,4892l10214,4892,10214,4873,10204,4873,10204,4892xe" filled="true" fillcolor="#000000" stroked="false">
                <v:path arrowok="t"/>
                <v:fill type="solid"/>
              </v:shape>
            </v:group>
            <v:group style="position:absolute;left:10204;top:4892;width:10;height:20" coordorigin="10204,4892" coordsize="10,20">
              <v:shape style="position:absolute;left:10204;top:4892;width:10;height:20" coordorigin="10204,4892" coordsize="10,20" path="m10204,4911l10214,4911,10214,4892,10204,4892,10204,4911xe" filled="true" fillcolor="#000000" stroked="false">
                <v:path arrowok="t"/>
                <v:fill type="solid"/>
              </v:shape>
            </v:group>
            <v:group style="position:absolute;left:10204;top:4911;width:10;height:20" coordorigin="10204,4911" coordsize="10,20">
              <v:shape style="position:absolute;left:10204;top:4911;width:10;height:20" coordorigin="10204,4911" coordsize="10,20" path="m10204,4931l10214,4931,10214,4911,10204,4911,10204,4931xe" filled="true" fillcolor="#000000" stroked="false">
                <v:path arrowok="t"/>
                <v:fill type="solid"/>
              </v:shape>
            </v:group>
            <v:group style="position:absolute;left:10204;top:4931;width:10;height:20" coordorigin="10204,4931" coordsize="10,20">
              <v:shape style="position:absolute;left:10204;top:4931;width:10;height:20" coordorigin="10204,4931" coordsize="10,20" path="m10204,4950l10214,4950,10214,4931,10204,4931,10204,4950xe" filled="true" fillcolor="#000000" stroked="false">
                <v:path arrowok="t"/>
                <v:fill type="solid"/>
              </v:shape>
            </v:group>
            <v:group style="position:absolute;left:10204;top:4950;width:10;height:20" coordorigin="10204,4950" coordsize="10,20">
              <v:shape style="position:absolute;left:10204;top:4950;width:10;height:20" coordorigin="10204,4950" coordsize="10,20" path="m10204,4969l10214,4969,10214,4950,10204,4950,10204,4969xe" filled="true" fillcolor="#000000" stroked="false">
                <v:path arrowok="t"/>
                <v:fill type="solid"/>
              </v:shape>
            </v:group>
            <v:group style="position:absolute;left:10204;top:4969;width:10;height:20" coordorigin="10204,4969" coordsize="10,20">
              <v:shape style="position:absolute;left:10204;top:4969;width:10;height:20" coordorigin="10204,4969" coordsize="10,20" path="m10204,4988l10214,4988,10214,4969,10204,4969,10204,4988xe" filled="true" fillcolor="#000000" stroked="false">
                <v:path arrowok="t"/>
                <v:fill type="solid"/>
              </v:shape>
            </v:group>
            <v:group style="position:absolute;left:10204;top:4988;width:10;height:20" coordorigin="10204,4988" coordsize="10,20">
              <v:shape style="position:absolute;left:10204;top:4988;width:10;height:20" coordorigin="10204,4988" coordsize="10,20" path="m10204,5007l10214,5007,10214,4988,10204,4988,10204,5007xe" filled="true" fillcolor="#000000" stroked="false">
                <v:path arrowok="t"/>
                <v:fill type="solid"/>
              </v:shape>
            </v:group>
            <v:group style="position:absolute;left:10204;top:5007;width:10;height:20" coordorigin="10204,5007" coordsize="10,20">
              <v:shape style="position:absolute;left:10204;top:5007;width:10;height:20" coordorigin="10204,5007" coordsize="10,20" path="m10204,5027l10214,5027,10214,5007,10204,5007,10204,5027xe" filled="true" fillcolor="#000000" stroked="false">
                <v:path arrowok="t"/>
                <v:fill type="solid"/>
              </v:shape>
            </v:group>
            <v:group style="position:absolute;left:10204;top:5027;width:10;height:20" coordorigin="10204,5027" coordsize="10,20">
              <v:shape style="position:absolute;left:10204;top:5027;width:10;height:20" coordorigin="10204,5027" coordsize="10,20" path="m10204,5046l10214,5046,10214,5027,10204,5027,10204,5046xe" filled="true" fillcolor="#000000" stroked="false">
                <v:path arrowok="t"/>
                <v:fill type="solid"/>
              </v:shape>
            </v:group>
            <v:group style="position:absolute;left:10204;top:5046;width:10;height:20" coordorigin="10204,5046" coordsize="10,20">
              <v:shape style="position:absolute;left:10204;top:5046;width:10;height:20" coordorigin="10204,5046" coordsize="10,20" path="m10204,5065l10214,5065,10214,5046,10204,5046,10204,5065xe" filled="true" fillcolor="#000000" stroked="false">
                <v:path arrowok="t"/>
                <v:fill type="solid"/>
              </v:shape>
            </v:group>
            <v:group style="position:absolute;left:10204;top:5065;width:10;height:20" coordorigin="10204,5065" coordsize="10,20">
              <v:shape style="position:absolute;left:10204;top:5065;width:10;height:20" coordorigin="10204,5065" coordsize="10,20" path="m10204,5084l10214,5084,10214,5065,10204,5065,10204,5084xe" filled="true" fillcolor="#000000" stroked="false">
                <v:path arrowok="t"/>
                <v:fill type="solid"/>
              </v:shape>
            </v:group>
            <v:group style="position:absolute;left:10204;top:5091;width:10;height:2" coordorigin="10204,5091" coordsize="10,2">
              <v:shape style="position:absolute;left:10204;top:5091;width:10;height:2" coordorigin="10204,5091" coordsize="10,0" path="m10204,5091l10214,5091e" filled="false" stroked="true" strokeweight=".71997pt" strokecolor="#000000">
                <v:path arrowok="t"/>
              </v:shape>
              <v:shape style="position:absolute;left:991;top:5007;width:2994;height:101" type="#_x0000_t75" stroked="false">
                <v:imagedata r:id="rId159" o:title=""/>
              </v:shape>
              <v:shape style="position:absolute;left:3961;top:5099;width:1706;height:10" type="#_x0000_t75" stroked="false">
                <v:imagedata r:id="rId141" o:title=""/>
              </v:shape>
              <v:shape style="position:absolute;left:5663;top:5099;width:1563;height:10" type="#_x0000_t75" stroked="false">
                <v:imagedata r:id="rId142" o:title=""/>
              </v:shape>
              <v:shape style="position:absolute;left:7221;top:5099;width:1519;height:10" type="#_x0000_t75" stroked="false">
                <v:imagedata r:id="rId143" o:title=""/>
              </v:shape>
              <v:shape style="position:absolute;left:8735;top:5099;width:1469;height:10" type="#_x0000_t75" stroked="false">
                <v:imagedata r:id="rId144" o:title=""/>
              </v:shape>
              <v:shape style="position:absolute;left:10200;top:5099;width:1239;height:10" type="#_x0000_t75" stroked="false">
                <v:imagedata r:id="rId145" o:title=""/>
              </v:shape>
            </v:group>
            <v:group style="position:absolute;left:2360;top:5108;width:10;height:20" coordorigin="2360,5108" coordsize="10,20">
              <v:shape style="position:absolute;left:2360;top:5108;width:10;height:20" coordorigin="2360,5108" coordsize="10,20" path="m2360,5127l2369,5127,2369,5108,2360,5108,2360,5127xe" filled="true" fillcolor="#000000" stroked="false">
                <v:path arrowok="t"/>
                <v:fill type="solid"/>
              </v:shape>
            </v:group>
            <v:group style="position:absolute;left:2360;top:5127;width:10;height:20" coordorigin="2360,5127" coordsize="10,20">
              <v:shape style="position:absolute;left:2360;top:5127;width:10;height:20" coordorigin="2360,5127" coordsize="10,20" path="m2360,5147l2369,5147,2369,5127,2360,5127,2360,5147xe" filled="true" fillcolor="#000000" stroked="false">
                <v:path arrowok="t"/>
                <v:fill type="solid"/>
              </v:shape>
            </v:group>
            <v:group style="position:absolute;left:2360;top:5147;width:10;height:20" coordorigin="2360,5147" coordsize="10,20">
              <v:shape style="position:absolute;left:2360;top:5147;width:10;height:20" coordorigin="2360,5147" coordsize="10,20" path="m2360,5166l2369,5166,2369,5147,2360,5147,2360,5166xe" filled="true" fillcolor="#000000" stroked="false">
                <v:path arrowok="t"/>
                <v:fill type="solid"/>
              </v:shape>
            </v:group>
            <v:group style="position:absolute;left:2360;top:5166;width:10;height:20" coordorigin="2360,5166" coordsize="10,20">
              <v:shape style="position:absolute;left:2360;top:5166;width:10;height:20" coordorigin="2360,5166" coordsize="10,20" path="m2360,5185l2369,5185,2369,5166,2360,5166,2360,5185xe" filled="true" fillcolor="#000000" stroked="false">
                <v:path arrowok="t"/>
                <v:fill type="solid"/>
              </v:shape>
            </v:group>
            <v:group style="position:absolute;left:2360;top:5185;width:10;height:20" coordorigin="2360,5185" coordsize="10,20">
              <v:shape style="position:absolute;left:2360;top:5185;width:10;height:20" coordorigin="2360,5185" coordsize="10,20" path="m2360,5204l2369,5204,2369,5185,2360,5185,2360,5204xe" filled="true" fillcolor="#000000" stroked="false">
                <v:path arrowok="t"/>
                <v:fill type="solid"/>
              </v:shape>
            </v:group>
            <v:group style="position:absolute;left:2360;top:5204;width:10;height:20" coordorigin="2360,5204" coordsize="10,20">
              <v:shape style="position:absolute;left:2360;top:5204;width:10;height:20" coordorigin="2360,5204" coordsize="10,20" path="m2360,5223l2369,5223,2369,5204,2360,5204,2360,5223xe" filled="true" fillcolor="#000000" stroked="false">
                <v:path arrowok="t"/>
                <v:fill type="solid"/>
              </v:shape>
            </v:group>
            <v:group style="position:absolute;left:2360;top:5223;width:10;height:20" coordorigin="2360,5223" coordsize="10,20">
              <v:shape style="position:absolute;left:2360;top:5223;width:10;height:20" coordorigin="2360,5223" coordsize="10,20" path="m2360,5243l2369,5243,2369,5223,2360,5223,2360,5243xe" filled="true" fillcolor="#000000" stroked="false">
                <v:path arrowok="t"/>
                <v:fill type="solid"/>
              </v:shape>
            </v:group>
            <v:group style="position:absolute;left:2360;top:5243;width:10;height:20" coordorigin="2360,5243" coordsize="10,20">
              <v:shape style="position:absolute;left:2360;top:5243;width:10;height:20" coordorigin="2360,5243" coordsize="10,20" path="m2360,5262l2369,5262,2369,5243,2360,5243,2360,5262xe" filled="true" fillcolor="#000000" stroked="false">
                <v:path arrowok="t"/>
                <v:fill type="solid"/>
              </v:shape>
            </v:group>
            <v:group style="position:absolute;left:2360;top:5262;width:10;height:20" coordorigin="2360,5262" coordsize="10,20">
              <v:shape style="position:absolute;left:2360;top:5262;width:10;height:20" coordorigin="2360,5262" coordsize="10,20" path="m2360,5281l2369,5281,2369,5262,2360,5262,2360,5281xe" filled="true" fillcolor="#000000" stroked="false">
                <v:path arrowok="t"/>
                <v:fill type="solid"/>
              </v:shape>
            </v:group>
            <v:group style="position:absolute;left:2360;top:5281;width:10;height:20" coordorigin="2360,5281" coordsize="10,20">
              <v:shape style="position:absolute;left:2360;top:5281;width:10;height:20" coordorigin="2360,5281" coordsize="10,20" path="m2360,5300l2369,5300,2369,5281,2360,5281,2360,5300xe" filled="true" fillcolor="#000000" stroked="false">
                <v:path arrowok="t"/>
                <v:fill type="solid"/>
              </v:shape>
            </v:group>
            <v:group style="position:absolute;left:2360;top:5300;width:10;height:20" coordorigin="2360,5300" coordsize="10,20">
              <v:shape style="position:absolute;left:2360;top:5300;width:10;height:20" coordorigin="2360,5300" coordsize="10,20" path="m2360,5319l2369,5319,2369,5300,2360,5300,2360,5319xe" filled="true" fillcolor="#000000" stroked="false">
                <v:path arrowok="t"/>
                <v:fill type="solid"/>
              </v:shape>
            </v:group>
            <v:group style="position:absolute;left:2360;top:5319;width:10;height:20" coordorigin="2360,5319" coordsize="10,20">
              <v:shape style="position:absolute;left:2360;top:5319;width:10;height:20" coordorigin="2360,5319" coordsize="10,20" path="m2360,5339l2369,5339,2369,5319,2360,5319,2360,5339xe" filled="true" fillcolor="#000000" stroked="false">
                <v:path arrowok="t"/>
                <v:fill type="solid"/>
              </v:shape>
            </v:group>
            <v:group style="position:absolute;left:2360;top:5339;width:10;height:20" coordorigin="2360,5339" coordsize="10,20">
              <v:shape style="position:absolute;left:2360;top:5339;width:10;height:20" coordorigin="2360,5339" coordsize="10,20" path="m2360,5358l2369,5358,2369,5339,2360,5339,2360,5358xe" filled="true" fillcolor="#000000" stroked="false">
                <v:path arrowok="t"/>
                <v:fill type="solid"/>
              </v:shape>
            </v:group>
            <v:group style="position:absolute;left:2360;top:5358;width:10;height:20" coordorigin="2360,5358" coordsize="10,20">
              <v:shape style="position:absolute;left:2360;top:5358;width:10;height:20" coordorigin="2360,5358" coordsize="10,20" path="m2360,5377l2369,5377,2369,5358,2360,5358,2360,5377xe" filled="true" fillcolor="#000000" stroked="false">
                <v:path arrowok="t"/>
                <v:fill type="solid"/>
              </v:shape>
            </v:group>
            <v:group style="position:absolute;left:2360;top:5377;width:10;height:20" coordorigin="2360,5377" coordsize="10,20">
              <v:shape style="position:absolute;left:2360;top:5377;width:10;height:20" coordorigin="2360,5377" coordsize="10,20" path="m2360,5396l2369,5396,2369,5377,2360,5377,2360,5396xe" filled="true" fillcolor="#000000" stroked="false">
                <v:path arrowok="t"/>
                <v:fill type="solid"/>
              </v:shape>
            </v:group>
            <v:group style="position:absolute;left:2360;top:5396;width:10;height:20" coordorigin="2360,5396" coordsize="10,20">
              <v:shape style="position:absolute;left:2360;top:5396;width:10;height:20" coordorigin="2360,5396" coordsize="10,20" path="m2360,5415l2369,5415,2369,5396,2360,5396,2360,5415xe" filled="true" fillcolor="#000000" stroked="false">
                <v:path arrowok="t"/>
                <v:fill type="solid"/>
              </v:shape>
            </v:group>
            <v:group style="position:absolute;left:2360;top:5415;width:10;height:20" coordorigin="2360,5415" coordsize="10,20">
              <v:shape style="position:absolute;left:2360;top:5415;width:10;height:20" coordorigin="2360,5415" coordsize="10,20" path="m2360,5435l2369,5435,2369,5415,2360,5415,2360,5435xe" filled="true" fillcolor="#000000" stroked="false">
                <v:path arrowok="t"/>
                <v:fill type="solid"/>
              </v:shape>
            </v:group>
            <v:group style="position:absolute;left:2360;top:5442;width:10;height:2" coordorigin="2360,5442" coordsize="10,2">
              <v:shape style="position:absolute;left:2360;top:5442;width:10;height:2" coordorigin="2360,5442" coordsize="10,0" path="m2360,5442l2369,5442e" filled="false" stroked="true" strokeweight=".72pt" strokecolor="#000000">
                <v:path arrowok="t"/>
              </v:shape>
            </v:group>
            <v:group style="position:absolute;left:5667;top:5108;width:10;height:20" coordorigin="5667,5108" coordsize="10,20">
              <v:shape style="position:absolute;left:5667;top:5108;width:10;height:20" coordorigin="5667,5108" coordsize="10,20" path="m5667,5127l5677,5127,5677,5108,5667,5108,5667,5127xe" filled="true" fillcolor="#000000" stroked="false">
                <v:path arrowok="t"/>
                <v:fill type="solid"/>
              </v:shape>
            </v:group>
            <v:group style="position:absolute;left:5667;top:5127;width:10;height:20" coordorigin="5667,5127" coordsize="10,20">
              <v:shape style="position:absolute;left:5667;top:5127;width:10;height:20" coordorigin="5667,5127" coordsize="10,20" path="m5667,5147l5677,5147,5677,5127,5667,5127,5667,5147xe" filled="true" fillcolor="#000000" stroked="false">
                <v:path arrowok="t"/>
                <v:fill type="solid"/>
              </v:shape>
            </v:group>
            <v:group style="position:absolute;left:5667;top:5147;width:10;height:20" coordorigin="5667,5147" coordsize="10,20">
              <v:shape style="position:absolute;left:5667;top:5147;width:10;height:20" coordorigin="5667,5147" coordsize="10,20" path="m5667,5166l5677,5166,5677,5147,5667,5147,5667,5166xe" filled="true" fillcolor="#000000" stroked="false">
                <v:path arrowok="t"/>
                <v:fill type="solid"/>
              </v:shape>
            </v:group>
            <v:group style="position:absolute;left:5667;top:5166;width:10;height:20" coordorigin="5667,5166" coordsize="10,20">
              <v:shape style="position:absolute;left:5667;top:5166;width:10;height:20" coordorigin="5667,5166" coordsize="10,20" path="m5667,5185l5677,5185,5677,5166,5667,5166,5667,5185xe" filled="true" fillcolor="#000000" stroked="false">
                <v:path arrowok="t"/>
                <v:fill type="solid"/>
              </v:shape>
            </v:group>
            <v:group style="position:absolute;left:5667;top:5185;width:10;height:20" coordorigin="5667,5185" coordsize="10,20">
              <v:shape style="position:absolute;left:5667;top:5185;width:10;height:20" coordorigin="5667,5185" coordsize="10,20" path="m5667,5204l5677,5204,5677,5185,5667,5185,5667,5204xe" filled="true" fillcolor="#000000" stroked="false">
                <v:path arrowok="t"/>
                <v:fill type="solid"/>
              </v:shape>
            </v:group>
            <v:group style="position:absolute;left:5667;top:5204;width:10;height:20" coordorigin="5667,5204" coordsize="10,20">
              <v:shape style="position:absolute;left:5667;top:5204;width:10;height:20" coordorigin="5667,5204" coordsize="10,20" path="m5667,5223l5677,5223,5677,5204,5667,5204,5667,5223xe" filled="true" fillcolor="#000000" stroked="false">
                <v:path arrowok="t"/>
                <v:fill type="solid"/>
              </v:shape>
            </v:group>
            <v:group style="position:absolute;left:5667;top:5223;width:10;height:20" coordorigin="5667,5223" coordsize="10,20">
              <v:shape style="position:absolute;left:5667;top:5223;width:10;height:20" coordorigin="5667,5223" coordsize="10,20" path="m5667,5243l5677,5243,5677,5223,5667,5223,5667,5243xe" filled="true" fillcolor="#000000" stroked="false">
                <v:path arrowok="t"/>
                <v:fill type="solid"/>
              </v:shape>
            </v:group>
            <v:group style="position:absolute;left:5667;top:5243;width:10;height:20" coordorigin="5667,5243" coordsize="10,20">
              <v:shape style="position:absolute;left:5667;top:5243;width:10;height:20" coordorigin="5667,5243" coordsize="10,20" path="m5667,5262l5677,5262,5677,5243,5667,5243,5667,5262xe" filled="true" fillcolor="#000000" stroked="false">
                <v:path arrowok="t"/>
                <v:fill type="solid"/>
              </v:shape>
            </v:group>
            <v:group style="position:absolute;left:5667;top:5262;width:10;height:20" coordorigin="5667,5262" coordsize="10,20">
              <v:shape style="position:absolute;left:5667;top:5262;width:10;height:20" coordorigin="5667,5262" coordsize="10,20" path="m5667,5281l5677,5281,5677,5262,5667,5262,5667,5281xe" filled="true" fillcolor="#000000" stroked="false">
                <v:path arrowok="t"/>
                <v:fill type="solid"/>
              </v:shape>
            </v:group>
            <v:group style="position:absolute;left:5667;top:5281;width:10;height:20" coordorigin="5667,5281" coordsize="10,20">
              <v:shape style="position:absolute;left:5667;top:5281;width:10;height:20" coordorigin="5667,5281" coordsize="10,20" path="m5667,5300l5677,5300,5677,5281,5667,5281,5667,5300xe" filled="true" fillcolor="#000000" stroked="false">
                <v:path arrowok="t"/>
                <v:fill type="solid"/>
              </v:shape>
            </v:group>
            <v:group style="position:absolute;left:5667;top:5300;width:10;height:20" coordorigin="5667,5300" coordsize="10,20">
              <v:shape style="position:absolute;left:5667;top:5300;width:10;height:20" coordorigin="5667,5300" coordsize="10,20" path="m5667,5319l5677,5319,5677,5300,5667,5300,5667,5319xe" filled="true" fillcolor="#000000" stroked="false">
                <v:path arrowok="t"/>
                <v:fill type="solid"/>
              </v:shape>
            </v:group>
            <v:group style="position:absolute;left:5667;top:5319;width:10;height:20" coordorigin="5667,5319" coordsize="10,20">
              <v:shape style="position:absolute;left:5667;top:5319;width:10;height:20" coordorigin="5667,5319" coordsize="10,20" path="m5667,5339l5677,5339,5677,5319,5667,5319,5667,5339xe" filled="true" fillcolor="#000000" stroked="false">
                <v:path arrowok="t"/>
                <v:fill type="solid"/>
              </v:shape>
            </v:group>
            <v:group style="position:absolute;left:5667;top:5339;width:10;height:20" coordorigin="5667,5339" coordsize="10,20">
              <v:shape style="position:absolute;left:5667;top:5339;width:10;height:20" coordorigin="5667,5339" coordsize="10,20" path="m5667,5358l5677,5358,5677,5339,5667,5339,5667,5358xe" filled="true" fillcolor="#000000" stroked="false">
                <v:path arrowok="t"/>
                <v:fill type="solid"/>
              </v:shape>
            </v:group>
            <v:group style="position:absolute;left:5667;top:5358;width:10;height:20" coordorigin="5667,5358" coordsize="10,20">
              <v:shape style="position:absolute;left:5667;top:5358;width:10;height:20" coordorigin="5667,5358" coordsize="10,20" path="m5667,5377l5677,5377,5677,5358,5667,5358,5667,5377xe" filled="true" fillcolor="#000000" stroked="false">
                <v:path arrowok="t"/>
                <v:fill type="solid"/>
              </v:shape>
            </v:group>
            <v:group style="position:absolute;left:5667;top:5377;width:10;height:20" coordorigin="5667,5377" coordsize="10,20">
              <v:shape style="position:absolute;left:5667;top:5377;width:10;height:20" coordorigin="5667,5377" coordsize="10,20" path="m5667,5396l5677,5396,5677,5377,5667,5377,5667,5396xe" filled="true" fillcolor="#000000" stroked="false">
                <v:path arrowok="t"/>
                <v:fill type="solid"/>
              </v:shape>
            </v:group>
            <v:group style="position:absolute;left:5667;top:5396;width:10;height:20" coordorigin="5667,5396" coordsize="10,20">
              <v:shape style="position:absolute;left:5667;top:5396;width:10;height:20" coordorigin="5667,5396" coordsize="10,20" path="m5667,5415l5677,5415,5677,5396,5667,5396,5667,5415xe" filled="true" fillcolor="#000000" stroked="false">
                <v:path arrowok="t"/>
                <v:fill type="solid"/>
              </v:shape>
            </v:group>
            <v:group style="position:absolute;left:5667;top:5415;width:10;height:20" coordorigin="5667,5415" coordsize="10,20">
              <v:shape style="position:absolute;left:5667;top:5415;width:10;height:20" coordorigin="5667,5415" coordsize="10,20" path="m5667,5435l5677,5435,5677,5415,5667,5415,5667,5435xe" filled="true" fillcolor="#000000" stroked="false">
                <v:path arrowok="t"/>
                <v:fill type="solid"/>
              </v:shape>
            </v:group>
            <v:group style="position:absolute;left:5667;top:5442;width:10;height:2" coordorigin="5667,5442" coordsize="10,2">
              <v:shape style="position:absolute;left:5667;top:5442;width:10;height:2" coordorigin="5667,5442" coordsize="10,0" path="m5667,5442l5677,5442e" filled="false" stroked="true" strokeweight=".72pt" strokecolor="#000000">
                <v:path arrowok="t"/>
              </v:shape>
            </v:group>
            <v:group style="position:absolute;left:7225;top:5108;width:10;height:20" coordorigin="7225,5108" coordsize="10,20">
              <v:shape style="position:absolute;left:7225;top:5108;width:10;height:20" coordorigin="7225,5108" coordsize="10,20" path="m7225,5127l7235,5127,7235,5108,7225,5108,7225,5127xe" filled="true" fillcolor="#000000" stroked="false">
                <v:path arrowok="t"/>
                <v:fill type="solid"/>
              </v:shape>
            </v:group>
            <v:group style="position:absolute;left:7225;top:5127;width:10;height:20" coordorigin="7225,5127" coordsize="10,20">
              <v:shape style="position:absolute;left:7225;top:5127;width:10;height:20" coordorigin="7225,5127" coordsize="10,20" path="m7225,5147l7235,5147,7235,5127,7225,5127,7225,5147xe" filled="true" fillcolor="#000000" stroked="false">
                <v:path arrowok="t"/>
                <v:fill type="solid"/>
              </v:shape>
            </v:group>
            <v:group style="position:absolute;left:7225;top:5147;width:10;height:20" coordorigin="7225,5147" coordsize="10,20">
              <v:shape style="position:absolute;left:7225;top:5147;width:10;height:20" coordorigin="7225,5147" coordsize="10,20" path="m7225,5166l7235,5166,7235,5147,7225,5147,7225,5166xe" filled="true" fillcolor="#000000" stroked="false">
                <v:path arrowok="t"/>
                <v:fill type="solid"/>
              </v:shape>
            </v:group>
            <v:group style="position:absolute;left:7225;top:5166;width:10;height:20" coordorigin="7225,5166" coordsize="10,20">
              <v:shape style="position:absolute;left:7225;top:5166;width:10;height:20" coordorigin="7225,5166" coordsize="10,20" path="m7225,5185l7235,5185,7235,5166,7225,5166,7225,5185xe" filled="true" fillcolor="#000000" stroked="false">
                <v:path arrowok="t"/>
                <v:fill type="solid"/>
              </v:shape>
            </v:group>
            <v:group style="position:absolute;left:7225;top:5185;width:10;height:20" coordorigin="7225,5185" coordsize="10,20">
              <v:shape style="position:absolute;left:7225;top:5185;width:10;height:20" coordorigin="7225,5185" coordsize="10,20" path="m7225,5204l7235,5204,7235,5185,7225,5185,7225,5204xe" filled="true" fillcolor="#000000" stroked="false">
                <v:path arrowok="t"/>
                <v:fill type="solid"/>
              </v:shape>
            </v:group>
            <v:group style="position:absolute;left:7225;top:5204;width:10;height:20" coordorigin="7225,5204" coordsize="10,20">
              <v:shape style="position:absolute;left:7225;top:5204;width:10;height:20" coordorigin="7225,5204" coordsize="10,20" path="m7225,5223l7235,5223,7235,5204,7225,5204,7225,5223xe" filled="true" fillcolor="#000000" stroked="false">
                <v:path arrowok="t"/>
                <v:fill type="solid"/>
              </v:shape>
            </v:group>
            <v:group style="position:absolute;left:7225;top:5223;width:10;height:20" coordorigin="7225,5223" coordsize="10,20">
              <v:shape style="position:absolute;left:7225;top:5223;width:10;height:20" coordorigin="7225,5223" coordsize="10,20" path="m7225,5243l7235,5243,7235,5223,7225,5223,7225,5243xe" filled="true" fillcolor="#000000" stroked="false">
                <v:path arrowok="t"/>
                <v:fill type="solid"/>
              </v:shape>
            </v:group>
            <v:group style="position:absolute;left:7225;top:5243;width:10;height:20" coordorigin="7225,5243" coordsize="10,20">
              <v:shape style="position:absolute;left:7225;top:5243;width:10;height:20" coordorigin="7225,5243" coordsize="10,20" path="m7225,5262l7235,5262,7235,5243,7225,5243,7225,5262xe" filled="true" fillcolor="#000000" stroked="false">
                <v:path arrowok="t"/>
                <v:fill type="solid"/>
              </v:shape>
            </v:group>
            <v:group style="position:absolute;left:7225;top:5262;width:10;height:20" coordorigin="7225,5262" coordsize="10,20">
              <v:shape style="position:absolute;left:7225;top:5262;width:10;height:20" coordorigin="7225,5262" coordsize="10,20" path="m7225,5281l7235,5281,7235,5262,7225,5262,7225,5281xe" filled="true" fillcolor="#000000" stroked="false">
                <v:path arrowok="t"/>
                <v:fill type="solid"/>
              </v:shape>
            </v:group>
            <v:group style="position:absolute;left:7225;top:5281;width:10;height:20" coordorigin="7225,5281" coordsize="10,20">
              <v:shape style="position:absolute;left:7225;top:5281;width:10;height:20" coordorigin="7225,5281" coordsize="10,20" path="m7225,5300l7235,5300,7235,5281,7225,5281,7225,5300xe" filled="true" fillcolor="#000000" stroked="false">
                <v:path arrowok="t"/>
                <v:fill type="solid"/>
              </v:shape>
            </v:group>
            <v:group style="position:absolute;left:7225;top:5300;width:10;height:20" coordorigin="7225,5300" coordsize="10,20">
              <v:shape style="position:absolute;left:7225;top:5300;width:10;height:20" coordorigin="7225,5300" coordsize="10,20" path="m7225,5319l7235,5319,7235,5300,7225,5300,7225,5319xe" filled="true" fillcolor="#000000" stroked="false">
                <v:path arrowok="t"/>
                <v:fill type="solid"/>
              </v:shape>
            </v:group>
            <v:group style="position:absolute;left:7225;top:5319;width:10;height:20" coordorigin="7225,5319" coordsize="10,20">
              <v:shape style="position:absolute;left:7225;top:5319;width:10;height:20" coordorigin="7225,5319" coordsize="10,20" path="m7225,5339l7235,5339,7235,5319,7225,5319,7225,5339xe" filled="true" fillcolor="#000000" stroked="false">
                <v:path arrowok="t"/>
                <v:fill type="solid"/>
              </v:shape>
            </v:group>
            <v:group style="position:absolute;left:7225;top:5339;width:10;height:20" coordorigin="7225,5339" coordsize="10,20">
              <v:shape style="position:absolute;left:7225;top:5339;width:10;height:20" coordorigin="7225,5339" coordsize="10,20" path="m7225,5358l7235,5358,7235,5339,7225,5339,7225,5358xe" filled="true" fillcolor="#000000" stroked="false">
                <v:path arrowok="t"/>
                <v:fill type="solid"/>
              </v:shape>
            </v:group>
            <v:group style="position:absolute;left:7225;top:5358;width:10;height:20" coordorigin="7225,5358" coordsize="10,20">
              <v:shape style="position:absolute;left:7225;top:5358;width:10;height:20" coordorigin="7225,5358" coordsize="10,20" path="m7225,5377l7235,5377,7235,5358,7225,5358,7225,5377xe" filled="true" fillcolor="#000000" stroked="false">
                <v:path arrowok="t"/>
                <v:fill type="solid"/>
              </v:shape>
            </v:group>
            <v:group style="position:absolute;left:7225;top:5377;width:10;height:20" coordorigin="7225,5377" coordsize="10,20">
              <v:shape style="position:absolute;left:7225;top:5377;width:10;height:20" coordorigin="7225,5377" coordsize="10,20" path="m7225,5396l7235,5396,7235,5377,7225,5377,7225,5396xe" filled="true" fillcolor="#000000" stroked="false">
                <v:path arrowok="t"/>
                <v:fill type="solid"/>
              </v:shape>
            </v:group>
            <v:group style="position:absolute;left:7225;top:5396;width:10;height:20" coordorigin="7225,5396" coordsize="10,20">
              <v:shape style="position:absolute;left:7225;top:5396;width:10;height:20" coordorigin="7225,5396" coordsize="10,20" path="m7225,5415l7235,5415,7235,5396,7225,5396,7225,5415xe" filled="true" fillcolor="#000000" stroked="false">
                <v:path arrowok="t"/>
                <v:fill type="solid"/>
              </v:shape>
            </v:group>
            <v:group style="position:absolute;left:7225;top:5415;width:10;height:20" coordorigin="7225,5415" coordsize="10,20">
              <v:shape style="position:absolute;left:7225;top:5415;width:10;height:20" coordorigin="7225,5415" coordsize="10,20" path="m7225,5435l7235,5435,7235,5415,7225,5415,7225,5435xe" filled="true" fillcolor="#000000" stroked="false">
                <v:path arrowok="t"/>
                <v:fill type="solid"/>
              </v:shape>
            </v:group>
            <v:group style="position:absolute;left:7225;top:5442;width:10;height:2" coordorigin="7225,5442" coordsize="10,2">
              <v:shape style="position:absolute;left:7225;top:5442;width:10;height:2" coordorigin="7225,5442" coordsize="10,0" path="m7225,5442l7235,5442e" filled="false" stroked="true" strokeweight=".72pt" strokecolor="#000000">
                <v:path arrowok="t"/>
              </v:shape>
            </v:group>
            <v:group style="position:absolute;left:8740;top:5108;width:10;height:20" coordorigin="8740,5108" coordsize="10,20">
              <v:shape style="position:absolute;left:8740;top:5108;width:10;height:20" coordorigin="8740,5108" coordsize="10,20" path="m8740,5127l8749,5127,8749,5108,8740,5108,8740,5127xe" filled="true" fillcolor="#000000" stroked="false">
                <v:path arrowok="t"/>
                <v:fill type="solid"/>
              </v:shape>
            </v:group>
            <v:group style="position:absolute;left:8740;top:5127;width:10;height:20" coordorigin="8740,5127" coordsize="10,20">
              <v:shape style="position:absolute;left:8740;top:5127;width:10;height:20" coordorigin="8740,5127" coordsize="10,20" path="m8740,5147l8749,5147,8749,5127,8740,5127,8740,5147xe" filled="true" fillcolor="#000000" stroked="false">
                <v:path arrowok="t"/>
                <v:fill type="solid"/>
              </v:shape>
            </v:group>
            <v:group style="position:absolute;left:8740;top:5147;width:10;height:20" coordorigin="8740,5147" coordsize="10,20">
              <v:shape style="position:absolute;left:8740;top:5147;width:10;height:20" coordorigin="8740,5147" coordsize="10,20" path="m8740,5166l8749,5166,8749,5147,8740,5147,8740,5166xe" filled="true" fillcolor="#000000" stroked="false">
                <v:path arrowok="t"/>
                <v:fill type="solid"/>
              </v:shape>
            </v:group>
            <v:group style="position:absolute;left:8740;top:5166;width:10;height:20" coordorigin="8740,5166" coordsize="10,20">
              <v:shape style="position:absolute;left:8740;top:5166;width:10;height:20" coordorigin="8740,5166" coordsize="10,20" path="m8740,5185l8749,5185,8749,5166,8740,5166,8740,5185xe" filled="true" fillcolor="#000000" stroked="false">
                <v:path arrowok="t"/>
                <v:fill type="solid"/>
              </v:shape>
            </v:group>
            <v:group style="position:absolute;left:8740;top:5185;width:10;height:20" coordorigin="8740,5185" coordsize="10,20">
              <v:shape style="position:absolute;left:8740;top:5185;width:10;height:20" coordorigin="8740,5185" coordsize="10,20" path="m8740,5204l8749,5204,8749,5185,8740,5185,8740,5204xe" filled="true" fillcolor="#000000" stroked="false">
                <v:path arrowok="t"/>
                <v:fill type="solid"/>
              </v:shape>
            </v:group>
            <v:group style="position:absolute;left:8740;top:5204;width:10;height:20" coordorigin="8740,5204" coordsize="10,20">
              <v:shape style="position:absolute;left:8740;top:5204;width:10;height:20" coordorigin="8740,5204" coordsize="10,20" path="m8740,5223l8749,5223,8749,5204,8740,5204,8740,5223xe" filled="true" fillcolor="#000000" stroked="false">
                <v:path arrowok="t"/>
                <v:fill type="solid"/>
              </v:shape>
            </v:group>
            <v:group style="position:absolute;left:8740;top:5223;width:10;height:20" coordorigin="8740,5223" coordsize="10,20">
              <v:shape style="position:absolute;left:8740;top:5223;width:10;height:20" coordorigin="8740,5223" coordsize="10,20" path="m8740,5243l8749,5243,8749,5223,8740,5223,8740,5243xe" filled="true" fillcolor="#000000" stroked="false">
                <v:path arrowok="t"/>
                <v:fill type="solid"/>
              </v:shape>
            </v:group>
            <v:group style="position:absolute;left:8740;top:5243;width:10;height:20" coordorigin="8740,5243" coordsize="10,20">
              <v:shape style="position:absolute;left:8740;top:5243;width:10;height:20" coordorigin="8740,5243" coordsize="10,20" path="m8740,5262l8749,5262,8749,5243,8740,5243,8740,5262xe" filled="true" fillcolor="#000000" stroked="false">
                <v:path arrowok="t"/>
                <v:fill type="solid"/>
              </v:shape>
            </v:group>
            <v:group style="position:absolute;left:8740;top:5262;width:10;height:20" coordorigin="8740,5262" coordsize="10,20">
              <v:shape style="position:absolute;left:8740;top:5262;width:10;height:20" coordorigin="8740,5262" coordsize="10,20" path="m8740,5281l8749,5281,8749,5262,8740,5262,8740,5281xe" filled="true" fillcolor="#000000" stroked="false">
                <v:path arrowok="t"/>
                <v:fill type="solid"/>
              </v:shape>
            </v:group>
            <v:group style="position:absolute;left:8740;top:5281;width:10;height:20" coordorigin="8740,5281" coordsize="10,20">
              <v:shape style="position:absolute;left:8740;top:5281;width:10;height:20" coordorigin="8740,5281" coordsize="10,20" path="m8740,5300l8749,5300,8749,5281,8740,5281,8740,5300xe" filled="true" fillcolor="#000000" stroked="false">
                <v:path arrowok="t"/>
                <v:fill type="solid"/>
              </v:shape>
            </v:group>
            <v:group style="position:absolute;left:8740;top:5300;width:10;height:20" coordorigin="8740,5300" coordsize="10,20">
              <v:shape style="position:absolute;left:8740;top:5300;width:10;height:20" coordorigin="8740,5300" coordsize="10,20" path="m8740,5319l8749,5319,8749,5300,8740,5300,8740,5319xe" filled="true" fillcolor="#000000" stroked="false">
                <v:path arrowok="t"/>
                <v:fill type="solid"/>
              </v:shape>
            </v:group>
            <v:group style="position:absolute;left:8740;top:5319;width:10;height:20" coordorigin="8740,5319" coordsize="10,20">
              <v:shape style="position:absolute;left:8740;top:5319;width:10;height:20" coordorigin="8740,5319" coordsize="10,20" path="m8740,5339l8749,5339,8749,5319,8740,5319,8740,5339xe" filled="true" fillcolor="#000000" stroked="false">
                <v:path arrowok="t"/>
                <v:fill type="solid"/>
              </v:shape>
            </v:group>
            <v:group style="position:absolute;left:8740;top:5339;width:10;height:20" coordorigin="8740,5339" coordsize="10,20">
              <v:shape style="position:absolute;left:8740;top:5339;width:10;height:20" coordorigin="8740,5339" coordsize="10,20" path="m8740,5358l8749,5358,8749,5339,8740,5339,8740,5358xe" filled="true" fillcolor="#000000" stroked="false">
                <v:path arrowok="t"/>
                <v:fill type="solid"/>
              </v:shape>
            </v:group>
            <v:group style="position:absolute;left:8740;top:5358;width:10;height:20" coordorigin="8740,5358" coordsize="10,20">
              <v:shape style="position:absolute;left:8740;top:5358;width:10;height:20" coordorigin="8740,5358" coordsize="10,20" path="m8740,5377l8749,5377,8749,5358,8740,5358,8740,5377xe" filled="true" fillcolor="#000000" stroked="false">
                <v:path arrowok="t"/>
                <v:fill type="solid"/>
              </v:shape>
            </v:group>
            <v:group style="position:absolute;left:8740;top:5377;width:10;height:20" coordorigin="8740,5377" coordsize="10,20">
              <v:shape style="position:absolute;left:8740;top:5377;width:10;height:20" coordorigin="8740,5377" coordsize="10,20" path="m8740,5396l8749,5396,8749,5377,8740,5377,8740,5396xe" filled="true" fillcolor="#000000" stroked="false">
                <v:path arrowok="t"/>
                <v:fill type="solid"/>
              </v:shape>
            </v:group>
            <v:group style="position:absolute;left:8740;top:5396;width:10;height:20" coordorigin="8740,5396" coordsize="10,20">
              <v:shape style="position:absolute;left:8740;top:5396;width:10;height:20" coordorigin="8740,5396" coordsize="10,20" path="m8740,5415l8749,5415,8749,5396,8740,5396,8740,5415xe" filled="true" fillcolor="#000000" stroked="false">
                <v:path arrowok="t"/>
                <v:fill type="solid"/>
              </v:shape>
            </v:group>
            <v:group style="position:absolute;left:8740;top:5415;width:10;height:20" coordorigin="8740,5415" coordsize="10,20">
              <v:shape style="position:absolute;left:8740;top:5415;width:10;height:20" coordorigin="8740,5415" coordsize="10,20" path="m8740,5435l8749,5435,8749,5415,8740,5415,8740,5435xe" filled="true" fillcolor="#000000" stroked="false">
                <v:path arrowok="t"/>
                <v:fill type="solid"/>
              </v:shape>
            </v:group>
            <v:group style="position:absolute;left:8740;top:5442;width:10;height:2" coordorigin="8740,5442" coordsize="10,2">
              <v:shape style="position:absolute;left:8740;top:5442;width:10;height:2" coordorigin="8740,5442" coordsize="10,0" path="m8740,5442l8749,5442e" filled="false" stroked="true" strokeweight=".72pt" strokecolor="#000000">
                <v:path arrowok="t"/>
              </v:shape>
            </v:group>
            <v:group style="position:absolute;left:10204;top:5108;width:10;height:20" coordorigin="10204,5108" coordsize="10,20">
              <v:shape style="position:absolute;left:10204;top:5108;width:10;height:20" coordorigin="10204,5108" coordsize="10,20" path="m10204,5127l10214,5127,10214,5108,10204,5108,10204,5127xe" filled="true" fillcolor="#000000" stroked="false">
                <v:path arrowok="t"/>
                <v:fill type="solid"/>
              </v:shape>
            </v:group>
            <v:group style="position:absolute;left:10204;top:5127;width:10;height:20" coordorigin="10204,5127" coordsize="10,20">
              <v:shape style="position:absolute;left:10204;top:5127;width:10;height:20" coordorigin="10204,5127" coordsize="10,20" path="m10204,5147l10214,5147,10214,5127,10204,5127,10204,5147xe" filled="true" fillcolor="#000000" stroked="false">
                <v:path arrowok="t"/>
                <v:fill type="solid"/>
              </v:shape>
            </v:group>
            <v:group style="position:absolute;left:10204;top:5147;width:10;height:20" coordorigin="10204,5147" coordsize="10,20">
              <v:shape style="position:absolute;left:10204;top:5147;width:10;height:20" coordorigin="10204,5147" coordsize="10,20" path="m10204,5166l10214,5166,10214,5147,10204,5147,10204,5166xe" filled="true" fillcolor="#000000" stroked="false">
                <v:path arrowok="t"/>
                <v:fill type="solid"/>
              </v:shape>
            </v:group>
            <v:group style="position:absolute;left:10204;top:5166;width:10;height:20" coordorigin="10204,5166" coordsize="10,20">
              <v:shape style="position:absolute;left:10204;top:5166;width:10;height:20" coordorigin="10204,5166" coordsize="10,20" path="m10204,5185l10214,5185,10214,5166,10204,5166,10204,5185xe" filled="true" fillcolor="#000000" stroked="false">
                <v:path arrowok="t"/>
                <v:fill type="solid"/>
              </v:shape>
            </v:group>
            <v:group style="position:absolute;left:10204;top:5185;width:10;height:20" coordorigin="10204,5185" coordsize="10,20">
              <v:shape style="position:absolute;left:10204;top:5185;width:10;height:20" coordorigin="10204,5185" coordsize="10,20" path="m10204,5204l10214,5204,10214,5185,10204,5185,10204,5204xe" filled="true" fillcolor="#000000" stroked="false">
                <v:path arrowok="t"/>
                <v:fill type="solid"/>
              </v:shape>
            </v:group>
            <v:group style="position:absolute;left:10204;top:5204;width:10;height:20" coordorigin="10204,5204" coordsize="10,20">
              <v:shape style="position:absolute;left:10204;top:5204;width:10;height:20" coordorigin="10204,5204" coordsize="10,20" path="m10204,5223l10214,5223,10214,5204,10204,5204,10204,5223xe" filled="true" fillcolor="#000000" stroked="false">
                <v:path arrowok="t"/>
                <v:fill type="solid"/>
              </v:shape>
            </v:group>
            <v:group style="position:absolute;left:10204;top:5223;width:10;height:20" coordorigin="10204,5223" coordsize="10,20">
              <v:shape style="position:absolute;left:10204;top:5223;width:10;height:20" coordorigin="10204,5223" coordsize="10,20" path="m10204,5243l10214,5243,10214,5223,10204,5223,10204,5243xe" filled="true" fillcolor="#000000" stroked="false">
                <v:path arrowok="t"/>
                <v:fill type="solid"/>
              </v:shape>
            </v:group>
            <v:group style="position:absolute;left:10204;top:5243;width:10;height:20" coordorigin="10204,5243" coordsize="10,20">
              <v:shape style="position:absolute;left:10204;top:5243;width:10;height:20" coordorigin="10204,5243" coordsize="10,20" path="m10204,5262l10214,5262,10214,5243,10204,5243,10204,5262xe" filled="true" fillcolor="#000000" stroked="false">
                <v:path arrowok="t"/>
                <v:fill type="solid"/>
              </v:shape>
            </v:group>
            <v:group style="position:absolute;left:10204;top:5262;width:10;height:20" coordorigin="10204,5262" coordsize="10,20">
              <v:shape style="position:absolute;left:10204;top:5262;width:10;height:20" coordorigin="10204,5262" coordsize="10,20" path="m10204,5281l10214,5281,10214,5262,10204,5262,10204,5281xe" filled="true" fillcolor="#000000" stroked="false">
                <v:path arrowok="t"/>
                <v:fill type="solid"/>
              </v:shape>
            </v:group>
            <v:group style="position:absolute;left:10204;top:5281;width:10;height:20" coordorigin="10204,5281" coordsize="10,20">
              <v:shape style="position:absolute;left:10204;top:5281;width:10;height:20" coordorigin="10204,5281" coordsize="10,20" path="m10204,5300l10214,5300,10214,5281,10204,5281,10204,5300xe" filled="true" fillcolor="#000000" stroked="false">
                <v:path arrowok="t"/>
                <v:fill type="solid"/>
              </v:shape>
            </v:group>
            <v:group style="position:absolute;left:10204;top:5300;width:10;height:20" coordorigin="10204,5300" coordsize="10,20">
              <v:shape style="position:absolute;left:10204;top:5300;width:10;height:20" coordorigin="10204,5300" coordsize="10,20" path="m10204,5319l10214,5319,10214,5300,10204,5300,10204,5319xe" filled="true" fillcolor="#000000" stroked="false">
                <v:path arrowok="t"/>
                <v:fill type="solid"/>
              </v:shape>
            </v:group>
            <v:group style="position:absolute;left:10204;top:5319;width:10;height:20" coordorigin="10204,5319" coordsize="10,20">
              <v:shape style="position:absolute;left:10204;top:5319;width:10;height:20" coordorigin="10204,5319" coordsize="10,20" path="m10204,5339l10214,5339,10214,5319,10204,5319,10204,5339xe" filled="true" fillcolor="#000000" stroked="false">
                <v:path arrowok="t"/>
                <v:fill type="solid"/>
              </v:shape>
            </v:group>
            <v:group style="position:absolute;left:10204;top:5339;width:10;height:20" coordorigin="10204,5339" coordsize="10,20">
              <v:shape style="position:absolute;left:10204;top:5339;width:10;height:20" coordorigin="10204,5339" coordsize="10,20" path="m10204,5358l10214,5358,10214,5339,10204,5339,10204,5358xe" filled="true" fillcolor="#000000" stroked="false">
                <v:path arrowok="t"/>
                <v:fill type="solid"/>
              </v:shape>
            </v:group>
            <v:group style="position:absolute;left:10204;top:5358;width:10;height:20" coordorigin="10204,5358" coordsize="10,20">
              <v:shape style="position:absolute;left:10204;top:5358;width:10;height:20" coordorigin="10204,5358" coordsize="10,20" path="m10204,5377l10214,5377,10214,5358,10204,5358,10204,5377xe" filled="true" fillcolor="#000000" stroked="false">
                <v:path arrowok="t"/>
                <v:fill type="solid"/>
              </v:shape>
            </v:group>
            <v:group style="position:absolute;left:10204;top:5377;width:10;height:20" coordorigin="10204,5377" coordsize="10,20">
              <v:shape style="position:absolute;left:10204;top:5377;width:10;height:20" coordorigin="10204,5377" coordsize="10,20" path="m10204,5396l10214,5396,10214,5377,10204,5377,10204,5396xe" filled="true" fillcolor="#000000" stroked="false">
                <v:path arrowok="t"/>
                <v:fill type="solid"/>
              </v:shape>
            </v:group>
            <v:group style="position:absolute;left:10204;top:5396;width:10;height:20" coordorigin="10204,5396" coordsize="10,20">
              <v:shape style="position:absolute;left:10204;top:5396;width:10;height:20" coordorigin="10204,5396" coordsize="10,20" path="m10204,5415l10214,5415,10214,5396,10204,5396,10204,5415xe" filled="true" fillcolor="#000000" stroked="false">
                <v:path arrowok="t"/>
                <v:fill type="solid"/>
              </v:shape>
            </v:group>
            <v:group style="position:absolute;left:10204;top:5415;width:10;height:20" coordorigin="10204,5415" coordsize="10,20">
              <v:shape style="position:absolute;left:10204;top:5415;width:10;height:20" coordorigin="10204,5415" coordsize="10,20" path="m10204,5435l10214,5435,10214,5415,10204,5415,10204,5435xe" filled="true" fillcolor="#000000" stroked="false">
                <v:path arrowok="t"/>
                <v:fill type="solid"/>
              </v:shape>
            </v:group>
            <v:group style="position:absolute;left:10204;top:5442;width:10;height:2" coordorigin="10204,5442" coordsize="10,2">
              <v:shape style="position:absolute;left:10204;top:5442;width:10;height:2" coordorigin="10204,5442" coordsize="10,0" path="m10204,5442l10214,5442e" filled="false" stroked="true" strokeweight=".72pt" strokecolor="#000000">
                <v:path arrowok="t"/>
              </v:shape>
              <v:shape style="position:absolute;left:991;top:5358;width:2994;height:101" type="#_x0000_t75" stroked="false">
                <v:imagedata r:id="rId159" o:title=""/>
              </v:shape>
              <v:shape style="position:absolute;left:3961;top:5449;width:1706;height:10" type="#_x0000_t75" stroked="false">
                <v:imagedata r:id="rId148" o:title=""/>
              </v:shape>
              <v:shape style="position:absolute;left:5663;top:5449;width:1563;height:10" type="#_x0000_t75" stroked="false">
                <v:imagedata r:id="rId149" o:title=""/>
              </v:shape>
              <v:shape style="position:absolute;left:7221;top:5449;width:1519;height:10" type="#_x0000_t75" stroked="false">
                <v:imagedata r:id="rId150" o:title=""/>
              </v:shape>
              <v:shape style="position:absolute;left:8735;top:5449;width:1469;height:10" type="#_x0000_t75" stroked="false">
                <v:imagedata r:id="rId151" o:title=""/>
              </v:shape>
              <v:shape style="position:absolute;left:10200;top:5449;width:1239;height:10" type="#_x0000_t75" stroked="false">
                <v:imagedata r:id="rId152" o:title=""/>
              </v:shape>
            </v:group>
            <v:group style="position:absolute;left:2360;top:5459;width:10;height:20" coordorigin="2360,5459" coordsize="10,20">
              <v:shape style="position:absolute;left:2360;top:5459;width:10;height:20" coordorigin="2360,5459" coordsize="10,20" path="m2360,5478l2369,5478,2369,5459,2360,5459,2360,5478xe" filled="true" fillcolor="#000000" stroked="false">
                <v:path arrowok="t"/>
                <v:fill type="solid"/>
              </v:shape>
            </v:group>
            <v:group style="position:absolute;left:2360;top:5478;width:10;height:20" coordorigin="2360,5478" coordsize="10,20">
              <v:shape style="position:absolute;left:2360;top:5478;width:10;height:20" coordorigin="2360,5478" coordsize="10,20" path="m2360,5497l2369,5497,2369,5478,2360,5478,2360,5497xe" filled="true" fillcolor="#000000" stroked="false">
                <v:path arrowok="t"/>
                <v:fill type="solid"/>
              </v:shape>
            </v:group>
            <v:group style="position:absolute;left:2360;top:5497;width:10;height:20" coordorigin="2360,5497" coordsize="10,20">
              <v:shape style="position:absolute;left:2360;top:5497;width:10;height:20" coordorigin="2360,5497" coordsize="10,20" path="m2360,5516l2369,5516,2369,5497,2360,5497,2360,5516xe" filled="true" fillcolor="#000000" stroked="false">
                <v:path arrowok="t"/>
                <v:fill type="solid"/>
              </v:shape>
            </v:group>
            <v:group style="position:absolute;left:2360;top:5516;width:10;height:20" coordorigin="2360,5516" coordsize="10,20">
              <v:shape style="position:absolute;left:2360;top:5516;width:10;height:20" coordorigin="2360,5516" coordsize="10,20" path="m2360,5535l2369,5535,2369,5516,2360,5516,2360,5535xe" filled="true" fillcolor="#000000" stroked="false">
                <v:path arrowok="t"/>
                <v:fill type="solid"/>
              </v:shape>
            </v:group>
            <v:group style="position:absolute;left:2360;top:5535;width:10;height:20" coordorigin="2360,5535" coordsize="10,20">
              <v:shape style="position:absolute;left:2360;top:5535;width:10;height:20" coordorigin="2360,5535" coordsize="10,20" path="m2360,5555l2369,5555,2369,5535,2360,5535,2360,5555xe" filled="true" fillcolor="#000000" stroked="false">
                <v:path arrowok="t"/>
                <v:fill type="solid"/>
              </v:shape>
            </v:group>
            <v:group style="position:absolute;left:2360;top:5555;width:10;height:20" coordorigin="2360,5555" coordsize="10,20">
              <v:shape style="position:absolute;left:2360;top:5555;width:10;height:20" coordorigin="2360,5555" coordsize="10,20" path="m2360,5574l2369,5574,2369,5555,2360,5555,2360,5574xe" filled="true" fillcolor="#000000" stroked="false">
                <v:path arrowok="t"/>
                <v:fill type="solid"/>
              </v:shape>
            </v:group>
            <v:group style="position:absolute;left:2360;top:5574;width:10;height:20" coordorigin="2360,5574" coordsize="10,20">
              <v:shape style="position:absolute;left:2360;top:5574;width:10;height:20" coordorigin="2360,5574" coordsize="10,20" path="m2360,5593l2369,5593,2369,5574,2360,5574,2360,5593xe" filled="true" fillcolor="#000000" stroked="false">
                <v:path arrowok="t"/>
                <v:fill type="solid"/>
              </v:shape>
            </v:group>
            <v:group style="position:absolute;left:2360;top:5593;width:10;height:20" coordorigin="2360,5593" coordsize="10,20">
              <v:shape style="position:absolute;left:2360;top:5593;width:10;height:20" coordorigin="2360,5593" coordsize="10,20" path="m2360,5612l2369,5612,2369,5593,2360,5593,2360,5612xe" filled="true" fillcolor="#000000" stroked="false">
                <v:path arrowok="t"/>
                <v:fill type="solid"/>
              </v:shape>
            </v:group>
            <v:group style="position:absolute;left:2360;top:5612;width:10;height:20" coordorigin="2360,5612" coordsize="10,20">
              <v:shape style="position:absolute;left:2360;top:5612;width:10;height:20" coordorigin="2360,5612" coordsize="10,20" path="m2360,5631l2369,5631,2369,5612,2360,5612,2360,5631xe" filled="true" fillcolor="#000000" stroked="false">
                <v:path arrowok="t"/>
                <v:fill type="solid"/>
              </v:shape>
            </v:group>
            <v:group style="position:absolute;left:2360;top:5631;width:10;height:20" coordorigin="2360,5631" coordsize="10,20">
              <v:shape style="position:absolute;left:2360;top:5631;width:10;height:20" coordorigin="2360,5631" coordsize="10,20" path="m2360,5651l2369,5651,2369,5631,2360,5631,2360,5651xe" filled="true" fillcolor="#000000" stroked="false">
                <v:path arrowok="t"/>
                <v:fill type="solid"/>
              </v:shape>
            </v:group>
            <v:group style="position:absolute;left:2360;top:5651;width:10;height:20" coordorigin="2360,5651" coordsize="10,20">
              <v:shape style="position:absolute;left:2360;top:5651;width:10;height:20" coordorigin="2360,5651" coordsize="10,20" path="m2360,5670l2369,5670,2369,5651,2360,5651,2360,5670xe" filled="true" fillcolor="#000000" stroked="false">
                <v:path arrowok="t"/>
                <v:fill type="solid"/>
              </v:shape>
            </v:group>
            <v:group style="position:absolute;left:2360;top:5670;width:10;height:20" coordorigin="2360,5670" coordsize="10,20">
              <v:shape style="position:absolute;left:2360;top:5670;width:10;height:20" coordorigin="2360,5670" coordsize="10,20" path="m2360,5689l2369,5689,2369,5670,2360,5670,2360,5689xe" filled="true" fillcolor="#000000" stroked="false">
                <v:path arrowok="t"/>
                <v:fill type="solid"/>
              </v:shape>
            </v:group>
            <v:group style="position:absolute;left:2360;top:5689;width:10;height:20" coordorigin="2360,5689" coordsize="10,20">
              <v:shape style="position:absolute;left:2360;top:5689;width:10;height:20" coordorigin="2360,5689" coordsize="10,20" path="m2360,5708l2369,5708,2369,5689,2360,5689,2360,5708xe" filled="true" fillcolor="#000000" stroked="false">
                <v:path arrowok="t"/>
                <v:fill type="solid"/>
              </v:shape>
            </v:group>
            <v:group style="position:absolute;left:2360;top:5708;width:10;height:20" coordorigin="2360,5708" coordsize="10,20">
              <v:shape style="position:absolute;left:2360;top:5708;width:10;height:20" coordorigin="2360,5708" coordsize="10,20" path="m2360,5727l2369,5727,2369,5708,2360,5708,2360,5727xe" filled="true" fillcolor="#000000" stroked="false">
                <v:path arrowok="t"/>
                <v:fill type="solid"/>
              </v:shape>
            </v:group>
            <v:group style="position:absolute;left:2360;top:5727;width:10;height:20" coordorigin="2360,5727" coordsize="10,20">
              <v:shape style="position:absolute;left:2360;top:5727;width:10;height:20" coordorigin="2360,5727" coordsize="10,20" path="m2360,5747l2369,5747,2369,5727,2360,5727,2360,5747xe" filled="true" fillcolor="#000000" stroked="false">
                <v:path arrowok="t"/>
                <v:fill type="solid"/>
              </v:shape>
            </v:group>
            <v:group style="position:absolute;left:2360;top:5747;width:10;height:20" coordorigin="2360,5747" coordsize="10,20">
              <v:shape style="position:absolute;left:2360;top:5747;width:10;height:20" coordorigin="2360,5747" coordsize="10,20" path="m2360,5766l2369,5766,2369,5747,2360,5747,2360,5766xe" filled="true" fillcolor="#000000" stroked="false">
                <v:path arrowok="t"/>
                <v:fill type="solid"/>
              </v:shape>
            </v:group>
            <v:group style="position:absolute;left:2360;top:5766;width:10;height:20" coordorigin="2360,5766" coordsize="10,20">
              <v:shape style="position:absolute;left:2360;top:5766;width:10;height:20" coordorigin="2360,5766" coordsize="10,20" path="m2360,5785l2369,5785,2369,5766,2360,5766,2360,5785xe" filled="true" fillcolor="#000000" stroked="false">
                <v:path arrowok="t"/>
                <v:fill type="solid"/>
              </v:shape>
            </v:group>
            <v:group style="position:absolute;left:2360;top:5792;width:10;height:2" coordorigin="2360,5792" coordsize="10,2">
              <v:shape style="position:absolute;left:2360;top:5792;width:10;height:2" coordorigin="2360,5792" coordsize="10,0" path="m2360,5792l2369,5792e" filled="false" stroked="true" strokeweight=".72pt" strokecolor="#000000">
                <v:path arrowok="t"/>
              </v:shape>
            </v:group>
            <v:group style="position:absolute;left:5667;top:5459;width:10;height:20" coordorigin="5667,5459" coordsize="10,20">
              <v:shape style="position:absolute;left:5667;top:5459;width:10;height:20" coordorigin="5667,5459" coordsize="10,20" path="m5667,5478l5677,5478,5677,5459,5667,5459,5667,5478xe" filled="true" fillcolor="#000000" stroked="false">
                <v:path arrowok="t"/>
                <v:fill type="solid"/>
              </v:shape>
            </v:group>
            <v:group style="position:absolute;left:5667;top:5478;width:10;height:20" coordorigin="5667,5478" coordsize="10,20">
              <v:shape style="position:absolute;left:5667;top:5478;width:10;height:20" coordorigin="5667,5478" coordsize="10,20" path="m5667,5497l5677,5497,5677,5478,5667,5478,5667,5497xe" filled="true" fillcolor="#000000" stroked="false">
                <v:path arrowok="t"/>
                <v:fill type="solid"/>
              </v:shape>
            </v:group>
            <v:group style="position:absolute;left:5667;top:5497;width:10;height:20" coordorigin="5667,5497" coordsize="10,20">
              <v:shape style="position:absolute;left:5667;top:5497;width:10;height:20" coordorigin="5667,5497" coordsize="10,20" path="m5667,5516l5677,5516,5677,5497,5667,5497,5667,5516xe" filled="true" fillcolor="#000000" stroked="false">
                <v:path arrowok="t"/>
                <v:fill type="solid"/>
              </v:shape>
            </v:group>
            <v:group style="position:absolute;left:5667;top:5516;width:10;height:20" coordorigin="5667,5516" coordsize="10,20">
              <v:shape style="position:absolute;left:5667;top:5516;width:10;height:20" coordorigin="5667,5516" coordsize="10,20" path="m5667,5535l5677,5535,5677,5516,5667,5516,5667,5535xe" filled="true" fillcolor="#000000" stroked="false">
                <v:path arrowok="t"/>
                <v:fill type="solid"/>
              </v:shape>
            </v:group>
            <v:group style="position:absolute;left:5667;top:5535;width:10;height:20" coordorigin="5667,5535" coordsize="10,20">
              <v:shape style="position:absolute;left:5667;top:5535;width:10;height:20" coordorigin="5667,5535" coordsize="10,20" path="m5667,5555l5677,5555,5677,5535,5667,5535,5667,5555xe" filled="true" fillcolor="#000000" stroked="false">
                <v:path arrowok="t"/>
                <v:fill type="solid"/>
              </v:shape>
            </v:group>
            <v:group style="position:absolute;left:5667;top:5555;width:10;height:20" coordorigin="5667,5555" coordsize="10,20">
              <v:shape style="position:absolute;left:5667;top:5555;width:10;height:20" coordorigin="5667,5555" coordsize="10,20" path="m5667,5574l5677,5574,5677,5555,5667,5555,5667,5574xe" filled="true" fillcolor="#000000" stroked="false">
                <v:path arrowok="t"/>
                <v:fill type="solid"/>
              </v:shape>
            </v:group>
            <v:group style="position:absolute;left:5667;top:5574;width:10;height:20" coordorigin="5667,5574" coordsize="10,20">
              <v:shape style="position:absolute;left:5667;top:5574;width:10;height:20" coordorigin="5667,5574" coordsize="10,20" path="m5667,5593l5677,5593,5677,5574,5667,5574,5667,5593xe" filled="true" fillcolor="#000000" stroked="false">
                <v:path arrowok="t"/>
                <v:fill type="solid"/>
              </v:shape>
            </v:group>
            <v:group style="position:absolute;left:5667;top:5593;width:10;height:20" coordorigin="5667,5593" coordsize="10,20">
              <v:shape style="position:absolute;left:5667;top:5593;width:10;height:20" coordorigin="5667,5593" coordsize="10,20" path="m5667,5612l5677,5612,5677,5593,5667,5593,5667,5612xe" filled="true" fillcolor="#000000" stroked="false">
                <v:path arrowok="t"/>
                <v:fill type="solid"/>
              </v:shape>
            </v:group>
            <v:group style="position:absolute;left:5667;top:5612;width:10;height:20" coordorigin="5667,5612" coordsize="10,20">
              <v:shape style="position:absolute;left:5667;top:5612;width:10;height:20" coordorigin="5667,5612" coordsize="10,20" path="m5667,5631l5677,5631,5677,5612,5667,5612,5667,5631xe" filled="true" fillcolor="#000000" stroked="false">
                <v:path arrowok="t"/>
                <v:fill type="solid"/>
              </v:shape>
            </v:group>
            <v:group style="position:absolute;left:5667;top:5631;width:10;height:20" coordorigin="5667,5631" coordsize="10,20">
              <v:shape style="position:absolute;left:5667;top:5631;width:10;height:20" coordorigin="5667,5631" coordsize="10,20" path="m5667,5651l5677,5651,5677,5631,5667,5631,5667,5651xe" filled="true" fillcolor="#000000" stroked="false">
                <v:path arrowok="t"/>
                <v:fill type="solid"/>
              </v:shape>
            </v:group>
            <v:group style="position:absolute;left:5667;top:5651;width:10;height:20" coordorigin="5667,5651" coordsize="10,20">
              <v:shape style="position:absolute;left:5667;top:5651;width:10;height:20" coordorigin="5667,5651" coordsize="10,20" path="m5667,5670l5677,5670,5677,5651,5667,5651,5667,5670xe" filled="true" fillcolor="#000000" stroked="false">
                <v:path arrowok="t"/>
                <v:fill type="solid"/>
              </v:shape>
            </v:group>
            <v:group style="position:absolute;left:5667;top:5670;width:10;height:20" coordorigin="5667,5670" coordsize="10,20">
              <v:shape style="position:absolute;left:5667;top:5670;width:10;height:20" coordorigin="5667,5670" coordsize="10,20" path="m5667,5689l5677,5689,5677,5670,5667,5670,5667,5689xe" filled="true" fillcolor="#000000" stroked="false">
                <v:path arrowok="t"/>
                <v:fill type="solid"/>
              </v:shape>
            </v:group>
            <v:group style="position:absolute;left:5667;top:5689;width:10;height:20" coordorigin="5667,5689" coordsize="10,20">
              <v:shape style="position:absolute;left:5667;top:5689;width:10;height:20" coordorigin="5667,5689" coordsize="10,20" path="m5667,5708l5677,5708,5677,5689,5667,5689,5667,5708xe" filled="true" fillcolor="#000000" stroked="false">
                <v:path arrowok="t"/>
                <v:fill type="solid"/>
              </v:shape>
            </v:group>
            <v:group style="position:absolute;left:5667;top:5708;width:10;height:20" coordorigin="5667,5708" coordsize="10,20">
              <v:shape style="position:absolute;left:5667;top:5708;width:10;height:20" coordorigin="5667,5708" coordsize="10,20" path="m5667,5727l5677,5727,5677,5708,5667,5708,5667,5727xe" filled="true" fillcolor="#000000" stroked="false">
                <v:path arrowok="t"/>
                <v:fill type="solid"/>
              </v:shape>
            </v:group>
            <v:group style="position:absolute;left:5667;top:5727;width:10;height:20" coordorigin="5667,5727" coordsize="10,20">
              <v:shape style="position:absolute;left:5667;top:5727;width:10;height:20" coordorigin="5667,5727" coordsize="10,20" path="m5667,5747l5677,5747,5677,5727,5667,5727,5667,5747xe" filled="true" fillcolor="#000000" stroked="false">
                <v:path arrowok="t"/>
                <v:fill type="solid"/>
              </v:shape>
            </v:group>
            <v:group style="position:absolute;left:5667;top:5747;width:10;height:20" coordorigin="5667,5747" coordsize="10,20">
              <v:shape style="position:absolute;left:5667;top:5747;width:10;height:20" coordorigin="5667,5747" coordsize="10,20" path="m5667,5766l5677,5766,5677,5747,5667,5747,5667,5766xe" filled="true" fillcolor="#000000" stroked="false">
                <v:path arrowok="t"/>
                <v:fill type="solid"/>
              </v:shape>
            </v:group>
            <v:group style="position:absolute;left:5667;top:5766;width:10;height:20" coordorigin="5667,5766" coordsize="10,20">
              <v:shape style="position:absolute;left:5667;top:5766;width:10;height:20" coordorigin="5667,5766" coordsize="10,20" path="m5667,5785l5677,5785,5677,5766,5667,5766,5667,5785xe" filled="true" fillcolor="#000000" stroked="false">
                <v:path arrowok="t"/>
                <v:fill type="solid"/>
              </v:shape>
            </v:group>
            <v:group style="position:absolute;left:5667;top:5792;width:10;height:2" coordorigin="5667,5792" coordsize="10,2">
              <v:shape style="position:absolute;left:5667;top:5792;width:10;height:2" coordorigin="5667,5792" coordsize="10,0" path="m5667,5792l5677,5792e" filled="false" stroked="true" strokeweight=".72pt" strokecolor="#000000">
                <v:path arrowok="t"/>
              </v:shape>
            </v:group>
            <v:group style="position:absolute;left:7225;top:5459;width:10;height:20" coordorigin="7225,5459" coordsize="10,20">
              <v:shape style="position:absolute;left:7225;top:5459;width:10;height:20" coordorigin="7225,5459" coordsize="10,20" path="m7225,5478l7235,5478,7235,5459,7225,5459,7225,5478xe" filled="true" fillcolor="#000000" stroked="false">
                <v:path arrowok="t"/>
                <v:fill type="solid"/>
              </v:shape>
            </v:group>
            <v:group style="position:absolute;left:7225;top:5478;width:10;height:20" coordorigin="7225,5478" coordsize="10,20">
              <v:shape style="position:absolute;left:7225;top:5478;width:10;height:20" coordorigin="7225,5478" coordsize="10,20" path="m7225,5497l7235,5497,7235,5478,7225,5478,7225,5497xe" filled="true" fillcolor="#000000" stroked="false">
                <v:path arrowok="t"/>
                <v:fill type="solid"/>
              </v:shape>
            </v:group>
            <v:group style="position:absolute;left:7225;top:5497;width:10;height:20" coordorigin="7225,5497" coordsize="10,20">
              <v:shape style="position:absolute;left:7225;top:5497;width:10;height:20" coordorigin="7225,5497" coordsize="10,20" path="m7225,5516l7235,5516,7235,5497,7225,5497,7225,5516xe" filled="true" fillcolor="#000000" stroked="false">
                <v:path arrowok="t"/>
                <v:fill type="solid"/>
              </v:shape>
            </v:group>
            <v:group style="position:absolute;left:7225;top:5516;width:10;height:20" coordorigin="7225,5516" coordsize="10,20">
              <v:shape style="position:absolute;left:7225;top:5516;width:10;height:20" coordorigin="7225,5516" coordsize="10,20" path="m7225,5535l7235,5535,7235,5516,7225,5516,7225,5535xe" filled="true" fillcolor="#000000" stroked="false">
                <v:path arrowok="t"/>
                <v:fill type="solid"/>
              </v:shape>
            </v:group>
            <v:group style="position:absolute;left:7225;top:5535;width:10;height:20" coordorigin="7225,5535" coordsize="10,20">
              <v:shape style="position:absolute;left:7225;top:5535;width:10;height:20" coordorigin="7225,5535" coordsize="10,20" path="m7225,5555l7235,5555,7235,5535,7225,5535,7225,5555xe" filled="true" fillcolor="#000000" stroked="false">
                <v:path arrowok="t"/>
                <v:fill type="solid"/>
              </v:shape>
            </v:group>
            <v:group style="position:absolute;left:7225;top:5555;width:10;height:20" coordorigin="7225,5555" coordsize="10,20">
              <v:shape style="position:absolute;left:7225;top:5555;width:10;height:20" coordorigin="7225,5555" coordsize="10,20" path="m7225,5574l7235,5574,7235,5555,7225,5555,7225,5574xe" filled="true" fillcolor="#000000" stroked="false">
                <v:path arrowok="t"/>
                <v:fill type="solid"/>
              </v:shape>
            </v:group>
            <v:group style="position:absolute;left:7225;top:5574;width:10;height:20" coordorigin="7225,5574" coordsize="10,20">
              <v:shape style="position:absolute;left:7225;top:5574;width:10;height:20" coordorigin="7225,5574" coordsize="10,20" path="m7225,5593l7235,5593,7235,5574,7225,5574,7225,5593xe" filled="true" fillcolor="#000000" stroked="false">
                <v:path arrowok="t"/>
                <v:fill type="solid"/>
              </v:shape>
            </v:group>
            <v:group style="position:absolute;left:7225;top:5593;width:10;height:20" coordorigin="7225,5593" coordsize="10,20">
              <v:shape style="position:absolute;left:7225;top:5593;width:10;height:20" coordorigin="7225,5593" coordsize="10,20" path="m7225,5612l7235,5612,7235,5593,7225,5593,7225,5612xe" filled="true" fillcolor="#000000" stroked="false">
                <v:path arrowok="t"/>
                <v:fill type="solid"/>
              </v:shape>
            </v:group>
            <v:group style="position:absolute;left:7225;top:5612;width:10;height:20" coordorigin="7225,5612" coordsize="10,20">
              <v:shape style="position:absolute;left:7225;top:5612;width:10;height:20" coordorigin="7225,5612" coordsize="10,20" path="m7225,5631l7235,5631,7235,5612,7225,5612,7225,5631xe" filled="true" fillcolor="#000000" stroked="false">
                <v:path arrowok="t"/>
                <v:fill type="solid"/>
              </v:shape>
            </v:group>
            <v:group style="position:absolute;left:7225;top:5631;width:10;height:20" coordorigin="7225,5631" coordsize="10,20">
              <v:shape style="position:absolute;left:7225;top:5631;width:10;height:20" coordorigin="7225,5631" coordsize="10,20" path="m7225,5651l7235,5651,7235,5631,7225,5631,7225,5651xe" filled="true" fillcolor="#000000" stroked="false">
                <v:path arrowok="t"/>
                <v:fill type="solid"/>
              </v:shape>
            </v:group>
            <v:group style="position:absolute;left:7225;top:5651;width:10;height:20" coordorigin="7225,5651" coordsize="10,20">
              <v:shape style="position:absolute;left:7225;top:5651;width:10;height:20" coordorigin="7225,5651" coordsize="10,20" path="m7225,5670l7235,5670,7235,5651,7225,5651,7225,5670xe" filled="true" fillcolor="#000000" stroked="false">
                <v:path arrowok="t"/>
                <v:fill type="solid"/>
              </v:shape>
            </v:group>
            <v:group style="position:absolute;left:7225;top:5670;width:10;height:20" coordorigin="7225,5670" coordsize="10,20">
              <v:shape style="position:absolute;left:7225;top:5670;width:10;height:20" coordorigin="7225,5670" coordsize="10,20" path="m7225,5689l7235,5689,7235,5670,7225,5670,7225,5689xe" filled="true" fillcolor="#000000" stroked="false">
                <v:path arrowok="t"/>
                <v:fill type="solid"/>
              </v:shape>
            </v:group>
            <v:group style="position:absolute;left:7225;top:5689;width:10;height:20" coordorigin="7225,5689" coordsize="10,20">
              <v:shape style="position:absolute;left:7225;top:5689;width:10;height:20" coordorigin="7225,5689" coordsize="10,20" path="m7225,5708l7235,5708,7235,5689,7225,5689,7225,5708xe" filled="true" fillcolor="#000000" stroked="false">
                <v:path arrowok="t"/>
                <v:fill type="solid"/>
              </v:shape>
            </v:group>
            <v:group style="position:absolute;left:7225;top:5708;width:10;height:20" coordorigin="7225,5708" coordsize="10,20">
              <v:shape style="position:absolute;left:7225;top:5708;width:10;height:20" coordorigin="7225,5708" coordsize="10,20" path="m7225,5727l7235,5727,7235,5708,7225,5708,7225,5727xe" filled="true" fillcolor="#000000" stroked="false">
                <v:path arrowok="t"/>
                <v:fill type="solid"/>
              </v:shape>
            </v:group>
            <v:group style="position:absolute;left:7225;top:5727;width:10;height:20" coordorigin="7225,5727" coordsize="10,20">
              <v:shape style="position:absolute;left:7225;top:5727;width:10;height:20" coordorigin="7225,5727" coordsize="10,20" path="m7225,5747l7235,5747,7235,5727,7225,5727,7225,5747xe" filled="true" fillcolor="#000000" stroked="false">
                <v:path arrowok="t"/>
                <v:fill type="solid"/>
              </v:shape>
            </v:group>
            <v:group style="position:absolute;left:7225;top:5747;width:10;height:20" coordorigin="7225,5747" coordsize="10,20">
              <v:shape style="position:absolute;left:7225;top:5747;width:10;height:20" coordorigin="7225,5747" coordsize="10,20" path="m7225,5766l7235,5766,7235,5747,7225,5747,7225,5766xe" filled="true" fillcolor="#000000" stroked="false">
                <v:path arrowok="t"/>
                <v:fill type="solid"/>
              </v:shape>
            </v:group>
            <v:group style="position:absolute;left:7225;top:5766;width:10;height:20" coordorigin="7225,5766" coordsize="10,20">
              <v:shape style="position:absolute;left:7225;top:5766;width:10;height:20" coordorigin="7225,5766" coordsize="10,20" path="m7225,5785l7235,5785,7235,5766,7225,5766,7225,5785xe" filled="true" fillcolor="#000000" stroked="false">
                <v:path arrowok="t"/>
                <v:fill type="solid"/>
              </v:shape>
            </v:group>
            <v:group style="position:absolute;left:7225;top:5792;width:10;height:2" coordorigin="7225,5792" coordsize="10,2">
              <v:shape style="position:absolute;left:7225;top:5792;width:10;height:2" coordorigin="7225,5792" coordsize="10,0" path="m7225,5792l7235,5792e" filled="false" stroked="true" strokeweight=".72pt" strokecolor="#000000">
                <v:path arrowok="t"/>
              </v:shape>
            </v:group>
            <v:group style="position:absolute;left:8740;top:5459;width:10;height:20" coordorigin="8740,5459" coordsize="10,20">
              <v:shape style="position:absolute;left:8740;top:5459;width:10;height:20" coordorigin="8740,5459" coordsize="10,20" path="m8740,5478l8749,5478,8749,5459,8740,5459,8740,5478xe" filled="true" fillcolor="#000000" stroked="false">
                <v:path arrowok="t"/>
                <v:fill type="solid"/>
              </v:shape>
            </v:group>
            <v:group style="position:absolute;left:8740;top:5478;width:10;height:20" coordorigin="8740,5478" coordsize="10,20">
              <v:shape style="position:absolute;left:8740;top:5478;width:10;height:20" coordorigin="8740,5478" coordsize="10,20" path="m8740,5497l8749,5497,8749,5478,8740,5478,8740,5497xe" filled="true" fillcolor="#000000" stroked="false">
                <v:path arrowok="t"/>
                <v:fill type="solid"/>
              </v:shape>
            </v:group>
            <v:group style="position:absolute;left:8740;top:5497;width:10;height:20" coordorigin="8740,5497" coordsize="10,20">
              <v:shape style="position:absolute;left:8740;top:5497;width:10;height:20" coordorigin="8740,5497" coordsize="10,20" path="m8740,5516l8749,5516,8749,5497,8740,5497,8740,5516xe" filled="true" fillcolor="#000000" stroked="false">
                <v:path arrowok="t"/>
                <v:fill type="solid"/>
              </v:shape>
            </v:group>
            <v:group style="position:absolute;left:8740;top:5516;width:10;height:20" coordorigin="8740,5516" coordsize="10,20">
              <v:shape style="position:absolute;left:8740;top:5516;width:10;height:20" coordorigin="8740,5516" coordsize="10,20" path="m8740,5535l8749,5535,8749,5516,8740,5516,8740,5535xe" filled="true" fillcolor="#000000" stroked="false">
                <v:path arrowok="t"/>
                <v:fill type="solid"/>
              </v:shape>
            </v:group>
            <v:group style="position:absolute;left:8740;top:5535;width:10;height:20" coordorigin="8740,5535" coordsize="10,20">
              <v:shape style="position:absolute;left:8740;top:5535;width:10;height:20" coordorigin="8740,5535" coordsize="10,20" path="m8740,5555l8749,5555,8749,5535,8740,5535,8740,5555xe" filled="true" fillcolor="#000000" stroked="false">
                <v:path arrowok="t"/>
                <v:fill type="solid"/>
              </v:shape>
            </v:group>
            <v:group style="position:absolute;left:8740;top:5555;width:10;height:20" coordorigin="8740,5555" coordsize="10,20">
              <v:shape style="position:absolute;left:8740;top:5555;width:10;height:20" coordorigin="8740,5555" coordsize="10,20" path="m8740,5574l8749,5574,8749,5555,8740,5555,8740,5574xe" filled="true" fillcolor="#000000" stroked="false">
                <v:path arrowok="t"/>
                <v:fill type="solid"/>
              </v:shape>
            </v:group>
            <v:group style="position:absolute;left:8740;top:5574;width:10;height:20" coordorigin="8740,5574" coordsize="10,20">
              <v:shape style="position:absolute;left:8740;top:5574;width:10;height:20" coordorigin="8740,5574" coordsize="10,20" path="m8740,5593l8749,5593,8749,5574,8740,5574,8740,5593xe" filled="true" fillcolor="#000000" stroked="false">
                <v:path arrowok="t"/>
                <v:fill type="solid"/>
              </v:shape>
            </v:group>
            <v:group style="position:absolute;left:8740;top:5593;width:10;height:20" coordorigin="8740,5593" coordsize="10,20">
              <v:shape style="position:absolute;left:8740;top:5593;width:10;height:20" coordorigin="8740,5593" coordsize="10,20" path="m8740,5612l8749,5612,8749,5593,8740,5593,8740,5612xe" filled="true" fillcolor="#000000" stroked="false">
                <v:path arrowok="t"/>
                <v:fill type="solid"/>
              </v:shape>
            </v:group>
            <v:group style="position:absolute;left:8740;top:5612;width:10;height:20" coordorigin="8740,5612" coordsize="10,20">
              <v:shape style="position:absolute;left:8740;top:5612;width:10;height:20" coordorigin="8740,5612" coordsize="10,20" path="m8740,5631l8749,5631,8749,5612,8740,5612,8740,5631xe" filled="true" fillcolor="#000000" stroked="false">
                <v:path arrowok="t"/>
                <v:fill type="solid"/>
              </v:shape>
            </v:group>
            <v:group style="position:absolute;left:8740;top:5631;width:10;height:20" coordorigin="8740,5631" coordsize="10,20">
              <v:shape style="position:absolute;left:8740;top:5631;width:10;height:20" coordorigin="8740,5631" coordsize="10,20" path="m8740,5651l8749,5651,8749,5631,8740,5631,8740,5651xe" filled="true" fillcolor="#000000" stroked="false">
                <v:path arrowok="t"/>
                <v:fill type="solid"/>
              </v:shape>
            </v:group>
            <v:group style="position:absolute;left:8740;top:5651;width:10;height:20" coordorigin="8740,5651" coordsize="10,20">
              <v:shape style="position:absolute;left:8740;top:5651;width:10;height:20" coordorigin="8740,5651" coordsize="10,20" path="m8740,5670l8749,5670,8749,5651,8740,5651,8740,5670xe" filled="true" fillcolor="#000000" stroked="false">
                <v:path arrowok="t"/>
                <v:fill type="solid"/>
              </v:shape>
            </v:group>
            <v:group style="position:absolute;left:8740;top:5670;width:10;height:20" coordorigin="8740,5670" coordsize="10,20">
              <v:shape style="position:absolute;left:8740;top:5670;width:10;height:20" coordorigin="8740,5670" coordsize="10,20" path="m8740,5689l8749,5689,8749,5670,8740,5670,8740,5689xe" filled="true" fillcolor="#000000" stroked="false">
                <v:path arrowok="t"/>
                <v:fill type="solid"/>
              </v:shape>
            </v:group>
            <v:group style="position:absolute;left:8740;top:5689;width:10;height:20" coordorigin="8740,5689" coordsize="10,20">
              <v:shape style="position:absolute;left:8740;top:5689;width:10;height:20" coordorigin="8740,5689" coordsize="10,20" path="m8740,5708l8749,5708,8749,5689,8740,5689,8740,5708xe" filled="true" fillcolor="#000000" stroked="false">
                <v:path arrowok="t"/>
                <v:fill type="solid"/>
              </v:shape>
            </v:group>
            <v:group style="position:absolute;left:8740;top:5708;width:10;height:20" coordorigin="8740,5708" coordsize="10,20">
              <v:shape style="position:absolute;left:8740;top:5708;width:10;height:20" coordorigin="8740,5708" coordsize="10,20" path="m8740,5727l8749,5727,8749,5708,8740,5708,8740,5727xe" filled="true" fillcolor="#000000" stroked="false">
                <v:path arrowok="t"/>
                <v:fill type="solid"/>
              </v:shape>
            </v:group>
            <v:group style="position:absolute;left:8740;top:5727;width:10;height:20" coordorigin="8740,5727" coordsize="10,20">
              <v:shape style="position:absolute;left:8740;top:5727;width:10;height:20" coordorigin="8740,5727" coordsize="10,20" path="m8740,5747l8749,5747,8749,5727,8740,5727,8740,5747xe" filled="true" fillcolor="#000000" stroked="false">
                <v:path arrowok="t"/>
                <v:fill type="solid"/>
              </v:shape>
            </v:group>
            <v:group style="position:absolute;left:8740;top:5747;width:10;height:20" coordorigin="8740,5747" coordsize="10,20">
              <v:shape style="position:absolute;left:8740;top:5747;width:10;height:20" coordorigin="8740,5747" coordsize="10,20" path="m8740,5766l8749,5766,8749,5747,8740,5747,8740,5766xe" filled="true" fillcolor="#000000" stroked="false">
                <v:path arrowok="t"/>
                <v:fill type="solid"/>
              </v:shape>
            </v:group>
            <v:group style="position:absolute;left:8740;top:5766;width:10;height:20" coordorigin="8740,5766" coordsize="10,20">
              <v:shape style="position:absolute;left:8740;top:5766;width:10;height:20" coordorigin="8740,5766" coordsize="10,20" path="m8740,5785l8749,5785,8749,5766,8740,5766,8740,5785xe" filled="true" fillcolor="#000000" stroked="false">
                <v:path arrowok="t"/>
                <v:fill type="solid"/>
              </v:shape>
            </v:group>
            <v:group style="position:absolute;left:8740;top:5792;width:10;height:2" coordorigin="8740,5792" coordsize="10,2">
              <v:shape style="position:absolute;left:8740;top:5792;width:10;height:2" coordorigin="8740,5792" coordsize="10,0" path="m8740,5792l8749,5792e" filled="false" stroked="true" strokeweight=".72pt" strokecolor="#000000">
                <v:path arrowok="t"/>
              </v:shape>
            </v:group>
            <v:group style="position:absolute;left:10204;top:5459;width:10;height:20" coordorigin="10204,5459" coordsize="10,20">
              <v:shape style="position:absolute;left:10204;top:5459;width:10;height:20" coordorigin="10204,5459" coordsize="10,20" path="m10204,5478l10214,5478,10214,5459,10204,5459,10204,5478xe" filled="true" fillcolor="#000000" stroked="false">
                <v:path arrowok="t"/>
                <v:fill type="solid"/>
              </v:shape>
            </v:group>
            <v:group style="position:absolute;left:10204;top:5478;width:10;height:20" coordorigin="10204,5478" coordsize="10,20">
              <v:shape style="position:absolute;left:10204;top:5478;width:10;height:20" coordorigin="10204,5478" coordsize="10,20" path="m10204,5497l10214,5497,10214,5478,10204,5478,10204,5497xe" filled="true" fillcolor="#000000" stroked="false">
                <v:path arrowok="t"/>
                <v:fill type="solid"/>
              </v:shape>
            </v:group>
            <v:group style="position:absolute;left:10204;top:5497;width:10;height:20" coordorigin="10204,5497" coordsize="10,20">
              <v:shape style="position:absolute;left:10204;top:5497;width:10;height:20" coordorigin="10204,5497" coordsize="10,20" path="m10204,5516l10214,5516,10214,5497,10204,5497,10204,5516xe" filled="true" fillcolor="#000000" stroked="false">
                <v:path arrowok="t"/>
                <v:fill type="solid"/>
              </v:shape>
            </v:group>
            <v:group style="position:absolute;left:10204;top:5516;width:10;height:20" coordorigin="10204,5516" coordsize="10,20">
              <v:shape style="position:absolute;left:10204;top:5516;width:10;height:20" coordorigin="10204,5516" coordsize="10,20" path="m10204,5535l10214,5535,10214,5516,10204,5516,10204,5535xe" filled="true" fillcolor="#000000" stroked="false">
                <v:path arrowok="t"/>
                <v:fill type="solid"/>
              </v:shape>
            </v:group>
            <v:group style="position:absolute;left:10204;top:5535;width:10;height:20" coordorigin="10204,5535" coordsize="10,20">
              <v:shape style="position:absolute;left:10204;top:5535;width:10;height:20" coordorigin="10204,5535" coordsize="10,20" path="m10204,5555l10214,5555,10214,5535,10204,5535,10204,5555xe" filled="true" fillcolor="#000000" stroked="false">
                <v:path arrowok="t"/>
                <v:fill type="solid"/>
              </v:shape>
            </v:group>
            <v:group style="position:absolute;left:10204;top:5555;width:10;height:20" coordorigin="10204,5555" coordsize="10,20">
              <v:shape style="position:absolute;left:10204;top:5555;width:10;height:20" coordorigin="10204,5555" coordsize="10,20" path="m10204,5574l10214,5574,10214,5555,10204,5555,10204,5574xe" filled="true" fillcolor="#000000" stroked="false">
                <v:path arrowok="t"/>
                <v:fill type="solid"/>
              </v:shape>
            </v:group>
            <v:group style="position:absolute;left:10204;top:5574;width:10;height:20" coordorigin="10204,5574" coordsize="10,20">
              <v:shape style="position:absolute;left:10204;top:5574;width:10;height:20" coordorigin="10204,5574" coordsize="10,20" path="m10204,5593l10214,5593,10214,5574,10204,5574,10204,5593xe" filled="true" fillcolor="#000000" stroked="false">
                <v:path arrowok="t"/>
                <v:fill type="solid"/>
              </v:shape>
            </v:group>
            <v:group style="position:absolute;left:10204;top:5593;width:10;height:20" coordorigin="10204,5593" coordsize="10,20">
              <v:shape style="position:absolute;left:10204;top:5593;width:10;height:20" coordorigin="10204,5593" coordsize="10,20" path="m10204,5612l10214,5612,10214,5593,10204,5593,10204,5612xe" filled="true" fillcolor="#000000" stroked="false">
                <v:path arrowok="t"/>
                <v:fill type="solid"/>
              </v:shape>
            </v:group>
            <v:group style="position:absolute;left:10204;top:5612;width:10;height:20" coordorigin="10204,5612" coordsize="10,20">
              <v:shape style="position:absolute;left:10204;top:5612;width:10;height:20" coordorigin="10204,5612" coordsize="10,20" path="m10204,5631l10214,5631,10214,5612,10204,5612,10204,5631xe" filled="true" fillcolor="#000000" stroked="false">
                <v:path arrowok="t"/>
                <v:fill type="solid"/>
              </v:shape>
            </v:group>
            <v:group style="position:absolute;left:10204;top:5631;width:10;height:20" coordorigin="10204,5631" coordsize="10,20">
              <v:shape style="position:absolute;left:10204;top:5631;width:10;height:20" coordorigin="10204,5631" coordsize="10,20" path="m10204,5651l10214,5651,10214,5631,10204,5631,10204,5651xe" filled="true" fillcolor="#000000" stroked="false">
                <v:path arrowok="t"/>
                <v:fill type="solid"/>
              </v:shape>
            </v:group>
            <v:group style="position:absolute;left:10204;top:5651;width:10;height:20" coordorigin="10204,5651" coordsize="10,20">
              <v:shape style="position:absolute;left:10204;top:5651;width:10;height:20" coordorigin="10204,5651" coordsize="10,20" path="m10204,5670l10214,5670,10214,5651,10204,5651,10204,5670xe" filled="true" fillcolor="#000000" stroked="false">
                <v:path arrowok="t"/>
                <v:fill type="solid"/>
              </v:shape>
            </v:group>
            <v:group style="position:absolute;left:10204;top:5670;width:10;height:20" coordorigin="10204,5670" coordsize="10,20">
              <v:shape style="position:absolute;left:10204;top:5670;width:10;height:20" coordorigin="10204,5670" coordsize="10,20" path="m10204,5689l10214,5689,10214,5670,10204,5670,10204,5689xe" filled="true" fillcolor="#000000" stroked="false">
                <v:path arrowok="t"/>
                <v:fill type="solid"/>
              </v:shape>
            </v:group>
            <v:group style="position:absolute;left:10204;top:5689;width:10;height:20" coordorigin="10204,5689" coordsize="10,20">
              <v:shape style="position:absolute;left:10204;top:5689;width:10;height:20" coordorigin="10204,5689" coordsize="10,20" path="m10204,5708l10214,5708,10214,5689,10204,5689,10204,5708xe" filled="true" fillcolor="#000000" stroked="false">
                <v:path arrowok="t"/>
                <v:fill type="solid"/>
              </v:shape>
            </v:group>
            <v:group style="position:absolute;left:10204;top:5708;width:10;height:20" coordorigin="10204,5708" coordsize="10,20">
              <v:shape style="position:absolute;left:10204;top:5708;width:10;height:20" coordorigin="10204,5708" coordsize="10,20" path="m10204,5727l10214,5727,10214,5708,10204,5708,10204,5727xe" filled="true" fillcolor="#000000" stroked="false">
                <v:path arrowok="t"/>
                <v:fill type="solid"/>
              </v:shape>
            </v:group>
            <v:group style="position:absolute;left:10204;top:5727;width:10;height:20" coordorigin="10204,5727" coordsize="10,20">
              <v:shape style="position:absolute;left:10204;top:5727;width:10;height:20" coordorigin="10204,5727" coordsize="10,20" path="m10204,5747l10214,5747,10214,5727,10204,5727,10204,5747xe" filled="true" fillcolor="#000000" stroked="false">
                <v:path arrowok="t"/>
                <v:fill type="solid"/>
              </v:shape>
            </v:group>
            <v:group style="position:absolute;left:10204;top:5747;width:10;height:20" coordorigin="10204,5747" coordsize="10,20">
              <v:shape style="position:absolute;left:10204;top:5747;width:10;height:20" coordorigin="10204,5747" coordsize="10,20" path="m10204,5766l10214,5766,10214,5747,10204,5747,10204,5766xe" filled="true" fillcolor="#000000" stroked="false">
                <v:path arrowok="t"/>
                <v:fill type="solid"/>
              </v:shape>
            </v:group>
            <v:group style="position:absolute;left:10204;top:5766;width:10;height:20" coordorigin="10204,5766" coordsize="10,20">
              <v:shape style="position:absolute;left:10204;top:5766;width:10;height:20" coordorigin="10204,5766" coordsize="10,20" path="m10204,5785l10214,5785,10214,5766,10204,5766,10204,5785xe" filled="true" fillcolor="#000000" stroked="false">
                <v:path arrowok="t"/>
                <v:fill type="solid"/>
              </v:shape>
            </v:group>
            <v:group style="position:absolute;left:10204;top:5792;width:10;height:2" coordorigin="10204,5792" coordsize="10,2">
              <v:shape style="position:absolute;left:10204;top:5792;width:10;height:2" coordorigin="10204,5792" coordsize="10,0" path="m10204,5792l10214,5792e" filled="false" stroked="true" strokeweight=".72pt" strokecolor="#000000">
                <v:path arrowok="t"/>
              </v:shape>
              <v:shape style="position:absolute;left:991;top:5708;width:2994;height:101" type="#_x0000_t75" stroked="false">
                <v:imagedata r:id="rId146" o:title=""/>
              </v:shape>
              <v:shape style="position:absolute;left:3961;top:5799;width:1706;height:10" type="#_x0000_t75" stroked="false">
                <v:imagedata r:id="rId141" o:title=""/>
              </v:shape>
              <v:shape style="position:absolute;left:5663;top:5799;width:1563;height:10" type="#_x0000_t75" stroked="false">
                <v:imagedata r:id="rId142" o:title=""/>
              </v:shape>
              <v:shape style="position:absolute;left:7221;top:5799;width:1519;height:10" type="#_x0000_t75" stroked="false">
                <v:imagedata r:id="rId143" o:title=""/>
              </v:shape>
              <v:shape style="position:absolute;left:8735;top:5799;width:1469;height:10" type="#_x0000_t75" stroked="false">
                <v:imagedata r:id="rId144" o:title=""/>
              </v:shape>
              <v:shape style="position:absolute;left:10200;top:5799;width:1239;height:10" type="#_x0000_t75" stroked="false">
                <v:imagedata r:id="rId145" o:title=""/>
              </v:shape>
            </v:group>
            <v:group style="position:absolute;left:2360;top:5809;width:10;height:20" coordorigin="2360,5809" coordsize="10,20">
              <v:shape style="position:absolute;left:2360;top:5809;width:10;height:20" coordorigin="2360,5809" coordsize="10,20" path="m2360,5828l2369,5828,2369,5809,2360,5809,2360,5828xe" filled="true" fillcolor="#000000" stroked="false">
                <v:path arrowok="t"/>
                <v:fill type="solid"/>
              </v:shape>
            </v:group>
            <v:group style="position:absolute;left:2360;top:5828;width:10;height:20" coordorigin="2360,5828" coordsize="10,20">
              <v:shape style="position:absolute;left:2360;top:5828;width:10;height:20" coordorigin="2360,5828" coordsize="10,20" path="m2360,5847l2369,5847,2369,5828,2360,5828,2360,5847xe" filled="true" fillcolor="#000000" stroked="false">
                <v:path arrowok="t"/>
                <v:fill type="solid"/>
              </v:shape>
            </v:group>
            <v:group style="position:absolute;left:2360;top:5847;width:10;height:20" coordorigin="2360,5847" coordsize="10,20">
              <v:shape style="position:absolute;left:2360;top:5847;width:10;height:20" coordorigin="2360,5847" coordsize="10,20" path="m2360,5867l2369,5867,2369,5847,2360,5847,2360,5867xe" filled="true" fillcolor="#000000" stroked="false">
                <v:path arrowok="t"/>
                <v:fill type="solid"/>
              </v:shape>
            </v:group>
            <v:group style="position:absolute;left:2360;top:5867;width:10;height:20" coordorigin="2360,5867" coordsize="10,20">
              <v:shape style="position:absolute;left:2360;top:5867;width:10;height:20" coordorigin="2360,5867" coordsize="10,20" path="m2360,5886l2369,5886,2369,5867,2360,5867,2360,5886xe" filled="true" fillcolor="#000000" stroked="false">
                <v:path arrowok="t"/>
                <v:fill type="solid"/>
              </v:shape>
            </v:group>
            <v:group style="position:absolute;left:2360;top:5886;width:10;height:20" coordorigin="2360,5886" coordsize="10,20">
              <v:shape style="position:absolute;left:2360;top:5886;width:10;height:20" coordorigin="2360,5886" coordsize="10,20" path="m2360,5905l2369,5905,2369,5886,2360,5886,2360,5905xe" filled="true" fillcolor="#000000" stroked="false">
                <v:path arrowok="t"/>
                <v:fill type="solid"/>
              </v:shape>
            </v:group>
            <v:group style="position:absolute;left:2360;top:5905;width:10;height:20" coordorigin="2360,5905" coordsize="10,20">
              <v:shape style="position:absolute;left:2360;top:5905;width:10;height:20" coordorigin="2360,5905" coordsize="10,20" path="m2360,5924l2369,5924,2369,5905,2360,5905,2360,5924xe" filled="true" fillcolor="#000000" stroked="false">
                <v:path arrowok="t"/>
                <v:fill type="solid"/>
              </v:shape>
            </v:group>
            <v:group style="position:absolute;left:2360;top:5924;width:10;height:20" coordorigin="2360,5924" coordsize="10,20">
              <v:shape style="position:absolute;left:2360;top:5924;width:10;height:20" coordorigin="2360,5924" coordsize="10,20" path="m2360,5943l2369,5943,2369,5924,2360,5924,2360,5943xe" filled="true" fillcolor="#000000" stroked="false">
                <v:path arrowok="t"/>
                <v:fill type="solid"/>
              </v:shape>
            </v:group>
            <v:group style="position:absolute;left:2360;top:5943;width:10;height:20" coordorigin="2360,5943" coordsize="10,20">
              <v:shape style="position:absolute;left:2360;top:5943;width:10;height:20" coordorigin="2360,5943" coordsize="10,20" path="m2360,5963l2369,5963,2369,5943,2360,5943,2360,5963xe" filled="true" fillcolor="#000000" stroked="false">
                <v:path arrowok="t"/>
                <v:fill type="solid"/>
              </v:shape>
            </v:group>
            <v:group style="position:absolute;left:2360;top:5963;width:10;height:20" coordorigin="2360,5963" coordsize="10,20">
              <v:shape style="position:absolute;left:2360;top:5963;width:10;height:20" coordorigin="2360,5963" coordsize="10,20" path="m2360,5982l2369,5982,2369,5963,2360,5963,2360,5982xe" filled="true" fillcolor="#000000" stroked="false">
                <v:path arrowok="t"/>
                <v:fill type="solid"/>
              </v:shape>
            </v:group>
            <v:group style="position:absolute;left:2360;top:5982;width:10;height:20" coordorigin="2360,5982" coordsize="10,20">
              <v:shape style="position:absolute;left:2360;top:5982;width:10;height:20" coordorigin="2360,5982" coordsize="10,20" path="m2360,6001l2369,6001,2369,5982,2360,5982,2360,6001xe" filled="true" fillcolor="#000000" stroked="false">
                <v:path arrowok="t"/>
                <v:fill type="solid"/>
              </v:shape>
            </v:group>
            <v:group style="position:absolute;left:2360;top:6001;width:10;height:20" coordorigin="2360,6001" coordsize="10,20">
              <v:shape style="position:absolute;left:2360;top:6001;width:10;height:20" coordorigin="2360,6001" coordsize="10,20" path="m2360,6020l2369,6020,2369,6001,2360,6001,2360,6020xe" filled="true" fillcolor="#000000" stroked="false">
                <v:path arrowok="t"/>
                <v:fill type="solid"/>
              </v:shape>
            </v:group>
            <v:group style="position:absolute;left:2360;top:6020;width:10;height:20" coordorigin="2360,6020" coordsize="10,20">
              <v:shape style="position:absolute;left:2360;top:6020;width:10;height:20" coordorigin="2360,6020" coordsize="10,20" path="m2360,6039l2369,6039,2369,6020,2360,6020,2360,6039xe" filled="true" fillcolor="#000000" stroked="false">
                <v:path arrowok="t"/>
                <v:fill type="solid"/>
              </v:shape>
            </v:group>
            <v:group style="position:absolute;left:2360;top:6039;width:10;height:20" coordorigin="2360,6039" coordsize="10,20">
              <v:shape style="position:absolute;left:2360;top:6039;width:10;height:20" coordorigin="2360,6039" coordsize="10,20" path="m2360,6059l2369,6059,2369,6039,2360,6039,2360,6059xe" filled="true" fillcolor="#000000" stroked="false">
                <v:path arrowok="t"/>
                <v:fill type="solid"/>
              </v:shape>
            </v:group>
            <v:group style="position:absolute;left:2360;top:6059;width:10;height:20" coordorigin="2360,6059" coordsize="10,20">
              <v:shape style="position:absolute;left:2360;top:6059;width:10;height:20" coordorigin="2360,6059" coordsize="10,20" path="m2360,6078l2369,6078,2369,6059,2360,6059,2360,6078xe" filled="true" fillcolor="#000000" stroked="false">
                <v:path arrowok="t"/>
                <v:fill type="solid"/>
              </v:shape>
            </v:group>
            <v:group style="position:absolute;left:2360;top:6078;width:10;height:20" coordorigin="2360,6078" coordsize="10,20">
              <v:shape style="position:absolute;left:2360;top:6078;width:10;height:20" coordorigin="2360,6078" coordsize="10,20" path="m2360,6097l2369,6097,2369,6078,2360,6078,2360,6097xe" filled="true" fillcolor="#000000" stroked="false">
                <v:path arrowok="t"/>
                <v:fill type="solid"/>
              </v:shape>
            </v:group>
            <v:group style="position:absolute;left:2360;top:6097;width:10;height:20" coordorigin="2360,6097" coordsize="10,20">
              <v:shape style="position:absolute;left:2360;top:6097;width:10;height:20" coordorigin="2360,6097" coordsize="10,20" path="m2360,6116l2369,6116,2369,6097,2360,6097,2360,6116xe" filled="true" fillcolor="#000000" stroked="false">
                <v:path arrowok="t"/>
                <v:fill type="solid"/>
              </v:shape>
            </v:group>
            <v:group style="position:absolute;left:2360;top:6116;width:10;height:20" coordorigin="2360,6116" coordsize="10,20">
              <v:shape style="position:absolute;left:2360;top:6116;width:10;height:20" coordorigin="2360,6116" coordsize="10,20" path="m2360,6135l2369,6135,2369,6116,2360,6116,2360,6135xe" filled="true" fillcolor="#000000" stroked="false">
                <v:path arrowok="t"/>
                <v:fill type="solid"/>
              </v:shape>
            </v:group>
            <v:group style="position:absolute;left:2360;top:6143;width:10;height:2" coordorigin="2360,6143" coordsize="10,2">
              <v:shape style="position:absolute;left:2360;top:6143;width:10;height:2" coordorigin="2360,6143" coordsize="10,0" path="m2360,6143l2369,6143e" filled="false" stroked="true" strokeweight=".72pt" strokecolor="#000000">
                <v:path arrowok="t"/>
              </v:shape>
            </v:group>
            <v:group style="position:absolute;left:5667;top:5809;width:10;height:20" coordorigin="5667,5809" coordsize="10,20">
              <v:shape style="position:absolute;left:5667;top:5809;width:10;height:20" coordorigin="5667,5809" coordsize="10,20" path="m5667,5828l5677,5828,5677,5809,5667,5809,5667,5828xe" filled="true" fillcolor="#000000" stroked="false">
                <v:path arrowok="t"/>
                <v:fill type="solid"/>
              </v:shape>
            </v:group>
            <v:group style="position:absolute;left:5667;top:5828;width:10;height:20" coordorigin="5667,5828" coordsize="10,20">
              <v:shape style="position:absolute;left:5667;top:5828;width:10;height:20" coordorigin="5667,5828" coordsize="10,20" path="m5667,5847l5677,5847,5677,5828,5667,5828,5667,5847xe" filled="true" fillcolor="#000000" stroked="false">
                <v:path arrowok="t"/>
                <v:fill type="solid"/>
              </v:shape>
            </v:group>
            <v:group style="position:absolute;left:5667;top:5847;width:10;height:20" coordorigin="5667,5847" coordsize="10,20">
              <v:shape style="position:absolute;left:5667;top:5847;width:10;height:20" coordorigin="5667,5847" coordsize="10,20" path="m5667,5867l5677,5867,5677,5847,5667,5847,5667,5867xe" filled="true" fillcolor="#000000" stroked="false">
                <v:path arrowok="t"/>
                <v:fill type="solid"/>
              </v:shape>
            </v:group>
            <v:group style="position:absolute;left:5667;top:5867;width:10;height:20" coordorigin="5667,5867" coordsize="10,20">
              <v:shape style="position:absolute;left:5667;top:5867;width:10;height:20" coordorigin="5667,5867" coordsize="10,20" path="m5667,5886l5677,5886,5677,5867,5667,5867,5667,5886xe" filled="true" fillcolor="#000000" stroked="false">
                <v:path arrowok="t"/>
                <v:fill type="solid"/>
              </v:shape>
            </v:group>
            <v:group style="position:absolute;left:5667;top:5886;width:10;height:20" coordorigin="5667,5886" coordsize="10,20">
              <v:shape style="position:absolute;left:5667;top:5886;width:10;height:20" coordorigin="5667,5886" coordsize="10,20" path="m5667,5905l5677,5905,5677,5886,5667,5886,5667,5905xe" filled="true" fillcolor="#000000" stroked="false">
                <v:path arrowok="t"/>
                <v:fill type="solid"/>
              </v:shape>
            </v:group>
            <v:group style="position:absolute;left:5667;top:5905;width:10;height:20" coordorigin="5667,5905" coordsize="10,20">
              <v:shape style="position:absolute;left:5667;top:5905;width:10;height:20" coordorigin="5667,5905" coordsize="10,20" path="m5667,5924l5677,5924,5677,5905,5667,5905,5667,5924xe" filled="true" fillcolor="#000000" stroked="false">
                <v:path arrowok="t"/>
                <v:fill type="solid"/>
              </v:shape>
            </v:group>
            <v:group style="position:absolute;left:5667;top:5924;width:10;height:20" coordorigin="5667,5924" coordsize="10,20">
              <v:shape style="position:absolute;left:5667;top:5924;width:10;height:20" coordorigin="5667,5924" coordsize="10,20" path="m5667,5943l5677,5943,5677,5924,5667,5924,5667,5943xe" filled="true" fillcolor="#000000" stroked="false">
                <v:path arrowok="t"/>
                <v:fill type="solid"/>
              </v:shape>
            </v:group>
            <v:group style="position:absolute;left:5667;top:5943;width:10;height:20" coordorigin="5667,5943" coordsize="10,20">
              <v:shape style="position:absolute;left:5667;top:5943;width:10;height:20" coordorigin="5667,5943" coordsize="10,20" path="m5667,5963l5677,5963,5677,5943,5667,5943,5667,5963xe" filled="true" fillcolor="#000000" stroked="false">
                <v:path arrowok="t"/>
                <v:fill type="solid"/>
              </v:shape>
            </v:group>
            <v:group style="position:absolute;left:5667;top:5963;width:10;height:20" coordorigin="5667,5963" coordsize="10,20">
              <v:shape style="position:absolute;left:5667;top:5963;width:10;height:20" coordorigin="5667,5963" coordsize="10,20" path="m5667,5982l5677,5982,5677,5963,5667,5963,5667,5982xe" filled="true" fillcolor="#000000" stroked="false">
                <v:path arrowok="t"/>
                <v:fill type="solid"/>
              </v:shape>
            </v:group>
            <v:group style="position:absolute;left:5667;top:5982;width:10;height:20" coordorigin="5667,5982" coordsize="10,20">
              <v:shape style="position:absolute;left:5667;top:5982;width:10;height:20" coordorigin="5667,5982" coordsize="10,20" path="m5667,6001l5677,6001,5677,5982,5667,5982,5667,6001xe" filled="true" fillcolor="#000000" stroked="false">
                <v:path arrowok="t"/>
                <v:fill type="solid"/>
              </v:shape>
            </v:group>
            <v:group style="position:absolute;left:5667;top:6001;width:10;height:20" coordorigin="5667,6001" coordsize="10,20">
              <v:shape style="position:absolute;left:5667;top:6001;width:10;height:20" coordorigin="5667,6001" coordsize="10,20" path="m5667,6020l5677,6020,5677,6001,5667,6001,5667,6020xe" filled="true" fillcolor="#000000" stroked="false">
                <v:path arrowok="t"/>
                <v:fill type="solid"/>
              </v:shape>
            </v:group>
            <v:group style="position:absolute;left:5667;top:6020;width:10;height:20" coordorigin="5667,6020" coordsize="10,20">
              <v:shape style="position:absolute;left:5667;top:6020;width:10;height:20" coordorigin="5667,6020" coordsize="10,20" path="m5667,6039l5677,6039,5677,6020,5667,6020,5667,6039xe" filled="true" fillcolor="#000000" stroked="false">
                <v:path arrowok="t"/>
                <v:fill type="solid"/>
              </v:shape>
            </v:group>
            <v:group style="position:absolute;left:5667;top:6039;width:10;height:20" coordorigin="5667,6039" coordsize="10,20">
              <v:shape style="position:absolute;left:5667;top:6039;width:10;height:20" coordorigin="5667,6039" coordsize="10,20" path="m5667,6059l5677,6059,5677,6039,5667,6039,5667,6059xe" filled="true" fillcolor="#000000" stroked="false">
                <v:path arrowok="t"/>
                <v:fill type="solid"/>
              </v:shape>
            </v:group>
            <v:group style="position:absolute;left:5667;top:6059;width:10;height:20" coordorigin="5667,6059" coordsize="10,20">
              <v:shape style="position:absolute;left:5667;top:6059;width:10;height:20" coordorigin="5667,6059" coordsize="10,20" path="m5667,6078l5677,6078,5677,6059,5667,6059,5667,6078xe" filled="true" fillcolor="#000000" stroked="false">
                <v:path arrowok="t"/>
                <v:fill type="solid"/>
              </v:shape>
            </v:group>
            <v:group style="position:absolute;left:5667;top:6078;width:10;height:20" coordorigin="5667,6078" coordsize="10,20">
              <v:shape style="position:absolute;left:5667;top:6078;width:10;height:20" coordorigin="5667,6078" coordsize="10,20" path="m5667,6097l5677,6097,5677,6078,5667,6078,5667,6097xe" filled="true" fillcolor="#000000" stroked="false">
                <v:path arrowok="t"/>
                <v:fill type="solid"/>
              </v:shape>
            </v:group>
            <v:group style="position:absolute;left:5667;top:6097;width:10;height:20" coordorigin="5667,6097" coordsize="10,20">
              <v:shape style="position:absolute;left:5667;top:6097;width:10;height:20" coordorigin="5667,6097" coordsize="10,20" path="m5667,6116l5677,6116,5677,6097,5667,6097,5667,6116xe" filled="true" fillcolor="#000000" stroked="false">
                <v:path arrowok="t"/>
                <v:fill type="solid"/>
              </v:shape>
            </v:group>
            <v:group style="position:absolute;left:5667;top:6116;width:10;height:20" coordorigin="5667,6116" coordsize="10,20">
              <v:shape style="position:absolute;left:5667;top:6116;width:10;height:20" coordorigin="5667,6116" coordsize="10,20" path="m5667,6135l5677,6135,5677,6116,5667,6116,5667,6135xe" filled="true" fillcolor="#000000" stroked="false">
                <v:path arrowok="t"/>
                <v:fill type="solid"/>
              </v:shape>
            </v:group>
            <v:group style="position:absolute;left:5667;top:6143;width:10;height:2" coordorigin="5667,6143" coordsize="10,2">
              <v:shape style="position:absolute;left:5667;top:6143;width:10;height:2" coordorigin="5667,6143" coordsize="10,0" path="m5667,6143l5677,6143e" filled="false" stroked="true" strokeweight=".72pt" strokecolor="#000000">
                <v:path arrowok="t"/>
              </v:shape>
            </v:group>
            <v:group style="position:absolute;left:7225;top:5809;width:10;height:20" coordorigin="7225,5809" coordsize="10,20">
              <v:shape style="position:absolute;left:7225;top:5809;width:10;height:20" coordorigin="7225,5809" coordsize="10,20" path="m7225,5828l7235,5828,7235,5809,7225,5809,7225,5828xe" filled="true" fillcolor="#000000" stroked="false">
                <v:path arrowok="t"/>
                <v:fill type="solid"/>
              </v:shape>
            </v:group>
            <v:group style="position:absolute;left:7225;top:5828;width:10;height:20" coordorigin="7225,5828" coordsize="10,20">
              <v:shape style="position:absolute;left:7225;top:5828;width:10;height:20" coordorigin="7225,5828" coordsize="10,20" path="m7225,5847l7235,5847,7235,5828,7225,5828,7225,5847xe" filled="true" fillcolor="#000000" stroked="false">
                <v:path arrowok="t"/>
                <v:fill type="solid"/>
              </v:shape>
            </v:group>
            <v:group style="position:absolute;left:7225;top:5847;width:10;height:20" coordorigin="7225,5847" coordsize="10,20">
              <v:shape style="position:absolute;left:7225;top:5847;width:10;height:20" coordorigin="7225,5847" coordsize="10,20" path="m7225,5867l7235,5867,7235,5847,7225,5847,7225,5867xe" filled="true" fillcolor="#000000" stroked="false">
                <v:path arrowok="t"/>
                <v:fill type="solid"/>
              </v:shape>
            </v:group>
            <v:group style="position:absolute;left:7225;top:5867;width:10;height:20" coordorigin="7225,5867" coordsize="10,20">
              <v:shape style="position:absolute;left:7225;top:5867;width:10;height:20" coordorigin="7225,5867" coordsize="10,20" path="m7225,5886l7235,5886,7235,5867,7225,5867,7225,5886xe" filled="true" fillcolor="#000000" stroked="false">
                <v:path arrowok="t"/>
                <v:fill type="solid"/>
              </v:shape>
            </v:group>
            <v:group style="position:absolute;left:7225;top:5886;width:10;height:20" coordorigin="7225,5886" coordsize="10,20">
              <v:shape style="position:absolute;left:7225;top:5886;width:10;height:20" coordorigin="7225,5886" coordsize="10,20" path="m7225,5905l7235,5905,7235,5886,7225,5886,7225,5905xe" filled="true" fillcolor="#000000" stroked="false">
                <v:path arrowok="t"/>
                <v:fill type="solid"/>
              </v:shape>
            </v:group>
            <v:group style="position:absolute;left:7225;top:5905;width:10;height:20" coordorigin="7225,5905" coordsize="10,20">
              <v:shape style="position:absolute;left:7225;top:5905;width:10;height:20" coordorigin="7225,5905" coordsize="10,20" path="m7225,5924l7235,5924,7235,5905,7225,5905,7225,5924xe" filled="true" fillcolor="#000000" stroked="false">
                <v:path arrowok="t"/>
                <v:fill type="solid"/>
              </v:shape>
            </v:group>
            <v:group style="position:absolute;left:7225;top:5924;width:10;height:20" coordorigin="7225,5924" coordsize="10,20">
              <v:shape style="position:absolute;left:7225;top:5924;width:10;height:20" coordorigin="7225,5924" coordsize="10,20" path="m7225,5943l7235,5943,7235,5924,7225,5924,7225,5943xe" filled="true" fillcolor="#000000" stroked="false">
                <v:path arrowok="t"/>
                <v:fill type="solid"/>
              </v:shape>
            </v:group>
            <v:group style="position:absolute;left:7225;top:5943;width:10;height:20" coordorigin="7225,5943" coordsize="10,20">
              <v:shape style="position:absolute;left:7225;top:5943;width:10;height:20" coordorigin="7225,5943" coordsize="10,20" path="m7225,5963l7235,5963,7235,5943,7225,5943,7225,5963xe" filled="true" fillcolor="#000000" stroked="false">
                <v:path arrowok="t"/>
                <v:fill type="solid"/>
              </v:shape>
            </v:group>
            <v:group style="position:absolute;left:7225;top:5963;width:10;height:20" coordorigin="7225,5963" coordsize="10,20">
              <v:shape style="position:absolute;left:7225;top:5963;width:10;height:20" coordorigin="7225,5963" coordsize="10,20" path="m7225,5982l7235,5982,7235,5963,7225,5963,7225,5982xe" filled="true" fillcolor="#000000" stroked="false">
                <v:path arrowok="t"/>
                <v:fill type="solid"/>
              </v:shape>
            </v:group>
            <v:group style="position:absolute;left:7225;top:5982;width:10;height:20" coordorigin="7225,5982" coordsize="10,20">
              <v:shape style="position:absolute;left:7225;top:5982;width:10;height:20" coordorigin="7225,5982" coordsize="10,20" path="m7225,6001l7235,6001,7235,5982,7225,5982,7225,6001xe" filled="true" fillcolor="#000000" stroked="false">
                <v:path arrowok="t"/>
                <v:fill type="solid"/>
              </v:shape>
            </v:group>
            <v:group style="position:absolute;left:7225;top:6001;width:10;height:20" coordorigin="7225,6001" coordsize="10,20">
              <v:shape style="position:absolute;left:7225;top:6001;width:10;height:20" coordorigin="7225,6001" coordsize="10,20" path="m7225,6020l7235,6020,7235,6001,7225,6001,7225,6020xe" filled="true" fillcolor="#000000" stroked="false">
                <v:path arrowok="t"/>
                <v:fill type="solid"/>
              </v:shape>
            </v:group>
            <v:group style="position:absolute;left:7225;top:6020;width:10;height:20" coordorigin="7225,6020" coordsize="10,20">
              <v:shape style="position:absolute;left:7225;top:6020;width:10;height:20" coordorigin="7225,6020" coordsize="10,20" path="m7225,6039l7235,6039,7235,6020,7225,6020,7225,6039xe" filled="true" fillcolor="#000000" stroked="false">
                <v:path arrowok="t"/>
                <v:fill type="solid"/>
              </v:shape>
            </v:group>
            <v:group style="position:absolute;left:7225;top:6039;width:10;height:20" coordorigin="7225,6039" coordsize="10,20">
              <v:shape style="position:absolute;left:7225;top:6039;width:10;height:20" coordorigin="7225,6039" coordsize="10,20" path="m7225,6059l7235,6059,7235,6039,7225,6039,7225,6059xe" filled="true" fillcolor="#000000" stroked="false">
                <v:path arrowok="t"/>
                <v:fill type="solid"/>
              </v:shape>
            </v:group>
            <v:group style="position:absolute;left:7225;top:6059;width:10;height:20" coordorigin="7225,6059" coordsize="10,20">
              <v:shape style="position:absolute;left:7225;top:6059;width:10;height:20" coordorigin="7225,6059" coordsize="10,20" path="m7225,6078l7235,6078,7235,6059,7225,6059,7225,6078xe" filled="true" fillcolor="#000000" stroked="false">
                <v:path arrowok="t"/>
                <v:fill type="solid"/>
              </v:shape>
            </v:group>
            <v:group style="position:absolute;left:7225;top:6078;width:10;height:20" coordorigin="7225,6078" coordsize="10,20">
              <v:shape style="position:absolute;left:7225;top:6078;width:10;height:20" coordorigin="7225,6078" coordsize="10,20" path="m7225,6097l7235,6097,7235,6078,7225,6078,7225,6097xe" filled="true" fillcolor="#000000" stroked="false">
                <v:path arrowok="t"/>
                <v:fill type="solid"/>
              </v:shape>
            </v:group>
            <v:group style="position:absolute;left:7225;top:6097;width:10;height:20" coordorigin="7225,6097" coordsize="10,20">
              <v:shape style="position:absolute;left:7225;top:6097;width:10;height:20" coordorigin="7225,6097" coordsize="10,20" path="m7225,6116l7235,6116,7235,6097,7225,6097,7225,6116xe" filled="true" fillcolor="#000000" stroked="false">
                <v:path arrowok="t"/>
                <v:fill type="solid"/>
              </v:shape>
            </v:group>
            <v:group style="position:absolute;left:7225;top:6116;width:10;height:20" coordorigin="7225,6116" coordsize="10,20">
              <v:shape style="position:absolute;left:7225;top:6116;width:10;height:20" coordorigin="7225,6116" coordsize="10,20" path="m7225,6135l7235,6135,7235,6116,7225,6116,7225,6135xe" filled="true" fillcolor="#000000" stroked="false">
                <v:path arrowok="t"/>
                <v:fill type="solid"/>
              </v:shape>
            </v:group>
            <v:group style="position:absolute;left:7225;top:6143;width:10;height:2" coordorigin="7225,6143" coordsize="10,2">
              <v:shape style="position:absolute;left:7225;top:6143;width:10;height:2" coordorigin="7225,6143" coordsize="10,0" path="m7225,6143l7235,6143e" filled="false" stroked="true" strokeweight=".72pt" strokecolor="#000000">
                <v:path arrowok="t"/>
              </v:shape>
            </v:group>
            <v:group style="position:absolute;left:8740;top:5809;width:10;height:20" coordorigin="8740,5809" coordsize="10,20">
              <v:shape style="position:absolute;left:8740;top:5809;width:10;height:20" coordorigin="8740,5809" coordsize="10,20" path="m8740,5828l8749,5828,8749,5809,8740,5809,8740,5828xe" filled="true" fillcolor="#000000" stroked="false">
                <v:path arrowok="t"/>
                <v:fill type="solid"/>
              </v:shape>
            </v:group>
            <v:group style="position:absolute;left:8740;top:5828;width:10;height:20" coordorigin="8740,5828" coordsize="10,20">
              <v:shape style="position:absolute;left:8740;top:5828;width:10;height:20" coordorigin="8740,5828" coordsize="10,20" path="m8740,5847l8749,5847,8749,5828,8740,5828,8740,5847xe" filled="true" fillcolor="#000000" stroked="false">
                <v:path arrowok="t"/>
                <v:fill type="solid"/>
              </v:shape>
            </v:group>
            <v:group style="position:absolute;left:8740;top:5847;width:10;height:20" coordorigin="8740,5847" coordsize="10,20">
              <v:shape style="position:absolute;left:8740;top:5847;width:10;height:20" coordorigin="8740,5847" coordsize="10,20" path="m8740,5867l8749,5867,8749,5847,8740,5847,8740,5867xe" filled="true" fillcolor="#000000" stroked="false">
                <v:path arrowok="t"/>
                <v:fill type="solid"/>
              </v:shape>
            </v:group>
            <v:group style="position:absolute;left:8740;top:5867;width:10;height:20" coordorigin="8740,5867" coordsize="10,20">
              <v:shape style="position:absolute;left:8740;top:5867;width:10;height:20" coordorigin="8740,5867" coordsize="10,20" path="m8740,5886l8749,5886,8749,5867,8740,5867,8740,5886xe" filled="true" fillcolor="#000000" stroked="false">
                <v:path arrowok="t"/>
                <v:fill type="solid"/>
              </v:shape>
            </v:group>
            <v:group style="position:absolute;left:8740;top:5886;width:10;height:20" coordorigin="8740,5886" coordsize="10,20">
              <v:shape style="position:absolute;left:8740;top:5886;width:10;height:20" coordorigin="8740,5886" coordsize="10,20" path="m8740,5905l8749,5905,8749,5886,8740,5886,8740,5905xe" filled="true" fillcolor="#000000" stroked="false">
                <v:path arrowok="t"/>
                <v:fill type="solid"/>
              </v:shape>
            </v:group>
            <v:group style="position:absolute;left:8740;top:5905;width:10;height:20" coordorigin="8740,5905" coordsize="10,20">
              <v:shape style="position:absolute;left:8740;top:5905;width:10;height:20" coordorigin="8740,5905" coordsize="10,20" path="m8740,5924l8749,5924,8749,5905,8740,5905,8740,5924xe" filled="true" fillcolor="#000000" stroked="false">
                <v:path arrowok="t"/>
                <v:fill type="solid"/>
              </v:shape>
            </v:group>
            <v:group style="position:absolute;left:8740;top:5924;width:10;height:20" coordorigin="8740,5924" coordsize="10,20">
              <v:shape style="position:absolute;left:8740;top:5924;width:10;height:20" coordorigin="8740,5924" coordsize="10,20" path="m8740,5943l8749,5943,8749,5924,8740,5924,8740,5943xe" filled="true" fillcolor="#000000" stroked="false">
                <v:path arrowok="t"/>
                <v:fill type="solid"/>
              </v:shape>
            </v:group>
            <v:group style="position:absolute;left:8740;top:5943;width:10;height:20" coordorigin="8740,5943" coordsize="10,20">
              <v:shape style="position:absolute;left:8740;top:5943;width:10;height:20" coordorigin="8740,5943" coordsize="10,20" path="m8740,5963l8749,5963,8749,5943,8740,5943,8740,5963xe" filled="true" fillcolor="#000000" stroked="false">
                <v:path arrowok="t"/>
                <v:fill type="solid"/>
              </v:shape>
            </v:group>
            <v:group style="position:absolute;left:8740;top:5963;width:10;height:20" coordorigin="8740,5963" coordsize="10,20">
              <v:shape style="position:absolute;left:8740;top:5963;width:10;height:20" coordorigin="8740,5963" coordsize="10,20" path="m8740,5982l8749,5982,8749,5963,8740,5963,8740,5982xe" filled="true" fillcolor="#000000" stroked="false">
                <v:path arrowok="t"/>
                <v:fill type="solid"/>
              </v:shape>
            </v:group>
            <v:group style="position:absolute;left:8740;top:5982;width:10;height:20" coordorigin="8740,5982" coordsize="10,20">
              <v:shape style="position:absolute;left:8740;top:5982;width:10;height:20" coordorigin="8740,5982" coordsize="10,20" path="m8740,6001l8749,6001,8749,5982,8740,5982,8740,6001xe" filled="true" fillcolor="#000000" stroked="false">
                <v:path arrowok="t"/>
                <v:fill type="solid"/>
              </v:shape>
            </v:group>
            <v:group style="position:absolute;left:8740;top:6001;width:10;height:20" coordorigin="8740,6001" coordsize="10,20">
              <v:shape style="position:absolute;left:8740;top:6001;width:10;height:20" coordorigin="8740,6001" coordsize="10,20" path="m8740,6020l8749,6020,8749,6001,8740,6001,8740,6020xe" filled="true" fillcolor="#000000" stroked="false">
                <v:path arrowok="t"/>
                <v:fill type="solid"/>
              </v:shape>
            </v:group>
            <v:group style="position:absolute;left:8740;top:6020;width:10;height:20" coordorigin="8740,6020" coordsize="10,20">
              <v:shape style="position:absolute;left:8740;top:6020;width:10;height:20" coordorigin="8740,6020" coordsize="10,20" path="m8740,6039l8749,6039,8749,6020,8740,6020,8740,6039xe" filled="true" fillcolor="#000000" stroked="false">
                <v:path arrowok="t"/>
                <v:fill type="solid"/>
              </v:shape>
            </v:group>
            <v:group style="position:absolute;left:8740;top:6039;width:10;height:20" coordorigin="8740,6039" coordsize="10,20">
              <v:shape style="position:absolute;left:8740;top:6039;width:10;height:20" coordorigin="8740,6039" coordsize="10,20" path="m8740,6059l8749,6059,8749,6039,8740,6039,8740,6059xe" filled="true" fillcolor="#000000" stroked="false">
                <v:path arrowok="t"/>
                <v:fill type="solid"/>
              </v:shape>
            </v:group>
            <v:group style="position:absolute;left:8740;top:6059;width:10;height:20" coordorigin="8740,6059" coordsize="10,20">
              <v:shape style="position:absolute;left:8740;top:6059;width:10;height:20" coordorigin="8740,6059" coordsize="10,20" path="m8740,6078l8749,6078,8749,6059,8740,6059,8740,6078xe" filled="true" fillcolor="#000000" stroked="false">
                <v:path arrowok="t"/>
                <v:fill type="solid"/>
              </v:shape>
            </v:group>
            <v:group style="position:absolute;left:8740;top:6078;width:10;height:20" coordorigin="8740,6078" coordsize="10,20">
              <v:shape style="position:absolute;left:8740;top:6078;width:10;height:20" coordorigin="8740,6078" coordsize="10,20" path="m8740,6097l8749,6097,8749,6078,8740,6078,8740,6097xe" filled="true" fillcolor="#000000" stroked="false">
                <v:path arrowok="t"/>
                <v:fill type="solid"/>
              </v:shape>
            </v:group>
            <v:group style="position:absolute;left:8740;top:6097;width:10;height:20" coordorigin="8740,6097" coordsize="10,20">
              <v:shape style="position:absolute;left:8740;top:6097;width:10;height:20" coordorigin="8740,6097" coordsize="10,20" path="m8740,6116l8749,6116,8749,6097,8740,6097,8740,6116xe" filled="true" fillcolor="#000000" stroked="false">
                <v:path arrowok="t"/>
                <v:fill type="solid"/>
              </v:shape>
            </v:group>
            <v:group style="position:absolute;left:8740;top:6116;width:10;height:20" coordorigin="8740,6116" coordsize="10,20">
              <v:shape style="position:absolute;left:8740;top:6116;width:10;height:20" coordorigin="8740,6116" coordsize="10,20" path="m8740,6135l8749,6135,8749,6116,8740,6116,8740,6135xe" filled="true" fillcolor="#000000" stroked="false">
                <v:path arrowok="t"/>
                <v:fill type="solid"/>
              </v:shape>
            </v:group>
            <v:group style="position:absolute;left:8740;top:6143;width:10;height:2" coordorigin="8740,6143" coordsize="10,2">
              <v:shape style="position:absolute;left:8740;top:6143;width:10;height:2" coordorigin="8740,6143" coordsize="10,0" path="m8740,6143l8749,6143e" filled="false" stroked="true" strokeweight=".72pt" strokecolor="#000000">
                <v:path arrowok="t"/>
              </v:shape>
            </v:group>
            <v:group style="position:absolute;left:10204;top:5809;width:10;height:20" coordorigin="10204,5809" coordsize="10,20">
              <v:shape style="position:absolute;left:10204;top:5809;width:10;height:20" coordorigin="10204,5809" coordsize="10,20" path="m10204,5828l10214,5828,10214,5809,10204,5809,10204,5828xe" filled="true" fillcolor="#000000" stroked="false">
                <v:path arrowok="t"/>
                <v:fill type="solid"/>
              </v:shape>
            </v:group>
            <v:group style="position:absolute;left:10204;top:5828;width:10;height:20" coordorigin="10204,5828" coordsize="10,20">
              <v:shape style="position:absolute;left:10204;top:5828;width:10;height:20" coordorigin="10204,5828" coordsize="10,20" path="m10204,5847l10214,5847,10214,5828,10204,5828,10204,5847xe" filled="true" fillcolor="#000000" stroked="false">
                <v:path arrowok="t"/>
                <v:fill type="solid"/>
              </v:shape>
            </v:group>
            <v:group style="position:absolute;left:10204;top:5847;width:10;height:20" coordorigin="10204,5847" coordsize="10,20">
              <v:shape style="position:absolute;left:10204;top:5847;width:10;height:20" coordorigin="10204,5847" coordsize="10,20" path="m10204,5867l10214,5867,10214,5847,10204,5847,10204,5867xe" filled="true" fillcolor="#000000" stroked="false">
                <v:path arrowok="t"/>
                <v:fill type="solid"/>
              </v:shape>
            </v:group>
            <v:group style="position:absolute;left:10204;top:5867;width:10;height:20" coordorigin="10204,5867" coordsize="10,20">
              <v:shape style="position:absolute;left:10204;top:5867;width:10;height:20" coordorigin="10204,5867" coordsize="10,20" path="m10204,5886l10214,5886,10214,5867,10204,5867,10204,5886xe" filled="true" fillcolor="#000000" stroked="false">
                <v:path arrowok="t"/>
                <v:fill type="solid"/>
              </v:shape>
            </v:group>
            <v:group style="position:absolute;left:10204;top:5886;width:10;height:20" coordorigin="10204,5886" coordsize="10,20">
              <v:shape style="position:absolute;left:10204;top:5886;width:10;height:20" coordorigin="10204,5886" coordsize="10,20" path="m10204,5905l10214,5905,10214,5886,10204,5886,10204,5905xe" filled="true" fillcolor="#000000" stroked="false">
                <v:path arrowok="t"/>
                <v:fill type="solid"/>
              </v:shape>
            </v:group>
            <v:group style="position:absolute;left:10204;top:5905;width:10;height:20" coordorigin="10204,5905" coordsize="10,20">
              <v:shape style="position:absolute;left:10204;top:5905;width:10;height:20" coordorigin="10204,5905" coordsize="10,20" path="m10204,5924l10214,5924,10214,5905,10204,5905,10204,5924xe" filled="true" fillcolor="#000000" stroked="false">
                <v:path arrowok="t"/>
                <v:fill type="solid"/>
              </v:shape>
            </v:group>
            <v:group style="position:absolute;left:10204;top:5924;width:10;height:20" coordorigin="10204,5924" coordsize="10,20">
              <v:shape style="position:absolute;left:10204;top:5924;width:10;height:20" coordorigin="10204,5924" coordsize="10,20" path="m10204,5943l10214,5943,10214,5924,10204,5924,10204,5943xe" filled="true" fillcolor="#000000" stroked="false">
                <v:path arrowok="t"/>
                <v:fill type="solid"/>
              </v:shape>
            </v:group>
            <v:group style="position:absolute;left:10204;top:5943;width:10;height:20" coordorigin="10204,5943" coordsize="10,20">
              <v:shape style="position:absolute;left:10204;top:5943;width:10;height:20" coordorigin="10204,5943" coordsize="10,20" path="m10204,5963l10214,5963,10214,5943,10204,5943,10204,5963xe" filled="true" fillcolor="#000000" stroked="false">
                <v:path arrowok="t"/>
                <v:fill type="solid"/>
              </v:shape>
            </v:group>
            <v:group style="position:absolute;left:10204;top:5963;width:10;height:20" coordorigin="10204,5963" coordsize="10,20">
              <v:shape style="position:absolute;left:10204;top:5963;width:10;height:20" coordorigin="10204,5963" coordsize="10,20" path="m10204,5982l10214,5982,10214,5963,10204,5963,10204,5982xe" filled="true" fillcolor="#000000" stroked="false">
                <v:path arrowok="t"/>
                <v:fill type="solid"/>
              </v:shape>
            </v:group>
            <v:group style="position:absolute;left:10204;top:5982;width:10;height:20" coordorigin="10204,5982" coordsize="10,20">
              <v:shape style="position:absolute;left:10204;top:5982;width:10;height:20" coordorigin="10204,5982" coordsize="10,20" path="m10204,6001l10214,6001,10214,5982,10204,5982,10204,6001xe" filled="true" fillcolor="#000000" stroked="false">
                <v:path arrowok="t"/>
                <v:fill type="solid"/>
              </v:shape>
            </v:group>
            <v:group style="position:absolute;left:10204;top:6001;width:10;height:20" coordorigin="10204,6001" coordsize="10,20">
              <v:shape style="position:absolute;left:10204;top:6001;width:10;height:20" coordorigin="10204,6001" coordsize="10,20" path="m10204,6020l10214,6020,10214,6001,10204,6001,10204,6020xe" filled="true" fillcolor="#000000" stroked="false">
                <v:path arrowok="t"/>
                <v:fill type="solid"/>
              </v:shape>
            </v:group>
            <v:group style="position:absolute;left:10204;top:6020;width:10;height:20" coordorigin="10204,6020" coordsize="10,20">
              <v:shape style="position:absolute;left:10204;top:6020;width:10;height:20" coordorigin="10204,6020" coordsize="10,20" path="m10204,6039l10214,6039,10214,6020,10204,6020,10204,6039xe" filled="true" fillcolor="#000000" stroked="false">
                <v:path arrowok="t"/>
                <v:fill type="solid"/>
              </v:shape>
            </v:group>
            <v:group style="position:absolute;left:10204;top:6039;width:10;height:20" coordorigin="10204,6039" coordsize="10,20">
              <v:shape style="position:absolute;left:10204;top:6039;width:10;height:20" coordorigin="10204,6039" coordsize="10,20" path="m10204,6059l10214,6059,10214,6039,10204,6039,10204,6059xe" filled="true" fillcolor="#000000" stroked="false">
                <v:path arrowok="t"/>
                <v:fill type="solid"/>
              </v:shape>
            </v:group>
            <v:group style="position:absolute;left:10204;top:6059;width:10;height:20" coordorigin="10204,6059" coordsize="10,20">
              <v:shape style="position:absolute;left:10204;top:6059;width:10;height:20" coordorigin="10204,6059" coordsize="10,20" path="m10204,6078l10214,6078,10214,6059,10204,6059,10204,6078xe" filled="true" fillcolor="#000000" stroked="false">
                <v:path arrowok="t"/>
                <v:fill type="solid"/>
              </v:shape>
            </v:group>
            <v:group style="position:absolute;left:10204;top:6078;width:10;height:20" coordorigin="10204,6078" coordsize="10,20">
              <v:shape style="position:absolute;left:10204;top:6078;width:10;height:20" coordorigin="10204,6078" coordsize="10,20" path="m10204,6097l10214,6097,10214,6078,10204,6078,10204,6097xe" filled="true" fillcolor="#000000" stroked="false">
                <v:path arrowok="t"/>
                <v:fill type="solid"/>
              </v:shape>
            </v:group>
            <v:group style="position:absolute;left:10204;top:6097;width:10;height:20" coordorigin="10204,6097" coordsize="10,20">
              <v:shape style="position:absolute;left:10204;top:6097;width:10;height:20" coordorigin="10204,6097" coordsize="10,20" path="m10204,6116l10214,6116,10214,6097,10204,6097,10204,6116xe" filled="true" fillcolor="#000000" stroked="false">
                <v:path arrowok="t"/>
                <v:fill type="solid"/>
              </v:shape>
            </v:group>
            <v:group style="position:absolute;left:10204;top:6116;width:10;height:20" coordorigin="10204,6116" coordsize="10,20">
              <v:shape style="position:absolute;left:10204;top:6116;width:10;height:20" coordorigin="10204,6116" coordsize="10,20" path="m10204,6135l10214,6135,10214,6116,10204,6116,10204,6135xe" filled="true" fillcolor="#000000" stroked="false">
                <v:path arrowok="t"/>
                <v:fill type="solid"/>
              </v:shape>
            </v:group>
            <v:group style="position:absolute;left:10204;top:6143;width:10;height:2" coordorigin="10204,6143" coordsize="10,2">
              <v:shape style="position:absolute;left:10204;top:6143;width:10;height:2" coordorigin="10204,6143" coordsize="10,0" path="m10204,6143l10214,6143e" filled="false" stroked="true" strokeweight=".72pt" strokecolor="#000000">
                <v:path arrowok="t"/>
              </v:shape>
              <v:shape style="position:absolute;left:991;top:6059;width:2994;height:101" type="#_x0000_t75" stroked="false">
                <v:imagedata r:id="rId146" o:title=""/>
              </v:shape>
              <v:shape style="position:absolute;left:3961;top:6150;width:1706;height:10" type="#_x0000_t75" stroked="false">
                <v:imagedata r:id="rId141" o:title=""/>
              </v:shape>
              <v:shape style="position:absolute;left:5663;top:6150;width:1563;height:10" type="#_x0000_t75" stroked="false">
                <v:imagedata r:id="rId142" o:title=""/>
              </v:shape>
              <v:shape style="position:absolute;left:7221;top:6150;width:1519;height:10" type="#_x0000_t75" stroked="false">
                <v:imagedata r:id="rId143" o:title=""/>
              </v:shape>
              <v:shape style="position:absolute;left:8735;top:6150;width:1469;height:10" type="#_x0000_t75" stroked="false">
                <v:imagedata r:id="rId144" o:title=""/>
              </v:shape>
              <v:shape style="position:absolute;left:10200;top:6150;width:1239;height:10" type="#_x0000_t75" stroked="false">
                <v:imagedata r:id="rId145" o:title=""/>
              </v:shape>
            </v:group>
            <v:group style="position:absolute;left:2360;top:6159;width:10;height:20" coordorigin="2360,6159" coordsize="10,20">
              <v:shape style="position:absolute;left:2360;top:6159;width:10;height:20" coordorigin="2360,6159" coordsize="10,20" path="m2360,6179l2369,6179,2369,6159,2360,6159,2360,6179xe" filled="true" fillcolor="#000000" stroked="false">
                <v:path arrowok="t"/>
                <v:fill type="solid"/>
              </v:shape>
            </v:group>
            <v:group style="position:absolute;left:2360;top:6179;width:10;height:20" coordorigin="2360,6179" coordsize="10,20">
              <v:shape style="position:absolute;left:2360;top:6179;width:10;height:20" coordorigin="2360,6179" coordsize="10,20" path="m2360,6198l2369,6198,2369,6179,2360,6179,2360,6198xe" filled="true" fillcolor="#000000" stroked="false">
                <v:path arrowok="t"/>
                <v:fill type="solid"/>
              </v:shape>
            </v:group>
            <v:group style="position:absolute;left:2360;top:6198;width:10;height:20" coordorigin="2360,6198" coordsize="10,20">
              <v:shape style="position:absolute;left:2360;top:6198;width:10;height:20" coordorigin="2360,6198" coordsize="10,20" path="m2360,6217l2369,6217,2369,6198,2360,6198,2360,6217xe" filled="true" fillcolor="#000000" stroked="false">
                <v:path arrowok="t"/>
                <v:fill type="solid"/>
              </v:shape>
            </v:group>
            <v:group style="position:absolute;left:2360;top:6217;width:10;height:20" coordorigin="2360,6217" coordsize="10,20">
              <v:shape style="position:absolute;left:2360;top:6217;width:10;height:20" coordorigin="2360,6217" coordsize="10,20" path="m2360,6236l2369,6236,2369,6217,2360,6217,2360,6236xe" filled="true" fillcolor="#000000" stroked="false">
                <v:path arrowok="t"/>
                <v:fill type="solid"/>
              </v:shape>
            </v:group>
            <v:group style="position:absolute;left:2360;top:6236;width:10;height:20" coordorigin="2360,6236" coordsize="10,20">
              <v:shape style="position:absolute;left:2360;top:6236;width:10;height:20" coordorigin="2360,6236" coordsize="10,20" path="m2360,6255l2369,6255,2369,6236,2360,6236,2360,6255xe" filled="true" fillcolor="#000000" stroked="false">
                <v:path arrowok="t"/>
                <v:fill type="solid"/>
              </v:shape>
            </v:group>
            <v:group style="position:absolute;left:2360;top:6255;width:10;height:20" coordorigin="2360,6255" coordsize="10,20">
              <v:shape style="position:absolute;left:2360;top:6255;width:10;height:20" coordorigin="2360,6255" coordsize="10,20" path="m2360,6275l2369,6275,2369,6255,2360,6255,2360,6275xe" filled="true" fillcolor="#000000" stroked="false">
                <v:path arrowok="t"/>
                <v:fill type="solid"/>
              </v:shape>
            </v:group>
            <v:group style="position:absolute;left:2360;top:6275;width:10;height:20" coordorigin="2360,6275" coordsize="10,20">
              <v:shape style="position:absolute;left:2360;top:6275;width:10;height:20" coordorigin="2360,6275" coordsize="10,20" path="m2360,6294l2369,6294,2369,6275,2360,6275,2360,6294xe" filled="true" fillcolor="#000000" stroked="false">
                <v:path arrowok="t"/>
                <v:fill type="solid"/>
              </v:shape>
            </v:group>
            <v:group style="position:absolute;left:2360;top:6294;width:10;height:20" coordorigin="2360,6294" coordsize="10,20">
              <v:shape style="position:absolute;left:2360;top:6294;width:10;height:20" coordorigin="2360,6294" coordsize="10,20" path="m2360,6313l2369,6313,2369,6294,2360,6294,2360,6313xe" filled="true" fillcolor="#000000" stroked="false">
                <v:path arrowok="t"/>
                <v:fill type="solid"/>
              </v:shape>
            </v:group>
            <v:group style="position:absolute;left:2360;top:6313;width:10;height:20" coordorigin="2360,6313" coordsize="10,20">
              <v:shape style="position:absolute;left:2360;top:6313;width:10;height:20" coordorigin="2360,6313" coordsize="10,20" path="m2360,6332l2369,6332,2369,6313,2360,6313,2360,6332xe" filled="true" fillcolor="#000000" stroked="false">
                <v:path arrowok="t"/>
                <v:fill type="solid"/>
              </v:shape>
            </v:group>
            <v:group style="position:absolute;left:2360;top:6332;width:10;height:20" coordorigin="2360,6332" coordsize="10,20">
              <v:shape style="position:absolute;left:2360;top:6332;width:10;height:20" coordorigin="2360,6332" coordsize="10,20" path="m2360,6351l2369,6351,2369,6332,2360,6332,2360,6351xe" filled="true" fillcolor="#000000" stroked="false">
                <v:path arrowok="t"/>
                <v:fill type="solid"/>
              </v:shape>
            </v:group>
            <v:group style="position:absolute;left:2360;top:6351;width:10;height:20" coordorigin="2360,6351" coordsize="10,20">
              <v:shape style="position:absolute;left:2360;top:6351;width:10;height:20" coordorigin="2360,6351" coordsize="10,20" path="m2360,6371l2369,6371,2369,6351,2360,6351,2360,6371xe" filled="true" fillcolor="#000000" stroked="false">
                <v:path arrowok="t"/>
                <v:fill type="solid"/>
              </v:shape>
            </v:group>
            <v:group style="position:absolute;left:2360;top:6371;width:10;height:20" coordorigin="2360,6371" coordsize="10,20">
              <v:shape style="position:absolute;left:2360;top:6371;width:10;height:20" coordorigin="2360,6371" coordsize="10,20" path="m2360,6390l2369,6390,2369,6371,2360,6371,2360,6390xe" filled="true" fillcolor="#000000" stroked="false">
                <v:path arrowok="t"/>
                <v:fill type="solid"/>
              </v:shape>
            </v:group>
            <v:group style="position:absolute;left:2360;top:6390;width:10;height:20" coordorigin="2360,6390" coordsize="10,20">
              <v:shape style="position:absolute;left:2360;top:6390;width:10;height:20" coordorigin="2360,6390" coordsize="10,20" path="m2360,6409l2369,6409,2369,6390,2360,6390,2360,6409xe" filled="true" fillcolor="#000000" stroked="false">
                <v:path arrowok="t"/>
                <v:fill type="solid"/>
              </v:shape>
            </v:group>
            <v:group style="position:absolute;left:2360;top:6409;width:10;height:20" coordorigin="2360,6409" coordsize="10,20">
              <v:shape style="position:absolute;left:2360;top:6409;width:10;height:20" coordorigin="2360,6409" coordsize="10,20" path="m2360,6428l2369,6428,2369,6409,2360,6409,2360,6428xe" filled="true" fillcolor="#000000" stroked="false">
                <v:path arrowok="t"/>
                <v:fill type="solid"/>
              </v:shape>
            </v:group>
            <v:group style="position:absolute;left:2360;top:6428;width:10;height:20" coordorigin="2360,6428" coordsize="10,20">
              <v:shape style="position:absolute;left:2360;top:6428;width:10;height:20" coordorigin="2360,6428" coordsize="10,20" path="m2360,6447l2369,6447,2369,6428,2360,6428,2360,6447xe" filled="true" fillcolor="#000000" stroked="false">
                <v:path arrowok="t"/>
                <v:fill type="solid"/>
              </v:shape>
            </v:group>
            <v:group style="position:absolute;left:2360;top:6447;width:10;height:20" coordorigin="2360,6447" coordsize="10,20">
              <v:shape style="position:absolute;left:2360;top:6447;width:10;height:20" coordorigin="2360,6447" coordsize="10,20" path="m2360,6467l2369,6467,2369,6447,2360,6447,2360,6467xe" filled="true" fillcolor="#000000" stroked="false">
                <v:path arrowok="t"/>
                <v:fill type="solid"/>
              </v:shape>
            </v:group>
            <v:group style="position:absolute;left:2360;top:6467;width:10;height:20" coordorigin="2360,6467" coordsize="10,20">
              <v:shape style="position:absolute;left:2360;top:6467;width:10;height:20" coordorigin="2360,6467" coordsize="10,20" path="m2360,6486l2369,6486,2369,6467,2360,6467,2360,6486xe" filled="true" fillcolor="#000000" stroked="false">
                <v:path arrowok="t"/>
                <v:fill type="solid"/>
              </v:shape>
            </v:group>
            <v:group style="position:absolute;left:5667;top:6159;width:10;height:20" coordorigin="5667,6159" coordsize="10,20">
              <v:shape style="position:absolute;left:5667;top:6159;width:10;height:20" coordorigin="5667,6159" coordsize="10,20" path="m5667,6179l5677,6179,5677,6159,5667,6159,5667,6179xe" filled="true" fillcolor="#000000" stroked="false">
                <v:path arrowok="t"/>
                <v:fill type="solid"/>
              </v:shape>
            </v:group>
            <v:group style="position:absolute;left:5667;top:6179;width:10;height:20" coordorigin="5667,6179" coordsize="10,20">
              <v:shape style="position:absolute;left:5667;top:6179;width:10;height:20" coordorigin="5667,6179" coordsize="10,20" path="m5667,6198l5677,6198,5677,6179,5667,6179,5667,6198xe" filled="true" fillcolor="#000000" stroked="false">
                <v:path arrowok="t"/>
                <v:fill type="solid"/>
              </v:shape>
            </v:group>
            <v:group style="position:absolute;left:5667;top:6198;width:10;height:20" coordorigin="5667,6198" coordsize="10,20">
              <v:shape style="position:absolute;left:5667;top:6198;width:10;height:20" coordorigin="5667,6198" coordsize="10,20" path="m5667,6217l5677,6217,5677,6198,5667,6198,5667,6217xe" filled="true" fillcolor="#000000" stroked="false">
                <v:path arrowok="t"/>
                <v:fill type="solid"/>
              </v:shape>
            </v:group>
            <v:group style="position:absolute;left:5667;top:6217;width:10;height:20" coordorigin="5667,6217" coordsize="10,20">
              <v:shape style="position:absolute;left:5667;top:6217;width:10;height:20" coordorigin="5667,6217" coordsize="10,20" path="m5667,6236l5677,6236,5677,6217,5667,6217,5667,6236xe" filled="true" fillcolor="#000000" stroked="false">
                <v:path arrowok="t"/>
                <v:fill type="solid"/>
              </v:shape>
            </v:group>
            <v:group style="position:absolute;left:5667;top:6236;width:10;height:20" coordorigin="5667,6236" coordsize="10,20">
              <v:shape style="position:absolute;left:5667;top:6236;width:10;height:20" coordorigin="5667,6236" coordsize="10,20" path="m5667,6255l5677,6255,5677,6236,5667,6236,5667,6255xe" filled="true" fillcolor="#000000" stroked="false">
                <v:path arrowok="t"/>
                <v:fill type="solid"/>
              </v:shape>
            </v:group>
            <v:group style="position:absolute;left:5667;top:6255;width:10;height:20" coordorigin="5667,6255" coordsize="10,20">
              <v:shape style="position:absolute;left:5667;top:6255;width:10;height:20" coordorigin="5667,6255" coordsize="10,20" path="m5667,6275l5677,6275,5677,6255,5667,6255,5667,6275xe" filled="true" fillcolor="#000000" stroked="false">
                <v:path arrowok="t"/>
                <v:fill type="solid"/>
              </v:shape>
            </v:group>
            <v:group style="position:absolute;left:5667;top:6275;width:10;height:20" coordorigin="5667,6275" coordsize="10,20">
              <v:shape style="position:absolute;left:5667;top:6275;width:10;height:20" coordorigin="5667,6275" coordsize="10,20" path="m5667,6294l5677,6294,5677,6275,5667,6275,5667,6294xe" filled="true" fillcolor="#000000" stroked="false">
                <v:path arrowok="t"/>
                <v:fill type="solid"/>
              </v:shape>
            </v:group>
            <v:group style="position:absolute;left:5667;top:6294;width:10;height:20" coordorigin="5667,6294" coordsize="10,20">
              <v:shape style="position:absolute;left:5667;top:6294;width:10;height:20" coordorigin="5667,6294" coordsize="10,20" path="m5667,6313l5677,6313,5677,6294,5667,6294,5667,6313xe" filled="true" fillcolor="#000000" stroked="false">
                <v:path arrowok="t"/>
                <v:fill type="solid"/>
              </v:shape>
            </v:group>
            <v:group style="position:absolute;left:5667;top:6313;width:10;height:20" coordorigin="5667,6313" coordsize="10,20">
              <v:shape style="position:absolute;left:5667;top:6313;width:10;height:20" coordorigin="5667,6313" coordsize="10,20" path="m5667,6332l5677,6332,5677,6313,5667,6313,5667,6332xe" filled="true" fillcolor="#000000" stroked="false">
                <v:path arrowok="t"/>
                <v:fill type="solid"/>
              </v:shape>
            </v:group>
            <v:group style="position:absolute;left:5667;top:6332;width:10;height:20" coordorigin="5667,6332" coordsize="10,20">
              <v:shape style="position:absolute;left:5667;top:6332;width:10;height:20" coordorigin="5667,6332" coordsize="10,20" path="m5667,6351l5677,6351,5677,6332,5667,6332,5667,6351xe" filled="true" fillcolor="#000000" stroked="false">
                <v:path arrowok="t"/>
                <v:fill type="solid"/>
              </v:shape>
            </v:group>
            <v:group style="position:absolute;left:5667;top:6351;width:10;height:20" coordorigin="5667,6351" coordsize="10,20">
              <v:shape style="position:absolute;left:5667;top:6351;width:10;height:20" coordorigin="5667,6351" coordsize="10,20" path="m5667,6371l5677,6371,5677,6351,5667,6351,5667,6371xe" filled="true" fillcolor="#000000" stroked="false">
                <v:path arrowok="t"/>
                <v:fill type="solid"/>
              </v:shape>
            </v:group>
            <v:group style="position:absolute;left:5667;top:6371;width:10;height:20" coordorigin="5667,6371" coordsize="10,20">
              <v:shape style="position:absolute;left:5667;top:6371;width:10;height:20" coordorigin="5667,6371" coordsize="10,20" path="m5667,6390l5677,6390,5677,6371,5667,6371,5667,6390xe" filled="true" fillcolor="#000000" stroked="false">
                <v:path arrowok="t"/>
                <v:fill type="solid"/>
              </v:shape>
            </v:group>
            <v:group style="position:absolute;left:5667;top:6390;width:10;height:20" coordorigin="5667,6390" coordsize="10,20">
              <v:shape style="position:absolute;left:5667;top:6390;width:10;height:20" coordorigin="5667,6390" coordsize="10,20" path="m5667,6409l5677,6409,5677,6390,5667,6390,5667,6409xe" filled="true" fillcolor="#000000" stroked="false">
                <v:path arrowok="t"/>
                <v:fill type="solid"/>
              </v:shape>
            </v:group>
            <v:group style="position:absolute;left:5667;top:6409;width:10;height:20" coordorigin="5667,6409" coordsize="10,20">
              <v:shape style="position:absolute;left:5667;top:6409;width:10;height:20" coordorigin="5667,6409" coordsize="10,20" path="m5667,6428l5677,6428,5677,6409,5667,6409,5667,6428xe" filled="true" fillcolor="#000000" stroked="false">
                <v:path arrowok="t"/>
                <v:fill type="solid"/>
              </v:shape>
            </v:group>
            <v:group style="position:absolute;left:5667;top:6428;width:10;height:20" coordorigin="5667,6428" coordsize="10,20">
              <v:shape style="position:absolute;left:5667;top:6428;width:10;height:20" coordorigin="5667,6428" coordsize="10,20" path="m5667,6447l5677,6447,5677,6428,5667,6428,5667,6447xe" filled="true" fillcolor="#000000" stroked="false">
                <v:path arrowok="t"/>
                <v:fill type="solid"/>
              </v:shape>
            </v:group>
            <v:group style="position:absolute;left:5667;top:6447;width:10;height:20" coordorigin="5667,6447" coordsize="10,20">
              <v:shape style="position:absolute;left:5667;top:6447;width:10;height:20" coordorigin="5667,6447" coordsize="10,20" path="m5667,6467l5677,6467,5677,6447,5667,6447,5667,6467xe" filled="true" fillcolor="#000000" stroked="false">
                <v:path arrowok="t"/>
                <v:fill type="solid"/>
              </v:shape>
            </v:group>
            <v:group style="position:absolute;left:5667;top:6467;width:10;height:20" coordorigin="5667,6467" coordsize="10,20">
              <v:shape style="position:absolute;left:5667;top:6467;width:10;height:20" coordorigin="5667,6467" coordsize="10,20" path="m5667,6486l5677,6486,5677,6467,5667,6467,5667,6486xe" filled="true" fillcolor="#000000" stroked="false">
                <v:path arrowok="t"/>
                <v:fill type="solid"/>
              </v:shape>
            </v:group>
            <v:group style="position:absolute;left:7225;top:6159;width:10;height:20" coordorigin="7225,6159" coordsize="10,20">
              <v:shape style="position:absolute;left:7225;top:6159;width:10;height:20" coordorigin="7225,6159" coordsize="10,20" path="m7225,6179l7235,6179,7235,6159,7225,6159,7225,6179xe" filled="true" fillcolor="#000000" stroked="false">
                <v:path arrowok="t"/>
                <v:fill type="solid"/>
              </v:shape>
            </v:group>
            <v:group style="position:absolute;left:7225;top:6179;width:10;height:20" coordorigin="7225,6179" coordsize="10,20">
              <v:shape style="position:absolute;left:7225;top:6179;width:10;height:20" coordorigin="7225,6179" coordsize="10,20" path="m7225,6198l7235,6198,7235,6179,7225,6179,7225,6198xe" filled="true" fillcolor="#000000" stroked="false">
                <v:path arrowok="t"/>
                <v:fill type="solid"/>
              </v:shape>
            </v:group>
            <v:group style="position:absolute;left:7225;top:6198;width:10;height:20" coordorigin="7225,6198" coordsize="10,20">
              <v:shape style="position:absolute;left:7225;top:6198;width:10;height:20" coordorigin="7225,6198" coordsize="10,20" path="m7225,6217l7235,6217,7235,6198,7225,6198,7225,6217xe" filled="true" fillcolor="#000000" stroked="false">
                <v:path arrowok="t"/>
                <v:fill type="solid"/>
              </v:shape>
            </v:group>
            <v:group style="position:absolute;left:7225;top:6217;width:10;height:20" coordorigin="7225,6217" coordsize="10,20">
              <v:shape style="position:absolute;left:7225;top:6217;width:10;height:20" coordorigin="7225,6217" coordsize="10,20" path="m7225,6236l7235,6236,7235,6217,7225,6217,7225,6236xe" filled="true" fillcolor="#000000" stroked="false">
                <v:path arrowok="t"/>
                <v:fill type="solid"/>
              </v:shape>
            </v:group>
            <v:group style="position:absolute;left:7225;top:6236;width:10;height:20" coordorigin="7225,6236" coordsize="10,20">
              <v:shape style="position:absolute;left:7225;top:6236;width:10;height:20" coordorigin="7225,6236" coordsize="10,20" path="m7225,6255l7235,6255,7235,6236,7225,6236,7225,6255xe" filled="true" fillcolor="#000000" stroked="false">
                <v:path arrowok="t"/>
                <v:fill type="solid"/>
              </v:shape>
            </v:group>
            <v:group style="position:absolute;left:7225;top:6255;width:10;height:20" coordorigin="7225,6255" coordsize="10,20">
              <v:shape style="position:absolute;left:7225;top:6255;width:10;height:20" coordorigin="7225,6255" coordsize="10,20" path="m7225,6275l7235,6275,7235,6255,7225,6255,7225,6275xe" filled="true" fillcolor="#000000" stroked="false">
                <v:path arrowok="t"/>
                <v:fill type="solid"/>
              </v:shape>
            </v:group>
            <v:group style="position:absolute;left:7225;top:6275;width:10;height:20" coordorigin="7225,6275" coordsize="10,20">
              <v:shape style="position:absolute;left:7225;top:6275;width:10;height:20" coordorigin="7225,6275" coordsize="10,20" path="m7225,6294l7235,6294,7235,6275,7225,6275,7225,6294xe" filled="true" fillcolor="#000000" stroked="false">
                <v:path arrowok="t"/>
                <v:fill type="solid"/>
              </v:shape>
            </v:group>
            <v:group style="position:absolute;left:7225;top:6294;width:10;height:20" coordorigin="7225,6294" coordsize="10,20">
              <v:shape style="position:absolute;left:7225;top:6294;width:10;height:20" coordorigin="7225,6294" coordsize="10,20" path="m7225,6313l7235,6313,7235,6294,7225,6294,7225,6313xe" filled="true" fillcolor="#000000" stroked="false">
                <v:path arrowok="t"/>
                <v:fill type="solid"/>
              </v:shape>
            </v:group>
            <v:group style="position:absolute;left:7225;top:6313;width:10;height:20" coordorigin="7225,6313" coordsize="10,20">
              <v:shape style="position:absolute;left:7225;top:6313;width:10;height:20" coordorigin="7225,6313" coordsize="10,20" path="m7225,6332l7235,6332,7235,6313,7225,6313,7225,6332xe" filled="true" fillcolor="#000000" stroked="false">
                <v:path arrowok="t"/>
                <v:fill type="solid"/>
              </v:shape>
            </v:group>
            <v:group style="position:absolute;left:7225;top:6332;width:10;height:20" coordorigin="7225,6332" coordsize="10,20">
              <v:shape style="position:absolute;left:7225;top:6332;width:10;height:20" coordorigin="7225,6332" coordsize="10,20" path="m7225,6351l7235,6351,7235,6332,7225,6332,7225,6351xe" filled="true" fillcolor="#000000" stroked="false">
                <v:path arrowok="t"/>
                <v:fill type="solid"/>
              </v:shape>
            </v:group>
            <v:group style="position:absolute;left:7225;top:6351;width:10;height:20" coordorigin="7225,6351" coordsize="10,20">
              <v:shape style="position:absolute;left:7225;top:6351;width:10;height:20" coordorigin="7225,6351" coordsize="10,20" path="m7225,6371l7235,6371,7235,6351,7225,6351,7225,6371xe" filled="true" fillcolor="#000000" stroked="false">
                <v:path arrowok="t"/>
                <v:fill type="solid"/>
              </v:shape>
            </v:group>
            <v:group style="position:absolute;left:7225;top:6371;width:10;height:20" coordorigin="7225,6371" coordsize="10,20">
              <v:shape style="position:absolute;left:7225;top:6371;width:10;height:20" coordorigin="7225,6371" coordsize="10,20" path="m7225,6390l7235,6390,7235,6371,7225,6371,7225,6390xe" filled="true" fillcolor="#000000" stroked="false">
                <v:path arrowok="t"/>
                <v:fill type="solid"/>
              </v:shape>
            </v:group>
            <v:group style="position:absolute;left:7225;top:6390;width:10;height:20" coordorigin="7225,6390" coordsize="10,20">
              <v:shape style="position:absolute;left:7225;top:6390;width:10;height:20" coordorigin="7225,6390" coordsize="10,20" path="m7225,6409l7235,6409,7235,6390,7225,6390,7225,6409xe" filled="true" fillcolor="#000000" stroked="false">
                <v:path arrowok="t"/>
                <v:fill type="solid"/>
              </v:shape>
            </v:group>
            <v:group style="position:absolute;left:7225;top:6409;width:10;height:20" coordorigin="7225,6409" coordsize="10,20">
              <v:shape style="position:absolute;left:7225;top:6409;width:10;height:20" coordorigin="7225,6409" coordsize="10,20" path="m7225,6428l7235,6428,7235,6409,7225,6409,7225,6428xe" filled="true" fillcolor="#000000" stroked="false">
                <v:path arrowok="t"/>
                <v:fill type="solid"/>
              </v:shape>
            </v:group>
            <v:group style="position:absolute;left:7225;top:6428;width:10;height:20" coordorigin="7225,6428" coordsize="10,20">
              <v:shape style="position:absolute;left:7225;top:6428;width:10;height:20" coordorigin="7225,6428" coordsize="10,20" path="m7225,6447l7235,6447,7235,6428,7225,6428,7225,6447xe" filled="true" fillcolor="#000000" stroked="false">
                <v:path arrowok="t"/>
                <v:fill type="solid"/>
              </v:shape>
            </v:group>
            <v:group style="position:absolute;left:7225;top:6447;width:10;height:20" coordorigin="7225,6447" coordsize="10,20">
              <v:shape style="position:absolute;left:7225;top:6447;width:10;height:20" coordorigin="7225,6447" coordsize="10,20" path="m7225,6467l7235,6467,7235,6447,7225,6447,7225,6467xe" filled="true" fillcolor="#000000" stroked="false">
                <v:path arrowok="t"/>
                <v:fill type="solid"/>
              </v:shape>
            </v:group>
            <v:group style="position:absolute;left:7225;top:6467;width:10;height:20" coordorigin="7225,6467" coordsize="10,20">
              <v:shape style="position:absolute;left:7225;top:6467;width:10;height:20" coordorigin="7225,6467" coordsize="10,20" path="m7225,6486l7235,6486,7235,6467,7225,6467,7225,6486xe" filled="true" fillcolor="#000000" stroked="false">
                <v:path arrowok="t"/>
                <v:fill type="solid"/>
              </v:shape>
            </v:group>
            <v:group style="position:absolute;left:8740;top:6159;width:10;height:20" coordorigin="8740,6159" coordsize="10,20">
              <v:shape style="position:absolute;left:8740;top:6159;width:10;height:20" coordorigin="8740,6159" coordsize="10,20" path="m8740,6179l8749,6179,8749,6159,8740,6159,8740,6179xe" filled="true" fillcolor="#000000" stroked="false">
                <v:path arrowok="t"/>
                <v:fill type="solid"/>
              </v:shape>
            </v:group>
            <v:group style="position:absolute;left:8740;top:6179;width:10;height:20" coordorigin="8740,6179" coordsize="10,20">
              <v:shape style="position:absolute;left:8740;top:6179;width:10;height:20" coordorigin="8740,6179" coordsize="10,20" path="m8740,6198l8749,6198,8749,6179,8740,6179,8740,6198xe" filled="true" fillcolor="#000000" stroked="false">
                <v:path arrowok="t"/>
                <v:fill type="solid"/>
              </v:shape>
            </v:group>
            <v:group style="position:absolute;left:8740;top:6198;width:10;height:20" coordorigin="8740,6198" coordsize="10,20">
              <v:shape style="position:absolute;left:8740;top:6198;width:10;height:20" coordorigin="8740,6198" coordsize="10,20" path="m8740,6217l8749,6217,8749,6198,8740,6198,8740,6217xe" filled="true" fillcolor="#000000" stroked="false">
                <v:path arrowok="t"/>
                <v:fill type="solid"/>
              </v:shape>
            </v:group>
            <v:group style="position:absolute;left:8740;top:6217;width:10;height:20" coordorigin="8740,6217" coordsize="10,20">
              <v:shape style="position:absolute;left:8740;top:6217;width:10;height:20" coordorigin="8740,6217" coordsize="10,20" path="m8740,6236l8749,6236,8749,6217,8740,6217,8740,6236xe" filled="true" fillcolor="#000000" stroked="false">
                <v:path arrowok="t"/>
                <v:fill type="solid"/>
              </v:shape>
            </v:group>
            <v:group style="position:absolute;left:8740;top:6236;width:10;height:20" coordorigin="8740,6236" coordsize="10,20">
              <v:shape style="position:absolute;left:8740;top:6236;width:10;height:20" coordorigin="8740,6236" coordsize="10,20" path="m8740,6255l8749,6255,8749,6236,8740,6236,8740,6255xe" filled="true" fillcolor="#000000" stroked="false">
                <v:path arrowok="t"/>
                <v:fill type="solid"/>
              </v:shape>
            </v:group>
            <v:group style="position:absolute;left:8740;top:6255;width:10;height:20" coordorigin="8740,6255" coordsize="10,20">
              <v:shape style="position:absolute;left:8740;top:6255;width:10;height:20" coordorigin="8740,6255" coordsize="10,20" path="m8740,6275l8749,6275,8749,6255,8740,6255,8740,6275xe" filled="true" fillcolor="#000000" stroked="false">
                <v:path arrowok="t"/>
                <v:fill type="solid"/>
              </v:shape>
            </v:group>
            <v:group style="position:absolute;left:8740;top:6275;width:10;height:20" coordorigin="8740,6275" coordsize="10,20">
              <v:shape style="position:absolute;left:8740;top:6275;width:10;height:20" coordorigin="8740,6275" coordsize="10,20" path="m8740,6294l8749,6294,8749,6275,8740,6275,8740,6294xe" filled="true" fillcolor="#000000" stroked="false">
                <v:path arrowok="t"/>
                <v:fill type="solid"/>
              </v:shape>
            </v:group>
            <v:group style="position:absolute;left:8740;top:6294;width:10;height:20" coordorigin="8740,6294" coordsize="10,20">
              <v:shape style="position:absolute;left:8740;top:6294;width:10;height:20" coordorigin="8740,6294" coordsize="10,20" path="m8740,6313l8749,6313,8749,6294,8740,6294,8740,6313xe" filled="true" fillcolor="#000000" stroked="false">
                <v:path arrowok="t"/>
                <v:fill type="solid"/>
              </v:shape>
            </v:group>
            <v:group style="position:absolute;left:8740;top:6313;width:10;height:20" coordorigin="8740,6313" coordsize="10,20">
              <v:shape style="position:absolute;left:8740;top:6313;width:10;height:20" coordorigin="8740,6313" coordsize="10,20" path="m8740,6332l8749,6332,8749,6313,8740,6313,8740,6332xe" filled="true" fillcolor="#000000" stroked="false">
                <v:path arrowok="t"/>
                <v:fill type="solid"/>
              </v:shape>
            </v:group>
            <v:group style="position:absolute;left:8740;top:6332;width:10;height:20" coordorigin="8740,6332" coordsize="10,20">
              <v:shape style="position:absolute;left:8740;top:6332;width:10;height:20" coordorigin="8740,6332" coordsize="10,20" path="m8740,6351l8749,6351,8749,6332,8740,6332,8740,6351xe" filled="true" fillcolor="#000000" stroked="false">
                <v:path arrowok="t"/>
                <v:fill type="solid"/>
              </v:shape>
            </v:group>
            <v:group style="position:absolute;left:8740;top:6351;width:10;height:20" coordorigin="8740,6351" coordsize="10,20">
              <v:shape style="position:absolute;left:8740;top:6351;width:10;height:20" coordorigin="8740,6351" coordsize="10,20" path="m8740,6371l8749,6371,8749,6351,8740,6351,8740,6371xe" filled="true" fillcolor="#000000" stroked="false">
                <v:path arrowok="t"/>
                <v:fill type="solid"/>
              </v:shape>
            </v:group>
            <v:group style="position:absolute;left:8740;top:6371;width:10;height:20" coordorigin="8740,6371" coordsize="10,20">
              <v:shape style="position:absolute;left:8740;top:6371;width:10;height:20" coordorigin="8740,6371" coordsize="10,20" path="m8740,6390l8749,6390,8749,6371,8740,6371,8740,6390xe" filled="true" fillcolor="#000000" stroked="false">
                <v:path arrowok="t"/>
                <v:fill type="solid"/>
              </v:shape>
            </v:group>
            <v:group style="position:absolute;left:8740;top:6390;width:10;height:20" coordorigin="8740,6390" coordsize="10,20">
              <v:shape style="position:absolute;left:8740;top:6390;width:10;height:20" coordorigin="8740,6390" coordsize="10,20" path="m8740,6409l8749,6409,8749,6390,8740,6390,8740,6409xe" filled="true" fillcolor="#000000" stroked="false">
                <v:path arrowok="t"/>
                <v:fill type="solid"/>
              </v:shape>
            </v:group>
            <v:group style="position:absolute;left:8740;top:6409;width:10;height:20" coordorigin="8740,6409" coordsize="10,20">
              <v:shape style="position:absolute;left:8740;top:6409;width:10;height:20" coordorigin="8740,6409" coordsize="10,20" path="m8740,6428l8749,6428,8749,6409,8740,6409,8740,6428xe" filled="true" fillcolor="#000000" stroked="false">
                <v:path arrowok="t"/>
                <v:fill type="solid"/>
              </v:shape>
            </v:group>
            <v:group style="position:absolute;left:8740;top:6428;width:10;height:20" coordorigin="8740,6428" coordsize="10,20">
              <v:shape style="position:absolute;left:8740;top:6428;width:10;height:20" coordorigin="8740,6428" coordsize="10,20" path="m8740,6447l8749,6447,8749,6428,8740,6428,8740,6447xe" filled="true" fillcolor="#000000" stroked="false">
                <v:path arrowok="t"/>
                <v:fill type="solid"/>
              </v:shape>
            </v:group>
            <v:group style="position:absolute;left:8740;top:6447;width:10;height:20" coordorigin="8740,6447" coordsize="10,20">
              <v:shape style="position:absolute;left:8740;top:6447;width:10;height:20" coordorigin="8740,6447" coordsize="10,20" path="m8740,6467l8749,6467,8749,6447,8740,6447,8740,6467xe" filled="true" fillcolor="#000000" stroked="false">
                <v:path arrowok="t"/>
                <v:fill type="solid"/>
              </v:shape>
            </v:group>
            <v:group style="position:absolute;left:8740;top:6467;width:10;height:20" coordorigin="8740,6467" coordsize="10,20">
              <v:shape style="position:absolute;left:8740;top:6467;width:10;height:20" coordorigin="8740,6467" coordsize="10,20" path="m8740,6486l8749,6486,8749,6467,8740,6467,8740,6486xe" filled="true" fillcolor="#000000" stroked="false">
                <v:path arrowok="t"/>
                <v:fill type="solid"/>
              </v:shape>
            </v:group>
            <v:group style="position:absolute;left:10204;top:6159;width:10;height:20" coordorigin="10204,6159" coordsize="10,20">
              <v:shape style="position:absolute;left:10204;top:6159;width:10;height:20" coordorigin="10204,6159" coordsize="10,20" path="m10204,6179l10214,6179,10214,6159,10204,6159,10204,6179xe" filled="true" fillcolor="#000000" stroked="false">
                <v:path arrowok="t"/>
                <v:fill type="solid"/>
              </v:shape>
            </v:group>
            <v:group style="position:absolute;left:10204;top:6179;width:10;height:20" coordorigin="10204,6179" coordsize="10,20">
              <v:shape style="position:absolute;left:10204;top:6179;width:10;height:20" coordorigin="10204,6179" coordsize="10,20" path="m10204,6198l10214,6198,10214,6179,10204,6179,10204,6198xe" filled="true" fillcolor="#000000" stroked="false">
                <v:path arrowok="t"/>
                <v:fill type="solid"/>
              </v:shape>
            </v:group>
            <v:group style="position:absolute;left:10204;top:6198;width:10;height:20" coordorigin="10204,6198" coordsize="10,20">
              <v:shape style="position:absolute;left:10204;top:6198;width:10;height:20" coordorigin="10204,6198" coordsize="10,20" path="m10204,6217l10214,6217,10214,6198,10204,6198,10204,6217xe" filled="true" fillcolor="#000000" stroked="false">
                <v:path arrowok="t"/>
                <v:fill type="solid"/>
              </v:shape>
            </v:group>
            <v:group style="position:absolute;left:10204;top:6217;width:10;height:20" coordorigin="10204,6217" coordsize="10,20">
              <v:shape style="position:absolute;left:10204;top:6217;width:10;height:20" coordorigin="10204,6217" coordsize="10,20" path="m10204,6236l10214,6236,10214,6217,10204,6217,10204,6236xe" filled="true" fillcolor="#000000" stroked="false">
                <v:path arrowok="t"/>
                <v:fill type="solid"/>
              </v:shape>
            </v:group>
            <v:group style="position:absolute;left:10204;top:6236;width:10;height:20" coordorigin="10204,6236" coordsize="10,20">
              <v:shape style="position:absolute;left:10204;top:6236;width:10;height:20" coordorigin="10204,6236" coordsize="10,20" path="m10204,6255l10214,6255,10214,6236,10204,6236,10204,6255xe" filled="true" fillcolor="#000000" stroked="false">
                <v:path arrowok="t"/>
                <v:fill type="solid"/>
              </v:shape>
            </v:group>
            <v:group style="position:absolute;left:10204;top:6255;width:10;height:20" coordorigin="10204,6255" coordsize="10,20">
              <v:shape style="position:absolute;left:10204;top:6255;width:10;height:20" coordorigin="10204,6255" coordsize="10,20" path="m10204,6275l10214,6275,10214,6255,10204,6255,10204,6275xe" filled="true" fillcolor="#000000" stroked="false">
                <v:path arrowok="t"/>
                <v:fill type="solid"/>
              </v:shape>
            </v:group>
            <v:group style="position:absolute;left:10204;top:6275;width:10;height:20" coordorigin="10204,6275" coordsize="10,20">
              <v:shape style="position:absolute;left:10204;top:6275;width:10;height:20" coordorigin="10204,6275" coordsize="10,20" path="m10204,6294l10214,6294,10214,6275,10204,6275,10204,6294xe" filled="true" fillcolor="#000000" stroked="false">
                <v:path arrowok="t"/>
                <v:fill type="solid"/>
              </v:shape>
            </v:group>
            <v:group style="position:absolute;left:10204;top:6294;width:10;height:20" coordorigin="10204,6294" coordsize="10,20">
              <v:shape style="position:absolute;left:10204;top:6294;width:10;height:20" coordorigin="10204,6294" coordsize="10,20" path="m10204,6313l10214,6313,10214,6294,10204,6294,10204,6313xe" filled="true" fillcolor="#000000" stroked="false">
                <v:path arrowok="t"/>
                <v:fill type="solid"/>
              </v:shape>
            </v:group>
            <v:group style="position:absolute;left:10204;top:6313;width:10;height:20" coordorigin="10204,6313" coordsize="10,20">
              <v:shape style="position:absolute;left:10204;top:6313;width:10;height:20" coordorigin="10204,6313" coordsize="10,20" path="m10204,6332l10214,6332,10214,6313,10204,6313,10204,6332xe" filled="true" fillcolor="#000000" stroked="false">
                <v:path arrowok="t"/>
                <v:fill type="solid"/>
              </v:shape>
            </v:group>
            <v:group style="position:absolute;left:10204;top:6332;width:10;height:20" coordorigin="10204,6332" coordsize="10,20">
              <v:shape style="position:absolute;left:10204;top:6332;width:10;height:20" coordorigin="10204,6332" coordsize="10,20" path="m10204,6351l10214,6351,10214,6332,10204,6332,10204,6351xe" filled="true" fillcolor="#000000" stroked="false">
                <v:path arrowok="t"/>
                <v:fill type="solid"/>
              </v:shape>
            </v:group>
            <v:group style="position:absolute;left:10204;top:6351;width:10;height:20" coordorigin="10204,6351" coordsize="10,20">
              <v:shape style="position:absolute;left:10204;top:6351;width:10;height:20" coordorigin="10204,6351" coordsize="10,20" path="m10204,6371l10214,6371,10214,6351,10204,6351,10204,6371xe" filled="true" fillcolor="#000000" stroked="false">
                <v:path arrowok="t"/>
                <v:fill type="solid"/>
              </v:shape>
            </v:group>
            <v:group style="position:absolute;left:10204;top:6371;width:10;height:20" coordorigin="10204,6371" coordsize="10,20">
              <v:shape style="position:absolute;left:10204;top:6371;width:10;height:20" coordorigin="10204,6371" coordsize="10,20" path="m10204,6390l10214,6390,10214,6371,10204,6371,10204,6390xe" filled="true" fillcolor="#000000" stroked="false">
                <v:path arrowok="t"/>
                <v:fill type="solid"/>
              </v:shape>
            </v:group>
            <v:group style="position:absolute;left:10204;top:6390;width:10;height:20" coordorigin="10204,6390" coordsize="10,20">
              <v:shape style="position:absolute;left:10204;top:6390;width:10;height:20" coordorigin="10204,6390" coordsize="10,20" path="m10204,6409l10214,6409,10214,6390,10204,6390,10204,6409xe" filled="true" fillcolor="#000000" stroked="false">
                <v:path arrowok="t"/>
                <v:fill type="solid"/>
              </v:shape>
            </v:group>
            <v:group style="position:absolute;left:10204;top:6409;width:10;height:20" coordorigin="10204,6409" coordsize="10,20">
              <v:shape style="position:absolute;left:10204;top:6409;width:10;height:20" coordorigin="10204,6409" coordsize="10,20" path="m10204,6428l10214,6428,10214,6409,10204,6409,10204,6428xe" filled="true" fillcolor="#000000" stroked="false">
                <v:path arrowok="t"/>
                <v:fill type="solid"/>
              </v:shape>
            </v:group>
            <v:group style="position:absolute;left:10204;top:6428;width:10;height:20" coordorigin="10204,6428" coordsize="10,20">
              <v:shape style="position:absolute;left:10204;top:6428;width:10;height:20" coordorigin="10204,6428" coordsize="10,20" path="m10204,6447l10214,6447,10214,6428,10204,6428,10204,6447xe" filled="true" fillcolor="#000000" stroked="false">
                <v:path arrowok="t"/>
                <v:fill type="solid"/>
              </v:shape>
            </v:group>
            <v:group style="position:absolute;left:10204;top:6447;width:10;height:20" coordorigin="10204,6447" coordsize="10,20">
              <v:shape style="position:absolute;left:10204;top:6447;width:10;height:20" coordorigin="10204,6447" coordsize="10,20" path="m10204,6467l10214,6467,10214,6447,10204,6447,10204,6467xe" filled="true" fillcolor="#000000" stroked="false">
                <v:path arrowok="t"/>
                <v:fill type="solid"/>
              </v:shape>
            </v:group>
            <v:group style="position:absolute;left:10204;top:6467;width:10;height:20" coordorigin="10204,6467" coordsize="10,20">
              <v:shape style="position:absolute;left:10204;top:6467;width:10;height:20" coordorigin="10204,6467" coordsize="10,20" path="m10204,6486l10214,6486,10214,6467,10204,6467,10204,6486xe" filled="true" fillcolor="#000000" stroked="false">
                <v:path arrowok="t"/>
                <v:fill type="solid"/>
              </v:shape>
              <v:shape style="position:absolute;left:6599;top:603;width:605;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b/>
                          <w:bCs/>
                          <w:sz w:val="15"/>
                          <w:szCs w:val="15"/>
                        </w:rPr>
                        <w:t>期初余额</w:t>
                      </w:r>
                      <w:r>
                        <w:rPr>
                          <w:rFonts w:ascii="宋体" w:hAnsi="宋体" w:cs="宋体" w:eastAsia="宋体" w:hint="default"/>
                          <w:sz w:val="15"/>
                          <w:szCs w:val="15"/>
                        </w:rPr>
                      </w:r>
                    </w:p>
                  </w:txbxContent>
                </v:textbox>
                <w10:wrap type="none"/>
              </v:shape>
              <v:shape style="position:absolute;left:1527;top:778;width:3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xbxContent>
                </v:textbox>
                <w10:wrap type="none"/>
              </v:shape>
              <v:shape style="position:absolute;left:2866;top:953;width:605;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b/>
                          <w:bCs/>
                          <w:sz w:val="15"/>
                          <w:szCs w:val="15"/>
                        </w:rPr>
                        <w:t>账面净值</w:t>
                      </w:r>
                      <w:r>
                        <w:rPr>
                          <w:rFonts w:ascii="宋体" w:hAnsi="宋体" w:cs="宋体" w:eastAsia="宋体" w:hint="default"/>
                          <w:sz w:val="15"/>
                          <w:szCs w:val="15"/>
                        </w:rPr>
                      </w:r>
                    </w:p>
                  </w:txbxContent>
                </v:textbox>
                <w10:wrap type="none"/>
              </v:shape>
              <v:shape style="position:absolute;left:4520;top:953;width:605;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b/>
                          <w:bCs/>
                          <w:sz w:val="15"/>
                          <w:szCs w:val="15"/>
                        </w:rPr>
                        <w:t>账面原值</w:t>
                      </w:r>
                      <w:r>
                        <w:rPr>
                          <w:rFonts w:ascii="宋体" w:hAnsi="宋体" w:cs="宋体" w:eastAsia="宋体" w:hint="default"/>
                          <w:sz w:val="15"/>
                          <w:szCs w:val="15"/>
                        </w:rPr>
                      </w:r>
                    </w:p>
                  </w:txbxContent>
                </v:textbox>
                <w10:wrap type="none"/>
              </v:shape>
              <v:shape style="position:absolute;left:6167;top:953;width:567;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b/>
                          <w:bCs/>
                          <w:sz w:val="15"/>
                          <w:szCs w:val="15"/>
                        </w:rPr>
                        <w:t>1</w:t>
                      </w:r>
                      <w:r>
                        <w:rPr>
                          <w:rFonts w:ascii="宋体" w:hAnsi="宋体" w:cs="宋体" w:eastAsia="宋体" w:hint="default"/>
                          <w:b/>
                          <w:bCs/>
                          <w:spacing w:val="-38"/>
                          <w:sz w:val="15"/>
                          <w:szCs w:val="15"/>
                        </w:rPr>
                        <w:t> </w:t>
                      </w:r>
                      <w:r>
                        <w:rPr>
                          <w:rFonts w:ascii="宋体" w:hAnsi="宋体" w:cs="宋体" w:eastAsia="宋体" w:hint="default"/>
                          <w:b/>
                          <w:bCs/>
                          <w:sz w:val="15"/>
                          <w:szCs w:val="15"/>
                        </w:rPr>
                        <w:t>年以内</w:t>
                      </w:r>
                      <w:r>
                        <w:rPr>
                          <w:rFonts w:ascii="宋体" w:hAnsi="宋体" w:cs="宋体" w:eastAsia="宋体" w:hint="default"/>
                          <w:sz w:val="15"/>
                          <w:szCs w:val="15"/>
                        </w:rPr>
                      </w:r>
                    </w:p>
                  </w:txbxContent>
                </v:textbox>
                <w10:wrap type="none"/>
              </v:shape>
              <v:shape style="position:absolute;left:7780;top:953;width:418;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b/>
                          <w:bCs/>
                          <w:sz w:val="15"/>
                          <w:szCs w:val="15"/>
                        </w:rPr>
                        <w:t>1-2</w:t>
                      </w:r>
                      <w:r>
                        <w:rPr>
                          <w:rFonts w:ascii="宋体" w:hAnsi="宋体" w:cs="宋体" w:eastAsia="宋体" w:hint="default"/>
                          <w:b/>
                          <w:bCs/>
                          <w:spacing w:val="-37"/>
                          <w:sz w:val="15"/>
                          <w:szCs w:val="15"/>
                        </w:rPr>
                        <w:t> </w:t>
                      </w:r>
                      <w:r>
                        <w:rPr>
                          <w:rFonts w:ascii="宋体" w:hAnsi="宋体" w:cs="宋体" w:eastAsia="宋体" w:hint="default"/>
                          <w:b/>
                          <w:bCs/>
                          <w:sz w:val="15"/>
                          <w:szCs w:val="15"/>
                        </w:rPr>
                        <w:t>年</w:t>
                      </w:r>
                      <w:r>
                        <w:rPr>
                          <w:rFonts w:ascii="宋体" w:hAnsi="宋体" w:cs="宋体" w:eastAsia="宋体" w:hint="default"/>
                          <w:sz w:val="15"/>
                          <w:szCs w:val="15"/>
                        </w:rPr>
                      </w:r>
                    </w:p>
                  </w:txbxContent>
                </v:textbox>
                <w10:wrap type="none"/>
              </v:shape>
              <v:shape style="position:absolute;left:9268;top:953;width:418;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b/>
                          <w:bCs/>
                          <w:sz w:val="15"/>
                          <w:szCs w:val="15"/>
                        </w:rPr>
                        <w:t>2-5</w:t>
                      </w:r>
                      <w:r>
                        <w:rPr>
                          <w:rFonts w:ascii="宋体" w:hAnsi="宋体" w:cs="宋体" w:eastAsia="宋体" w:hint="default"/>
                          <w:b/>
                          <w:bCs/>
                          <w:spacing w:val="-37"/>
                          <w:sz w:val="15"/>
                          <w:szCs w:val="15"/>
                        </w:rPr>
                        <w:t> </w:t>
                      </w:r>
                      <w:r>
                        <w:rPr>
                          <w:rFonts w:ascii="宋体" w:hAnsi="宋体" w:cs="宋体" w:eastAsia="宋体" w:hint="default"/>
                          <w:b/>
                          <w:bCs/>
                          <w:sz w:val="15"/>
                          <w:szCs w:val="15"/>
                        </w:rPr>
                        <w:t>年</w:t>
                      </w:r>
                      <w:r>
                        <w:rPr>
                          <w:rFonts w:ascii="宋体" w:hAnsi="宋体" w:cs="宋体" w:eastAsia="宋体" w:hint="default"/>
                          <w:sz w:val="15"/>
                          <w:szCs w:val="15"/>
                        </w:rPr>
                      </w:r>
                    </w:p>
                  </w:txbxContent>
                </v:textbox>
                <w10:wrap type="none"/>
              </v:shape>
              <v:shape style="position:absolute;left:10538;top:953;width:567;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b/>
                          <w:bCs/>
                          <w:sz w:val="15"/>
                          <w:szCs w:val="15"/>
                        </w:rPr>
                        <w:t>5</w:t>
                      </w:r>
                      <w:r>
                        <w:rPr>
                          <w:rFonts w:ascii="宋体" w:hAnsi="宋体" w:cs="宋体" w:eastAsia="宋体" w:hint="default"/>
                          <w:b/>
                          <w:bCs/>
                          <w:spacing w:val="-38"/>
                          <w:sz w:val="15"/>
                          <w:szCs w:val="15"/>
                        </w:rPr>
                        <w:t> </w:t>
                      </w:r>
                      <w:r>
                        <w:rPr>
                          <w:rFonts w:ascii="宋体" w:hAnsi="宋体" w:cs="宋体" w:eastAsia="宋体" w:hint="default"/>
                          <w:b/>
                          <w:bCs/>
                          <w:sz w:val="15"/>
                          <w:szCs w:val="15"/>
                        </w:rPr>
                        <w:t>年以上</w:t>
                      </w:r>
                      <w:r>
                        <w:rPr>
                          <w:rFonts w:ascii="宋体" w:hAnsi="宋体" w:cs="宋体" w:eastAsia="宋体" w:hint="default"/>
                          <w:sz w:val="15"/>
                          <w:szCs w:val="15"/>
                        </w:rPr>
                      </w:r>
                    </w:p>
                  </w:txbxContent>
                </v:textbox>
                <w10:wrap type="none"/>
              </v:shape>
            </v:group>
            <w10:wrap type="none"/>
          </v:group>
        </w:pict>
      </w:r>
      <w:r>
        <w:rPr/>
        <w:t>续：</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tbl>
      <w:tblPr>
        <w:tblW w:w="0" w:type="auto"/>
        <w:jc w:val="left"/>
        <w:tblInd w:w="184" w:type="dxa"/>
        <w:tblLayout w:type="fixed"/>
        <w:tblCellMar>
          <w:top w:w="0" w:type="dxa"/>
          <w:left w:w="0" w:type="dxa"/>
          <w:bottom w:w="0" w:type="dxa"/>
          <w:right w:w="0" w:type="dxa"/>
        </w:tblCellMar>
        <w:tblLook w:val="01E0"/>
      </w:tblPr>
      <w:tblGrid>
        <w:gridCol w:w="1300"/>
        <w:gridCol w:w="1606"/>
        <w:gridCol w:w="1702"/>
        <w:gridCol w:w="5691"/>
      </w:tblGrid>
      <w:tr>
        <w:trPr>
          <w:trHeight w:val="351" w:hRule="exact"/>
        </w:trPr>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5"/>
                <w:szCs w:val="15"/>
              </w:rPr>
            </w:pPr>
            <w:r>
              <w:rPr>
                <w:rFonts w:ascii="宋体" w:hAnsi="宋体" w:cs="宋体" w:eastAsia="宋体" w:hint="default"/>
                <w:sz w:val="15"/>
                <w:szCs w:val="15"/>
              </w:rPr>
              <w:t>货币资金</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宋体" w:hAnsi="宋体" w:cs="宋体" w:eastAsia="宋体" w:hint="default"/>
                <w:sz w:val="15"/>
                <w:szCs w:val="15"/>
              </w:rPr>
            </w:pPr>
            <w:r>
              <w:rPr>
                <w:rFonts w:ascii="宋体"/>
                <w:spacing w:val="-1"/>
                <w:sz w:val="15"/>
              </w:rPr>
              <w:t>459,117,382.42</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5"/>
              <w:jc w:val="right"/>
              <w:rPr>
                <w:rFonts w:ascii="宋体" w:hAnsi="宋体" w:cs="宋体" w:eastAsia="宋体" w:hint="default"/>
                <w:sz w:val="15"/>
                <w:szCs w:val="15"/>
              </w:rPr>
            </w:pPr>
            <w:r>
              <w:rPr>
                <w:rFonts w:ascii="宋体"/>
                <w:spacing w:val="-1"/>
                <w:sz w:val="15"/>
              </w:rPr>
              <w:t>459,117,382.42</w:t>
            </w:r>
          </w:p>
        </w:tc>
        <w:tc>
          <w:tcPr>
            <w:tcW w:w="569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98" w:right="0"/>
              <w:jc w:val="left"/>
              <w:rPr>
                <w:rFonts w:ascii="宋体" w:hAnsi="宋体" w:cs="宋体" w:eastAsia="宋体" w:hint="default"/>
                <w:sz w:val="15"/>
                <w:szCs w:val="15"/>
              </w:rPr>
            </w:pPr>
            <w:r>
              <w:rPr>
                <w:rFonts w:ascii="宋体"/>
                <w:sz w:val="15"/>
              </w:rPr>
              <w:t>459,117,382.42</w:t>
            </w:r>
          </w:p>
        </w:tc>
      </w:tr>
      <w:tr>
        <w:trPr>
          <w:trHeight w:val="354" w:hRule="exact"/>
        </w:trPr>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5"/>
                <w:szCs w:val="15"/>
              </w:rPr>
            </w:pPr>
            <w:r>
              <w:rPr>
                <w:rFonts w:ascii="宋体" w:hAnsi="宋体" w:cs="宋体" w:eastAsia="宋体" w:hint="default"/>
                <w:sz w:val="15"/>
                <w:szCs w:val="15"/>
              </w:rPr>
              <w:t>应收票据</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5"/>
              <w:jc w:val="right"/>
              <w:rPr>
                <w:rFonts w:ascii="宋体" w:hAnsi="宋体" w:cs="宋体" w:eastAsia="宋体" w:hint="default"/>
                <w:sz w:val="15"/>
                <w:szCs w:val="15"/>
              </w:rPr>
            </w:pPr>
            <w:r>
              <w:rPr>
                <w:rFonts w:ascii="宋体"/>
                <w:spacing w:val="-2"/>
                <w:sz w:val="15"/>
              </w:rPr>
              <w:t>53,344,780.31</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5"/>
              <w:jc w:val="right"/>
              <w:rPr>
                <w:rFonts w:ascii="宋体" w:hAnsi="宋体" w:cs="宋体" w:eastAsia="宋体" w:hint="default"/>
                <w:sz w:val="15"/>
                <w:szCs w:val="15"/>
              </w:rPr>
            </w:pPr>
            <w:r>
              <w:rPr>
                <w:rFonts w:ascii="宋体"/>
                <w:spacing w:val="-2"/>
                <w:sz w:val="15"/>
              </w:rPr>
              <w:t>53,344,780.31</w:t>
            </w:r>
          </w:p>
        </w:tc>
        <w:tc>
          <w:tcPr>
            <w:tcW w:w="569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5" w:right="0"/>
              <w:jc w:val="left"/>
              <w:rPr>
                <w:rFonts w:ascii="宋体" w:hAnsi="宋体" w:cs="宋体" w:eastAsia="宋体" w:hint="default"/>
                <w:sz w:val="15"/>
                <w:szCs w:val="15"/>
              </w:rPr>
            </w:pPr>
            <w:r>
              <w:rPr>
                <w:rFonts w:ascii="宋体"/>
                <w:sz w:val="15"/>
              </w:rPr>
              <w:t>53,344,780.31</w:t>
            </w:r>
          </w:p>
        </w:tc>
      </w:tr>
      <w:tr>
        <w:trPr>
          <w:trHeight w:val="250" w:hRule="exact"/>
        </w:trPr>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5"/>
                <w:szCs w:val="15"/>
              </w:rPr>
            </w:pPr>
            <w:r>
              <w:rPr>
                <w:rFonts w:ascii="宋体" w:hAnsi="宋体" w:cs="宋体" w:eastAsia="宋体" w:hint="default"/>
                <w:sz w:val="15"/>
                <w:szCs w:val="15"/>
              </w:rPr>
              <w:t>应收账款</w:t>
            </w:r>
          </w:p>
        </w:tc>
        <w:tc>
          <w:tcPr>
            <w:tcW w:w="1606"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right="101"/>
              <w:jc w:val="right"/>
              <w:rPr>
                <w:rFonts w:ascii="宋体" w:hAnsi="宋体" w:cs="宋体" w:eastAsia="宋体" w:hint="default"/>
                <w:sz w:val="15"/>
                <w:szCs w:val="15"/>
              </w:rPr>
            </w:pPr>
            <w:r>
              <w:rPr>
                <w:rFonts w:ascii="宋体"/>
                <w:spacing w:val="-2"/>
                <w:sz w:val="15"/>
              </w:rPr>
              <w:t>69,587,575.80</w:t>
            </w:r>
          </w:p>
        </w:tc>
        <w:tc>
          <w:tcPr>
            <w:tcW w:w="1702" w:type="dxa"/>
            <w:tcBorders>
              <w:top w:val="nil" w:sz="6" w:space="0" w:color="auto"/>
              <w:left w:val="single" w:sz="4" w:space="0" w:color="000000"/>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5"/>
                <w:szCs w:val="15"/>
              </w:rPr>
            </w:pPr>
            <w:r>
              <w:rPr>
                <w:rFonts w:ascii="宋体"/>
                <w:spacing w:val="-2"/>
                <w:sz w:val="15"/>
              </w:rPr>
              <w:t>82,285,694.95</w:t>
            </w:r>
          </w:p>
        </w:tc>
        <w:tc>
          <w:tcPr>
            <w:tcW w:w="569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75" w:right="0"/>
              <w:jc w:val="left"/>
              <w:rPr>
                <w:rFonts w:ascii="宋体" w:hAnsi="宋体" w:cs="宋体" w:eastAsia="宋体" w:hint="default"/>
                <w:sz w:val="15"/>
                <w:szCs w:val="15"/>
              </w:rPr>
            </w:pPr>
            <w:r>
              <w:rPr>
                <w:rFonts w:ascii="宋体"/>
                <w:sz w:val="15"/>
              </w:rPr>
              <w:t>69,587,575.80</w:t>
            </w:r>
          </w:p>
        </w:tc>
      </w:tr>
      <w:tr>
        <w:trPr>
          <w:trHeight w:val="101" w:hRule="exact"/>
        </w:trPr>
        <w:tc>
          <w:tcPr>
            <w:tcW w:w="1300"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5691" w:type="dxa"/>
            <w:tcBorders>
              <w:top w:val="nil" w:sz="6" w:space="0" w:color="auto"/>
              <w:left w:val="nil" w:sz="6" w:space="0" w:color="auto"/>
              <w:bottom w:val="nil" w:sz="6" w:space="0" w:color="auto"/>
              <w:right w:val="nil" w:sz="6" w:space="0" w:color="auto"/>
            </w:tcBorders>
          </w:tcPr>
          <w:p>
            <w:pPr/>
          </w:p>
        </w:tc>
      </w:tr>
      <w:tr>
        <w:trPr>
          <w:trHeight w:val="250" w:hRule="exact"/>
        </w:trPr>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5"/>
                <w:szCs w:val="15"/>
              </w:rPr>
            </w:pPr>
            <w:r>
              <w:rPr>
                <w:rFonts w:ascii="宋体" w:hAnsi="宋体" w:cs="宋体" w:eastAsia="宋体" w:hint="default"/>
                <w:sz w:val="15"/>
                <w:szCs w:val="15"/>
              </w:rPr>
              <w:t>其他应收款</w:t>
            </w:r>
          </w:p>
        </w:tc>
        <w:tc>
          <w:tcPr>
            <w:tcW w:w="1606"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right="101"/>
              <w:jc w:val="right"/>
              <w:rPr>
                <w:rFonts w:ascii="宋体" w:hAnsi="宋体" w:cs="宋体" w:eastAsia="宋体" w:hint="default"/>
                <w:sz w:val="15"/>
                <w:szCs w:val="15"/>
              </w:rPr>
            </w:pPr>
            <w:r>
              <w:rPr>
                <w:rFonts w:ascii="宋体"/>
                <w:spacing w:val="-2"/>
                <w:sz w:val="15"/>
              </w:rPr>
              <w:t>11,046,771.81</w:t>
            </w:r>
          </w:p>
        </w:tc>
        <w:tc>
          <w:tcPr>
            <w:tcW w:w="1702" w:type="dxa"/>
            <w:tcBorders>
              <w:top w:val="nil" w:sz="6" w:space="0" w:color="auto"/>
              <w:left w:val="single" w:sz="4" w:space="0" w:color="000000"/>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5"/>
                <w:szCs w:val="15"/>
              </w:rPr>
            </w:pPr>
            <w:r>
              <w:rPr>
                <w:rFonts w:ascii="宋体"/>
                <w:spacing w:val="-2"/>
                <w:sz w:val="15"/>
              </w:rPr>
              <w:t>15,855,077.09</w:t>
            </w:r>
          </w:p>
        </w:tc>
        <w:tc>
          <w:tcPr>
            <w:tcW w:w="569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75" w:right="0"/>
              <w:jc w:val="left"/>
              <w:rPr>
                <w:rFonts w:ascii="宋体" w:hAnsi="宋体" w:cs="宋体" w:eastAsia="宋体" w:hint="default"/>
                <w:sz w:val="15"/>
                <w:szCs w:val="15"/>
              </w:rPr>
            </w:pPr>
            <w:r>
              <w:rPr>
                <w:rFonts w:ascii="宋体"/>
                <w:sz w:val="15"/>
              </w:rPr>
              <w:t>11,046,771.81</w:t>
            </w:r>
          </w:p>
        </w:tc>
      </w:tr>
    </w:tbl>
    <w:p>
      <w:pPr>
        <w:spacing w:line="240" w:lineRule="auto" w:before="9"/>
        <w:rPr>
          <w:rFonts w:ascii="宋体" w:hAnsi="宋体" w:cs="宋体" w:eastAsia="宋体" w:hint="default"/>
          <w:sz w:val="7"/>
          <w:szCs w:val="7"/>
        </w:rPr>
      </w:pPr>
    </w:p>
    <w:tbl>
      <w:tblPr>
        <w:tblW w:w="0" w:type="auto"/>
        <w:jc w:val="left"/>
        <w:tblInd w:w="184" w:type="dxa"/>
        <w:tblLayout w:type="fixed"/>
        <w:tblCellMar>
          <w:top w:w="0" w:type="dxa"/>
          <w:left w:w="0" w:type="dxa"/>
          <w:bottom w:w="0" w:type="dxa"/>
          <w:right w:w="0" w:type="dxa"/>
        </w:tblCellMar>
        <w:tblLook w:val="01E0"/>
      </w:tblPr>
      <w:tblGrid>
        <w:gridCol w:w="1300"/>
        <w:gridCol w:w="1606"/>
        <w:gridCol w:w="1702"/>
        <w:gridCol w:w="1558"/>
        <w:gridCol w:w="1514"/>
        <w:gridCol w:w="1465"/>
        <w:gridCol w:w="1154"/>
      </w:tblGrid>
      <w:tr>
        <w:trPr>
          <w:trHeight w:val="648" w:hRule="exact"/>
        </w:trPr>
        <w:tc>
          <w:tcPr>
            <w:tcW w:w="1300" w:type="dxa"/>
            <w:tcBorders>
              <w:top w:val="nil" w:sz="6" w:space="0" w:color="auto"/>
              <w:left w:val="nil" w:sz="6" w:space="0" w:color="auto"/>
              <w:bottom w:val="nil" w:sz="6" w:space="0" w:color="auto"/>
              <w:right w:val="nil" w:sz="6" w:space="0" w:color="auto"/>
            </w:tcBorders>
          </w:tcPr>
          <w:p>
            <w:pPr>
              <w:pStyle w:val="TableParagraph"/>
              <w:spacing w:line="171" w:lineRule="exact"/>
              <w:ind w:left="35" w:right="0"/>
              <w:jc w:val="left"/>
              <w:rPr>
                <w:rFonts w:ascii="宋体" w:hAnsi="宋体" w:cs="宋体" w:eastAsia="宋体" w:hint="default"/>
                <w:sz w:val="15"/>
                <w:szCs w:val="15"/>
              </w:rPr>
            </w:pPr>
            <w:r>
              <w:rPr>
                <w:rFonts w:ascii="宋体" w:hAnsi="宋体" w:cs="宋体" w:eastAsia="宋体" w:hint="default"/>
                <w:sz w:val="15"/>
                <w:szCs w:val="15"/>
              </w:rPr>
              <w:t>可供出售金融资</w:t>
            </w:r>
          </w:p>
          <w:p>
            <w:pPr>
              <w:pStyle w:val="TableParagraph"/>
              <w:spacing w:line="195" w:lineRule="exact"/>
              <w:ind w:left="35" w:right="0"/>
              <w:jc w:val="left"/>
              <w:rPr>
                <w:rFonts w:ascii="宋体" w:hAnsi="宋体" w:cs="宋体" w:eastAsia="宋体" w:hint="default"/>
                <w:sz w:val="15"/>
                <w:szCs w:val="15"/>
              </w:rPr>
            </w:pPr>
            <w:r>
              <w:rPr>
                <w:rFonts w:ascii="宋体" w:hAnsi="宋体" w:cs="宋体" w:eastAsia="宋体" w:hint="default"/>
                <w:w w:val="100"/>
                <w:sz w:val="15"/>
                <w:szCs w:val="15"/>
              </w:rPr>
              <w:t>产</w:t>
            </w:r>
          </w:p>
          <w:p>
            <w:pPr>
              <w:pStyle w:val="TableParagraph"/>
              <w:spacing w:line="240" w:lineRule="auto" w:before="82"/>
              <w:ind w:left="311" w:right="0"/>
              <w:jc w:val="left"/>
              <w:rPr>
                <w:rFonts w:ascii="宋体" w:hAnsi="宋体" w:cs="宋体" w:eastAsia="宋体" w:hint="default"/>
                <w:sz w:val="15"/>
                <w:szCs w:val="15"/>
              </w:rPr>
            </w:pPr>
            <w:r>
              <w:rPr>
                <w:rFonts w:ascii="宋体" w:hAnsi="宋体" w:cs="宋体" w:eastAsia="宋体" w:hint="default"/>
                <w:b/>
                <w:bCs/>
                <w:sz w:val="15"/>
                <w:szCs w:val="15"/>
              </w:rPr>
              <w:t>资产小计</w:t>
            </w:r>
            <w:r>
              <w:rPr>
                <w:rFonts w:ascii="宋体" w:hAnsi="宋体" w:cs="宋体" w:eastAsia="宋体" w:hint="default"/>
                <w:sz w:val="15"/>
                <w:szCs w:val="15"/>
              </w:rPr>
            </w:r>
          </w:p>
        </w:tc>
        <w:tc>
          <w:tcPr>
            <w:tcW w:w="1606" w:type="dxa"/>
            <w:tcBorders>
              <w:top w:val="nil" w:sz="6" w:space="0" w:color="auto"/>
              <w:left w:val="nil" w:sz="6" w:space="0" w:color="auto"/>
              <w:bottom w:val="nil" w:sz="6" w:space="0" w:color="auto"/>
              <w:right w:val="single" w:sz="4" w:space="0" w:color="000000"/>
            </w:tcBorders>
          </w:tcPr>
          <w:p>
            <w:pPr>
              <w:pStyle w:val="TableParagraph"/>
              <w:spacing w:line="240" w:lineRule="auto" w:before="74"/>
              <w:ind w:left="746" w:right="0"/>
              <w:jc w:val="left"/>
              <w:rPr>
                <w:rFonts w:ascii="宋体" w:hAnsi="宋体" w:cs="宋体" w:eastAsia="宋体" w:hint="default"/>
                <w:sz w:val="15"/>
                <w:szCs w:val="15"/>
              </w:rPr>
            </w:pPr>
            <w:r>
              <w:rPr>
                <w:rFonts w:ascii="宋体"/>
                <w:sz w:val="15"/>
              </w:rPr>
              <w:t>300,000.00</w:t>
            </w: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39" w:right="0"/>
              <w:jc w:val="left"/>
              <w:rPr>
                <w:rFonts w:ascii="宋体" w:hAnsi="宋体" w:cs="宋体" w:eastAsia="宋体" w:hint="default"/>
                <w:sz w:val="15"/>
                <w:szCs w:val="15"/>
              </w:rPr>
            </w:pPr>
            <w:r>
              <w:rPr>
                <w:rFonts w:ascii="宋体"/>
                <w:b/>
                <w:sz w:val="15"/>
              </w:rPr>
              <w:t>593,396,510.34</w:t>
            </w:r>
            <w:r>
              <w:rPr>
                <w:rFonts w:ascii="宋体"/>
                <w:sz w:val="15"/>
              </w:rPr>
            </w:r>
          </w:p>
        </w:tc>
        <w:tc>
          <w:tcPr>
            <w:tcW w:w="1702"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left="837" w:right="0"/>
              <w:jc w:val="left"/>
              <w:rPr>
                <w:rFonts w:ascii="宋体" w:hAnsi="宋体" w:cs="宋体" w:eastAsia="宋体" w:hint="default"/>
                <w:sz w:val="15"/>
                <w:szCs w:val="15"/>
              </w:rPr>
            </w:pPr>
            <w:r>
              <w:rPr>
                <w:rFonts w:ascii="宋体"/>
                <w:sz w:val="15"/>
              </w:rPr>
              <w:t>300,000.00</w:t>
            </w: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30" w:right="0"/>
              <w:jc w:val="left"/>
              <w:rPr>
                <w:rFonts w:ascii="宋体" w:hAnsi="宋体" w:cs="宋体" w:eastAsia="宋体" w:hint="default"/>
                <w:sz w:val="15"/>
                <w:szCs w:val="15"/>
              </w:rPr>
            </w:pPr>
            <w:r>
              <w:rPr>
                <w:rFonts w:ascii="宋体"/>
                <w:b/>
                <w:sz w:val="15"/>
              </w:rPr>
              <w:t>610,902,934.77</w:t>
            </w:r>
            <w:r>
              <w:rPr>
                <w:rFonts w:ascii="宋体"/>
                <w:sz w:val="15"/>
              </w:rPr>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6"/>
              <w:jc w:val="right"/>
              <w:rPr>
                <w:rFonts w:ascii="宋体" w:hAnsi="宋体" w:cs="宋体" w:eastAsia="宋体" w:hint="default"/>
                <w:sz w:val="15"/>
                <w:szCs w:val="15"/>
              </w:rPr>
            </w:pPr>
            <w:r>
              <w:rPr>
                <w:rFonts w:ascii="宋体"/>
                <w:b/>
                <w:spacing w:val="-1"/>
                <w:sz w:val="15"/>
              </w:rPr>
              <w:t>593,096,510.34</w:t>
            </w:r>
            <w:r>
              <w:rPr>
                <w:rFonts w:ascii="宋体"/>
                <w:spacing w:val="-1"/>
                <w:sz w:val="15"/>
              </w:rPr>
            </w:r>
          </w:p>
        </w:tc>
        <w:tc>
          <w:tcPr>
            <w:tcW w:w="1514"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67" w:right="0"/>
              <w:jc w:val="left"/>
              <w:rPr>
                <w:rFonts w:ascii="宋体" w:hAnsi="宋体" w:cs="宋体" w:eastAsia="宋体" w:hint="default"/>
                <w:sz w:val="15"/>
                <w:szCs w:val="15"/>
              </w:rPr>
            </w:pPr>
            <w:r>
              <w:rPr>
                <w:rFonts w:ascii="宋体"/>
                <w:sz w:val="15"/>
              </w:rPr>
              <w:t>300,000.00</w:t>
            </w: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62" w:right="0"/>
              <w:jc w:val="left"/>
              <w:rPr>
                <w:rFonts w:ascii="宋体" w:hAnsi="宋体" w:cs="宋体" w:eastAsia="宋体" w:hint="default"/>
                <w:sz w:val="15"/>
                <w:szCs w:val="15"/>
              </w:rPr>
            </w:pPr>
            <w:r>
              <w:rPr>
                <w:rFonts w:ascii="宋体"/>
                <w:b/>
                <w:sz w:val="15"/>
              </w:rPr>
              <w:t>300,000.00</w:t>
            </w:r>
            <w:r>
              <w:rPr>
                <w:rFonts w:ascii="宋体"/>
                <w:sz w:val="15"/>
              </w:rPr>
            </w:r>
          </w:p>
        </w:tc>
      </w:tr>
      <w:tr>
        <w:trPr>
          <w:trHeight w:val="101" w:hRule="exact"/>
        </w:trPr>
        <w:tc>
          <w:tcPr>
            <w:tcW w:w="1300"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
        </w:tc>
      </w:tr>
      <w:tr>
        <w:trPr>
          <w:trHeight w:val="250" w:hRule="exact"/>
        </w:trPr>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5"/>
                <w:szCs w:val="15"/>
              </w:rPr>
            </w:pPr>
            <w:r>
              <w:rPr>
                <w:rFonts w:ascii="宋体" w:hAnsi="宋体" w:cs="宋体" w:eastAsia="宋体" w:hint="default"/>
                <w:sz w:val="15"/>
                <w:szCs w:val="15"/>
              </w:rPr>
              <w:t>短期借款</w:t>
            </w:r>
          </w:p>
        </w:tc>
        <w:tc>
          <w:tcPr>
            <w:tcW w:w="1606"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right="101"/>
              <w:jc w:val="right"/>
              <w:rPr>
                <w:rFonts w:ascii="宋体" w:hAnsi="宋体" w:cs="宋体" w:eastAsia="宋体" w:hint="default"/>
                <w:sz w:val="15"/>
                <w:szCs w:val="15"/>
              </w:rPr>
            </w:pPr>
            <w:r>
              <w:rPr>
                <w:rFonts w:ascii="宋体"/>
                <w:spacing w:val="-1"/>
                <w:sz w:val="15"/>
              </w:rPr>
              <w:t>240,600,000.00</w:t>
            </w:r>
          </w:p>
        </w:tc>
        <w:tc>
          <w:tcPr>
            <w:tcW w:w="1702" w:type="dxa"/>
            <w:tcBorders>
              <w:top w:val="nil" w:sz="6" w:space="0" w:color="auto"/>
              <w:left w:val="single" w:sz="4" w:space="0" w:color="000000"/>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5"/>
                <w:szCs w:val="15"/>
              </w:rPr>
            </w:pPr>
            <w:r>
              <w:rPr>
                <w:rFonts w:ascii="宋体"/>
                <w:spacing w:val="-1"/>
                <w:sz w:val="15"/>
              </w:rPr>
              <w:t>240,600,000.00</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5"/>
                <w:szCs w:val="15"/>
              </w:rPr>
            </w:pPr>
            <w:r>
              <w:rPr>
                <w:rFonts w:ascii="宋体"/>
                <w:spacing w:val="-1"/>
                <w:sz w:val="15"/>
              </w:rPr>
              <w:t>240,600,000.00</w:t>
            </w:r>
          </w:p>
        </w:tc>
        <w:tc>
          <w:tcPr>
            <w:tcW w:w="1514"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
        </w:tc>
      </w:tr>
      <w:tr>
        <w:trPr>
          <w:trHeight w:val="101" w:hRule="exact"/>
        </w:trPr>
        <w:tc>
          <w:tcPr>
            <w:tcW w:w="1300"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
        </w:tc>
      </w:tr>
      <w:tr>
        <w:trPr>
          <w:trHeight w:val="250" w:hRule="exact"/>
        </w:trPr>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5"/>
                <w:szCs w:val="15"/>
              </w:rPr>
            </w:pPr>
            <w:r>
              <w:rPr>
                <w:rFonts w:ascii="宋体" w:hAnsi="宋体" w:cs="宋体" w:eastAsia="宋体" w:hint="default"/>
                <w:sz w:val="15"/>
                <w:szCs w:val="15"/>
              </w:rPr>
              <w:t>应付票据</w:t>
            </w:r>
          </w:p>
        </w:tc>
        <w:tc>
          <w:tcPr>
            <w:tcW w:w="1606"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right="101"/>
              <w:jc w:val="right"/>
              <w:rPr>
                <w:rFonts w:ascii="宋体" w:hAnsi="宋体" w:cs="宋体" w:eastAsia="宋体" w:hint="default"/>
                <w:sz w:val="15"/>
                <w:szCs w:val="15"/>
              </w:rPr>
            </w:pPr>
            <w:r>
              <w:rPr>
                <w:rFonts w:ascii="宋体"/>
                <w:spacing w:val="-2"/>
                <w:sz w:val="15"/>
              </w:rPr>
              <w:t>40,000,000.00</w:t>
            </w:r>
          </w:p>
        </w:tc>
        <w:tc>
          <w:tcPr>
            <w:tcW w:w="1702" w:type="dxa"/>
            <w:tcBorders>
              <w:top w:val="nil" w:sz="6" w:space="0" w:color="auto"/>
              <w:left w:val="single" w:sz="4" w:space="0" w:color="000000"/>
              <w:bottom w:val="nil" w:sz="6" w:space="0" w:color="auto"/>
              <w:right w:val="nil" w:sz="6" w:space="0" w:color="auto"/>
            </w:tcBorders>
          </w:tcPr>
          <w:p>
            <w:pPr>
              <w:pStyle w:val="TableParagraph"/>
              <w:spacing w:line="240" w:lineRule="auto" w:before="48"/>
              <w:ind w:right="105"/>
              <w:jc w:val="right"/>
              <w:rPr>
                <w:rFonts w:ascii="宋体" w:hAnsi="宋体" w:cs="宋体" w:eastAsia="宋体" w:hint="default"/>
                <w:sz w:val="15"/>
                <w:szCs w:val="15"/>
              </w:rPr>
            </w:pPr>
            <w:r>
              <w:rPr>
                <w:rFonts w:ascii="宋体"/>
                <w:spacing w:val="-2"/>
                <w:sz w:val="15"/>
              </w:rPr>
              <w:t>40,000,000.00</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5"/>
              <w:jc w:val="right"/>
              <w:rPr>
                <w:rFonts w:ascii="宋体" w:hAnsi="宋体" w:cs="宋体" w:eastAsia="宋体" w:hint="default"/>
                <w:sz w:val="15"/>
                <w:szCs w:val="15"/>
              </w:rPr>
            </w:pPr>
            <w:r>
              <w:rPr>
                <w:rFonts w:ascii="宋体"/>
                <w:spacing w:val="-2"/>
                <w:sz w:val="15"/>
              </w:rPr>
              <w:t>40,000,000.00</w:t>
            </w:r>
          </w:p>
        </w:tc>
        <w:tc>
          <w:tcPr>
            <w:tcW w:w="1514"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
        </w:tc>
      </w:tr>
      <w:tr>
        <w:trPr>
          <w:trHeight w:val="101" w:hRule="exact"/>
        </w:trPr>
        <w:tc>
          <w:tcPr>
            <w:tcW w:w="1300"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
        </w:tc>
      </w:tr>
      <w:tr>
        <w:trPr>
          <w:trHeight w:val="250" w:hRule="exact"/>
        </w:trPr>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5"/>
                <w:szCs w:val="15"/>
              </w:rPr>
            </w:pPr>
            <w:r>
              <w:rPr>
                <w:rFonts w:ascii="宋体" w:hAnsi="宋体" w:cs="宋体" w:eastAsia="宋体" w:hint="default"/>
                <w:sz w:val="15"/>
                <w:szCs w:val="15"/>
              </w:rPr>
              <w:t>应付账款</w:t>
            </w:r>
          </w:p>
        </w:tc>
        <w:tc>
          <w:tcPr>
            <w:tcW w:w="1606"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right="101"/>
              <w:jc w:val="right"/>
              <w:rPr>
                <w:rFonts w:ascii="宋体" w:hAnsi="宋体" w:cs="宋体" w:eastAsia="宋体" w:hint="default"/>
                <w:sz w:val="15"/>
                <w:szCs w:val="15"/>
              </w:rPr>
            </w:pPr>
            <w:r>
              <w:rPr>
                <w:rFonts w:ascii="宋体"/>
                <w:spacing w:val="-1"/>
                <w:sz w:val="15"/>
              </w:rPr>
              <w:t>336,302,845.47</w:t>
            </w:r>
          </w:p>
        </w:tc>
        <w:tc>
          <w:tcPr>
            <w:tcW w:w="1702" w:type="dxa"/>
            <w:tcBorders>
              <w:top w:val="nil" w:sz="6" w:space="0" w:color="auto"/>
              <w:left w:val="single" w:sz="4" w:space="0" w:color="000000"/>
              <w:bottom w:val="nil" w:sz="6" w:space="0" w:color="auto"/>
              <w:right w:val="nil" w:sz="6" w:space="0" w:color="auto"/>
            </w:tcBorders>
          </w:tcPr>
          <w:p>
            <w:pPr>
              <w:pStyle w:val="TableParagraph"/>
              <w:spacing w:line="240" w:lineRule="auto" w:before="48"/>
              <w:ind w:right="105"/>
              <w:jc w:val="right"/>
              <w:rPr>
                <w:rFonts w:ascii="宋体" w:hAnsi="宋体" w:cs="宋体" w:eastAsia="宋体" w:hint="default"/>
                <w:sz w:val="15"/>
                <w:szCs w:val="15"/>
              </w:rPr>
            </w:pPr>
            <w:r>
              <w:rPr>
                <w:rFonts w:ascii="宋体"/>
                <w:spacing w:val="-1"/>
                <w:sz w:val="15"/>
              </w:rPr>
              <w:t>336,302,845.47</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5"/>
              <w:jc w:val="right"/>
              <w:rPr>
                <w:rFonts w:ascii="宋体" w:hAnsi="宋体" w:cs="宋体" w:eastAsia="宋体" w:hint="default"/>
                <w:sz w:val="15"/>
                <w:szCs w:val="15"/>
              </w:rPr>
            </w:pPr>
            <w:r>
              <w:rPr>
                <w:rFonts w:ascii="宋体"/>
                <w:spacing w:val="-1"/>
                <w:sz w:val="15"/>
              </w:rPr>
              <w:t>336,302,845.47</w:t>
            </w:r>
          </w:p>
        </w:tc>
        <w:tc>
          <w:tcPr>
            <w:tcW w:w="1514"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
        </w:tc>
      </w:tr>
      <w:tr>
        <w:trPr>
          <w:trHeight w:val="101" w:hRule="exact"/>
        </w:trPr>
        <w:tc>
          <w:tcPr>
            <w:tcW w:w="1300"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
        </w:tc>
      </w:tr>
      <w:tr>
        <w:trPr>
          <w:trHeight w:val="344" w:hRule="exact"/>
        </w:trPr>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5"/>
                <w:szCs w:val="15"/>
              </w:rPr>
            </w:pPr>
            <w:r>
              <w:rPr>
                <w:rFonts w:ascii="宋体" w:hAnsi="宋体" w:cs="宋体" w:eastAsia="宋体" w:hint="default"/>
                <w:sz w:val="15"/>
                <w:szCs w:val="15"/>
              </w:rPr>
              <w:t>应付利息</w:t>
            </w:r>
          </w:p>
        </w:tc>
        <w:tc>
          <w:tcPr>
            <w:tcW w:w="1606"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right="101"/>
              <w:jc w:val="right"/>
              <w:rPr>
                <w:rFonts w:ascii="宋体" w:hAnsi="宋体" w:cs="宋体" w:eastAsia="宋体" w:hint="default"/>
                <w:sz w:val="15"/>
                <w:szCs w:val="15"/>
              </w:rPr>
            </w:pPr>
            <w:r>
              <w:rPr>
                <w:rFonts w:ascii="宋体"/>
                <w:spacing w:val="-2"/>
                <w:sz w:val="15"/>
              </w:rPr>
              <w:t>59,456,975.41</w:t>
            </w:r>
          </w:p>
        </w:tc>
        <w:tc>
          <w:tcPr>
            <w:tcW w:w="1702" w:type="dxa"/>
            <w:tcBorders>
              <w:top w:val="nil" w:sz="6" w:space="0" w:color="auto"/>
              <w:left w:val="single" w:sz="4" w:space="0" w:color="000000"/>
              <w:bottom w:val="nil" w:sz="6" w:space="0" w:color="auto"/>
              <w:right w:val="nil" w:sz="6" w:space="0" w:color="auto"/>
            </w:tcBorders>
          </w:tcPr>
          <w:p>
            <w:pPr>
              <w:pStyle w:val="TableParagraph"/>
              <w:spacing w:line="240" w:lineRule="auto" w:before="48"/>
              <w:ind w:right="105"/>
              <w:jc w:val="right"/>
              <w:rPr>
                <w:rFonts w:ascii="宋体" w:hAnsi="宋体" w:cs="宋体" w:eastAsia="宋体" w:hint="default"/>
                <w:sz w:val="15"/>
                <w:szCs w:val="15"/>
              </w:rPr>
            </w:pPr>
            <w:r>
              <w:rPr>
                <w:rFonts w:ascii="宋体"/>
                <w:spacing w:val="-2"/>
                <w:sz w:val="15"/>
              </w:rPr>
              <w:t>59,456,975.41</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5"/>
              <w:jc w:val="right"/>
              <w:rPr>
                <w:rFonts w:ascii="宋体" w:hAnsi="宋体" w:cs="宋体" w:eastAsia="宋体" w:hint="default"/>
                <w:sz w:val="15"/>
                <w:szCs w:val="15"/>
              </w:rPr>
            </w:pPr>
            <w:r>
              <w:rPr>
                <w:rFonts w:ascii="宋体"/>
                <w:spacing w:val="-2"/>
                <w:sz w:val="15"/>
              </w:rPr>
              <w:t>59,456,975.41</w:t>
            </w:r>
          </w:p>
        </w:tc>
        <w:tc>
          <w:tcPr>
            <w:tcW w:w="1514"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
        </w:tc>
      </w:tr>
      <w:tr>
        <w:trPr>
          <w:trHeight w:val="254" w:hRule="exact"/>
        </w:trPr>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5"/>
                <w:szCs w:val="15"/>
              </w:rPr>
            </w:pPr>
            <w:r>
              <w:rPr>
                <w:rFonts w:ascii="宋体" w:hAnsi="宋体" w:cs="宋体" w:eastAsia="宋体" w:hint="default"/>
                <w:sz w:val="15"/>
                <w:szCs w:val="15"/>
              </w:rPr>
              <w:t>其他应付款</w:t>
            </w:r>
          </w:p>
        </w:tc>
        <w:tc>
          <w:tcPr>
            <w:tcW w:w="1606" w:type="dxa"/>
            <w:tcBorders>
              <w:top w:val="nil" w:sz="6" w:space="0" w:color="auto"/>
              <w:left w:val="nil" w:sz="6" w:space="0" w:color="auto"/>
              <w:bottom w:val="nil" w:sz="6" w:space="0" w:color="auto"/>
              <w:right w:val="single" w:sz="4" w:space="0" w:color="000000"/>
            </w:tcBorders>
          </w:tcPr>
          <w:p>
            <w:pPr>
              <w:pStyle w:val="TableParagraph"/>
              <w:spacing w:line="240" w:lineRule="auto" w:before="54"/>
              <w:ind w:right="101"/>
              <w:jc w:val="right"/>
              <w:rPr>
                <w:rFonts w:ascii="宋体" w:hAnsi="宋体" w:cs="宋体" w:eastAsia="宋体" w:hint="default"/>
                <w:sz w:val="15"/>
                <w:szCs w:val="15"/>
              </w:rPr>
            </w:pPr>
            <w:r>
              <w:rPr>
                <w:rFonts w:ascii="宋体"/>
                <w:spacing w:val="-2"/>
                <w:sz w:val="15"/>
              </w:rPr>
              <w:t>43,153,386.71</w:t>
            </w:r>
          </w:p>
        </w:tc>
        <w:tc>
          <w:tcPr>
            <w:tcW w:w="1702" w:type="dxa"/>
            <w:tcBorders>
              <w:top w:val="nil" w:sz="6" w:space="0" w:color="auto"/>
              <w:left w:val="single" w:sz="4" w:space="0" w:color="000000"/>
              <w:bottom w:val="nil" w:sz="6" w:space="0" w:color="auto"/>
              <w:right w:val="nil" w:sz="6" w:space="0" w:color="auto"/>
            </w:tcBorders>
          </w:tcPr>
          <w:p>
            <w:pPr>
              <w:pStyle w:val="TableParagraph"/>
              <w:spacing w:line="240" w:lineRule="auto" w:before="54"/>
              <w:ind w:right="105"/>
              <w:jc w:val="right"/>
              <w:rPr>
                <w:rFonts w:ascii="宋体" w:hAnsi="宋体" w:cs="宋体" w:eastAsia="宋体" w:hint="default"/>
                <w:sz w:val="15"/>
                <w:szCs w:val="15"/>
              </w:rPr>
            </w:pPr>
            <w:r>
              <w:rPr>
                <w:rFonts w:ascii="宋体"/>
                <w:spacing w:val="-2"/>
                <w:sz w:val="15"/>
              </w:rPr>
              <w:t>43,153,386.71</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5"/>
              <w:jc w:val="right"/>
              <w:rPr>
                <w:rFonts w:ascii="宋体" w:hAnsi="宋体" w:cs="宋体" w:eastAsia="宋体" w:hint="default"/>
                <w:sz w:val="15"/>
                <w:szCs w:val="15"/>
              </w:rPr>
            </w:pPr>
            <w:r>
              <w:rPr>
                <w:rFonts w:ascii="宋体"/>
                <w:spacing w:val="-2"/>
                <w:sz w:val="15"/>
              </w:rPr>
              <w:t>43,153,386.71</w:t>
            </w:r>
          </w:p>
        </w:tc>
        <w:tc>
          <w:tcPr>
            <w:tcW w:w="1514"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
        </w:tc>
      </w:tr>
      <w:tr>
        <w:trPr>
          <w:trHeight w:val="101" w:hRule="exact"/>
        </w:trPr>
        <w:tc>
          <w:tcPr>
            <w:tcW w:w="1300"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
        </w:tc>
      </w:tr>
      <w:tr>
        <w:trPr>
          <w:trHeight w:val="250" w:hRule="exact"/>
        </w:trPr>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5"/>
                <w:szCs w:val="15"/>
              </w:rPr>
            </w:pPr>
            <w:r>
              <w:rPr>
                <w:rFonts w:ascii="宋体" w:hAnsi="宋体" w:cs="宋体" w:eastAsia="宋体" w:hint="default"/>
                <w:sz w:val="15"/>
                <w:szCs w:val="15"/>
              </w:rPr>
              <w:t>其他流动负债</w:t>
            </w:r>
          </w:p>
        </w:tc>
        <w:tc>
          <w:tcPr>
            <w:tcW w:w="1606"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right="101"/>
              <w:jc w:val="right"/>
              <w:rPr>
                <w:rFonts w:ascii="宋体" w:hAnsi="宋体" w:cs="宋体" w:eastAsia="宋体" w:hint="default"/>
                <w:sz w:val="15"/>
                <w:szCs w:val="15"/>
              </w:rPr>
            </w:pPr>
            <w:r>
              <w:rPr>
                <w:rFonts w:ascii="宋体"/>
                <w:spacing w:val="-1"/>
                <w:sz w:val="15"/>
              </w:rPr>
              <w:t>800,211,854.00</w:t>
            </w:r>
          </w:p>
        </w:tc>
        <w:tc>
          <w:tcPr>
            <w:tcW w:w="1702" w:type="dxa"/>
            <w:tcBorders>
              <w:top w:val="nil" w:sz="6" w:space="0" w:color="auto"/>
              <w:left w:val="single" w:sz="4" w:space="0" w:color="000000"/>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5"/>
                <w:szCs w:val="15"/>
              </w:rPr>
            </w:pPr>
            <w:r>
              <w:rPr>
                <w:rFonts w:ascii="宋体"/>
                <w:spacing w:val="-1"/>
                <w:sz w:val="15"/>
              </w:rPr>
              <w:t>800,211,854.00</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5"/>
                <w:szCs w:val="15"/>
              </w:rPr>
            </w:pPr>
            <w:r>
              <w:rPr>
                <w:rFonts w:ascii="宋体"/>
                <w:spacing w:val="-1"/>
                <w:sz w:val="15"/>
              </w:rPr>
              <w:t>800,211,854.00</w:t>
            </w:r>
          </w:p>
        </w:tc>
        <w:tc>
          <w:tcPr>
            <w:tcW w:w="1514"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
        </w:tc>
      </w:tr>
      <w:tr>
        <w:trPr>
          <w:trHeight w:val="101" w:hRule="exact"/>
        </w:trPr>
        <w:tc>
          <w:tcPr>
            <w:tcW w:w="1300"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
        </w:tc>
      </w:tr>
      <w:tr>
        <w:trPr>
          <w:trHeight w:val="250" w:hRule="exact"/>
        </w:trPr>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5"/>
                <w:szCs w:val="15"/>
              </w:rPr>
            </w:pPr>
            <w:r>
              <w:rPr>
                <w:rFonts w:ascii="宋体" w:hAnsi="宋体" w:cs="宋体" w:eastAsia="宋体" w:hint="default"/>
                <w:sz w:val="15"/>
                <w:szCs w:val="15"/>
              </w:rPr>
              <w:t>长期借款</w:t>
            </w:r>
          </w:p>
        </w:tc>
        <w:tc>
          <w:tcPr>
            <w:tcW w:w="1606"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right="101"/>
              <w:jc w:val="right"/>
              <w:rPr>
                <w:rFonts w:ascii="宋体" w:hAnsi="宋体" w:cs="宋体" w:eastAsia="宋体" w:hint="default"/>
                <w:sz w:val="15"/>
                <w:szCs w:val="15"/>
              </w:rPr>
            </w:pPr>
            <w:r>
              <w:rPr>
                <w:rFonts w:ascii="宋体"/>
                <w:spacing w:val="-2"/>
                <w:sz w:val="15"/>
              </w:rPr>
              <w:t>1,789,670,000.00</w:t>
            </w:r>
          </w:p>
        </w:tc>
        <w:tc>
          <w:tcPr>
            <w:tcW w:w="1702" w:type="dxa"/>
            <w:tcBorders>
              <w:top w:val="nil" w:sz="6" w:space="0" w:color="auto"/>
              <w:left w:val="single" w:sz="4" w:space="0" w:color="000000"/>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5"/>
                <w:szCs w:val="15"/>
              </w:rPr>
            </w:pPr>
            <w:r>
              <w:rPr>
                <w:rFonts w:ascii="宋体"/>
                <w:spacing w:val="-2"/>
                <w:sz w:val="15"/>
              </w:rPr>
              <w:t>1,789,670,000.00</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5"/>
                <w:szCs w:val="15"/>
              </w:rPr>
            </w:pPr>
            <w:r>
              <w:rPr>
                <w:rFonts w:ascii="宋体"/>
                <w:spacing w:val="-2"/>
                <w:sz w:val="15"/>
              </w:rPr>
              <w:t>64,750,000.00</w:t>
            </w:r>
          </w:p>
        </w:tc>
        <w:tc>
          <w:tcPr>
            <w:tcW w:w="1514"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5"/>
                <w:szCs w:val="15"/>
              </w:rPr>
            </w:pPr>
            <w:r>
              <w:rPr>
                <w:rFonts w:ascii="宋体"/>
                <w:spacing w:val="-2"/>
                <w:sz w:val="15"/>
              </w:rPr>
              <w:t>1,724,920,000.00</w:t>
            </w:r>
          </w:p>
        </w:tc>
        <w:tc>
          <w:tcPr>
            <w:tcW w:w="1154" w:type="dxa"/>
            <w:tcBorders>
              <w:top w:val="nil" w:sz="6" w:space="0" w:color="auto"/>
              <w:left w:val="nil" w:sz="6" w:space="0" w:color="auto"/>
              <w:bottom w:val="nil" w:sz="6" w:space="0" w:color="auto"/>
              <w:right w:val="nil" w:sz="6" w:space="0" w:color="auto"/>
            </w:tcBorders>
          </w:tcPr>
          <w:p>
            <w:pPr/>
          </w:p>
        </w:tc>
      </w:tr>
      <w:tr>
        <w:trPr>
          <w:trHeight w:val="101" w:hRule="exact"/>
        </w:trPr>
        <w:tc>
          <w:tcPr>
            <w:tcW w:w="1300"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
        </w:tc>
      </w:tr>
      <w:tr>
        <w:trPr>
          <w:trHeight w:val="250" w:hRule="exact"/>
        </w:trPr>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5"/>
                <w:szCs w:val="15"/>
              </w:rPr>
            </w:pPr>
            <w:r>
              <w:rPr>
                <w:rFonts w:ascii="宋体" w:hAnsi="宋体" w:cs="宋体" w:eastAsia="宋体" w:hint="default"/>
                <w:sz w:val="15"/>
                <w:szCs w:val="15"/>
              </w:rPr>
              <w:t>应付债券</w:t>
            </w:r>
          </w:p>
        </w:tc>
        <w:tc>
          <w:tcPr>
            <w:tcW w:w="1606" w:type="dxa"/>
            <w:tcBorders>
              <w:top w:val="nil" w:sz="6" w:space="0" w:color="auto"/>
              <w:left w:val="nil" w:sz="6" w:space="0" w:color="auto"/>
              <w:bottom w:val="nil" w:sz="6" w:space="0" w:color="auto"/>
              <w:right w:val="single" w:sz="4" w:space="0" w:color="000000"/>
            </w:tcBorders>
          </w:tcPr>
          <w:p>
            <w:pPr>
              <w:pStyle w:val="TableParagraph"/>
              <w:spacing w:line="240" w:lineRule="auto" w:before="48"/>
              <w:ind w:right="101"/>
              <w:jc w:val="right"/>
              <w:rPr>
                <w:rFonts w:ascii="宋体" w:hAnsi="宋体" w:cs="宋体" w:eastAsia="宋体" w:hint="default"/>
                <w:sz w:val="15"/>
                <w:szCs w:val="15"/>
              </w:rPr>
            </w:pPr>
            <w:r>
              <w:rPr>
                <w:rFonts w:ascii="宋体"/>
                <w:spacing w:val="-2"/>
                <w:sz w:val="15"/>
              </w:rPr>
              <w:t>1,997,025,012.11</w:t>
            </w:r>
          </w:p>
        </w:tc>
        <w:tc>
          <w:tcPr>
            <w:tcW w:w="1702" w:type="dxa"/>
            <w:tcBorders>
              <w:top w:val="nil" w:sz="6" w:space="0" w:color="auto"/>
              <w:left w:val="single" w:sz="4" w:space="0" w:color="000000"/>
              <w:bottom w:val="nil" w:sz="6" w:space="0" w:color="auto"/>
              <w:right w:val="nil" w:sz="6" w:space="0" w:color="auto"/>
            </w:tcBorders>
          </w:tcPr>
          <w:p>
            <w:pPr>
              <w:pStyle w:val="TableParagraph"/>
              <w:spacing w:line="240" w:lineRule="auto" w:before="48"/>
              <w:ind w:right="105"/>
              <w:jc w:val="right"/>
              <w:rPr>
                <w:rFonts w:ascii="宋体" w:hAnsi="宋体" w:cs="宋体" w:eastAsia="宋体" w:hint="default"/>
                <w:sz w:val="15"/>
                <w:szCs w:val="15"/>
              </w:rPr>
            </w:pPr>
            <w:r>
              <w:rPr>
                <w:rFonts w:ascii="宋体"/>
                <w:spacing w:val="-2"/>
                <w:sz w:val="15"/>
              </w:rPr>
              <w:t>1,997,025,012.11</w:t>
            </w:r>
          </w:p>
        </w:tc>
        <w:tc>
          <w:tcPr>
            <w:tcW w:w="1558"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5"/>
              <w:jc w:val="right"/>
              <w:rPr>
                <w:rFonts w:ascii="宋体" w:hAnsi="宋体" w:cs="宋体" w:eastAsia="宋体" w:hint="default"/>
                <w:sz w:val="15"/>
                <w:szCs w:val="15"/>
              </w:rPr>
            </w:pPr>
            <w:r>
              <w:rPr>
                <w:rFonts w:ascii="宋体"/>
                <w:spacing w:val="-2"/>
                <w:sz w:val="15"/>
              </w:rPr>
              <w:t>1,000,000,000.00</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5"/>
              <w:jc w:val="right"/>
              <w:rPr>
                <w:rFonts w:ascii="宋体" w:hAnsi="宋体" w:cs="宋体" w:eastAsia="宋体" w:hint="default"/>
                <w:sz w:val="15"/>
                <w:szCs w:val="15"/>
              </w:rPr>
            </w:pPr>
            <w:r>
              <w:rPr>
                <w:rFonts w:ascii="宋体"/>
                <w:spacing w:val="-1"/>
                <w:sz w:val="15"/>
              </w:rPr>
              <w:t>997,025,012.11</w:t>
            </w:r>
          </w:p>
        </w:tc>
        <w:tc>
          <w:tcPr>
            <w:tcW w:w="1154" w:type="dxa"/>
            <w:tcBorders>
              <w:top w:val="nil" w:sz="6" w:space="0" w:color="auto"/>
              <w:left w:val="nil" w:sz="6" w:space="0" w:color="auto"/>
              <w:bottom w:val="nil" w:sz="6" w:space="0" w:color="auto"/>
              <w:right w:val="nil" w:sz="6" w:space="0" w:color="auto"/>
            </w:tcBorders>
          </w:tcPr>
          <w:p>
            <w:pPr/>
          </w:p>
        </w:tc>
      </w:tr>
      <w:tr>
        <w:trPr>
          <w:trHeight w:val="101" w:hRule="exact"/>
        </w:trPr>
        <w:tc>
          <w:tcPr>
            <w:tcW w:w="1300"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
        </w:tc>
      </w:tr>
      <w:tr>
        <w:trPr>
          <w:trHeight w:val="355" w:hRule="exact"/>
        </w:trPr>
        <w:tc>
          <w:tcPr>
            <w:tcW w:w="1300" w:type="dxa"/>
            <w:tcBorders>
              <w:top w:val="nil" w:sz="6" w:space="0" w:color="auto"/>
              <w:left w:val="nil" w:sz="6" w:space="0" w:color="auto"/>
              <w:bottom w:val="single" w:sz="12" w:space="0" w:color="000000"/>
              <w:right w:val="nil" w:sz="6" w:space="0" w:color="auto"/>
            </w:tcBorders>
          </w:tcPr>
          <w:p>
            <w:pPr>
              <w:pStyle w:val="TableParagraph"/>
              <w:spacing w:line="240" w:lineRule="auto" w:before="48"/>
              <w:ind w:left="311" w:right="0"/>
              <w:jc w:val="left"/>
              <w:rPr>
                <w:rFonts w:ascii="宋体" w:hAnsi="宋体" w:cs="宋体" w:eastAsia="宋体" w:hint="default"/>
                <w:sz w:val="15"/>
                <w:szCs w:val="15"/>
              </w:rPr>
            </w:pPr>
            <w:r>
              <w:rPr>
                <w:rFonts w:ascii="宋体" w:hAnsi="宋体" w:cs="宋体" w:eastAsia="宋体" w:hint="default"/>
                <w:b/>
                <w:bCs/>
                <w:sz w:val="15"/>
                <w:szCs w:val="15"/>
              </w:rPr>
              <w:t>负债小计</w:t>
            </w:r>
            <w:r>
              <w:rPr>
                <w:rFonts w:ascii="宋体" w:hAnsi="宋体" w:cs="宋体" w:eastAsia="宋体" w:hint="default"/>
                <w:sz w:val="15"/>
                <w:szCs w:val="15"/>
              </w:rPr>
            </w:r>
          </w:p>
        </w:tc>
        <w:tc>
          <w:tcPr>
            <w:tcW w:w="1606" w:type="dxa"/>
            <w:tcBorders>
              <w:top w:val="nil" w:sz="6" w:space="0" w:color="auto"/>
              <w:left w:val="nil" w:sz="6" w:space="0" w:color="auto"/>
              <w:bottom w:val="single" w:sz="12" w:space="0" w:color="000000"/>
              <w:right w:val="single" w:sz="4" w:space="0" w:color="000000"/>
            </w:tcBorders>
          </w:tcPr>
          <w:p>
            <w:pPr>
              <w:pStyle w:val="TableParagraph"/>
              <w:spacing w:line="240" w:lineRule="auto" w:before="48"/>
              <w:ind w:right="101"/>
              <w:jc w:val="right"/>
              <w:rPr>
                <w:rFonts w:ascii="宋体" w:hAnsi="宋体" w:cs="宋体" w:eastAsia="宋体" w:hint="default"/>
                <w:sz w:val="15"/>
                <w:szCs w:val="15"/>
              </w:rPr>
            </w:pPr>
            <w:r>
              <w:rPr>
                <w:rFonts w:ascii="宋体"/>
                <w:b/>
                <w:spacing w:val="-1"/>
                <w:sz w:val="15"/>
              </w:rPr>
              <w:t>5,306,420,073.70</w:t>
            </w:r>
            <w:r>
              <w:rPr>
                <w:rFonts w:ascii="宋体"/>
                <w:spacing w:val="-1"/>
                <w:sz w:val="15"/>
              </w:rPr>
            </w:r>
          </w:p>
        </w:tc>
        <w:tc>
          <w:tcPr>
            <w:tcW w:w="1702" w:type="dxa"/>
            <w:tcBorders>
              <w:top w:val="nil" w:sz="6" w:space="0" w:color="auto"/>
              <w:left w:val="single" w:sz="4" w:space="0" w:color="000000"/>
              <w:bottom w:val="single" w:sz="12" w:space="0" w:color="000000"/>
              <w:right w:val="nil" w:sz="6" w:space="0" w:color="auto"/>
            </w:tcBorders>
          </w:tcPr>
          <w:p>
            <w:pPr>
              <w:pStyle w:val="TableParagraph"/>
              <w:spacing w:line="240" w:lineRule="auto" w:before="48"/>
              <w:ind w:right="107"/>
              <w:jc w:val="right"/>
              <w:rPr>
                <w:rFonts w:ascii="宋体" w:hAnsi="宋体" w:cs="宋体" w:eastAsia="宋体" w:hint="default"/>
                <w:sz w:val="15"/>
                <w:szCs w:val="15"/>
              </w:rPr>
            </w:pPr>
            <w:r>
              <w:rPr>
                <w:rFonts w:ascii="宋体"/>
                <w:b/>
                <w:spacing w:val="-1"/>
                <w:sz w:val="15"/>
              </w:rPr>
              <w:t>5,306,420,073.70</w:t>
            </w:r>
            <w:r>
              <w:rPr>
                <w:rFonts w:ascii="宋体"/>
                <w:spacing w:val="-1"/>
                <w:sz w:val="15"/>
              </w:rPr>
            </w:r>
          </w:p>
        </w:tc>
        <w:tc>
          <w:tcPr>
            <w:tcW w:w="1558" w:type="dxa"/>
            <w:tcBorders>
              <w:top w:val="nil" w:sz="6" w:space="0" w:color="auto"/>
              <w:left w:val="nil" w:sz="6" w:space="0" w:color="auto"/>
              <w:bottom w:val="single" w:sz="12" w:space="0" w:color="000000"/>
              <w:right w:val="nil" w:sz="6" w:space="0" w:color="auto"/>
            </w:tcBorders>
          </w:tcPr>
          <w:p>
            <w:pPr>
              <w:pStyle w:val="TableParagraph"/>
              <w:spacing w:line="240" w:lineRule="auto" w:before="48"/>
              <w:ind w:right="106"/>
              <w:jc w:val="right"/>
              <w:rPr>
                <w:rFonts w:ascii="宋体" w:hAnsi="宋体" w:cs="宋体" w:eastAsia="宋体" w:hint="default"/>
                <w:sz w:val="15"/>
                <w:szCs w:val="15"/>
              </w:rPr>
            </w:pPr>
            <w:r>
              <w:rPr>
                <w:rFonts w:ascii="宋体"/>
                <w:b/>
                <w:spacing w:val="-1"/>
                <w:sz w:val="15"/>
              </w:rPr>
              <w:t>1,584,475,061.59</w:t>
            </w:r>
            <w:r>
              <w:rPr>
                <w:rFonts w:ascii="宋体"/>
                <w:spacing w:val="-1"/>
                <w:sz w:val="15"/>
              </w:rPr>
            </w:r>
          </w:p>
        </w:tc>
        <w:tc>
          <w:tcPr>
            <w:tcW w:w="1514" w:type="dxa"/>
            <w:tcBorders>
              <w:top w:val="nil" w:sz="6" w:space="0" w:color="auto"/>
              <w:left w:val="nil" w:sz="6" w:space="0" w:color="auto"/>
              <w:bottom w:val="single" w:sz="12" w:space="0" w:color="000000"/>
              <w:right w:val="nil" w:sz="6" w:space="0" w:color="auto"/>
            </w:tcBorders>
          </w:tcPr>
          <w:p>
            <w:pPr>
              <w:pStyle w:val="TableParagraph"/>
              <w:spacing w:line="240" w:lineRule="auto" w:before="48"/>
              <w:ind w:right="107"/>
              <w:jc w:val="right"/>
              <w:rPr>
                <w:rFonts w:ascii="宋体" w:hAnsi="宋体" w:cs="宋体" w:eastAsia="宋体" w:hint="default"/>
                <w:sz w:val="15"/>
                <w:szCs w:val="15"/>
              </w:rPr>
            </w:pPr>
            <w:r>
              <w:rPr>
                <w:rFonts w:ascii="宋体"/>
                <w:b/>
                <w:spacing w:val="-1"/>
                <w:sz w:val="15"/>
              </w:rPr>
              <w:t>1,000,000,000.00</w:t>
            </w:r>
            <w:r>
              <w:rPr>
                <w:rFonts w:ascii="宋体"/>
                <w:spacing w:val="-1"/>
                <w:sz w:val="15"/>
              </w:rPr>
            </w:r>
          </w:p>
        </w:tc>
        <w:tc>
          <w:tcPr>
            <w:tcW w:w="1465" w:type="dxa"/>
            <w:tcBorders>
              <w:top w:val="nil" w:sz="6" w:space="0" w:color="auto"/>
              <w:left w:val="nil" w:sz="6" w:space="0" w:color="auto"/>
              <w:bottom w:val="single" w:sz="12" w:space="0" w:color="000000"/>
              <w:right w:val="nil" w:sz="6" w:space="0" w:color="auto"/>
            </w:tcBorders>
          </w:tcPr>
          <w:p>
            <w:pPr>
              <w:pStyle w:val="TableParagraph"/>
              <w:spacing w:line="240" w:lineRule="auto" w:before="48"/>
              <w:ind w:right="106"/>
              <w:jc w:val="right"/>
              <w:rPr>
                <w:rFonts w:ascii="宋体" w:hAnsi="宋体" w:cs="宋体" w:eastAsia="宋体" w:hint="default"/>
                <w:sz w:val="15"/>
                <w:szCs w:val="15"/>
              </w:rPr>
            </w:pPr>
            <w:r>
              <w:rPr>
                <w:rFonts w:ascii="宋体"/>
                <w:b/>
                <w:spacing w:val="-1"/>
                <w:sz w:val="15"/>
              </w:rPr>
              <w:t>2,721,945,012.11</w:t>
            </w:r>
            <w:r>
              <w:rPr>
                <w:rFonts w:ascii="宋体"/>
                <w:spacing w:val="-1"/>
                <w:sz w:val="15"/>
              </w:rPr>
            </w:r>
          </w:p>
        </w:tc>
        <w:tc>
          <w:tcPr>
            <w:tcW w:w="1154" w:type="dxa"/>
            <w:tcBorders>
              <w:top w:val="nil" w:sz="6" w:space="0" w:color="auto"/>
              <w:left w:val="nil" w:sz="6" w:space="0" w:color="auto"/>
              <w:bottom w:val="single" w:sz="12" w:space="0" w:color="000000"/>
              <w:right w:val="nil" w:sz="6" w:space="0" w:color="auto"/>
            </w:tcBorders>
          </w:tcPr>
          <w:p>
            <w:pPr/>
          </w:p>
        </w:tc>
      </w:tr>
    </w:tbl>
    <w:p>
      <w:pPr>
        <w:pStyle w:val="BodyText"/>
        <w:spacing w:line="226" w:lineRule="exact"/>
        <w:ind w:left="1342" w:right="836"/>
        <w:jc w:val="left"/>
      </w:pPr>
      <w:r>
        <w:rPr/>
        <w:t>（三）</w:t>
      </w:r>
      <w:r>
        <w:rPr>
          <w:spacing w:val="-79"/>
        </w:rPr>
        <w:t> </w:t>
      </w:r>
      <w:r>
        <w:rPr/>
        <w:t>市场风险</w:t>
      </w:r>
    </w:p>
    <w:p>
      <w:pPr>
        <w:pStyle w:val="BodyText"/>
        <w:spacing w:line="272" w:lineRule="exact" w:before="27"/>
        <w:ind w:left="1338" w:right="836"/>
        <w:jc w:val="left"/>
      </w:pPr>
      <w:r>
        <w:rPr>
          <w:rFonts w:ascii="宋体" w:hAnsi="宋体" w:cs="宋体" w:eastAsia="宋体" w:hint="default"/>
        </w:rPr>
        <w:t>1.</w:t>
      </w:r>
      <w:r>
        <w:rPr/>
        <w:t>汇率风险</w:t>
      </w:r>
      <w:r>
        <w:rPr>
          <w:spacing w:val="-102"/>
        </w:rPr>
        <w:t> </w:t>
      </w:r>
      <w:r>
        <w:rPr>
          <w:spacing w:val="-102"/>
        </w:rPr>
      </w:r>
      <w:r>
        <w:rPr>
          <w:spacing w:val="-2"/>
        </w:rPr>
        <w:t>本公司的主要经营位于中国境内，主要业务以人民币结算。但本公司已确认的外币资产和负</w:t>
      </w:r>
    </w:p>
    <w:p>
      <w:pPr>
        <w:pStyle w:val="BodyText"/>
        <w:spacing w:line="272" w:lineRule="exact" w:before="1"/>
        <w:ind w:left="918" w:right="836"/>
        <w:jc w:val="left"/>
      </w:pPr>
      <w:r>
        <w:rPr/>
        <w:t>债及未来的外币交易（外币资产和负债及外币交易的计价货币主要为美元）依然存在汇率风险。</w:t>
      </w:r>
      <w:r>
        <w:rPr>
          <w:w w:val="100"/>
        </w:rPr>
        <w:t> </w:t>
      </w:r>
      <w:r>
        <w:rPr>
          <w:spacing w:val="-4"/>
          <w:w w:val="100"/>
        </w:rPr>
        <w:t>本公司管理层负责监控公司外币交易和外币资产及负债的规模，以最大程度降低面临的汇率风险。</w:t>
      </w:r>
    </w:p>
    <w:p>
      <w:pPr>
        <w:pStyle w:val="BodyText"/>
        <w:spacing w:line="246" w:lineRule="exact"/>
        <w:ind w:left="1338" w:right="836"/>
        <w:jc w:val="left"/>
      </w:pPr>
      <w:r>
        <w:rPr/>
        <w:t>（</w:t>
      </w:r>
      <w:r>
        <w:rPr>
          <w:rFonts w:ascii="宋体" w:hAnsi="宋体" w:cs="宋体" w:eastAsia="宋体" w:hint="default"/>
        </w:rPr>
        <w:t>1</w:t>
      </w:r>
      <w:r>
        <w:rPr/>
        <w:t>）本年度公司未签署的远期外汇合约或货币互换合约。</w:t>
      </w:r>
    </w:p>
    <w:p>
      <w:pPr>
        <w:pStyle w:val="BodyText"/>
        <w:spacing w:line="272" w:lineRule="exact" w:before="27"/>
        <w:ind w:left="918" w:right="957" w:firstLine="419"/>
        <w:jc w:val="left"/>
      </w:pPr>
      <w:r>
        <w:rPr/>
        <w:t>（</w:t>
      </w:r>
      <w:r>
        <w:rPr>
          <w:rFonts w:ascii="宋体" w:hAnsi="宋体" w:cs="宋体" w:eastAsia="宋体" w:hint="default"/>
        </w:rPr>
        <w:t>2</w:t>
      </w:r>
      <w:r>
        <w:rPr/>
        <w:t>）截止</w:t>
      </w:r>
      <w:r>
        <w:rPr>
          <w:spacing w:val="-55"/>
        </w:rPr>
        <w:t> </w:t>
      </w:r>
      <w:r>
        <w:rPr>
          <w:rFonts w:ascii="宋体" w:hAnsi="宋体" w:cs="宋体" w:eastAsia="宋体" w:hint="default"/>
        </w:rPr>
        <w:t>2017</w:t>
      </w:r>
      <w:r>
        <w:rPr>
          <w:rFonts w:ascii="宋体" w:hAnsi="宋体" w:cs="宋体" w:eastAsia="宋体" w:hint="default"/>
          <w:spacing w:val="-55"/>
        </w:rPr>
        <w:t> </w:t>
      </w:r>
      <w:r>
        <w:rPr/>
        <w:t>年</w:t>
      </w:r>
      <w:r>
        <w:rPr>
          <w:spacing w:val="-52"/>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日，本公司持有的外币金融资产和外币金融负债折算成人民币的</w:t>
      </w:r>
      <w:r>
        <w:rPr>
          <w:w w:val="100"/>
        </w:rPr>
        <w:t> </w:t>
      </w:r>
      <w:r>
        <w:rPr/>
        <w:t>金额列示如下：</w:t>
      </w:r>
    </w:p>
    <w:p>
      <w:pPr>
        <w:pStyle w:val="BodyText"/>
        <w:tabs>
          <w:tab w:pos="1006" w:val="left" w:leader="none"/>
        </w:tabs>
        <w:spacing w:line="249" w:lineRule="exact"/>
        <w:ind w:left="0" w:right="950"/>
        <w:jc w:val="right"/>
      </w:pPr>
      <w:r>
        <w:rPr/>
        <w:pict>
          <v:shape style="position:absolute;margin-left:182.539993pt;margin-top:15.400015pt;width:.48pt;height:1.08pt;mso-position-horizontal-relative:page;mso-position-vertical-relative:paragraph;z-index:3040" type="#_x0000_t75" stroked="false">
            <v:imagedata r:id="rId121" o:title=""/>
          </v:shape>
        </w:pict>
      </w:r>
      <w:r>
        <w:rPr/>
        <w:pict>
          <v:shape style="position:absolute;margin-left:353.109985pt;margin-top:15.400015pt;width:.48001pt;height:1.08pt;mso-position-horizontal-relative:page;mso-position-vertical-relative:paragraph;z-index:3064" type="#_x0000_t75" stroked="false">
            <v:imagedata r:id="rId160" o:title=""/>
          </v:shape>
        </w:pict>
      </w:r>
      <w:r>
        <w:rPr/>
        <w:pict>
          <v:group style="position:absolute;margin-left:97.463997pt;margin-top:30.880054pt;width:426.6pt;height:19.6pt;mso-position-horizontal-relative:page;mso-position-vertical-relative:paragraph;z-index:-1017928" coordorigin="1949,618" coordsize="8532,392">
            <v:group style="position:absolute;left:3651;top:718;width:10;height:20" coordorigin="3651,718" coordsize="10,20">
              <v:shape style="position:absolute;left:3651;top:718;width:10;height:20" coordorigin="3651,718" coordsize="10,20" path="m3651,738l3660,738,3660,718,3651,718,3651,738xe" filled="true" fillcolor="#000000" stroked="false">
                <v:path arrowok="t"/>
                <v:fill type="solid"/>
              </v:shape>
            </v:group>
            <v:group style="position:absolute;left:3651;top:738;width:10;height:20" coordorigin="3651,738" coordsize="10,20">
              <v:shape style="position:absolute;left:3651;top:738;width:10;height:20" coordorigin="3651,738" coordsize="10,20" path="m3651,757l3660,757,3660,738,3651,738,3651,757xe" filled="true" fillcolor="#000000" stroked="false">
                <v:path arrowok="t"/>
                <v:fill type="solid"/>
              </v:shape>
            </v:group>
            <v:group style="position:absolute;left:3651;top:757;width:10;height:20" coordorigin="3651,757" coordsize="10,20">
              <v:shape style="position:absolute;left:3651;top:757;width:10;height:20" coordorigin="3651,757" coordsize="10,20" path="m3651,776l3660,776,3660,757,3651,757,3651,776xe" filled="true" fillcolor="#000000" stroked="false">
                <v:path arrowok="t"/>
                <v:fill type="solid"/>
              </v:shape>
            </v:group>
            <v:group style="position:absolute;left:3651;top:776;width:10;height:20" coordorigin="3651,776" coordsize="10,20">
              <v:shape style="position:absolute;left:3651;top:776;width:10;height:20" coordorigin="3651,776" coordsize="10,20" path="m3651,795l3660,795,3660,776,3651,776,3651,795xe" filled="true" fillcolor="#000000" stroked="false">
                <v:path arrowok="t"/>
                <v:fill type="solid"/>
              </v:shape>
            </v:group>
            <v:group style="position:absolute;left:3651;top:795;width:10;height:20" coordorigin="3651,795" coordsize="10,20">
              <v:shape style="position:absolute;left:3651;top:795;width:10;height:20" coordorigin="3651,795" coordsize="10,20" path="m3651,814l3660,814,3660,795,3651,795,3651,814xe" filled="true" fillcolor="#000000" stroked="false">
                <v:path arrowok="t"/>
                <v:fill type="solid"/>
              </v:shape>
            </v:group>
            <v:group style="position:absolute;left:3651;top:814;width:10;height:20" coordorigin="3651,814" coordsize="10,20">
              <v:shape style="position:absolute;left:3651;top:814;width:10;height:20" coordorigin="3651,814" coordsize="10,20" path="m3651,834l3660,834,3660,814,3651,814,3651,834xe" filled="true" fillcolor="#000000" stroked="false">
                <v:path arrowok="t"/>
                <v:fill type="solid"/>
              </v:shape>
            </v:group>
            <v:group style="position:absolute;left:3651;top:834;width:10;height:20" coordorigin="3651,834" coordsize="10,20">
              <v:shape style="position:absolute;left:3651;top:834;width:10;height:20" coordorigin="3651,834" coordsize="10,20" path="m3651,853l3660,853,3660,834,3651,834,3651,853xe" filled="true" fillcolor="#000000" stroked="false">
                <v:path arrowok="t"/>
                <v:fill type="solid"/>
              </v:shape>
            </v:group>
            <v:group style="position:absolute;left:3651;top:853;width:10;height:20" coordorigin="3651,853" coordsize="10,20">
              <v:shape style="position:absolute;left:3651;top:853;width:10;height:20" coordorigin="3651,853" coordsize="10,20" path="m3651,872l3660,872,3660,853,3651,853,3651,872xe" filled="true" fillcolor="#000000" stroked="false">
                <v:path arrowok="t"/>
                <v:fill type="solid"/>
              </v:shape>
            </v:group>
            <v:group style="position:absolute;left:3651;top:872;width:10;height:20" coordorigin="3651,872" coordsize="10,20">
              <v:shape style="position:absolute;left:3651;top:872;width:10;height:20" coordorigin="3651,872" coordsize="10,20" path="m3651,891l3660,891,3660,872,3651,872,3651,891xe" filled="true" fillcolor="#000000" stroked="false">
                <v:path arrowok="t"/>
                <v:fill type="solid"/>
              </v:shape>
              <v:shape style="position:absolute;left:3651;top:618;width:6830;height:158" type="#_x0000_t75" stroked="false">
                <v:imagedata r:id="rId161" o:title=""/>
              </v:shape>
              <v:shape style="position:absolute;left:1949;top:891;width:1721;height:118" type="#_x0000_t75" stroked="false">
                <v:imagedata r:id="rId162" o:title=""/>
              </v:shape>
              <v:shape style="position:absolute;left:3646;top:968;width:1719;height:41" type="#_x0000_t75" stroked="false">
                <v:imagedata r:id="rId163" o:title=""/>
              </v:shape>
              <v:shape style="position:absolute;left:5351;top:968;width:1721;height:41" type="#_x0000_t75" stroked="false">
                <v:imagedata r:id="rId164" o:title=""/>
              </v:shape>
              <v:shape style="position:absolute;left:7057;top:968;width:1721;height:41" type="#_x0000_t75" stroked="false">
                <v:imagedata r:id="rId163" o:title=""/>
              </v:shape>
              <v:shape style="position:absolute;left:8764;top:999;width:1717;height:10" type="#_x0000_t75" stroked="false">
                <v:imagedata r:id="rId165" o:title=""/>
              </v:shape>
            </v:group>
            <w10:wrap type="none"/>
          </v:group>
        </w:pict>
      </w:r>
      <w:r>
        <w:rPr>
          <w:spacing w:val="-13"/>
        </w:rPr>
        <w:t>单位：元</w:t>
        <w:tab/>
      </w:r>
      <w:r>
        <w:rPr>
          <w:spacing w:val="-9"/>
        </w:rPr>
        <w:t>币种：人民币</w:t>
      </w:r>
    </w:p>
    <w:p>
      <w:pPr>
        <w:spacing w:line="240" w:lineRule="auto" w:before="9"/>
        <w:rPr>
          <w:rFonts w:ascii="宋体" w:hAnsi="宋体" w:cs="宋体" w:eastAsia="宋体" w:hint="default"/>
          <w:sz w:val="3"/>
          <w:szCs w:val="3"/>
        </w:rPr>
      </w:pPr>
    </w:p>
    <w:tbl>
      <w:tblPr>
        <w:tblW w:w="0" w:type="auto"/>
        <w:jc w:val="left"/>
        <w:tblInd w:w="1054" w:type="dxa"/>
        <w:tblLayout w:type="fixed"/>
        <w:tblCellMar>
          <w:top w:w="0" w:type="dxa"/>
          <w:left w:w="0" w:type="dxa"/>
          <w:bottom w:w="0" w:type="dxa"/>
          <w:right w:w="0" w:type="dxa"/>
        </w:tblCellMar>
        <w:tblLook w:val="01E0"/>
      </w:tblPr>
      <w:tblGrid>
        <w:gridCol w:w="1703"/>
        <w:gridCol w:w="1708"/>
        <w:gridCol w:w="1707"/>
        <w:gridCol w:w="1706"/>
        <w:gridCol w:w="1705"/>
      </w:tblGrid>
      <w:tr>
        <w:trPr>
          <w:trHeight w:val="343" w:hRule="exact"/>
        </w:trPr>
        <w:tc>
          <w:tcPr>
            <w:tcW w:w="1703" w:type="dxa"/>
            <w:vMerge w:val="restart"/>
            <w:tcBorders>
              <w:top w:val="single" w:sz="12" w:space="0" w:color="000000"/>
              <w:left w:val="nil" w:sz="6" w:space="0" w:color="auto"/>
              <w:right w:val="nil" w:sz="6" w:space="0" w:color="auto"/>
            </w:tcBorders>
            <w:shd w:val="clear" w:color="auto" w:fill="D9D9D9"/>
          </w:tcPr>
          <w:p>
            <w:pPr>
              <w:pStyle w:val="TableParagraph"/>
              <w:spacing w:line="240" w:lineRule="auto" w:before="159"/>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415" w:type="dxa"/>
            <w:gridSpan w:val="2"/>
            <w:tcBorders>
              <w:top w:val="single" w:sz="12" w:space="0" w:color="000000"/>
              <w:left w:val="single" w:sz="4" w:space="0" w:color="000000"/>
              <w:bottom w:val="nil" w:sz="6" w:space="0" w:color="auto"/>
              <w:right w:val="single" w:sz="4" w:space="0" w:color="000000"/>
            </w:tcBorders>
            <w:shd w:val="clear" w:color="auto" w:fill="D9D9D9"/>
          </w:tcPr>
          <w:p>
            <w:pPr>
              <w:pStyle w:val="TableParagraph"/>
              <w:spacing w:line="259" w:lineRule="exact"/>
              <w:ind w:left="6"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3411" w:type="dxa"/>
            <w:gridSpan w:val="2"/>
            <w:tcBorders>
              <w:top w:val="single" w:sz="12" w:space="0" w:color="000000"/>
              <w:left w:val="single" w:sz="4" w:space="0" w:color="000000"/>
              <w:bottom w:val="nil" w:sz="6" w:space="0" w:color="auto"/>
              <w:right w:val="nil" w:sz="6" w:space="0" w:color="auto"/>
            </w:tcBorders>
            <w:shd w:val="clear" w:color="auto" w:fill="D9D9D9"/>
          </w:tcPr>
          <w:p>
            <w:pPr>
              <w:pStyle w:val="TableParagraph"/>
              <w:spacing w:line="259" w:lineRule="exact"/>
              <w:ind w:right="1"/>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28" w:hRule="exact"/>
        </w:trPr>
        <w:tc>
          <w:tcPr>
            <w:tcW w:w="1703" w:type="dxa"/>
            <w:vMerge/>
            <w:tcBorders>
              <w:left w:val="nil" w:sz="6" w:space="0" w:color="auto"/>
              <w:bottom w:val="nil" w:sz="6" w:space="0" w:color="auto"/>
              <w:right w:val="nil" w:sz="6" w:space="0" w:color="auto"/>
            </w:tcBorders>
            <w:shd w:val="clear" w:color="auto" w:fill="D9D9D9"/>
          </w:tcPr>
          <w:p>
            <w:pPr/>
          </w:p>
        </w:tc>
        <w:tc>
          <w:tcPr>
            <w:tcW w:w="1708" w:type="dxa"/>
            <w:tcBorders>
              <w:top w:val="nil" w:sz="6" w:space="0" w:color="auto"/>
              <w:left w:val="nil" w:sz="6" w:space="0" w:color="auto"/>
              <w:bottom w:val="nil" w:sz="6" w:space="0" w:color="auto"/>
              <w:right w:val="single" w:sz="4" w:space="0" w:color="000000"/>
            </w:tcBorders>
            <w:shd w:val="clear" w:color="auto" w:fill="D9D9D9"/>
          </w:tcPr>
          <w:p>
            <w:pPr>
              <w:pStyle w:val="TableParagraph"/>
              <w:spacing w:line="240" w:lineRule="auto" w:before="5"/>
              <w:ind w:left="433" w:right="0"/>
              <w:jc w:val="left"/>
              <w:rPr>
                <w:rFonts w:ascii="宋体" w:hAnsi="宋体" w:cs="宋体" w:eastAsia="宋体" w:hint="default"/>
                <w:sz w:val="21"/>
                <w:szCs w:val="21"/>
              </w:rPr>
            </w:pPr>
            <w:r>
              <w:rPr>
                <w:rFonts w:ascii="宋体" w:hAnsi="宋体" w:cs="宋体" w:eastAsia="宋体" w:hint="default"/>
                <w:b/>
                <w:bCs/>
                <w:sz w:val="21"/>
                <w:szCs w:val="21"/>
              </w:rPr>
              <w:t>美元项目</w:t>
            </w:r>
            <w:r>
              <w:rPr>
                <w:rFonts w:ascii="宋体" w:hAnsi="宋体" w:cs="宋体" w:eastAsia="宋体" w:hint="default"/>
                <w:sz w:val="21"/>
                <w:szCs w:val="21"/>
              </w:rPr>
            </w:r>
          </w:p>
        </w:tc>
        <w:tc>
          <w:tcPr>
            <w:tcW w:w="1707" w:type="dxa"/>
            <w:tcBorders>
              <w:top w:val="nil" w:sz="6" w:space="0" w:color="auto"/>
              <w:left w:val="single" w:sz="4" w:space="0" w:color="000000"/>
              <w:bottom w:val="nil" w:sz="6" w:space="0" w:color="auto"/>
              <w:right w:val="nil" w:sz="6" w:space="0" w:color="auto"/>
            </w:tcBorders>
            <w:shd w:val="clear" w:color="auto" w:fill="D9D9D9"/>
          </w:tcPr>
          <w:p>
            <w:pPr>
              <w:pStyle w:val="TableParagraph"/>
              <w:spacing w:line="240" w:lineRule="auto" w:before="5"/>
              <w:ind w:right="5"/>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706" w:type="dxa"/>
            <w:tcBorders>
              <w:top w:val="nil" w:sz="6" w:space="0" w:color="auto"/>
              <w:left w:val="nil" w:sz="6" w:space="0" w:color="auto"/>
              <w:bottom w:val="nil" w:sz="6" w:space="0" w:color="auto"/>
              <w:right w:val="single" w:sz="4" w:space="0" w:color="000000"/>
            </w:tcBorders>
            <w:shd w:val="clear" w:color="auto" w:fill="D9D9D9"/>
          </w:tcPr>
          <w:p>
            <w:pPr>
              <w:pStyle w:val="TableParagraph"/>
              <w:spacing w:line="240" w:lineRule="auto" w:before="5"/>
              <w:ind w:left="431" w:right="0"/>
              <w:jc w:val="left"/>
              <w:rPr>
                <w:rFonts w:ascii="宋体" w:hAnsi="宋体" w:cs="宋体" w:eastAsia="宋体" w:hint="default"/>
                <w:sz w:val="21"/>
                <w:szCs w:val="21"/>
              </w:rPr>
            </w:pPr>
            <w:r>
              <w:rPr>
                <w:rFonts w:ascii="宋体" w:hAnsi="宋体" w:cs="宋体" w:eastAsia="宋体" w:hint="default"/>
                <w:b/>
                <w:bCs/>
                <w:sz w:val="21"/>
                <w:szCs w:val="21"/>
              </w:rPr>
              <w:t>美元项目</w:t>
            </w:r>
            <w:r>
              <w:rPr>
                <w:rFonts w:ascii="宋体" w:hAnsi="宋体" w:cs="宋体" w:eastAsia="宋体" w:hint="default"/>
                <w:sz w:val="21"/>
                <w:szCs w:val="21"/>
              </w:rPr>
            </w:r>
          </w:p>
        </w:tc>
        <w:tc>
          <w:tcPr>
            <w:tcW w:w="1705" w:type="dxa"/>
            <w:tcBorders>
              <w:top w:val="nil" w:sz="6" w:space="0" w:color="auto"/>
              <w:left w:val="single" w:sz="4" w:space="0" w:color="000000"/>
              <w:bottom w:val="nil" w:sz="6" w:space="0" w:color="auto"/>
              <w:right w:val="nil" w:sz="6" w:space="0" w:color="auto"/>
            </w:tcBorders>
            <w:shd w:val="clear" w:color="auto" w:fill="D9D9D9"/>
          </w:tcPr>
          <w:p>
            <w:pPr>
              <w:pStyle w:val="TableParagraph"/>
              <w:spacing w:line="240" w:lineRule="auto" w:before="5"/>
              <w:ind w:right="2"/>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r>
      <w:tr>
        <w:trPr>
          <w:trHeight w:val="277" w:hRule="exact"/>
        </w:trPr>
        <w:tc>
          <w:tcPr>
            <w:tcW w:w="1703" w:type="dxa"/>
            <w:tcBorders>
              <w:top w:val="nil" w:sz="6" w:space="0" w:color="auto"/>
              <w:left w:val="nil" w:sz="6" w:space="0" w:color="auto"/>
              <w:bottom w:val="nil" w:sz="6" w:space="0" w:color="auto"/>
              <w:right w:val="single" w:sz="4" w:space="0" w:color="000000"/>
            </w:tcBorders>
          </w:tcPr>
          <w:p>
            <w:pPr>
              <w:pStyle w:val="TableParagraph"/>
              <w:spacing w:line="240" w:lineRule="auto" w:before="29"/>
              <w:ind w:left="107" w:right="0"/>
              <w:jc w:val="left"/>
              <w:rPr>
                <w:rFonts w:ascii="宋体" w:hAnsi="宋体" w:cs="宋体" w:eastAsia="宋体" w:hint="default"/>
                <w:sz w:val="21"/>
                <w:szCs w:val="21"/>
              </w:rPr>
            </w:pPr>
            <w:r>
              <w:rPr>
                <w:rFonts w:ascii="宋体" w:hAnsi="宋体" w:cs="宋体" w:eastAsia="宋体" w:hint="default"/>
                <w:sz w:val="21"/>
                <w:szCs w:val="21"/>
              </w:rPr>
              <w:t>外币金融资产</w:t>
            </w:r>
          </w:p>
        </w:tc>
        <w:tc>
          <w:tcPr>
            <w:tcW w:w="1708" w:type="dxa"/>
            <w:tcBorders>
              <w:top w:val="single" w:sz="13" w:space="0" w:color="D9D9D9"/>
              <w:left w:val="single" w:sz="4" w:space="0" w:color="000000"/>
              <w:bottom w:val="nil" w:sz="6" w:space="0" w:color="auto"/>
              <w:right w:val="single" w:sz="4" w:space="0" w:color="000000"/>
            </w:tcBorders>
          </w:tcPr>
          <w:p>
            <w:pPr/>
          </w:p>
        </w:tc>
        <w:tc>
          <w:tcPr>
            <w:tcW w:w="1707" w:type="dxa"/>
            <w:tcBorders>
              <w:top w:val="single" w:sz="13" w:space="0" w:color="D9D9D9"/>
              <w:left w:val="single" w:sz="4" w:space="0" w:color="000000"/>
              <w:bottom w:val="nil" w:sz="6" w:space="0" w:color="auto"/>
              <w:right w:val="single" w:sz="4" w:space="0" w:color="000000"/>
            </w:tcBorders>
          </w:tcPr>
          <w:p>
            <w:pPr/>
          </w:p>
        </w:tc>
        <w:tc>
          <w:tcPr>
            <w:tcW w:w="1706" w:type="dxa"/>
            <w:tcBorders>
              <w:top w:val="single" w:sz="13" w:space="0" w:color="D9D9D9"/>
              <w:left w:val="single" w:sz="4" w:space="0" w:color="000000"/>
              <w:bottom w:val="nil" w:sz="6" w:space="0" w:color="auto"/>
              <w:right w:val="single" w:sz="4" w:space="0" w:color="000000"/>
            </w:tcBorders>
          </w:tcPr>
          <w:p>
            <w:pPr/>
          </w:p>
        </w:tc>
        <w:tc>
          <w:tcPr>
            <w:tcW w:w="1705" w:type="dxa"/>
            <w:tcBorders>
              <w:top w:val="single" w:sz="13" w:space="0" w:color="D9D9D9"/>
              <w:left w:val="single" w:sz="4" w:space="0" w:color="000000"/>
              <w:bottom w:val="nil" w:sz="6" w:space="0" w:color="auto"/>
              <w:right w:val="nil" w:sz="6" w:space="0" w:color="auto"/>
            </w:tcBorders>
          </w:tcPr>
          <w:p>
            <w:pPr/>
          </w:p>
        </w:tc>
      </w:tr>
      <w:tr>
        <w:trPr>
          <w:trHeight w:val="451" w:hRule="exact"/>
        </w:trPr>
        <w:tc>
          <w:tcPr>
            <w:tcW w:w="1703" w:type="dxa"/>
            <w:tcBorders>
              <w:top w:val="nil" w:sz="6" w:space="0" w:color="auto"/>
              <w:left w:val="nil" w:sz="6" w:space="0" w:color="auto"/>
              <w:bottom w:val="nil" w:sz="6" w:space="0" w:color="auto"/>
              <w:right w:val="single" w:sz="4" w:space="0" w:color="000000"/>
            </w:tcBorders>
          </w:tcPr>
          <w:p>
            <w:pPr>
              <w:pStyle w:val="TableParagraph"/>
              <w:spacing w:line="240" w:lineRule="auto" w:before="100"/>
              <w:ind w:left="107"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7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pacing w:val="-1"/>
                <w:sz w:val="21"/>
              </w:rPr>
              <w:t>3,229,791.22</w:t>
            </w:r>
          </w:p>
        </w:tc>
        <w:tc>
          <w:tcPr>
            <w:tcW w:w="17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3,229,791.22</w:t>
            </w:r>
          </w:p>
        </w:tc>
        <w:tc>
          <w:tcPr>
            <w:tcW w:w="17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2,276,831.61</w:t>
            </w:r>
          </w:p>
        </w:tc>
        <w:tc>
          <w:tcPr>
            <w:tcW w:w="1705" w:type="dxa"/>
            <w:tcBorders>
              <w:top w:val="nil" w:sz="6" w:space="0" w:color="auto"/>
              <w:left w:val="single" w:sz="4" w:space="0" w:color="000000"/>
              <w:bottom w:val="nil" w:sz="6" w:space="0" w:color="auto"/>
              <w:right w:val="nil" w:sz="6" w:space="0" w:color="auto"/>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2,276,831.61</w:t>
            </w:r>
          </w:p>
        </w:tc>
      </w:tr>
      <w:tr>
        <w:trPr>
          <w:trHeight w:val="355" w:hRule="exact"/>
        </w:trPr>
        <w:tc>
          <w:tcPr>
            <w:tcW w:w="1703" w:type="dxa"/>
            <w:tcBorders>
              <w:top w:val="nil" w:sz="6" w:space="0" w:color="auto"/>
              <w:left w:val="nil" w:sz="6" w:space="0" w:color="auto"/>
              <w:bottom w:val="single" w:sz="12" w:space="0" w:color="000000"/>
              <w:right w:val="single" w:sz="4" w:space="0" w:color="000000"/>
            </w:tcBorders>
          </w:tcPr>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708" w:type="dxa"/>
            <w:tcBorders>
              <w:top w:val="nil" w:sz="6" w:space="0" w:color="auto"/>
              <w:left w:val="single" w:sz="4" w:space="0" w:color="000000"/>
              <w:bottom w:val="single" w:sz="12"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b/>
                <w:w w:val="95"/>
                <w:sz w:val="21"/>
              </w:rPr>
              <w:t>3,229,791.22</w:t>
            </w:r>
            <w:r>
              <w:rPr>
                <w:rFonts w:ascii="宋体"/>
                <w:sz w:val="21"/>
              </w:rPr>
            </w:r>
          </w:p>
        </w:tc>
        <w:tc>
          <w:tcPr>
            <w:tcW w:w="1707" w:type="dxa"/>
            <w:tcBorders>
              <w:top w:val="nil" w:sz="6" w:space="0" w:color="auto"/>
              <w:left w:val="single" w:sz="4" w:space="0" w:color="000000"/>
              <w:bottom w:val="single" w:sz="12"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b/>
                <w:w w:val="95"/>
                <w:sz w:val="21"/>
              </w:rPr>
              <w:t>3,229,791.22</w:t>
            </w:r>
            <w:r>
              <w:rPr>
                <w:rFonts w:ascii="宋体"/>
                <w:sz w:val="21"/>
              </w:rPr>
            </w:r>
          </w:p>
        </w:tc>
        <w:tc>
          <w:tcPr>
            <w:tcW w:w="1706" w:type="dxa"/>
            <w:tcBorders>
              <w:top w:val="nil" w:sz="6" w:space="0" w:color="auto"/>
              <w:left w:val="single" w:sz="4" w:space="0" w:color="000000"/>
              <w:bottom w:val="single" w:sz="12"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b/>
                <w:w w:val="95"/>
                <w:sz w:val="21"/>
              </w:rPr>
              <w:t>2,276,831.61</w:t>
            </w:r>
            <w:r>
              <w:rPr>
                <w:rFonts w:ascii="宋体"/>
                <w:sz w:val="21"/>
              </w:rPr>
            </w:r>
          </w:p>
        </w:tc>
        <w:tc>
          <w:tcPr>
            <w:tcW w:w="1705" w:type="dxa"/>
            <w:tcBorders>
              <w:top w:val="nil" w:sz="6" w:space="0" w:color="auto"/>
              <w:left w:val="single" w:sz="4" w:space="0" w:color="000000"/>
              <w:bottom w:val="single" w:sz="12" w:space="0" w:color="000000"/>
              <w:right w:val="nil" w:sz="6" w:space="0" w:color="auto"/>
            </w:tcBorders>
          </w:tcPr>
          <w:p>
            <w:pPr>
              <w:pStyle w:val="TableParagraph"/>
              <w:spacing w:line="274" w:lineRule="exact"/>
              <w:ind w:right="103"/>
              <w:jc w:val="right"/>
              <w:rPr>
                <w:rFonts w:ascii="宋体" w:hAnsi="宋体" w:cs="宋体" w:eastAsia="宋体" w:hint="default"/>
                <w:sz w:val="21"/>
                <w:szCs w:val="21"/>
              </w:rPr>
            </w:pPr>
            <w:r>
              <w:rPr>
                <w:rFonts w:ascii="宋体"/>
                <w:b/>
                <w:w w:val="95"/>
                <w:sz w:val="21"/>
              </w:rPr>
              <w:t>2,276,831.61</w:t>
            </w:r>
            <w:r>
              <w:rPr>
                <w:rFonts w:ascii="宋体"/>
                <w:sz w:val="21"/>
              </w:rPr>
            </w:r>
          </w:p>
        </w:tc>
      </w:tr>
    </w:tbl>
    <w:p>
      <w:pPr>
        <w:pStyle w:val="BodyText"/>
        <w:spacing w:line="239" w:lineRule="exact"/>
        <w:ind w:left="1338" w:right="836"/>
        <w:jc w:val="left"/>
      </w:pPr>
      <w:r>
        <w:rPr/>
        <w:pict>
          <v:group style="position:absolute;margin-left:97.463997pt;margin-top:-39.336353pt;width:426.6pt;height:5.05pt;mso-position-horizontal-relative:page;mso-position-vertical-relative:paragraph;z-index:-1017904" coordorigin="1949,-787" coordsize="8532,101">
            <v:shape style="position:absolute;left:1949;top:-787;width:1721;height:101" type="#_x0000_t75" stroked="false">
              <v:imagedata r:id="rId166" o:title=""/>
            </v:shape>
            <v:shape style="position:absolute;left:3646;top:-696;width:5123;height:10" type="#_x0000_t75" stroked="false">
              <v:imagedata r:id="rId167" o:title=""/>
            </v:shape>
            <v:shape style="position:absolute;left:8764;top:-696;width:1717;height:10" type="#_x0000_t75" stroked="false">
              <v:imagedata r:id="rId165" o:title=""/>
            </v:shape>
            <w10:wrap type="none"/>
          </v:group>
        </w:pict>
      </w:r>
      <w:r>
        <w:rPr/>
        <w:pict>
          <v:group style="position:absolute;margin-left:97.463997pt;margin-top:-21.816353pt;width:426.6pt;height:5.05pt;mso-position-horizontal-relative:page;mso-position-vertical-relative:paragraph;z-index:-1017880" coordorigin="1949,-436" coordsize="8532,101">
            <v:shape style="position:absolute;left:1949;top:-436;width:1721;height:101" type="#_x0000_t75" stroked="false">
              <v:imagedata r:id="rId168" o:title=""/>
            </v:shape>
            <v:shape style="position:absolute;left:3646;top:-345;width:5123;height:10" type="#_x0000_t75" stroked="false">
              <v:imagedata r:id="rId167" o:title=""/>
            </v:shape>
            <v:shape style="position:absolute;left:8764;top:-345;width:1717;height:10" type="#_x0000_t75" stroked="false">
              <v:imagedata r:id="rId165" o:title=""/>
            </v:shape>
            <w10:wrap type="none"/>
          </v:group>
        </w:pict>
      </w:r>
      <w:r>
        <w:rPr/>
        <w:t>（</w:t>
      </w:r>
      <w:r>
        <w:rPr>
          <w:rFonts w:ascii="宋体" w:hAnsi="宋体" w:cs="宋体" w:eastAsia="宋体" w:hint="default"/>
        </w:rPr>
        <w:t>3</w:t>
      </w:r>
      <w:r>
        <w:rPr/>
        <w:t>）敏感性分析：</w:t>
      </w:r>
    </w:p>
    <w:p>
      <w:pPr>
        <w:pStyle w:val="BodyText"/>
        <w:spacing w:line="272" w:lineRule="exact"/>
        <w:ind w:left="1338" w:right="836"/>
        <w:jc w:val="left"/>
      </w:pPr>
      <w:r>
        <w:rPr/>
        <w:t>截止</w:t>
      </w:r>
      <w:r>
        <w:rPr>
          <w:spacing w:val="-46"/>
        </w:rPr>
        <w:t> </w:t>
      </w:r>
      <w:r>
        <w:rPr>
          <w:rFonts w:ascii="宋体" w:hAnsi="宋体" w:cs="宋体" w:eastAsia="宋体" w:hint="default"/>
        </w:rPr>
        <w:t>2017</w:t>
      </w:r>
      <w:r>
        <w:rPr>
          <w:rFonts w:ascii="宋体" w:hAnsi="宋体" w:cs="宋体" w:eastAsia="宋体" w:hint="default"/>
          <w:spacing w:val="-48"/>
        </w:rPr>
        <w:t> </w:t>
      </w:r>
      <w:r>
        <w:rPr/>
        <w:t>年</w:t>
      </w:r>
      <w:r>
        <w:rPr>
          <w:spacing w:val="-46"/>
        </w:rPr>
        <w:t> </w:t>
      </w:r>
      <w:r>
        <w:rPr>
          <w:rFonts w:ascii="宋体" w:hAnsi="宋体" w:cs="宋体" w:eastAsia="宋体" w:hint="default"/>
        </w:rPr>
        <w:t>12</w:t>
      </w:r>
      <w:r>
        <w:rPr>
          <w:rFonts w:ascii="宋体" w:hAnsi="宋体" w:cs="宋体" w:eastAsia="宋体" w:hint="default"/>
          <w:spacing w:val="-48"/>
        </w:rPr>
        <w:t> </w:t>
      </w:r>
      <w:r>
        <w:rPr/>
        <w:t>月</w:t>
      </w:r>
      <w:r>
        <w:rPr>
          <w:spacing w:val="-45"/>
        </w:rPr>
        <w:t> </w:t>
      </w:r>
      <w:r>
        <w:rPr>
          <w:rFonts w:ascii="宋体" w:hAnsi="宋体" w:cs="宋体" w:eastAsia="宋体" w:hint="default"/>
        </w:rPr>
        <w:t>31</w:t>
      </w:r>
      <w:r>
        <w:rPr>
          <w:rFonts w:ascii="宋体" w:hAnsi="宋体" w:cs="宋体" w:eastAsia="宋体" w:hint="default"/>
          <w:spacing w:val="-46"/>
        </w:rPr>
        <w:t> </w:t>
      </w:r>
      <w:r>
        <w:rPr>
          <w:spacing w:val="-3"/>
        </w:rPr>
        <w:t>日，对于本公司美元存款，如果人民币对美元升值或贬值</w:t>
      </w:r>
      <w:r>
        <w:rPr>
          <w:spacing w:val="-46"/>
        </w:rPr>
        <w:t> </w:t>
      </w:r>
      <w:r>
        <w:rPr>
          <w:rFonts w:ascii="宋体" w:hAnsi="宋体" w:cs="宋体" w:eastAsia="宋体" w:hint="default"/>
          <w:spacing w:val="-3"/>
        </w:rPr>
        <w:t>10%</w:t>
      </w:r>
      <w:r>
        <w:rPr>
          <w:spacing w:val="-3"/>
        </w:rPr>
        <w:t>，其他因</w:t>
      </w:r>
    </w:p>
    <w:p>
      <w:pPr>
        <w:pStyle w:val="BodyText"/>
        <w:spacing w:line="237" w:lineRule="auto"/>
        <w:ind w:left="1338" w:right="836" w:hanging="420"/>
        <w:jc w:val="left"/>
      </w:pPr>
      <w:r>
        <w:rPr/>
        <w:t>素保持不变，则本公司将减少或增加净利润约</w:t>
      </w:r>
      <w:r>
        <w:rPr>
          <w:spacing w:val="-54"/>
        </w:rPr>
        <w:t> </w:t>
      </w:r>
      <w:r>
        <w:rPr>
          <w:rFonts w:ascii="宋体" w:hAnsi="宋体" w:cs="宋体" w:eastAsia="宋体" w:hint="default"/>
        </w:rPr>
        <w:t>32.30</w:t>
      </w:r>
      <w:r>
        <w:rPr>
          <w:rFonts w:ascii="宋体" w:hAnsi="宋体" w:cs="宋体" w:eastAsia="宋体" w:hint="default"/>
          <w:spacing w:val="-53"/>
        </w:rPr>
        <w:t> </w:t>
      </w:r>
      <w:r>
        <w:rPr/>
        <w:t>万元（</w:t>
      </w:r>
      <w:r>
        <w:rPr>
          <w:rFonts w:ascii="宋体" w:hAnsi="宋体" w:cs="宋体" w:eastAsia="宋体" w:hint="default"/>
        </w:rPr>
        <w:t>2016</w:t>
      </w:r>
      <w:r>
        <w:rPr>
          <w:rFonts w:ascii="宋体" w:hAnsi="宋体" w:cs="宋体" w:eastAsia="宋体" w:hint="default"/>
          <w:spacing w:val="-54"/>
        </w:rPr>
        <w:t> </w:t>
      </w:r>
      <w:r>
        <w:rPr/>
        <w:t>年度约</w:t>
      </w:r>
      <w:r>
        <w:rPr>
          <w:spacing w:val="-54"/>
        </w:rPr>
        <w:t> </w:t>
      </w:r>
      <w:r>
        <w:rPr>
          <w:rFonts w:ascii="宋体" w:hAnsi="宋体" w:cs="宋体" w:eastAsia="宋体" w:hint="default"/>
        </w:rPr>
        <w:t>22.77</w:t>
      </w:r>
      <w:r>
        <w:rPr>
          <w:rFonts w:ascii="宋体" w:hAnsi="宋体" w:cs="宋体" w:eastAsia="宋体" w:hint="default"/>
          <w:spacing w:val="-53"/>
        </w:rPr>
        <w:t> </w:t>
      </w:r>
      <w:r>
        <w:rPr/>
        <w:t>万元</w:t>
      </w:r>
      <w:r>
        <w:rPr>
          <w:rFonts w:ascii="宋体" w:hAnsi="宋体" w:cs="宋体" w:eastAsia="宋体" w:hint="default"/>
        </w:rPr>
        <w:t>)</w:t>
      </w:r>
      <w:r>
        <w:rPr/>
        <w:t>。</w:t>
      </w:r>
      <w:r>
        <w:rPr>
          <w:w w:val="100"/>
        </w:rPr>
        <w:t> </w:t>
      </w:r>
      <w:r>
        <w:rPr>
          <w:rFonts w:ascii="宋体" w:hAnsi="宋体" w:cs="宋体" w:eastAsia="宋体" w:hint="default"/>
        </w:rPr>
        <w:t>2.</w:t>
      </w:r>
      <w:r>
        <w:rPr/>
        <w:t>利率风险</w:t>
      </w:r>
      <w:r>
        <w:rPr>
          <w:w w:val="100"/>
        </w:rPr>
        <w:t> </w:t>
      </w:r>
      <w:r>
        <w:rPr>
          <w:spacing w:val="-2"/>
        </w:rPr>
        <w:t>本公司的利率风险主要产生于银行借款、应付债券等。浮动利率的金融负债使本公司面临现</w:t>
      </w:r>
    </w:p>
    <w:p>
      <w:pPr>
        <w:pStyle w:val="BodyText"/>
        <w:spacing w:line="272" w:lineRule="exact" w:before="26"/>
        <w:ind w:left="918" w:right="836"/>
        <w:jc w:val="left"/>
      </w:pPr>
      <w:r>
        <w:rPr>
          <w:spacing w:val="-2"/>
        </w:rPr>
        <w:t>金流量利率风险，固定利率的金融负债使本公司面临公允价值利率风险。本公司根据当时的市场</w:t>
      </w:r>
      <w:r>
        <w:rPr>
          <w:spacing w:val="-25"/>
        </w:rPr>
        <w:t> </w:t>
      </w:r>
      <w:r>
        <w:rPr>
          <w:spacing w:val="-25"/>
        </w:rPr>
      </w:r>
      <w:r>
        <w:rPr/>
        <w:t>环境来决定固定利率及浮动利率合同的相对比例。</w:t>
      </w:r>
    </w:p>
    <w:p>
      <w:pPr>
        <w:pStyle w:val="BodyText"/>
        <w:spacing w:line="272" w:lineRule="exact" w:before="1"/>
        <w:ind w:left="918" w:right="836" w:firstLine="419"/>
        <w:jc w:val="left"/>
      </w:pPr>
      <w:r>
        <w:rPr>
          <w:spacing w:val="-2"/>
        </w:rPr>
        <w:t>本公司财务部门持续监控公司利率水平。利率上升会增加新增带息债务的成本以及本公司尚</w:t>
      </w:r>
      <w:r>
        <w:rPr>
          <w:w w:val="100"/>
        </w:rPr>
        <w:t> </w:t>
      </w:r>
      <w:r>
        <w:rPr>
          <w:spacing w:val="-2"/>
        </w:rPr>
        <w:t>未付清的以浮动利率计息的带息债务的利息支出，并对本公司的财务业绩产生重大的不利影响，</w:t>
      </w:r>
    </w:p>
    <w:p>
      <w:pPr>
        <w:pStyle w:val="BodyText"/>
        <w:spacing w:line="249" w:lineRule="exact"/>
        <w:ind w:left="918" w:right="836"/>
        <w:jc w:val="left"/>
      </w:pPr>
      <w:r>
        <w:rPr/>
        <w:t>管理层会依据最新的市场状况及时做出调整来降低利率风险。</w:t>
      </w:r>
    </w:p>
    <w:p>
      <w:pPr>
        <w:spacing w:after="0" w:line="249" w:lineRule="exact"/>
        <w:jc w:val="left"/>
        <w:sectPr>
          <w:pgSz w:w="11910" w:h="16840"/>
          <w:pgMar w:header="882" w:footer="1195" w:top="1120" w:bottom="1380" w:left="880" w:right="320"/>
        </w:sectPr>
      </w:pPr>
    </w:p>
    <w:p>
      <w:pPr>
        <w:spacing w:line="240" w:lineRule="auto" w:before="1"/>
        <w:rPr>
          <w:rFonts w:ascii="宋体" w:hAnsi="宋体" w:cs="宋体" w:eastAsia="宋体" w:hint="default"/>
          <w:sz w:val="25"/>
          <w:szCs w:val="25"/>
        </w:rPr>
      </w:pPr>
    </w:p>
    <w:p>
      <w:pPr>
        <w:pStyle w:val="BodyText"/>
        <w:spacing w:line="274" w:lineRule="exact" w:before="36"/>
        <w:ind w:left="645" w:right="861"/>
        <w:jc w:val="center"/>
      </w:pPr>
      <w:r>
        <w:rPr/>
        <w:t>截止</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3"/>
        </w:rPr>
        <w:t> </w:t>
      </w:r>
      <w:r>
        <w:rPr/>
        <w:t>日，本公司带息债务主要为人民币计价的浮动利率合同如下：</w:t>
      </w:r>
    </w:p>
    <w:p>
      <w:pPr>
        <w:pStyle w:val="BodyText"/>
        <w:tabs>
          <w:tab w:pos="7381" w:val="left" w:leader="none"/>
        </w:tabs>
        <w:spacing w:line="274" w:lineRule="exact"/>
        <w:ind w:left="6330" w:right="117"/>
        <w:jc w:val="left"/>
      </w:pPr>
      <w:r>
        <w:rPr/>
        <w:pict>
          <v:shape style="position:absolute;margin-left:368.589996pt;margin-top:16.673573pt;width:1.50002pt;height:.12pt;mso-position-horizontal-relative:page;mso-position-vertical-relative:paragraph;z-index:3160" type="#_x0000_t75" stroked="false">
            <v:imagedata r:id="rId169" o:title=""/>
          </v:shape>
        </w:pict>
      </w:r>
      <w:r>
        <w:rPr/>
        <w:pict>
          <v:group style="position:absolute;margin-left:84.503998pt;margin-top:32.153553pt;width:426.45pt;height:5.55pt;mso-position-horizontal-relative:page;mso-position-vertical-relative:paragraph;z-index:-1017832" coordorigin="1690,643" coordsize="8529,111">
            <v:shape style="position:absolute;left:1690;top:643;width:2857;height:110" type="#_x0000_t75" stroked="false">
              <v:imagedata r:id="rId170" o:title=""/>
            </v:shape>
            <v:shape style="position:absolute;left:4523;top:744;width:2849;height:10" type="#_x0000_t75" stroked="false">
              <v:imagedata r:id="rId171" o:title=""/>
            </v:shape>
            <v:shape style="position:absolute;left:7367;top:744;width:2852;height:10" type="#_x0000_t75" stroked="false">
              <v:imagedata r:id="rId172" o:title=""/>
            </v:shape>
            <w10:wrap type="none"/>
          </v:group>
        </w:pict>
      </w:r>
      <w:r>
        <w:rPr/>
        <w:pict>
          <v:group style="position:absolute;margin-left:84.503998pt;margin-top:58.433594pt;width:426.45pt;height:.5pt;mso-position-horizontal-relative:page;mso-position-vertical-relative:paragraph;z-index:-1017808" coordorigin="1690,1169" coordsize="8529,10">
            <v:shape style="position:absolute;left:1690;top:1169;width:2837;height:10" type="#_x0000_t75" stroked="false">
              <v:imagedata r:id="rId173" o:title=""/>
            </v:shape>
            <v:shape style="position:absolute;left:4523;top:1169;width:2849;height:10" type="#_x0000_t75" stroked="false">
              <v:imagedata r:id="rId174" o:title=""/>
            </v:shape>
            <v:shape style="position:absolute;left:7367;top:1169;width:2852;height:10" type="#_x0000_t75" stroked="false">
              <v:imagedata r:id="rId175" o:title=""/>
            </v:shape>
            <w10:wrap type="none"/>
          </v:group>
        </w:pict>
      </w:r>
      <w:r>
        <w:rPr/>
        <w:pict>
          <v:group style="position:absolute;margin-left:84.503998pt;margin-top:75.233551pt;width:426.45pt;height:5.3pt;mso-position-horizontal-relative:page;mso-position-vertical-relative:paragraph;z-index:-1017784" coordorigin="1690,1505" coordsize="8529,106">
            <v:shape style="position:absolute;left:1690;top:1505;width:2857;height:106" type="#_x0000_t75" stroked="false">
              <v:imagedata r:id="rId176" o:title=""/>
            </v:shape>
            <v:shape style="position:absolute;left:4523;top:1601;width:2849;height:10" type="#_x0000_t75" stroked="false">
              <v:imagedata r:id="rId174" o:title=""/>
            </v:shape>
            <v:shape style="position:absolute;left:7367;top:1601;width:2852;height:10" type="#_x0000_t75" stroked="false">
              <v:imagedata r:id="rId177" o:title=""/>
            </v:shape>
            <w10:wrap type="none"/>
          </v:group>
        </w:pict>
      </w:r>
      <w:r>
        <w:rPr>
          <w:spacing w:val="-1"/>
        </w:rPr>
        <w:t>单位：元</w:t>
        <w:tab/>
        <w:t>币种：人民币</w:t>
      </w:r>
    </w:p>
    <w:p>
      <w:pPr>
        <w:spacing w:line="240" w:lineRule="auto" w:before="5"/>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842"/>
        <w:gridCol w:w="2844"/>
        <w:gridCol w:w="2842"/>
      </w:tblGrid>
      <w:tr>
        <w:trPr>
          <w:trHeight w:val="424" w:hRule="exact"/>
        </w:trPr>
        <w:tc>
          <w:tcPr>
            <w:tcW w:w="2842" w:type="dxa"/>
            <w:tcBorders>
              <w:top w:val="single" w:sz="12" w:space="0" w:color="000000"/>
              <w:left w:val="nil" w:sz="6" w:space="0" w:color="auto"/>
              <w:bottom w:val="nil" w:sz="6" w:space="0" w:color="auto"/>
              <w:right w:val="single" w:sz="4" w:space="0" w:color="000000"/>
            </w:tcBorders>
            <w:shd w:val="clear" w:color="auto" w:fill="D9D9D9"/>
          </w:tcPr>
          <w:p>
            <w:pPr>
              <w:pStyle w:val="TableParagraph"/>
              <w:spacing w:line="240" w:lineRule="auto" w:before="34"/>
              <w:ind w:left="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844" w:type="dxa"/>
            <w:tcBorders>
              <w:top w:val="single" w:sz="12" w:space="0" w:color="000000"/>
              <w:left w:val="single" w:sz="4" w:space="0" w:color="000000"/>
              <w:bottom w:val="nil" w:sz="6" w:space="0" w:color="auto"/>
              <w:right w:val="single" w:sz="4" w:space="0" w:color="000000"/>
            </w:tcBorders>
            <w:shd w:val="clear" w:color="auto" w:fill="D9D9D9"/>
          </w:tcPr>
          <w:p>
            <w:pPr>
              <w:pStyle w:val="TableParagraph"/>
              <w:spacing w:line="240" w:lineRule="auto" w:before="34"/>
              <w:ind w:left="1"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42" w:type="dxa"/>
            <w:tcBorders>
              <w:top w:val="single" w:sz="12" w:space="0" w:color="000000"/>
              <w:left w:val="single" w:sz="4" w:space="0" w:color="000000"/>
              <w:bottom w:val="nil" w:sz="6" w:space="0" w:color="auto"/>
              <w:right w:val="nil" w:sz="6" w:space="0" w:color="auto"/>
            </w:tcBorders>
            <w:shd w:val="clear" w:color="auto" w:fill="D9D9D9"/>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430" w:hRule="exact"/>
        </w:trPr>
        <w:tc>
          <w:tcPr>
            <w:tcW w:w="2842"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07"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84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98"/>
              <w:jc w:val="right"/>
              <w:rPr>
                <w:rFonts w:ascii="宋体" w:hAnsi="宋体" w:cs="宋体" w:eastAsia="宋体" w:hint="default"/>
                <w:sz w:val="21"/>
                <w:szCs w:val="21"/>
              </w:rPr>
            </w:pPr>
            <w:r>
              <w:rPr>
                <w:rFonts w:ascii="宋体"/>
                <w:spacing w:val="-1"/>
                <w:sz w:val="21"/>
              </w:rPr>
              <w:t>2,639,800,000.00</w:t>
            </w:r>
          </w:p>
        </w:tc>
        <w:tc>
          <w:tcPr>
            <w:tcW w:w="2842"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240,600,000.00</w:t>
            </w:r>
          </w:p>
        </w:tc>
      </w:tr>
      <w:tr>
        <w:trPr>
          <w:trHeight w:val="330" w:hRule="exact"/>
        </w:trPr>
        <w:tc>
          <w:tcPr>
            <w:tcW w:w="2842" w:type="dxa"/>
            <w:tcBorders>
              <w:top w:val="nil" w:sz="6" w:space="0" w:color="auto"/>
              <w:left w:val="nil" w:sz="6" w:space="0" w:color="auto"/>
              <w:bottom w:val="nil" w:sz="6" w:space="0" w:color="auto"/>
              <w:right w:val="single" w:sz="4" w:space="0" w:color="000000"/>
            </w:tcBorders>
          </w:tcPr>
          <w:p>
            <w:pPr>
              <w:pStyle w:val="TableParagraph"/>
              <w:spacing w:line="240" w:lineRule="auto" w:before="44"/>
              <w:ind w:left="107"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844"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right="98"/>
              <w:jc w:val="right"/>
              <w:rPr>
                <w:rFonts w:ascii="宋体" w:hAnsi="宋体" w:cs="宋体" w:eastAsia="宋体" w:hint="default"/>
                <w:sz w:val="21"/>
                <w:szCs w:val="21"/>
              </w:rPr>
            </w:pPr>
            <w:r>
              <w:rPr>
                <w:rFonts w:ascii="宋体"/>
                <w:spacing w:val="-1"/>
                <w:sz w:val="21"/>
              </w:rPr>
              <w:t>100,000,000.00</w:t>
            </w:r>
          </w:p>
        </w:tc>
        <w:tc>
          <w:tcPr>
            <w:tcW w:w="2842" w:type="dxa"/>
            <w:tcBorders>
              <w:top w:val="nil" w:sz="6" w:space="0" w:color="auto"/>
              <w:left w:val="single" w:sz="4" w:space="0" w:color="000000"/>
              <w:bottom w:val="nil" w:sz="6" w:space="0" w:color="auto"/>
              <w:right w:val="nil" w:sz="6" w:space="0" w:color="auto"/>
            </w:tcBorders>
          </w:tcPr>
          <w:p>
            <w:pPr>
              <w:pStyle w:val="TableParagraph"/>
              <w:spacing w:line="240" w:lineRule="auto" w:before="44"/>
              <w:ind w:right="101"/>
              <w:jc w:val="right"/>
              <w:rPr>
                <w:rFonts w:ascii="宋体" w:hAnsi="宋体" w:cs="宋体" w:eastAsia="宋体" w:hint="default"/>
                <w:sz w:val="21"/>
                <w:szCs w:val="21"/>
              </w:rPr>
            </w:pPr>
            <w:r>
              <w:rPr>
                <w:rFonts w:ascii="宋体"/>
                <w:spacing w:val="-1"/>
                <w:sz w:val="21"/>
              </w:rPr>
              <w:t>800,000,000.00</w:t>
            </w:r>
          </w:p>
        </w:tc>
      </w:tr>
      <w:tr>
        <w:trPr>
          <w:trHeight w:val="432" w:hRule="exact"/>
        </w:trPr>
        <w:tc>
          <w:tcPr>
            <w:tcW w:w="2842" w:type="dxa"/>
            <w:tcBorders>
              <w:top w:val="nil" w:sz="6" w:space="0" w:color="auto"/>
              <w:left w:val="nil" w:sz="6" w:space="0" w:color="auto"/>
              <w:bottom w:val="nil" w:sz="6" w:space="0" w:color="auto"/>
              <w:right w:val="single" w:sz="4" w:space="0" w:color="000000"/>
            </w:tcBorders>
          </w:tcPr>
          <w:p>
            <w:pPr>
              <w:pStyle w:val="TableParagraph"/>
              <w:spacing w:line="240" w:lineRule="auto" w:before="143"/>
              <w:ind w:left="107"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844"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1,248,140,000.00</w:t>
            </w:r>
          </w:p>
        </w:tc>
        <w:tc>
          <w:tcPr>
            <w:tcW w:w="2842" w:type="dxa"/>
            <w:tcBorders>
              <w:top w:val="nil" w:sz="6" w:space="0" w:color="auto"/>
              <w:left w:val="single" w:sz="4" w:space="0" w:color="000000"/>
              <w:bottom w:val="nil" w:sz="6" w:space="0" w:color="auto"/>
              <w:right w:val="nil" w:sz="6" w:space="0" w:color="auto"/>
            </w:tcBorders>
          </w:tcPr>
          <w:p>
            <w:pPr/>
          </w:p>
        </w:tc>
      </w:tr>
      <w:tr>
        <w:trPr>
          <w:trHeight w:val="103" w:hRule="exact"/>
        </w:trPr>
        <w:tc>
          <w:tcPr>
            <w:tcW w:w="2842" w:type="dxa"/>
            <w:tcBorders>
              <w:top w:val="nil" w:sz="6" w:space="0" w:color="auto"/>
              <w:left w:val="nil" w:sz="6" w:space="0" w:color="auto"/>
              <w:bottom w:val="nil" w:sz="6" w:space="0" w:color="auto"/>
              <w:right w:val="nil" w:sz="6" w:space="0" w:color="auto"/>
            </w:tcBorders>
          </w:tcPr>
          <w:p>
            <w:pPr/>
          </w:p>
        </w:tc>
        <w:tc>
          <w:tcPr>
            <w:tcW w:w="2844" w:type="dxa"/>
            <w:tcBorders>
              <w:top w:val="nil" w:sz="6" w:space="0" w:color="auto"/>
              <w:left w:val="nil" w:sz="6" w:space="0" w:color="auto"/>
              <w:bottom w:val="nil" w:sz="6" w:space="0" w:color="auto"/>
              <w:right w:val="single" w:sz="4" w:space="0" w:color="000000"/>
            </w:tcBorders>
          </w:tcPr>
          <w:p>
            <w:pPr/>
          </w:p>
        </w:tc>
        <w:tc>
          <w:tcPr>
            <w:tcW w:w="2842" w:type="dxa"/>
            <w:tcBorders>
              <w:top w:val="nil" w:sz="6" w:space="0" w:color="auto"/>
              <w:left w:val="single" w:sz="4" w:space="0" w:color="000000"/>
              <w:bottom w:val="nil" w:sz="6" w:space="0" w:color="auto"/>
              <w:right w:val="nil" w:sz="6" w:space="0" w:color="auto"/>
            </w:tcBorders>
          </w:tcPr>
          <w:p>
            <w:pPr/>
          </w:p>
        </w:tc>
      </w:tr>
      <w:tr>
        <w:trPr>
          <w:trHeight w:val="326" w:hRule="exact"/>
        </w:trPr>
        <w:tc>
          <w:tcPr>
            <w:tcW w:w="2842" w:type="dxa"/>
            <w:tcBorders>
              <w:top w:val="nil" w:sz="6" w:space="0" w:color="auto"/>
              <w:left w:val="nil" w:sz="6" w:space="0" w:color="auto"/>
              <w:bottom w:val="nil" w:sz="6" w:space="0" w:color="auto"/>
              <w:right w:val="single" w:sz="4" w:space="0" w:color="000000"/>
            </w:tcBorders>
          </w:tcPr>
          <w:p>
            <w:pPr>
              <w:pStyle w:val="TableParagraph"/>
              <w:spacing w:line="240" w:lineRule="auto" w:before="40"/>
              <w:ind w:left="107"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844"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98"/>
              <w:jc w:val="right"/>
              <w:rPr>
                <w:rFonts w:ascii="宋体" w:hAnsi="宋体" w:cs="宋体" w:eastAsia="宋体" w:hint="default"/>
                <w:sz w:val="21"/>
                <w:szCs w:val="21"/>
              </w:rPr>
            </w:pPr>
            <w:r>
              <w:rPr>
                <w:rFonts w:ascii="宋体"/>
                <w:spacing w:val="-1"/>
                <w:sz w:val="21"/>
              </w:rPr>
              <w:t>2,519,110,000.00</w:t>
            </w:r>
          </w:p>
        </w:tc>
        <w:tc>
          <w:tcPr>
            <w:tcW w:w="2842" w:type="dxa"/>
            <w:tcBorders>
              <w:top w:val="nil" w:sz="6" w:space="0" w:color="auto"/>
              <w:left w:val="single" w:sz="4" w:space="0" w:color="000000"/>
              <w:bottom w:val="nil" w:sz="6" w:space="0" w:color="auto"/>
              <w:right w:val="nil" w:sz="6" w:space="0" w:color="auto"/>
            </w:tcBorders>
          </w:tcPr>
          <w:p>
            <w:pPr>
              <w:pStyle w:val="TableParagraph"/>
              <w:spacing w:line="240" w:lineRule="auto" w:before="40"/>
              <w:ind w:right="101"/>
              <w:jc w:val="right"/>
              <w:rPr>
                <w:rFonts w:ascii="宋体" w:hAnsi="宋体" w:cs="宋体" w:eastAsia="宋体" w:hint="default"/>
                <w:sz w:val="21"/>
                <w:szCs w:val="21"/>
              </w:rPr>
            </w:pPr>
            <w:r>
              <w:rPr>
                <w:rFonts w:ascii="宋体"/>
                <w:spacing w:val="-1"/>
                <w:sz w:val="21"/>
              </w:rPr>
              <w:t>1,789,670,000.00</w:t>
            </w:r>
          </w:p>
        </w:tc>
      </w:tr>
      <w:tr>
        <w:trPr>
          <w:trHeight w:val="103" w:hRule="exact"/>
        </w:trPr>
        <w:tc>
          <w:tcPr>
            <w:tcW w:w="2842" w:type="dxa"/>
            <w:tcBorders>
              <w:top w:val="nil" w:sz="6" w:space="0" w:color="auto"/>
              <w:left w:val="nil" w:sz="6" w:space="0" w:color="auto"/>
              <w:bottom w:val="nil" w:sz="6" w:space="0" w:color="auto"/>
              <w:right w:val="nil" w:sz="6" w:space="0" w:color="auto"/>
            </w:tcBorders>
          </w:tcPr>
          <w:p>
            <w:pPr/>
          </w:p>
        </w:tc>
        <w:tc>
          <w:tcPr>
            <w:tcW w:w="2844" w:type="dxa"/>
            <w:tcBorders>
              <w:top w:val="nil" w:sz="6" w:space="0" w:color="auto"/>
              <w:left w:val="nil" w:sz="6" w:space="0" w:color="auto"/>
              <w:bottom w:val="nil" w:sz="6" w:space="0" w:color="auto"/>
              <w:right w:val="single" w:sz="4" w:space="0" w:color="000000"/>
            </w:tcBorders>
          </w:tcPr>
          <w:p>
            <w:pPr/>
          </w:p>
        </w:tc>
        <w:tc>
          <w:tcPr>
            <w:tcW w:w="2842" w:type="dxa"/>
            <w:tcBorders>
              <w:top w:val="nil" w:sz="6" w:space="0" w:color="auto"/>
              <w:left w:val="single" w:sz="4" w:space="0" w:color="000000"/>
              <w:bottom w:val="nil" w:sz="6" w:space="0" w:color="auto"/>
              <w:right w:val="nil" w:sz="6" w:space="0" w:color="auto"/>
            </w:tcBorders>
          </w:tcPr>
          <w:p>
            <w:pPr/>
          </w:p>
        </w:tc>
      </w:tr>
      <w:tr>
        <w:trPr>
          <w:trHeight w:val="430" w:hRule="exact"/>
        </w:trPr>
        <w:tc>
          <w:tcPr>
            <w:tcW w:w="2842" w:type="dxa"/>
            <w:tcBorders>
              <w:top w:val="nil" w:sz="6" w:space="0" w:color="auto"/>
              <w:left w:val="nil" w:sz="6" w:space="0" w:color="auto"/>
              <w:bottom w:val="nil" w:sz="6" w:space="0" w:color="auto"/>
              <w:right w:val="single" w:sz="4" w:space="0" w:color="000000"/>
            </w:tcBorders>
          </w:tcPr>
          <w:p>
            <w:pPr>
              <w:pStyle w:val="TableParagraph"/>
              <w:spacing w:line="240" w:lineRule="auto" w:before="40"/>
              <w:ind w:left="107"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844"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99"/>
              <w:jc w:val="right"/>
              <w:rPr>
                <w:rFonts w:ascii="宋体" w:hAnsi="宋体" w:cs="宋体" w:eastAsia="宋体" w:hint="default"/>
                <w:sz w:val="21"/>
                <w:szCs w:val="21"/>
              </w:rPr>
            </w:pPr>
            <w:r>
              <w:rPr>
                <w:rFonts w:ascii="宋体"/>
                <w:spacing w:val="-1"/>
                <w:sz w:val="21"/>
              </w:rPr>
              <w:t>997,025,012.11</w:t>
            </w:r>
          </w:p>
        </w:tc>
        <w:tc>
          <w:tcPr>
            <w:tcW w:w="2842" w:type="dxa"/>
            <w:tcBorders>
              <w:top w:val="nil" w:sz="6" w:space="0" w:color="auto"/>
              <w:left w:val="single" w:sz="4" w:space="0" w:color="000000"/>
              <w:bottom w:val="nil" w:sz="6" w:space="0" w:color="auto"/>
              <w:right w:val="nil" w:sz="6" w:space="0" w:color="auto"/>
            </w:tcBorders>
          </w:tcPr>
          <w:p>
            <w:pPr>
              <w:pStyle w:val="TableParagraph"/>
              <w:spacing w:line="240" w:lineRule="auto" w:before="40"/>
              <w:ind w:right="101"/>
              <w:jc w:val="right"/>
              <w:rPr>
                <w:rFonts w:ascii="宋体" w:hAnsi="宋体" w:cs="宋体" w:eastAsia="宋体" w:hint="default"/>
                <w:sz w:val="21"/>
                <w:szCs w:val="21"/>
              </w:rPr>
            </w:pPr>
            <w:r>
              <w:rPr>
                <w:rFonts w:ascii="宋体"/>
                <w:spacing w:val="-1"/>
                <w:sz w:val="21"/>
              </w:rPr>
              <w:t>1,997,025,012.11</w:t>
            </w:r>
          </w:p>
        </w:tc>
      </w:tr>
      <w:tr>
        <w:trPr>
          <w:trHeight w:val="437" w:hRule="exact"/>
        </w:trPr>
        <w:tc>
          <w:tcPr>
            <w:tcW w:w="2842" w:type="dxa"/>
            <w:tcBorders>
              <w:top w:val="nil" w:sz="6" w:space="0" w:color="auto"/>
              <w:left w:val="nil" w:sz="6" w:space="0" w:color="auto"/>
              <w:bottom w:val="single" w:sz="12" w:space="0" w:color="000000"/>
              <w:right w:val="single" w:sz="4" w:space="0" w:color="000000"/>
            </w:tcBorders>
          </w:tcPr>
          <w:p>
            <w:pPr>
              <w:pStyle w:val="TableParagraph"/>
              <w:spacing w:line="240" w:lineRule="auto" w:before="41"/>
              <w:ind w:left="4"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84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1"/>
              <w:ind w:right="102"/>
              <w:jc w:val="right"/>
              <w:rPr>
                <w:rFonts w:ascii="宋体" w:hAnsi="宋体" w:cs="宋体" w:eastAsia="宋体" w:hint="default"/>
                <w:sz w:val="21"/>
                <w:szCs w:val="21"/>
              </w:rPr>
            </w:pPr>
            <w:r>
              <w:rPr>
                <w:rFonts w:ascii="宋体"/>
                <w:b/>
                <w:sz w:val="21"/>
              </w:rPr>
              <w:t>7,504,075,012.11</w:t>
            </w:r>
            <w:r>
              <w:rPr>
                <w:rFonts w:ascii="宋体"/>
                <w:sz w:val="21"/>
              </w:rPr>
            </w:r>
          </w:p>
        </w:tc>
        <w:tc>
          <w:tcPr>
            <w:tcW w:w="2842" w:type="dxa"/>
            <w:tcBorders>
              <w:top w:val="nil" w:sz="6" w:space="0" w:color="auto"/>
              <w:left w:val="single" w:sz="4" w:space="0" w:color="000000"/>
              <w:bottom w:val="single" w:sz="12" w:space="0" w:color="000000"/>
              <w:right w:val="nil" w:sz="6" w:space="0" w:color="auto"/>
            </w:tcBorders>
          </w:tcPr>
          <w:p>
            <w:pPr>
              <w:pStyle w:val="TableParagraph"/>
              <w:spacing w:line="240" w:lineRule="auto" w:before="41"/>
              <w:ind w:right="104"/>
              <w:jc w:val="right"/>
              <w:rPr>
                <w:rFonts w:ascii="宋体" w:hAnsi="宋体" w:cs="宋体" w:eastAsia="宋体" w:hint="default"/>
                <w:sz w:val="21"/>
                <w:szCs w:val="21"/>
              </w:rPr>
            </w:pPr>
            <w:r>
              <w:rPr>
                <w:rFonts w:ascii="宋体"/>
                <w:b/>
                <w:sz w:val="21"/>
              </w:rPr>
              <w:t>4,827,295,012.11</w:t>
            </w:r>
            <w:r>
              <w:rPr>
                <w:rFonts w:ascii="宋体"/>
                <w:sz w:val="21"/>
              </w:rPr>
            </w:r>
          </w:p>
        </w:tc>
      </w:tr>
    </w:tbl>
    <w:p>
      <w:pPr>
        <w:pStyle w:val="BodyText"/>
        <w:spacing w:line="238" w:lineRule="exact"/>
        <w:ind w:left="658" w:right="117"/>
        <w:jc w:val="left"/>
      </w:pPr>
      <w:r>
        <w:rPr/>
        <w:pict>
          <v:group style="position:absolute;margin-left:84.503998pt;margin-top:-69.006264pt;width:426.45pt;height:5.2pt;mso-position-horizontal-relative:page;mso-position-vertical-relative:paragraph;z-index:-1017760" coordorigin="1690,-1380" coordsize="8529,104">
            <v:shape style="position:absolute;left:1690;top:-1380;width:2857;height:103" type="#_x0000_t75" stroked="false">
              <v:imagedata r:id="rId178" o:title=""/>
            </v:shape>
            <v:shape style="position:absolute;left:4523;top:-1287;width:2849;height:10" type="#_x0000_t75" stroked="false">
              <v:imagedata r:id="rId174" o:title=""/>
            </v:shape>
            <v:shape style="position:absolute;left:7367;top:-1287;width:2852;height:10" type="#_x0000_t75" stroked="false">
              <v:imagedata r:id="rId175" o:title=""/>
            </v:shape>
            <w10:wrap type="none"/>
          </v:group>
        </w:pict>
      </w:r>
      <w:r>
        <w:rPr/>
        <w:pict>
          <v:group style="position:absolute;margin-left:84.503998pt;margin-top:-47.52626pt;width:426.45pt;height:5.2pt;mso-position-horizontal-relative:page;mso-position-vertical-relative:paragraph;z-index:-1017736" coordorigin="1690,-951" coordsize="8529,104">
            <v:shape style="position:absolute;left:1690;top:-951;width:2857;height:103" type="#_x0000_t75" stroked="false">
              <v:imagedata r:id="rId179" o:title=""/>
            </v:shape>
            <v:shape style="position:absolute;left:4523;top:-857;width:2849;height:10" type="#_x0000_t75" stroked="false">
              <v:imagedata r:id="rId174" o:title=""/>
            </v:shape>
            <v:shape style="position:absolute;left:7367;top:-857;width:2852;height:10" type="#_x0000_t75" stroked="false">
              <v:imagedata r:id="rId175" o:title=""/>
            </v:shape>
            <w10:wrap type="none"/>
          </v:group>
        </w:pict>
      </w:r>
      <w:r>
        <w:rPr/>
        <w:pict>
          <v:group style="position:absolute;margin-left:84.503998pt;margin-top:-26.046322pt;width:426.45pt;height:5.2pt;mso-position-horizontal-relative:page;mso-position-vertical-relative:paragraph;z-index:-1017712" coordorigin="1690,-521" coordsize="8529,104">
            <v:shape style="position:absolute;left:1690;top:-521;width:2857;height:103" type="#_x0000_t75" stroked="false">
              <v:imagedata r:id="rId178" o:title=""/>
            </v:shape>
            <v:shape style="position:absolute;left:4523;top:-427;width:2849;height:10" type="#_x0000_t75" stroked="false">
              <v:imagedata r:id="rId171" o:title=""/>
            </v:shape>
            <v:shape style="position:absolute;left:7367;top:-427;width:2852;height:10" type="#_x0000_t75" stroked="false">
              <v:imagedata r:id="rId180" o:title=""/>
            </v:shape>
            <w10:wrap type="none"/>
          </v:group>
        </w:pict>
      </w:r>
      <w:r>
        <w:rPr/>
        <w:t>截止</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日，如果以浮动利率计算的借款利率上升或下降</w:t>
      </w:r>
      <w:r>
        <w:rPr>
          <w:spacing w:val="-54"/>
        </w:rPr>
        <w:t> </w:t>
      </w:r>
      <w:r>
        <w:rPr>
          <w:rFonts w:ascii="宋体" w:hAnsi="宋体" w:cs="宋体" w:eastAsia="宋体" w:hint="default"/>
        </w:rPr>
        <w:t>50</w:t>
      </w:r>
      <w:r>
        <w:rPr>
          <w:rFonts w:ascii="宋体" w:hAnsi="宋体" w:cs="宋体" w:eastAsia="宋体" w:hint="default"/>
          <w:spacing w:val="-53"/>
        </w:rPr>
        <w:t> </w:t>
      </w:r>
      <w:r>
        <w:rPr/>
        <w:t>个基点，而其他因</w:t>
      </w:r>
    </w:p>
    <w:p>
      <w:pPr>
        <w:pStyle w:val="BodyText"/>
        <w:spacing w:line="240" w:lineRule="auto"/>
        <w:ind w:left="658" w:right="117" w:hanging="420"/>
        <w:jc w:val="left"/>
      </w:pPr>
      <w:r>
        <w:rPr/>
        <w:t>素保持不变，本公司的净利润会减少或增加约</w:t>
      </w:r>
      <w:r>
        <w:rPr>
          <w:spacing w:val="-54"/>
        </w:rPr>
        <w:t> </w:t>
      </w:r>
      <w:r>
        <w:rPr>
          <w:rFonts w:ascii="宋体" w:hAnsi="宋体" w:cs="宋体" w:eastAsia="宋体" w:hint="default"/>
        </w:rPr>
        <w:t>3,752</w:t>
      </w:r>
      <w:r>
        <w:rPr>
          <w:rFonts w:ascii="宋体" w:hAnsi="宋体" w:cs="宋体" w:eastAsia="宋体" w:hint="default"/>
          <w:spacing w:val="-53"/>
        </w:rPr>
        <w:t> </w:t>
      </w:r>
      <w:r>
        <w:rPr/>
        <w:t>万元（</w:t>
      </w:r>
      <w:r>
        <w:rPr>
          <w:rFonts w:ascii="宋体" w:hAnsi="宋体" w:cs="宋体" w:eastAsia="宋体" w:hint="default"/>
        </w:rPr>
        <w:t>2016</w:t>
      </w:r>
      <w:r>
        <w:rPr>
          <w:rFonts w:ascii="宋体" w:hAnsi="宋体" w:cs="宋体" w:eastAsia="宋体" w:hint="default"/>
          <w:spacing w:val="-54"/>
        </w:rPr>
        <w:t> </w:t>
      </w:r>
      <w:r>
        <w:rPr/>
        <w:t>年度约</w:t>
      </w:r>
      <w:r>
        <w:rPr>
          <w:spacing w:val="-54"/>
        </w:rPr>
        <w:t> </w:t>
      </w:r>
      <w:r>
        <w:rPr>
          <w:rFonts w:ascii="宋体" w:hAnsi="宋体" w:cs="宋体" w:eastAsia="宋体" w:hint="default"/>
        </w:rPr>
        <w:t>1,869.18</w:t>
      </w:r>
      <w:r>
        <w:rPr>
          <w:rFonts w:ascii="宋体" w:hAnsi="宋体" w:cs="宋体" w:eastAsia="宋体" w:hint="default"/>
          <w:spacing w:val="-56"/>
        </w:rPr>
        <w:t> </w:t>
      </w:r>
      <w:r>
        <w:rPr/>
        <w:t>万元</w:t>
      </w:r>
      <w:r>
        <w:rPr>
          <w:rFonts w:ascii="宋体" w:hAnsi="宋体" w:cs="宋体" w:eastAsia="宋体" w:hint="default"/>
        </w:rPr>
        <w:t>)</w:t>
      </w:r>
      <w:r>
        <w:rPr/>
        <w:t>。</w:t>
      </w:r>
      <w:r>
        <w:rPr>
          <w:w w:val="100"/>
        </w:rPr>
        <w:t> </w:t>
      </w:r>
      <w:r>
        <w:rPr>
          <w:spacing w:val="-2"/>
        </w:rPr>
        <w:t>上述敏感性分析假定在资产负债表日已发生利率变动，并且已应用于本公司所有按浮动利率</w:t>
      </w:r>
    </w:p>
    <w:p>
      <w:pPr>
        <w:pStyle w:val="BodyText"/>
        <w:spacing w:line="271" w:lineRule="exact"/>
        <w:ind w:left="238" w:right="117"/>
        <w:jc w:val="left"/>
      </w:pPr>
      <w:r>
        <w:rPr/>
        <w:t>获得的借款、应付债券等。</w:t>
      </w:r>
    </w:p>
    <w:p>
      <w:pPr>
        <w:spacing w:line="240" w:lineRule="auto" w:before="3"/>
        <w:rPr>
          <w:rFonts w:ascii="宋体" w:hAnsi="宋体" w:cs="宋体" w:eastAsia="宋体" w:hint="default"/>
          <w:sz w:val="25"/>
          <w:szCs w:val="25"/>
        </w:rPr>
      </w:pPr>
    </w:p>
    <w:p>
      <w:pPr>
        <w:pStyle w:val="Heading2"/>
        <w:tabs>
          <w:tab w:pos="1077" w:val="left" w:leader="none"/>
        </w:tabs>
        <w:spacing w:line="240" w:lineRule="auto"/>
        <w:ind w:left="238" w:right="117"/>
        <w:jc w:val="left"/>
        <w:rPr>
          <w:b w:val="0"/>
          <w:bCs w:val="0"/>
        </w:rPr>
      </w:pPr>
      <w:r>
        <w:rPr/>
        <w:t>十一、</w:t>
        <w:tab/>
        <w:t>公允价值的披露</w:t>
      </w:r>
      <w:r>
        <w:rPr>
          <w:b w:val="0"/>
          <w:bCs w:val="0"/>
        </w:rPr>
      </w:r>
    </w:p>
    <w:p>
      <w:pPr>
        <w:pStyle w:val="Heading2"/>
        <w:spacing w:line="240" w:lineRule="auto" w:before="58"/>
        <w:ind w:left="238" w:right="117"/>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tabs>
          <w:tab w:pos="1080" w:val="left" w:leader="none"/>
        </w:tabs>
        <w:spacing w:line="240" w:lineRule="auto" w:before="56"/>
        <w:ind w:left="238" w:right="11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238" w:right="117"/>
        <w:jc w:val="left"/>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pStyle w:val="BodyText"/>
        <w:tabs>
          <w:tab w:pos="1080" w:val="left" w:leader="none"/>
        </w:tabs>
        <w:spacing w:line="240" w:lineRule="auto" w:before="56"/>
        <w:ind w:left="238" w:right="11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238" w:right="117"/>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tabs>
          <w:tab w:pos="1080" w:val="left" w:leader="none"/>
        </w:tabs>
        <w:spacing w:line="240" w:lineRule="auto" w:before="58"/>
        <w:ind w:left="238" w:right="11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238" w:right="117"/>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tabs>
          <w:tab w:pos="1080" w:val="left" w:leader="none"/>
        </w:tabs>
        <w:spacing w:line="240" w:lineRule="auto" w:before="56"/>
        <w:ind w:left="238" w:right="11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662" w:right="11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tabs>
          <w:tab w:pos="1080" w:val="left" w:leader="none"/>
        </w:tabs>
        <w:spacing w:line="240" w:lineRule="auto" w:before="57"/>
        <w:ind w:left="238" w:right="11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662" w:right="11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tabs>
          <w:tab w:pos="1080" w:val="left" w:leader="none"/>
        </w:tabs>
        <w:spacing w:line="240" w:lineRule="auto" w:before="56"/>
        <w:ind w:left="238" w:right="11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238" w:right="117"/>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tabs>
          <w:tab w:pos="1080" w:val="left" w:leader="none"/>
        </w:tabs>
        <w:spacing w:line="240" w:lineRule="auto" w:before="58"/>
        <w:ind w:left="238" w:right="11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238" w:right="117"/>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tabs>
          <w:tab w:pos="1080" w:val="left" w:leader="none"/>
        </w:tabs>
        <w:spacing w:line="240" w:lineRule="auto" w:before="56"/>
        <w:ind w:left="238" w:right="117"/>
        <w:jc w:val="left"/>
      </w:pPr>
      <w:r>
        <w:rPr>
          <w:spacing w:val="-1"/>
        </w:rPr>
        <w:t>□适用</w:t>
        <w:tab/>
      </w:r>
      <w:r>
        <w:rPr>
          <w:spacing w:val="-2"/>
        </w:rPr>
        <w:t>√不适用</w:t>
      </w:r>
    </w:p>
    <w:p>
      <w:pPr>
        <w:spacing w:after="0" w:line="240" w:lineRule="auto"/>
        <w:jc w:val="left"/>
        <w:sectPr>
          <w:pgSz w:w="11910" w:h="16840"/>
          <w:pgMar w:header="882" w:footer="1195" w:top="1120" w:bottom="1380" w:left="1560" w:right="1140"/>
        </w:sectPr>
      </w:pPr>
    </w:p>
    <w:p>
      <w:pPr>
        <w:spacing w:line="240" w:lineRule="auto" w:before="1"/>
        <w:rPr>
          <w:rFonts w:ascii="宋体" w:hAnsi="宋体" w:cs="宋体" w:eastAsia="宋体" w:hint="default"/>
          <w:sz w:val="25"/>
          <w:szCs w:val="25"/>
        </w:rPr>
      </w:pPr>
    </w:p>
    <w:p>
      <w:pPr>
        <w:pStyle w:val="Heading2"/>
        <w:spacing w:line="240" w:lineRule="auto" w:before="36"/>
        <w:ind w:left="378" w:right="0"/>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tabs>
          <w:tab w:pos="1220" w:val="left" w:leader="none"/>
        </w:tabs>
        <w:spacing w:line="240" w:lineRule="auto" w:before="58"/>
        <w:ind w:left="37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1217" w:val="left" w:leader="none"/>
        </w:tabs>
        <w:spacing w:line="290" w:lineRule="auto"/>
        <w:ind w:left="378" w:right="6696"/>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pStyle w:val="BodyText"/>
        <w:tabs>
          <w:tab w:pos="1220" w:val="left" w:leader="none"/>
        </w:tabs>
        <w:spacing w:line="240" w:lineRule="auto" w:before="14"/>
        <w:ind w:left="37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spacing w:line="290" w:lineRule="auto" w:before="0"/>
        <w:ind w:left="378" w:right="422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本企业子公司的情况详见附注</w:t>
      </w:r>
    </w:p>
    <w:p>
      <w:pPr>
        <w:pStyle w:val="BodyText"/>
        <w:tabs>
          <w:tab w:pos="1220" w:val="left" w:leader="none"/>
        </w:tabs>
        <w:spacing w:line="228" w:lineRule="exact"/>
        <w:ind w:left="378" w:right="0"/>
        <w:jc w:val="left"/>
      </w:pPr>
      <w:r>
        <w:rPr>
          <w:spacing w:val="-1"/>
        </w:rPr>
        <w:t>√适用</w:t>
        <w:tab/>
      </w:r>
      <w:r>
        <w:rPr>
          <w:spacing w:val="-2"/>
        </w:rPr>
        <w:t>□不适用</w:t>
      </w:r>
    </w:p>
    <w:p>
      <w:pPr>
        <w:pStyle w:val="BodyText"/>
        <w:spacing w:line="273" w:lineRule="exact"/>
        <w:ind w:left="378" w:right="0"/>
        <w:jc w:val="left"/>
      </w:pPr>
      <w:r>
        <w:rPr/>
        <w:t>子公司情况详见附注。</w:t>
      </w:r>
    </w:p>
    <w:p>
      <w:pPr>
        <w:spacing w:line="240" w:lineRule="auto" w:before="3"/>
        <w:rPr>
          <w:rFonts w:ascii="宋体" w:hAnsi="宋体" w:cs="宋体" w:eastAsia="宋体" w:hint="default"/>
          <w:sz w:val="25"/>
          <w:szCs w:val="25"/>
        </w:rPr>
      </w:pPr>
    </w:p>
    <w:p>
      <w:pPr>
        <w:spacing w:line="290" w:lineRule="auto" w:before="0"/>
        <w:ind w:left="378" w:right="4224"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w:t>
      </w:r>
    </w:p>
    <w:p>
      <w:pPr>
        <w:pStyle w:val="BodyText"/>
        <w:spacing w:line="226" w:lineRule="exact"/>
        <w:ind w:left="378" w:right="0"/>
        <w:jc w:val="left"/>
      </w:pPr>
      <w:r>
        <w:rPr/>
        <w:t>√适用</w:t>
      </w:r>
      <w:r>
        <w:rPr>
          <w:spacing w:val="-1"/>
        </w:rPr>
        <w:t> </w:t>
      </w:r>
      <w:r>
        <w:rPr/>
        <w:t>□不适用</w:t>
      </w:r>
    </w:p>
    <w:p>
      <w:pPr>
        <w:pStyle w:val="BodyText"/>
        <w:spacing w:line="274" w:lineRule="exact"/>
        <w:ind w:left="378" w:right="0" w:firstLine="419"/>
        <w:jc w:val="left"/>
      </w:pPr>
      <w:r>
        <w:rPr/>
        <w:t>本公司重要的合营或联营企业详见本附注九、</w:t>
      </w:r>
      <w:r>
        <w:rPr>
          <w:rFonts w:ascii="宋体" w:hAnsi="宋体" w:cs="宋体" w:eastAsia="宋体" w:hint="default"/>
        </w:rPr>
        <w:t>3</w:t>
      </w:r>
      <w:r>
        <w:rPr/>
        <w:t>“在合营企业或联营企业中的权益”。</w:t>
      </w:r>
    </w:p>
    <w:p>
      <w:pPr>
        <w:spacing w:line="240" w:lineRule="auto" w:before="10"/>
        <w:rPr>
          <w:rFonts w:ascii="宋体" w:hAnsi="宋体" w:cs="宋体" w:eastAsia="宋体" w:hint="default"/>
          <w:sz w:val="22"/>
          <w:szCs w:val="22"/>
        </w:rPr>
      </w:pPr>
    </w:p>
    <w:p>
      <w:pPr>
        <w:pStyle w:val="BodyText"/>
        <w:spacing w:line="272" w:lineRule="exact"/>
        <w:ind w:left="378" w:right="0"/>
        <w:jc w:val="left"/>
      </w:pPr>
      <w:r>
        <w:rPr>
          <w:spacing w:val="-2"/>
        </w:rPr>
        <w:t>本期与本公司发生关联方交易，或前期与本公司发生关联方交易形成余额的其他合营或联营企业</w:t>
      </w:r>
      <w:r>
        <w:rPr>
          <w:spacing w:val="-25"/>
        </w:rPr>
        <w:t> </w:t>
      </w:r>
      <w:r>
        <w:rPr>
          <w:spacing w:val="-25"/>
        </w:rPr>
      </w:r>
      <w:r>
        <w:rPr/>
        <w:t>情况如下</w:t>
      </w:r>
    </w:p>
    <w:p>
      <w:pPr>
        <w:pStyle w:val="BodyText"/>
        <w:spacing w:line="246" w:lineRule="exact"/>
        <w:ind w:left="378" w:right="0"/>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265" w:type="dxa"/>
        <w:tblLayout w:type="fixed"/>
        <w:tblCellMar>
          <w:top w:w="0" w:type="dxa"/>
          <w:left w:w="0" w:type="dxa"/>
          <w:bottom w:w="0" w:type="dxa"/>
          <w:right w:w="0" w:type="dxa"/>
        </w:tblCellMar>
        <w:tblLook w:val="01E0"/>
      </w:tblPr>
      <w:tblGrid>
        <w:gridCol w:w="3985"/>
        <w:gridCol w:w="5065"/>
      </w:tblGrid>
      <w:tr>
        <w:trPr>
          <w:trHeight w:val="288" w:hRule="exact"/>
        </w:trPr>
        <w:tc>
          <w:tcPr>
            <w:tcW w:w="3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6" w:right="0"/>
              <w:jc w:val="left"/>
              <w:rPr>
                <w:rFonts w:ascii="宋体" w:hAnsi="宋体" w:cs="宋体" w:eastAsia="宋体" w:hint="default"/>
                <w:sz w:val="21"/>
                <w:szCs w:val="21"/>
              </w:rPr>
            </w:pPr>
            <w:r>
              <w:rPr>
                <w:rFonts w:ascii="宋体" w:hAnsi="宋体" w:cs="宋体" w:eastAsia="宋体" w:hint="default"/>
                <w:b/>
                <w:bCs/>
                <w:sz w:val="21"/>
                <w:szCs w:val="21"/>
              </w:rPr>
              <w:t>合营或联营企业名称</w:t>
            </w:r>
            <w:r>
              <w:rPr>
                <w:rFonts w:ascii="宋体" w:hAnsi="宋体" w:cs="宋体" w:eastAsia="宋体" w:hint="default"/>
                <w:sz w:val="21"/>
                <w:szCs w:val="21"/>
              </w:rPr>
            </w:r>
          </w:p>
        </w:tc>
        <w:tc>
          <w:tcPr>
            <w:tcW w:w="50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与本企业关系</w:t>
            </w:r>
            <w:r>
              <w:rPr>
                <w:rFonts w:ascii="宋体" w:hAnsi="宋体" w:cs="宋体" w:eastAsia="宋体" w:hint="default"/>
                <w:sz w:val="21"/>
                <w:szCs w:val="21"/>
              </w:rPr>
            </w:r>
          </w:p>
        </w:tc>
      </w:tr>
      <w:tr>
        <w:trPr>
          <w:trHeight w:val="288"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辽宁锦港宝地置业有限公司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合营企业</w:t>
            </w:r>
          </w:p>
        </w:tc>
      </w:tr>
      <w:tr>
        <w:trPr>
          <w:trHeight w:val="284"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锦州新时代集装箱码头有限公司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锦州中理外轮理货有限公司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中电投锦州港口有限责任公司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锦州港龙煤瑞隆能源有限公司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中丝锦州化工品港储有限公司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辽宁沈哈红运物流有限公司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辽港大宗商品交易有限公司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锦州盛邦路港有限公司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联营公司</w:t>
            </w:r>
          </w:p>
        </w:tc>
      </w:tr>
    </w:tbl>
    <w:p>
      <w:pPr>
        <w:spacing w:line="240" w:lineRule="auto" w:before="7"/>
        <w:rPr>
          <w:rFonts w:ascii="宋体" w:hAnsi="宋体" w:cs="宋体" w:eastAsia="宋体" w:hint="default"/>
          <w:sz w:val="15"/>
          <w:szCs w:val="15"/>
        </w:rPr>
      </w:pPr>
    </w:p>
    <w:p>
      <w:pPr>
        <w:pStyle w:val="BodyText"/>
        <w:spacing w:line="273" w:lineRule="exact" w:before="36"/>
        <w:ind w:left="378" w:right="0"/>
        <w:jc w:val="left"/>
      </w:pPr>
      <w:r>
        <w:rPr/>
        <w:t>其他说明</w:t>
      </w:r>
    </w:p>
    <w:p>
      <w:pPr>
        <w:pStyle w:val="BodyText"/>
        <w:spacing w:line="273" w:lineRule="exact"/>
        <w:ind w:left="37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378" w:right="0"/>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8"/>
        <w:ind w:left="378" w:right="0"/>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4397"/>
        <w:gridCol w:w="4974"/>
      </w:tblGrid>
      <w:tr>
        <w:trPr>
          <w:trHeight w:val="283" w:hRule="exact"/>
        </w:trPr>
        <w:tc>
          <w:tcPr>
            <w:tcW w:w="43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454" w:right="0"/>
              <w:jc w:val="left"/>
              <w:rPr>
                <w:rFonts w:ascii="宋体" w:hAnsi="宋体" w:cs="宋体" w:eastAsia="宋体" w:hint="default"/>
                <w:sz w:val="21"/>
                <w:szCs w:val="21"/>
              </w:rPr>
            </w:pPr>
            <w:r>
              <w:rPr>
                <w:rFonts w:ascii="宋体" w:hAnsi="宋体" w:cs="宋体" w:eastAsia="宋体" w:hint="default"/>
                <w:b/>
                <w:bCs/>
                <w:sz w:val="21"/>
                <w:szCs w:val="21"/>
              </w:rPr>
              <w:t>其他关联方名称</w:t>
            </w:r>
            <w:r>
              <w:rPr>
                <w:rFonts w:ascii="宋体" w:hAnsi="宋体" w:cs="宋体" w:eastAsia="宋体" w:hint="default"/>
                <w:sz w:val="21"/>
                <w:szCs w:val="21"/>
              </w:rPr>
            </w:r>
          </w:p>
        </w:tc>
        <w:tc>
          <w:tcPr>
            <w:tcW w:w="49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其他关联方与本企业关系</w:t>
            </w:r>
            <w:r>
              <w:rPr>
                <w:rFonts w:ascii="宋体" w:hAnsi="宋体" w:cs="宋体" w:eastAsia="宋体" w:hint="default"/>
                <w:sz w:val="21"/>
                <w:szCs w:val="21"/>
              </w:rPr>
            </w:r>
          </w:p>
        </w:tc>
      </w:tr>
      <w:tr>
        <w:trPr>
          <w:trHeight w:val="283" w:hRule="exact"/>
        </w:trPr>
        <w:tc>
          <w:tcPr>
            <w:tcW w:w="4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大连港集团有限公司</w:t>
            </w:r>
          </w:p>
        </w:tc>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4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大连港投融资控股集团有限公司</w:t>
            </w:r>
          </w:p>
        </w:tc>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参股股东</w:t>
            </w:r>
          </w:p>
        </w:tc>
      </w:tr>
      <w:tr>
        <w:trPr>
          <w:trHeight w:val="283" w:hRule="exact"/>
        </w:trPr>
        <w:tc>
          <w:tcPr>
            <w:tcW w:w="4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东方集团股份有限公司</w:t>
            </w:r>
          </w:p>
        </w:tc>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参股股东</w:t>
            </w:r>
          </w:p>
        </w:tc>
      </w:tr>
      <w:tr>
        <w:trPr>
          <w:trHeight w:val="281" w:hRule="exact"/>
        </w:trPr>
        <w:tc>
          <w:tcPr>
            <w:tcW w:w="4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西藏海涵交通发展有限公司</w:t>
            </w:r>
          </w:p>
        </w:tc>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参股股东</w:t>
            </w:r>
          </w:p>
        </w:tc>
      </w:tr>
      <w:tr>
        <w:trPr>
          <w:trHeight w:val="283" w:hRule="exact"/>
        </w:trPr>
        <w:tc>
          <w:tcPr>
            <w:tcW w:w="4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锦州港国有资产经营管理有限公司</w:t>
            </w:r>
          </w:p>
        </w:tc>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参股股东</w:t>
            </w:r>
          </w:p>
        </w:tc>
      </w:tr>
      <w:tr>
        <w:trPr>
          <w:trHeight w:val="283" w:hRule="exact"/>
        </w:trPr>
        <w:tc>
          <w:tcPr>
            <w:tcW w:w="4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西藏天圣交通发展投资有限公司</w:t>
            </w:r>
          </w:p>
        </w:tc>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参股股东</w:t>
            </w:r>
          </w:p>
        </w:tc>
      </w:tr>
      <w:tr>
        <w:trPr>
          <w:trHeight w:val="281" w:hRule="exact"/>
        </w:trPr>
        <w:tc>
          <w:tcPr>
            <w:tcW w:w="4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中国石油天然气集团有限公司</w:t>
            </w:r>
          </w:p>
        </w:tc>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参股股东</w:t>
            </w:r>
          </w:p>
        </w:tc>
      </w:tr>
      <w:tr>
        <w:trPr>
          <w:trHeight w:val="283" w:hRule="exact"/>
        </w:trPr>
        <w:tc>
          <w:tcPr>
            <w:tcW w:w="4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中国石油天然气集团有限公司附属公司（注）</w:t>
            </w:r>
          </w:p>
        </w:tc>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股东的子公司</w:t>
            </w:r>
          </w:p>
        </w:tc>
      </w:tr>
      <w:tr>
        <w:trPr>
          <w:trHeight w:val="284" w:hRule="exact"/>
        </w:trPr>
        <w:tc>
          <w:tcPr>
            <w:tcW w:w="4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华信信托股份有限公司</w:t>
            </w:r>
          </w:p>
        </w:tc>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董事、经理、财务总监及董事会秘书</w:t>
            </w:r>
          </w:p>
        </w:tc>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其他</w:t>
            </w:r>
          </w:p>
        </w:tc>
      </w:tr>
    </w:tbl>
    <w:p>
      <w:pPr>
        <w:spacing w:after="0" w:line="241" w:lineRule="exact"/>
        <w:jc w:val="center"/>
        <w:rPr>
          <w:rFonts w:ascii="宋体" w:hAnsi="宋体" w:cs="宋体" w:eastAsia="宋体" w:hint="default"/>
          <w:sz w:val="21"/>
          <w:szCs w:val="21"/>
        </w:rPr>
        <w:sectPr>
          <w:pgSz w:w="11910" w:h="16840"/>
          <w:pgMar w:header="882" w:footer="1195" w:top="1120" w:bottom="1380" w:left="1420" w:right="8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73" w:lineRule="exact" w:before="36"/>
        <w:ind w:left="678" w:right="0"/>
        <w:jc w:val="left"/>
      </w:pPr>
      <w:r>
        <w:rPr/>
        <w:t>其他说明</w:t>
      </w:r>
    </w:p>
    <w:p>
      <w:pPr>
        <w:pStyle w:val="BodyText"/>
        <w:spacing w:line="237" w:lineRule="auto"/>
        <w:ind w:left="678" w:right="157" w:firstLine="419"/>
        <w:jc w:val="both"/>
      </w:pPr>
      <w:r>
        <w:rPr>
          <w:spacing w:val="-2"/>
        </w:rPr>
        <w:t>注：中国石油天然气集团有限公司附属公司主要包括中国石油天然气股份有限公司锦州石化</w:t>
      </w:r>
      <w:r>
        <w:rPr>
          <w:w w:val="100"/>
        </w:rPr>
        <w:t> </w:t>
      </w:r>
      <w:r>
        <w:rPr>
          <w:spacing w:val="-2"/>
        </w:rPr>
        <w:t>分公司、中国石油天然气股份有限公司锦西石化分公司、中国石油天然气股份有限公司东北销售</w:t>
      </w:r>
      <w:r>
        <w:rPr>
          <w:spacing w:val="-25"/>
        </w:rPr>
        <w:t> </w:t>
      </w:r>
      <w:r>
        <w:rPr>
          <w:spacing w:val="-25"/>
        </w:rPr>
      </w:r>
      <w:r>
        <w:rPr>
          <w:spacing w:val="-2"/>
        </w:rPr>
        <w:t>锦州分公司、中国石油天然气股份有限公司东北销售葫芦岛分公司、锦州中石油国际事业有限公</w:t>
      </w:r>
      <w:r>
        <w:rPr>
          <w:spacing w:val="-25"/>
        </w:rPr>
        <w:t> </w:t>
      </w:r>
      <w:r>
        <w:rPr>
          <w:spacing w:val="-25"/>
        </w:rPr>
      </w:r>
      <w:r>
        <w:rPr>
          <w:spacing w:val="-2"/>
        </w:rPr>
        <w:t>司、中国石油天然气股份有限公司管道沈阳结算站、中国石油天然气股份有限公司大连石化分公</w:t>
      </w:r>
      <w:r>
        <w:rPr>
          <w:spacing w:val="-26"/>
        </w:rPr>
        <w:t> </w:t>
      </w:r>
      <w:r>
        <w:rPr>
          <w:spacing w:val="-26"/>
        </w:rPr>
      </w:r>
      <w:r>
        <w:rPr/>
        <w:t>司、锦州中石油船务代理有限公司等。</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120" w:right="1120"/>
        </w:sectPr>
      </w:pPr>
    </w:p>
    <w:p>
      <w:pPr>
        <w:pStyle w:val="Heading2"/>
        <w:spacing w:line="240" w:lineRule="auto" w:before="36"/>
        <w:ind w:left="678" w:right="-18"/>
        <w:jc w:val="left"/>
        <w:rPr>
          <w:b w:val="0"/>
          <w:bCs w:val="0"/>
        </w:rPr>
      </w:pPr>
      <w:r>
        <w:rPr>
          <w:rFonts w:ascii="宋体" w:hAnsi="宋体" w:cs="宋体" w:eastAsia="宋体" w:hint="default"/>
        </w:rPr>
        <w:t>5</w:t>
      </w:r>
      <w:r>
        <w:rPr/>
        <w:t>、</w:t>
      </w:r>
      <w:r>
        <w:rPr>
          <w:spacing w:val="4"/>
        </w:rPr>
        <w:t> </w:t>
      </w:r>
      <w:r>
        <w:rPr/>
        <w:t>关联交易情况</w:t>
      </w:r>
      <w:r>
        <w:rPr>
          <w:b w:val="0"/>
          <w:bCs w:val="0"/>
        </w:rPr>
      </w:r>
    </w:p>
    <w:p>
      <w:pPr>
        <w:spacing w:line="290" w:lineRule="auto" w:before="58"/>
        <w:ind w:left="678" w:right="-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7"/>
          <w:sz w:val="21"/>
          <w:szCs w:val="21"/>
        </w:rPr>
        <w:t> </w:t>
      </w:r>
      <w:r>
        <w:rPr>
          <w:rFonts w:ascii="宋体" w:hAnsi="宋体" w:cs="宋体" w:eastAsia="宋体" w:hint="default"/>
          <w:b/>
          <w:bCs/>
          <w:sz w:val="21"/>
          <w:szCs w:val="21"/>
        </w:rPr>
        <w:t>购销商品、提供和接受劳务的关联交易</w:t>
      </w:r>
      <w:r>
        <w:rPr>
          <w:rFonts w:ascii="宋体" w:hAnsi="宋体" w:cs="宋体" w:eastAsia="宋体" w:hint="default"/>
          <w:b/>
          <w:bCs/>
          <w:w w:val="100"/>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pStyle w:val="BodyText"/>
        <w:spacing w:line="230" w:lineRule="exact"/>
        <w:ind w:left="6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729" w:val="left" w:leader="none"/>
        </w:tabs>
        <w:spacing w:line="240" w:lineRule="auto"/>
        <w:ind w:left="678" w:right="0"/>
        <w:jc w:val="left"/>
      </w:pPr>
      <w:r>
        <w:rPr>
          <w:spacing w:val="-1"/>
        </w:rPr>
        <w:t>单位：元</w:t>
        <w:tab/>
      </w:r>
      <w:r>
        <w:rPr>
          <w:spacing w:val="-2"/>
        </w:rPr>
        <w:t>币种：人民币</w:t>
      </w:r>
    </w:p>
    <w:p>
      <w:pPr>
        <w:spacing w:after="0" w:line="240" w:lineRule="auto"/>
        <w:jc w:val="left"/>
        <w:sectPr>
          <w:type w:val="continuous"/>
          <w:pgSz w:w="11910" w:h="16840"/>
          <w:pgMar w:top="1120" w:bottom="1380" w:left="1120" w:right="1120"/>
          <w:cols w:num="2" w:equalWidth="0">
            <w:col w:w="4881" w:space="1641"/>
            <w:col w:w="3148"/>
          </w:cols>
        </w:sectPr>
      </w:pPr>
    </w:p>
    <w:p>
      <w:pPr>
        <w:spacing w:line="240" w:lineRule="auto" w:before="8"/>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3829"/>
        <w:gridCol w:w="1844"/>
        <w:gridCol w:w="1983"/>
        <w:gridCol w:w="1776"/>
      </w:tblGrid>
      <w:tr>
        <w:trPr>
          <w:trHeight w:val="274" w:hRule="exact"/>
        </w:trPr>
        <w:tc>
          <w:tcPr>
            <w:tcW w:w="38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6" w:lineRule="exact"/>
              <w:ind w:right="0"/>
              <w:jc w:val="center"/>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6" w:lineRule="exact"/>
              <w:ind w:left="283" w:right="0"/>
              <w:jc w:val="left"/>
              <w:rPr>
                <w:rFonts w:ascii="宋体" w:hAnsi="宋体" w:cs="宋体" w:eastAsia="宋体" w:hint="default"/>
                <w:sz w:val="21"/>
                <w:szCs w:val="21"/>
              </w:rPr>
            </w:pPr>
            <w:r>
              <w:rPr>
                <w:rFonts w:ascii="宋体" w:hAnsi="宋体" w:cs="宋体" w:eastAsia="宋体" w:hint="default"/>
                <w:b/>
                <w:bCs/>
                <w:sz w:val="21"/>
                <w:szCs w:val="21"/>
              </w:rPr>
              <w:t>关联交易内容</w:t>
            </w:r>
            <w:r>
              <w:rPr>
                <w:rFonts w:ascii="宋体" w:hAnsi="宋体" w:cs="宋体" w:eastAsia="宋体" w:hint="default"/>
                <w:sz w:val="21"/>
                <w:szCs w:val="21"/>
              </w:rPr>
            </w:r>
          </w:p>
        </w:tc>
        <w:tc>
          <w:tcPr>
            <w:tcW w:w="19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6"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7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6" w:lineRule="exact"/>
              <w:ind w:left="357"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98" w:hRule="exact"/>
        </w:trPr>
        <w:tc>
          <w:tcPr>
            <w:tcW w:w="3829" w:type="dxa"/>
            <w:tcBorders>
              <w:top w:val="single" w:sz="5" w:space="0" w:color="D9D9D9"/>
              <w:left w:val="single" w:sz="4" w:space="0" w:color="000000"/>
              <w:bottom w:val="single" w:sz="4" w:space="0" w:color="000000"/>
              <w:right w:val="single" w:sz="4" w:space="0" w:color="000000"/>
            </w:tcBorders>
          </w:tcPr>
          <w:p>
            <w:pPr>
              <w:pStyle w:val="TableParagraph"/>
              <w:spacing w:line="256" w:lineRule="exact"/>
              <w:ind w:left="24" w:right="0"/>
              <w:jc w:val="left"/>
              <w:rPr>
                <w:rFonts w:ascii="宋体" w:hAnsi="宋体" w:cs="宋体" w:eastAsia="宋体" w:hint="default"/>
                <w:sz w:val="21"/>
                <w:szCs w:val="21"/>
              </w:rPr>
            </w:pPr>
            <w:r>
              <w:rPr>
                <w:rFonts w:ascii="宋体" w:hAnsi="宋体" w:cs="宋体" w:eastAsia="宋体" w:hint="default"/>
                <w:sz w:val="21"/>
                <w:szCs w:val="21"/>
              </w:rPr>
              <w:t>锦州港国有资产经营管理有限公司</w:t>
            </w:r>
          </w:p>
        </w:tc>
        <w:tc>
          <w:tcPr>
            <w:tcW w:w="1844" w:type="dxa"/>
            <w:tcBorders>
              <w:top w:val="single" w:sz="5" w:space="0" w:color="D9D9D9"/>
              <w:left w:val="single" w:sz="4" w:space="0" w:color="000000"/>
              <w:bottom w:val="single" w:sz="4" w:space="0" w:color="000000"/>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z w:val="21"/>
                <w:szCs w:val="21"/>
              </w:rPr>
              <w:t>后勤服务</w:t>
            </w:r>
          </w:p>
        </w:tc>
        <w:tc>
          <w:tcPr>
            <w:tcW w:w="1983" w:type="dxa"/>
            <w:tcBorders>
              <w:top w:val="single" w:sz="5" w:space="0" w:color="D9D9D9"/>
              <w:left w:val="single" w:sz="4" w:space="0" w:color="000000"/>
              <w:bottom w:val="single" w:sz="4" w:space="0" w:color="000000"/>
              <w:right w:val="single" w:sz="4" w:space="0" w:color="000000"/>
            </w:tcBorders>
          </w:tcPr>
          <w:p>
            <w:pPr>
              <w:pStyle w:val="TableParagraph"/>
              <w:spacing w:line="256" w:lineRule="exact"/>
              <w:ind w:right="20"/>
              <w:jc w:val="right"/>
              <w:rPr>
                <w:rFonts w:ascii="宋体" w:hAnsi="宋体" w:cs="宋体" w:eastAsia="宋体" w:hint="default"/>
                <w:sz w:val="21"/>
                <w:szCs w:val="21"/>
              </w:rPr>
            </w:pPr>
            <w:r>
              <w:rPr>
                <w:rFonts w:ascii="宋体"/>
                <w:spacing w:val="-1"/>
                <w:sz w:val="21"/>
              </w:rPr>
              <w:t>1,387,738.93</w:t>
            </w:r>
          </w:p>
        </w:tc>
        <w:tc>
          <w:tcPr>
            <w:tcW w:w="1776" w:type="dxa"/>
            <w:tcBorders>
              <w:top w:val="single" w:sz="5" w:space="0" w:color="D9D9D9"/>
              <w:left w:val="single" w:sz="4" w:space="0" w:color="000000"/>
              <w:bottom w:val="single" w:sz="4" w:space="0" w:color="000000"/>
              <w:right w:val="single" w:sz="4" w:space="0" w:color="000000"/>
            </w:tcBorders>
          </w:tcPr>
          <w:p>
            <w:pPr>
              <w:pStyle w:val="TableParagraph"/>
              <w:spacing w:line="256" w:lineRule="exact"/>
              <w:ind w:right="19"/>
              <w:jc w:val="right"/>
              <w:rPr>
                <w:rFonts w:ascii="宋体" w:hAnsi="宋体" w:cs="宋体" w:eastAsia="宋体" w:hint="default"/>
                <w:sz w:val="21"/>
                <w:szCs w:val="21"/>
              </w:rPr>
            </w:pPr>
            <w:r>
              <w:rPr>
                <w:rFonts w:ascii="宋体"/>
                <w:spacing w:val="-1"/>
                <w:sz w:val="21"/>
              </w:rPr>
              <w:t>2,996,531.25</w:t>
            </w:r>
          </w:p>
        </w:tc>
      </w:tr>
      <w:tr>
        <w:trPr>
          <w:trHeight w:val="28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锦州中理外轮理货有限公司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理货服务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29,136,891.60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18,908,207.53</w:t>
            </w:r>
          </w:p>
        </w:tc>
      </w:tr>
      <w:tr>
        <w:trPr>
          <w:trHeight w:val="28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锦州新时代集装箱码头有限公司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装卸停泊费</w:t>
            </w:r>
          </w:p>
        </w:tc>
        <w:tc>
          <w:tcPr>
            <w:tcW w:w="198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21,907.64</w:t>
            </w:r>
          </w:p>
        </w:tc>
      </w:tr>
      <w:tr>
        <w:trPr>
          <w:trHeight w:val="28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辽宁沈哈红运物流锦州有限公司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装卸费</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757,967.32</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495,824.72</w:t>
            </w:r>
          </w:p>
        </w:tc>
      </w:tr>
      <w:tr>
        <w:trPr>
          <w:trHeight w:val="28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中国石油天然气集团有限公司附属公司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工程服务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8,649,818.58</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8,149,056.60</w:t>
            </w:r>
          </w:p>
        </w:tc>
      </w:tr>
      <w:tr>
        <w:trPr>
          <w:trHeight w:val="28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中电投锦州港口有限责任公司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装卸费</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38,768.37</w:t>
            </w: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39,971,184.80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30,571,527.74</w:t>
            </w:r>
          </w:p>
        </w:tc>
      </w:tr>
    </w:tbl>
    <w:p>
      <w:pPr>
        <w:spacing w:line="240" w:lineRule="auto" w:before="7"/>
        <w:rPr>
          <w:rFonts w:ascii="宋体" w:hAnsi="宋体" w:cs="宋体" w:eastAsia="宋体" w:hint="default"/>
          <w:sz w:val="15"/>
          <w:szCs w:val="15"/>
        </w:rPr>
      </w:pPr>
    </w:p>
    <w:p>
      <w:pPr>
        <w:pStyle w:val="BodyText"/>
        <w:spacing w:line="240" w:lineRule="auto" w:before="36"/>
        <w:ind w:left="1098" w:right="0"/>
        <w:jc w:val="left"/>
      </w:pPr>
      <w:r>
        <w:rPr/>
        <w:t>说明：公司采购商品、接受劳务业务按市场化原则定价。</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120" w:right="1120"/>
        </w:sectPr>
      </w:pPr>
    </w:p>
    <w:p>
      <w:pPr>
        <w:pStyle w:val="BodyText"/>
        <w:spacing w:line="273" w:lineRule="exact" w:before="36"/>
        <w:ind w:left="678" w:right="0"/>
        <w:jc w:val="left"/>
      </w:pPr>
      <w:r>
        <w:rPr>
          <w:spacing w:val="-2"/>
        </w:rPr>
        <w:t>出售商品</w:t>
      </w:r>
      <w:r>
        <w:rPr>
          <w:rFonts w:ascii="宋体" w:hAnsi="宋体" w:cs="宋体" w:eastAsia="宋体" w:hint="default"/>
          <w:spacing w:val="-2"/>
        </w:rPr>
        <w:t>/</w:t>
      </w:r>
      <w:r>
        <w:rPr>
          <w:spacing w:val="-2"/>
        </w:rPr>
        <w:t>提供劳务情况表</w:t>
      </w:r>
    </w:p>
    <w:p>
      <w:pPr>
        <w:pStyle w:val="BodyText"/>
        <w:spacing w:line="273" w:lineRule="exact"/>
        <w:ind w:left="67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729" w:val="left" w:leader="none"/>
        </w:tabs>
        <w:spacing w:line="240" w:lineRule="auto"/>
        <w:ind w:left="678" w:right="0"/>
        <w:jc w:val="left"/>
      </w:pPr>
      <w:r>
        <w:rPr>
          <w:spacing w:val="-1"/>
        </w:rPr>
        <w:t>单位：元</w:t>
        <w:tab/>
      </w:r>
      <w:r>
        <w:rPr>
          <w:spacing w:val="-2"/>
        </w:rPr>
        <w:t>币种：人民币</w:t>
      </w:r>
    </w:p>
    <w:p>
      <w:pPr>
        <w:spacing w:after="0" w:line="240" w:lineRule="auto"/>
        <w:jc w:val="left"/>
        <w:sectPr>
          <w:type w:val="continuous"/>
          <w:pgSz w:w="11910" w:h="16840"/>
          <w:pgMar w:top="1120" w:bottom="1380" w:left="1120" w:right="1120"/>
          <w:cols w:num="2" w:equalWidth="0">
            <w:col w:w="3096" w:space="3426"/>
            <w:col w:w="3148"/>
          </w:cols>
        </w:sectPr>
      </w:pPr>
    </w:p>
    <w:p>
      <w:pPr>
        <w:spacing w:line="240" w:lineRule="auto" w:before="11"/>
        <w:rPr>
          <w:rFonts w:ascii="宋体" w:hAnsi="宋体" w:cs="宋体" w:eastAsia="宋体" w:hint="default"/>
          <w:sz w:val="2"/>
          <w:szCs w:val="2"/>
        </w:rPr>
      </w:pPr>
    </w:p>
    <w:tbl>
      <w:tblPr>
        <w:tblW w:w="0" w:type="auto"/>
        <w:jc w:val="left"/>
        <w:tblInd w:w="246" w:type="dxa"/>
        <w:tblLayout w:type="fixed"/>
        <w:tblCellMar>
          <w:top w:w="0" w:type="dxa"/>
          <w:left w:w="0" w:type="dxa"/>
          <w:bottom w:w="0" w:type="dxa"/>
          <w:right w:w="0" w:type="dxa"/>
        </w:tblCellMar>
        <w:tblLook w:val="01E0"/>
      </w:tblPr>
      <w:tblGrid>
        <w:gridCol w:w="3689"/>
        <w:gridCol w:w="1844"/>
        <w:gridCol w:w="1985"/>
        <w:gridCol w:w="1774"/>
      </w:tblGrid>
      <w:tr>
        <w:trPr>
          <w:trHeight w:val="276" w:hRule="exact"/>
        </w:trPr>
        <w:tc>
          <w:tcPr>
            <w:tcW w:w="36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6" w:lineRule="exact"/>
              <w:ind w:right="1"/>
              <w:jc w:val="center"/>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6" w:lineRule="exact"/>
              <w:ind w:left="283" w:right="0"/>
              <w:jc w:val="left"/>
              <w:rPr>
                <w:rFonts w:ascii="宋体" w:hAnsi="宋体" w:cs="宋体" w:eastAsia="宋体" w:hint="default"/>
                <w:sz w:val="21"/>
                <w:szCs w:val="21"/>
              </w:rPr>
            </w:pPr>
            <w:r>
              <w:rPr>
                <w:rFonts w:ascii="宋体" w:hAnsi="宋体" w:cs="宋体" w:eastAsia="宋体" w:hint="default"/>
                <w:b/>
                <w:bCs/>
                <w:sz w:val="21"/>
                <w:szCs w:val="21"/>
              </w:rPr>
              <w:t>关联交易内容</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6"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7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6" w:lineRule="exact"/>
              <w:ind w:left="352"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中国石油天然气集团有限公司附属公司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提供港口服务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348,173,885.10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240,073,357.89</w:t>
            </w:r>
          </w:p>
        </w:tc>
      </w:tr>
      <w:tr>
        <w:trPr>
          <w:trHeight w:val="281" w:hRule="exact"/>
        </w:trPr>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锦州新时代集装箱码头有限公司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提供港口服务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5,006,835.84</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4,061,953.51</w:t>
            </w:r>
          </w:p>
        </w:tc>
      </w:tr>
      <w:tr>
        <w:trPr>
          <w:trHeight w:val="283" w:hRule="exact"/>
        </w:trPr>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锦州中理外轮理货有限公司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提供港口服务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11,124,121.28</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7,609,126.28</w:t>
            </w:r>
          </w:p>
        </w:tc>
      </w:tr>
      <w:tr>
        <w:trPr>
          <w:trHeight w:val="283" w:hRule="exact"/>
        </w:trPr>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辽宁沈哈红运物流锦州有限公司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提供港口服务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1,384,350.89</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60,316.56</w:t>
            </w:r>
          </w:p>
        </w:tc>
      </w:tr>
      <w:tr>
        <w:trPr>
          <w:trHeight w:val="281" w:hRule="exact"/>
        </w:trPr>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中丝锦州化工品港储有限公司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提供港口服务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7,326,898.67</w:t>
            </w: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辽港大宗商品交易有限公司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提供港口服务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8,811,019.51</w:t>
            </w: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锦州盛邦路港有限公司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提供港口服务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82,177.36</w:t>
            </w: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中电投锦州港口有限责任公司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提供港口服务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216,801.89</w:t>
            </w: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中电投锦州港口有限责任公司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监理服务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1,418,745.25</w:t>
            </w: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辽港大宗商品交易有限公司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销售粮食</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4,064,237.36</w:t>
            </w: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中国石油天然气集团有限公司附属公司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销售水电费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8,145,679.44</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5,404,565.15</w:t>
            </w:r>
          </w:p>
        </w:tc>
      </w:tr>
      <w:tr>
        <w:trPr>
          <w:trHeight w:val="283" w:hRule="exact"/>
        </w:trPr>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锦州新时代集装箱码头有限公司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销售水电费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4,503,398.78</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3,973,678.43</w:t>
            </w:r>
          </w:p>
        </w:tc>
      </w:tr>
      <w:tr>
        <w:trPr>
          <w:trHeight w:val="283" w:hRule="exact"/>
        </w:trPr>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锦州中理外轮理货有限公司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销售水电费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357,202.13</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277,733.00</w:t>
            </w:r>
          </w:p>
        </w:tc>
      </w:tr>
      <w:tr>
        <w:trPr>
          <w:trHeight w:val="281" w:hRule="exact"/>
        </w:trPr>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中电投锦州港口有限责任公司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销售水电费</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617,485.57</w:t>
            </w:r>
          </w:p>
        </w:tc>
      </w:tr>
      <w:tr>
        <w:trPr>
          <w:trHeight w:val="283" w:hRule="exact"/>
        </w:trPr>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锦州港国有资产经营管理有限公司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销售水电费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60,995.41</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91,560.26</w:t>
            </w:r>
          </w:p>
        </w:tc>
      </w:tr>
      <w:tr>
        <w:trPr>
          <w:trHeight w:val="281" w:hRule="exact"/>
        </w:trPr>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中丝锦州化工品港储有限公司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销售水电费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842,629.18</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959,141.05</w:t>
            </w:r>
          </w:p>
        </w:tc>
      </w:tr>
      <w:tr>
        <w:trPr>
          <w:trHeight w:val="283" w:hRule="exact"/>
        </w:trPr>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辽宁沈哈红运物流锦州有限公司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销售水电费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340,048.29</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185,816.66</w:t>
            </w:r>
          </w:p>
        </w:tc>
      </w:tr>
      <w:tr>
        <w:trPr>
          <w:trHeight w:val="283" w:hRule="exact"/>
        </w:trPr>
        <w:tc>
          <w:tcPr>
            <w:tcW w:w="3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401,859,026.38</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263,314,734.36</w:t>
            </w:r>
          </w:p>
        </w:tc>
      </w:tr>
    </w:tbl>
    <w:p>
      <w:pPr>
        <w:spacing w:after="0" w:line="241" w:lineRule="exact"/>
        <w:jc w:val="right"/>
        <w:rPr>
          <w:rFonts w:ascii="宋体" w:hAnsi="宋体" w:cs="宋体" w:eastAsia="宋体" w:hint="default"/>
          <w:sz w:val="21"/>
          <w:szCs w:val="21"/>
        </w:rPr>
        <w:sectPr>
          <w:type w:val="continuous"/>
          <w:pgSz w:w="11910" w:h="16840"/>
          <w:pgMar w:top="1120" w:bottom="1380" w:left="112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73" w:lineRule="exact" w:before="36"/>
        <w:ind w:left="398" w:right="779"/>
        <w:jc w:val="left"/>
      </w:pPr>
      <w:r>
        <w:rPr/>
        <w:t>购销商品、提供和接受劳务的关联交易说明</w:t>
      </w:r>
    </w:p>
    <w:p>
      <w:pPr>
        <w:pStyle w:val="BodyText"/>
        <w:spacing w:line="237" w:lineRule="auto"/>
        <w:ind w:left="818" w:right="779" w:hanging="420"/>
        <w:jc w:val="left"/>
      </w:pPr>
      <w:r>
        <w:rPr/>
        <w:t>√适用</w:t>
      </w:r>
      <w:r>
        <w:rPr>
          <w:spacing w:val="-2"/>
        </w:rPr>
        <w:t> </w:t>
      </w:r>
      <w:r>
        <w:rPr/>
        <w:t>□不适用</w:t>
      </w:r>
      <w:r>
        <w:rPr>
          <w:w w:val="100"/>
        </w:rPr>
        <w:t> </w:t>
      </w:r>
      <w:r>
        <w:rPr>
          <w:spacing w:val="-2"/>
        </w:rPr>
        <w:t>公司出售商品按市场化原则定价，提供港口服务业务执行以下定价政策：</w:t>
      </w:r>
      <w:r>
        <w:rPr>
          <w:w w:val="100"/>
        </w:rPr>
        <w:t> </w:t>
      </w:r>
      <w:r>
        <w:rPr>
          <w:rFonts w:ascii="宋体" w:hAnsi="宋体" w:cs="宋体" w:eastAsia="宋体" w:hint="default"/>
        </w:rPr>
        <w:t>1</w:t>
      </w:r>
      <w:r>
        <w:rPr/>
        <w:t>．有政府指令性价格的，执行政府指令性价格。</w:t>
      </w:r>
    </w:p>
    <w:p>
      <w:pPr>
        <w:pStyle w:val="BodyText"/>
        <w:spacing w:line="272" w:lineRule="exact" w:before="26"/>
        <w:ind w:left="398" w:right="0" w:firstLine="419"/>
        <w:jc w:val="left"/>
      </w:pPr>
      <w:r>
        <w:rPr>
          <w:rFonts w:ascii="宋体" w:hAnsi="宋体" w:cs="宋体" w:eastAsia="宋体" w:hint="default"/>
          <w:spacing w:val="-4"/>
        </w:rPr>
        <w:t>2</w:t>
      </w:r>
      <w:r>
        <w:rPr>
          <w:spacing w:val="-4"/>
        </w:rPr>
        <w:t>．有政府指导性价格的，由双方在限定的范围内，根据市场可比价格商定服务价格，报国家</w:t>
      </w:r>
      <w:r>
        <w:rPr>
          <w:w w:val="100"/>
        </w:rPr>
        <w:t> </w:t>
      </w:r>
      <w:r>
        <w:rPr/>
        <w:t>物价管理部门核定后执行经国家物价管理部门核定之价格。</w:t>
      </w:r>
    </w:p>
    <w:p>
      <w:pPr>
        <w:pStyle w:val="BodyText"/>
        <w:spacing w:line="249" w:lineRule="exact"/>
        <w:ind w:left="818" w:right="779"/>
        <w:jc w:val="left"/>
      </w:pPr>
      <w:r>
        <w:rPr>
          <w:rFonts w:ascii="宋体" w:hAnsi="宋体" w:cs="宋体" w:eastAsia="宋体" w:hint="default"/>
        </w:rPr>
        <w:t>3</w:t>
      </w:r>
      <w:r>
        <w:rPr/>
        <w:t>．既无指令性价格也无指导性价格的，按照可比的当地市场价格执行。</w:t>
      </w:r>
    </w:p>
    <w:p>
      <w:pPr>
        <w:spacing w:line="240" w:lineRule="auto" w:before="3"/>
        <w:rPr>
          <w:rFonts w:ascii="宋体" w:hAnsi="宋体" w:cs="宋体" w:eastAsia="宋体" w:hint="default"/>
          <w:sz w:val="25"/>
          <w:szCs w:val="25"/>
        </w:rPr>
      </w:pPr>
    </w:p>
    <w:p>
      <w:pPr>
        <w:spacing w:line="271" w:lineRule="auto" w:before="0"/>
        <w:ind w:left="398" w:right="455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9"/>
          <w:sz w:val="21"/>
          <w:szCs w:val="21"/>
        </w:rPr>
        <w:t> </w:t>
      </w:r>
      <w:r>
        <w:rPr>
          <w:rFonts w:ascii="宋体" w:hAnsi="宋体" w:cs="宋体" w:eastAsia="宋体" w:hint="default"/>
          <w:b/>
          <w:bCs/>
          <w:sz w:val="21"/>
          <w:szCs w:val="21"/>
        </w:rPr>
        <w:t>关联受托管理</w:t>
      </w:r>
      <w:r>
        <w:rPr>
          <w:rFonts w:ascii="Cambria" w:hAnsi="Cambria" w:cs="Cambria" w:eastAsia="Cambria" w:hint="default"/>
          <w:b/>
          <w:bCs/>
          <w:sz w:val="21"/>
          <w:szCs w:val="21"/>
        </w:rPr>
        <w:t>/</w:t>
      </w:r>
      <w:r>
        <w:rPr>
          <w:rFonts w:ascii="宋体" w:hAnsi="宋体" w:cs="宋体" w:eastAsia="宋体" w:hint="default"/>
          <w:b/>
          <w:bCs/>
          <w:sz w:val="21"/>
          <w:szCs w:val="21"/>
        </w:rPr>
        <w:t>承包及委托管理</w:t>
      </w:r>
      <w:r>
        <w:rPr>
          <w:rFonts w:ascii="Cambria" w:hAnsi="Cambria" w:cs="Cambria" w:eastAsia="Cambria"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100"/>
          <w:sz w:val="21"/>
          <w:szCs w:val="21"/>
        </w:rPr>
        <w:t> </w:t>
      </w: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p>
    <w:p>
      <w:pPr>
        <w:pStyle w:val="BodyText"/>
        <w:spacing w:line="246" w:lineRule="exact"/>
        <w:ind w:left="398" w:right="779"/>
        <w:jc w:val="left"/>
      </w:pPr>
      <w:r>
        <w:rPr/>
        <w:t>□适用</w:t>
      </w:r>
      <w:r>
        <w:rPr>
          <w:spacing w:val="-1"/>
        </w:rPr>
        <w:t> </w:t>
      </w:r>
      <w:r>
        <w:rPr/>
        <w:t>√不适用</w:t>
      </w:r>
    </w:p>
    <w:p>
      <w:pPr>
        <w:spacing w:line="240" w:lineRule="auto" w:before="9"/>
        <w:rPr>
          <w:rFonts w:ascii="宋体" w:hAnsi="宋体" w:cs="宋体" w:eastAsia="宋体" w:hint="default"/>
          <w:sz w:val="20"/>
          <w:szCs w:val="20"/>
        </w:rPr>
      </w:pPr>
    </w:p>
    <w:p>
      <w:pPr>
        <w:pStyle w:val="BodyText"/>
        <w:spacing w:line="273" w:lineRule="exact"/>
        <w:ind w:left="398" w:right="779"/>
        <w:jc w:val="left"/>
      </w:pPr>
      <w:r>
        <w:rPr/>
        <w:t>关联托管</w:t>
      </w:r>
      <w:r>
        <w:rPr>
          <w:rFonts w:ascii="宋体" w:hAnsi="宋体" w:cs="宋体" w:eastAsia="宋体" w:hint="default"/>
        </w:rPr>
        <w:t>/</w:t>
      </w:r>
      <w:r>
        <w:rPr/>
        <w:t>承包情况说明</w:t>
      </w:r>
    </w:p>
    <w:p>
      <w:pPr>
        <w:pStyle w:val="BodyText"/>
        <w:spacing w:line="273" w:lineRule="exact"/>
        <w:ind w:left="398" w:right="779"/>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left="398" w:right="779"/>
        <w:jc w:val="left"/>
      </w:pPr>
      <w:r>
        <w:rPr/>
        <w:t>本公司委托管理</w:t>
      </w:r>
      <w:r>
        <w:rPr>
          <w:rFonts w:ascii="宋体" w:hAnsi="宋体" w:cs="宋体" w:eastAsia="宋体" w:hint="default"/>
        </w:rPr>
        <w:t>/</w:t>
      </w:r>
      <w:r>
        <w:rPr/>
        <w:t>出包情况表：</w:t>
      </w:r>
    </w:p>
    <w:p>
      <w:pPr>
        <w:pStyle w:val="BodyText"/>
        <w:spacing w:line="274" w:lineRule="exact"/>
        <w:ind w:left="398" w:right="779"/>
        <w:jc w:val="left"/>
      </w:pPr>
      <w:r>
        <w:rPr/>
        <w:t>□适用</w:t>
      </w:r>
      <w:r>
        <w:rPr>
          <w:spacing w:val="-1"/>
        </w:rPr>
        <w:t> </w:t>
      </w:r>
      <w:r>
        <w:rPr/>
        <w:t>√不适用</w:t>
      </w:r>
    </w:p>
    <w:p>
      <w:pPr>
        <w:spacing w:line="240" w:lineRule="auto" w:before="6"/>
        <w:rPr>
          <w:rFonts w:ascii="宋体" w:hAnsi="宋体" w:cs="宋体" w:eastAsia="宋体" w:hint="default"/>
          <w:sz w:val="20"/>
          <w:szCs w:val="20"/>
        </w:rPr>
      </w:pPr>
    </w:p>
    <w:p>
      <w:pPr>
        <w:pStyle w:val="BodyText"/>
        <w:spacing w:line="274" w:lineRule="exact"/>
        <w:ind w:left="398" w:right="779"/>
        <w:jc w:val="left"/>
      </w:pPr>
      <w:r>
        <w:rPr/>
        <w:t>关联管理</w:t>
      </w:r>
      <w:r>
        <w:rPr>
          <w:rFonts w:ascii="宋体" w:hAnsi="宋体" w:cs="宋体" w:eastAsia="宋体" w:hint="default"/>
        </w:rPr>
        <w:t>/</w:t>
      </w:r>
      <w:r>
        <w:rPr/>
        <w:t>出包情况说明</w:t>
      </w:r>
    </w:p>
    <w:p>
      <w:pPr>
        <w:pStyle w:val="BodyText"/>
        <w:spacing w:line="274" w:lineRule="exact"/>
        <w:ind w:left="398" w:right="779"/>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181"/>
          <w:pgSz w:w="11910" w:h="16840"/>
          <w:pgMar w:footer="1195" w:header="882" w:top="1120" w:bottom="1380" w:left="1400" w:right="1120"/>
        </w:sectPr>
      </w:pPr>
    </w:p>
    <w:p>
      <w:pPr>
        <w:spacing w:line="290" w:lineRule="auto" w:before="36"/>
        <w:ind w:left="398" w:right="-1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89"/>
          <w:sz w:val="21"/>
          <w:szCs w:val="21"/>
        </w:rPr>
        <w:t> </w:t>
      </w:r>
      <w:r>
        <w:rPr>
          <w:rFonts w:ascii="宋体" w:hAnsi="宋体" w:cs="宋体" w:eastAsia="宋体" w:hint="default"/>
          <w:b/>
          <w:bCs/>
          <w:sz w:val="21"/>
          <w:szCs w:val="21"/>
        </w:rPr>
        <w:t>关联租赁情况</w:t>
      </w:r>
      <w:r>
        <w:rPr>
          <w:rFonts w:ascii="宋体" w:hAnsi="宋体" w:cs="宋体" w:eastAsia="宋体" w:hint="default"/>
          <w:b/>
          <w:bCs/>
          <w:w w:val="100"/>
          <w:sz w:val="21"/>
          <w:szCs w:val="21"/>
        </w:rPr>
        <w:t> </w:t>
      </w:r>
      <w:r>
        <w:rPr>
          <w:rFonts w:ascii="宋体" w:hAnsi="宋体" w:cs="宋体" w:eastAsia="宋体" w:hint="default"/>
          <w:spacing w:val="-1"/>
          <w:sz w:val="21"/>
          <w:szCs w:val="21"/>
        </w:rPr>
        <w:t>本公司作为出租方：</w:t>
      </w:r>
    </w:p>
    <w:p>
      <w:pPr>
        <w:pStyle w:val="BodyText"/>
        <w:spacing w:line="230" w:lineRule="exact"/>
        <w:ind w:left="398" w:right="-1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tabs>
          <w:tab w:pos="1449" w:val="left" w:leader="none"/>
        </w:tabs>
        <w:spacing w:line="240" w:lineRule="auto"/>
        <w:ind w:left="398" w:right="0"/>
        <w:jc w:val="left"/>
      </w:pPr>
      <w:r>
        <w:rPr>
          <w:spacing w:val="-1"/>
        </w:rPr>
        <w:t>单位：元</w:t>
        <w:tab/>
      </w:r>
      <w:r>
        <w:rPr>
          <w:spacing w:val="-2"/>
        </w:rPr>
        <w:t>币种：人民币</w:t>
      </w:r>
    </w:p>
    <w:p>
      <w:pPr>
        <w:spacing w:after="0" w:line="240" w:lineRule="auto"/>
        <w:jc w:val="left"/>
        <w:sectPr>
          <w:type w:val="continuous"/>
          <w:pgSz w:w="11910" w:h="16840"/>
          <w:pgMar w:top="1120" w:bottom="1380" w:left="1400" w:right="1120"/>
          <w:cols w:num="2" w:equalWidth="0">
            <w:col w:w="2292" w:space="4229"/>
            <w:col w:w="2869"/>
          </w:cols>
        </w:sectPr>
      </w:pPr>
    </w:p>
    <w:p>
      <w:pPr>
        <w:spacing w:line="240" w:lineRule="auto" w:before="7"/>
        <w:rPr>
          <w:rFonts w:ascii="宋体" w:hAnsi="宋体" w:cs="宋体" w:eastAsia="宋体" w:hint="default"/>
          <w:sz w:val="2"/>
          <w:szCs w:val="2"/>
        </w:rPr>
      </w:pPr>
    </w:p>
    <w:tbl>
      <w:tblPr>
        <w:tblW w:w="0" w:type="auto"/>
        <w:jc w:val="left"/>
        <w:tblInd w:w="362" w:type="dxa"/>
        <w:tblLayout w:type="fixed"/>
        <w:tblCellMar>
          <w:top w:w="0" w:type="dxa"/>
          <w:left w:w="0" w:type="dxa"/>
          <w:bottom w:w="0" w:type="dxa"/>
          <w:right w:w="0" w:type="dxa"/>
        </w:tblCellMar>
        <w:tblLook w:val="01E0"/>
      </w:tblPr>
      <w:tblGrid>
        <w:gridCol w:w="3010"/>
        <w:gridCol w:w="1700"/>
        <w:gridCol w:w="2126"/>
        <w:gridCol w:w="2060"/>
      </w:tblGrid>
      <w:tr>
        <w:trPr>
          <w:trHeight w:val="348" w:hRule="exact"/>
        </w:trPr>
        <w:tc>
          <w:tcPr>
            <w:tcW w:w="30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971" w:right="0"/>
              <w:jc w:val="left"/>
              <w:rPr>
                <w:rFonts w:ascii="宋体" w:hAnsi="宋体" w:cs="宋体" w:eastAsia="宋体" w:hint="default"/>
                <w:sz w:val="21"/>
                <w:szCs w:val="21"/>
              </w:rPr>
            </w:pPr>
            <w:r>
              <w:rPr>
                <w:rFonts w:ascii="宋体" w:hAnsi="宋体" w:cs="宋体" w:eastAsia="宋体" w:hint="default"/>
                <w:b/>
                <w:bCs/>
                <w:sz w:val="21"/>
                <w:szCs w:val="21"/>
              </w:rPr>
              <w:t>承租方名称</w:t>
            </w:r>
            <w:r>
              <w:rPr>
                <w:rFonts w:ascii="宋体" w:hAnsi="宋体" w:cs="宋体" w:eastAsia="宋体" w:hint="default"/>
                <w:sz w:val="21"/>
                <w:szCs w:val="21"/>
              </w:rPr>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租赁资产种类</w:t>
            </w:r>
            <w:r>
              <w:rPr>
                <w:rFonts w:ascii="宋体" w:hAnsi="宋体" w:cs="宋体" w:eastAsia="宋体" w:hint="default"/>
                <w:sz w:val="21"/>
                <w:szCs w:val="21"/>
              </w:rPr>
            </w:r>
          </w:p>
        </w:tc>
        <w:tc>
          <w:tcPr>
            <w:tcW w:w="21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b/>
                <w:bCs/>
                <w:sz w:val="21"/>
                <w:szCs w:val="21"/>
              </w:rPr>
              <w:t>本期确认的租赁收入</w:t>
            </w:r>
            <w:r>
              <w:rPr>
                <w:rFonts w:ascii="宋体" w:hAnsi="宋体" w:cs="宋体" w:eastAsia="宋体" w:hint="default"/>
                <w:sz w:val="21"/>
                <w:szCs w:val="21"/>
              </w:rPr>
            </w:r>
          </w:p>
        </w:tc>
        <w:tc>
          <w:tcPr>
            <w:tcW w:w="20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4" w:lineRule="exact"/>
              <w:ind w:right="74"/>
              <w:jc w:val="right"/>
              <w:rPr>
                <w:rFonts w:ascii="宋体" w:hAnsi="宋体" w:cs="宋体" w:eastAsia="宋体" w:hint="default"/>
                <w:sz w:val="21"/>
                <w:szCs w:val="21"/>
              </w:rPr>
            </w:pPr>
            <w:r>
              <w:rPr>
                <w:rFonts w:ascii="宋体" w:hAnsi="宋体" w:cs="宋体" w:eastAsia="宋体" w:hint="default"/>
                <w:b/>
                <w:bCs/>
                <w:sz w:val="21"/>
                <w:szCs w:val="21"/>
              </w:rPr>
              <w:t>上期确认的租赁收入</w:t>
            </w:r>
            <w:r>
              <w:rPr>
                <w:rFonts w:ascii="宋体" w:hAnsi="宋体" w:cs="宋体" w:eastAsia="宋体" w:hint="default"/>
                <w:sz w:val="21"/>
                <w:szCs w:val="21"/>
              </w:rPr>
            </w:r>
          </w:p>
        </w:tc>
      </w:tr>
      <w:tr>
        <w:trPr>
          <w:trHeight w:val="281"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中电投锦州港口有限责任公司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2126"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2,169,268.00</w:t>
            </w:r>
          </w:p>
        </w:tc>
      </w:tr>
      <w:tr>
        <w:trPr>
          <w:trHeight w:val="557"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中国石油天然气集团有限公司附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属公司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土地使用权</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pacing w:val="-1"/>
                <w:sz w:val="21"/>
              </w:rPr>
              <w:t>1,557,428.57</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1,635,300.00</w:t>
            </w:r>
          </w:p>
        </w:tc>
      </w:tr>
      <w:tr>
        <w:trPr>
          <w:trHeight w:val="281"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锦州中理外轮理货有限公司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247,912.90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285,204.14</w:t>
            </w:r>
          </w:p>
        </w:tc>
      </w:tr>
      <w:tr>
        <w:trPr>
          <w:trHeight w:val="283"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中丝锦州化工品港储有限公司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21,904.76</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378,740.00</w:t>
            </w:r>
          </w:p>
        </w:tc>
      </w:tr>
      <w:tr>
        <w:trPr>
          <w:trHeight w:val="281"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辽宁沈哈红运物流锦州有限公司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592,557.71</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180,000.00</w:t>
            </w:r>
          </w:p>
        </w:tc>
      </w:tr>
      <w:tr>
        <w:trPr>
          <w:trHeight w:val="283"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辽港大宗商品交易有限公司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30,769.23</w:t>
            </w: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2,450,573.17</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4,648,512.14</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400" w:right="1120"/>
        </w:sectPr>
      </w:pPr>
    </w:p>
    <w:p>
      <w:pPr>
        <w:pStyle w:val="BodyText"/>
        <w:spacing w:line="274" w:lineRule="exact" w:before="36"/>
        <w:ind w:left="398" w:right="-8"/>
        <w:jc w:val="left"/>
      </w:pPr>
      <w:r>
        <w:rPr>
          <w:spacing w:val="-1"/>
        </w:rPr>
        <w:t>本公司作为承租方：</w:t>
      </w:r>
    </w:p>
    <w:p>
      <w:pPr>
        <w:pStyle w:val="BodyText"/>
        <w:spacing w:line="274" w:lineRule="exact"/>
        <w:ind w:left="398" w:right="-1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449" w:val="left" w:leader="none"/>
        </w:tabs>
        <w:spacing w:line="240" w:lineRule="auto"/>
        <w:ind w:left="398" w:right="0"/>
        <w:jc w:val="left"/>
      </w:pPr>
      <w:r>
        <w:rPr>
          <w:spacing w:val="-1"/>
        </w:rPr>
        <w:t>单位：元</w:t>
        <w:tab/>
      </w:r>
      <w:r>
        <w:rPr>
          <w:spacing w:val="-2"/>
        </w:rPr>
        <w:t>币种：人民币</w:t>
      </w:r>
    </w:p>
    <w:p>
      <w:pPr>
        <w:spacing w:after="0" w:line="240" w:lineRule="auto"/>
        <w:jc w:val="left"/>
        <w:sectPr>
          <w:type w:val="continuous"/>
          <w:pgSz w:w="11910" w:h="16840"/>
          <w:pgMar w:top="1120" w:bottom="1380" w:left="1400" w:right="1120"/>
          <w:cols w:num="2" w:equalWidth="0">
            <w:col w:w="2292" w:space="4229"/>
            <w:col w:w="2869"/>
          </w:cols>
        </w:sectPr>
      </w:pPr>
    </w:p>
    <w:p>
      <w:pPr>
        <w:spacing w:line="240" w:lineRule="auto" w:before="5"/>
        <w:rPr>
          <w:rFonts w:ascii="宋体" w:hAnsi="宋体" w:cs="宋体" w:eastAsia="宋体" w:hint="default"/>
          <w:sz w:val="4"/>
          <w:szCs w:val="4"/>
        </w:rPr>
      </w:pPr>
    </w:p>
    <w:tbl>
      <w:tblPr>
        <w:tblW w:w="0" w:type="auto"/>
        <w:jc w:val="left"/>
        <w:tblInd w:w="110" w:type="dxa"/>
        <w:tblLayout w:type="fixed"/>
        <w:tblCellMar>
          <w:top w:w="0" w:type="dxa"/>
          <w:left w:w="0" w:type="dxa"/>
          <w:bottom w:w="0" w:type="dxa"/>
          <w:right w:w="0" w:type="dxa"/>
        </w:tblCellMar>
        <w:tblLook w:val="01E0"/>
      </w:tblPr>
      <w:tblGrid>
        <w:gridCol w:w="3262"/>
        <w:gridCol w:w="1988"/>
        <w:gridCol w:w="1982"/>
        <w:gridCol w:w="1916"/>
      </w:tblGrid>
      <w:tr>
        <w:trPr>
          <w:trHeight w:val="271" w:hRule="exact"/>
        </w:trPr>
        <w:tc>
          <w:tcPr>
            <w:tcW w:w="32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6" w:lineRule="exact"/>
              <w:ind w:right="1"/>
              <w:jc w:val="center"/>
              <w:rPr>
                <w:rFonts w:ascii="宋体" w:hAnsi="宋体" w:cs="宋体" w:eastAsia="宋体" w:hint="default"/>
                <w:sz w:val="21"/>
                <w:szCs w:val="21"/>
              </w:rPr>
            </w:pPr>
            <w:r>
              <w:rPr>
                <w:rFonts w:ascii="宋体" w:hAnsi="宋体" w:cs="宋体" w:eastAsia="宋体" w:hint="default"/>
                <w:b/>
                <w:bCs/>
                <w:sz w:val="21"/>
                <w:szCs w:val="21"/>
              </w:rPr>
              <w:t>出租方名称</w:t>
            </w:r>
            <w:r>
              <w:rPr>
                <w:rFonts w:ascii="宋体" w:hAnsi="宋体" w:cs="宋体" w:eastAsia="宋体" w:hint="default"/>
                <w:sz w:val="21"/>
                <w:szCs w:val="21"/>
              </w:rPr>
            </w:r>
          </w:p>
        </w:tc>
        <w:tc>
          <w:tcPr>
            <w:tcW w:w="19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6" w:lineRule="exact"/>
              <w:ind w:right="0"/>
              <w:jc w:val="center"/>
              <w:rPr>
                <w:rFonts w:ascii="宋体" w:hAnsi="宋体" w:cs="宋体" w:eastAsia="宋体" w:hint="default"/>
                <w:sz w:val="21"/>
                <w:szCs w:val="21"/>
              </w:rPr>
            </w:pPr>
            <w:r>
              <w:rPr>
                <w:rFonts w:ascii="宋体" w:hAnsi="宋体" w:cs="宋体" w:eastAsia="宋体" w:hint="default"/>
                <w:b/>
                <w:bCs/>
                <w:sz w:val="21"/>
                <w:szCs w:val="21"/>
              </w:rPr>
              <w:t>租赁资产种类</w:t>
            </w:r>
            <w:r>
              <w:rPr>
                <w:rFonts w:ascii="宋体" w:hAnsi="宋体" w:cs="宋体" w:eastAsia="宋体" w:hint="default"/>
                <w:sz w:val="21"/>
                <w:szCs w:val="21"/>
              </w:rPr>
            </w:r>
          </w:p>
        </w:tc>
        <w:tc>
          <w:tcPr>
            <w:tcW w:w="19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6" w:lineRule="exact"/>
              <w:ind w:left="141" w:right="0"/>
              <w:jc w:val="left"/>
              <w:rPr>
                <w:rFonts w:ascii="宋体" w:hAnsi="宋体" w:cs="宋体" w:eastAsia="宋体" w:hint="default"/>
                <w:sz w:val="21"/>
                <w:szCs w:val="21"/>
              </w:rPr>
            </w:pPr>
            <w:r>
              <w:rPr>
                <w:rFonts w:ascii="宋体" w:hAnsi="宋体" w:cs="宋体" w:eastAsia="宋体" w:hint="default"/>
                <w:b/>
                <w:bCs/>
                <w:sz w:val="21"/>
                <w:szCs w:val="21"/>
              </w:rPr>
              <w:t>本期确认的租赁费</w:t>
            </w:r>
            <w:r>
              <w:rPr>
                <w:rFonts w:ascii="宋体" w:hAnsi="宋体" w:cs="宋体" w:eastAsia="宋体" w:hint="default"/>
                <w:sz w:val="21"/>
                <w:szCs w:val="21"/>
              </w:rPr>
            </w:r>
          </w:p>
        </w:tc>
        <w:tc>
          <w:tcPr>
            <w:tcW w:w="19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6" w:lineRule="exact"/>
              <w:ind w:left="107" w:right="0"/>
              <w:jc w:val="left"/>
              <w:rPr>
                <w:rFonts w:ascii="宋体" w:hAnsi="宋体" w:cs="宋体" w:eastAsia="宋体" w:hint="default"/>
                <w:sz w:val="21"/>
                <w:szCs w:val="21"/>
              </w:rPr>
            </w:pPr>
            <w:r>
              <w:rPr>
                <w:rFonts w:ascii="宋体" w:hAnsi="宋体" w:cs="宋体" w:eastAsia="宋体" w:hint="default"/>
                <w:b/>
                <w:bCs/>
                <w:sz w:val="21"/>
                <w:szCs w:val="21"/>
              </w:rPr>
              <w:t>上期确认的租赁费</w:t>
            </w:r>
            <w:r>
              <w:rPr>
                <w:rFonts w:ascii="宋体" w:hAnsi="宋体" w:cs="宋体" w:eastAsia="宋体" w:hint="default"/>
                <w:sz w:val="21"/>
                <w:szCs w:val="21"/>
              </w:rPr>
            </w:r>
          </w:p>
        </w:tc>
      </w:tr>
      <w:tr>
        <w:trPr>
          <w:trHeight w:val="307" w:hRule="exact"/>
        </w:trPr>
        <w:tc>
          <w:tcPr>
            <w:tcW w:w="3262" w:type="dxa"/>
            <w:tcBorders>
              <w:top w:val="single" w:sz="12" w:space="0" w:color="D9D9D9"/>
              <w:left w:val="single" w:sz="4" w:space="0" w:color="000000"/>
              <w:bottom w:val="single" w:sz="4" w:space="0" w:color="000000"/>
              <w:right w:val="single" w:sz="4" w:space="0" w:color="000000"/>
            </w:tcBorders>
          </w:tcPr>
          <w:p>
            <w:pPr>
              <w:pStyle w:val="TableParagraph"/>
              <w:spacing w:line="255" w:lineRule="exact"/>
              <w:ind w:left="23" w:right="0"/>
              <w:jc w:val="left"/>
              <w:rPr>
                <w:rFonts w:ascii="宋体" w:hAnsi="宋体" w:cs="宋体" w:eastAsia="宋体" w:hint="default"/>
                <w:sz w:val="21"/>
                <w:szCs w:val="21"/>
              </w:rPr>
            </w:pPr>
            <w:r>
              <w:rPr>
                <w:rFonts w:ascii="宋体" w:hAnsi="宋体" w:cs="宋体" w:eastAsia="宋体" w:hint="default"/>
                <w:sz w:val="21"/>
                <w:szCs w:val="21"/>
              </w:rPr>
              <w:t>锦州港国有资产经营管理有限公司</w:t>
            </w:r>
          </w:p>
        </w:tc>
        <w:tc>
          <w:tcPr>
            <w:tcW w:w="1988" w:type="dxa"/>
            <w:tcBorders>
              <w:top w:val="single" w:sz="12" w:space="0" w:color="D9D9D9"/>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土地使用权</w:t>
            </w:r>
          </w:p>
        </w:tc>
        <w:tc>
          <w:tcPr>
            <w:tcW w:w="1982" w:type="dxa"/>
            <w:tcBorders>
              <w:top w:val="single" w:sz="12" w:space="0" w:color="D9D9D9"/>
              <w:left w:val="single" w:sz="4" w:space="0" w:color="000000"/>
              <w:bottom w:val="single" w:sz="4" w:space="0" w:color="000000"/>
              <w:right w:val="single" w:sz="4" w:space="0" w:color="000000"/>
            </w:tcBorders>
          </w:tcPr>
          <w:p>
            <w:pPr>
              <w:pStyle w:val="TableParagraph"/>
              <w:spacing w:line="255" w:lineRule="exact"/>
              <w:ind w:right="21"/>
              <w:jc w:val="right"/>
              <w:rPr>
                <w:rFonts w:ascii="宋体" w:hAnsi="宋体" w:cs="宋体" w:eastAsia="宋体" w:hint="default"/>
                <w:sz w:val="21"/>
                <w:szCs w:val="21"/>
              </w:rPr>
            </w:pPr>
            <w:r>
              <w:rPr>
                <w:rFonts w:ascii="宋体"/>
                <w:spacing w:val="-1"/>
                <w:sz w:val="21"/>
              </w:rPr>
              <w:t>142,857.14</w:t>
            </w:r>
          </w:p>
        </w:tc>
        <w:tc>
          <w:tcPr>
            <w:tcW w:w="1916" w:type="dxa"/>
            <w:tcBorders>
              <w:top w:val="single" w:sz="12" w:space="0" w:color="D9D9D9"/>
              <w:left w:val="single" w:sz="4" w:space="0" w:color="000000"/>
              <w:bottom w:val="single" w:sz="4" w:space="0" w:color="000000"/>
              <w:right w:val="single" w:sz="4" w:space="0" w:color="000000"/>
            </w:tcBorders>
          </w:tcPr>
          <w:p>
            <w:pPr>
              <w:pStyle w:val="TableParagraph"/>
              <w:spacing w:line="255" w:lineRule="exact"/>
              <w:ind w:right="21"/>
              <w:jc w:val="right"/>
              <w:rPr>
                <w:rFonts w:ascii="宋体" w:hAnsi="宋体" w:cs="宋体" w:eastAsia="宋体" w:hint="default"/>
                <w:sz w:val="21"/>
                <w:szCs w:val="21"/>
              </w:rPr>
            </w:pPr>
            <w:r>
              <w:rPr>
                <w:rFonts w:ascii="宋体"/>
                <w:spacing w:val="-1"/>
                <w:sz w:val="21"/>
              </w:rPr>
              <w:t>142,567.57</w:t>
            </w:r>
          </w:p>
        </w:tc>
      </w:tr>
      <w:tr>
        <w:trPr>
          <w:trHeight w:val="28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88"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142,857.14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142,567.57</w:t>
            </w:r>
          </w:p>
        </w:tc>
      </w:tr>
    </w:tbl>
    <w:p>
      <w:pPr>
        <w:spacing w:line="240" w:lineRule="auto" w:before="5"/>
        <w:rPr>
          <w:rFonts w:ascii="宋体" w:hAnsi="宋体" w:cs="宋体" w:eastAsia="宋体" w:hint="default"/>
          <w:sz w:val="15"/>
          <w:szCs w:val="15"/>
        </w:rPr>
      </w:pPr>
    </w:p>
    <w:p>
      <w:pPr>
        <w:pStyle w:val="BodyText"/>
        <w:spacing w:line="274" w:lineRule="exact" w:before="36"/>
        <w:ind w:left="398" w:right="779"/>
        <w:jc w:val="left"/>
      </w:pPr>
      <w:r>
        <w:rPr/>
        <w:t>关联租赁情况说明</w:t>
      </w:r>
    </w:p>
    <w:p>
      <w:pPr>
        <w:pStyle w:val="BodyText"/>
        <w:spacing w:line="272" w:lineRule="exact" w:before="27"/>
        <w:ind w:left="818" w:right="4554" w:hanging="420"/>
        <w:jc w:val="left"/>
      </w:pPr>
      <w:r>
        <w:rPr/>
        <w:t>√适用</w:t>
      </w:r>
      <w:r>
        <w:rPr>
          <w:spacing w:val="-2"/>
        </w:rPr>
        <w:t> </w:t>
      </w:r>
      <w:r>
        <w:rPr/>
        <w:t>□不适用</w:t>
      </w:r>
      <w:r>
        <w:rPr>
          <w:w w:val="100"/>
        </w:rPr>
        <w:t> </w:t>
      </w:r>
      <w:r>
        <w:rPr>
          <w:spacing w:val="-2"/>
        </w:rPr>
        <w:t>公司租赁业务按市场化原则定价。</w:t>
      </w:r>
    </w:p>
    <w:p>
      <w:pPr>
        <w:spacing w:after="0" w:line="272" w:lineRule="exact"/>
        <w:jc w:val="left"/>
        <w:sectPr>
          <w:type w:val="continuous"/>
          <w:pgSz w:w="11910" w:h="16840"/>
          <w:pgMar w:top="1120" w:bottom="1380" w:left="140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182"/>
          <w:pgSz w:w="11910" w:h="16840"/>
          <w:pgMar w:footer="1195" w:header="882" w:top="1120" w:bottom="1380" w:left="1400" w:right="1040"/>
          <w:pgNumType w:start="151"/>
        </w:sectPr>
      </w:pPr>
    </w:p>
    <w:p>
      <w:pPr>
        <w:spacing w:line="290" w:lineRule="auto" w:before="175"/>
        <w:ind w:left="398" w:right="-2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89"/>
          <w:sz w:val="21"/>
          <w:szCs w:val="21"/>
        </w:rPr>
        <w:t> </w:t>
      </w:r>
      <w:r>
        <w:rPr>
          <w:rFonts w:ascii="宋体" w:hAnsi="宋体" w:cs="宋体" w:eastAsia="宋体" w:hint="default"/>
          <w:b/>
          <w:bCs/>
          <w:sz w:val="21"/>
          <w:szCs w:val="21"/>
        </w:rPr>
        <w:t>关联担保情况</w:t>
      </w:r>
      <w:r>
        <w:rPr>
          <w:rFonts w:ascii="宋体" w:hAnsi="宋体" w:cs="宋体" w:eastAsia="宋体" w:hint="default"/>
          <w:b/>
          <w:bCs/>
          <w:w w:val="100"/>
          <w:sz w:val="21"/>
          <w:szCs w:val="21"/>
        </w:rPr>
        <w:t> </w:t>
      </w:r>
      <w:r>
        <w:rPr>
          <w:rFonts w:ascii="宋体" w:hAnsi="宋体" w:cs="宋体" w:eastAsia="宋体" w:hint="default"/>
          <w:sz w:val="21"/>
          <w:szCs w:val="21"/>
        </w:rPr>
        <w:t>本公司作为担保方</w:t>
      </w:r>
    </w:p>
    <w:p>
      <w:pPr>
        <w:pStyle w:val="BodyText"/>
        <w:spacing w:line="230" w:lineRule="exact"/>
        <w:ind w:left="39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tabs>
          <w:tab w:pos="1447" w:val="left" w:leader="none"/>
        </w:tabs>
        <w:spacing w:line="240" w:lineRule="auto"/>
        <w:ind w:left="398" w:right="0"/>
        <w:jc w:val="left"/>
      </w:pPr>
      <w:r>
        <w:rPr>
          <w:spacing w:val="-1"/>
        </w:rPr>
        <w:t>单位：元</w:t>
        <w:tab/>
        <w:t>币种：人民币</w:t>
      </w:r>
    </w:p>
    <w:p>
      <w:pPr>
        <w:spacing w:after="0" w:line="240" w:lineRule="auto"/>
        <w:jc w:val="left"/>
        <w:sectPr>
          <w:type w:val="continuous"/>
          <w:pgSz w:w="11910" w:h="16840"/>
          <w:pgMar w:top="1120" w:bottom="1380" w:left="1400" w:right="1040"/>
          <w:cols w:num="2" w:equalWidth="0">
            <w:col w:w="2283" w:space="4239"/>
            <w:col w:w="2948"/>
          </w:cols>
        </w:sectPr>
      </w:pP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835"/>
        <w:gridCol w:w="1560"/>
        <w:gridCol w:w="1702"/>
        <w:gridCol w:w="1563"/>
        <w:gridCol w:w="1488"/>
      </w:tblGrid>
      <w:tr>
        <w:trPr>
          <w:trHeight w:val="554" w:hRule="exact"/>
        </w:trPr>
        <w:tc>
          <w:tcPr>
            <w:tcW w:w="28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b/>
                <w:bCs/>
                <w:sz w:val="21"/>
                <w:szCs w:val="21"/>
              </w:rPr>
              <w:t>被担保方</w:t>
            </w:r>
            <w:r>
              <w:rPr>
                <w:rFonts w:ascii="宋体" w:hAnsi="宋体" w:cs="宋体" w:eastAsia="宋体" w:hint="default"/>
                <w:sz w:val="21"/>
                <w:szCs w:val="21"/>
              </w:rPr>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b/>
                <w:bCs/>
                <w:sz w:val="21"/>
                <w:szCs w:val="21"/>
              </w:rPr>
              <w:t>担保金额</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b/>
                <w:bCs/>
                <w:sz w:val="21"/>
                <w:szCs w:val="21"/>
              </w:rPr>
              <w:t>担保起始日</w:t>
            </w:r>
            <w:r>
              <w:rPr>
                <w:rFonts w:ascii="宋体" w:hAnsi="宋体" w:cs="宋体" w:eastAsia="宋体" w:hint="default"/>
                <w:sz w:val="21"/>
                <w:szCs w:val="21"/>
              </w:rPr>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left="247" w:right="0"/>
              <w:jc w:val="left"/>
              <w:rPr>
                <w:rFonts w:ascii="宋体" w:hAnsi="宋体" w:cs="宋体" w:eastAsia="宋体" w:hint="default"/>
                <w:sz w:val="21"/>
                <w:szCs w:val="21"/>
              </w:rPr>
            </w:pPr>
            <w:r>
              <w:rPr>
                <w:rFonts w:ascii="宋体" w:hAnsi="宋体" w:cs="宋体" w:eastAsia="宋体" w:hint="default"/>
                <w:b/>
                <w:bCs/>
                <w:sz w:val="21"/>
                <w:szCs w:val="21"/>
              </w:rPr>
              <w:t>担保到期日</w:t>
            </w:r>
            <w:r>
              <w:rPr>
                <w:rFonts w:ascii="宋体" w:hAnsi="宋体" w:cs="宋体" w:eastAsia="宋体" w:hint="default"/>
                <w:sz w:val="21"/>
                <w:szCs w:val="21"/>
              </w:rPr>
            </w:r>
          </w:p>
        </w:tc>
        <w:tc>
          <w:tcPr>
            <w:tcW w:w="14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b/>
                <w:bCs/>
                <w:sz w:val="21"/>
                <w:szCs w:val="21"/>
              </w:rPr>
              <w:t>担保是否已经</w:t>
            </w:r>
            <w:r>
              <w:rPr>
                <w:rFonts w:ascii="宋体" w:hAnsi="宋体" w:cs="宋体" w:eastAsia="宋体" w:hint="default"/>
                <w:sz w:val="21"/>
                <w:szCs w:val="21"/>
              </w:rPr>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sz w:val="21"/>
                <w:szCs w:val="21"/>
              </w:rPr>
              <w:t>履行完毕</w:t>
            </w:r>
            <w:r>
              <w:rPr>
                <w:rFonts w:ascii="宋体" w:hAnsi="宋体" w:cs="宋体" w:eastAsia="宋体" w:hint="default"/>
                <w:sz w:val="21"/>
                <w:szCs w:val="21"/>
              </w:rPr>
            </w:r>
          </w:p>
        </w:tc>
      </w:tr>
      <w:tr>
        <w:trPr>
          <w:trHeight w:val="408"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中丝锦州化工品港储有限公司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39" w:right="0"/>
              <w:jc w:val="center"/>
              <w:rPr>
                <w:rFonts w:ascii="宋体" w:hAnsi="宋体" w:cs="宋体" w:eastAsia="宋体" w:hint="default"/>
                <w:sz w:val="21"/>
                <w:szCs w:val="21"/>
              </w:rPr>
            </w:pPr>
            <w:r>
              <w:rPr>
                <w:rFonts w:ascii="宋体"/>
                <w:sz w:val="21"/>
              </w:rPr>
              <w:t>63,700,000.00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2015/09/24</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9" w:right="0"/>
              <w:jc w:val="left"/>
              <w:rPr>
                <w:rFonts w:ascii="宋体" w:hAnsi="宋体" w:cs="宋体" w:eastAsia="宋体" w:hint="default"/>
                <w:sz w:val="21"/>
                <w:szCs w:val="21"/>
              </w:rPr>
            </w:pPr>
            <w:r>
              <w:rPr>
                <w:rFonts w:ascii="宋体"/>
                <w:sz w:val="21"/>
              </w:rPr>
              <w:t>2018/09/11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6"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39" w:right="0"/>
              <w:jc w:val="center"/>
              <w:rPr>
                <w:rFonts w:ascii="宋体" w:hAnsi="宋体" w:cs="宋体" w:eastAsia="宋体" w:hint="default"/>
                <w:sz w:val="21"/>
                <w:szCs w:val="21"/>
              </w:rPr>
            </w:pPr>
            <w:r>
              <w:rPr>
                <w:rFonts w:ascii="宋体"/>
                <w:sz w:val="21"/>
              </w:rPr>
              <w:t>63,700,000.00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400" w:right="1040"/>
        </w:sectPr>
      </w:pPr>
    </w:p>
    <w:p>
      <w:pPr>
        <w:pStyle w:val="BodyText"/>
        <w:spacing w:line="273" w:lineRule="exact" w:before="36"/>
        <w:ind w:left="398" w:right="-8"/>
        <w:jc w:val="left"/>
      </w:pPr>
      <w:r>
        <w:rPr>
          <w:spacing w:val="-1"/>
        </w:rPr>
        <w:t>本公司作为被担保方</w:t>
      </w:r>
    </w:p>
    <w:p>
      <w:pPr>
        <w:pStyle w:val="BodyText"/>
        <w:spacing w:line="273" w:lineRule="exact"/>
        <w:ind w:left="398" w:right="-1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1447" w:val="left" w:leader="none"/>
        </w:tabs>
        <w:spacing w:line="240" w:lineRule="auto"/>
        <w:ind w:left="398" w:right="0"/>
        <w:jc w:val="left"/>
      </w:pPr>
      <w:r>
        <w:rPr>
          <w:spacing w:val="-1"/>
        </w:rPr>
        <w:t>单位：元</w:t>
        <w:tab/>
        <w:t>币种：人民币</w:t>
      </w:r>
    </w:p>
    <w:p>
      <w:pPr>
        <w:spacing w:after="0" w:line="240" w:lineRule="auto"/>
        <w:jc w:val="left"/>
        <w:sectPr>
          <w:type w:val="continuous"/>
          <w:pgSz w:w="11910" w:h="16840"/>
          <w:pgMar w:top="1120" w:bottom="1380" w:left="1400" w:right="1040"/>
          <w:cols w:num="2" w:equalWidth="0">
            <w:col w:w="2292" w:space="4229"/>
            <w:col w:w="2949"/>
          </w:cols>
        </w:sectPr>
      </w:pPr>
    </w:p>
    <w:p>
      <w:pPr>
        <w:spacing w:line="240" w:lineRule="auto" w:before="4"/>
        <w:rPr>
          <w:rFonts w:ascii="宋体" w:hAnsi="宋体" w:cs="宋体" w:eastAsia="宋体" w:hint="default"/>
          <w:sz w:val="2"/>
          <w:szCs w:val="2"/>
        </w:rPr>
      </w:pPr>
    </w:p>
    <w:tbl>
      <w:tblPr>
        <w:tblW w:w="0" w:type="auto"/>
        <w:jc w:val="left"/>
        <w:tblInd w:w="393" w:type="dxa"/>
        <w:tblLayout w:type="fixed"/>
        <w:tblCellMar>
          <w:top w:w="0" w:type="dxa"/>
          <w:left w:w="0" w:type="dxa"/>
          <w:bottom w:w="0" w:type="dxa"/>
          <w:right w:w="0" w:type="dxa"/>
        </w:tblCellMar>
        <w:tblLook w:val="01E0"/>
      </w:tblPr>
      <w:tblGrid>
        <w:gridCol w:w="3545"/>
        <w:gridCol w:w="1702"/>
        <w:gridCol w:w="1277"/>
        <w:gridCol w:w="1133"/>
        <w:gridCol w:w="1210"/>
      </w:tblGrid>
      <w:tr>
        <w:trPr>
          <w:trHeight w:val="554" w:hRule="exact"/>
        </w:trPr>
        <w:tc>
          <w:tcPr>
            <w:tcW w:w="35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b/>
                <w:bCs/>
                <w:sz w:val="21"/>
                <w:szCs w:val="21"/>
              </w:rPr>
              <w:t>担保方</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left="422" w:right="0"/>
              <w:jc w:val="left"/>
              <w:rPr>
                <w:rFonts w:ascii="宋体" w:hAnsi="宋体" w:cs="宋体" w:eastAsia="宋体" w:hint="default"/>
                <w:sz w:val="21"/>
                <w:szCs w:val="21"/>
              </w:rPr>
            </w:pPr>
            <w:r>
              <w:rPr>
                <w:rFonts w:ascii="宋体" w:hAnsi="宋体" w:cs="宋体" w:eastAsia="宋体" w:hint="default"/>
                <w:b/>
                <w:bCs/>
                <w:sz w:val="21"/>
                <w:szCs w:val="21"/>
              </w:rPr>
              <w:t>担保金额</w:t>
            </w:r>
            <w:r>
              <w:rPr>
                <w:rFonts w:ascii="宋体" w:hAnsi="宋体" w:cs="宋体" w:eastAsia="宋体"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b/>
                <w:bCs/>
                <w:sz w:val="21"/>
                <w:szCs w:val="21"/>
              </w:rPr>
              <w:t>担保起始日</w:t>
            </w:r>
            <w:r>
              <w:rPr>
                <w:rFonts w:ascii="宋体" w:hAnsi="宋体" w:cs="宋体" w:eastAsia="宋体"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right="32"/>
              <w:jc w:val="right"/>
              <w:rPr>
                <w:rFonts w:ascii="宋体" w:hAnsi="宋体" w:cs="宋体" w:eastAsia="宋体" w:hint="default"/>
                <w:sz w:val="21"/>
                <w:szCs w:val="21"/>
              </w:rPr>
            </w:pPr>
            <w:r>
              <w:rPr>
                <w:rFonts w:ascii="宋体" w:hAnsi="宋体" w:cs="宋体" w:eastAsia="宋体" w:hint="default"/>
                <w:b/>
                <w:bCs/>
                <w:sz w:val="21"/>
                <w:szCs w:val="21"/>
              </w:rPr>
              <w:t>担保到期日</w:t>
            </w:r>
            <w:r>
              <w:rPr>
                <w:rFonts w:ascii="宋体" w:hAnsi="宋体" w:cs="宋体" w:eastAsia="宋体" w:hint="default"/>
                <w:sz w:val="21"/>
                <w:szCs w:val="21"/>
              </w:rPr>
            </w:r>
          </w:p>
        </w:tc>
        <w:tc>
          <w:tcPr>
            <w:tcW w:w="12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72" w:right="0"/>
              <w:jc w:val="left"/>
              <w:rPr>
                <w:rFonts w:ascii="宋体" w:hAnsi="宋体" w:cs="宋体" w:eastAsia="宋体" w:hint="default"/>
                <w:sz w:val="21"/>
                <w:szCs w:val="21"/>
              </w:rPr>
            </w:pPr>
            <w:r>
              <w:rPr>
                <w:rFonts w:ascii="宋体" w:hAnsi="宋体" w:cs="宋体" w:eastAsia="宋体" w:hint="default"/>
                <w:b/>
                <w:bCs/>
                <w:sz w:val="21"/>
                <w:szCs w:val="21"/>
              </w:rPr>
              <w:t>担保是否已</w:t>
            </w:r>
            <w:r>
              <w:rPr>
                <w:rFonts w:ascii="宋体" w:hAnsi="宋体" w:cs="宋体" w:eastAsia="宋体" w:hint="default"/>
                <w:sz w:val="21"/>
                <w:szCs w:val="21"/>
              </w:rPr>
            </w:r>
          </w:p>
          <w:p>
            <w:pPr>
              <w:pStyle w:val="TableParagraph"/>
              <w:spacing w:line="274" w:lineRule="exact"/>
              <w:ind w:left="72" w:right="0"/>
              <w:jc w:val="left"/>
              <w:rPr>
                <w:rFonts w:ascii="宋体" w:hAnsi="宋体" w:cs="宋体" w:eastAsia="宋体" w:hint="default"/>
                <w:sz w:val="21"/>
                <w:szCs w:val="21"/>
              </w:rPr>
            </w:pPr>
            <w:r>
              <w:rPr>
                <w:rFonts w:ascii="宋体" w:hAnsi="宋体" w:cs="宋体" w:eastAsia="宋体" w:hint="default"/>
                <w:b/>
                <w:bCs/>
                <w:sz w:val="21"/>
                <w:szCs w:val="21"/>
              </w:rPr>
              <w:t>经履行完毕</w:t>
            </w:r>
            <w:r>
              <w:rPr>
                <w:rFonts w:ascii="宋体" w:hAnsi="宋体" w:cs="宋体" w:eastAsia="宋体" w:hint="default"/>
                <w:sz w:val="21"/>
                <w:szCs w:val="21"/>
              </w:rPr>
            </w:r>
          </w:p>
        </w:tc>
      </w:tr>
      <w:tr>
        <w:trPr>
          <w:trHeight w:val="408"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东方集团实业股份有限公司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500,000,000.00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2014/05/13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宋体" w:hAnsi="宋体" w:cs="宋体" w:eastAsia="宋体" w:hint="default"/>
                <w:sz w:val="21"/>
                <w:szCs w:val="21"/>
              </w:rPr>
            </w:pPr>
            <w:r>
              <w:rPr>
                <w:rFonts w:ascii="宋体"/>
                <w:spacing w:val="-1"/>
                <w:sz w:val="21"/>
              </w:rPr>
              <w:t>2017/05/13</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6"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西藏海涵交通发展有限公司及刘辉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2017/09/29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right"/>
              <w:rPr>
                <w:rFonts w:ascii="宋体" w:hAnsi="宋体" w:cs="宋体" w:eastAsia="宋体" w:hint="default"/>
                <w:sz w:val="21"/>
                <w:szCs w:val="21"/>
              </w:rPr>
            </w:pPr>
            <w:r>
              <w:rPr>
                <w:rFonts w:ascii="宋体"/>
                <w:spacing w:val="-1"/>
                <w:sz w:val="21"/>
              </w:rPr>
              <w:t>2018/09/29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8"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宋体" w:hAnsi="宋体" w:cs="宋体" w:eastAsia="宋体" w:hint="default"/>
                <w:sz w:val="21"/>
                <w:szCs w:val="21"/>
              </w:rPr>
            </w:pPr>
            <w:r>
              <w:rPr>
                <w:rFonts w:ascii="宋体"/>
                <w:spacing w:val="-1"/>
                <w:sz w:val="21"/>
              </w:rPr>
              <w:t>530,000,000.00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left="398" w:right="0"/>
        <w:jc w:val="left"/>
      </w:pPr>
      <w:r>
        <w:rPr/>
        <w:t>关联担保情况说明</w:t>
      </w:r>
    </w:p>
    <w:p>
      <w:pPr>
        <w:pStyle w:val="BodyText"/>
        <w:spacing w:line="273" w:lineRule="exact"/>
        <w:ind w:left="398" w:right="0"/>
        <w:jc w:val="left"/>
      </w:pPr>
      <w:r>
        <w:rPr/>
        <w:t>□适用</w:t>
      </w:r>
      <w:r>
        <w:rPr>
          <w:spacing w:val="-1"/>
        </w:rPr>
        <w:t> </w:t>
      </w:r>
      <w:r>
        <w:rPr/>
        <w:t>√不适用</w:t>
      </w:r>
    </w:p>
    <w:p>
      <w:pPr>
        <w:spacing w:line="240" w:lineRule="auto" w:before="6"/>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400" w:right="1040"/>
        </w:sectPr>
      </w:pPr>
    </w:p>
    <w:p>
      <w:pPr>
        <w:pStyle w:val="Heading2"/>
        <w:spacing w:line="240" w:lineRule="auto" w:before="36"/>
        <w:ind w:left="398" w:right="-19"/>
        <w:jc w:val="left"/>
        <w:rPr>
          <w:b w:val="0"/>
          <w:bCs w:val="0"/>
        </w:rPr>
      </w:pPr>
      <w:r>
        <w:rPr>
          <w:rFonts w:ascii="宋体" w:hAnsi="宋体" w:cs="宋体" w:eastAsia="宋体" w:hint="default"/>
        </w:rPr>
        <w:t>(5).</w:t>
      </w:r>
      <w:r>
        <w:rPr>
          <w:rFonts w:ascii="宋体" w:hAnsi="宋体" w:cs="宋体" w:eastAsia="宋体" w:hint="default"/>
          <w:spacing w:val="89"/>
        </w:rPr>
        <w:t> </w:t>
      </w:r>
      <w:r>
        <w:rPr/>
        <w:t>关联方资金拆借</w:t>
      </w:r>
      <w:r>
        <w:rPr>
          <w:b w:val="0"/>
          <w:bCs w:val="0"/>
        </w:rPr>
      </w:r>
    </w:p>
    <w:p>
      <w:pPr>
        <w:pStyle w:val="BodyText"/>
        <w:spacing w:line="240" w:lineRule="auto" w:before="58"/>
        <w:ind w:left="39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47" w:val="left" w:leader="none"/>
        </w:tabs>
        <w:spacing w:line="240" w:lineRule="auto"/>
        <w:ind w:left="398" w:right="0"/>
        <w:jc w:val="left"/>
      </w:pPr>
      <w:r>
        <w:rPr>
          <w:spacing w:val="-1"/>
        </w:rPr>
        <w:t>单位：元</w:t>
        <w:tab/>
        <w:t>币种：人民币</w:t>
      </w:r>
    </w:p>
    <w:p>
      <w:pPr>
        <w:spacing w:after="0" w:line="240" w:lineRule="auto"/>
        <w:jc w:val="left"/>
        <w:sectPr>
          <w:type w:val="continuous"/>
          <w:pgSz w:w="11910" w:h="16840"/>
          <w:pgMar w:top="1120" w:bottom="1380" w:left="1400" w:right="1040"/>
          <w:cols w:num="2" w:equalWidth="0">
            <w:col w:w="2494" w:space="4028"/>
            <w:col w:w="2948"/>
          </w:cols>
        </w:sectPr>
      </w:pPr>
    </w:p>
    <w:p>
      <w:pPr>
        <w:spacing w:line="240" w:lineRule="auto" w:before="7"/>
        <w:rPr>
          <w:rFonts w:ascii="宋体" w:hAnsi="宋体" w:cs="宋体" w:eastAsia="宋体" w:hint="default"/>
          <w:sz w:val="2"/>
          <w:szCs w:val="2"/>
        </w:rPr>
      </w:pPr>
    </w:p>
    <w:tbl>
      <w:tblPr>
        <w:tblW w:w="0" w:type="auto"/>
        <w:jc w:val="left"/>
        <w:tblInd w:w="285" w:type="dxa"/>
        <w:tblLayout w:type="fixed"/>
        <w:tblCellMar>
          <w:top w:w="0" w:type="dxa"/>
          <w:left w:w="0" w:type="dxa"/>
          <w:bottom w:w="0" w:type="dxa"/>
          <w:right w:w="0" w:type="dxa"/>
        </w:tblCellMar>
        <w:tblLook w:val="01E0"/>
      </w:tblPr>
      <w:tblGrid>
        <w:gridCol w:w="1944"/>
        <w:gridCol w:w="1945"/>
        <w:gridCol w:w="1736"/>
        <w:gridCol w:w="1748"/>
        <w:gridCol w:w="1678"/>
      </w:tblGrid>
      <w:tr>
        <w:trPr>
          <w:trHeight w:val="518" w:hRule="exact"/>
        </w:trPr>
        <w:tc>
          <w:tcPr>
            <w:tcW w:w="19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3"/>
              <w:ind w:right="0"/>
              <w:jc w:val="center"/>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sz w:val="21"/>
                <w:szCs w:val="21"/>
              </w:rPr>
            </w:r>
          </w:p>
        </w:tc>
        <w:tc>
          <w:tcPr>
            <w:tcW w:w="19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3"/>
              <w:ind w:left="545" w:right="0"/>
              <w:jc w:val="left"/>
              <w:rPr>
                <w:rFonts w:ascii="宋体" w:hAnsi="宋体" w:cs="宋体" w:eastAsia="宋体" w:hint="default"/>
                <w:sz w:val="21"/>
                <w:szCs w:val="21"/>
              </w:rPr>
            </w:pPr>
            <w:r>
              <w:rPr>
                <w:rFonts w:ascii="宋体" w:hAnsi="宋体" w:cs="宋体" w:eastAsia="宋体" w:hint="default"/>
                <w:b/>
                <w:bCs/>
                <w:sz w:val="21"/>
                <w:szCs w:val="21"/>
              </w:rPr>
              <w:t>拆借金额</w:t>
            </w:r>
            <w:r>
              <w:rPr>
                <w:rFonts w:ascii="宋体" w:hAnsi="宋体" w:cs="宋体" w:eastAsia="宋体" w:hint="default"/>
                <w:sz w:val="21"/>
                <w:szCs w:val="21"/>
              </w:rPr>
            </w:r>
          </w:p>
        </w:tc>
        <w:tc>
          <w:tcPr>
            <w:tcW w:w="17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3"/>
              <w:ind w:right="0"/>
              <w:jc w:val="center"/>
              <w:rPr>
                <w:rFonts w:ascii="宋体" w:hAnsi="宋体" w:cs="宋体" w:eastAsia="宋体" w:hint="default"/>
                <w:sz w:val="21"/>
                <w:szCs w:val="21"/>
              </w:rPr>
            </w:pPr>
            <w:r>
              <w:rPr>
                <w:rFonts w:ascii="宋体" w:hAnsi="宋体" w:cs="宋体" w:eastAsia="宋体" w:hint="default"/>
                <w:b/>
                <w:bCs/>
                <w:sz w:val="21"/>
                <w:szCs w:val="21"/>
              </w:rPr>
              <w:t>起始日</w:t>
            </w:r>
            <w:r>
              <w:rPr>
                <w:rFonts w:ascii="宋体" w:hAnsi="宋体" w:cs="宋体" w:eastAsia="宋体" w:hint="default"/>
                <w:sz w:val="21"/>
                <w:szCs w:val="21"/>
              </w:rPr>
            </w:r>
          </w:p>
        </w:tc>
        <w:tc>
          <w:tcPr>
            <w:tcW w:w="17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3"/>
              <w:ind w:right="3"/>
              <w:jc w:val="center"/>
              <w:rPr>
                <w:rFonts w:ascii="宋体" w:hAnsi="宋体" w:cs="宋体" w:eastAsia="宋体" w:hint="default"/>
                <w:sz w:val="21"/>
                <w:szCs w:val="21"/>
              </w:rPr>
            </w:pPr>
            <w:r>
              <w:rPr>
                <w:rFonts w:ascii="宋体" w:hAnsi="宋体" w:cs="宋体" w:eastAsia="宋体" w:hint="default"/>
                <w:b/>
                <w:bCs/>
                <w:sz w:val="21"/>
                <w:szCs w:val="21"/>
              </w:rPr>
              <w:t>到期日</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3"/>
              <w:ind w:left="2" w:right="0"/>
              <w:jc w:val="center"/>
              <w:rPr>
                <w:rFonts w:ascii="宋体" w:hAnsi="宋体" w:cs="宋体" w:eastAsia="宋体" w:hint="default"/>
                <w:sz w:val="21"/>
                <w:szCs w:val="21"/>
              </w:rPr>
            </w:pPr>
            <w:r>
              <w:rPr>
                <w:rFonts w:ascii="宋体" w:hAnsi="宋体" w:cs="宋体" w:eastAsia="宋体" w:hint="default"/>
                <w:b/>
                <w:bCs/>
                <w:sz w:val="21"/>
                <w:szCs w:val="21"/>
              </w:rPr>
              <w:t>说明</w:t>
            </w:r>
            <w:r>
              <w:rPr>
                <w:rFonts w:ascii="宋体" w:hAnsi="宋体" w:cs="宋体" w:eastAsia="宋体" w:hint="default"/>
                <w:sz w:val="21"/>
                <w:szCs w:val="21"/>
              </w:rPr>
            </w:r>
          </w:p>
        </w:tc>
      </w:tr>
      <w:tr>
        <w:trPr>
          <w:trHeight w:val="521"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拆出</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辽宁锦港宝地置业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6" w:right="0"/>
              <w:jc w:val="left"/>
              <w:rPr>
                <w:rFonts w:ascii="宋体" w:hAnsi="宋体" w:cs="宋体" w:eastAsia="宋体" w:hint="default"/>
                <w:sz w:val="21"/>
                <w:szCs w:val="21"/>
              </w:rPr>
            </w:pPr>
            <w:r>
              <w:rPr>
                <w:rFonts w:ascii="宋体"/>
                <w:sz w:val="21"/>
              </w:rPr>
              <w:t>81,000,000.00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2015-1-27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2017-11-8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委托贷款</w:t>
            </w:r>
          </w:p>
        </w:tc>
      </w:tr>
    </w:tbl>
    <w:p>
      <w:pPr>
        <w:pStyle w:val="BodyText"/>
        <w:spacing w:line="240" w:lineRule="exact"/>
        <w:ind w:left="818" w:right="0"/>
        <w:jc w:val="left"/>
      </w:pPr>
      <w:r>
        <w:rPr/>
        <w:t>说明：公司本期收回拆借给辽宁锦港宝地置业有限公司资金</w:t>
      </w:r>
      <w:r>
        <w:rPr>
          <w:spacing w:val="-53"/>
        </w:rPr>
        <w:t> </w:t>
      </w:r>
      <w:r>
        <w:rPr>
          <w:rFonts w:ascii="宋体" w:hAnsi="宋体" w:cs="宋体" w:eastAsia="宋体" w:hint="default"/>
        </w:rPr>
        <w:t>8,100</w:t>
      </w:r>
      <w:r>
        <w:rPr>
          <w:rFonts w:ascii="宋体" w:hAnsi="宋体" w:cs="宋体" w:eastAsia="宋体" w:hint="default"/>
          <w:spacing w:val="-56"/>
        </w:rPr>
        <w:t> </w:t>
      </w:r>
      <w:r>
        <w:rPr/>
        <w:t>万元，同时收回拆借资金</w:t>
      </w:r>
    </w:p>
    <w:p>
      <w:pPr>
        <w:pStyle w:val="BodyText"/>
        <w:spacing w:line="274" w:lineRule="exact"/>
        <w:ind w:left="398" w:right="0"/>
        <w:jc w:val="left"/>
      </w:pPr>
      <w:r>
        <w:rPr/>
        <w:t>利息</w:t>
      </w:r>
      <w:r>
        <w:rPr>
          <w:spacing w:val="-53"/>
        </w:rPr>
        <w:t> </w:t>
      </w:r>
      <w:r>
        <w:rPr>
          <w:rFonts w:ascii="宋体" w:hAnsi="宋体" w:cs="宋体" w:eastAsia="宋体" w:hint="default"/>
        </w:rPr>
        <w:t>904,202.46</w:t>
      </w:r>
      <w:r>
        <w:rPr>
          <w:rFonts w:ascii="宋体" w:hAnsi="宋体" w:cs="宋体" w:eastAsia="宋体" w:hint="default"/>
          <w:spacing w:val="-53"/>
        </w:rPr>
        <w:t> </w:t>
      </w:r>
      <w:r>
        <w:rPr>
          <w:spacing w:val="-3"/>
        </w:rPr>
        <w:t>元。</w:t>
      </w:r>
      <w:r>
        <w:rPr/>
      </w:r>
    </w:p>
    <w:p>
      <w:pPr>
        <w:spacing w:line="240" w:lineRule="auto" w:before="3"/>
        <w:rPr>
          <w:rFonts w:ascii="宋体" w:hAnsi="宋体" w:cs="宋体" w:eastAsia="宋体" w:hint="default"/>
          <w:sz w:val="25"/>
          <w:szCs w:val="25"/>
        </w:rPr>
      </w:pPr>
    </w:p>
    <w:p>
      <w:pPr>
        <w:pStyle w:val="Heading2"/>
        <w:spacing w:line="240" w:lineRule="auto"/>
        <w:ind w:left="398" w:right="0"/>
        <w:jc w:val="left"/>
        <w:rPr>
          <w:b w:val="0"/>
          <w:bCs w:val="0"/>
        </w:rPr>
      </w:pPr>
      <w:r>
        <w:rPr>
          <w:rFonts w:ascii="宋体" w:hAnsi="宋体" w:cs="宋体" w:eastAsia="宋体" w:hint="default"/>
        </w:rPr>
        <w:t>(6).</w:t>
      </w:r>
      <w:r>
        <w:rPr>
          <w:rFonts w:ascii="宋体" w:hAnsi="宋体" w:cs="宋体" w:eastAsia="宋体" w:hint="default"/>
          <w:spacing w:val="86"/>
        </w:rPr>
        <w:t> </w:t>
      </w:r>
      <w:r>
        <w:rPr/>
        <w:t>关联方资产转让、债务重组情况</w:t>
      </w:r>
      <w:r>
        <w:rPr>
          <w:b w:val="0"/>
          <w:bCs w:val="0"/>
        </w:rPr>
      </w:r>
    </w:p>
    <w:p>
      <w:pPr>
        <w:pStyle w:val="BodyText"/>
        <w:spacing w:line="240" w:lineRule="auto" w:before="56"/>
        <w:ind w:left="39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400" w:right="1040"/>
        </w:sectPr>
      </w:pPr>
    </w:p>
    <w:p>
      <w:pPr>
        <w:pStyle w:val="Heading2"/>
        <w:spacing w:line="240" w:lineRule="auto" w:before="36"/>
        <w:ind w:left="398" w:right="-19"/>
        <w:jc w:val="left"/>
        <w:rPr>
          <w:b w:val="0"/>
          <w:bCs w:val="0"/>
        </w:rPr>
      </w:pPr>
      <w:r>
        <w:rPr>
          <w:rFonts w:ascii="宋体" w:hAnsi="宋体" w:cs="宋体" w:eastAsia="宋体" w:hint="default"/>
        </w:rPr>
        <w:t>(7).</w:t>
      </w:r>
      <w:r>
        <w:rPr>
          <w:rFonts w:ascii="宋体" w:hAnsi="宋体" w:cs="宋体" w:eastAsia="宋体" w:hint="default"/>
          <w:spacing w:val="89"/>
        </w:rPr>
        <w:t> </w:t>
      </w:r>
      <w:r>
        <w:rPr/>
        <w:t>关键管理人员报酬</w:t>
      </w:r>
      <w:r>
        <w:rPr>
          <w:b w:val="0"/>
          <w:bCs w:val="0"/>
        </w:rPr>
      </w:r>
    </w:p>
    <w:p>
      <w:pPr>
        <w:pStyle w:val="BodyText"/>
        <w:spacing w:line="240" w:lineRule="auto" w:before="58"/>
        <w:ind w:left="39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47" w:val="left" w:leader="none"/>
        </w:tabs>
        <w:spacing w:line="240" w:lineRule="auto"/>
        <w:ind w:left="398" w:right="0"/>
        <w:jc w:val="left"/>
      </w:pPr>
      <w:r>
        <w:rPr>
          <w:spacing w:val="-1"/>
        </w:rPr>
        <w:t>单位：元</w:t>
        <w:tab/>
        <w:t>币种：人民币</w:t>
      </w:r>
    </w:p>
    <w:p>
      <w:pPr>
        <w:spacing w:after="0" w:line="240" w:lineRule="auto"/>
        <w:jc w:val="left"/>
        <w:sectPr>
          <w:type w:val="continuous"/>
          <w:pgSz w:w="11910" w:h="16840"/>
          <w:pgMar w:top="1120" w:bottom="1380" w:left="1400" w:right="1040"/>
          <w:cols w:num="2" w:equalWidth="0">
            <w:col w:w="2705" w:space="3817"/>
            <w:col w:w="2948"/>
          </w:cols>
        </w:sectPr>
      </w:pPr>
    </w:p>
    <w:p>
      <w:pPr>
        <w:spacing w:line="240" w:lineRule="auto" w:before="7"/>
        <w:rPr>
          <w:rFonts w:ascii="宋体" w:hAnsi="宋体" w:cs="宋体" w:eastAsia="宋体" w:hint="default"/>
          <w:sz w:val="2"/>
          <w:szCs w:val="2"/>
        </w:rPr>
      </w:pPr>
    </w:p>
    <w:tbl>
      <w:tblPr>
        <w:tblW w:w="0" w:type="auto"/>
        <w:jc w:val="left"/>
        <w:tblInd w:w="285" w:type="dxa"/>
        <w:tblLayout w:type="fixed"/>
        <w:tblCellMar>
          <w:top w:w="0" w:type="dxa"/>
          <w:left w:w="0" w:type="dxa"/>
          <w:bottom w:w="0" w:type="dxa"/>
          <w:right w:w="0" w:type="dxa"/>
        </w:tblCellMar>
        <w:tblLook w:val="01E0"/>
      </w:tblPr>
      <w:tblGrid>
        <w:gridCol w:w="3274"/>
        <w:gridCol w:w="3274"/>
        <w:gridCol w:w="2501"/>
      </w:tblGrid>
      <w:tr>
        <w:trPr>
          <w:trHeight w:val="281" w:hRule="exact"/>
        </w:trPr>
        <w:tc>
          <w:tcPr>
            <w:tcW w:w="32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1419"/>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2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5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71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5" w:right="0"/>
              <w:jc w:val="left"/>
              <w:rPr>
                <w:rFonts w:ascii="宋体" w:hAnsi="宋体" w:cs="宋体" w:eastAsia="宋体" w:hint="default"/>
                <w:sz w:val="21"/>
                <w:szCs w:val="21"/>
              </w:rPr>
            </w:pPr>
            <w:r>
              <w:rPr>
                <w:rFonts w:ascii="宋体"/>
                <w:sz w:val="21"/>
              </w:rPr>
              <w:t>10,471,223.42</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8" w:right="0"/>
              <w:jc w:val="left"/>
              <w:rPr>
                <w:rFonts w:ascii="宋体" w:hAnsi="宋体" w:cs="宋体" w:eastAsia="宋体" w:hint="default"/>
                <w:sz w:val="21"/>
                <w:szCs w:val="21"/>
              </w:rPr>
            </w:pPr>
            <w:r>
              <w:rPr>
                <w:rFonts w:ascii="宋体"/>
                <w:sz w:val="21"/>
              </w:rPr>
              <w:t>8,331,298.78</w:t>
            </w:r>
          </w:p>
        </w:tc>
      </w:tr>
    </w:tbl>
    <w:p>
      <w:pPr>
        <w:spacing w:after="0" w:line="241" w:lineRule="exact"/>
        <w:jc w:val="left"/>
        <w:rPr>
          <w:rFonts w:ascii="宋体" w:hAnsi="宋体" w:cs="宋体" w:eastAsia="宋体" w:hint="default"/>
          <w:sz w:val="21"/>
          <w:szCs w:val="21"/>
        </w:rPr>
        <w:sectPr>
          <w:type w:val="continuous"/>
          <w:pgSz w:w="11910" w:h="16840"/>
          <w:pgMar w:top="1120" w:bottom="1380" w:left="140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100" w:right="580"/>
        </w:sectPr>
      </w:pPr>
    </w:p>
    <w:p>
      <w:pPr>
        <w:pStyle w:val="Heading2"/>
        <w:spacing w:line="240" w:lineRule="auto" w:before="36"/>
        <w:ind w:left="698" w:right="-20"/>
        <w:jc w:val="left"/>
        <w:rPr>
          <w:b w:val="0"/>
          <w:bCs w:val="0"/>
        </w:rPr>
      </w:pPr>
      <w:r>
        <w:rPr>
          <w:rFonts w:ascii="宋体" w:hAnsi="宋体" w:cs="宋体" w:eastAsia="宋体" w:hint="default"/>
        </w:rPr>
        <w:t>(8).</w:t>
      </w:r>
      <w:r>
        <w:rPr>
          <w:rFonts w:ascii="宋体" w:hAnsi="宋体" w:cs="宋体" w:eastAsia="宋体" w:hint="default"/>
          <w:spacing w:val="89"/>
        </w:rPr>
        <w:t> </w:t>
      </w:r>
      <w:r>
        <w:rPr/>
        <w:t>其他关联交易</w:t>
      </w:r>
      <w:r>
        <w:rPr>
          <w:b w:val="0"/>
          <w:bCs w:val="0"/>
        </w:rPr>
      </w:r>
    </w:p>
    <w:p>
      <w:pPr>
        <w:pStyle w:val="BodyText"/>
        <w:tabs>
          <w:tab w:pos="1540" w:val="left" w:leader="none"/>
        </w:tabs>
        <w:spacing w:line="240" w:lineRule="auto" w:before="58"/>
        <w:ind w:left="698" w:right="-2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04" w:val="left" w:leader="none"/>
        </w:tabs>
        <w:spacing w:line="240" w:lineRule="auto"/>
        <w:ind w:left="698" w:right="0"/>
        <w:jc w:val="left"/>
      </w:pPr>
      <w:r>
        <w:rPr/>
        <w:pict>
          <v:shape style="position:absolute;margin-left:204.169998pt;margin-top:16.823696pt;width:.48pt;height:1.08pt;mso-position-horizontal-relative:page;mso-position-vertical-relative:paragraph;z-index:3328" type="#_x0000_t75" stroked="false">
            <v:imagedata r:id="rId183" o:title=""/>
          </v:shape>
        </w:pict>
      </w:r>
      <w:r>
        <w:rPr/>
        <w:pict>
          <v:shape style="position:absolute;margin-left:317.589996pt;margin-top:16.823696pt;width:.47998pt;height:1.08pt;mso-position-horizontal-relative:page;mso-position-vertical-relative:paragraph;z-index:3352" type="#_x0000_t75" stroked="false">
            <v:imagedata r:id="rId183" o:title=""/>
          </v:shape>
        </w:pict>
      </w:r>
      <w:r>
        <w:rPr/>
        <w:pict>
          <v:shape style="position:absolute;margin-left:395.589996pt;margin-top:16.823696pt;width:.47998pt;height:1.08pt;mso-position-horizontal-relative:page;mso-position-vertical-relative:paragraph;z-index:3376" type="#_x0000_t75" stroked="false">
            <v:imagedata r:id="rId183" o:title=""/>
          </v:shape>
        </w:pict>
      </w:r>
      <w:r>
        <w:rPr/>
        <w:pict>
          <v:group style="position:absolute;margin-left:69.744003pt;margin-top:28.463676pt;width:482pt;height:5.9pt;mso-position-horizontal-relative:page;mso-position-vertical-relative:paragraph;z-index:-1017616" coordorigin="1395,569" coordsize="9640,118">
            <v:shape style="position:absolute;left:1395;top:569;width:2708;height:118" type="#_x0000_t75" stroked="false">
              <v:imagedata r:id="rId184" o:title=""/>
            </v:shape>
            <v:shape style="position:absolute;left:4079;top:646;width:2283;height:41" type="#_x0000_t75" stroked="false">
              <v:imagedata r:id="rId185" o:title=""/>
            </v:shape>
            <v:shape style="position:absolute;left:6347;top:646;width:1574;height:41" type="#_x0000_t75" stroked="false">
              <v:imagedata r:id="rId186" o:title=""/>
            </v:shape>
            <v:shape style="position:absolute;left:7907;top:677;width:3128;height:10" type="#_x0000_t75" stroked="false">
              <v:imagedata r:id="rId187" o:title=""/>
            </v:shape>
            <w10:wrap type="none"/>
          </v:group>
        </w:pict>
      </w:r>
      <w:r>
        <w:rPr>
          <w:spacing w:val="-13"/>
        </w:rPr>
        <w:t>单位：元</w:t>
        <w:tab/>
      </w:r>
      <w:r>
        <w:rPr>
          <w:spacing w:val="-9"/>
        </w:rPr>
        <w:t>币种：人民币</w:t>
      </w:r>
    </w:p>
    <w:p>
      <w:pPr>
        <w:spacing w:after="0" w:line="240" w:lineRule="auto"/>
        <w:jc w:val="left"/>
        <w:sectPr>
          <w:type w:val="continuous"/>
          <w:pgSz w:w="11910" w:h="16840"/>
          <w:pgMar w:top="1120" w:bottom="1380" w:left="1100" w:right="580"/>
          <w:cols w:num="2" w:equalWidth="0">
            <w:col w:w="2583" w:space="4033"/>
            <w:col w:w="3614"/>
          </w:cols>
        </w:sectPr>
      </w:pPr>
    </w:p>
    <w:p>
      <w:pPr>
        <w:spacing w:line="240" w:lineRule="auto" w:before="10"/>
        <w:rPr>
          <w:rFonts w:ascii="宋体" w:hAnsi="宋体" w:cs="宋体" w:eastAsia="宋体" w:hint="default"/>
          <w:sz w:val="3"/>
          <w:szCs w:val="3"/>
        </w:rPr>
      </w:pPr>
    </w:p>
    <w:tbl>
      <w:tblPr>
        <w:tblW w:w="0" w:type="auto"/>
        <w:jc w:val="left"/>
        <w:tblInd w:w="278" w:type="dxa"/>
        <w:tblLayout w:type="fixed"/>
        <w:tblCellMar>
          <w:top w:w="0" w:type="dxa"/>
          <w:left w:w="0" w:type="dxa"/>
          <w:bottom w:w="0" w:type="dxa"/>
          <w:right w:w="0" w:type="dxa"/>
        </w:tblCellMar>
        <w:tblLook w:val="01E0"/>
      </w:tblPr>
      <w:tblGrid>
        <w:gridCol w:w="2696"/>
        <w:gridCol w:w="2268"/>
        <w:gridCol w:w="1560"/>
        <w:gridCol w:w="3118"/>
      </w:tblGrid>
      <w:tr>
        <w:trPr>
          <w:trHeight w:val="305" w:hRule="exact"/>
        </w:trPr>
        <w:tc>
          <w:tcPr>
            <w:tcW w:w="2696" w:type="dxa"/>
            <w:tcBorders>
              <w:top w:val="single" w:sz="12" w:space="0" w:color="000000"/>
              <w:left w:val="nil" w:sz="6" w:space="0" w:color="auto"/>
              <w:bottom w:val="nil" w:sz="6" w:space="0" w:color="auto"/>
              <w:right w:val="nil" w:sz="6" w:space="0" w:color="auto"/>
            </w:tcBorders>
            <w:shd w:val="clear" w:color="auto" w:fill="D9D9D9"/>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b/>
                <w:bCs/>
                <w:sz w:val="21"/>
                <w:szCs w:val="21"/>
              </w:rPr>
              <w:t>被委托方</w:t>
            </w:r>
            <w:r>
              <w:rPr>
                <w:rFonts w:ascii="宋体" w:hAnsi="宋体" w:cs="宋体" w:eastAsia="宋体" w:hint="default"/>
                <w:sz w:val="21"/>
                <w:szCs w:val="21"/>
              </w:rPr>
            </w:r>
          </w:p>
        </w:tc>
        <w:tc>
          <w:tcPr>
            <w:tcW w:w="2268" w:type="dxa"/>
            <w:tcBorders>
              <w:top w:val="single" w:sz="12" w:space="0" w:color="000000"/>
              <w:left w:val="nil" w:sz="6" w:space="0" w:color="auto"/>
              <w:bottom w:val="nil" w:sz="6" w:space="0" w:color="auto"/>
              <w:right w:val="single" w:sz="4" w:space="0" w:color="000000"/>
            </w:tcBorders>
            <w:shd w:val="clear" w:color="auto" w:fill="D9D9D9"/>
          </w:tcPr>
          <w:p>
            <w:pPr>
              <w:pStyle w:val="TableParagraph"/>
              <w:spacing w:line="258" w:lineRule="exact"/>
              <w:ind w:left="501" w:right="0"/>
              <w:jc w:val="left"/>
              <w:rPr>
                <w:rFonts w:ascii="宋体" w:hAnsi="宋体" w:cs="宋体" w:eastAsia="宋体" w:hint="default"/>
                <w:sz w:val="21"/>
                <w:szCs w:val="21"/>
              </w:rPr>
            </w:pPr>
            <w:r>
              <w:rPr>
                <w:rFonts w:ascii="宋体" w:hAnsi="宋体" w:cs="宋体" w:eastAsia="宋体" w:hint="default"/>
                <w:b/>
                <w:bCs/>
                <w:sz w:val="21"/>
                <w:szCs w:val="21"/>
              </w:rPr>
              <w:t>管理资产金额</w:t>
            </w:r>
            <w:r>
              <w:rPr>
                <w:rFonts w:ascii="宋体" w:hAnsi="宋体" w:cs="宋体" w:eastAsia="宋体" w:hint="default"/>
                <w:sz w:val="21"/>
                <w:szCs w:val="21"/>
              </w:rPr>
            </w:r>
          </w:p>
        </w:tc>
        <w:tc>
          <w:tcPr>
            <w:tcW w:w="1560" w:type="dxa"/>
            <w:tcBorders>
              <w:top w:val="single" w:sz="12" w:space="0" w:color="000000"/>
              <w:left w:val="single" w:sz="4" w:space="0" w:color="000000"/>
              <w:bottom w:val="nil" w:sz="6" w:space="0" w:color="auto"/>
              <w:right w:val="single" w:sz="4" w:space="0" w:color="000000"/>
            </w:tcBorders>
            <w:shd w:val="clear" w:color="auto" w:fill="D9D9D9"/>
          </w:tcPr>
          <w:p>
            <w:pPr>
              <w:pStyle w:val="TableParagraph"/>
              <w:spacing w:line="258" w:lineRule="exact"/>
              <w:ind w:left="141" w:right="0"/>
              <w:jc w:val="left"/>
              <w:rPr>
                <w:rFonts w:ascii="宋体" w:hAnsi="宋体" w:cs="宋体" w:eastAsia="宋体" w:hint="default"/>
                <w:sz w:val="21"/>
                <w:szCs w:val="21"/>
              </w:rPr>
            </w:pPr>
            <w:r>
              <w:rPr>
                <w:rFonts w:ascii="宋体" w:hAnsi="宋体" w:cs="宋体" w:eastAsia="宋体" w:hint="default"/>
                <w:b/>
                <w:bCs/>
                <w:sz w:val="21"/>
                <w:szCs w:val="21"/>
              </w:rPr>
              <w:t>信托计划期限</w:t>
            </w:r>
            <w:r>
              <w:rPr>
                <w:rFonts w:ascii="宋体" w:hAnsi="宋体" w:cs="宋体" w:eastAsia="宋体" w:hint="default"/>
                <w:sz w:val="21"/>
                <w:szCs w:val="21"/>
              </w:rPr>
            </w:r>
          </w:p>
        </w:tc>
        <w:tc>
          <w:tcPr>
            <w:tcW w:w="3118" w:type="dxa"/>
            <w:tcBorders>
              <w:top w:val="single" w:sz="12" w:space="0" w:color="000000"/>
              <w:left w:val="single" w:sz="4" w:space="0" w:color="000000"/>
              <w:bottom w:val="nil" w:sz="6" w:space="0" w:color="auto"/>
              <w:right w:val="nil" w:sz="6" w:space="0" w:color="auto"/>
            </w:tcBorders>
            <w:shd w:val="clear" w:color="auto" w:fill="D9D9D9"/>
          </w:tcPr>
          <w:p>
            <w:pPr>
              <w:pStyle w:val="TableParagraph"/>
              <w:spacing w:line="258" w:lineRule="exact"/>
              <w:ind w:right="4"/>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541" w:hRule="exact"/>
        </w:trPr>
        <w:tc>
          <w:tcPr>
            <w:tcW w:w="2696" w:type="dxa"/>
            <w:tcBorders>
              <w:top w:val="single" w:sz="13" w:space="0" w:color="D9D9D9"/>
              <w:left w:val="nil" w:sz="6" w:space="0" w:color="auto"/>
              <w:bottom w:val="nil" w:sz="6" w:space="0" w:color="auto"/>
              <w:right w:val="single" w:sz="4" w:space="0" w:color="000000"/>
            </w:tcBorders>
          </w:tcPr>
          <w:p>
            <w:pPr>
              <w:pStyle w:val="TableParagraph"/>
              <w:spacing w:line="240" w:lineRule="auto" w:before="129"/>
              <w:ind w:left="108" w:right="0"/>
              <w:jc w:val="left"/>
              <w:rPr>
                <w:rFonts w:ascii="宋体" w:hAnsi="宋体" w:cs="宋体" w:eastAsia="宋体" w:hint="default"/>
                <w:sz w:val="21"/>
                <w:szCs w:val="21"/>
              </w:rPr>
            </w:pPr>
            <w:r>
              <w:rPr>
                <w:rFonts w:ascii="宋体" w:hAnsi="宋体" w:cs="宋体" w:eastAsia="宋体" w:hint="default"/>
                <w:sz w:val="21"/>
                <w:szCs w:val="21"/>
              </w:rPr>
              <w:t>华信信托股份有限公司</w:t>
            </w:r>
          </w:p>
        </w:tc>
        <w:tc>
          <w:tcPr>
            <w:tcW w:w="2268" w:type="dxa"/>
            <w:tcBorders>
              <w:top w:val="single" w:sz="13" w:space="0" w:color="D9D9D9"/>
              <w:left w:val="single" w:sz="4" w:space="0" w:color="000000"/>
              <w:bottom w:val="nil" w:sz="6" w:space="0" w:color="auto"/>
              <w:right w:val="single" w:sz="4" w:space="0" w:color="000000"/>
            </w:tcBorders>
          </w:tcPr>
          <w:p>
            <w:pPr>
              <w:pStyle w:val="TableParagraph"/>
              <w:spacing w:line="240" w:lineRule="auto" w:before="129"/>
              <w:ind w:left="475" w:right="0"/>
              <w:jc w:val="left"/>
              <w:rPr>
                <w:rFonts w:ascii="宋体" w:hAnsi="宋体" w:cs="宋体" w:eastAsia="宋体" w:hint="default"/>
                <w:sz w:val="21"/>
                <w:szCs w:val="21"/>
              </w:rPr>
            </w:pPr>
            <w:r>
              <w:rPr>
                <w:rFonts w:ascii="宋体"/>
                <w:sz w:val="21"/>
              </w:rPr>
              <w:t>1,708,000,000.00</w:t>
            </w:r>
          </w:p>
        </w:tc>
        <w:tc>
          <w:tcPr>
            <w:tcW w:w="1560" w:type="dxa"/>
            <w:vMerge w:val="restart"/>
            <w:tcBorders>
              <w:top w:val="single" w:sz="13" w:space="0" w:color="D9D9D9"/>
              <w:left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118" w:type="dxa"/>
            <w:vMerge w:val="restart"/>
            <w:tcBorders>
              <w:top w:val="single" w:sz="13" w:space="0" w:color="D9D9D9"/>
              <w:left w:val="single" w:sz="4" w:space="0" w:color="000000"/>
              <w:right w:val="nil" w:sz="6" w:space="0" w:color="auto"/>
            </w:tcBorders>
          </w:tcPr>
          <w:p>
            <w:pPr>
              <w:pStyle w:val="TableParagraph"/>
              <w:spacing w:line="274" w:lineRule="exact" w:before="18"/>
              <w:ind w:left="103" w:right="170"/>
              <w:jc w:val="left"/>
              <w:rPr>
                <w:rFonts w:ascii="宋体" w:hAnsi="宋体" w:cs="宋体" w:eastAsia="宋体" w:hint="default"/>
                <w:sz w:val="21"/>
                <w:szCs w:val="21"/>
              </w:rPr>
            </w:pPr>
            <w:r>
              <w:rPr>
                <w:rFonts w:ascii="宋体" w:hAnsi="宋体" w:cs="宋体" w:eastAsia="宋体" w:hint="default"/>
                <w:sz w:val="21"/>
                <w:szCs w:val="21"/>
              </w:rPr>
              <w:t>华信•华冠</w:t>
            </w:r>
            <w:r>
              <w:rPr>
                <w:rFonts w:ascii="宋体" w:hAnsi="宋体" w:cs="宋体" w:eastAsia="宋体" w:hint="default"/>
                <w:spacing w:val="-53"/>
                <w:sz w:val="21"/>
                <w:szCs w:val="21"/>
              </w:rPr>
              <w:t> </w:t>
            </w:r>
            <w:r>
              <w:rPr>
                <w:rFonts w:ascii="宋体" w:hAnsi="宋体" w:cs="宋体" w:eastAsia="宋体" w:hint="default"/>
                <w:sz w:val="21"/>
                <w:szCs w:val="21"/>
              </w:rPr>
              <w:t>156</w:t>
            </w:r>
            <w:r>
              <w:rPr>
                <w:rFonts w:ascii="宋体" w:hAnsi="宋体" w:cs="宋体" w:eastAsia="宋体" w:hint="default"/>
                <w:spacing w:val="-54"/>
                <w:sz w:val="21"/>
                <w:szCs w:val="21"/>
              </w:rPr>
              <w:t> </w:t>
            </w:r>
            <w:r>
              <w:rPr>
                <w:rFonts w:ascii="宋体" w:hAnsi="宋体" w:cs="宋体" w:eastAsia="宋体" w:hint="default"/>
                <w:sz w:val="21"/>
                <w:szCs w:val="21"/>
              </w:rPr>
              <w:t>号集合资金信托</w:t>
            </w:r>
            <w:r>
              <w:rPr>
                <w:rFonts w:ascii="宋体" w:hAnsi="宋体" w:cs="宋体" w:eastAsia="宋体" w:hint="default"/>
                <w:w w:val="100"/>
                <w:sz w:val="21"/>
                <w:szCs w:val="21"/>
              </w:rPr>
              <w:t> </w:t>
            </w:r>
            <w:r>
              <w:rPr>
                <w:rFonts w:ascii="宋体" w:hAnsi="宋体" w:cs="宋体" w:eastAsia="宋体" w:hint="default"/>
                <w:sz w:val="21"/>
                <w:szCs w:val="21"/>
              </w:rPr>
              <w:t>计划</w:t>
            </w:r>
          </w:p>
        </w:tc>
      </w:tr>
      <w:tr>
        <w:trPr>
          <w:trHeight w:val="412" w:hRule="exact"/>
        </w:trPr>
        <w:tc>
          <w:tcPr>
            <w:tcW w:w="2696" w:type="dxa"/>
            <w:tcBorders>
              <w:top w:val="nil" w:sz="6" w:space="0" w:color="auto"/>
              <w:left w:val="nil" w:sz="6" w:space="0" w:color="auto"/>
              <w:bottom w:val="single" w:sz="12"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6"/>
              <w:ind w:left="475" w:right="0"/>
              <w:jc w:val="left"/>
              <w:rPr>
                <w:rFonts w:ascii="宋体" w:hAnsi="宋体" w:cs="宋体" w:eastAsia="宋体" w:hint="default"/>
                <w:sz w:val="21"/>
                <w:szCs w:val="21"/>
              </w:rPr>
            </w:pPr>
            <w:r>
              <w:rPr>
                <w:rFonts w:ascii="宋体"/>
                <w:sz w:val="21"/>
              </w:rPr>
              <w:t>1,708,000,000.00</w:t>
            </w:r>
          </w:p>
        </w:tc>
        <w:tc>
          <w:tcPr>
            <w:tcW w:w="1560" w:type="dxa"/>
            <w:vMerge/>
            <w:tcBorders>
              <w:left w:val="single" w:sz="4" w:space="0" w:color="000000"/>
              <w:bottom w:val="single" w:sz="12" w:space="0" w:color="000000"/>
              <w:right w:val="single" w:sz="4" w:space="0" w:color="000000"/>
            </w:tcBorders>
          </w:tcPr>
          <w:p>
            <w:pPr/>
          </w:p>
        </w:tc>
        <w:tc>
          <w:tcPr>
            <w:tcW w:w="3118" w:type="dxa"/>
            <w:vMerge/>
            <w:tcBorders>
              <w:left w:val="single" w:sz="4" w:space="0" w:color="000000"/>
              <w:bottom w:val="single" w:sz="12" w:space="0" w:color="000000"/>
              <w:right w:val="nil" w:sz="6" w:space="0" w:color="auto"/>
            </w:tcBorders>
          </w:tcPr>
          <w:p>
            <w:pPr/>
          </w:p>
        </w:tc>
      </w:tr>
    </w:tbl>
    <w:p>
      <w:pPr>
        <w:pStyle w:val="BodyText"/>
        <w:spacing w:line="240" w:lineRule="exact"/>
        <w:ind w:left="1118" w:right="0"/>
        <w:jc w:val="left"/>
      </w:pPr>
      <w:r>
        <w:rPr/>
        <w:pict>
          <v:group style="position:absolute;margin-left:69.744003pt;margin-top:-18.960039pt;width:482pt;height:.5pt;mso-position-horizontal-relative:page;mso-position-vertical-relative:paragraph;z-index:-1017592" coordorigin="1395,-379" coordsize="9640,10">
            <v:shape style="position:absolute;left:1395;top:-379;width:2689;height:10" type="#_x0000_t75" stroked="false">
              <v:imagedata r:id="rId188" o:title=""/>
            </v:shape>
            <v:shape style="position:absolute;left:4079;top:-379;width:2273;height:10" type="#_x0000_t75" stroked="false">
              <v:imagedata r:id="rId189" o:title=""/>
            </v:shape>
            <v:shape style="position:absolute;left:6347;top:-379;width:1565;height:10" type="#_x0000_t75" stroked="false">
              <v:imagedata r:id="rId67" o:title=""/>
            </v:shape>
            <v:shape style="position:absolute;left:7907;top:-379;width:3128;height:10" type="#_x0000_t75" stroked="false">
              <v:imagedata r:id="rId190" o:title=""/>
            </v:shape>
            <w10:wrap type="none"/>
          </v:group>
        </w:pict>
      </w:r>
      <w:r>
        <w:rPr/>
        <w:t>公司本期购买华信信托股份有限公司作为受托人的“华信•华冠</w:t>
      </w:r>
      <w:r>
        <w:rPr>
          <w:spacing w:val="-57"/>
        </w:rPr>
        <w:t> </w:t>
      </w:r>
      <w:r>
        <w:rPr>
          <w:rFonts w:ascii="宋体" w:hAnsi="宋体" w:cs="宋体" w:eastAsia="宋体" w:hint="default"/>
        </w:rPr>
        <w:t>156</w:t>
      </w:r>
      <w:r>
        <w:rPr>
          <w:rFonts w:ascii="宋体" w:hAnsi="宋体" w:cs="宋体" w:eastAsia="宋体" w:hint="default"/>
          <w:spacing w:val="-57"/>
        </w:rPr>
        <w:t> </w:t>
      </w:r>
      <w:r>
        <w:rPr/>
        <w:t>号集合资金信托计划”</w:t>
      </w:r>
    </w:p>
    <w:p>
      <w:pPr>
        <w:pStyle w:val="BodyText"/>
        <w:spacing w:line="272" w:lineRule="exact"/>
        <w:ind w:left="698" w:right="0"/>
        <w:jc w:val="left"/>
      </w:pPr>
      <w:r>
        <w:rPr>
          <w:rFonts w:ascii="宋体" w:hAnsi="宋体" w:cs="宋体" w:eastAsia="宋体" w:hint="default"/>
        </w:rPr>
        <w:t>17.08</w:t>
      </w:r>
      <w:r>
        <w:rPr>
          <w:rFonts w:ascii="宋体" w:hAnsi="宋体" w:cs="宋体" w:eastAsia="宋体" w:hint="default"/>
          <w:spacing w:val="-48"/>
        </w:rPr>
        <w:t> </w:t>
      </w:r>
      <w:r>
        <w:rPr>
          <w:spacing w:val="-4"/>
        </w:rPr>
        <w:t>亿元份额。截止</w:t>
      </w:r>
      <w:r>
        <w:rPr>
          <w:spacing w:val="-44"/>
        </w:rPr>
        <w:t> </w:t>
      </w:r>
      <w:r>
        <w:rPr>
          <w:rFonts w:ascii="宋体" w:hAnsi="宋体" w:cs="宋体" w:eastAsia="宋体" w:hint="default"/>
        </w:rPr>
        <w:t>2017</w:t>
      </w:r>
      <w:r>
        <w:rPr>
          <w:rFonts w:ascii="宋体" w:hAnsi="宋体" w:cs="宋体" w:eastAsia="宋体" w:hint="default"/>
          <w:spacing w:val="-45"/>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spacing w:val="-3"/>
        </w:rPr>
        <w:t>日，公司已收到华信信托股份有限公司支付的信托计划认</w:t>
      </w:r>
    </w:p>
    <w:p>
      <w:pPr>
        <w:pStyle w:val="BodyText"/>
        <w:spacing w:line="273" w:lineRule="exact"/>
        <w:ind w:left="698" w:right="0"/>
        <w:jc w:val="left"/>
      </w:pPr>
      <w:r>
        <w:rPr/>
        <w:t>购资金到达指定的募集资金账户之日至信托计划成立日的收益</w:t>
      </w:r>
      <w:r>
        <w:rPr>
          <w:spacing w:val="-55"/>
        </w:rPr>
        <w:t> </w:t>
      </w:r>
      <w:r>
        <w:rPr>
          <w:rFonts w:ascii="宋体" w:hAnsi="宋体" w:cs="宋体" w:eastAsia="宋体" w:hint="default"/>
        </w:rPr>
        <w:t>1,366,532.32</w:t>
      </w:r>
      <w:r>
        <w:rPr>
          <w:rFonts w:ascii="宋体" w:hAnsi="宋体" w:cs="宋体" w:eastAsia="宋体" w:hint="default"/>
          <w:spacing w:val="-57"/>
        </w:rPr>
        <w:t> </w:t>
      </w:r>
      <w:r>
        <w:rPr/>
        <w:t>元。</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100" w:right="580"/>
        </w:sectPr>
      </w:pPr>
    </w:p>
    <w:p>
      <w:pPr>
        <w:pStyle w:val="Heading2"/>
        <w:spacing w:line="290" w:lineRule="auto" w:before="36"/>
        <w:ind w:left="698" w:right="-20"/>
        <w:jc w:val="left"/>
        <w:rPr>
          <w:b w:val="0"/>
          <w:bCs w:val="0"/>
        </w:rPr>
      </w:pPr>
      <w:r>
        <w:rPr>
          <w:rFonts w:ascii="宋体" w:hAnsi="宋体" w:cs="宋体" w:eastAsia="宋体" w:hint="default"/>
        </w:rPr>
        <w:t>6</w:t>
      </w:r>
      <w:r>
        <w:rPr/>
        <w:t>、</w:t>
      </w:r>
      <w:r>
        <w:rPr>
          <w:spacing w:val="5"/>
        </w:rPr>
        <w:t> </w:t>
      </w:r>
      <w:r>
        <w:rPr/>
        <w:t>关联方应收应付款项</w:t>
      </w:r>
      <w:r>
        <w:rPr>
          <w:w w:val="100"/>
        </w:rPr>
        <w:t> </w:t>
      </w:r>
      <w:r>
        <w:rPr>
          <w:rFonts w:ascii="宋体" w:hAnsi="宋体" w:cs="宋体" w:eastAsia="宋体" w:hint="default"/>
        </w:rPr>
        <w:t>(1).</w:t>
      </w:r>
      <w:r>
        <w:rPr>
          <w:rFonts w:ascii="宋体" w:hAnsi="宋体" w:cs="宋体" w:eastAsia="宋体" w:hint="default"/>
          <w:spacing w:val="88"/>
        </w:rPr>
        <w:t> </w:t>
      </w:r>
      <w:r>
        <w:rPr/>
        <w:t>应收项目</w:t>
      </w:r>
      <w:r>
        <w:rPr>
          <w:b w:val="0"/>
          <w:bCs w:val="0"/>
        </w:rPr>
      </w:r>
    </w:p>
    <w:p>
      <w:pPr>
        <w:pStyle w:val="BodyText"/>
        <w:tabs>
          <w:tab w:pos="1540" w:val="left" w:leader="none"/>
        </w:tabs>
        <w:spacing w:line="240" w:lineRule="auto" w:before="12"/>
        <w:ind w:left="698" w:right="-2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644" w:val="left" w:leader="none"/>
        </w:tabs>
        <w:spacing w:line="240" w:lineRule="auto"/>
        <w:ind w:left="69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100" w:right="580"/>
          <w:cols w:num="2" w:equalWidth="0">
            <w:col w:w="3024" w:space="3709"/>
            <w:col w:w="3497"/>
          </w:cols>
        </w:sectPr>
      </w:pP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277"/>
        <w:gridCol w:w="3682"/>
        <w:gridCol w:w="1426"/>
        <w:gridCol w:w="1128"/>
        <w:gridCol w:w="1426"/>
        <w:gridCol w:w="1061"/>
      </w:tblGrid>
      <w:tr>
        <w:trPr>
          <w:trHeight w:val="283" w:hRule="exact"/>
        </w:trPr>
        <w:tc>
          <w:tcPr>
            <w:tcW w:w="127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7"/>
              <w:ind w:left="211" w:right="0"/>
              <w:jc w:val="left"/>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368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7"/>
              <w:ind w:right="2"/>
              <w:jc w:val="center"/>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sz w:val="21"/>
                <w:szCs w:val="21"/>
              </w:rPr>
            </w:r>
          </w:p>
        </w:tc>
        <w:tc>
          <w:tcPr>
            <w:tcW w:w="255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48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816"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3" w:hRule="exact"/>
        </w:trPr>
        <w:tc>
          <w:tcPr>
            <w:tcW w:w="1277" w:type="dxa"/>
            <w:vMerge/>
            <w:tcBorders>
              <w:left w:val="single" w:sz="4" w:space="0" w:color="000000"/>
              <w:bottom w:val="single" w:sz="4" w:space="0" w:color="000000"/>
              <w:right w:val="single" w:sz="4" w:space="0" w:color="000000"/>
            </w:tcBorders>
            <w:shd w:val="clear" w:color="auto" w:fill="D9D9D9"/>
          </w:tcPr>
          <w:p>
            <w:pPr/>
          </w:p>
        </w:tc>
        <w:tc>
          <w:tcPr>
            <w:tcW w:w="3682" w:type="dxa"/>
            <w:vMerge/>
            <w:tcBorders>
              <w:left w:val="single" w:sz="4" w:space="0" w:color="000000"/>
              <w:bottom w:val="single" w:sz="4" w:space="0" w:color="000000"/>
              <w:right w:val="single" w:sz="4" w:space="0" w:color="000000"/>
            </w:tcBorders>
            <w:shd w:val="clear" w:color="auto" w:fill="D9D9D9"/>
          </w:tcPr>
          <w:p>
            <w:pPr/>
          </w:p>
        </w:tc>
        <w:tc>
          <w:tcPr>
            <w:tcW w:w="14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36"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4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286"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0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28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中国石油天然气集团有限公司附属公司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16,120,224.64</w:t>
            </w:r>
          </w:p>
        </w:tc>
        <w:tc>
          <w:tcPr>
            <w:tcW w:w="112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17,946,891.59</w:t>
            </w: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锦州中理外轮理货有限公司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748,953.65</w:t>
            </w:r>
          </w:p>
        </w:tc>
        <w:tc>
          <w:tcPr>
            <w:tcW w:w="112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903,122.88</w:t>
            </w: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锦州新时代集装箱码头有限公司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943,170.76</w:t>
            </w:r>
          </w:p>
        </w:tc>
        <w:tc>
          <w:tcPr>
            <w:tcW w:w="112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487,209.20</w:t>
            </w: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锦州港国有资产经营管理有限公司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4,426.20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2,763.20</w:t>
            </w: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辽港大宗商品交易有限公司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203,122.49</w:t>
            </w:r>
          </w:p>
        </w:tc>
        <w:tc>
          <w:tcPr>
            <w:tcW w:w="112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预付账款</w:t>
            </w:r>
          </w:p>
        </w:tc>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锦州中理外轮理货有限公司</w:t>
            </w:r>
          </w:p>
        </w:tc>
        <w:tc>
          <w:tcPr>
            <w:tcW w:w="14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142,500.00</w:t>
            </w: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辽宁沈哈红运物流锦州有限公司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464,811.03</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92,962.21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464,811.03</w:t>
            </w: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锦州中理外轮理货有限公司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3,943.60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197.18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3,943.60</w:t>
            </w: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锦州新时代集装箱码头有限公司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2,000.00</w:t>
            </w: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锦州港国有资产经营管理有限公司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0.20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0.04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600.20</w:t>
            </w: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中国石油天然气集团有限公司附属公司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480.00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96.00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480.00</w:t>
            </w: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长期应收款</w:t>
            </w:r>
          </w:p>
        </w:tc>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辽宁沈哈红运物流锦州有限公司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899,299.06</w:t>
            </w:r>
          </w:p>
        </w:tc>
        <w:tc>
          <w:tcPr>
            <w:tcW w:w="112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1,352,299.06</w:t>
            </w: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委托贷款</w:t>
            </w:r>
          </w:p>
        </w:tc>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辽宁锦港宝地置业有限公司</w:t>
            </w:r>
          </w:p>
        </w:tc>
        <w:tc>
          <w:tcPr>
            <w:tcW w:w="14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81,000,000.00</w:t>
            </w: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100" w:right="580"/>
        </w:sectPr>
      </w:pPr>
    </w:p>
    <w:p>
      <w:pPr>
        <w:pStyle w:val="Heading2"/>
        <w:spacing w:line="240" w:lineRule="auto" w:before="36"/>
        <w:ind w:left="698" w:right="-12"/>
        <w:jc w:val="left"/>
        <w:rPr>
          <w:b w:val="0"/>
          <w:bCs w:val="0"/>
        </w:rPr>
      </w:pPr>
      <w:r>
        <w:rPr>
          <w:rFonts w:ascii="宋体" w:hAnsi="宋体" w:cs="宋体" w:eastAsia="宋体" w:hint="default"/>
        </w:rPr>
        <w:t>(2).</w:t>
      </w:r>
      <w:r>
        <w:rPr>
          <w:rFonts w:ascii="宋体" w:hAnsi="宋体" w:cs="宋体" w:eastAsia="宋体" w:hint="default"/>
          <w:spacing w:val="88"/>
        </w:rPr>
        <w:t> </w:t>
      </w:r>
      <w:r>
        <w:rPr/>
        <w:t>应付项目</w:t>
      </w:r>
      <w:r>
        <w:rPr>
          <w:b w:val="0"/>
          <w:bCs w:val="0"/>
        </w:rPr>
      </w:r>
    </w:p>
    <w:p>
      <w:pPr>
        <w:pStyle w:val="BodyText"/>
        <w:tabs>
          <w:tab w:pos="1540" w:val="left" w:leader="none"/>
        </w:tabs>
        <w:spacing w:line="240" w:lineRule="auto" w:before="56"/>
        <w:ind w:left="698"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644" w:val="left" w:leader="none"/>
        </w:tabs>
        <w:spacing w:line="240" w:lineRule="auto"/>
        <w:ind w:left="69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100" w:right="580"/>
          <w:cols w:num="2" w:equalWidth="0">
            <w:col w:w="2381" w:space="4352"/>
            <w:col w:w="3497"/>
          </w:cols>
        </w:sectPr>
      </w:pPr>
    </w:p>
    <w:p>
      <w:pPr>
        <w:spacing w:line="240" w:lineRule="auto" w:before="4"/>
        <w:rPr>
          <w:rFonts w:ascii="宋体" w:hAnsi="宋体" w:cs="宋体" w:eastAsia="宋体" w:hint="default"/>
          <w:sz w:val="2"/>
          <w:szCs w:val="2"/>
        </w:rPr>
      </w:pPr>
    </w:p>
    <w:tbl>
      <w:tblPr>
        <w:tblW w:w="0" w:type="auto"/>
        <w:jc w:val="left"/>
        <w:tblInd w:w="323" w:type="dxa"/>
        <w:tblLayout w:type="fixed"/>
        <w:tblCellMar>
          <w:top w:w="0" w:type="dxa"/>
          <w:left w:w="0" w:type="dxa"/>
          <w:bottom w:w="0" w:type="dxa"/>
          <w:right w:w="0" w:type="dxa"/>
        </w:tblCellMar>
        <w:tblLook w:val="01E0"/>
      </w:tblPr>
      <w:tblGrid>
        <w:gridCol w:w="1418"/>
        <w:gridCol w:w="4537"/>
        <w:gridCol w:w="1844"/>
        <w:gridCol w:w="1774"/>
      </w:tblGrid>
      <w:tr>
        <w:trPr>
          <w:trHeight w:val="283" w:hRule="exact"/>
        </w:trPr>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280" w:right="0"/>
              <w:jc w:val="left"/>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45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b/>
                <w:bCs/>
                <w:sz w:val="21"/>
                <w:szCs w:val="21"/>
              </w:rPr>
              <w:t>期末账面余额</w:t>
            </w:r>
            <w:r>
              <w:rPr>
                <w:rFonts w:ascii="宋体" w:hAnsi="宋体" w:cs="宋体" w:eastAsia="宋体" w:hint="default"/>
                <w:sz w:val="21"/>
                <w:szCs w:val="21"/>
              </w:rPr>
            </w:r>
          </w:p>
        </w:tc>
        <w:tc>
          <w:tcPr>
            <w:tcW w:w="17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249" w:right="0"/>
              <w:jc w:val="left"/>
              <w:rPr>
                <w:rFonts w:ascii="宋体" w:hAnsi="宋体" w:cs="宋体" w:eastAsia="宋体" w:hint="default"/>
                <w:sz w:val="21"/>
                <w:szCs w:val="21"/>
              </w:rPr>
            </w:pPr>
            <w:r>
              <w:rPr>
                <w:rFonts w:ascii="宋体" w:hAnsi="宋体" w:cs="宋体" w:eastAsia="宋体" w:hint="default"/>
                <w:b/>
                <w:bCs/>
                <w:sz w:val="21"/>
                <w:szCs w:val="21"/>
              </w:rPr>
              <w:t>期初账面余额</w:t>
            </w:r>
            <w:r>
              <w:rPr>
                <w:rFonts w:ascii="宋体" w:hAnsi="宋体" w:cs="宋体" w:eastAsia="宋体" w:hint="default"/>
                <w:sz w:val="21"/>
                <w:szCs w:val="21"/>
              </w:rPr>
            </w:r>
          </w:p>
        </w:tc>
      </w:tr>
      <w:tr>
        <w:trPr>
          <w:trHeight w:val="281"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中国石油天然气集团有限公司附属公司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9,220.40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8,317,220.40</w:t>
            </w:r>
          </w:p>
        </w:tc>
      </w:tr>
      <w:tr>
        <w:trPr>
          <w:trHeight w:val="28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锦州中理外轮理货有限公司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4,119,365.29</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1,676,614.00</w:t>
            </w:r>
          </w:p>
        </w:tc>
      </w:tr>
      <w:tr>
        <w:trPr>
          <w:trHeight w:val="28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锦州港国有资产经营管理有限公司</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231,473.63</w:t>
            </w:r>
          </w:p>
        </w:tc>
      </w:tr>
      <w:tr>
        <w:trPr>
          <w:trHeight w:val="281"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锦州新时代集装箱码头有限公司</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1,615.00</w:t>
            </w:r>
          </w:p>
        </w:tc>
      </w:tr>
      <w:tr>
        <w:trPr>
          <w:trHeight w:val="28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辽宁沈哈红运物流锦州有限公司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134,400.00</w:t>
            </w: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锦州中理外轮理货有限公司</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7,739.20</w:t>
            </w:r>
          </w:p>
        </w:tc>
      </w:tr>
      <w:tr>
        <w:trPr>
          <w:trHeight w:val="281"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中丝锦州化工品港储有限公司</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5,306.56</w:t>
            </w:r>
          </w:p>
        </w:tc>
      </w:tr>
      <w:tr>
        <w:trPr>
          <w:trHeight w:val="28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锦港国际贸易发展有限公司</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3,797,935.79</w:t>
            </w:r>
          </w:p>
        </w:tc>
      </w:tr>
      <w:tr>
        <w:trPr>
          <w:trHeight w:val="281"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中国石油天然气集团有限公司附属公司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4,800,257.01</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1,289,902.58</w:t>
            </w:r>
          </w:p>
        </w:tc>
      </w:tr>
      <w:tr>
        <w:trPr>
          <w:trHeight w:val="28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锦州中理外轮理货有限公司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523,752.35</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417,871.35</w:t>
            </w:r>
          </w:p>
        </w:tc>
      </w:tr>
      <w:tr>
        <w:trPr>
          <w:trHeight w:val="28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中丝锦州化工品港储有限公司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265,774.27</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314,005.46</w:t>
            </w:r>
          </w:p>
        </w:tc>
      </w:tr>
      <w:tr>
        <w:trPr>
          <w:trHeight w:val="28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锦州港龙煤瑞隆能源有限公司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4,000,000.00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4,000,000.00</w:t>
            </w:r>
          </w:p>
        </w:tc>
      </w:tr>
    </w:tbl>
    <w:p>
      <w:pPr>
        <w:spacing w:after="0" w:line="241" w:lineRule="exact"/>
        <w:jc w:val="right"/>
        <w:rPr>
          <w:rFonts w:ascii="宋体" w:hAnsi="宋体" w:cs="宋体" w:eastAsia="宋体" w:hint="default"/>
          <w:sz w:val="21"/>
          <w:szCs w:val="21"/>
        </w:rPr>
        <w:sectPr>
          <w:type w:val="continuous"/>
          <w:pgSz w:w="11910" w:h="16840"/>
          <w:pgMar w:top="1120" w:bottom="1380" w:left="1100" w:right="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5"/>
        <w:ind w:left="238" w:right="6221"/>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tabs>
          <w:tab w:pos="1080" w:val="left" w:leader="none"/>
        </w:tabs>
        <w:spacing w:line="240" w:lineRule="auto" w:before="56"/>
        <w:ind w:left="238" w:right="6221"/>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before="0"/>
        <w:ind w:left="238" w:right="6221"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1080" w:val="left" w:leader="none"/>
        </w:tabs>
        <w:spacing w:line="240" w:lineRule="auto" w:before="56"/>
        <w:ind w:left="238" w:right="6221"/>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1077" w:val="left" w:leader="none"/>
        </w:tabs>
        <w:spacing w:line="240" w:lineRule="auto"/>
        <w:ind w:left="238" w:right="6221"/>
        <w:jc w:val="left"/>
        <w:rPr>
          <w:b w:val="0"/>
          <w:bCs w:val="0"/>
        </w:rPr>
      </w:pPr>
      <w:r>
        <w:rPr/>
        <w:t>十三、</w:t>
        <w:tab/>
        <w:t>股份支付</w:t>
      </w:r>
      <w:r>
        <w:rPr>
          <w:b w:val="0"/>
          <w:bCs w:val="0"/>
        </w:rPr>
      </w:r>
    </w:p>
    <w:p>
      <w:pPr>
        <w:pStyle w:val="Heading2"/>
        <w:spacing w:line="240" w:lineRule="auto" w:before="56"/>
        <w:ind w:left="238" w:right="6221"/>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8"/>
        <w:ind w:left="238" w:right="622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38" w:right="257"/>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6"/>
        <w:ind w:left="238" w:right="622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38" w:right="257"/>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8"/>
        <w:ind w:left="238" w:right="622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38" w:right="257"/>
        <w:jc w:val="left"/>
        <w:rPr>
          <w:b w:val="0"/>
          <w:bCs w:val="0"/>
        </w:rPr>
      </w:pPr>
      <w:r>
        <w:rPr>
          <w:rFonts w:ascii="宋体" w:hAnsi="宋体" w:cs="宋体" w:eastAsia="宋体" w:hint="default"/>
        </w:rPr>
        <w:t>4</w:t>
      </w:r>
      <w:r>
        <w:rPr/>
        <w:t>、 股份支付的修改、终止情况</w:t>
      </w:r>
      <w:r>
        <w:rPr>
          <w:b w:val="0"/>
          <w:bCs w:val="0"/>
        </w:rPr>
      </w:r>
    </w:p>
    <w:p>
      <w:pPr>
        <w:pStyle w:val="BodyText"/>
        <w:tabs>
          <w:tab w:pos="1080" w:val="left" w:leader="none"/>
        </w:tabs>
        <w:spacing w:line="240" w:lineRule="auto" w:before="56"/>
        <w:ind w:left="238" w:right="6221"/>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238" w:right="6221"/>
        <w:jc w:val="left"/>
        <w:rPr>
          <w:b w:val="0"/>
          <w:bCs w:val="0"/>
        </w:rPr>
      </w:pPr>
      <w:r>
        <w:rPr>
          <w:rFonts w:ascii="宋体" w:hAnsi="宋体" w:cs="宋体" w:eastAsia="宋体" w:hint="default"/>
        </w:rPr>
        <w:t>5</w:t>
      </w:r>
      <w:r>
        <w:rPr/>
        <w:t>、</w:t>
      </w:r>
      <w:r>
        <w:rPr>
          <w:spacing w:val="2"/>
        </w:rPr>
        <w:t> </w:t>
      </w:r>
      <w:r>
        <w:rPr/>
        <w:t>其他</w:t>
      </w:r>
      <w:r>
        <w:rPr>
          <w:b w:val="0"/>
          <w:bCs w:val="0"/>
        </w:rPr>
      </w:r>
    </w:p>
    <w:p>
      <w:pPr>
        <w:pStyle w:val="BodyText"/>
        <w:tabs>
          <w:tab w:pos="1080" w:val="left" w:leader="none"/>
        </w:tabs>
        <w:spacing w:line="240" w:lineRule="auto" w:before="59"/>
        <w:ind w:left="238" w:right="6221"/>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1077" w:val="left" w:leader="none"/>
        </w:tabs>
        <w:spacing w:line="290" w:lineRule="auto"/>
        <w:ind w:left="238" w:right="676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72" w:lineRule="exact" w:before="42"/>
        <w:ind w:left="238" w:right="3167"/>
        <w:jc w:val="left"/>
      </w:pPr>
      <w:r>
        <w:rPr/>
        <w:t>√适用</w:t>
      </w:r>
      <w:r>
        <w:rPr>
          <w:spacing w:val="-2"/>
        </w:rPr>
        <w:t> </w:t>
      </w:r>
      <w:r>
        <w:rPr/>
        <w:t>□不适用</w:t>
      </w:r>
      <w:r>
        <w:rPr>
          <w:w w:val="100"/>
        </w:rPr>
        <w:t> </w:t>
      </w:r>
      <w:r>
        <w:rPr>
          <w:spacing w:val="-2"/>
        </w:rPr>
        <w:t>资产负债表日存在的对外重要承诺、性质、金额</w:t>
      </w:r>
    </w:p>
    <w:p>
      <w:pPr>
        <w:pStyle w:val="BodyText"/>
        <w:spacing w:line="272" w:lineRule="exact" w:before="1"/>
        <w:ind w:left="658" w:right="257"/>
        <w:jc w:val="left"/>
      </w:pPr>
      <w:r>
        <w:rPr/>
        <w:t>（</w:t>
      </w:r>
      <w:r>
        <w:rPr>
          <w:rFonts w:ascii="宋体" w:hAnsi="宋体" w:cs="宋体" w:eastAsia="宋体" w:hint="default"/>
        </w:rPr>
        <w:t>1</w:t>
      </w:r>
      <w:r>
        <w:rPr/>
        <w:t>）资本性支出承诺事项</w:t>
      </w:r>
      <w:r>
        <w:rPr>
          <w:w w:val="100"/>
        </w:rPr>
        <w:t> </w:t>
      </w:r>
      <w:r>
        <w:rPr>
          <w:spacing w:val="-2"/>
        </w:rPr>
        <w:t>以下为本公司于资产负债表日，已签约而尚不必在资产负债表上列示的资本性支出承诺</w:t>
      </w:r>
    </w:p>
    <w:p>
      <w:pPr>
        <w:pStyle w:val="BodyText"/>
        <w:tabs>
          <w:tab w:pos="1262" w:val="left" w:leader="none"/>
        </w:tabs>
        <w:spacing w:line="246" w:lineRule="exact"/>
        <w:ind w:left="0" w:right="252"/>
        <w:jc w:val="right"/>
      </w:pPr>
      <w:r>
        <w:rPr/>
        <w:pict>
          <v:group style="position:absolute;margin-left:310.489990pt;margin-top:15.399994pt;width:.5pt;height:32.950pt;mso-position-horizontal-relative:page;mso-position-vertical-relative:paragraph;z-index:-1017568" coordorigin="6210,308" coordsize="10,659">
            <v:shape style="position:absolute;left:6210;top:308;width:10;height:2" type="#_x0000_t75" stroked="false">
              <v:imagedata r:id="rId191" o:title=""/>
            </v:shape>
            <v:group style="position:absolute;left:6210;top:330;width:10;height:20" coordorigin="6210,330" coordsize="10,20">
              <v:shape style="position:absolute;left:6210;top:330;width:10;height:20" coordorigin="6210,330" coordsize="10,20" path="m6210,349l6219,349,6219,330,6210,330,6210,349xe" filled="true" fillcolor="#000000" stroked="false">
                <v:path arrowok="t"/>
                <v:fill type="solid"/>
              </v:shape>
            </v:group>
            <v:group style="position:absolute;left:6210;top:349;width:10;height:20" coordorigin="6210,349" coordsize="10,20">
              <v:shape style="position:absolute;left:6210;top:349;width:10;height:20" coordorigin="6210,349" coordsize="10,20" path="m6210,368l6219,368,6219,349,6210,349,6210,368xe" filled="true" fillcolor="#000000" stroked="false">
                <v:path arrowok="t"/>
                <v:fill type="solid"/>
              </v:shape>
            </v:group>
            <v:group style="position:absolute;left:6210;top:368;width:10;height:20" coordorigin="6210,368" coordsize="10,20">
              <v:shape style="position:absolute;left:6210;top:368;width:10;height:20" coordorigin="6210,368" coordsize="10,20" path="m6210,387l6219,387,6219,368,6210,368,6210,387xe" filled="true" fillcolor="#000000" stroked="false">
                <v:path arrowok="t"/>
                <v:fill type="solid"/>
              </v:shape>
            </v:group>
            <v:group style="position:absolute;left:6210;top:387;width:10;height:20" coordorigin="6210,387" coordsize="10,20">
              <v:shape style="position:absolute;left:6210;top:387;width:10;height:20" coordorigin="6210,387" coordsize="10,20" path="m6210,406l6219,406,6219,387,6210,387,6210,406xe" filled="true" fillcolor="#000000" stroked="false">
                <v:path arrowok="t"/>
                <v:fill type="solid"/>
              </v:shape>
            </v:group>
            <v:group style="position:absolute;left:6210;top:406;width:10;height:20" coordorigin="6210,406" coordsize="10,20">
              <v:shape style="position:absolute;left:6210;top:406;width:10;height:20" coordorigin="6210,406" coordsize="10,20" path="m6210,426l6219,426,6219,406,6210,406,6210,426xe" filled="true" fillcolor="#000000" stroked="false">
                <v:path arrowok="t"/>
                <v:fill type="solid"/>
              </v:shape>
            </v:group>
            <v:group style="position:absolute;left:6210;top:426;width:10;height:20" coordorigin="6210,426" coordsize="10,20">
              <v:shape style="position:absolute;left:6210;top:426;width:10;height:20" coordorigin="6210,426" coordsize="10,20" path="m6210,445l6219,445,6219,426,6210,426,6210,445xe" filled="true" fillcolor="#000000" stroked="false">
                <v:path arrowok="t"/>
                <v:fill type="solid"/>
              </v:shape>
            </v:group>
            <v:group style="position:absolute;left:6210;top:445;width:10;height:20" coordorigin="6210,445" coordsize="10,20">
              <v:shape style="position:absolute;left:6210;top:445;width:10;height:20" coordorigin="6210,445" coordsize="10,20" path="m6210,464l6219,464,6219,445,6210,445,6210,464xe" filled="true" fillcolor="#000000" stroked="false">
                <v:path arrowok="t"/>
                <v:fill type="solid"/>
              </v:shape>
            </v:group>
            <v:group style="position:absolute;left:6210;top:464;width:10;height:20" coordorigin="6210,464" coordsize="10,20">
              <v:shape style="position:absolute;left:6210;top:464;width:10;height:20" coordorigin="6210,464" coordsize="10,20" path="m6210,483l6219,483,6219,464,6210,464,6210,483xe" filled="true" fillcolor="#000000" stroked="false">
                <v:path arrowok="t"/>
                <v:fill type="solid"/>
              </v:shape>
            </v:group>
            <v:group style="position:absolute;left:6210;top:483;width:10;height:20" coordorigin="6210,483" coordsize="10,20">
              <v:shape style="position:absolute;left:6210;top:483;width:10;height:20" coordorigin="6210,483" coordsize="10,20" path="m6210,502l6219,502,6219,483,6210,483,6210,502xe" filled="true" fillcolor="#000000" stroked="false">
                <v:path arrowok="t"/>
                <v:fill type="solid"/>
              </v:shape>
            </v:group>
            <v:group style="position:absolute;left:6210;top:502;width:10;height:20" coordorigin="6210,502" coordsize="10,20">
              <v:shape style="position:absolute;left:6210;top:502;width:10;height:20" coordorigin="6210,502" coordsize="10,20" path="m6210,522l6219,522,6219,502,6210,502,6210,522xe" filled="true" fillcolor="#000000" stroked="false">
                <v:path arrowok="t"/>
                <v:fill type="solid"/>
              </v:shape>
            </v:group>
            <v:group style="position:absolute;left:6210;top:522;width:10;height:20" coordorigin="6210,522" coordsize="10,20">
              <v:shape style="position:absolute;left:6210;top:522;width:10;height:20" coordorigin="6210,522" coordsize="10,20" path="m6210,541l6219,541,6219,522,6210,522,6210,541xe" filled="true" fillcolor="#000000" stroked="false">
                <v:path arrowok="t"/>
                <v:fill type="solid"/>
              </v:shape>
            </v:group>
            <v:group style="position:absolute;left:6210;top:541;width:10;height:20" coordorigin="6210,541" coordsize="10,20">
              <v:shape style="position:absolute;left:6210;top:541;width:10;height:20" coordorigin="6210,541" coordsize="10,20" path="m6210,560l6219,560,6219,541,6210,541,6210,560xe" filled="true" fillcolor="#000000" stroked="false">
                <v:path arrowok="t"/>
                <v:fill type="solid"/>
              </v:shape>
            </v:group>
            <v:group style="position:absolute;left:6210;top:560;width:10;height:20" coordorigin="6210,560" coordsize="10,20">
              <v:shape style="position:absolute;left:6210;top:560;width:10;height:20" coordorigin="6210,560" coordsize="10,20" path="m6210,579l6219,579,6219,560,6210,560,6210,579xe" filled="true" fillcolor="#000000" stroked="false">
                <v:path arrowok="t"/>
                <v:fill type="solid"/>
              </v:shape>
            </v:group>
            <v:group style="position:absolute;left:6210;top:579;width:10;height:20" coordorigin="6210,579" coordsize="10,20">
              <v:shape style="position:absolute;left:6210;top:579;width:10;height:20" coordorigin="6210,579" coordsize="10,20" path="m6210,598l6219,598,6219,579,6210,579,6210,598xe" filled="true" fillcolor="#000000" stroked="false">
                <v:path arrowok="t"/>
                <v:fill type="solid"/>
              </v:shape>
            </v:group>
            <v:group style="position:absolute;left:6210;top:598;width:10;height:20" coordorigin="6210,598" coordsize="10,20">
              <v:shape style="position:absolute;left:6210;top:598;width:10;height:20" coordorigin="6210,598" coordsize="10,20" path="m6210,618l6219,618,6219,598,6210,598,6210,618xe" filled="true" fillcolor="#000000" stroked="false">
                <v:path arrowok="t"/>
                <v:fill type="solid"/>
              </v:shape>
            </v:group>
            <v:group style="position:absolute;left:6210;top:678;width:10;height:20" coordorigin="6210,678" coordsize="10,20">
              <v:shape style="position:absolute;left:6210;top:678;width:10;height:20" coordorigin="6210,678" coordsize="10,20" path="m6210,697l6219,697,6219,678,6210,678,6210,697xe" filled="true" fillcolor="#000000" stroked="false">
                <v:path arrowok="t"/>
                <v:fill type="solid"/>
              </v:shape>
            </v:group>
            <v:group style="position:absolute;left:6210;top:697;width:10;height:20" coordorigin="6210,697" coordsize="10,20">
              <v:shape style="position:absolute;left:6210;top:697;width:10;height:20" coordorigin="6210,697" coordsize="10,20" path="m6210,716l6219,716,6219,697,6210,697,6210,716xe" filled="true" fillcolor="#000000" stroked="false">
                <v:path arrowok="t"/>
                <v:fill type="solid"/>
              </v:shape>
            </v:group>
            <v:group style="position:absolute;left:6210;top:716;width:10;height:20" coordorigin="6210,716" coordsize="10,20">
              <v:shape style="position:absolute;left:6210;top:716;width:10;height:20" coordorigin="6210,716" coordsize="10,20" path="m6210,735l6219,735,6219,716,6210,716,6210,735xe" filled="true" fillcolor="#000000" stroked="false">
                <v:path arrowok="t"/>
                <v:fill type="solid"/>
              </v:shape>
            </v:group>
            <v:group style="position:absolute;left:6210;top:735;width:10;height:20" coordorigin="6210,735" coordsize="10,20">
              <v:shape style="position:absolute;left:6210;top:735;width:10;height:20" coordorigin="6210,735" coordsize="10,20" path="m6210,754l6219,754,6219,735,6210,735,6210,754xe" filled="true" fillcolor="#000000" stroked="false">
                <v:path arrowok="t"/>
                <v:fill type="solid"/>
              </v:shape>
            </v:group>
            <v:group style="position:absolute;left:6210;top:754;width:10;height:20" coordorigin="6210,754" coordsize="10,20">
              <v:shape style="position:absolute;left:6210;top:754;width:10;height:20" coordorigin="6210,754" coordsize="10,20" path="m6210,774l6219,774,6219,754,6210,754,6210,774xe" filled="true" fillcolor="#000000" stroked="false">
                <v:path arrowok="t"/>
                <v:fill type="solid"/>
              </v:shape>
            </v:group>
            <v:group style="position:absolute;left:6210;top:774;width:10;height:20" coordorigin="6210,774" coordsize="10,20">
              <v:shape style="position:absolute;left:6210;top:774;width:10;height:20" coordorigin="6210,774" coordsize="10,20" path="m6210,793l6219,793,6219,774,6210,774,6210,793xe" filled="true" fillcolor="#000000" stroked="false">
                <v:path arrowok="t"/>
                <v:fill type="solid"/>
              </v:shape>
            </v:group>
            <v:group style="position:absolute;left:6210;top:793;width:10;height:20" coordorigin="6210,793" coordsize="10,20">
              <v:shape style="position:absolute;left:6210;top:793;width:10;height:20" coordorigin="6210,793" coordsize="10,20" path="m6210,812l6219,812,6219,793,6210,793,6210,812xe" filled="true" fillcolor="#000000" stroked="false">
                <v:path arrowok="t"/>
                <v:fill type="solid"/>
              </v:shape>
            </v:group>
            <v:group style="position:absolute;left:6210;top:812;width:10;height:20" coordorigin="6210,812" coordsize="10,20">
              <v:shape style="position:absolute;left:6210;top:812;width:10;height:20" coordorigin="6210,812" coordsize="10,20" path="m6210,831l6219,831,6219,812,6210,812,6210,831xe" filled="true" fillcolor="#000000" stroked="false">
                <v:path arrowok="t"/>
                <v:fill type="solid"/>
              </v:shape>
            </v:group>
            <v:group style="position:absolute;left:6210;top:831;width:10;height:20" coordorigin="6210,831" coordsize="10,20">
              <v:shape style="position:absolute;left:6210;top:831;width:10;height:20" coordorigin="6210,831" coordsize="10,20" path="m6210,850l6219,850,6219,831,6210,831,6210,850xe" filled="true" fillcolor="#000000" stroked="false">
                <v:path arrowok="t"/>
                <v:fill type="solid"/>
              </v:shape>
            </v:group>
            <v:group style="position:absolute;left:6210;top:850;width:10;height:20" coordorigin="6210,850" coordsize="10,20">
              <v:shape style="position:absolute;left:6210;top:850;width:10;height:20" coordorigin="6210,850" coordsize="10,20" path="m6210,870l6219,870,6219,850,6210,850,6210,870xe" filled="true" fillcolor="#000000" stroked="false">
                <v:path arrowok="t"/>
                <v:fill type="solid"/>
              </v:shape>
            </v:group>
            <v:group style="position:absolute;left:6210;top:870;width:10;height:20" coordorigin="6210,870" coordsize="10,20">
              <v:shape style="position:absolute;left:6210;top:870;width:10;height:20" coordorigin="6210,870" coordsize="10,20" path="m6210,889l6219,889,6219,870,6210,870,6210,889xe" filled="true" fillcolor="#000000" stroked="false">
                <v:path arrowok="t"/>
                <v:fill type="solid"/>
              </v:shape>
            </v:group>
            <v:group style="position:absolute;left:6210;top:889;width:10;height:20" coordorigin="6210,889" coordsize="10,20">
              <v:shape style="position:absolute;left:6210;top:889;width:10;height:20" coordorigin="6210,889" coordsize="10,20" path="m6210,908l6219,908,6219,889,6210,889,6210,908xe" filled="true" fillcolor="#000000" stroked="false">
                <v:path arrowok="t"/>
                <v:fill type="solid"/>
              </v:shape>
            </v:group>
            <v:group style="position:absolute;left:6210;top:908;width:10;height:20" coordorigin="6210,908" coordsize="10,20">
              <v:shape style="position:absolute;left:6210;top:908;width:10;height:20" coordorigin="6210,908" coordsize="10,20" path="m6210,927l6219,927,6219,908,6210,908,6210,927xe" filled="true" fillcolor="#000000" stroked="false">
                <v:path arrowok="t"/>
                <v:fill type="solid"/>
              </v:shape>
            </v:group>
            <v:group style="position:absolute;left:6210;top:927;width:10;height:20" coordorigin="6210,927" coordsize="10,20">
              <v:shape style="position:absolute;left:6210;top:927;width:10;height:20" coordorigin="6210,927" coordsize="10,20" path="m6210,947l6219,947,6219,927,6210,927,6210,947xe" filled="true" fillcolor="#000000" stroked="false">
                <v:path arrowok="t"/>
                <v:fill type="solid"/>
              </v:shape>
            </v:group>
            <v:group style="position:absolute;left:6210;top:947;width:10;height:20" coordorigin="6210,947" coordsize="10,20">
              <v:shape style="position:absolute;left:6210;top:947;width:10;height:20" coordorigin="6210,947" coordsize="10,20" path="m6210,966l6219,966,6219,947,6210,947,6210,966xe" filled="true" fillcolor="#000000" stroked="false">
                <v:path arrowok="t"/>
                <v:fill type="solid"/>
              </v:shape>
            </v:group>
            <w10:wrap type="none"/>
          </v:group>
        </w:pict>
      </w:r>
      <w:r>
        <w:rPr>
          <w:spacing w:val="-1"/>
        </w:rPr>
        <w:t>单位：万元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4520"/>
        <w:gridCol w:w="4530"/>
      </w:tblGrid>
      <w:tr>
        <w:trPr>
          <w:trHeight w:val="360" w:hRule="exact"/>
        </w:trPr>
        <w:tc>
          <w:tcPr>
            <w:tcW w:w="4520" w:type="dxa"/>
            <w:tcBorders>
              <w:top w:val="single" w:sz="12" w:space="0" w:color="000000"/>
              <w:left w:val="nil" w:sz="6" w:space="0" w:color="auto"/>
              <w:bottom w:val="single" w:sz="4" w:space="0" w:color="000000"/>
              <w:right w:val="nil" w:sz="6" w:space="0" w:color="auto"/>
            </w:tcBorders>
            <w:shd w:val="clear" w:color="auto" w:fill="D9D9D9"/>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b/>
                <w:bCs/>
                <w:sz w:val="21"/>
                <w:szCs w:val="21"/>
              </w:rPr>
              <w:t>资本性支出项目</w:t>
            </w:r>
            <w:r>
              <w:rPr>
                <w:rFonts w:ascii="宋体" w:hAnsi="宋体" w:cs="宋体" w:eastAsia="宋体" w:hint="default"/>
                <w:sz w:val="21"/>
                <w:szCs w:val="21"/>
              </w:rPr>
            </w:r>
          </w:p>
        </w:tc>
        <w:tc>
          <w:tcPr>
            <w:tcW w:w="4530" w:type="dxa"/>
            <w:tcBorders>
              <w:top w:val="single" w:sz="12" w:space="0" w:color="000000"/>
              <w:left w:val="nil" w:sz="6" w:space="0" w:color="auto"/>
              <w:bottom w:val="single" w:sz="4" w:space="0" w:color="000000"/>
              <w:right w:val="nil" w:sz="6" w:space="0" w:color="auto"/>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r>
          </w:p>
        </w:tc>
      </w:tr>
      <w:tr>
        <w:trPr>
          <w:trHeight w:val="361" w:hRule="exact"/>
        </w:trPr>
        <w:tc>
          <w:tcPr>
            <w:tcW w:w="4520" w:type="dxa"/>
            <w:tcBorders>
              <w:top w:val="single" w:sz="4" w:space="0" w:color="000000"/>
              <w:left w:val="nil" w:sz="6" w:space="0" w:color="auto"/>
              <w:bottom w:val="single" w:sz="12" w:space="0" w:color="000000"/>
              <w:right w:val="nil" w:sz="6" w:space="0" w:color="auto"/>
            </w:tcBorders>
            <w:shd w:val="clear" w:color="auto" w:fill="D9D9D9"/>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b/>
                <w:bCs/>
                <w:sz w:val="21"/>
                <w:szCs w:val="21"/>
              </w:rPr>
              <w:t>码头及附属设施</w:t>
            </w:r>
            <w:r>
              <w:rPr>
                <w:rFonts w:ascii="宋体" w:hAnsi="宋体" w:cs="宋体" w:eastAsia="宋体" w:hint="default"/>
                <w:sz w:val="21"/>
                <w:szCs w:val="21"/>
              </w:rPr>
            </w:r>
          </w:p>
        </w:tc>
        <w:tc>
          <w:tcPr>
            <w:tcW w:w="4530" w:type="dxa"/>
            <w:tcBorders>
              <w:top w:val="single" w:sz="4" w:space="0" w:color="000000"/>
              <w:left w:val="nil" w:sz="6" w:space="0" w:color="auto"/>
              <w:bottom w:val="single" w:sz="12" w:space="0" w:color="000000"/>
              <w:right w:val="nil" w:sz="6" w:space="0" w:color="auto"/>
            </w:tcBorders>
          </w:tcPr>
          <w:p>
            <w:pPr>
              <w:pStyle w:val="TableParagraph"/>
              <w:spacing w:line="272" w:lineRule="exact"/>
              <w:ind w:left="4" w:right="0"/>
              <w:jc w:val="center"/>
              <w:rPr>
                <w:rFonts w:ascii="宋体" w:hAnsi="宋体" w:cs="宋体" w:eastAsia="宋体" w:hint="default"/>
                <w:sz w:val="21"/>
                <w:szCs w:val="21"/>
              </w:rPr>
            </w:pPr>
            <w:r>
              <w:rPr>
                <w:rFonts w:ascii="宋体"/>
                <w:sz w:val="21"/>
              </w:rPr>
              <w:t>88,294.77</w:t>
            </w:r>
          </w:p>
          <w:p>
            <w:pPr>
              <w:pStyle w:val="TableParagraph"/>
              <w:spacing w:line="240" w:lineRule="auto" w:before="10"/>
              <w:ind w:right="0"/>
              <w:jc w:val="left"/>
              <w:rPr>
                <w:rFonts w:ascii="宋体" w:hAnsi="宋体" w:cs="宋体" w:eastAsia="宋体" w:hint="default"/>
                <w:sz w:val="2"/>
                <w:szCs w:val="2"/>
              </w:rPr>
            </w:pPr>
          </w:p>
          <w:p>
            <w:pPr>
              <w:pStyle w:val="TableParagraph"/>
              <w:spacing w:line="33" w:lineRule="exact"/>
              <w:ind w:right="0"/>
              <w:jc w:val="left"/>
              <w:rPr>
                <w:rFonts w:ascii="宋体" w:hAnsi="宋体" w:cs="宋体" w:eastAsia="宋体" w:hint="default"/>
                <w:sz w:val="3"/>
                <w:szCs w:val="3"/>
              </w:rPr>
            </w:pPr>
            <w:r>
              <w:rPr>
                <w:rFonts w:ascii="宋体" w:hAnsi="宋体" w:cs="宋体" w:eastAsia="宋体" w:hint="default"/>
                <w:position w:val="0"/>
                <w:sz w:val="3"/>
                <w:szCs w:val="3"/>
              </w:rPr>
              <w:drawing>
                <wp:inline distT="0" distB="0" distL="0" distR="0">
                  <wp:extent cx="6123" cy="21431"/>
                  <wp:effectExtent l="0" t="0" r="0" b="0"/>
                  <wp:docPr id="21" name="image139.png" descr=""/>
                  <wp:cNvGraphicFramePr>
                    <a:graphicFrameLocks noChangeAspect="1"/>
                  </wp:cNvGraphicFramePr>
                  <a:graphic>
                    <a:graphicData uri="http://schemas.openxmlformats.org/drawingml/2006/picture">
                      <pic:pic>
                        <pic:nvPicPr>
                          <pic:cNvPr id="22" name="image139.png"/>
                          <pic:cNvPicPr/>
                        </pic:nvPicPr>
                        <pic:blipFill>
                          <a:blip r:embed="rId192" cstate="print"/>
                          <a:stretch>
                            <a:fillRect/>
                          </a:stretch>
                        </pic:blipFill>
                        <pic:spPr>
                          <a:xfrm>
                            <a:off x="0" y="0"/>
                            <a:ext cx="6123" cy="21431"/>
                          </a:xfrm>
                          <a:prstGeom prst="rect">
                            <a:avLst/>
                          </a:prstGeom>
                        </pic:spPr>
                      </pic:pic>
                    </a:graphicData>
                  </a:graphic>
                </wp:inline>
              </w:drawing>
            </w:r>
            <w:r>
              <w:rPr>
                <w:rFonts w:ascii="宋体" w:hAnsi="宋体" w:cs="宋体" w:eastAsia="宋体" w:hint="default"/>
                <w:position w:val="0"/>
                <w:sz w:val="3"/>
                <w:szCs w:val="3"/>
              </w:rPr>
            </w:r>
          </w:p>
        </w:tc>
      </w:tr>
    </w:tbl>
    <w:p>
      <w:pPr>
        <w:pStyle w:val="BodyText"/>
        <w:spacing w:line="240" w:lineRule="exact"/>
        <w:ind w:left="658" w:right="6221"/>
        <w:jc w:val="left"/>
      </w:pPr>
      <w:r>
        <w:rPr/>
        <w:t>（</w:t>
      </w:r>
      <w:r>
        <w:rPr>
          <w:rFonts w:ascii="宋体" w:hAnsi="宋体" w:cs="宋体" w:eastAsia="宋体" w:hint="default"/>
        </w:rPr>
        <w:t>2</w:t>
      </w:r>
      <w:r>
        <w:rPr/>
        <w:t>）租赁承诺事项</w:t>
      </w:r>
    </w:p>
    <w:p>
      <w:pPr>
        <w:pStyle w:val="BodyText"/>
        <w:spacing w:line="272" w:lineRule="exact"/>
        <w:ind w:left="658" w:right="257"/>
        <w:jc w:val="left"/>
      </w:pPr>
      <w:r>
        <w:rPr/>
        <w:t>根据已签订正在或准备履行的融资租赁合同和设备购置合同，本公司未来需支付金额</w:t>
      </w:r>
    </w:p>
    <w:p>
      <w:pPr>
        <w:pStyle w:val="BodyText"/>
        <w:tabs>
          <w:tab w:pos="1051" w:val="left" w:leader="none"/>
        </w:tabs>
        <w:spacing w:line="273" w:lineRule="exact"/>
        <w:ind w:left="0" w:right="250"/>
        <w:jc w:val="right"/>
      </w:pPr>
      <w:r>
        <w:rPr/>
        <w:pict>
          <v:group style="position:absolute;margin-left:310.489990pt;margin-top:16.733551pt;width:1.5pt;height:103.8pt;mso-position-horizontal-relative:page;mso-position-vertical-relative:paragraph;z-index:-1017544" coordorigin="6210,335" coordsize="30,2076">
            <v:shape style="position:absolute;left:6210;top:335;width:30;height:2" type="#_x0000_t75" stroked="false">
              <v:imagedata r:id="rId139" o:title=""/>
            </v:shape>
            <v:group style="position:absolute;left:6210;top:356;width:10;height:20" coordorigin="6210,356" coordsize="10,20">
              <v:shape style="position:absolute;left:6210;top:356;width:10;height:20" coordorigin="6210,356" coordsize="10,20" path="m6210,375l6219,375,6219,356,6210,356,6210,375xe" filled="true" fillcolor="#000000" stroked="false">
                <v:path arrowok="t"/>
                <v:fill type="solid"/>
              </v:shape>
            </v:group>
            <v:group style="position:absolute;left:6210;top:375;width:10;height:20" coordorigin="6210,375" coordsize="10,20">
              <v:shape style="position:absolute;left:6210;top:375;width:10;height:20" coordorigin="6210,375" coordsize="10,20" path="m6210,395l6219,395,6219,375,6210,375,6210,395xe" filled="true" fillcolor="#000000" stroked="false">
                <v:path arrowok="t"/>
                <v:fill type="solid"/>
              </v:shape>
            </v:group>
            <v:group style="position:absolute;left:6210;top:395;width:10;height:20" coordorigin="6210,395" coordsize="10,20">
              <v:shape style="position:absolute;left:6210;top:395;width:10;height:20" coordorigin="6210,395" coordsize="10,20" path="m6210,414l6219,414,6219,395,6210,395,6210,414xe" filled="true" fillcolor="#000000" stroked="false">
                <v:path arrowok="t"/>
                <v:fill type="solid"/>
              </v:shape>
            </v:group>
            <v:group style="position:absolute;left:6210;top:414;width:10;height:20" coordorigin="6210,414" coordsize="10,20">
              <v:shape style="position:absolute;left:6210;top:414;width:10;height:20" coordorigin="6210,414" coordsize="10,20" path="m6210,433l6219,433,6219,414,6210,414,6210,433xe" filled="true" fillcolor="#000000" stroked="false">
                <v:path arrowok="t"/>
                <v:fill type="solid"/>
              </v:shape>
            </v:group>
            <v:group style="position:absolute;left:6210;top:433;width:10;height:20" coordorigin="6210,433" coordsize="10,20">
              <v:shape style="position:absolute;left:6210;top:433;width:10;height:20" coordorigin="6210,433" coordsize="10,20" path="m6210,452l6219,452,6219,433,6210,433,6210,452xe" filled="true" fillcolor="#000000" stroked="false">
                <v:path arrowok="t"/>
                <v:fill type="solid"/>
              </v:shape>
            </v:group>
            <v:group style="position:absolute;left:6210;top:452;width:10;height:20" coordorigin="6210,452" coordsize="10,20">
              <v:shape style="position:absolute;left:6210;top:452;width:10;height:20" coordorigin="6210,452" coordsize="10,20" path="m6210,471l6219,471,6219,452,6210,452,6210,471xe" filled="true" fillcolor="#000000" stroked="false">
                <v:path arrowok="t"/>
                <v:fill type="solid"/>
              </v:shape>
            </v:group>
            <v:group style="position:absolute;left:6210;top:471;width:10;height:20" coordorigin="6210,471" coordsize="10,20">
              <v:shape style="position:absolute;left:6210;top:471;width:10;height:20" coordorigin="6210,471" coordsize="10,20" path="m6210,491l6219,491,6219,471,6210,471,6210,491xe" filled="true" fillcolor="#000000" stroked="false">
                <v:path arrowok="t"/>
                <v:fill type="solid"/>
              </v:shape>
            </v:group>
            <v:group style="position:absolute;left:6210;top:491;width:10;height:20" coordorigin="6210,491" coordsize="10,20">
              <v:shape style="position:absolute;left:6210;top:491;width:10;height:20" coordorigin="6210,491" coordsize="10,20" path="m6210,510l6219,510,6219,491,6210,491,6210,510xe" filled="true" fillcolor="#000000" stroked="false">
                <v:path arrowok="t"/>
                <v:fill type="solid"/>
              </v:shape>
            </v:group>
            <v:group style="position:absolute;left:6210;top:510;width:10;height:20" coordorigin="6210,510" coordsize="10,20">
              <v:shape style="position:absolute;left:6210;top:510;width:10;height:20" coordorigin="6210,510" coordsize="10,20" path="m6210,529l6219,529,6219,510,6210,510,6210,529xe" filled="true" fillcolor="#000000" stroked="false">
                <v:path arrowok="t"/>
                <v:fill type="solid"/>
              </v:shape>
            </v:group>
            <v:group style="position:absolute;left:6210;top:529;width:10;height:20" coordorigin="6210,529" coordsize="10,20">
              <v:shape style="position:absolute;left:6210;top:529;width:10;height:20" coordorigin="6210,529" coordsize="10,20" path="m6210,548l6219,548,6219,529,6210,529,6210,548xe" filled="true" fillcolor="#000000" stroked="false">
                <v:path arrowok="t"/>
                <v:fill type="solid"/>
              </v:shape>
            </v:group>
            <v:group style="position:absolute;left:6210;top:548;width:10;height:20" coordorigin="6210,548" coordsize="10,20">
              <v:shape style="position:absolute;left:6210;top:548;width:10;height:20" coordorigin="6210,548" coordsize="10,20" path="m6210,567l6219,567,6219,548,6210,548,6210,567xe" filled="true" fillcolor="#000000" stroked="false">
                <v:path arrowok="t"/>
                <v:fill type="solid"/>
              </v:shape>
            </v:group>
            <v:group style="position:absolute;left:6210;top:567;width:10;height:20" coordorigin="6210,567" coordsize="10,20">
              <v:shape style="position:absolute;left:6210;top:567;width:10;height:20" coordorigin="6210,567" coordsize="10,20" path="m6210,587l6219,587,6219,567,6210,567,6210,587xe" filled="true" fillcolor="#000000" stroked="false">
                <v:path arrowok="t"/>
                <v:fill type="solid"/>
              </v:shape>
            </v:group>
            <v:group style="position:absolute;left:6210;top:587;width:10;height:20" coordorigin="6210,587" coordsize="10,20">
              <v:shape style="position:absolute;left:6210;top:587;width:10;height:20" coordorigin="6210,587" coordsize="10,20" path="m6210,606l6219,606,6219,587,6210,587,6210,606xe" filled="true" fillcolor="#000000" stroked="false">
                <v:path arrowok="t"/>
                <v:fill type="solid"/>
              </v:shape>
            </v:group>
            <v:group style="position:absolute;left:6210;top:606;width:10;height:20" coordorigin="6210,606" coordsize="10,20">
              <v:shape style="position:absolute;left:6210;top:606;width:10;height:20" coordorigin="6210,606" coordsize="10,20" path="m6210,625l6219,625,6219,606,6210,606,6210,625xe" filled="true" fillcolor="#000000" stroked="false">
                <v:path arrowok="t"/>
                <v:fill type="solid"/>
              </v:shape>
            </v:group>
            <v:group style="position:absolute;left:6210;top:625;width:10;height:20" coordorigin="6210,625" coordsize="10,20">
              <v:shape style="position:absolute;left:6210;top:625;width:10;height:20" coordorigin="6210,625" coordsize="10,20" path="m6210,644l6219,644,6219,625,6210,625,6210,644xe" filled="true" fillcolor="#000000" stroked="false">
                <v:path arrowok="t"/>
                <v:fill type="solid"/>
              </v:shape>
            </v:group>
            <v:group style="position:absolute;left:6210;top:704;width:10;height:20" coordorigin="6210,704" coordsize="10,20">
              <v:shape style="position:absolute;left:6210;top:704;width:10;height:20" coordorigin="6210,704" coordsize="10,20" path="m6210,723l6219,723,6219,704,6210,704,6210,723xe" filled="true" fillcolor="#000000" stroked="false">
                <v:path arrowok="t"/>
                <v:fill type="solid"/>
              </v:shape>
            </v:group>
            <v:group style="position:absolute;left:6210;top:723;width:10;height:20" coordorigin="6210,723" coordsize="10,20">
              <v:shape style="position:absolute;left:6210;top:723;width:10;height:20" coordorigin="6210,723" coordsize="10,20" path="m6210,743l6219,743,6219,723,6210,723,6210,743xe" filled="true" fillcolor="#000000" stroked="false">
                <v:path arrowok="t"/>
                <v:fill type="solid"/>
              </v:shape>
            </v:group>
            <v:group style="position:absolute;left:6210;top:743;width:10;height:20" coordorigin="6210,743" coordsize="10,20">
              <v:shape style="position:absolute;left:6210;top:743;width:10;height:20" coordorigin="6210,743" coordsize="10,20" path="m6210,762l6219,762,6219,743,6210,743,6210,762xe" filled="true" fillcolor="#000000" stroked="false">
                <v:path arrowok="t"/>
                <v:fill type="solid"/>
              </v:shape>
            </v:group>
            <v:group style="position:absolute;left:6210;top:762;width:10;height:20" coordorigin="6210,762" coordsize="10,20">
              <v:shape style="position:absolute;left:6210;top:762;width:10;height:20" coordorigin="6210,762" coordsize="10,20" path="m6210,781l6219,781,6219,762,6210,762,6210,781xe" filled="true" fillcolor="#000000" stroked="false">
                <v:path arrowok="t"/>
                <v:fill type="solid"/>
              </v:shape>
            </v:group>
            <v:group style="position:absolute;left:6210;top:781;width:10;height:20" coordorigin="6210,781" coordsize="10,20">
              <v:shape style="position:absolute;left:6210;top:781;width:10;height:20" coordorigin="6210,781" coordsize="10,20" path="m6210,800l6219,800,6219,781,6210,781,6210,800xe" filled="true" fillcolor="#000000" stroked="false">
                <v:path arrowok="t"/>
                <v:fill type="solid"/>
              </v:shape>
            </v:group>
            <v:group style="position:absolute;left:6210;top:800;width:10;height:20" coordorigin="6210,800" coordsize="10,20">
              <v:shape style="position:absolute;left:6210;top:800;width:10;height:20" coordorigin="6210,800" coordsize="10,20" path="m6210,819l6219,819,6219,800,6210,800,6210,819xe" filled="true" fillcolor="#000000" stroked="false">
                <v:path arrowok="t"/>
                <v:fill type="solid"/>
              </v:shape>
            </v:group>
            <v:group style="position:absolute;left:6210;top:819;width:10;height:20" coordorigin="6210,819" coordsize="10,20">
              <v:shape style="position:absolute;left:6210;top:819;width:10;height:20" coordorigin="6210,819" coordsize="10,20" path="m6210,839l6219,839,6219,819,6210,819,6210,839xe" filled="true" fillcolor="#000000" stroked="false">
                <v:path arrowok="t"/>
                <v:fill type="solid"/>
              </v:shape>
            </v:group>
            <v:group style="position:absolute;left:6210;top:839;width:10;height:20" coordorigin="6210,839" coordsize="10,20">
              <v:shape style="position:absolute;left:6210;top:839;width:10;height:20" coordorigin="6210,839" coordsize="10,20" path="m6210,858l6219,858,6219,839,6210,839,6210,858xe" filled="true" fillcolor="#000000" stroked="false">
                <v:path arrowok="t"/>
                <v:fill type="solid"/>
              </v:shape>
            </v:group>
            <v:group style="position:absolute;left:6210;top:858;width:10;height:20" coordorigin="6210,858" coordsize="10,20">
              <v:shape style="position:absolute;left:6210;top:858;width:10;height:20" coordorigin="6210,858" coordsize="10,20" path="m6210,877l6219,877,6219,858,6210,858,6210,877xe" filled="true" fillcolor="#000000" stroked="false">
                <v:path arrowok="t"/>
                <v:fill type="solid"/>
              </v:shape>
            </v:group>
            <v:group style="position:absolute;left:6210;top:877;width:10;height:20" coordorigin="6210,877" coordsize="10,20">
              <v:shape style="position:absolute;left:6210;top:877;width:10;height:20" coordorigin="6210,877" coordsize="10,20" path="m6210,896l6219,896,6219,877,6210,877,6210,896xe" filled="true" fillcolor="#000000" stroked="false">
                <v:path arrowok="t"/>
                <v:fill type="solid"/>
              </v:shape>
            </v:group>
            <v:group style="position:absolute;left:6210;top:896;width:10;height:20" coordorigin="6210,896" coordsize="10,20">
              <v:shape style="position:absolute;left:6210;top:896;width:10;height:20" coordorigin="6210,896" coordsize="10,20" path="m6210,915l6219,915,6219,896,6210,896,6210,915xe" filled="true" fillcolor="#000000" stroked="false">
                <v:path arrowok="t"/>
                <v:fill type="solid"/>
              </v:shape>
            </v:group>
            <v:group style="position:absolute;left:6210;top:915;width:10;height:20" coordorigin="6210,915" coordsize="10,20">
              <v:shape style="position:absolute;left:6210;top:915;width:10;height:20" coordorigin="6210,915" coordsize="10,20" path="m6210,935l6219,935,6219,915,6210,915,6210,935xe" filled="true" fillcolor="#000000" stroked="false">
                <v:path arrowok="t"/>
                <v:fill type="solid"/>
              </v:shape>
            </v:group>
            <v:group style="position:absolute;left:6210;top:935;width:10;height:20" coordorigin="6210,935" coordsize="10,20">
              <v:shape style="position:absolute;left:6210;top:935;width:10;height:20" coordorigin="6210,935" coordsize="10,20" path="m6210,954l6219,954,6219,935,6210,935,6210,954xe" filled="true" fillcolor="#000000" stroked="false">
                <v:path arrowok="t"/>
                <v:fill type="solid"/>
              </v:shape>
            </v:group>
            <v:group style="position:absolute;left:6210;top:954;width:10;height:20" coordorigin="6210,954" coordsize="10,20">
              <v:shape style="position:absolute;left:6210;top:954;width:10;height:20" coordorigin="6210,954" coordsize="10,20" path="m6210,973l6219,973,6219,954,6210,954,6210,973xe" filled="true" fillcolor="#000000" stroked="false">
                <v:path arrowok="t"/>
                <v:fill type="solid"/>
              </v:shape>
            </v:group>
            <v:group style="position:absolute;left:6210;top:973;width:10;height:20" coordorigin="6210,973" coordsize="10,20">
              <v:shape style="position:absolute;left:6210;top:973;width:10;height:20" coordorigin="6210,973" coordsize="10,20" path="m6210,992l6219,992,6219,973,6210,973,6210,992xe" filled="true" fillcolor="#000000" stroked="false">
                <v:path arrowok="t"/>
                <v:fill type="solid"/>
              </v:shape>
            </v:group>
            <v:group style="position:absolute;left:6210;top:1055;width:10;height:20" coordorigin="6210,1055" coordsize="10,20">
              <v:shape style="position:absolute;left:6210;top:1055;width:10;height:20" coordorigin="6210,1055" coordsize="10,20" path="m6210,1074l6219,1074,6219,1055,6210,1055,6210,1074xe" filled="true" fillcolor="#000000" stroked="false">
                <v:path arrowok="t"/>
                <v:fill type="solid"/>
              </v:shape>
            </v:group>
            <v:group style="position:absolute;left:6210;top:1074;width:10;height:20" coordorigin="6210,1074" coordsize="10,20">
              <v:shape style="position:absolute;left:6210;top:1074;width:10;height:20" coordorigin="6210,1074" coordsize="10,20" path="m6210,1093l6219,1093,6219,1074,6210,1074,6210,1093xe" filled="true" fillcolor="#000000" stroked="false">
                <v:path arrowok="t"/>
                <v:fill type="solid"/>
              </v:shape>
            </v:group>
            <v:group style="position:absolute;left:6210;top:1093;width:10;height:20" coordorigin="6210,1093" coordsize="10,20">
              <v:shape style="position:absolute;left:6210;top:1093;width:10;height:20" coordorigin="6210,1093" coordsize="10,20" path="m6210,1112l6219,1112,6219,1093,6210,1093,6210,1112xe" filled="true" fillcolor="#000000" stroked="false">
                <v:path arrowok="t"/>
                <v:fill type="solid"/>
              </v:shape>
            </v:group>
            <v:group style="position:absolute;left:6210;top:1112;width:10;height:20" coordorigin="6210,1112" coordsize="10,20">
              <v:shape style="position:absolute;left:6210;top:1112;width:10;height:20" coordorigin="6210,1112" coordsize="10,20" path="m6210,1131l6219,1131,6219,1112,6210,1112,6210,1131xe" filled="true" fillcolor="#000000" stroked="false">
                <v:path arrowok="t"/>
                <v:fill type="solid"/>
              </v:shape>
            </v:group>
            <v:group style="position:absolute;left:6210;top:1131;width:10;height:20" coordorigin="6210,1131" coordsize="10,20">
              <v:shape style="position:absolute;left:6210;top:1131;width:10;height:20" coordorigin="6210,1131" coordsize="10,20" path="m6210,1151l6219,1151,6219,1131,6210,1131,6210,1151xe" filled="true" fillcolor="#000000" stroked="false">
                <v:path arrowok="t"/>
                <v:fill type="solid"/>
              </v:shape>
            </v:group>
            <v:group style="position:absolute;left:6210;top:1151;width:10;height:20" coordorigin="6210,1151" coordsize="10,20">
              <v:shape style="position:absolute;left:6210;top:1151;width:10;height:20" coordorigin="6210,1151" coordsize="10,20" path="m6210,1170l6219,1170,6219,1151,6210,1151,6210,1170xe" filled="true" fillcolor="#000000" stroked="false">
                <v:path arrowok="t"/>
                <v:fill type="solid"/>
              </v:shape>
            </v:group>
            <v:group style="position:absolute;left:6210;top:1170;width:10;height:20" coordorigin="6210,1170" coordsize="10,20">
              <v:shape style="position:absolute;left:6210;top:1170;width:10;height:20" coordorigin="6210,1170" coordsize="10,20" path="m6210,1189l6219,1189,6219,1170,6210,1170,6210,1189xe" filled="true" fillcolor="#000000" stroked="false">
                <v:path arrowok="t"/>
                <v:fill type="solid"/>
              </v:shape>
            </v:group>
            <v:group style="position:absolute;left:6210;top:1189;width:10;height:20" coordorigin="6210,1189" coordsize="10,20">
              <v:shape style="position:absolute;left:6210;top:1189;width:10;height:20" coordorigin="6210,1189" coordsize="10,20" path="m6210,1208l6219,1208,6219,1189,6210,1189,6210,1208xe" filled="true" fillcolor="#000000" stroked="false">
                <v:path arrowok="t"/>
                <v:fill type="solid"/>
              </v:shape>
            </v:group>
            <v:group style="position:absolute;left:6210;top:1208;width:10;height:20" coordorigin="6210,1208" coordsize="10,20">
              <v:shape style="position:absolute;left:6210;top:1208;width:10;height:20" coordorigin="6210,1208" coordsize="10,20" path="m6210,1227l6219,1227,6219,1208,6210,1208,6210,1227xe" filled="true" fillcolor="#000000" stroked="false">
                <v:path arrowok="t"/>
                <v:fill type="solid"/>
              </v:shape>
            </v:group>
            <v:group style="position:absolute;left:6210;top:1227;width:10;height:20" coordorigin="6210,1227" coordsize="10,20">
              <v:shape style="position:absolute;left:6210;top:1227;width:10;height:20" coordorigin="6210,1227" coordsize="10,20" path="m6210,1247l6219,1247,6219,1227,6210,1227,6210,1247xe" filled="true" fillcolor="#000000" stroked="false">
                <v:path arrowok="t"/>
                <v:fill type="solid"/>
              </v:shape>
            </v:group>
            <v:group style="position:absolute;left:6210;top:1247;width:10;height:20" coordorigin="6210,1247" coordsize="10,20">
              <v:shape style="position:absolute;left:6210;top:1247;width:10;height:20" coordorigin="6210,1247" coordsize="10,20" path="m6210,1266l6219,1266,6219,1247,6210,1247,6210,1266xe" filled="true" fillcolor="#000000" stroked="false">
                <v:path arrowok="t"/>
                <v:fill type="solid"/>
              </v:shape>
            </v:group>
            <v:group style="position:absolute;left:6210;top:1266;width:10;height:20" coordorigin="6210,1266" coordsize="10,20">
              <v:shape style="position:absolute;left:6210;top:1266;width:10;height:20" coordorigin="6210,1266" coordsize="10,20" path="m6210,1285l6219,1285,6219,1266,6210,1266,6210,1285xe" filled="true" fillcolor="#000000" stroked="false">
                <v:path arrowok="t"/>
                <v:fill type="solid"/>
              </v:shape>
            </v:group>
            <v:group style="position:absolute;left:6210;top:1285;width:10;height:20" coordorigin="6210,1285" coordsize="10,20">
              <v:shape style="position:absolute;left:6210;top:1285;width:10;height:20" coordorigin="6210,1285" coordsize="10,20" path="m6210,1304l6219,1304,6219,1285,6210,1285,6210,1304xe" filled="true" fillcolor="#000000" stroked="false">
                <v:path arrowok="t"/>
                <v:fill type="solid"/>
              </v:shape>
            </v:group>
            <v:group style="position:absolute;left:6210;top:1304;width:10;height:20" coordorigin="6210,1304" coordsize="10,20">
              <v:shape style="position:absolute;left:6210;top:1304;width:10;height:20" coordorigin="6210,1304" coordsize="10,20" path="m6210,1323l6219,1323,6219,1304,6210,1304,6210,1323xe" filled="true" fillcolor="#000000" stroked="false">
                <v:path arrowok="t"/>
                <v:fill type="solid"/>
              </v:shape>
            </v:group>
            <v:group style="position:absolute;left:6210;top:1323;width:10;height:20" coordorigin="6210,1323" coordsize="10,20">
              <v:shape style="position:absolute;left:6210;top:1323;width:10;height:20" coordorigin="6210,1323" coordsize="10,20" path="m6210,1343l6219,1343,6219,1323,6210,1323,6210,1343xe" filled="true" fillcolor="#000000" stroked="false">
                <v:path arrowok="t"/>
                <v:fill type="solid"/>
              </v:shape>
            </v:group>
            <v:group style="position:absolute;left:6210;top:1405;width:10;height:20" coordorigin="6210,1405" coordsize="10,20">
              <v:shape style="position:absolute;left:6210;top:1405;width:10;height:20" coordorigin="6210,1405" coordsize="10,20" path="m6210,1424l6219,1424,6219,1405,6210,1405,6210,1424xe" filled="true" fillcolor="#000000" stroked="false">
                <v:path arrowok="t"/>
                <v:fill type="solid"/>
              </v:shape>
            </v:group>
            <v:group style="position:absolute;left:6210;top:1424;width:10;height:20" coordorigin="6210,1424" coordsize="10,20">
              <v:shape style="position:absolute;left:6210;top:1424;width:10;height:20" coordorigin="6210,1424" coordsize="10,20" path="m6210,1443l6219,1443,6219,1424,6210,1424,6210,1443xe" filled="true" fillcolor="#000000" stroked="false">
                <v:path arrowok="t"/>
                <v:fill type="solid"/>
              </v:shape>
            </v:group>
            <v:group style="position:absolute;left:6210;top:1443;width:10;height:20" coordorigin="6210,1443" coordsize="10,20">
              <v:shape style="position:absolute;left:6210;top:1443;width:10;height:20" coordorigin="6210,1443" coordsize="10,20" path="m6210,1463l6219,1463,6219,1443,6210,1443,6210,1463xe" filled="true" fillcolor="#000000" stroked="false">
                <v:path arrowok="t"/>
                <v:fill type="solid"/>
              </v:shape>
            </v:group>
            <v:group style="position:absolute;left:6210;top:1463;width:10;height:20" coordorigin="6210,1463" coordsize="10,20">
              <v:shape style="position:absolute;left:6210;top:1463;width:10;height:20" coordorigin="6210,1463" coordsize="10,20" path="m6210,1482l6219,1482,6219,1463,6210,1463,6210,1482xe" filled="true" fillcolor="#000000" stroked="false">
                <v:path arrowok="t"/>
                <v:fill type="solid"/>
              </v:shape>
            </v:group>
            <v:group style="position:absolute;left:6210;top:1482;width:10;height:20" coordorigin="6210,1482" coordsize="10,20">
              <v:shape style="position:absolute;left:6210;top:1482;width:10;height:20" coordorigin="6210,1482" coordsize="10,20" path="m6210,1501l6219,1501,6219,1482,6210,1482,6210,1501xe" filled="true" fillcolor="#000000" stroked="false">
                <v:path arrowok="t"/>
                <v:fill type="solid"/>
              </v:shape>
            </v:group>
            <v:group style="position:absolute;left:6210;top:1501;width:10;height:20" coordorigin="6210,1501" coordsize="10,20">
              <v:shape style="position:absolute;left:6210;top:1501;width:10;height:20" coordorigin="6210,1501" coordsize="10,20" path="m6210,1520l6219,1520,6219,1501,6210,1501,6210,1520xe" filled="true" fillcolor="#000000" stroked="false">
                <v:path arrowok="t"/>
                <v:fill type="solid"/>
              </v:shape>
            </v:group>
            <v:group style="position:absolute;left:6210;top:1520;width:10;height:20" coordorigin="6210,1520" coordsize="10,20">
              <v:shape style="position:absolute;left:6210;top:1520;width:10;height:20" coordorigin="6210,1520" coordsize="10,20" path="m6210,1539l6219,1539,6219,1520,6210,1520,6210,1539xe" filled="true" fillcolor="#000000" stroked="false">
                <v:path arrowok="t"/>
                <v:fill type="solid"/>
              </v:shape>
            </v:group>
            <v:group style="position:absolute;left:6210;top:1539;width:10;height:20" coordorigin="6210,1539" coordsize="10,20">
              <v:shape style="position:absolute;left:6210;top:1539;width:10;height:20" coordorigin="6210,1539" coordsize="10,20" path="m6210,1559l6219,1559,6219,1539,6210,1539,6210,1559xe" filled="true" fillcolor="#000000" stroked="false">
                <v:path arrowok="t"/>
                <v:fill type="solid"/>
              </v:shape>
            </v:group>
            <v:group style="position:absolute;left:6210;top:1559;width:10;height:20" coordorigin="6210,1559" coordsize="10,20">
              <v:shape style="position:absolute;left:6210;top:1559;width:10;height:20" coordorigin="6210,1559" coordsize="10,20" path="m6210,1578l6219,1578,6219,1559,6210,1559,6210,1578xe" filled="true" fillcolor="#000000" stroked="false">
                <v:path arrowok="t"/>
                <v:fill type="solid"/>
              </v:shape>
            </v:group>
            <v:group style="position:absolute;left:6210;top:1578;width:10;height:20" coordorigin="6210,1578" coordsize="10,20">
              <v:shape style="position:absolute;left:6210;top:1578;width:10;height:20" coordorigin="6210,1578" coordsize="10,20" path="m6210,1597l6219,1597,6219,1578,6210,1578,6210,1597xe" filled="true" fillcolor="#000000" stroked="false">
                <v:path arrowok="t"/>
                <v:fill type="solid"/>
              </v:shape>
            </v:group>
            <v:group style="position:absolute;left:6210;top:1597;width:10;height:20" coordorigin="6210,1597" coordsize="10,20">
              <v:shape style="position:absolute;left:6210;top:1597;width:10;height:20" coordorigin="6210,1597" coordsize="10,20" path="m6210,1616l6219,1616,6219,1597,6210,1597,6210,1616xe" filled="true" fillcolor="#000000" stroked="false">
                <v:path arrowok="t"/>
                <v:fill type="solid"/>
              </v:shape>
            </v:group>
            <v:group style="position:absolute;left:6210;top:1616;width:10;height:20" coordorigin="6210,1616" coordsize="10,20">
              <v:shape style="position:absolute;left:6210;top:1616;width:10;height:20" coordorigin="6210,1616" coordsize="10,20" path="m6210,1635l6219,1635,6219,1616,6210,1616,6210,1635xe" filled="true" fillcolor="#000000" stroked="false">
                <v:path arrowok="t"/>
                <v:fill type="solid"/>
              </v:shape>
            </v:group>
            <v:group style="position:absolute;left:6210;top:1635;width:10;height:20" coordorigin="6210,1635" coordsize="10,20">
              <v:shape style="position:absolute;left:6210;top:1635;width:10;height:20" coordorigin="6210,1635" coordsize="10,20" path="m6210,1655l6219,1655,6219,1635,6210,1635,6210,1655xe" filled="true" fillcolor="#000000" stroked="false">
                <v:path arrowok="t"/>
                <v:fill type="solid"/>
              </v:shape>
            </v:group>
            <v:group style="position:absolute;left:6210;top:1655;width:10;height:20" coordorigin="6210,1655" coordsize="10,20">
              <v:shape style="position:absolute;left:6210;top:1655;width:10;height:20" coordorigin="6210,1655" coordsize="10,20" path="m6210,1674l6219,1674,6219,1655,6210,1655,6210,1674xe" filled="true" fillcolor="#000000" stroked="false">
                <v:path arrowok="t"/>
                <v:fill type="solid"/>
              </v:shape>
            </v:group>
            <v:group style="position:absolute;left:6210;top:1674;width:10;height:20" coordorigin="6210,1674" coordsize="10,20">
              <v:shape style="position:absolute;left:6210;top:1674;width:10;height:20" coordorigin="6210,1674" coordsize="10,20" path="m6210,1693l6219,1693,6219,1674,6210,1674,6210,1693xe" filled="true" fillcolor="#000000" stroked="false">
                <v:path arrowok="t"/>
                <v:fill type="solid"/>
              </v:shape>
            </v:group>
            <v:group style="position:absolute;left:6210;top:1755;width:10;height:20" coordorigin="6210,1755" coordsize="10,20">
              <v:shape style="position:absolute;left:6210;top:1755;width:10;height:20" coordorigin="6210,1755" coordsize="10,20" path="m6210,1775l6219,1775,6219,1755,6210,1755,6210,1775xe" filled="true" fillcolor="#000000" stroked="false">
                <v:path arrowok="t"/>
                <v:fill type="solid"/>
              </v:shape>
            </v:group>
            <v:group style="position:absolute;left:6210;top:1775;width:10;height:20" coordorigin="6210,1775" coordsize="10,20">
              <v:shape style="position:absolute;left:6210;top:1775;width:10;height:20" coordorigin="6210,1775" coordsize="10,20" path="m6210,1794l6219,1794,6219,1775,6210,1775,6210,1794xe" filled="true" fillcolor="#000000" stroked="false">
                <v:path arrowok="t"/>
                <v:fill type="solid"/>
              </v:shape>
            </v:group>
            <v:group style="position:absolute;left:6210;top:1794;width:10;height:20" coordorigin="6210,1794" coordsize="10,20">
              <v:shape style="position:absolute;left:6210;top:1794;width:10;height:20" coordorigin="6210,1794" coordsize="10,20" path="m6210,1813l6219,1813,6219,1794,6210,1794,6210,1813xe" filled="true" fillcolor="#000000" stroked="false">
                <v:path arrowok="t"/>
                <v:fill type="solid"/>
              </v:shape>
            </v:group>
            <v:group style="position:absolute;left:6210;top:1813;width:10;height:20" coordorigin="6210,1813" coordsize="10,20">
              <v:shape style="position:absolute;left:6210;top:1813;width:10;height:20" coordorigin="6210,1813" coordsize="10,20" path="m6210,1832l6219,1832,6219,1813,6210,1813,6210,1832xe" filled="true" fillcolor="#000000" stroked="false">
                <v:path arrowok="t"/>
                <v:fill type="solid"/>
              </v:shape>
            </v:group>
            <v:group style="position:absolute;left:6210;top:1832;width:10;height:20" coordorigin="6210,1832" coordsize="10,20">
              <v:shape style="position:absolute;left:6210;top:1832;width:10;height:20" coordorigin="6210,1832" coordsize="10,20" path="m6210,1851l6219,1851,6219,1832,6210,1832,6210,1851xe" filled="true" fillcolor="#000000" stroked="false">
                <v:path arrowok="t"/>
                <v:fill type="solid"/>
              </v:shape>
            </v:group>
            <v:group style="position:absolute;left:6210;top:1851;width:10;height:20" coordorigin="6210,1851" coordsize="10,20">
              <v:shape style="position:absolute;left:6210;top:1851;width:10;height:20" coordorigin="6210,1851" coordsize="10,20" path="m6210,1871l6219,1871,6219,1851,6210,1851,6210,1871xe" filled="true" fillcolor="#000000" stroked="false">
                <v:path arrowok="t"/>
                <v:fill type="solid"/>
              </v:shape>
            </v:group>
            <v:group style="position:absolute;left:6210;top:1871;width:10;height:20" coordorigin="6210,1871" coordsize="10,20">
              <v:shape style="position:absolute;left:6210;top:1871;width:10;height:20" coordorigin="6210,1871" coordsize="10,20" path="m6210,1890l6219,1890,6219,1871,6210,1871,6210,1890xe" filled="true" fillcolor="#000000" stroked="false">
                <v:path arrowok="t"/>
                <v:fill type="solid"/>
              </v:shape>
            </v:group>
            <v:group style="position:absolute;left:6210;top:1890;width:10;height:20" coordorigin="6210,1890" coordsize="10,20">
              <v:shape style="position:absolute;left:6210;top:1890;width:10;height:20" coordorigin="6210,1890" coordsize="10,20" path="m6210,1909l6219,1909,6219,1890,6210,1890,6210,1909xe" filled="true" fillcolor="#000000" stroked="false">
                <v:path arrowok="t"/>
                <v:fill type="solid"/>
              </v:shape>
            </v:group>
            <v:group style="position:absolute;left:6210;top:1909;width:10;height:20" coordorigin="6210,1909" coordsize="10,20">
              <v:shape style="position:absolute;left:6210;top:1909;width:10;height:20" coordorigin="6210,1909" coordsize="10,20" path="m6210,1928l6219,1928,6219,1909,6210,1909,6210,1928xe" filled="true" fillcolor="#000000" stroked="false">
                <v:path arrowok="t"/>
                <v:fill type="solid"/>
              </v:shape>
            </v:group>
            <v:group style="position:absolute;left:6210;top:1928;width:10;height:20" coordorigin="6210,1928" coordsize="10,20">
              <v:shape style="position:absolute;left:6210;top:1928;width:10;height:20" coordorigin="6210,1928" coordsize="10,20" path="m6210,1947l6219,1947,6219,1928,6210,1928,6210,1947xe" filled="true" fillcolor="#000000" stroked="false">
                <v:path arrowok="t"/>
                <v:fill type="solid"/>
              </v:shape>
            </v:group>
            <v:group style="position:absolute;left:6210;top:1947;width:10;height:20" coordorigin="6210,1947" coordsize="10,20">
              <v:shape style="position:absolute;left:6210;top:1947;width:10;height:20" coordorigin="6210,1947" coordsize="10,20" path="m6210,1967l6219,1967,6219,1947,6210,1947,6210,1967xe" filled="true" fillcolor="#000000" stroked="false">
                <v:path arrowok="t"/>
                <v:fill type="solid"/>
              </v:shape>
            </v:group>
            <v:group style="position:absolute;left:6210;top:1967;width:10;height:20" coordorigin="6210,1967" coordsize="10,20">
              <v:shape style="position:absolute;left:6210;top:1967;width:10;height:20" coordorigin="6210,1967" coordsize="10,20" path="m6210,1986l6219,1986,6219,1967,6210,1967,6210,1986xe" filled="true" fillcolor="#000000" stroked="false">
                <v:path arrowok="t"/>
                <v:fill type="solid"/>
              </v:shape>
            </v:group>
            <v:group style="position:absolute;left:6210;top:1986;width:10;height:20" coordorigin="6210,1986" coordsize="10,20">
              <v:shape style="position:absolute;left:6210;top:1986;width:10;height:20" coordorigin="6210,1986" coordsize="10,20" path="m6210,2005l6219,2005,6219,1986,6210,1986,6210,2005xe" filled="true" fillcolor="#000000" stroked="false">
                <v:path arrowok="t"/>
                <v:fill type="solid"/>
              </v:shape>
            </v:group>
            <v:group style="position:absolute;left:6210;top:2005;width:10;height:20" coordorigin="6210,2005" coordsize="10,20">
              <v:shape style="position:absolute;left:6210;top:2005;width:10;height:20" coordorigin="6210,2005" coordsize="10,20" path="m6210,2024l6219,2024,6219,2005,6210,2005,6210,2024xe" filled="true" fillcolor="#000000" stroked="false">
                <v:path arrowok="t"/>
                <v:fill type="solid"/>
              </v:shape>
            </v:group>
            <v:group style="position:absolute;left:6210;top:2024;width:10;height:20" coordorigin="6210,2024" coordsize="10,20">
              <v:shape style="position:absolute;left:6210;top:2024;width:10;height:20" coordorigin="6210,2024" coordsize="10,20" path="m6210,2043l6219,2043,6219,2024,6210,2024,6210,2043xe" filled="true" fillcolor="#000000" stroked="false">
                <v:path arrowok="t"/>
                <v:fill type="solid"/>
              </v:shape>
            </v:group>
            <v:group style="position:absolute;left:6210;top:2103;width:10;height:20" coordorigin="6210,2103" coordsize="10,20">
              <v:shape style="position:absolute;left:6210;top:2103;width:10;height:20" coordorigin="6210,2103" coordsize="10,20" path="m6210,2123l6219,2123,6219,2103,6210,2103,6210,2123xe" filled="true" fillcolor="#000000" stroked="false">
                <v:path arrowok="t"/>
                <v:fill type="solid"/>
              </v:shape>
            </v:group>
            <v:group style="position:absolute;left:6210;top:2123;width:10;height:20" coordorigin="6210,2123" coordsize="10,20">
              <v:shape style="position:absolute;left:6210;top:2123;width:10;height:20" coordorigin="6210,2123" coordsize="10,20" path="m6210,2142l6219,2142,6219,2123,6210,2123,6210,2142xe" filled="true" fillcolor="#000000" stroked="false">
                <v:path arrowok="t"/>
                <v:fill type="solid"/>
              </v:shape>
            </v:group>
            <v:group style="position:absolute;left:6210;top:2142;width:10;height:20" coordorigin="6210,2142" coordsize="10,20">
              <v:shape style="position:absolute;left:6210;top:2142;width:10;height:20" coordorigin="6210,2142" coordsize="10,20" path="m6210,2161l6219,2161,6219,2142,6210,2142,6210,2161xe" filled="true" fillcolor="#000000" stroked="false">
                <v:path arrowok="t"/>
                <v:fill type="solid"/>
              </v:shape>
            </v:group>
            <v:group style="position:absolute;left:6210;top:2161;width:10;height:20" coordorigin="6210,2161" coordsize="10,20">
              <v:shape style="position:absolute;left:6210;top:2161;width:10;height:20" coordorigin="6210,2161" coordsize="10,20" path="m6210,2180l6219,2180,6219,2161,6210,2161,6210,2180xe" filled="true" fillcolor="#000000" stroked="false">
                <v:path arrowok="t"/>
                <v:fill type="solid"/>
              </v:shape>
            </v:group>
            <v:group style="position:absolute;left:6210;top:2180;width:10;height:20" coordorigin="6210,2180" coordsize="10,20">
              <v:shape style="position:absolute;left:6210;top:2180;width:10;height:20" coordorigin="6210,2180" coordsize="10,20" path="m6210,2199l6219,2199,6219,2180,6210,2180,6210,2199xe" filled="true" fillcolor="#000000" stroked="false">
                <v:path arrowok="t"/>
                <v:fill type="solid"/>
              </v:shape>
            </v:group>
            <v:group style="position:absolute;left:6210;top:2199;width:10;height:20" coordorigin="6210,2199" coordsize="10,20">
              <v:shape style="position:absolute;left:6210;top:2199;width:10;height:20" coordorigin="6210,2199" coordsize="10,20" path="m6210,2219l6219,2219,6219,2199,6210,2199,6210,2219xe" filled="true" fillcolor="#000000" stroked="false">
                <v:path arrowok="t"/>
                <v:fill type="solid"/>
              </v:shape>
            </v:group>
            <v:group style="position:absolute;left:6210;top:2219;width:10;height:20" coordorigin="6210,2219" coordsize="10,20">
              <v:shape style="position:absolute;left:6210;top:2219;width:10;height:20" coordorigin="6210,2219" coordsize="10,20" path="m6210,2238l6219,2238,6219,2219,6210,2219,6210,2238xe" filled="true" fillcolor="#000000" stroked="false">
                <v:path arrowok="t"/>
                <v:fill type="solid"/>
              </v:shape>
            </v:group>
            <v:group style="position:absolute;left:6210;top:2238;width:10;height:20" coordorigin="6210,2238" coordsize="10,20">
              <v:shape style="position:absolute;left:6210;top:2238;width:10;height:20" coordorigin="6210,2238" coordsize="10,20" path="m6210,2257l6219,2257,6219,2238,6210,2238,6210,2257xe" filled="true" fillcolor="#000000" stroked="false">
                <v:path arrowok="t"/>
                <v:fill type="solid"/>
              </v:shape>
            </v:group>
            <v:group style="position:absolute;left:6210;top:2257;width:10;height:20" coordorigin="6210,2257" coordsize="10,20">
              <v:shape style="position:absolute;left:6210;top:2257;width:10;height:20" coordorigin="6210,2257" coordsize="10,20" path="m6210,2276l6219,2276,6219,2257,6210,2257,6210,2276xe" filled="true" fillcolor="#000000" stroked="false">
                <v:path arrowok="t"/>
                <v:fill type="solid"/>
              </v:shape>
            </v:group>
            <v:group style="position:absolute;left:6210;top:2276;width:10;height:20" coordorigin="6210,2276" coordsize="10,20">
              <v:shape style="position:absolute;left:6210;top:2276;width:10;height:20" coordorigin="6210,2276" coordsize="10,20" path="m6210,2295l6219,2295,6219,2276,6210,2276,6210,2295xe" filled="true" fillcolor="#000000" stroked="false">
                <v:path arrowok="t"/>
                <v:fill type="solid"/>
              </v:shape>
            </v:group>
            <v:group style="position:absolute;left:6210;top:2295;width:10;height:20" coordorigin="6210,2295" coordsize="10,20">
              <v:shape style="position:absolute;left:6210;top:2295;width:10;height:20" coordorigin="6210,2295" coordsize="10,20" path="m6210,2315l6219,2315,6219,2295,6210,2295,6210,2315xe" filled="true" fillcolor="#000000" stroked="false">
                <v:path arrowok="t"/>
                <v:fill type="solid"/>
              </v:shape>
            </v:group>
            <v:group style="position:absolute;left:6210;top:2315;width:10;height:20" coordorigin="6210,2315" coordsize="10,20">
              <v:shape style="position:absolute;left:6210;top:2315;width:10;height:20" coordorigin="6210,2315" coordsize="10,20" path="m6210,2334l6219,2334,6219,2315,6210,2315,6210,2334xe" filled="true" fillcolor="#000000" stroked="false">
                <v:path arrowok="t"/>
                <v:fill type="solid"/>
              </v:shape>
            </v:group>
            <v:group style="position:absolute;left:6210;top:2334;width:10;height:20" coordorigin="6210,2334" coordsize="10,20">
              <v:shape style="position:absolute;left:6210;top:2334;width:10;height:20" coordorigin="6210,2334" coordsize="10,20" path="m6210,2353l6219,2353,6219,2334,6210,2334,6210,2353xe" filled="true" fillcolor="#000000" stroked="false">
                <v:path arrowok="t"/>
                <v:fill type="solid"/>
              </v:shape>
            </v:group>
            <v:group style="position:absolute;left:6210;top:2353;width:10;height:20" coordorigin="6210,2353" coordsize="10,20">
              <v:shape style="position:absolute;left:6210;top:2353;width:10;height:20" coordorigin="6210,2353" coordsize="10,20" path="m6210,2372l6219,2372,6219,2353,6210,2353,6210,2372xe" filled="true" fillcolor="#000000" stroked="false">
                <v:path arrowok="t"/>
                <v:fill type="solid"/>
              </v:shape>
            </v:group>
            <v:group style="position:absolute;left:6210;top:2372;width:10;height:20" coordorigin="6210,2372" coordsize="10,20">
              <v:shape style="position:absolute;left:6210;top:2372;width:10;height:20" coordorigin="6210,2372" coordsize="10,20" path="m6210,2391l6219,2391,6219,2372,6210,2372,6210,2391xe" filled="true" fillcolor="#000000" stroked="false">
                <v:path arrowok="t"/>
                <v:fill type="solid"/>
              </v:shape>
            </v:group>
            <v:group style="position:absolute;left:6210;top:2391;width:10;height:20" coordorigin="6210,2391" coordsize="10,20">
              <v:shape style="position:absolute;left:6210;top:2391;width:10;height:20" coordorigin="6210,2391" coordsize="10,20" path="m6210,2411l6219,2411,6219,2391,6210,2391,6210,2411xe" filled="true" fillcolor="#000000" stroked="false">
                <v:path arrowok="t"/>
                <v:fill type="solid"/>
              </v:shape>
            </v:group>
            <w10:wrap type="none"/>
          </v:group>
        </w:pict>
      </w: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4065"/>
        <w:gridCol w:w="4984"/>
      </w:tblGrid>
      <w:tr>
        <w:trPr>
          <w:trHeight w:val="360" w:hRule="exact"/>
        </w:trPr>
        <w:tc>
          <w:tcPr>
            <w:tcW w:w="4065" w:type="dxa"/>
            <w:tcBorders>
              <w:top w:val="single" w:sz="12" w:space="0" w:color="000000"/>
              <w:left w:val="nil" w:sz="6" w:space="0" w:color="auto"/>
              <w:bottom w:val="single" w:sz="4" w:space="0" w:color="000000"/>
              <w:right w:val="nil" w:sz="6" w:space="0" w:color="auto"/>
            </w:tcBorders>
            <w:shd w:val="clear" w:color="auto" w:fill="D9D9D9"/>
          </w:tcPr>
          <w:p>
            <w:pPr>
              <w:pStyle w:val="TableParagraph"/>
              <w:spacing w:line="272" w:lineRule="exact"/>
              <w:ind w:left="456" w:right="0"/>
              <w:jc w:val="center"/>
              <w:rPr>
                <w:rFonts w:ascii="宋体" w:hAnsi="宋体" w:cs="宋体" w:eastAsia="宋体" w:hint="default"/>
                <w:sz w:val="21"/>
                <w:szCs w:val="21"/>
              </w:rPr>
            </w:pPr>
            <w:r>
              <w:rPr>
                <w:rFonts w:ascii="宋体" w:hAnsi="宋体" w:cs="宋体" w:eastAsia="宋体" w:hint="default"/>
                <w:b/>
                <w:bCs/>
                <w:sz w:val="21"/>
                <w:szCs w:val="21"/>
              </w:rPr>
              <w:t>年度</w:t>
            </w:r>
            <w:r>
              <w:rPr>
                <w:rFonts w:ascii="宋体" w:hAnsi="宋体" w:cs="宋体" w:eastAsia="宋体" w:hint="default"/>
                <w:sz w:val="21"/>
                <w:szCs w:val="21"/>
              </w:rPr>
            </w:r>
          </w:p>
        </w:tc>
        <w:tc>
          <w:tcPr>
            <w:tcW w:w="4984" w:type="dxa"/>
            <w:tcBorders>
              <w:top w:val="single" w:sz="12" w:space="0" w:color="000000"/>
              <w:left w:val="nil" w:sz="6" w:space="0" w:color="auto"/>
              <w:bottom w:val="single" w:sz="8" w:space="0" w:color="000000"/>
              <w:right w:val="nil" w:sz="6" w:space="0" w:color="auto"/>
            </w:tcBorders>
            <w:shd w:val="clear" w:color="auto" w:fill="D9D9D9"/>
          </w:tcPr>
          <w:p>
            <w:pPr>
              <w:pStyle w:val="TableParagraph"/>
              <w:spacing w:line="272" w:lineRule="exact"/>
              <w:ind w:left="1460" w:right="0"/>
              <w:jc w:val="left"/>
              <w:rPr>
                <w:rFonts w:ascii="宋体" w:hAnsi="宋体" w:cs="宋体" w:eastAsia="宋体" w:hint="default"/>
                <w:sz w:val="21"/>
                <w:szCs w:val="21"/>
              </w:rPr>
            </w:pPr>
            <w:r>
              <w:rPr>
                <w:rFonts w:ascii="宋体" w:hAnsi="宋体" w:cs="宋体" w:eastAsia="宋体" w:hint="default"/>
                <w:b/>
                <w:bCs/>
                <w:sz w:val="21"/>
                <w:szCs w:val="21"/>
              </w:rPr>
              <w:t>已签订合同应支付金额</w:t>
            </w:r>
            <w:r>
              <w:rPr>
                <w:rFonts w:ascii="宋体" w:hAnsi="宋体" w:cs="宋体" w:eastAsia="宋体" w:hint="default"/>
                <w:sz w:val="21"/>
                <w:szCs w:val="21"/>
              </w:rPr>
            </w:r>
          </w:p>
        </w:tc>
      </w:tr>
      <w:tr>
        <w:trPr>
          <w:trHeight w:val="350" w:hRule="exact"/>
        </w:trPr>
        <w:tc>
          <w:tcPr>
            <w:tcW w:w="4065" w:type="dxa"/>
            <w:tcBorders>
              <w:top w:val="single" w:sz="4" w:space="0" w:color="000000"/>
              <w:left w:val="nil" w:sz="6" w:space="0" w:color="auto"/>
              <w:bottom w:val="single" w:sz="4" w:space="0" w:color="000000"/>
              <w:right w:val="nil" w:sz="6" w:space="0" w:color="auto"/>
            </w:tcBorders>
          </w:tcPr>
          <w:p>
            <w:pPr>
              <w:pStyle w:val="TableParagraph"/>
              <w:spacing w:line="272" w:lineRule="exact"/>
              <w:ind w:left="459"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4984" w:type="dxa"/>
            <w:tcBorders>
              <w:top w:val="single" w:sz="8" w:space="0" w:color="000000"/>
              <w:left w:val="nil" w:sz="6" w:space="0" w:color="auto"/>
              <w:bottom w:val="single" w:sz="8" w:space="0" w:color="000000"/>
              <w:right w:val="nil" w:sz="6" w:space="0" w:color="auto"/>
            </w:tcBorders>
          </w:tcPr>
          <w:p>
            <w:pPr>
              <w:pStyle w:val="TableParagraph"/>
              <w:spacing w:line="267" w:lineRule="exact"/>
              <w:ind w:left="1986" w:right="0"/>
              <w:jc w:val="left"/>
              <w:rPr>
                <w:rFonts w:ascii="宋体" w:hAnsi="宋体" w:cs="宋体" w:eastAsia="宋体" w:hint="default"/>
                <w:sz w:val="21"/>
                <w:szCs w:val="21"/>
              </w:rPr>
            </w:pPr>
            <w:r>
              <w:rPr>
                <w:rFonts w:ascii="宋体"/>
                <w:sz w:val="21"/>
              </w:rPr>
              <w:t>137,095,183.03</w:t>
            </w:r>
          </w:p>
        </w:tc>
      </w:tr>
      <w:tr>
        <w:trPr>
          <w:trHeight w:val="350" w:hRule="exact"/>
        </w:trPr>
        <w:tc>
          <w:tcPr>
            <w:tcW w:w="4065" w:type="dxa"/>
            <w:tcBorders>
              <w:top w:val="single" w:sz="4" w:space="0" w:color="000000"/>
              <w:left w:val="nil" w:sz="6" w:space="0" w:color="auto"/>
              <w:bottom w:val="single" w:sz="4" w:space="0" w:color="000000"/>
              <w:right w:val="nil" w:sz="6" w:space="0" w:color="auto"/>
            </w:tcBorders>
          </w:tcPr>
          <w:p>
            <w:pPr>
              <w:pStyle w:val="TableParagraph"/>
              <w:spacing w:line="272" w:lineRule="exact"/>
              <w:ind w:left="459"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4984" w:type="dxa"/>
            <w:tcBorders>
              <w:top w:val="single" w:sz="8" w:space="0" w:color="000000"/>
              <w:left w:val="nil" w:sz="6" w:space="0" w:color="auto"/>
              <w:bottom w:val="single" w:sz="8" w:space="0" w:color="000000"/>
              <w:right w:val="nil" w:sz="6" w:space="0" w:color="auto"/>
            </w:tcBorders>
          </w:tcPr>
          <w:p>
            <w:pPr>
              <w:pStyle w:val="TableParagraph"/>
              <w:spacing w:line="267" w:lineRule="exact"/>
              <w:ind w:left="1986" w:right="0"/>
              <w:jc w:val="left"/>
              <w:rPr>
                <w:rFonts w:ascii="宋体" w:hAnsi="宋体" w:cs="宋体" w:eastAsia="宋体" w:hint="default"/>
                <w:sz w:val="21"/>
                <w:szCs w:val="21"/>
              </w:rPr>
            </w:pPr>
            <w:r>
              <w:rPr>
                <w:rFonts w:ascii="宋体"/>
                <w:sz w:val="21"/>
              </w:rPr>
              <w:t>130,349,457.42</w:t>
            </w:r>
          </w:p>
        </w:tc>
      </w:tr>
      <w:tr>
        <w:trPr>
          <w:trHeight w:val="350" w:hRule="exact"/>
        </w:trPr>
        <w:tc>
          <w:tcPr>
            <w:tcW w:w="4065" w:type="dxa"/>
            <w:tcBorders>
              <w:top w:val="single" w:sz="4" w:space="0" w:color="000000"/>
              <w:left w:val="nil" w:sz="6" w:space="0" w:color="auto"/>
              <w:bottom w:val="single" w:sz="4" w:space="0" w:color="000000"/>
              <w:right w:val="nil" w:sz="6" w:space="0" w:color="auto"/>
            </w:tcBorders>
          </w:tcPr>
          <w:p>
            <w:pPr>
              <w:pStyle w:val="TableParagraph"/>
              <w:spacing w:line="272" w:lineRule="exact"/>
              <w:ind w:left="459"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4984" w:type="dxa"/>
            <w:tcBorders>
              <w:top w:val="single" w:sz="8" w:space="0" w:color="000000"/>
              <w:left w:val="nil" w:sz="6" w:space="0" w:color="auto"/>
              <w:bottom w:val="single" w:sz="8" w:space="0" w:color="000000"/>
              <w:right w:val="nil" w:sz="6" w:space="0" w:color="auto"/>
            </w:tcBorders>
          </w:tcPr>
          <w:p>
            <w:pPr>
              <w:pStyle w:val="TableParagraph"/>
              <w:spacing w:line="267" w:lineRule="exact"/>
              <w:ind w:left="1986" w:right="0"/>
              <w:jc w:val="left"/>
              <w:rPr>
                <w:rFonts w:ascii="宋体" w:hAnsi="宋体" w:cs="宋体" w:eastAsia="宋体" w:hint="default"/>
                <w:sz w:val="21"/>
                <w:szCs w:val="21"/>
              </w:rPr>
            </w:pPr>
            <w:r>
              <w:rPr>
                <w:rFonts w:ascii="宋体"/>
                <w:sz w:val="21"/>
              </w:rPr>
              <w:t>143,703,219.14</w:t>
            </w:r>
          </w:p>
        </w:tc>
      </w:tr>
      <w:tr>
        <w:trPr>
          <w:trHeight w:val="348" w:hRule="exact"/>
        </w:trPr>
        <w:tc>
          <w:tcPr>
            <w:tcW w:w="4065" w:type="dxa"/>
            <w:tcBorders>
              <w:top w:val="single" w:sz="4" w:space="0" w:color="000000"/>
              <w:left w:val="nil" w:sz="6" w:space="0" w:color="auto"/>
              <w:bottom w:val="single" w:sz="4" w:space="0" w:color="000000"/>
              <w:right w:val="nil" w:sz="6" w:space="0" w:color="auto"/>
            </w:tcBorders>
          </w:tcPr>
          <w:p>
            <w:pPr>
              <w:pStyle w:val="TableParagraph"/>
              <w:spacing w:line="272" w:lineRule="exact"/>
              <w:ind w:left="459"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4984" w:type="dxa"/>
            <w:tcBorders>
              <w:top w:val="single" w:sz="8" w:space="0" w:color="000000"/>
              <w:left w:val="nil" w:sz="6" w:space="0" w:color="auto"/>
              <w:bottom w:val="single" w:sz="8" w:space="0" w:color="000000"/>
              <w:right w:val="nil" w:sz="6" w:space="0" w:color="auto"/>
            </w:tcBorders>
          </w:tcPr>
          <w:p>
            <w:pPr>
              <w:pStyle w:val="TableParagraph"/>
              <w:spacing w:line="267" w:lineRule="exact"/>
              <w:ind w:left="1986" w:right="0"/>
              <w:jc w:val="left"/>
              <w:rPr>
                <w:rFonts w:ascii="宋体" w:hAnsi="宋体" w:cs="宋体" w:eastAsia="宋体" w:hint="default"/>
                <w:sz w:val="21"/>
                <w:szCs w:val="21"/>
              </w:rPr>
            </w:pPr>
            <w:r>
              <w:rPr>
                <w:rFonts w:ascii="宋体"/>
                <w:sz w:val="21"/>
              </w:rPr>
              <w:t>118,813,062.82</w:t>
            </w:r>
          </w:p>
        </w:tc>
      </w:tr>
      <w:tr>
        <w:trPr>
          <w:trHeight w:val="362" w:hRule="exact"/>
        </w:trPr>
        <w:tc>
          <w:tcPr>
            <w:tcW w:w="4065" w:type="dxa"/>
            <w:tcBorders>
              <w:top w:val="single" w:sz="4" w:space="0" w:color="000000"/>
              <w:left w:val="nil" w:sz="6" w:space="0" w:color="auto"/>
              <w:bottom w:val="single" w:sz="12" w:space="0" w:color="000000"/>
              <w:right w:val="nil" w:sz="6" w:space="0" w:color="auto"/>
            </w:tcBorders>
          </w:tcPr>
          <w:p>
            <w:pPr>
              <w:pStyle w:val="TableParagraph"/>
              <w:spacing w:line="272" w:lineRule="exact"/>
              <w:ind w:left="459" w:right="0"/>
              <w:jc w:val="center"/>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4984" w:type="dxa"/>
            <w:tcBorders>
              <w:top w:val="single" w:sz="8" w:space="0" w:color="000000"/>
              <w:left w:val="nil" w:sz="6" w:space="0" w:color="auto"/>
              <w:bottom w:val="single" w:sz="12" w:space="0" w:color="000000"/>
              <w:right w:val="nil" w:sz="6" w:space="0" w:color="auto"/>
            </w:tcBorders>
          </w:tcPr>
          <w:p>
            <w:pPr>
              <w:pStyle w:val="TableParagraph"/>
              <w:spacing w:line="267" w:lineRule="exact"/>
              <w:ind w:left="2038" w:right="0"/>
              <w:jc w:val="left"/>
              <w:rPr>
                <w:rFonts w:ascii="宋体" w:hAnsi="宋体" w:cs="宋体" w:eastAsia="宋体" w:hint="default"/>
                <w:sz w:val="21"/>
                <w:szCs w:val="21"/>
              </w:rPr>
            </w:pPr>
            <w:r>
              <w:rPr>
                <w:rFonts w:ascii="宋体"/>
                <w:sz w:val="21"/>
              </w:rPr>
              <w:t>86,134,487.93</w:t>
            </w:r>
          </w:p>
        </w:tc>
      </w:tr>
    </w:tbl>
    <w:p>
      <w:pPr>
        <w:spacing w:after="0" w:line="267" w:lineRule="exact"/>
        <w:jc w:val="left"/>
        <w:rPr>
          <w:rFonts w:ascii="宋体" w:hAnsi="宋体" w:cs="宋体" w:eastAsia="宋体" w:hint="default"/>
          <w:sz w:val="21"/>
          <w:szCs w:val="21"/>
        </w:rPr>
        <w:sectPr>
          <w:pgSz w:w="11910" w:h="16840"/>
          <w:pgMar w:header="882" w:footer="1195" w:top="1120" w:bottom="1380" w:left="1560" w:right="1020"/>
        </w:sectPr>
      </w:pPr>
    </w:p>
    <w:p>
      <w:pPr>
        <w:spacing w:line="240" w:lineRule="auto" w:before="1"/>
        <w:rPr>
          <w:rFonts w:ascii="宋体" w:hAnsi="宋体" w:cs="宋体" w:eastAsia="宋体" w:hint="default"/>
          <w:sz w:val="25"/>
          <w:szCs w:val="25"/>
        </w:rPr>
      </w:pPr>
    </w:p>
    <w:p>
      <w:pPr>
        <w:pStyle w:val="BodyText"/>
        <w:spacing w:line="274" w:lineRule="exact" w:before="36"/>
        <w:ind w:left="1298" w:right="489"/>
        <w:jc w:val="left"/>
      </w:pPr>
      <w:r>
        <w:rPr/>
        <w:t>（</w:t>
      </w:r>
      <w:r>
        <w:rPr>
          <w:rFonts w:ascii="宋体" w:hAnsi="宋体" w:cs="宋体" w:eastAsia="宋体" w:hint="default"/>
        </w:rPr>
        <w:t>3</w:t>
      </w:r>
      <w:r>
        <w:rPr/>
        <w:t>）对外投资承诺事项</w:t>
      </w:r>
    </w:p>
    <w:p>
      <w:pPr>
        <w:pStyle w:val="BodyText"/>
        <w:spacing w:line="237" w:lineRule="auto" w:before="2"/>
        <w:ind w:left="878" w:right="866" w:firstLine="419"/>
        <w:jc w:val="left"/>
      </w:pPr>
      <w:r>
        <w:rPr>
          <w:spacing w:val="-2"/>
        </w:rPr>
        <w:t>①根据本公司全资子公司锦国投</w:t>
      </w:r>
      <w:r>
        <w:rPr>
          <w:rFonts w:ascii="宋体" w:hAnsi="宋体" w:cs="宋体" w:eastAsia="宋体" w:hint="default"/>
          <w:spacing w:val="-2"/>
        </w:rPr>
        <w:t>(</w:t>
      </w:r>
      <w:r>
        <w:rPr>
          <w:spacing w:val="-2"/>
        </w:rPr>
        <w:t>大连</w:t>
      </w:r>
      <w:r>
        <w:rPr>
          <w:rFonts w:ascii="宋体" w:hAnsi="宋体" w:cs="宋体" w:eastAsia="宋体" w:hint="default"/>
          <w:spacing w:val="-2"/>
        </w:rPr>
        <w:t>)</w:t>
      </w:r>
      <w:r>
        <w:rPr>
          <w:spacing w:val="-2"/>
        </w:rPr>
        <w:t>发展有限公司与锦州盛通物流有限公司、锦州百邦物</w:t>
      </w:r>
      <w:r>
        <w:rPr>
          <w:w w:val="100"/>
        </w:rPr>
        <w:t> </w:t>
      </w:r>
      <w:r>
        <w:rPr>
          <w:spacing w:val="-1"/>
          <w:w w:val="100"/>
        </w:rPr>
        <w:t>流有限公司于</w:t>
      </w:r>
      <w:r>
        <w:rPr>
          <w:spacing w:val="-51"/>
          <w:w w:val="100"/>
        </w:rPr>
        <w:t> </w:t>
      </w:r>
      <w:r>
        <w:rPr>
          <w:rFonts w:ascii="宋体" w:hAnsi="宋体" w:cs="宋体" w:eastAsia="宋体" w:hint="default"/>
          <w:spacing w:val="-1"/>
          <w:w w:val="100"/>
        </w:rPr>
        <w:t>2017</w:t>
      </w:r>
      <w:r>
        <w:rPr>
          <w:rFonts w:ascii="宋体" w:hAnsi="宋体" w:cs="宋体" w:eastAsia="宋体" w:hint="default"/>
          <w:spacing w:val="-53"/>
          <w:w w:val="100"/>
        </w:rPr>
        <w:t> </w:t>
      </w:r>
      <w:r>
        <w:rPr>
          <w:w w:val="100"/>
        </w:rPr>
        <w:t>年</w:t>
      </w:r>
      <w:r>
        <w:rPr>
          <w:spacing w:val="-50"/>
          <w:w w:val="100"/>
        </w:rPr>
        <w:t> </w:t>
      </w:r>
      <w:r>
        <w:rPr>
          <w:rFonts w:ascii="宋体" w:hAnsi="宋体" w:cs="宋体" w:eastAsia="宋体" w:hint="default"/>
          <w:w w:val="100"/>
        </w:rPr>
        <w:t>10</w:t>
      </w:r>
      <w:r>
        <w:rPr>
          <w:rFonts w:ascii="宋体" w:hAnsi="宋体" w:cs="宋体" w:eastAsia="宋体" w:hint="default"/>
          <w:spacing w:val="-53"/>
          <w:w w:val="100"/>
        </w:rPr>
        <w:t> </w:t>
      </w:r>
      <w:r>
        <w:rPr>
          <w:w w:val="100"/>
        </w:rPr>
        <w:t>月</w:t>
      </w:r>
      <w:r>
        <w:rPr>
          <w:spacing w:val="-51"/>
          <w:w w:val="100"/>
        </w:rPr>
        <w:t> </w:t>
      </w:r>
      <w:r>
        <w:rPr>
          <w:rFonts w:ascii="宋体" w:hAnsi="宋体" w:cs="宋体" w:eastAsia="宋体" w:hint="default"/>
          <w:w w:val="100"/>
        </w:rPr>
        <w:t>18</w:t>
      </w:r>
      <w:r>
        <w:rPr>
          <w:rFonts w:ascii="宋体" w:hAnsi="宋体" w:cs="宋体" w:eastAsia="宋体" w:hint="default"/>
          <w:spacing w:val="-53"/>
          <w:w w:val="100"/>
        </w:rPr>
        <w:t> </w:t>
      </w:r>
      <w:r>
        <w:rPr>
          <w:spacing w:val="-5"/>
          <w:w w:val="100"/>
        </w:rPr>
        <w:t>日签订的锦州盛邦路港有限公司公司章程，锦国投</w:t>
      </w:r>
      <w:r>
        <w:rPr>
          <w:rFonts w:ascii="宋体" w:hAnsi="宋体" w:cs="宋体" w:eastAsia="宋体" w:hint="default"/>
          <w:spacing w:val="-5"/>
          <w:w w:val="100"/>
        </w:rPr>
        <w:t>(</w:t>
      </w:r>
      <w:r>
        <w:rPr>
          <w:spacing w:val="-5"/>
          <w:w w:val="100"/>
        </w:rPr>
        <w:t>大连</w:t>
      </w:r>
      <w:r>
        <w:rPr>
          <w:rFonts w:ascii="宋体" w:hAnsi="宋体" w:cs="宋体" w:eastAsia="宋体" w:hint="default"/>
          <w:spacing w:val="-5"/>
          <w:w w:val="100"/>
        </w:rPr>
        <w:t>)</w:t>
      </w:r>
      <w:r>
        <w:rPr>
          <w:spacing w:val="-5"/>
          <w:w w:val="100"/>
        </w:rPr>
        <w:t>发展有限</w:t>
      </w:r>
      <w:r>
        <w:rPr>
          <w:w w:val="100"/>
        </w:rPr>
        <w:t> </w:t>
      </w:r>
      <w:r>
        <w:rPr/>
        <w:t>公司承诺出资</w:t>
      </w:r>
      <w:r>
        <w:rPr>
          <w:spacing w:val="-54"/>
        </w:rPr>
        <w:t> </w:t>
      </w:r>
      <w:r>
        <w:rPr>
          <w:rFonts w:ascii="宋体" w:hAnsi="宋体" w:cs="宋体" w:eastAsia="宋体" w:hint="default"/>
        </w:rPr>
        <w:t>1,200</w:t>
      </w:r>
      <w:r>
        <w:rPr>
          <w:rFonts w:ascii="宋体" w:hAnsi="宋体" w:cs="宋体" w:eastAsia="宋体" w:hint="default"/>
          <w:spacing w:val="-56"/>
        </w:rPr>
        <w:t> </w:t>
      </w:r>
      <w:r>
        <w:rPr/>
        <w:t>万元投资锦州盛邦路港有限公司</w:t>
      </w:r>
      <w:r>
        <w:rPr>
          <w:spacing w:val="-53"/>
        </w:rPr>
        <w:t> </w:t>
      </w:r>
      <w:r>
        <w:rPr>
          <w:rFonts w:ascii="宋体" w:hAnsi="宋体" w:cs="宋体" w:eastAsia="宋体" w:hint="default"/>
        </w:rPr>
        <w:t>40%</w:t>
      </w:r>
      <w:r>
        <w:rPr/>
        <w:t>的股权，公司注册资本采用认缴制，于</w:t>
      </w:r>
      <w:r>
        <w:rPr>
          <w:w w:val="100"/>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日本公司已经支付</w:t>
      </w:r>
      <w:r>
        <w:rPr>
          <w:spacing w:val="-52"/>
        </w:rPr>
        <w:t> </w:t>
      </w:r>
      <w:r>
        <w:rPr>
          <w:rFonts w:ascii="宋体" w:hAnsi="宋体" w:cs="宋体" w:eastAsia="宋体" w:hint="default"/>
        </w:rPr>
        <w:t>400</w:t>
      </w:r>
      <w:r>
        <w:rPr>
          <w:rFonts w:ascii="宋体" w:hAnsi="宋体" w:cs="宋体" w:eastAsia="宋体" w:hint="default"/>
          <w:spacing w:val="-53"/>
        </w:rPr>
        <w:t> </w:t>
      </w:r>
      <w:r>
        <w:rPr/>
        <w:t>万元，仍有</w:t>
      </w:r>
      <w:r>
        <w:rPr>
          <w:spacing w:val="-55"/>
        </w:rPr>
        <w:t> </w:t>
      </w:r>
      <w:r>
        <w:rPr>
          <w:rFonts w:ascii="宋体" w:hAnsi="宋体" w:cs="宋体" w:eastAsia="宋体" w:hint="default"/>
        </w:rPr>
        <w:t>800</w:t>
      </w:r>
      <w:r>
        <w:rPr>
          <w:rFonts w:ascii="宋体" w:hAnsi="宋体" w:cs="宋体" w:eastAsia="宋体" w:hint="default"/>
          <w:spacing w:val="-53"/>
        </w:rPr>
        <w:t> </w:t>
      </w:r>
      <w:r>
        <w:rPr/>
        <w:t>万元根据承诺于</w:t>
      </w:r>
      <w:r>
        <w:rPr>
          <w:spacing w:val="-55"/>
        </w:rPr>
        <w:t> </w:t>
      </w:r>
      <w:r>
        <w:rPr>
          <w:rFonts w:ascii="宋体" w:hAnsi="宋体" w:cs="宋体" w:eastAsia="宋体" w:hint="default"/>
        </w:rPr>
        <w:t>2022</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21</w:t>
      </w:r>
      <w:r>
        <w:rPr>
          <w:rFonts w:ascii="宋体" w:hAnsi="宋体" w:cs="宋体" w:eastAsia="宋体" w:hint="default"/>
          <w:spacing w:val="-55"/>
        </w:rPr>
        <w:t> </w:t>
      </w:r>
      <w:r>
        <w:rPr/>
        <w:t>日前分</w:t>
      </w:r>
      <w:r>
        <w:rPr>
          <w:w w:val="100"/>
        </w:rPr>
        <w:t> </w:t>
      </w:r>
      <w:r>
        <w:rPr/>
        <w:t>五次支付。</w:t>
      </w:r>
    </w:p>
    <w:p>
      <w:pPr>
        <w:pStyle w:val="BodyText"/>
        <w:spacing w:line="271" w:lineRule="exact"/>
        <w:ind w:left="1298" w:right="489"/>
        <w:jc w:val="left"/>
      </w:pPr>
      <w:r>
        <w:rPr/>
        <w:t>②</w:t>
      </w:r>
      <w:r>
        <w:rPr>
          <w:rFonts w:ascii="宋体" w:hAnsi="宋体" w:cs="宋体" w:eastAsia="宋体" w:hint="default"/>
        </w:rPr>
        <w:t>2017</w:t>
      </w:r>
      <w:r>
        <w:rPr>
          <w:rFonts w:ascii="宋体" w:hAnsi="宋体" w:cs="宋体" w:eastAsia="宋体" w:hint="default"/>
          <w:spacing w:val="-41"/>
        </w:rPr>
        <w:t> </w:t>
      </w:r>
      <w:r>
        <w:rPr/>
        <w:t>年</w:t>
      </w:r>
      <w:r>
        <w:rPr>
          <w:spacing w:val="-44"/>
        </w:rPr>
        <w:t> </w:t>
      </w:r>
      <w:r>
        <w:rPr>
          <w:rFonts w:ascii="宋体" w:hAnsi="宋体" w:cs="宋体" w:eastAsia="宋体" w:hint="default"/>
        </w:rPr>
        <w:t>6</w:t>
      </w:r>
      <w:r>
        <w:rPr>
          <w:rFonts w:ascii="宋体" w:hAnsi="宋体" w:cs="宋体" w:eastAsia="宋体" w:hint="default"/>
          <w:spacing w:val="-41"/>
        </w:rPr>
        <w:t> </w:t>
      </w:r>
      <w:r>
        <w:rPr/>
        <w:t>月</w:t>
      </w:r>
      <w:r>
        <w:rPr>
          <w:spacing w:val="-44"/>
        </w:rPr>
        <w:t> </w:t>
      </w:r>
      <w:r>
        <w:rPr>
          <w:rFonts w:ascii="宋体" w:hAnsi="宋体" w:cs="宋体" w:eastAsia="宋体" w:hint="default"/>
        </w:rPr>
        <w:t>7</w:t>
      </w:r>
      <w:r>
        <w:rPr>
          <w:rFonts w:ascii="宋体" w:hAnsi="宋体" w:cs="宋体" w:eastAsia="宋体" w:hint="default"/>
          <w:spacing w:val="-41"/>
        </w:rPr>
        <w:t> </w:t>
      </w:r>
      <w:r>
        <w:rPr>
          <w:spacing w:val="-3"/>
        </w:rPr>
        <w:t>日，本公司九届四次董事会会议审议通过全资子公司锦国投</w:t>
      </w:r>
      <w:r>
        <w:rPr>
          <w:rFonts w:ascii="宋体" w:hAnsi="宋体" w:cs="宋体" w:eastAsia="宋体" w:hint="default"/>
          <w:spacing w:val="-3"/>
        </w:rPr>
        <w:t>(</w:t>
      </w:r>
      <w:r>
        <w:rPr>
          <w:spacing w:val="-3"/>
        </w:rPr>
        <w:t>大连</w:t>
      </w:r>
      <w:r>
        <w:rPr>
          <w:rFonts w:ascii="宋体" w:hAnsi="宋体" w:cs="宋体" w:eastAsia="宋体" w:hint="default"/>
          <w:spacing w:val="-3"/>
        </w:rPr>
        <w:t>)</w:t>
      </w:r>
      <w:r>
        <w:rPr>
          <w:spacing w:val="-3"/>
        </w:rPr>
        <w:t>发展有限</w:t>
      </w:r>
    </w:p>
    <w:p>
      <w:pPr>
        <w:pStyle w:val="BodyText"/>
        <w:spacing w:line="272" w:lineRule="exact"/>
        <w:ind w:left="878" w:right="489"/>
        <w:jc w:val="left"/>
      </w:pPr>
      <w:r>
        <w:rPr>
          <w:spacing w:val="-3"/>
        </w:rPr>
        <w:t>公司拟以现金方式对辽港大宗商品交易有限公司进行增资，增资额度为 </w:t>
      </w:r>
      <w:r>
        <w:rPr>
          <w:rFonts w:ascii="宋体" w:hAnsi="宋体" w:cs="宋体" w:eastAsia="宋体" w:hint="default"/>
        </w:rPr>
        <w:t>10,000</w:t>
      </w:r>
      <w:r>
        <w:rPr>
          <w:rFonts w:ascii="宋体" w:hAnsi="宋体" w:cs="宋体" w:eastAsia="宋体" w:hint="default"/>
          <w:spacing w:val="-46"/>
        </w:rPr>
        <w:t> </w:t>
      </w:r>
      <w:r>
        <w:rPr>
          <w:spacing w:val="-8"/>
        </w:rPr>
        <w:t>万元人民币。增资</w:t>
      </w:r>
    </w:p>
    <w:p>
      <w:pPr>
        <w:pStyle w:val="BodyText"/>
        <w:spacing w:line="272" w:lineRule="exact"/>
        <w:ind w:left="878" w:right="489"/>
        <w:jc w:val="left"/>
      </w:pPr>
      <w:r>
        <w:rPr/>
        <w:t>完成后辽港大宗商品交易有限公司注册资本由</w:t>
      </w:r>
      <w:r>
        <w:rPr>
          <w:spacing w:val="-56"/>
        </w:rPr>
        <w:t> </w:t>
      </w:r>
      <w:r>
        <w:rPr>
          <w:rFonts w:ascii="宋体" w:hAnsi="宋体" w:cs="宋体" w:eastAsia="宋体" w:hint="default"/>
        </w:rPr>
        <w:t>50,000</w:t>
      </w:r>
      <w:r>
        <w:rPr>
          <w:rFonts w:ascii="宋体" w:hAnsi="宋体" w:cs="宋体" w:eastAsia="宋体" w:hint="default"/>
          <w:spacing w:val="-55"/>
        </w:rPr>
        <w:t> </w:t>
      </w:r>
      <w:r>
        <w:rPr/>
        <w:t>万元人民币增加到</w:t>
      </w:r>
      <w:r>
        <w:rPr>
          <w:spacing w:val="-56"/>
        </w:rPr>
        <w:t> </w:t>
      </w:r>
      <w:r>
        <w:rPr>
          <w:rFonts w:ascii="宋体" w:hAnsi="宋体" w:cs="宋体" w:eastAsia="宋体" w:hint="default"/>
        </w:rPr>
        <w:t>60,000</w:t>
      </w:r>
      <w:r>
        <w:rPr>
          <w:rFonts w:ascii="宋体" w:hAnsi="宋体" w:cs="宋体" w:eastAsia="宋体" w:hint="default"/>
          <w:spacing w:val="-55"/>
        </w:rPr>
        <w:t> </w:t>
      </w:r>
      <w:r>
        <w:rPr/>
        <w:t>万元人民币。本</w:t>
      </w:r>
    </w:p>
    <w:p>
      <w:pPr>
        <w:pStyle w:val="BodyText"/>
        <w:spacing w:line="272" w:lineRule="exact" w:before="27"/>
        <w:ind w:left="878" w:right="489"/>
        <w:jc w:val="left"/>
      </w:pPr>
      <w:r>
        <w:rPr/>
        <w:t>公司将合并持有辽港大宗商品交易有限公司</w:t>
      </w:r>
      <w:r>
        <w:rPr>
          <w:spacing w:val="-53"/>
        </w:rPr>
        <w:t> </w:t>
      </w:r>
      <w:r>
        <w:rPr>
          <w:rFonts w:ascii="宋体" w:hAnsi="宋体" w:cs="宋体" w:eastAsia="宋体" w:hint="default"/>
        </w:rPr>
        <w:t>25%</w:t>
      </w:r>
      <w:r>
        <w:rPr/>
        <w:t>的股权，截止</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3"/>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3"/>
        </w:rPr>
        <w:t> </w:t>
      </w:r>
      <w:r>
        <w:rPr/>
        <w:t>日锦国投</w:t>
      </w:r>
      <w:r>
        <w:rPr>
          <w:rFonts w:ascii="宋体" w:hAnsi="宋体" w:cs="宋体" w:eastAsia="宋体" w:hint="default"/>
        </w:rPr>
        <w:t>(</w:t>
      </w:r>
      <w:r>
        <w:rPr/>
        <w:t>大连</w:t>
      </w:r>
      <w:r>
        <w:rPr>
          <w:rFonts w:ascii="宋体" w:hAnsi="宋体" w:cs="宋体" w:eastAsia="宋体" w:hint="default"/>
        </w:rPr>
        <w:t>)</w:t>
      </w:r>
      <w:r>
        <w:rPr>
          <w:rFonts w:ascii="宋体" w:hAnsi="宋体" w:cs="宋体" w:eastAsia="宋体" w:hint="default"/>
          <w:w w:val="100"/>
        </w:rPr>
        <w:t> </w:t>
      </w:r>
      <w:r>
        <w:rPr/>
        <w:t>发展有限公司尚未完成此次增资。</w:t>
      </w:r>
    </w:p>
    <w:p>
      <w:pPr>
        <w:pStyle w:val="BodyText"/>
        <w:spacing w:line="272" w:lineRule="exact" w:before="1"/>
        <w:ind w:left="878" w:right="489" w:firstLine="419"/>
        <w:jc w:val="left"/>
      </w:pPr>
      <w:r>
        <w:rPr>
          <w:spacing w:val="-5"/>
        </w:rPr>
        <w:t>除存在上述承诺事项外，截止</w:t>
      </w:r>
      <w:r>
        <w:rPr>
          <w:spacing w:val="-45"/>
        </w:rPr>
        <w:t> </w:t>
      </w:r>
      <w:r>
        <w:rPr>
          <w:rFonts w:ascii="宋体" w:hAnsi="宋体" w:cs="宋体" w:eastAsia="宋体" w:hint="default"/>
        </w:rPr>
        <w:t>2017</w:t>
      </w:r>
      <w:r>
        <w:rPr>
          <w:rFonts w:ascii="宋体" w:hAnsi="宋体" w:cs="宋体" w:eastAsia="宋体" w:hint="default"/>
          <w:spacing w:val="-48"/>
        </w:rPr>
        <w:t> </w:t>
      </w:r>
      <w:r>
        <w:rPr/>
        <w:t>年</w:t>
      </w:r>
      <w:r>
        <w:rPr>
          <w:spacing w:val="-45"/>
        </w:rPr>
        <w:t> </w:t>
      </w:r>
      <w:r>
        <w:rPr>
          <w:rFonts w:ascii="宋体" w:hAnsi="宋体" w:cs="宋体" w:eastAsia="宋体" w:hint="default"/>
        </w:rPr>
        <w:t>12</w:t>
      </w:r>
      <w:r>
        <w:rPr>
          <w:rFonts w:ascii="宋体" w:hAnsi="宋体" w:cs="宋体" w:eastAsia="宋体" w:hint="default"/>
          <w:spacing w:val="-48"/>
        </w:rPr>
        <w:t> </w:t>
      </w:r>
      <w:r>
        <w:rPr/>
        <w:t>月</w:t>
      </w:r>
      <w:r>
        <w:rPr>
          <w:spacing w:val="-45"/>
        </w:rPr>
        <w:t> </w:t>
      </w:r>
      <w:r>
        <w:rPr>
          <w:rFonts w:ascii="宋体" w:hAnsi="宋体" w:cs="宋体" w:eastAsia="宋体" w:hint="default"/>
        </w:rPr>
        <w:t>31</w:t>
      </w:r>
      <w:r>
        <w:rPr>
          <w:rFonts w:ascii="宋体" w:hAnsi="宋体" w:cs="宋体" w:eastAsia="宋体" w:hint="default"/>
          <w:spacing w:val="-44"/>
        </w:rPr>
        <w:t> </w:t>
      </w:r>
      <w:r>
        <w:rPr>
          <w:spacing w:val="-4"/>
        </w:rPr>
        <w:t>日，本公司无其他应披露未披露的重大承诺事</w:t>
      </w:r>
      <w:r>
        <w:rPr>
          <w:w w:val="100"/>
        </w:rPr>
        <w:t> </w:t>
      </w:r>
      <w:r>
        <w:rPr/>
        <w:t>项。</w:t>
      </w:r>
    </w:p>
    <w:p>
      <w:pPr>
        <w:spacing w:line="240" w:lineRule="auto" w:before="12"/>
        <w:rPr>
          <w:rFonts w:ascii="宋体" w:hAnsi="宋体" w:cs="宋体" w:eastAsia="宋体" w:hint="default"/>
          <w:sz w:val="20"/>
          <w:szCs w:val="20"/>
        </w:rPr>
      </w:pPr>
    </w:p>
    <w:p>
      <w:pPr>
        <w:pStyle w:val="Heading2"/>
        <w:spacing w:line="240" w:lineRule="auto"/>
        <w:ind w:left="878" w:right="489"/>
        <w:jc w:val="left"/>
        <w:rPr>
          <w:b w:val="0"/>
          <w:bCs w:val="0"/>
        </w:rPr>
      </w:pPr>
      <w:r>
        <w:rPr>
          <w:rFonts w:ascii="宋体" w:hAnsi="宋体" w:cs="宋体" w:eastAsia="宋体" w:hint="default"/>
        </w:rPr>
        <w:t>2</w:t>
      </w:r>
      <w:r>
        <w:rPr/>
        <w:t>、</w:t>
      </w:r>
      <w:r>
        <w:rPr>
          <w:spacing w:val="3"/>
        </w:rPr>
        <w:t> </w:t>
      </w:r>
      <w:r>
        <w:rPr/>
        <w:t>或有事项</w:t>
      </w:r>
      <w:r>
        <w:rPr>
          <w:b w:val="0"/>
          <w:bCs w:val="0"/>
        </w:rPr>
      </w:r>
    </w:p>
    <w:p>
      <w:pPr>
        <w:pStyle w:val="Heading2"/>
        <w:spacing w:line="240" w:lineRule="auto" w:before="56"/>
        <w:ind w:left="878" w:right="489"/>
        <w:jc w:val="left"/>
        <w:rPr>
          <w:b w:val="0"/>
          <w:bCs w:val="0"/>
        </w:rPr>
      </w:pPr>
      <w:r>
        <w:rPr>
          <w:rFonts w:ascii="宋体" w:hAnsi="宋体" w:cs="宋体" w:eastAsia="宋体" w:hint="default"/>
        </w:rPr>
        <w:t>(1).</w:t>
      </w:r>
      <w:r>
        <w:rPr>
          <w:rFonts w:ascii="宋体" w:hAnsi="宋体" w:cs="宋体" w:eastAsia="宋体" w:hint="default"/>
          <w:spacing w:val="86"/>
        </w:rPr>
        <w:t> </w:t>
      </w:r>
      <w:r>
        <w:rPr/>
        <w:t>资产负债表日存在的重要或有事项</w:t>
      </w:r>
      <w:r>
        <w:rPr>
          <w:b w:val="0"/>
          <w:bCs w:val="0"/>
        </w:rPr>
      </w:r>
    </w:p>
    <w:p>
      <w:pPr>
        <w:pStyle w:val="BodyText"/>
        <w:tabs>
          <w:tab w:pos="1720" w:val="left" w:leader="none"/>
        </w:tabs>
        <w:spacing w:line="272" w:lineRule="exact" w:before="86"/>
        <w:ind w:left="1298" w:right="4872" w:hanging="420"/>
        <w:jc w:val="left"/>
      </w:pPr>
      <w:r>
        <w:rPr>
          <w:spacing w:val="-1"/>
        </w:rPr>
        <w:t>√适用</w:t>
        <w:tab/>
      </w:r>
      <w:r>
        <w:rPr>
          <w:spacing w:val="-2"/>
        </w:rPr>
        <w:t>□不适用</w:t>
      </w:r>
      <w:r>
        <w:rPr>
          <w:spacing w:val="-99"/>
        </w:rPr>
        <w:t> </w:t>
      </w:r>
      <w:r>
        <w:rPr>
          <w:spacing w:val="-99"/>
        </w:rPr>
      </w:r>
      <w:r>
        <w:rPr>
          <w:spacing w:val="-2"/>
        </w:rPr>
        <w:t>对外提供债务担保形成的或有事项及其财务影响</w:t>
      </w:r>
    </w:p>
    <w:p>
      <w:pPr>
        <w:pStyle w:val="BodyText"/>
        <w:spacing w:line="328" w:lineRule="exact"/>
        <w:ind w:left="1298" w:right="489"/>
        <w:jc w:val="left"/>
        <w:rPr>
          <w:sz w:val="28"/>
          <w:szCs w:val="28"/>
        </w:rPr>
      </w:pPr>
      <w:r>
        <w:rPr>
          <w:w w:val="100"/>
        </w:rPr>
        <w:t>截止</w:t>
      </w:r>
      <w:r>
        <w:rPr>
          <w:spacing w:val="-53"/>
        </w:rPr>
        <w:t> </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2"/>
        </w:rPr>
        <w:t> </w:t>
      </w:r>
      <w:r>
        <w:rPr>
          <w:rFonts w:ascii="宋体" w:hAnsi="宋体" w:cs="宋体" w:eastAsia="宋体" w:hint="default"/>
          <w:spacing w:val="-3"/>
          <w:w w:val="100"/>
        </w:rPr>
        <w:t>3</w:t>
      </w:r>
      <w:r>
        <w:rPr>
          <w:rFonts w:ascii="宋体" w:hAnsi="宋体" w:cs="宋体" w:eastAsia="宋体" w:hint="default"/>
          <w:w w:val="100"/>
        </w:rPr>
        <w:t>1</w:t>
      </w:r>
      <w:r>
        <w:rPr>
          <w:rFonts w:ascii="宋体" w:hAnsi="宋体" w:cs="宋体" w:eastAsia="宋体" w:hint="default"/>
          <w:spacing w:val="-53"/>
        </w:rPr>
        <w:t> </w:t>
      </w:r>
      <w:r>
        <w:rPr>
          <w:spacing w:val="-3"/>
          <w:w w:val="100"/>
        </w:rPr>
        <w:t>日</w:t>
      </w:r>
      <w:r>
        <w:rPr>
          <w:spacing w:val="-44"/>
          <w:w w:val="100"/>
        </w:rPr>
        <w:t>，</w:t>
      </w:r>
      <w:r>
        <w:rPr>
          <w:w w:val="100"/>
        </w:rPr>
        <w:t>公司</w:t>
      </w:r>
      <w:r>
        <w:rPr>
          <w:spacing w:val="-3"/>
          <w:w w:val="100"/>
        </w:rPr>
        <w:t>为</w:t>
      </w:r>
      <w:r>
        <w:rPr>
          <w:w w:val="100"/>
        </w:rPr>
        <w:t>关</w:t>
      </w:r>
      <w:r>
        <w:rPr>
          <w:spacing w:val="-3"/>
          <w:w w:val="100"/>
        </w:rPr>
        <w:t>联</w:t>
      </w:r>
      <w:r>
        <w:rPr>
          <w:w w:val="100"/>
        </w:rPr>
        <w:t>方</w:t>
      </w:r>
      <w:r>
        <w:rPr>
          <w:spacing w:val="-3"/>
          <w:w w:val="100"/>
        </w:rPr>
        <w:t>提</w:t>
      </w:r>
      <w:r>
        <w:rPr>
          <w:spacing w:val="-1"/>
          <w:w w:val="100"/>
        </w:rPr>
        <w:t>供</w:t>
      </w:r>
      <w:r>
        <w:rPr>
          <w:spacing w:val="-3"/>
          <w:w w:val="100"/>
        </w:rPr>
        <w:t>担</w:t>
      </w:r>
      <w:r>
        <w:rPr>
          <w:w w:val="100"/>
        </w:rPr>
        <w:t>保</w:t>
      </w:r>
      <w:r>
        <w:rPr>
          <w:spacing w:val="-3"/>
          <w:w w:val="100"/>
        </w:rPr>
        <w:t>详</w:t>
      </w:r>
      <w:r>
        <w:rPr>
          <w:w w:val="100"/>
        </w:rPr>
        <w:t>见本</w:t>
      </w:r>
      <w:r>
        <w:rPr>
          <w:spacing w:val="-3"/>
          <w:w w:val="100"/>
        </w:rPr>
        <w:t>附</w:t>
      </w:r>
      <w:r>
        <w:rPr>
          <w:spacing w:val="-1"/>
          <w:w w:val="100"/>
        </w:rPr>
        <w:t>注</w:t>
      </w:r>
      <w:r>
        <w:rPr>
          <w:spacing w:val="-3"/>
          <w:w w:val="100"/>
        </w:rPr>
        <w:t>十</w:t>
      </w:r>
      <w:r>
        <w:rPr>
          <w:w w:val="100"/>
        </w:rPr>
        <w:t>二</w:t>
      </w:r>
      <w:r>
        <w:rPr>
          <w:spacing w:val="-44"/>
          <w:w w:val="100"/>
        </w:rPr>
        <w:t>、</w:t>
      </w:r>
      <w:r>
        <w:rPr>
          <w:rFonts w:ascii="宋体" w:hAnsi="宋体" w:cs="宋体" w:eastAsia="宋体" w:hint="default"/>
          <w:spacing w:val="-41"/>
          <w:w w:val="100"/>
        </w:rPr>
        <w:t>5</w:t>
      </w:r>
      <w:r>
        <w:rPr>
          <w:w w:val="100"/>
        </w:rPr>
        <w:t>（</w:t>
      </w:r>
      <w:r>
        <w:rPr>
          <w:rFonts w:ascii="宋体" w:hAnsi="宋体" w:cs="宋体" w:eastAsia="宋体" w:hint="default"/>
          <w:w w:val="100"/>
        </w:rPr>
        <w:t>4</w:t>
      </w:r>
      <w:r>
        <w:rPr>
          <w:spacing w:val="-149"/>
          <w:w w:val="100"/>
        </w:rPr>
        <w:t>）</w:t>
      </w:r>
      <w:r>
        <w:rPr>
          <w:w w:val="100"/>
        </w:rPr>
        <w:t>“</w:t>
      </w:r>
      <w:r>
        <w:rPr>
          <w:spacing w:val="-3"/>
          <w:w w:val="100"/>
        </w:rPr>
        <w:t>关</w:t>
      </w:r>
      <w:r>
        <w:rPr>
          <w:w w:val="100"/>
        </w:rPr>
        <w:t>联担</w:t>
      </w:r>
      <w:r>
        <w:rPr>
          <w:spacing w:val="-3"/>
          <w:w w:val="100"/>
        </w:rPr>
        <w:t>保</w:t>
      </w:r>
      <w:r>
        <w:rPr>
          <w:w w:val="100"/>
        </w:rPr>
        <w:t>情</w:t>
      </w:r>
      <w:r>
        <w:rPr>
          <w:spacing w:val="-3"/>
          <w:w w:val="100"/>
        </w:rPr>
        <w:t>况</w:t>
      </w:r>
      <w:r>
        <w:rPr>
          <w:spacing w:val="-108"/>
          <w:w w:val="100"/>
        </w:rPr>
        <w:t>”</w:t>
      </w:r>
      <w:r>
        <w:rPr>
          <w:w w:val="100"/>
          <w:sz w:val="28"/>
          <w:szCs w:val="28"/>
        </w:rPr>
        <w:t>。</w:t>
      </w:r>
    </w:p>
    <w:p>
      <w:pPr>
        <w:pStyle w:val="BodyText"/>
        <w:spacing w:line="240" w:lineRule="auto" w:before="8"/>
        <w:ind w:left="878" w:right="489" w:firstLine="419"/>
        <w:jc w:val="left"/>
      </w:pPr>
      <w:r>
        <w:rPr>
          <w:spacing w:val="-5"/>
        </w:rPr>
        <w:t>除存在上述或有事项外，截止</w:t>
      </w:r>
      <w:r>
        <w:rPr>
          <w:spacing w:val="-45"/>
        </w:rPr>
        <w:t> </w:t>
      </w:r>
      <w:r>
        <w:rPr>
          <w:rFonts w:ascii="宋体" w:hAnsi="宋体" w:cs="宋体" w:eastAsia="宋体" w:hint="default"/>
        </w:rPr>
        <w:t>2017</w:t>
      </w:r>
      <w:r>
        <w:rPr>
          <w:rFonts w:ascii="宋体" w:hAnsi="宋体" w:cs="宋体" w:eastAsia="宋体" w:hint="default"/>
          <w:spacing w:val="-48"/>
        </w:rPr>
        <w:t> </w:t>
      </w:r>
      <w:r>
        <w:rPr/>
        <w:t>年</w:t>
      </w:r>
      <w:r>
        <w:rPr>
          <w:spacing w:val="-45"/>
        </w:rPr>
        <w:t> </w:t>
      </w:r>
      <w:r>
        <w:rPr>
          <w:rFonts w:ascii="宋体" w:hAnsi="宋体" w:cs="宋体" w:eastAsia="宋体" w:hint="default"/>
        </w:rPr>
        <w:t>12</w:t>
      </w:r>
      <w:r>
        <w:rPr>
          <w:rFonts w:ascii="宋体" w:hAnsi="宋体" w:cs="宋体" w:eastAsia="宋体" w:hint="default"/>
          <w:spacing w:val="-48"/>
        </w:rPr>
        <w:t> </w:t>
      </w:r>
      <w:r>
        <w:rPr/>
        <w:t>月</w:t>
      </w:r>
      <w:r>
        <w:rPr>
          <w:spacing w:val="-45"/>
        </w:rPr>
        <w:t> </w:t>
      </w:r>
      <w:r>
        <w:rPr>
          <w:rFonts w:ascii="宋体" w:hAnsi="宋体" w:cs="宋体" w:eastAsia="宋体" w:hint="default"/>
        </w:rPr>
        <w:t>31</w:t>
      </w:r>
      <w:r>
        <w:rPr>
          <w:rFonts w:ascii="宋体" w:hAnsi="宋体" w:cs="宋体" w:eastAsia="宋体" w:hint="default"/>
          <w:spacing w:val="-44"/>
        </w:rPr>
        <w:t> </w:t>
      </w:r>
      <w:r>
        <w:rPr>
          <w:spacing w:val="-4"/>
        </w:rPr>
        <w:t>日，本公司无其他应披露未披露的重要或有事</w:t>
      </w:r>
      <w:r>
        <w:rPr>
          <w:w w:val="100"/>
        </w:rPr>
        <w:t> </w:t>
      </w:r>
      <w:r>
        <w:rPr/>
        <w:t>项。</w:t>
      </w:r>
    </w:p>
    <w:p>
      <w:pPr>
        <w:spacing w:line="240" w:lineRule="auto" w:before="3"/>
        <w:rPr>
          <w:rFonts w:ascii="宋体" w:hAnsi="宋体" w:cs="宋体" w:eastAsia="宋体" w:hint="default"/>
          <w:sz w:val="25"/>
          <w:szCs w:val="25"/>
        </w:rPr>
      </w:pPr>
    </w:p>
    <w:p>
      <w:pPr>
        <w:pStyle w:val="Heading2"/>
        <w:spacing w:line="240" w:lineRule="auto"/>
        <w:ind w:left="878" w:right="489"/>
        <w:jc w:val="left"/>
        <w:rPr>
          <w:b w:val="0"/>
          <w:bCs w:val="0"/>
        </w:rPr>
      </w:pPr>
      <w:r>
        <w:rPr>
          <w:rFonts w:ascii="宋体" w:hAnsi="宋体" w:cs="宋体" w:eastAsia="宋体" w:hint="default"/>
        </w:rPr>
        <w:t>(2).</w:t>
      </w:r>
      <w:r>
        <w:rPr>
          <w:rFonts w:ascii="宋体" w:hAnsi="宋体" w:cs="宋体" w:eastAsia="宋体" w:hint="default"/>
          <w:spacing w:val="83"/>
        </w:rPr>
        <w:t> </w:t>
      </w:r>
      <w:r>
        <w:rPr/>
        <w:t>公司没有需要披露的重要或有事项，也应予以说明：</w:t>
      </w:r>
      <w:r>
        <w:rPr>
          <w:b w:val="0"/>
          <w:bCs w:val="0"/>
        </w:rPr>
      </w:r>
    </w:p>
    <w:p>
      <w:pPr>
        <w:pStyle w:val="BodyText"/>
        <w:tabs>
          <w:tab w:pos="1720" w:val="left" w:leader="none"/>
        </w:tabs>
        <w:spacing w:line="240" w:lineRule="auto" w:before="56"/>
        <w:ind w:left="878" w:right="489"/>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878" w:right="489"/>
        <w:jc w:val="left"/>
        <w:rPr>
          <w:b w:val="0"/>
          <w:bCs w:val="0"/>
        </w:rPr>
      </w:pPr>
      <w:r>
        <w:rPr>
          <w:rFonts w:ascii="宋体" w:hAnsi="宋体" w:cs="宋体" w:eastAsia="宋体" w:hint="default"/>
        </w:rPr>
        <w:t>3</w:t>
      </w:r>
      <w:r>
        <w:rPr/>
        <w:t>、</w:t>
      </w:r>
      <w:r>
        <w:rPr>
          <w:spacing w:val="2"/>
        </w:rPr>
        <w:t> </w:t>
      </w:r>
      <w:r>
        <w:rPr/>
        <w:t>其他</w:t>
      </w:r>
      <w:r>
        <w:rPr>
          <w:b w:val="0"/>
          <w:bCs w:val="0"/>
        </w:rPr>
      </w:r>
    </w:p>
    <w:p>
      <w:pPr>
        <w:pStyle w:val="BodyText"/>
        <w:tabs>
          <w:tab w:pos="1720" w:val="left" w:leader="none"/>
        </w:tabs>
        <w:spacing w:line="240" w:lineRule="auto" w:before="58"/>
        <w:ind w:left="878" w:right="489"/>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920" w:right="400"/>
        </w:sectPr>
      </w:pPr>
    </w:p>
    <w:p>
      <w:pPr>
        <w:pStyle w:val="Heading2"/>
        <w:tabs>
          <w:tab w:pos="1717" w:val="left" w:leader="none"/>
        </w:tabs>
        <w:spacing w:line="240" w:lineRule="auto" w:before="36"/>
        <w:ind w:left="878" w:right="-16"/>
        <w:jc w:val="left"/>
        <w:rPr>
          <w:b w:val="0"/>
          <w:bCs w:val="0"/>
        </w:rPr>
      </w:pPr>
      <w:r>
        <w:rPr/>
        <w:t>十五、</w:t>
        <w:tab/>
        <w:t>资产负债表日后事项</w:t>
      </w:r>
      <w:r>
        <w:rPr>
          <w:b w:val="0"/>
          <w:bCs w:val="0"/>
        </w:rPr>
      </w:r>
    </w:p>
    <w:p>
      <w:pPr>
        <w:pStyle w:val="Heading2"/>
        <w:spacing w:line="240" w:lineRule="auto" w:before="56"/>
        <w:ind w:left="878" w:right="-16"/>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29"/>
        <w:ind w:left="87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929" w:val="left" w:leader="none"/>
        </w:tabs>
        <w:spacing w:line="240" w:lineRule="auto"/>
        <w:ind w:left="878" w:right="0"/>
        <w:jc w:val="left"/>
      </w:pPr>
      <w:r>
        <w:rPr>
          <w:spacing w:val="-1"/>
        </w:rPr>
        <w:t>单位：元</w:t>
        <w:tab/>
      </w:r>
      <w:r>
        <w:rPr>
          <w:spacing w:val="-2"/>
        </w:rPr>
        <w:t>币种：人民币</w:t>
      </w:r>
    </w:p>
    <w:p>
      <w:pPr>
        <w:spacing w:after="0" w:line="240" w:lineRule="auto"/>
        <w:jc w:val="left"/>
        <w:sectPr>
          <w:type w:val="continuous"/>
          <w:pgSz w:w="11910" w:h="16840"/>
          <w:pgMar w:top="1120" w:bottom="1380" w:left="920" w:right="400"/>
          <w:cols w:num="2" w:equalWidth="0">
            <w:col w:w="3619" w:space="2902"/>
            <w:col w:w="4069"/>
          </w:cols>
        </w:sectPr>
      </w:pPr>
    </w:p>
    <w:p>
      <w:pPr>
        <w:spacing w:line="240" w:lineRule="auto" w:before="5"/>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988"/>
        <w:gridCol w:w="5245"/>
        <w:gridCol w:w="1844"/>
        <w:gridCol w:w="1274"/>
      </w:tblGrid>
      <w:tr>
        <w:trPr>
          <w:trHeight w:val="511" w:hRule="exact"/>
        </w:trPr>
        <w:tc>
          <w:tcPr>
            <w:tcW w:w="19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2"/>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52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2"/>
              <w:ind w:right="0"/>
              <w:jc w:val="center"/>
              <w:rPr>
                <w:rFonts w:ascii="宋体" w:hAnsi="宋体" w:cs="宋体" w:eastAsia="宋体" w:hint="default"/>
                <w:sz w:val="21"/>
                <w:szCs w:val="21"/>
              </w:rPr>
            </w:pPr>
            <w:r>
              <w:rPr>
                <w:rFonts w:ascii="宋体" w:hAnsi="宋体" w:cs="宋体" w:eastAsia="宋体" w:hint="default"/>
                <w:b/>
                <w:bCs/>
                <w:sz w:val="21"/>
                <w:szCs w:val="21"/>
              </w:rPr>
              <w:t>内容</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0" w:lineRule="exact" w:before="3"/>
              <w:ind w:left="177" w:right="176"/>
              <w:jc w:val="left"/>
              <w:rPr>
                <w:rFonts w:ascii="宋体" w:hAnsi="宋体" w:cs="宋体" w:eastAsia="宋体" w:hint="default"/>
                <w:sz w:val="21"/>
                <w:szCs w:val="21"/>
              </w:rPr>
            </w:pPr>
            <w:r>
              <w:rPr>
                <w:rFonts w:ascii="宋体" w:hAnsi="宋体" w:cs="宋体" w:eastAsia="宋体" w:hint="default"/>
                <w:b/>
                <w:bCs/>
                <w:sz w:val="21"/>
                <w:szCs w:val="21"/>
              </w:rPr>
              <w:t>对财务状况和经</w:t>
            </w:r>
            <w:r>
              <w:rPr>
                <w:rFonts w:ascii="宋体" w:hAnsi="宋体" w:cs="宋体" w:eastAsia="宋体" w:hint="default"/>
                <w:b/>
                <w:bCs/>
                <w:spacing w:val="-104"/>
                <w:sz w:val="21"/>
                <w:szCs w:val="21"/>
              </w:rPr>
              <w:t> </w:t>
            </w:r>
            <w:r>
              <w:rPr>
                <w:rFonts w:ascii="宋体" w:hAnsi="宋体" w:cs="宋体" w:eastAsia="宋体" w:hint="default"/>
                <w:b/>
                <w:bCs/>
                <w:sz w:val="21"/>
                <w:szCs w:val="21"/>
              </w:rPr>
              <w:t>营成果的影响数</w:t>
            </w:r>
            <w:r>
              <w:rPr>
                <w:rFonts w:ascii="宋体" w:hAnsi="宋体" w:cs="宋体" w:eastAsia="宋体" w:hint="default"/>
                <w:sz w:val="21"/>
                <w:szCs w:val="21"/>
              </w:rPr>
            </w:r>
          </w:p>
        </w:tc>
        <w:tc>
          <w:tcPr>
            <w:tcW w:w="12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0" w:lineRule="exact" w:before="3"/>
              <w:ind w:left="103" w:right="103"/>
              <w:jc w:val="left"/>
              <w:rPr>
                <w:rFonts w:ascii="宋体" w:hAnsi="宋体" w:cs="宋体" w:eastAsia="宋体" w:hint="default"/>
                <w:sz w:val="21"/>
                <w:szCs w:val="21"/>
              </w:rPr>
            </w:pPr>
            <w:r>
              <w:rPr>
                <w:rFonts w:ascii="宋体" w:hAnsi="宋体" w:cs="宋体" w:eastAsia="宋体" w:hint="default"/>
                <w:b/>
                <w:bCs/>
                <w:sz w:val="21"/>
                <w:szCs w:val="21"/>
              </w:rPr>
              <w:t>无法估计影</w:t>
            </w:r>
            <w:r>
              <w:rPr>
                <w:rFonts w:ascii="宋体" w:hAnsi="宋体" w:cs="宋体" w:eastAsia="宋体" w:hint="default"/>
                <w:b/>
                <w:bCs/>
                <w:w w:val="100"/>
                <w:sz w:val="21"/>
                <w:szCs w:val="21"/>
              </w:rPr>
              <w:t> </w:t>
            </w:r>
            <w:r>
              <w:rPr>
                <w:rFonts w:ascii="宋体" w:hAnsi="宋体" w:cs="宋体" w:eastAsia="宋体" w:hint="default"/>
                <w:b/>
                <w:bCs/>
                <w:sz w:val="21"/>
                <w:szCs w:val="21"/>
              </w:rPr>
              <w:t>响数的原因</w:t>
            </w:r>
            <w:r>
              <w:rPr>
                <w:rFonts w:ascii="宋体" w:hAnsi="宋体" w:cs="宋体" w:eastAsia="宋体" w:hint="default"/>
                <w:sz w:val="21"/>
                <w:szCs w:val="21"/>
              </w:rPr>
            </w:r>
          </w:p>
        </w:tc>
      </w:tr>
      <w:tr>
        <w:trPr>
          <w:trHeight w:val="259"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1"/>
                <w:szCs w:val="21"/>
              </w:rPr>
            </w:pPr>
            <w:r>
              <w:rPr>
                <w:rFonts w:ascii="宋体" w:hAnsi="宋体" w:cs="宋体" w:eastAsia="宋体" w:hint="default"/>
                <w:sz w:val="21"/>
                <w:szCs w:val="21"/>
              </w:rPr>
              <w:t>股票和债券的发行</w:t>
            </w:r>
          </w:p>
        </w:tc>
        <w:tc>
          <w:tcPr>
            <w:tcW w:w="524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351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1"/>
                <w:szCs w:val="21"/>
              </w:rPr>
            </w:pPr>
            <w:r>
              <w:rPr>
                <w:rFonts w:ascii="宋体" w:hAnsi="宋体" w:cs="宋体" w:eastAsia="宋体" w:hint="default"/>
                <w:sz w:val="21"/>
                <w:szCs w:val="21"/>
              </w:rPr>
              <w:t>重要的对外投资</w:t>
            </w:r>
          </w:p>
        </w:tc>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5</w:t>
            </w:r>
            <w:r>
              <w:rPr>
                <w:rFonts w:ascii="宋体" w:hAnsi="宋体" w:cs="宋体" w:eastAsia="宋体" w:hint="default"/>
                <w:spacing w:val="-47"/>
                <w:sz w:val="21"/>
                <w:szCs w:val="21"/>
              </w:rPr>
              <w:t> </w:t>
            </w:r>
            <w:r>
              <w:rPr>
                <w:rFonts w:ascii="宋体" w:hAnsi="宋体" w:cs="宋体" w:eastAsia="宋体" w:hint="default"/>
                <w:spacing w:val="-6"/>
                <w:sz w:val="21"/>
                <w:szCs w:val="21"/>
              </w:rPr>
              <w:t>日公司召开第九届董事会第八次会议，审</w:t>
            </w:r>
          </w:p>
          <w:p>
            <w:pPr>
              <w:pStyle w:val="TableParagraph"/>
              <w:spacing w:line="250" w:lineRule="exact" w:before="34"/>
              <w:ind w:left="103" w:right="96"/>
              <w:jc w:val="left"/>
              <w:rPr>
                <w:rFonts w:ascii="宋体" w:hAnsi="宋体" w:cs="宋体" w:eastAsia="宋体" w:hint="default"/>
                <w:sz w:val="21"/>
                <w:szCs w:val="21"/>
              </w:rPr>
            </w:pPr>
            <w:r>
              <w:rPr>
                <w:rFonts w:ascii="宋体" w:hAnsi="宋体" w:cs="宋体" w:eastAsia="宋体" w:hint="default"/>
                <w:spacing w:val="-3"/>
                <w:sz w:val="21"/>
                <w:szCs w:val="21"/>
              </w:rPr>
              <w:t>议通过《关于设立全资子公司并对外投资的议案》。公</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司拟以自有资金及合法自筹资金共</w:t>
            </w:r>
            <w:r>
              <w:rPr>
                <w:rFonts w:ascii="宋体" w:hAnsi="宋体" w:cs="宋体" w:eastAsia="宋体" w:hint="default"/>
                <w:spacing w:val="-55"/>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亿元投资设立全</w:t>
            </w:r>
            <w:r>
              <w:rPr>
                <w:rFonts w:ascii="宋体" w:hAnsi="宋体" w:cs="宋体" w:eastAsia="宋体" w:hint="default"/>
                <w:w w:val="100"/>
                <w:sz w:val="21"/>
                <w:szCs w:val="21"/>
              </w:rPr>
              <w:t> </w:t>
            </w:r>
            <w:r>
              <w:rPr>
                <w:rFonts w:ascii="宋体" w:hAnsi="宋体" w:cs="宋体" w:eastAsia="宋体" w:hint="default"/>
                <w:spacing w:val="-2"/>
                <w:sz w:val="21"/>
                <w:szCs w:val="21"/>
              </w:rPr>
              <w:t>资子公司锦州腾锐投资有限公司，并以该公司为主体拟</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投资</w:t>
            </w:r>
            <w:r>
              <w:rPr>
                <w:rFonts w:ascii="宋体" w:hAnsi="宋体" w:cs="宋体" w:eastAsia="宋体" w:hint="default"/>
                <w:spacing w:val="-56"/>
                <w:sz w:val="21"/>
                <w:szCs w:val="21"/>
              </w:rPr>
              <w:t> </w:t>
            </w:r>
            <w:r>
              <w:rPr>
                <w:rFonts w:ascii="宋体" w:hAnsi="宋体" w:cs="宋体" w:eastAsia="宋体" w:hint="default"/>
                <w:sz w:val="21"/>
                <w:szCs w:val="21"/>
              </w:rPr>
              <w:t>20</w:t>
            </w:r>
            <w:r>
              <w:rPr>
                <w:rFonts w:ascii="宋体" w:hAnsi="宋体" w:cs="宋体" w:eastAsia="宋体" w:hint="default"/>
                <w:spacing w:val="-55"/>
                <w:sz w:val="21"/>
                <w:szCs w:val="21"/>
              </w:rPr>
              <w:t> </w:t>
            </w:r>
            <w:r>
              <w:rPr>
                <w:rFonts w:ascii="宋体" w:hAnsi="宋体" w:cs="宋体" w:eastAsia="宋体" w:hint="default"/>
                <w:sz w:val="21"/>
                <w:szCs w:val="21"/>
              </w:rPr>
              <w:t>亿元对辽宁宝来化工股份有限公司进行增资，</w:t>
            </w:r>
          </w:p>
          <w:p>
            <w:pPr>
              <w:pStyle w:val="TableParagraph"/>
              <w:spacing w:line="250" w:lineRule="exact"/>
              <w:ind w:left="103" w:right="96"/>
              <w:jc w:val="left"/>
              <w:rPr>
                <w:rFonts w:ascii="宋体" w:hAnsi="宋体" w:cs="宋体" w:eastAsia="宋体" w:hint="default"/>
                <w:sz w:val="21"/>
                <w:szCs w:val="21"/>
              </w:rPr>
            </w:pPr>
            <w:r>
              <w:rPr>
                <w:rFonts w:ascii="宋体" w:hAnsi="宋体" w:cs="宋体" w:eastAsia="宋体" w:hint="default"/>
                <w:spacing w:val="-6"/>
                <w:sz w:val="21"/>
                <w:szCs w:val="21"/>
              </w:rPr>
              <w:t>建设轻烃综合利用项目。</w:t>
            </w:r>
            <w:r>
              <w:rPr>
                <w:rFonts w:ascii="宋体" w:hAnsi="宋体" w:cs="宋体" w:eastAsia="宋体" w:hint="default"/>
                <w:spacing w:val="-6"/>
                <w:sz w:val="21"/>
                <w:szCs w:val="21"/>
              </w:rPr>
              <w:t>2018</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z w:val="21"/>
                <w:szCs w:val="21"/>
              </w:rPr>
              <w:t>日公司全资子公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司锦州腾锐投资有限公司（以下简称“锦州腾锐”）完</w:t>
            </w:r>
          </w:p>
          <w:p>
            <w:pPr>
              <w:pStyle w:val="TableParagraph"/>
              <w:spacing w:line="21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成工</w:t>
            </w:r>
            <w:r>
              <w:rPr>
                <w:rFonts w:ascii="宋体" w:hAnsi="宋体" w:cs="宋体" w:eastAsia="宋体" w:hint="default"/>
                <w:spacing w:val="-3"/>
                <w:w w:val="100"/>
                <w:sz w:val="21"/>
                <w:szCs w:val="21"/>
              </w:rPr>
              <w:t>商</w:t>
            </w:r>
            <w:r>
              <w:rPr>
                <w:rFonts w:ascii="宋体" w:hAnsi="宋体" w:cs="宋体" w:eastAsia="宋体" w:hint="default"/>
                <w:w w:val="100"/>
                <w:sz w:val="21"/>
                <w:szCs w:val="21"/>
              </w:rPr>
              <w:t>注</w:t>
            </w:r>
            <w:r>
              <w:rPr>
                <w:rFonts w:ascii="宋体" w:hAnsi="宋体" w:cs="宋体" w:eastAsia="宋体" w:hint="default"/>
                <w:spacing w:val="-3"/>
                <w:w w:val="100"/>
                <w:sz w:val="21"/>
                <w:szCs w:val="21"/>
              </w:rPr>
              <w:t>册</w:t>
            </w:r>
            <w:r>
              <w:rPr>
                <w:rFonts w:ascii="宋体" w:hAnsi="宋体" w:cs="宋体" w:eastAsia="宋体" w:hint="default"/>
                <w:w w:val="100"/>
                <w:sz w:val="21"/>
                <w:szCs w:val="21"/>
              </w:rPr>
              <w:t>登</w:t>
            </w:r>
            <w:r>
              <w:rPr>
                <w:rFonts w:ascii="宋体" w:hAnsi="宋体" w:cs="宋体" w:eastAsia="宋体" w:hint="default"/>
                <w:spacing w:val="-3"/>
                <w:w w:val="100"/>
                <w:sz w:val="21"/>
                <w:szCs w:val="21"/>
              </w:rPr>
              <w:t>记</w:t>
            </w:r>
            <w:r>
              <w:rPr>
                <w:rFonts w:ascii="宋体" w:hAnsi="宋体" w:cs="宋体" w:eastAsia="宋体" w:hint="default"/>
                <w:w w:val="100"/>
                <w:sz w:val="21"/>
                <w:szCs w:val="21"/>
              </w:rPr>
              <w:t>手</w:t>
            </w:r>
            <w:r>
              <w:rPr>
                <w:rFonts w:ascii="宋体" w:hAnsi="宋体" w:cs="宋体" w:eastAsia="宋体" w:hint="default"/>
                <w:spacing w:val="-3"/>
                <w:w w:val="100"/>
                <w:sz w:val="21"/>
                <w:szCs w:val="21"/>
              </w:rPr>
              <w:t>续</w:t>
            </w:r>
            <w:r>
              <w:rPr>
                <w:rFonts w:ascii="宋体" w:hAnsi="宋体" w:cs="宋体" w:eastAsia="宋体" w:hint="default"/>
                <w:spacing w:val="-87"/>
                <w:w w:val="100"/>
                <w:sz w:val="21"/>
                <w:szCs w:val="21"/>
              </w:rPr>
              <w:t>，</w:t>
            </w:r>
            <w:r>
              <w:rPr>
                <w:rFonts w:ascii="宋体" w:hAnsi="宋体" w:cs="宋体" w:eastAsia="宋体" w:hint="default"/>
                <w:w w:val="100"/>
                <w:sz w:val="21"/>
                <w:szCs w:val="21"/>
              </w:rPr>
              <w:t>注</w:t>
            </w:r>
            <w:r>
              <w:rPr>
                <w:rFonts w:ascii="宋体" w:hAnsi="宋体" w:cs="宋体" w:eastAsia="宋体" w:hint="default"/>
                <w:spacing w:val="-3"/>
                <w:w w:val="100"/>
                <w:sz w:val="21"/>
                <w:szCs w:val="21"/>
              </w:rPr>
              <w:t>册</w:t>
            </w:r>
            <w:r>
              <w:rPr>
                <w:rFonts w:ascii="宋体" w:hAnsi="宋体" w:cs="宋体" w:eastAsia="宋体" w:hint="default"/>
                <w:w w:val="100"/>
                <w:sz w:val="21"/>
                <w:szCs w:val="21"/>
              </w:rPr>
              <w:t>资本</w:t>
            </w:r>
            <w:r>
              <w:rPr>
                <w:rFonts w:ascii="宋体" w:hAnsi="宋体" w:cs="宋体" w:eastAsia="宋体" w:hint="default"/>
                <w:spacing w:val="-52"/>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w:t>
            </w:r>
            <w:r>
              <w:rPr>
                <w:rFonts w:ascii="宋体" w:hAnsi="宋体" w:cs="宋体" w:eastAsia="宋体" w:hint="default"/>
                <w:spacing w:val="-53"/>
                <w:sz w:val="21"/>
                <w:szCs w:val="21"/>
              </w:rPr>
              <w:t> </w:t>
            </w:r>
            <w:r>
              <w:rPr>
                <w:rFonts w:ascii="宋体" w:hAnsi="宋体" w:cs="宋体" w:eastAsia="宋体" w:hint="default"/>
                <w:spacing w:val="-3"/>
                <w:w w:val="100"/>
                <w:sz w:val="21"/>
                <w:szCs w:val="21"/>
              </w:rPr>
              <w:t>亿</w:t>
            </w:r>
            <w:r>
              <w:rPr>
                <w:rFonts w:ascii="宋体" w:hAnsi="宋体" w:cs="宋体" w:eastAsia="宋体" w:hint="default"/>
                <w:w w:val="100"/>
                <w:sz w:val="21"/>
                <w:szCs w:val="21"/>
              </w:rPr>
              <w:t>元</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spacing w:val="-87"/>
                <w:w w:val="100"/>
                <w:sz w:val="21"/>
                <w:szCs w:val="21"/>
              </w:rPr>
              <w:t>。</w:t>
            </w:r>
            <w:r>
              <w:rPr>
                <w:rFonts w:ascii="宋体" w:hAnsi="宋体" w:cs="宋体" w:eastAsia="宋体" w:hint="default"/>
                <w:w w:val="100"/>
                <w:sz w:val="21"/>
                <w:szCs w:val="21"/>
              </w:rPr>
              <w:t>于</w:t>
            </w:r>
            <w:r>
              <w:rPr>
                <w:rFonts w:ascii="宋体" w:hAnsi="宋体" w:cs="宋体" w:eastAsia="宋体" w:hint="default"/>
                <w:spacing w:val="-53"/>
                <w:sz w:val="21"/>
                <w:szCs w:val="21"/>
              </w:rPr>
              <w:t> </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18</w:t>
            </w:r>
          </w:p>
          <w:p>
            <w:pPr>
              <w:pStyle w:val="TableParagraph"/>
              <w:spacing w:line="218" w:lineRule="auto" w:before="9"/>
              <w:ind w:left="103" w:right="84"/>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2</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日锦州腾锐与辽宁宝来化工有限公司（以下简</w:t>
            </w:r>
            <w:r>
              <w:rPr>
                <w:rFonts w:ascii="宋体" w:hAnsi="宋体" w:cs="宋体" w:eastAsia="宋体" w:hint="default"/>
                <w:w w:val="100"/>
                <w:sz w:val="21"/>
                <w:szCs w:val="21"/>
              </w:rPr>
              <w:t> </w:t>
            </w:r>
            <w:r>
              <w:rPr>
                <w:rFonts w:ascii="宋体" w:hAnsi="宋体" w:cs="宋体" w:eastAsia="宋体" w:hint="default"/>
                <w:spacing w:val="-2"/>
                <w:sz w:val="21"/>
                <w:szCs w:val="21"/>
              </w:rPr>
              <w:t>称“辽宁宝来”，原名辽宁宝来化工股份有限公司）、</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辽宁宝来企业集团有限公司就锦州腾锐向辽宁宝来增</w:t>
            </w:r>
            <w:r>
              <w:rPr>
                <w:rFonts w:ascii="宋体" w:hAnsi="宋体" w:cs="宋体" w:eastAsia="宋体" w:hint="default"/>
                <w:w w:val="100"/>
                <w:sz w:val="21"/>
                <w:szCs w:val="21"/>
              </w:rPr>
              <w:t> </w:t>
            </w:r>
            <w:r>
              <w:rPr>
                <w:rFonts w:ascii="宋体" w:hAnsi="宋体" w:cs="宋体" w:eastAsia="宋体" w:hint="default"/>
                <w:spacing w:val="-2"/>
                <w:sz w:val="21"/>
                <w:szCs w:val="21"/>
              </w:rPr>
              <w:t>资事项签订《投资协议》。本次增资完成后，辽宁宝来</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注册资本为</w:t>
            </w:r>
            <w:r>
              <w:rPr>
                <w:rFonts w:ascii="宋体" w:hAnsi="宋体" w:cs="宋体" w:eastAsia="宋体" w:hint="default"/>
                <w:spacing w:val="-51"/>
                <w:sz w:val="21"/>
                <w:szCs w:val="21"/>
              </w:rPr>
              <w:t> </w:t>
            </w:r>
            <w:r>
              <w:rPr>
                <w:rFonts w:ascii="宋体" w:hAnsi="宋体" w:cs="宋体" w:eastAsia="宋体" w:hint="default"/>
                <w:sz w:val="21"/>
                <w:szCs w:val="21"/>
              </w:rPr>
              <w:t>53</w:t>
            </w:r>
            <w:r>
              <w:rPr>
                <w:rFonts w:ascii="宋体" w:hAnsi="宋体" w:cs="宋体" w:eastAsia="宋体" w:hint="default"/>
                <w:spacing w:val="-54"/>
                <w:sz w:val="21"/>
                <w:szCs w:val="21"/>
              </w:rPr>
              <w:t> </w:t>
            </w:r>
            <w:r>
              <w:rPr>
                <w:rFonts w:ascii="宋体" w:hAnsi="宋体" w:cs="宋体" w:eastAsia="宋体" w:hint="default"/>
                <w:sz w:val="21"/>
                <w:szCs w:val="21"/>
              </w:rPr>
              <w:t>亿元，锦州腾锐出资</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pacing w:val="-3"/>
                <w:sz w:val="21"/>
                <w:szCs w:val="21"/>
              </w:rPr>
              <w:t>亿元，认缴辽宁</w:t>
            </w:r>
            <w:r>
              <w:rPr>
                <w:rFonts w:ascii="宋体" w:hAnsi="宋体" w:cs="宋体" w:eastAsia="宋体" w:hint="default"/>
                <w:w w:val="100"/>
                <w:sz w:val="21"/>
                <w:szCs w:val="21"/>
              </w:rPr>
              <w:t> </w:t>
            </w:r>
            <w:r>
              <w:rPr>
                <w:rFonts w:ascii="宋体" w:hAnsi="宋体" w:cs="宋体" w:eastAsia="宋体" w:hint="default"/>
                <w:sz w:val="21"/>
                <w:szCs w:val="21"/>
              </w:rPr>
              <w:t>宝来</w:t>
            </w:r>
            <w:r>
              <w:rPr>
                <w:rFonts w:ascii="宋体" w:hAnsi="宋体" w:cs="宋体" w:eastAsia="宋体" w:hint="default"/>
                <w:spacing w:val="-56"/>
                <w:sz w:val="21"/>
                <w:szCs w:val="21"/>
              </w:rPr>
              <w:t> </w:t>
            </w:r>
            <w:r>
              <w:rPr>
                <w:rFonts w:ascii="宋体" w:hAnsi="宋体" w:cs="宋体" w:eastAsia="宋体" w:hint="default"/>
                <w:sz w:val="21"/>
                <w:szCs w:val="21"/>
              </w:rPr>
              <w:t>20</w:t>
            </w:r>
            <w:r>
              <w:rPr>
                <w:rFonts w:ascii="宋体" w:hAnsi="宋体" w:cs="宋体" w:eastAsia="宋体" w:hint="default"/>
                <w:spacing w:val="-55"/>
                <w:sz w:val="21"/>
                <w:szCs w:val="21"/>
              </w:rPr>
              <w:t> </w:t>
            </w:r>
            <w:r>
              <w:rPr>
                <w:rFonts w:ascii="宋体" w:hAnsi="宋体" w:cs="宋体" w:eastAsia="宋体" w:hint="default"/>
                <w:sz w:val="21"/>
                <w:szCs w:val="21"/>
              </w:rPr>
              <w:t>亿元注册资金，持有辽宁宝来</w:t>
            </w:r>
            <w:r>
              <w:rPr>
                <w:rFonts w:ascii="宋体" w:hAnsi="宋体" w:cs="宋体" w:eastAsia="宋体" w:hint="default"/>
                <w:spacing w:val="-56"/>
                <w:sz w:val="21"/>
                <w:szCs w:val="21"/>
              </w:rPr>
              <w:t> </w:t>
            </w:r>
            <w:r>
              <w:rPr>
                <w:rFonts w:ascii="宋体" w:hAnsi="宋体" w:cs="宋体" w:eastAsia="宋体" w:hint="default"/>
                <w:sz w:val="21"/>
                <w:szCs w:val="21"/>
              </w:rPr>
              <w:t>37.74%</w:t>
            </w:r>
            <w:r>
              <w:rPr>
                <w:rFonts w:ascii="宋体" w:hAnsi="宋体" w:cs="宋体" w:eastAsia="宋体" w:hint="default"/>
                <w:sz w:val="21"/>
                <w:szCs w:val="21"/>
              </w:rPr>
              <w:t>的股权。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920" w:right="4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1988"/>
        <w:gridCol w:w="5245"/>
        <w:gridCol w:w="1844"/>
        <w:gridCol w:w="1274"/>
      </w:tblGrid>
      <w:tr>
        <w:trPr>
          <w:trHeight w:val="26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21"/>
                <w:szCs w:val="21"/>
              </w:rPr>
              <w:t>重要的债务重组</w:t>
            </w:r>
          </w:p>
        </w:tc>
        <w:tc>
          <w:tcPr>
            <w:tcW w:w="524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59"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1"/>
                <w:szCs w:val="21"/>
              </w:rPr>
            </w:pPr>
            <w:r>
              <w:rPr>
                <w:rFonts w:ascii="宋体" w:hAnsi="宋体" w:cs="宋体" w:eastAsia="宋体" w:hint="default"/>
                <w:sz w:val="21"/>
                <w:szCs w:val="21"/>
              </w:rPr>
              <w:t>自然灾害</w:t>
            </w:r>
          </w:p>
        </w:tc>
        <w:tc>
          <w:tcPr>
            <w:tcW w:w="524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6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1"/>
                <w:szCs w:val="21"/>
              </w:rPr>
            </w:pPr>
            <w:r>
              <w:rPr>
                <w:rFonts w:ascii="宋体" w:hAnsi="宋体" w:cs="宋体" w:eastAsia="宋体" w:hint="default"/>
                <w:sz w:val="21"/>
                <w:szCs w:val="21"/>
              </w:rPr>
              <w:t>外汇汇率重要变动</w:t>
            </w:r>
          </w:p>
        </w:tc>
        <w:tc>
          <w:tcPr>
            <w:tcW w:w="524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920" w:right="400"/>
        </w:sectPr>
      </w:pPr>
    </w:p>
    <w:p>
      <w:pPr>
        <w:pStyle w:val="Heading2"/>
        <w:spacing w:line="240" w:lineRule="auto" w:before="36"/>
        <w:ind w:left="878" w:right="-19"/>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32"/>
        <w:ind w:left="87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929" w:val="left" w:leader="none"/>
        </w:tabs>
        <w:spacing w:line="240" w:lineRule="auto"/>
        <w:ind w:left="878" w:right="0"/>
        <w:jc w:val="left"/>
      </w:pPr>
      <w:r>
        <w:rPr>
          <w:spacing w:val="-1"/>
        </w:rPr>
        <w:t>单位：元</w:t>
        <w:tab/>
      </w:r>
      <w:r>
        <w:rPr>
          <w:spacing w:val="-2"/>
        </w:rPr>
        <w:t>币种：人民币</w:t>
      </w:r>
    </w:p>
    <w:p>
      <w:pPr>
        <w:spacing w:after="0" w:line="240" w:lineRule="auto"/>
        <w:jc w:val="left"/>
        <w:sectPr>
          <w:type w:val="continuous"/>
          <w:pgSz w:w="11910" w:h="16840"/>
          <w:pgMar w:top="1120" w:bottom="1380" w:left="920" w:right="400"/>
          <w:cols w:num="2" w:equalWidth="0">
            <w:col w:w="2571" w:space="3951"/>
            <w:col w:w="4068"/>
          </w:cols>
        </w:sectPr>
      </w:pPr>
    </w:p>
    <w:p>
      <w:pPr>
        <w:spacing w:line="240" w:lineRule="auto" w:before="7"/>
        <w:rPr>
          <w:rFonts w:ascii="宋体" w:hAnsi="宋体" w:cs="宋体" w:eastAsia="宋体" w:hint="default"/>
          <w:sz w:val="2"/>
          <w:szCs w:val="2"/>
        </w:rPr>
      </w:pPr>
    </w:p>
    <w:tbl>
      <w:tblPr>
        <w:tblW w:w="0" w:type="auto"/>
        <w:jc w:val="left"/>
        <w:tblInd w:w="765" w:type="dxa"/>
        <w:tblLayout w:type="fixed"/>
        <w:tblCellMar>
          <w:top w:w="0" w:type="dxa"/>
          <w:left w:w="0" w:type="dxa"/>
          <w:bottom w:w="0" w:type="dxa"/>
          <w:right w:w="0" w:type="dxa"/>
        </w:tblCellMar>
        <w:tblLook w:val="01E0"/>
      </w:tblPr>
      <w:tblGrid>
        <w:gridCol w:w="3723"/>
        <w:gridCol w:w="5327"/>
      </w:tblGrid>
      <w:tr>
        <w:trPr>
          <w:trHeight w:val="281" w:hRule="exact"/>
        </w:trPr>
        <w:tc>
          <w:tcPr>
            <w:tcW w:w="37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拟分配的利润或股利</w:t>
            </w:r>
            <w:r>
              <w:rPr>
                <w:rFonts w:ascii="宋体" w:hAnsi="宋体" w:cs="宋体" w:eastAsia="宋体" w:hint="default"/>
                <w:sz w:val="21"/>
                <w:szCs w:val="21"/>
              </w:rPr>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44,050,413.00</w:t>
            </w:r>
          </w:p>
        </w:tc>
      </w:tr>
      <w:tr>
        <w:trPr>
          <w:trHeight w:val="283" w:hRule="exact"/>
        </w:trPr>
        <w:tc>
          <w:tcPr>
            <w:tcW w:w="37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经审议批准宣告发放的利润或股利</w:t>
            </w:r>
            <w:r>
              <w:rPr>
                <w:rFonts w:ascii="宋体" w:hAnsi="宋体" w:cs="宋体" w:eastAsia="宋体" w:hint="default"/>
                <w:sz w:val="21"/>
                <w:szCs w:val="21"/>
              </w:rPr>
            </w:r>
          </w:p>
        </w:tc>
        <w:tc>
          <w:tcPr>
            <w:tcW w:w="532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1298" w:right="489"/>
        <w:jc w:val="left"/>
      </w:pPr>
      <w:r>
        <w:rPr>
          <w:w w:val="100"/>
        </w:rPr>
        <w:t>经公司</w:t>
      </w:r>
      <w:r>
        <w:rPr>
          <w:spacing w:val="-74"/>
        </w:rPr>
        <w:t> </w:t>
      </w:r>
      <w:r>
        <w:rPr>
          <w:rFonts w:ascii="宋体" w:hAnsi="宋体" w:cs="宋体" w:eastAsia="宋体" w:hint="default"/>
          <w:spacing w:val="-3"/>
          <w:w w:val="100"/>
        </w:rPr>
        <w:t>2</w:t>
      </w:r>
      <w:r>
        <w:rPr>
          <w:rFonts w:ascii="宋体" w:hAnsi="宋体" w:cs="宋体" w:eastAsia="宋体" w:hint="default"/>
          <w:w w:val="100"/>
        </w:rPr>
        <w:t>018</w:t>
      </w:r>
      <w:r>
        <w:rPr>
          <w:rFonts w:ascii="宋体" w:hAnsi="宋体" w:cs="宋体" w:eastAsia="宋体" w:hint="default"/>
          <w:spacing w:val="-74"/>
        </w:rPr>
        <w:t> </w:t>
      </w:r>
      <w:r>
        <w:rPr>
          <w:w w:val="100"/>
        </w:rPr>
        <w:t>年</w:t>
      </w:r>
      <w:r>
        <w:rPr>
          <w:spacing w:val="-74"/>
        </w:rPr>
        <w:t> </w:t>
      </w:r>
      <w:r>
        <w:rPr>
          <w:rFonts w:ascii="宋体" w:hAnsi="宋体" w:cs="宋体" w:eastAsia="宋体" w:hint="default"/>
          <w:w w:val="100"/>
        </w:rPr>
        <w:t>2</w:t>
      </w:r>
      <w:r>
        <w:rPr>
          <w:rFonts w:ascii="宋体" w:hAnsi="宋体" w:cs="宋体" w:eastAsia="宋体" w:hint="default"/>
          <w:spacing w:val="-74"/>
        </w:rPr>
        <w:t> </w:t>
      </w:r>
      <w:r>
        <w:rPr>
          <w:w w:val="100"/>
        </w:rPr>
        <w:t>月</w:t>
      </w:r>
      <w:r>
        <w:rPr>
          <w:spacing w:val="-76"/>
        </w:rPr>
        <w:t> </w:t>
      </w:r>
      <w:r>
        <w:rPr>
          <w:rFonts w:ascii="宋体" w:hAnsi="宋体" w:cs="宋体" w:eastAsia="宋体" w:hint="default"/>
          <w:w w:val="100"/>
        </w:rPr>
        <w:t>12</w:t>
      </w:r>
      <w:r>
        <w:rPr>
          <w:rFonts w:ascii="宋体" w:hAnsi="宋体" w:cs="宋体" w:eastAsia="宋体" w:hint="default"/>
          <w:spacing w:val="-74"/>
        </w:rPr>
        <w:t> </w:t>
      </w:r>
      <w:r>
        <w:rPr>
          <w:spacing w:val="-3"/>
          <w:w w:val="100"/>
        </w:rPr>
        <w:t>日召</w:t>
      </w:r>
      <w:r>
        <w:rPr>
          <w:w w:val="100"/>
        </w:rPr>
        <w:t>开的</w:t>
      </w:r>
      <w:r>
        <w:rPr>
          <w:spacing w:val="-3"/>
          <w:w w:val="100"/>
        </w:rPr>
        <w:t>第</w:t>
      </w:r>
      <w:r>
        <w:rPr>
          <w:w w:val="100"/>
        </w:rPr>
        <w:t>九</w:t>
      </w:r>
      <w:r>
        <w:rPr>
          <w:spacing w:val="-3"/>
          <w:w w:val="100"/>
        </w:rPr>
        <w:t>届</w:t>
      </w:r>
      <w:r>
        <w:rPr>
          <w:w w:val="100"/>
        </w:rPr>
        <w:t>董</w:t>
      </w:r>
      <w:r>
        <w:rPr>
          <w:spacing w:val="-3"/>
          <w:w w:val="100"/>
        </w:rPr>
        <w:t>事</w:t>
      </w:r>
      <w:r>
        <w:rPr>
          <w:w w:val="100"/>
        </w:rPr>
        <w:t>会</w:t>
      </w:r>
      <w:r>
        <w:rPr>
          <w:spacing w:val="-3"/>
          <w:w w:val="100"/>
        </w:rPr>
        <w:t>第</w:t>
      </w:r>
      <w:r>
        <w:rPr>
          <w:w w:val="100"/>
        </w:rPr>
        <w:t>九</w:t>
      </w:r>
      <w:r>
        <w:rPr>
          <w:spacing w:val="-3"/>
          <w:w w:val="100"/>
        </w:rPr>
        <w:t>次</w:t>
      </w:r>
      <w:r>
        <w:rPr>
          <w:w w:val="100"/>
        </w:rPr>
        <w:t>会议</w:t>
      </w:r>
      <w:r>
        <w:rPr>
          <w:spacing w:val="-108"/>
          <w:w w:val="100"/>
        </w:rPr>
        <w:t>，</w:t>
      </w:r>
      <w:r>
        <w:rPr>
          <w:w w:val="100"/>
        </w:rPr>
        <w:t>审</w:t>
      </w:r>
      <w:r>
        <w:rPr>
          <w:spacing w:val="-3"/>
          <w:w w:val="100"/>
        </w:rPr>
        <w:t>议</w:t>
      </w:r>
      <w:r>
        <w:rPr>
          <w:w w:val="100"/>
        </w:rPr>
        <w:t>通</w:t>
      </w:r>
      <w:r>
        <w:rPr>
          <w:spacing w:val="-106"/>
          <w:w w:val="100"/>
        </w:rPr>
        <w:t>过</w:t>
      </w:r>
      <w:r>
        <w:rPr>
          <w:spacing w:val="-3"/>
          <w:w w:val="100"/>
        </w:rPr>
        <w:t>《</w:t>
      </w:r>
      <w:r>
        <w:rPr>
          <w:rFonts w:ascii="宋体" w:hAnsi="宋体" w:cs="宋体" w:eastAsia="宋体" w:hint="default"/>
          <w:w w:val="100"/>
        </w:rPr>
        <w:t>2017</w:t>
      </w:r>
      <w:r>
        <w:rPr>
          <w:rFonts w:ascii="宋体" w:hAnsi="宋体" w:cs="宋体" w:eastAsia="宋体" w:hint="default"/>
          <w:spacing w:val="-77"/>
        </w:rPr>
        <w:t> </w:t>
      </w:r>
      <w:r>
        <w:rPr>
          <w:w w:val="100"/>
        </w:rPr>
        <w:t>年</w:t>
      </w:r>
      <w:r>
        <w:rPr>
          <w:spacing w:val="-3"/>
          <w:w w:val="100"/>
        </w:rPr>
        <w:t>利</w:t>
      </w:r>
      <w:r>
        <w:rPr>
          <w:w w:val="100"/>
        </w:rPr>
        <w:t>润分</w:t>
      </w:r>
      <w:r>
        <w:rPr>
          <w:spacing w:val="-3"/>
          <w:w w:val="100"/>
        </w:rPr>
        <w:t>配</w:t>
      </w:r>
      <w:r>
        <w:rPr>
          <w:w w:val="100"/>
        </w:rPr>
        <w:t>议</w:t>
      </w:r>
      <w:r>
        <w:rPr>
          <w:spacing w:val="-3"/>
          <w:w w:val="100"/>
        </w:rPr>
        <w:t>案</w:t>
      </w:r>
      <w:r>
        <w:rPr>
          <w:spacing w:val="-106"/>
          <w:w w:val="100"/>
        </w:rPr>
        <w:t>》</w:t>
      </w:r>
      <w:r>
        <w:rPr>
          <w:w w:val="100"/>
        </w:rPr>
        <w:t>。</w:t>
      </w:r>
    </w:p>
    <w:p>
      <w:pPr>
        <w:pStyle w:val="BodyText"/>
        <w:spacing w:line="237" w:lineRule="auto" w:before="2"/>
        <w:ind w:left="878" w:right="868"/>
        <w:jc w:val="both"/>
      </w:pPr>
      <w:r>
        <w:rPr/>
        <w:t>公司以截止</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5"/>
        </w:rPr>
        <w:t> </w:t>
      </w:r>
      <w:r>
        <w:rPr/>
        <w:t>月</w:t>
      </w:r>
      <w:r>
        <w:rPr>
          <w:spacing w:val="-56"/>
        </w:rPr>
        <w:t> </w:t>
      </w:r>
      <w:r>
        <w:rPr>
          <w:rFonts w:ascii="宋体" w:hAnsi="宋体" w:cs="宋体" w:eastAsia="宋体" w:hint="default"/>
        </w:rPr>
        <w:t>31</w:t>
      </w:r>
      <w:r>
        <w:rPr>
          <w:rFonts w:ascii="宋体" w:hAnsi="宋体" w:cs="宋体" w:eastAsia="宋体" w:hint="default"/>
          <w:spacing w:val="-54"/>
        </w:rPr>
        <w:t> </w:t>
      </w:r>
      <w:r>
        <w:rPr/>
        <w:t>日总股本</w:t>
      </w:r>
      <w:r>
        <w:rPr>
          <w:spacing w:val="-54"/>
        </w:rPr>
        <w:t> </w:t>
      </w:r>
      <w:r>
        <w:rPr>
          <w:rFonts w:ascii="宋体" w:hAnsi="宋体" w:cs="宋体" w:eastAsia="宋体" w:hint="default"/>
        </w:rPr>
        <w:t>2,002,291,500</w:t>
      </w:r>
      <w:r>
        <w:rPr>
          <w:rFonts w:ascii="宋体" w:hAnsi="宋体" w:cs="宋体" w:eastAsia="宋体" w:hint="default"/>
          <w:spacing w:val="-54"/>
        </w:rPr>
        <w:t> </w:t>
      </w:r>
      <w:r>
        <w:rPr/>
        <w:t>股为基数，拟向全体股东每</w:t>
      </w:r>
      <w:r>
        <w:rPr>
          <w:spacing w:val="-53"/>
        </w:rPr>
        <w:t> </w:t>
      </w:r>
      <w:r>
        <w:rPr>
          <w:rFonts w:ascii="宋体" w:hAnsi="宋体" w:cs="宋体" w:eastAsia="宋体" w:hint="default"/>
        </w:rPr>
        <w:t>10</w:t>
      </w:r>
      <w:r>
        <w:rPr>
          <w:rFonts w:ascii="宋体" w:hAnsi="宋体" w:cs="宋体" w:eastAsia="宋体" w:hint="default"/>
          <w:spacing w:val="-54"/>
        </w:rPr>
        <w:t> </w:t>
      </w:r>
      <w:r>
        <w:rPr/>
        <w:t>股派发现金</w:t>
      </w:r>
      <w:r>
        <w:rPr>
          <w:w w:val="100"/>
        </w:rPr>
        <w:t> </w:t>
      </w:r>
      <w:r>
        <w:rPr/>
        <w:t>股利人民币</w:t>
      </w:r>
      <w:r>
        <w:rPr>
          <w:spacing w:val="-45"/>
        </w:rPr>
        <w:t> </w:t>
      </w:r>
      <w:r>
        <w:rPr>
          <w:rFonts w:ascii="宋体" w:hAnsi="宋体" w:cs="宋体" w:eastAsia="宋体" w:hint="default"/>
        </w:rPr>
        <w:t>0.22</w:t>
      </w:r>
      <w:r>
        <w:rPr>
          <w:rFonts w:ascii="宋体" w:hAnsi="宋体" w:cs="宋体" w:eastAsia="宋体" w:hint="default"/>
          <w:spacing w:val="-45"/>
        </w:rPr>
        <w:t> </w:t>
      </w:r>
      <w:r>
        <w:rPr>
          <w:spacing w:val="-6"/>
        </w:rPr>
        <w:t>元（含税），共分配现金股利人民币</w:t>
      </w:r>
      <w:r>
        <w:rPr>
          <w:spacing w:val="-43"/>
        </w:rPr>
        <w:t> </w:t>
      </w:r>
      <w:r>
        <w:rPr>
          <w:rFonts w:ascii="宋体" w:hAnsi="宋体" w:cs="宋体" w:eastAsia="宋体" w:hint="default"/>
        </w:rPr>
        <w:t>44,050,413.00</w:t>
      </w:r>
      <w:r>
        <w:rPr>
          <w:rFonts w:ascii="宋体" w:hAnsi="宋体" w:cs="宋体" w:eastAsia="宋体" w:hint="default"/>
          <w:spacing w:val="-45"/>
        </w:rPr>
        <w:t> </w:t>
      </w:r>
      <w:r>
        <w:rPr>
          <w:spacing w:val="-4"/>
        </w:rPr>
        <w:t>元。本年度不进行资本公积</w:t>
      </w:r>
      <w:r>
        <w:rPr>
          <w:spacing w:val="-101"/>
        </w:rPr>
        <w:t> </w:t>
      </w:r>
      <w:r>
        <w:rPr>
          <w:spacing w:val="-101"/>
        </w:rPr>
      </w:r>
      <w:r>
        <w:rPr/>
        <w:t>转增股本，此议案尚需提交公司股东大会审议。</w:t>
      </w:r>
    </w:p>
    <w:p>
      <w:pPr>
        <w:spacing w:line="240" w:lineRule="auto" w:before="3"/>
        <w:rPr>
          <w:rFonts w:ascii="宋体" w:hAnsi="宋体" w:cs="宋体" w:eastAsia="宋体" w:hint="default"/>
          <w:sz w:val="25"/>
          <w:szCs w:val="25"/>
        </w:rPr>
      </w:pPr>
    </w:p>
    <w:p>
      <w:pPr>
        <w:pStyle w:val="Heading2"/>
        <w:spacing w:line="240" w:lineRule="auto"/>
        <w:ind w:left="878" w:right="0"/>
        <w:jc w:val="both"/>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29"/>
        <w:ind w:left="87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878" w:right="0"/>
        <w:jc w:val="both"/>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tabs>
          <w:tab w:pos="1720" w:val="left" w:leader="none"/>
        </w:tabs>
        <w:spacing w:line="272" w:lineRule="exact" w:before="59"/>
        <w:ind w:left="1298" w:right="877" w:hanging="420"/>
        <w:jc w:val="left"/>
      </w:pPr>
      <w:r>
        <w:rPr>
          <w:spacing w:val="-1"/>
        </w:rPr>
        <w:t>√适用</w:t>
        <w:tab/>
      </w:r>
      <w:r>
        <w:rPr>
          <w:spacing w:val="-2"/>
        </w:rPr>
        <w:t>□不适用</w:t>
      </w:r>
      <w:r>
        <w:rPr>
          <w:spacing w:val="-99"/>
        </w:rPr>
        <w:t> </w:t>
      </w:r>
      <w:r>
        <w:rPr>
          <w:spacing w:val="-99"/>
        </w:rPr>
      </w:r>
      <w:r>
        <w:rPr>
          <w:spacing w:val="-2"/>
        </w:rPr>
        <w:t>除存在上述资产负债表日后事项外，截至财务报告批准报出日止，本公司无其他应披露未披</w:t>
      </w:r>
    </w:p>
    <w:p>
      <w:pPr>
        <w:pStyle w:val="BodyText"/>
        <w:spacing w:line="249" w:lineRule="exact"/>
        <w:ind w:left="878" w:right="0"/>
        <w:jc w:val="both"/>
      </w:pPr>
      <w:r>
        <w:rPr/>
        <w:t>露的重大资产负债表日后事项的。</w:t>
      </w:r>
    </w:p>
    <w:p>
      <w:pPr>
        <w:spacing w:line="240" w:lineRule="auto" w:before="0"/>
        <w:rPr>
          <w:rFonts w:ascii="宋体" w:hAnsi="宋体" w:cs="宋体" w:eastAsia="宋体" w:hint="default"/>
          <w:sz w:val="25"/>
          <w:szCs w:val="25"/>
        </w:rPr>
      </w:pPr>
    </w:p>
    <w:p>
      <w:pPr>
        <w:pStyle w:val="Heading2"/>
        <w:spacing w:line="290" w:lineRule="auto"/>
        <w:ind w:left="878" w:right="7592"/>
        <w:jc w:val="both"/>
        <w:rPr>
          <w:b w:val="0"/>
          <w:bCs w:val="0"/>
        </w:rPr>
      </w:pPr>
      <w:r>
        <w:rPr/>
        <w:t>十六、</w:t>
      </w:r>
      <w:r>
        <w:rPr>
          <w:spacing w:val="103"/>
        </w:rPr>
        <w:t> </w:t>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rFonts w:ascii="宋体" w:hAnsi="宋体" w:cs="宋体" w:eastAsia="宋体" w:hint="default"/>
          <w:spacing w:val="74"/>
        </w:rPr>
        <w:t> </w:t>
      </w:r>
      <w:r>
        <w:rPr/>
        <w:t>追溯重述法</w:t>
      </w:r>
      <w:r>
        <w:rPr>
          <w:b w:val="0"/>
          <w:bCs w:val="0"/>
        </w:rPr>
      </w:r>
    </w:p>
    <w:p>
      <w:pPr>
        <w:pStyle w:val="BodyText"/>
        <w:spacing w:line="240" w:lineRule="auto" w:before="14"/>
        <w:ind w:left="87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878" w:right="0"/>
        <w:jc w:val="both"/>
        <w:rPr>
          <w:b w:val="0"/>
          <w:bCs w:val="0"/>
        </w:rPr>
      </w:pPr>
      <w:r>
        <w:rPr>
          <w:rFonts w:ascii="宋体" w:hAnsi="宋体" w:cs="宋体" w:eastAsia="宋体" w:hint="default"/>
        </w:rPr>
        <w:t>(2).</w:t>
      </w:r>
      <w:r>
        <w:rPr>
          <w:rFonts w:ascii="宋体" w:hAnsi="宋体" w:cs="宋体" w:eastAsia="宋体" w:hint="default"/>
          <w:spacing w:val="74"/>
        </w:rPr>
        <w:t> </w:t>
      </w:r>
      <w:r>
        <w:rPr/>
        <w:t>未来适用法</w:t>
      </w:r>
      <w:r>
        <w:rPr>
          <w:b w:val="0"/>
          <w:bCs w:val="0"/>
        </w:rPr>
      </w:r>
    </w:p>
    <w:p>
      <w:pPr>
        <w:pStyle w:val="BodyText"/>
        <w:spacing w:line="240" w:lineRule="auto" w:before="56"/>
        <w:ind w:left="87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878" w:right="0"/>
        <w:jc w:val="both"/>
        <w:rPr>
          <w:b w:val="0"/>
          <w:bCs w:val="0"/>
        </w:rPr>
      </w:pPr>
      <w:r>
        <w:rPr>
          <w:rFonts w:ascii="宋体" w:hAnsi="宋体" w:cs="宋体" w:eastAsia="宋体" w:hint="default"/>
        </w:rPr>
        <w:t>2</w:t>
      </w:r>
      <w:r>
        <w:rPr/>
        <w:t>、</w:t>
      </w:r>
      <w:r>
        <w:rPr>
          <w:spacing w:val="3"/>
        </w:rPr>
        <w:t> </w:t>
      </w:r>
      <w:r>
        <w:rPr/>
        <w:t>债务重组</w:t>
      </w:r>
      <w:r>
        <w:rPr>
          <w:b w:val="0"/>
          <w:bCs w:val="0"/>
        </w:rPr>
      </w:r>
    </w:p>
    <w:p>
      <w:pPr>
        <w:pStyle w:val="BodyText"/>
        <w:spacing w:line="240" w:lineRule="auto" w:before="58"/>
        <w:ind w:left="87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878" w:right="0"/>
        <w:jc w:val="both"/>
        <w:rPr>
          <w:b w:val="0"/>
          <w:bCs w:val="0"/>
        </w:rPr>
      </w:pPr>
      <w:r>
        <w:rPr>
          <w:rFonts w:ascii="宋体" w:hAnsi="宋体" w:cs="宋体" w:eastAsia="宋体" w:hint="default"/>
        </w:rPr>
        <w:t>3</w:t>
      </w:r>
      <w:r>
        <w:rPr/>
        <w:t>、</w:t>
      </w:r>
      <w:r>
        <w:rPr>
          <w:spacing w:val="3"/>
        </w:rPr>
        <w:t> </w:t>
      </w:r>
      <w:r>
        <w:rPr/>
        <w:t>资产置换</w:t>
      </w:r>
      <w:r>
        <w:rPr>
          <w:b w:val="0"/>
          <w:bCs w:val="0"/>
        </w:rPr>
      </w:r>
    </w:p>
    <w:p>
      <w:pPr>
        <w:pStyle w:val="Heading2"/>
        <w:spacing w:line="240" w:lineRule="auto" w:before="56"/>
        <w:ind w:left="878" w:right="0"/>
        <w:jc w:val="both"/>
        <w:rPr>
          <w:b w:val="0"/>
          <w:bCs w:val="0"/>
        </w:rPr>
      </w:pPr>
      <w:r>
        <w:rPr>
          <w:rFonts w:ascii="宋体" w:hAnsi="宋体" w:cs="宋体" w:eastAsia="宋体" w:hint="default"/>
        </w:rPr>
        <w:t>(1). </w:t>
      </w:r>
      <w:r>
        <w:rPr>
          <w:rFonts w:ascii="宋体" w:hAnsi="宋体" w:cs="宋体" w:eastAsia="宋体" w:hint="default"/>
          <w:spacing w:val="11"/>
        </w:rPr>
        <w:t> </w:t>
      </w:r>
      <w:r>
        <w:rPr/>
        <w:t>非货币性资产交换</w:t>
      </w:r>
      <w:r>
        <w:rPr>
          <w:b w:val="0"/>
          <w:bCs w:val="0"/>
        </w:rPr>
      </w:r>
    </w:p>
    <w:p>
      <w:pPr>
        <w:pStyle w:val="BodyText"/>
        <w:spacing w:line="240" w:lineRule="auto" w:before="135"/>
        <w:ind w:left="878" w:right="0"/>
        <w:jc w:val="both"/>
      </w:pPr>
      <w:r>
        <w:rPr/>
        <w:t>□适用</w:t>
      </w:r>
      <w:r>
        <w:rPr>
          <w:spacing w:val="104"/>
        </w:rPr>
        <w:t> </w:t>
      </w:r>
      <w:r>
        <w:rPr/>
        <w:t>√不适用</w:t>
      </w:r>
    </w:p>
    <w:p>
      <w:pPr>
        <w:spacing w:line="240" w:lineRule="auto" w:before="12"/>
        <w:rPr>
          <w:rFonts w:ascii="宋体" w:hAnsi="宋体" w:cs="宋体" w:eastAsia="宋体" w:hint="default"/>
          <w:sz w:val="25"/>
          <w:szCs w:val="25"/>
        </w:rPr>
      </w:pPr>
    </w:p>
    <w:p>
      <w:pPr>
        <w:pStyle w:val="Heading2"/>
        <w:spacing w:line="240" w:lineRule="auto"/>
        <w:ind w:left="878" w:right="0"/>
        <w:jc w:val="both"/>
        <w:rPr>
          <w:b w:val="0"/>
          <w:bCs w:val="0"/>
        </w:rPr>
      </w:pPr>
      <w:r>
        <w:rPr>
          <w:rFonts w:ascii="宋体" w:hAnsi="宋体" w:cs="宋体" w:eastAsia="宋体" w:hint="default"/>
        </w:rPr>
        <w:t>(2). </w:t>
      </w:r>
      <w:r>
        <w:rPr>
          <w:rFonts w:ascii="宋体" w:hAnsi="宋体" w:cs="宋体" w:eastAsia="宋体" w:hint="default"/>
          <w:spacing w:val="10"/>
        </w:rPr>
        <w:t> </w:t>
      </w:r>
      <w:r>
        <w:rPr/>
        <w:t>其他资产置换</w:t>
      </w:r>
      <w:r>
        <w:rPr>
          <w:b w:val="0"/>
          <w:bCs w:val="0"/>
        </w:rPr>
      </w:r>
    </w:p>
    <w:p>
      <w:pPr>
        <w:pStyle w:val="BodyText"/>
        <w:spacing w:line="240" w:lineRule="auto" w:before="58"/>
        <w:ind w:left="878" w:right="0"/>
        <w:jc w:val="both"/>
      </w:pPr>
      <w:r>
        <w:rPr/>
        <w:t>□适用</w:t>
      </w:r>
      <w:r>
        <w:rPr>
          <w:spacing w:val="104"/>
        </w:rPr>
        <w:t> </w:t>
      </w:r>
      <w:r>
        <w:rPr/>
        <w:t>√不适用</w:t>
      </w:r>
    </w:p>
    <w:p>
      <w:pPr>
        <w:spacing w:line="240" w:lineRule="auto" w:before="3"/>
        <w:rPr>
          <w:rFonts w:ascii="宋体" w:hAnsi="宋体" w:cs="宋体" w:eastAsia="宋体" w:hint="default"/>
          <w:sz w:val="25"/>
          <w:szCs w:val="25"/>
        </w:rPr>
      </w:pPr>
    </w:p>
    <w:p>
      <w:pPr>
        <w:pStyle w:val="Heading2"/>
        <w:spacing w:line="240" w:lineRule="auto"/>
        <w:ind w:left="878" w:right="0"/>
        <w:jc w:val="both"/>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40" w:lineRule="auto" w:before="56"/>
        <w:ind w:left="878"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878" w:right="0"/>
        <w:jc w:val="both"/>
        <w:rPr>
          <w:b w:val="0"/>
          <w:bCs w:val="0"/>
        </w:rPr>
      </w:pPr>
      <w:r>
        <w:rPr>
          <w:rFonts w:ascii="宋体" w:hAnsi="宋体" w:cs="宋体" w:eastAsia="宋体" w:hint="default"/>
        </w:rPr>
        <w:t>5</w:t>
      </w:r>
      <w:r>
        <w:rPr/>
        <w:t>、</w:t>
      </w:r>
      <w:r>
        <w:rPr>
          <w:spacing w:val="3"/>
        </w:rPr>
        <w:t> </w:t>
      </w:r>
      <w:r>
        <w:rPr/>
        <w:t>终止经营</w:t>
      </w:r>
      <w:r>
        <w:rPr>
          <w:b w:val="0"/>
          <w:bCs w:val="0"/>
        </w:rPr>
      </w:r>
    </w:p>
    <w:p>
      <w:pPr>
        <w:pStyle w:val="BodyText"/>
        <w:spacing w:line="240" w:lineRule="auto" w:before="56"/>
        <w:ind w:left="878" w:right="0"/>
        <w:jc w:val="both"/>
      </w:pPr>
      <w:r>
        <w:rPr/>
        <w:t>□适用</w:t>
      </w:r>
      <w:r>
        <w:rPr>
          <w:spacing w:val="-1"/>
        </w:rPr>
        <w:t> </w:t>
      </w:r>
      <w:r>
        <w:rPr/>
        <w:t>√不适用</w:t>
      </w:r>
    </w:p>
    <w:p>
      <w:pPr>
        <w:spacing w:after="0" w:line="240" w:lineRule="auto"/>
        <w:jc w:val="both"/>
        <w:sectPr>
          <w:type w:val="continuous"/>
          <w:pgSz w:w="11910" w:h="16840"/>
          <w:pgMar w:top="1120" w:bottom="1380" w:left="920" w:right="400"/>
        </w:sectPr>
      </w:pPr>
    </w:p>
    <w:p>
      <w:pPr>
        <w:spacing w:line="240" w:lineRule="auto" w:before="1"/>
        <w:rPr>
          <w:rFonts w:ascii="宋体" w:hAnsi="宋体" w:cs="宋体" w:eastAsia="宋体" w:hint="default"/>
          <w:sz w:val="25"/>
          <w:szCs w:val="25"/>
        </w:rPr>
      </w:pPr>
    </w:p>
    <w:p>
      <w:pPr>
        <w:pStyle w:val="Heading2"/>
        <w:spacing w:line="240" w:lineRule="auto" w:before="36"/>
        <w:ind w:left="218" w:right="3135"/>
        <w:jc w:val="left"/>
        <w:rPr>
          <w:b w:val="0"/>
          <w:bCs w:val="0"/>
        </w:rPr>
      </w:pPr>
      <w:r>
        <w:rPr>
          <w:rFonts w:ascii="宋体" w:hAnsi="宋体" w:cs="宋体" w:eastAsia="宋体" w:hint="default"/>
        </w:rPr>
        <w:t>6</w:t>
      </w:r>
      <w:r>
        <w:rPr/>
        <w:t>、</w:t>
      </w:r>
      <w:r>
        <w:rPr>
          <w:spacing w:val="3"/>
        </w:rPr>
        <w:t> </w:t>
      </w:r>
      <w:r>
        <w:rPr/>
        <w:t>分部信息</w:t>
      </w:r>
      <w:r>
        <w:rPr>
          <w:b w:val="0"/>
          <w:bCs w:val="0"/>
        </w:rPr>
      </w:r>
    </w:p>
    <w:p>
      <w:pPr>
        <w:pStyle w:val="Heading2"/>
        <w:tabs>
          <w:tab w:pos="861" w:val="left" w:leader="none"/>
        </w:tabs>
        <w:spacing w:line="240" w:lineRule="auto" w:before="58"/>
        <w:ind w:left="218" w:right="3135"/>
        <w:jc w:val="left"/>
        <w:rPr>
          <w:b w:val="0"/>
          <w:bCs w:val="0"/>
        </w:rPr>
      </w:pPr>
      <w:r>
        <w:rPr>
          <w:rFonts w:ascii="宋体" w:hAnsi="宋体" w:cs="宋体" w:eastAsia="宋体" w:hint="default"/>
          <w:w w:val="95"/>
        </w:rPr>
        <w:t>(1).</w:t>
        <w:tab/>
      </w:r>
      <w:r>
        <w:rPr/>
        <w:t>报告分部的确定依据与会计政策：</w:t>
      </w:r>
      <w:r>
        <w:rPr>
          <w:b w:val="0"/>
          <w:bCs w:val="0"/>
        </w:rPr>
      </w:r>
    </w:p>
    <w:p>
      <w:pPr>
        <w:pStyle w:val="BodyText"/>
        <w:tabs>
          <w:tab w:pos="1060" w:val="left" w:leader="none"/>
        </w:tabs>
        <w:spacing w:line="240" w:lineRule="auto" w:before="56"/>
        <w:ind w:left="638" w:right="246" w:hanging="420"/>
        <w:jc w:val="left"/>
      </w:pPr>
      <w:r>
        <w:rPr>
          <w:spacing w:val="-1"/>
        </w:rPr>
        <w:t>√适用</w:t>
        <w:tab/>
      </w:r>
      <w:r>
        <w:rPr>
          <w:spacing w:val="-2"/>
        </w:rPr>
        <w:t>□不适用</w:t>
      </w:r>
      <w:r>
        <w:rPr>
          <w:spacing w:val="-99"/>
        </w:rPr>
        <w:t> </w:t>
      </w:r>
      <w:r>
        <w:rPr>
          <w:spacing w:val="-99"/>
        </w:rPr>
      </w:r>
      <w:r>
        <w:rPr>
          <w:spacing w:val="-2"/>
        </w:rPr>
        <w:t>本公司以内部组织结构、管理要求、内部报告制度为依据确定经营分部。本公司的经营分部</w:t>
      </w:r>
    </w:p>
    <w:p>
      <w:pPr>
        <w:pStyle w:val="BodyText"/>
        <w:spacing w:line="271" w:lineRule="exact"/>
        <w:ind w:left="218" w:right="3135"/>
        <w:jc w:val="left"/>
      </w:pPr>
      <w:r>
        <w:rPr/>
        <w:t>是指同时满足下列条件的组成部分：</w:t>
      </w:r>
    </w:p>
    <w:p>
      <w:pPr>
        <w:pStyle w:val="BodyText"/>
        <w:spacing w:line="272" w:lineRule="exact"/>
        <w:ind w:left="638" w:right="3135"/>
        <w:jc w:val="left"/>
      </w:pPr>
      <w:r>
        <w:rPr/>
        <w:t>①该组成部分能够在日常活动中产生收入、发生费用；</w:t>
      </w:r>
    </w:p>
    <w:p>
      <w:pPr>
        <w:pStyle w:val="BodyText"/>
        <w:spacing w:line="272" w:lineRule="exact"/>
        <w:ind w:left="638" w:right="304"/>
        <w:jc w:val="left"/>
      </w:pPr>
      <w:r>
        <w:rPr/>
        <w:t>②管理层能够定期评价该组成部分的经营成果，以决定向其配置资源、评价其业绩；</w:t>
      </w:r>
    </w:p>
    <w:p>
      <w:pPr>
        <w:pStyle w:val="BodyText"/>
        <w:spacing w:line="272" w:lineRule="exact" w:before="27"/>
        <w:ind w:left="638" w:right="304"/>
        <w:jc w:val="left"/>
      </w:pPr>
      <w:r>
        <w:rPr/>
        <w:t>③能够取得该组成部分的财务状况、经营成果和现金流量等有关会计信息。</w:t>
      </w:r>
      <w:r>
        <w:rPr>
          <w:w w:val="100"/>
        </w:rPr>
        <w:t> </w:t>
      </w:r>
      <w:r>
        <w:rPr>
          <w:spacing w:val="-2"/>
        </w:rPr>
        <w:t>本公司以经营分部为基础确定报告分部，满足下列条件之一的经营分部确定为报告分部：</w:t>
      </w:r>
    </w:p>
    <w:p>
      <w:pPr>
        <w:pStyle w:val="BodyText"/>
        <w:spacing w:line="255" w:lineRule="exact"/>
        <w:ind w:left="638" w:right="304"/>
        <w:jc w:val="left"/>
      </w:pPr>
      <w:r>
        <w:rPr>
          <w:spacing w:val="-2"/>
        </w:rPr>
        <w:t>①该经营分部的分部收入占所有分部收入合计的</w:t>
      </w:r>
      <w:r>
        <w:rPr>
          <w:spacing w:val="-1"/>
        </w:rPr>
        <w:t> </w:t>
      </w:r>
      <w:r>
        <w:rPr>
          <w:rFonts w:ascii="Times New Roman" w:hAnsi="Times New Roman" w:cs="Times New Roman" w:eastAsia="Times New Roman" w:hint="default"/>
          <w:spacing w:val="-2"/>
        </w:rPr>
        <w:t>10%</w:t>
      </w:r>
      <w:r>
        <w:rPr>
          <w:spacing w:val="-2"/>
        </w:rPr>
        <w:t>或者以上；</w:t>
      </w:r>
    </w:p>
    <w:p>
      <w:pPr>
        <w:pStyle w:val="BodyText"/>
        <w:spacing w:line="274" w:lineRule="exact" w:before="16"/>
        <w:ind w:left="218" w:right="97" w:firstLine="419"/>
        <w:jc w:val="left"/>
      </w:pPr>
      <w:r>
        <w:rPr>
          <w:spacing w:val="-2"/>
        </w:rPr>
        <w:t>②该分部的分部利润（亏损）的绝对额，占所有盈利分部利润合计额或者所有亏损分部亏损</w:t>
      </w:r>
      <w:r>
        <w:rPr>
          <w:w w:val="100"/>
        </w:rPr>
        <w:t> </w:t>
      </w:r>
      <w:r>
        <w:rPr/>
        <w:t>合计额的绝对额两者中较大者的</w:t>
      </w:r>
      <w:r>
        <w:rPr>
          <w:spacing w:val="-56"/>
        </w:rPr>
        <w:t> </w:t>
      </w:r>
      <w:r>
        <w:rPr>
          <w:rFonts w:ascii="Times New Roman" w:hAnsi="Times New Roman" w:cs="Times New Roman" w:eastAsia="Times New Roman" w:hint="default"/>
        </w:rPr>
        <w:t>10%</w:t>
      </w:r>
      <w:r>
        <w:rPr/>
        <w:t>或者以上。</w:t>
      </w:r>
    </w:p>
    <w:p>
      <w:pPr>
        <w:pStyle w:val="BodyText"/>
        <w:spacing w:line="246" w:lineRule="exact"/>
        <w:ind w:left="638" w:right="97"/>
        <w:jc w:val="left"/>
      </w:pPr>
      <w:r>
        <w:rPr/>
        <w:t>分部间转移价格参照市场价格确定，与各分部共同使用的资产、相关的费用按照收入比例在</w:t>
      </w:r>
    </w:p>
    <w:p>
      <w:pPr>
        <w:pStyle w:val="BodyText"/>
        <w:spacing w:line="272" w:lineRule="exact" w:before="27"/>
        <w:ind w:left="638" w:right="304" w:hanging="420"/>
        <w:jc w:val="left"/>
      </w:pPr>
      <w:r>
        <w:rPr/>
        <w:t>不同的分部之间分配。</w:t>
      </w:r>
      <w:r>
        <w:rPr>
          <w:w w:val="100"/>
        </w:rPr>
        <w:t> </w:t>
      </w:r>
      <w:r>
        <w:rPr>
          <w:spacing w:val="-2"/>
        </w:rPr>
        <w:t>本公司各经营分部的会计政策与在</w:t>
      </w:r>
      <w:r>
        <w:rPr>
          <w:rFonts w:ascii="Arial Narrow" w:hAnsi="Arial Narrow" w:cs="Arial Narrow" w:eastAsia="Arial Narrow" w:hint="default"/>
          <w:spacing w:val="-2"/>
        </w:rPr>
        <w:t>“</w:t>
      </w:r>
      <w:r>
        <w:rPr>
          <w:spacing w:val="-2"/>
        </w:rPr>
        <w:t>重要会计政策和会计估计</w:t>
      </w:r>
      <w:r>
        <w:rPr>
          <w:rFonts w:ascii="Arial Narrow" w:hAnsi="Arial Narrow" w:cs="Arial Narrow" w:eastAsia="Arial Narrow" w:hint="default"/>
          <w:spacing w:val="-2"/>
        </w:rPr>
        <w:t>”</w:t>
      </w:r>
      <w:r>
        <w:rPr>
          <w:spacing w:val="-2"/>
        </w:rPr>
        <w:t>所描述的会计政策相同。</w:t>
      </w:r>
    </w:p>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580" w:right="1040"/>
        </w:sectPr>
      </w:pPr>
    </w:p>
    <w:p>
      <w:pPr>
        <w:pStyle w:val="Heading2"/>
        <w:tabs>
          <w:tab w:pos="861" w:val="left" w:leader="none"/>
        </w:tabs>
        <w:spacing w:line="240" w:lineRule="auto" w:before="36"/>
        <w:ind w:left="218" w:right="-17"/>
        <w:jc w:val="left"/>
        <w:rPr>
          <w:b w:val="0"/>
          <w:bCs w:val="0"/>
        </w:rPr>
      </w:pPr>
      <w:r>
        <w:rPr>
          <w:rFonts w:ascii="宋体" w:hAnsi="宋体" w:cs="宋体" w:eastAsia="宋体" w:hint="default"/>
          <w:w w:val="95"/>
        </w:rPr>
        <w:t>(2).</w:t>
        <w:tab/>
      </w:r>
      <w:r>
        <w:rPr/>
        <w:t>报告分部的财务信息</w:t>
      </w:r>
      <w:r>
        <w:rPr>
          <w:b w:val="0"/>
          <w:bCs w:val="0"/>
        </w:rPr>
      </w:r>
    </w:p>
    <w:p>
      <w:pPr>
        <w:pStyle w:val="BodyText"/>
        <w:tabs>
          <w:tab w:pos="1060" w:val="left" w:leader="none"/>
        </w:tabs>
        <w:spacing w:line="240" w:lineRule="auto" w:before="58"/>
        <w:ind w:left="218" w:right="-17"/>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80" w:val="left" w:leader="none"/>
        </w:tabs>
        <w:spacing w:line="240" w:lineRule="auto"/>
        <w:ind w:left="218"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580" w:right="1040"/>
          <w:cols w:num="2" w:equalWidth="0">
            <w:col w:w="2763" w:space="3548"/>
            <w:col w:w="297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85"/>
        <w:gridCol w:w="1421"/>
        <w:gridCol w:w="1558"/>
        <w:gridCol w:w="1510"/>
        <w:gridCol w:w="1476"/>
      </w:tblGrid>
      <w:tr>
        <w:trPr>
          <w:trHeight w:val="288" w:hRule="exact"/>
        </w:trPr>
        <w:tc>
          <w:tcPr>
            <w:tcW w:w="30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3"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3" w:lineRule="exact"/>
              <w:ind w:left="283" w:right="0"/>
              <w:jc w:val="left"/>
              <w:rPr>
                <w:rFonts w:ascii="宋体" w:hAnsi="宋体" w:cs="宋体" w:eastAsia="宋体" w:hint="default"/>
                <w:sz w:val="21"/>
                <w:szCs w:val="21"/>
              </w:rPr>
            </w:pPr>
            <w:r>
              <w:rPr>
                <w:rFonts w:ascii="宋体" w:hAnsi="宋体" w:cs="宋体" w:eastAsia="宋体" w:hint="default"/>
                <w:b/>
                <w:bCs/>
                <w:sz w:val="21"/>
                <w:szCs w:val="21"/>
              </w:rPr>
              <w:t>大连分部</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3" w:lineRule="exact"/>
              <w:ind w:left="350" w:right="0"/>
              <w:jc w:val="left"/>
              <w:rPr>
                <w:rFonts w:ascii="宋体" w:hAnsi="宋体" w:cs="宋体" w:eastAsia="宋体" w:hint="default"/>
                <w:sz w:val="21"/>
                <w:szCs w:val="21"/>
              </w:rPr>
            </w:pPr>
            <w:r>
              <w:rPr>
                <w:rFonts w:ascii="宋体" w:hAnsi="宋体" w:cs="宋体" w:eastAsia="宋体" w:hint="default"/>
                <w:b/>
                <w:bCs/>
                <w:sz w:val="21"/>
                <w:szCs w:val="21"/>
              </w:rPr>
              <w:t>锦州分部</w:t>
            </w:r>
            <w:r>
              <w:rPr>
                <w:rFonts w:ascii="宋体" w:hAnsi="宋体" w:cs="宋体" w:eastAsia="宋体" w:hint="default"/>
                <w:sz w:val="21"/>
                <w:szCs w:val="21"/>
              </w:rPr>
            </w:r>
          </w:p>
        </w:tc>
        <w:tc>
          <w:tcPr>
            <w:tcW w:w="15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3" w:lineRule="exact"/>
              <w:ind w:left="223" w:right="0"/>
              <w:jc w:val="left"/>
              <w:rPr>
                <w:rFonts w:ascii="宋体" w:hAnsi="宋体" w:cs="宋体" w:eastAsia="宋体" w:hint="default"/>
                <w:sz w:val="21"/>
                <w:szCs w:val="21"/>
              </w:rPr>
            </w:pPr>
            <w:r>
              <w:rPr>
                <w:rFonts w:ascii="宋体" w:hAnsi="宋体" w:cs="宋体" w:eastAsia="宋体" w:hint="default"/>
                <w:b/>
                <w:bCs/>
                <w:sz w:val="21"/>
                <w:szCs w:val="21"/>
              </w:rPr>
              <w:t>分部间抵销</w:t>
            </w:r>
            <w:r>
              <w:rPr>
                <w:rFonts w:ascii="宋体" w:hAnsi="宋体" w:cs="宋体" w:eastAsia="宋体" w:hint="default"/>
                <w:sz w:val="21"/>
                <w:szCs w:val="21"/>
              </w:rPr>
            </w:r>
          </w:p>
        </w:tc>
        <w:tc>
          <w:tcPr>
            <w:tcW w:w="14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r>
      <w:tr>
        <w:trPr>
          <w:trHeight w:val="290"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营业收入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1"/>
              <w:jc w:val="right"/>
              <w:rPr>
                <w:rFonts w:ascii="宋体" w:hAnsi="宋体" w:cs="宋体" w:eastAsia="宋体" w:hint="default"/>
                <w:sz w:val="21"/>
                <w:szCs w:val="21"/>
              </w:rPr>
            </w:pPr>
            <w:r>
              <w:rPr>
                <w:rFonts w:ascii="宋体"/>
                <w:spacing w:val="-1"/>
                <w:sz w:val="21"/>
              </w:rPr>
              <w:t>205,253.24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1"/>
              <w:jc w:val="right"/>
              <w:rPr>
                <w:rFonts w:ascii="宋体" w:hAnsi="宋体" w:cs="宋体" w:eastAsia="宋体" w:hint="default"/>
                <w:sz w:val="21"/>
                <w:szCs w:val="21"/>
              </w:rPr>
            </w:pPr>
            <w:r>
              <w:rPr>
                <w:rFonts w:ascii="宋体"/>
                <w:spacing w:val="-1"/>
                <w:sz w:val="21"/>
              </w:rPr>
              <w:t>274,534.28</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6"/>
              <w:jc w:val="right"/>
              <w:rPr>
                <w:rFonts w:ascii="宋体" w:hAnsi="宋体" w:cs="宋体" w:eastAsia="宋体" w:hint="default"/>
                <w:sz w:val="21"/>
                <w:szCs w:val="21"/>
              </w:rPr>
            </w:pPr>
            <w:r>
              <w:rPr>
                <w:rFonts w:ascii="宋体"/>
                <w:spacing w:val="-1"/>
                <w:sz w:val="21"/>
              </w:rPr>
              <w:t>26,637.90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spacing w:val="-1"/>
                <w:sz w:val="21"/>
              </w:rPr>
              <w:t>453,149.62</w:t>
            </w:r>
          </w:p>
        </w:tc>
      </w:tr>
      <w:tr>
        <w:trPr>
          <w:trHeight w:val="290"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其中：对外交易收入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pacing w:val="-1"/>
                <w:sz w:val="21"/>
              </w:rPr>
              <w:t>205,253.24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pacing w:val="-1"/>
                <w:sz w:val="21"/>
              </w:rPr>
              <w:t>274,534.28</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6"/>
              <w:jc w:val="right"/>
              <w:rPr>
                <w:rFonts w:ascii="宋体" w:hAnsi="宋体" w:cs="宋体" w:eastAsia="宋体" w:hint="default"/>
                <w:sz w:val="21"/>
                <w:szCs w:val="21"/>
              </w:rPr>
            </w:pPr>
            <w:r>
              <w:rPr>
                <w:rFonts w:ascii="宋体"/>
                <w:spacing w:val="-1"/>
                <w:sz w:val="21"/>
              </w:rPr>
              <w:t>26,637.90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453,149.62</w:t>
            </w:r>
          </w:p>
        </w:tc>
      </w:tr>
      <w:tr>
        <w:trPr>
          <w:trHeight w:val="290"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分部间交易收入</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9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z w:val="21"/>
                <w:szCs w:val="21"/>
              </w:rPr>
              <w:t>营业费用</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pacing w:val="-1"/>
                <w:sz w:val="21"/>
              </w:rPr>
              <w:t>199,318.56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pacing w:val="-1"/>
                <w:sz w:val="21"/>
              </w:rPr>
              <w:t>237,457.62</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6"/>
              <w:jc w:val="right"/>
              <w:rPr>
                <w:rFonts w:ascii="宋体" w:hAnsi="宋体" w:cs="宋体" w:eastAsia="宋体" w:hint="default"/>
                <w:sz w:val="21"/>
                <w:szCs w:val="21"/>
              </w:rPr>
            </w:pPr>
            <w:r>
              <w:rPr>
                <w:rFonts w:ascii="宋体"/>
                <w:spacing w:val="-1"/>
                <w:sz w:val="21"/>
              </w:rPr>
              <w:t>26,640.46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410,135.72</w:t>
            </w:r>
          </w:p>
        </w:tc>
      </w:tr>
      <w:tr>
        <w:trPr>
          <w:trHeight w:val="569"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其中：对联营和合营企业的投资</w:t>
            </w:r>
          </w:p>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1"/>
                <w:szCs w:val="21"/>
              </w:rPr>
            </w:pPr>
            <w:r>
              <w:rPr>
                <w:rFonts w:ascii="宋体"/>
                <w:spacing w:val="-1"/>
                <w:sz w:val="21"/>
              </w:rPr>
              <w:t>1,036.23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1"/>
                <w:szCs w:val="21"/>
              </w:rPr>
            </w:pPr>
            <w:r>
              <w:rPr>
                <w:rFonts w:ascii="宋体"/>
                <w:spacing w:val="-1"/>
                <w:sz w:val="21"/>
              </w:rPr>
              <w:t>1,449.57</w:t>
            </w:r>
          </w:p>
        </w:tc>
        <w:tc>
          <w:tcPr>
            <w:tcW w:w="151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8"/>
              <w:jc w:val="right"/>
              <w:rPr>
                <w:rFonts w:ascii="宋体" w:hAnsi="宋体" w:cs="宋体" w:eastAsia="宋体" w:hint="default"/>
                <w:sz w:val="21"/>
                <w:szCs w:val="21"/>
              </w:rPr>
            </w:pPr>
            <w:r>
              <w:rPr>
                <w:rFonts w:ascii="宋体"/>
                <w:spacing w:val="-1"/>
                <w:sz w:val="21"/>
              </w:rPr>
              <w:t>2,485.80</w:t>
            </w:r>
          </w:p>
        </w:tc>
      </w:tr>
      <w:tr>
        <w:trPr>
          <w:trHeight w:val="290"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2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z w:val="21"/>
              </w:rPr>
              <w:t>2.11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pacing w:val="-1"/>
                <w:sz w:val="21"/>
              </w:rPr>
              <w:t>-270.48</w:t>
            </w:r>
          </w:p>
        </w:tc>
        <w:tc>
          <w:tcPr>
            <w:tcW w:w="151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-268.37</w:t>
            </w:r>
          </w:p>
        </w:tc>
      </w:tr>
      <w:tr>
        <w:trPr>
          <w:trHeight w:val="290"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23" w:right="0"/>
              <w:jc w:val="left"/>
              <w:rPr>
                <w:rFonts w:ascii="宋体" w:hAnsi="宋体" w:cs="宋体" w:eastAsia="宋体" w:hint="default"/>
                <w:sz w:val="21"/>
                <w:szCs w:val="21"/>
              </w:rPr>
            </w:pPr>
            <w:r>
              <w:rPr>
                <w:rFonts w:ascii="宋体" w:hAnsi="宋体" w:cs="宋体" w:eastAsia="宋体" w:hint="default"/>
                <w:sz w:val="21"/>
                <w:szCs w:val="21"/>
              </w:rPr>
              <w:t>折旧费和摊销费</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z w:val="21"/>
              </w:rPr>
              <w:t>54.62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pacing w:val="-1"/>
                <w:sz w:val="21"/>
              </w:rPr>
              <w:t>35,048.83</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z w:val="21"/>
              </w:rPr>
              <w:t>119.28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34,984.17</w:t>
            </w:r>
          </w:p>
        </w:tc>
      </w:tr>
      <w:tr>
        <w:trPr>
          <w:trHeight w:val="290"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z w:val="21"/>
                <w:szCs w:val="21"/>
              </w:rPr>
              <w:t>.</w:t>
            </w:r>
            <w:r>
              <w:rPr>
                <w:rFonts w:ascii="宋体" w:hAnsi="宋体" w:cs="宋体" w:eastAsia="宋体" w:hint="default"/>
                <w:sz w:val="21"/>
                <w:szCs w:val="21"/>
              </w:rPr>
              <w:t>利润总额（亏损）</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pacing w:val="-1"/>
                <w:sz w:val="21"/>
              </w:rPr>
              <w:t>9,636.45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pacing w:val="-1"/>
                <w:sz w:val="21"/>
              </w:rPr>
              <w:t>13,885.93</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6"/>
              <w:jc w:val="right"/>
              <w:rPr>
                <w:rFonts w:ascii="宋体" w:hAnsi="宋体" w:cs="宋体" w:eastAsia="宋体" w:hint="default"/>
                <w:sz w:val="21"/>
                <w:szCs w:val="21"/>
              </w:rPr>
            </w:pPr>
            <w:r>
              <w:rPr>
                <w:rFonts w:ascii="宋体"/>
                <w:spacing w:val="-1"/>
                <w:sz w:val="21"/>
              </w:rPr>
              <w:t>3,655.72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19,866.66</w:t>
            </w:r>
          </w:p>
        </w:tc>
      </w:tr>
      <w:tr>
        <w:trPr>
          <w:trHeight w:val="290"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z w:val="21"/>
                <w:szCs w:val="21"/>
              </w:rPr>
              <w:t>.</w:t>
            </w:r>
            <w:r>
              <w:rPr>
                <w:rFonts w:ascii="宋体" w:hAnsi="宋体" w:cs="宋体" w:eastAsia="宋体" w:hint="default"/>
                <w:sz w:val="21"/>
                <w:szCs w:val="21"/>
              </w:rPr>
              <w:t>所得税费用</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pacing w:val="-1"/>
                <w:sz w:val="21"/>
              </w:rPr>
              <w:t>2,321.52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pacing w:val="-1"/>
                <w:sz w:val="21"/>
              </w:rPr>
              <w:t>2,238.35</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z w:val="21"/>
              </w:rPr>
              <w:t>10.26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4,549.61</w:t>
            </w:r>
          </w:p>
        </w:tc>
      </w:tr>
      <w:tr>
        <w:trPr>
          <w:trHeight w:val="288"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z w:val="21"/>
                <w:szCs w:val="21"/>
              </w:rPr>
              <w:t>.</w:t>
            </w:r>
            <w:r>
              <w:rPr>
                <w:rFonts w:ascii="宋体" w:hAnsi="宋体" w:cs="宋体" w:eastAsia="宋体" w:hint="default"/>
                <w:sz w:val="21"/>
                <w:szCs w:val="21"/>
              </w:rPr>
              <w:t>净利润（亏损）</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pacing w:val="-1"/>
                <w:sz w:val="21"/>
              </w:rPr>
              <w:t>7,314.93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pacing w:val="-1"/>
                <w:sz w:val="21"/>
              </w:rPr>
              <w:t>11,647.58</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6"/>
              <w:jc w:val="right"/>
              <w:rPr>
                <w:rFonts w:ascii="宋体" w:hAnsi="宋体" w:cs="宋体" w:eastAsia="宋体" w:hint="default"/>
                <w:sz w:val="21"/>
                <w:szCs w:val="21"/>
              </w:rPr>
            </w:pPr>
            <w:r>
              <w:rPr>
                <w:rFonts w:ascii="宋体"/>
                <w:spacing w:val="-1"/>
                <w:sz w:val="21"/>
              </w:rPr>
              <w:t>3,645.46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15,317.05</w:t>
            </w:r>
          </w:p>
        </w:tc>
      </w:tr>
      <w:tr>
        <w:trPr>
          <w:trHeight w:val="290"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w:t>
            </w:r>
            <w:r>
              <w:rPr>
                <w:rFonts w:ascii="宋体" w:hAnsi="宋体" w:cs="宋体" w:eastAsia="宋体" w:hint="default"/>
                <w:sz w:val="21"/>
                <w:szCs w:val="21"/>
              </w:rPr>
              <w:t>资产总额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1"/>
              <w:jc w:val="right"/>
              <w:rPr>
                <w:rFonts w:ascii="宋体" w:hAnsi="宋体" w:cs="宋体" w:eastAsia="宋体" w:hint="default"/>
                <w:sz w:val="21"/>
                <w:szCs w:val="21"/>
              </w:rPr>
            </w:pPr>
            <w:r>
              <w:rPr>
                <w:rFonts w:ascii="宋体"/>
                <w:spacing w:val="-1"/>
                <w:sz w:val="21"/>
              </w:rPr>
              <w:t>425,573.40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1"/>
              <w:jc w:val="right"/>
              <w:rPr>
                <w:rFonts w:ascii="宋体" w:hAnsi="宋体" w:cs="宋体" w:eastAsia="宋体" w:hint="default"/>
                <w:sz w:val="21"/>
                <w:szCs w:val="21"/>
              </w:rPr>
            </w:pPr>
            <w:r>
              <w:rPr>
                <w:rFonts w:ascii="宋体"/>
                <w:spacing w:val="-1"/>
                <w:sz w:val="21"/>
              </w:rPr>
              <w:t>1,768,331.04</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6"/>
              <w:jc w:val="right"/>
              <w:rPr>
                <w:rFonts w:ascii="宋体" w:hAnsi="宋体" w:cs="宋体" w:eastAsia="宋体" w:hint="default"/>
                <w:sz w:val="21"/>
                <w:szCs w:val="21"/>
              </w:rPr>
            </w:pPr>
            <w:r>
              <w:rPr>
                <w:rFonts w:ascii="宋体"/>
                <w:spacing w:val="-1"/>
                <w:sz w:val="21"/>
              </w:rPr>
              <w:t>635,345.96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spacing w:val="-1"/>
                <w:sz w:val="21"/>
              </w:rPr>
              <w:t>1,558,558.48</w:t>
            </w:r>
          </w:p>
        </w:tc>
      </w:tr>
      <w:tr>
        <w:trPr>
          <w:trHeight w:val="290"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w:t>
            </w:r>
            <w:r>
              <w:rPr>
                <w:rFonts w:ascii="宋体" w:hAnsi="宋体" w:cs="宋体" w:eastAsia="宋体" w:hint="default"/>
                <w:sz w:val="21"/>
                <w:szCs w:val="21"/>
              </w:rPr>
              <w:t>负债总额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pacing w:val="-1"/>
                <w:sz w:val="21"/>
              </w:rPr>
              <w:t>15,306.88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pacing w:val="-1"/>
                <w:sz w:val="21"/>
              </w:rPr>
              <w:t>984,331.05</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6"/>
              <w:jc w:val="right"/>
              <w:rPr>
                <w:rFonts w:ascii="宋体" w:hAnsi="宋体" w:cs="宋体" w:eastAsia="宋体" w:hint="default"/>
                <w:sz w:val="21"/>
                <w:szCs w:val="21"/>
              </w:rPr>
            </w:pPr>
            <w:r>
              <w:rPr>
                <w:rFonts w:ascii="宋体"/>
                <w:spacing w:val="-1"/>
                <w:sz w:val="21"/>
              </w:rPr>
              <w:t>54,972.31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944,665.62</w:t>
            </w:r>
          </w:p>
        </w:tc>
      </w:tr>
      <w:tr>
        <w:trPr>
          <w:trHeight w:val="290"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八</w:t>
            </w:r>
            <w:r>
              <w:rPr>
                <w:rFonts w:ascii="宋体" w:hAnsi="宋体" w:cs="宋体" w:eastAsia="宋体" w:hint="default"/>
                <w:sz w:val="21"/>
                <w:szCs w:val="21"/>
              </w:rPr>
              <w:t>.</w:t>
            </w:r>
            <w:r>
              <w:rPr>
                <w:rFonts w:ascii="宋体" w:hAnsi="宋体" w:cs="宋体" w:eastAsia="宋体" w:hint="default"/>
                <w:sz w:val="21"/>
                <w:szCs w:val="21"/>
              </w:rPr>
              <w:t>其他重要的非现金项目</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9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资本性支出</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pacing w:val="-1"/>
                <w:sz w:val="21"/>
              </w:rPr>
              <w:t>342,928.22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pacing w:val="-1"/>
                <w:sz w:val="21"/>
              </w:rPr>
              <w:t>260,604.72</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6"/>
              <w:jc w:val="right"/>
              <w:rPr>
                <w:rFonts w:ascii="宋体" w:hAnsi="宋体" w:cs="宋体" w:eastAsia="宋体" w:hint="default"/>
                <w:sz w:val="21"/>
                <w:szCs w:val="21"/>
              </w:rPr>
            </w:pPr>
            <w:r>
              <w:rPr>
                <w:rFonts w:ascii="宋体"/>
                <w:spacing w:val="-1"/>
                <w:sz w:val="21"/>
              </w:rPr>
              <w:t>311,459.56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8"/>
              <w:jc w:val="right"/>
              <w:rPr>
                <w:rFonts w:ascii="宋体" w:hAnsi="宋体" w:cs="宋体" w:eastAsia="宋体" w:hint="default"/>
                <w:sz w:val="21"/>
                <w:szCs w:val="21"/>
              </w:rPr>
            </w:pPr>
            <w:r>
              <w:rPr>
                <w:rFonts w:ascii="宋体"/>
                <w:spacing w:val="-1"/>
                <w:sz w:val="21"/>
              </w:rPr>
              <w:t>292,073.38</w:t>
            </w:r>
          </w:p>
        </w:tc>
      </w:tr>
    </w:tbl>
    <w:p>
      <w:pPr>
        <w:spacing w:line="240" w:lineRule="auto" w:before="12"/>
        <w:rPr>
          <w:rFonts w:ascii="宋体" w:hAnsi="宋体" w:cs="宋体" w:eastAsia="宋体" w:hint="default"/>
          <w:sz w:val="19"/>
          <w:szCs w:val="19"/>
        </w:rPr>
      </w:pPr>
    </w:p>
    <w:p>
      <w:pPr>
        <w:pStyle w:val="Heading2"/>
        <w:tabs>
          <w:tab w:pos="861" w:val="left" w:leader="none"/>
        </w:tabs>
        <w:spacing w:line="240" w:lineRule="auto" w:before="36"/>
        <w:ind w:left="218" w:right="304"/>
        <w:jc w:val="left"/>
        <w:rPr>
          <w:b w:val="0"/>
          <w:bCs w:val="0"/>
        </w:rPr>
      </w:pPr>
      <w:r>
        <w:rPr>
          <w:rFonts w:ascii="宋体" w:hAnsi="宋体" w:cs="宋体" w:eastAsia="宋体" w:hint="default"/>
          <w:w w:val="95"/>
        </w:rPr>
        <w:t>(3).</w:t>
        <w:tab/>
      </w:r>
      <w:r>
        <w:rPr/>
        <w:t>公司无报告分部的，或者不能披露各报告分部的资产总额和负债总额的，应说明原因</w:t>
      </w:r>
      <w:r>
        <w:rPr>
          <w:b w:val="0"/>
          <w:bCs w:val="0"/>
        </w:rPr>
      </w:r>
    </w:p>
    <w:p>
      <w:pPr>
        <w:pStyle w:val="BodyText"/>
        <w:tabs>
          <w:tab w:pos="1060" w:val="left" w:leader="none"/>
        </w:tabs>
        <w:spacing w:line="240" w:lineRule="auto" w:before="58"/>
        <w:ind w:left="218" w:right="313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861" w:val="left" w:leader="none"/>
        </w:tabs>
        <w:spacing w:line="240" w:lineRule="auto"/>
        <w:ind w:left="218" w:right="3135"/>
        <w:jc w:val="left"/>
        <w:rPr>
          <w:b w:val="0"/>
          <w:bCs w:val="0"/>
        </w:rPr>
      </w:pPr>
      <w:r>
        <w:rPr>
          <w:rFonts w:ascii="宋体" w:hAnsi="宋体" w:cs="宋体" w:eastAsia="宋体" w:hint="default"/>
          <w:w w:val="95"/>
        </w:rPr>
        <w:t>(4).</w:t>
        <w:tab/>
      </w:r>
      <w:r>
        <w:rPr/>
        <w:t>其他说明：</w:t>
      </w:r>
      <w:r>
        <w:rPr>
          <w:b w:val="0"/>
          <w:bCs w:val="0"/>
        </w:rPr>
      </w:r>
    </w:p>
    <w:p>
      <w:pPr>
        <w:pStyle w:val="BodyText"/>
        <w:tabs>
          <w:tab w:pos="1060" w:val="left" w:leader="none"/>
        </w:tabs>
        <w:spacing w:line="240" w:lineRule="auto" w:before="56"/>
        <w:ind w:left="640" w:right="2758" w:hanging="423"/>
        <w:jc w:val="left"/>
      </w:pPr>
      <w:r>
        <w:rPr>
          <w:spacing w:val="-1"/>
        </w:rPr>
        <w:t>√适用</w:t>
        <w:tab/>
      </w:r>
      <w:r>
        <w:rPr>
          <w:spacing w:val="-2"/>
        </w:rPr>
        <w:t>□不适用</w:t>
      </w:r>
      <w:r>
        <w:rPr>
          <w:spacing w:val="-99"/>
        </w:rPr>
        <w:t> </w:t>
      </w:r>
      <w:r>
        <w:rPr>
          <w:spacing w:val="-99"/>
        </w:rPr>
      </w:r>
      <w:r>
        <w:rPr>
          <w:spacing w:val="-2"/>
        </w:rPr>
        <w:t>本公司确定报告分部考虑的因素、报告分部的产品和劳务的类型</w:t>
      </w:r>
    </w:p>
    <w:p>
      <w:pPr>
        <w:pStyle w:val="BodyText"/>
        <w:spacing w:line="271" w:lineRule="exact"/>
        <w:ind w:left="638" w:right="97"/>
        <w:jc w:val="left"/>
      </w:pPr>
      <w:r>
        <w:rPr>
          <w:rFonts w:ascii="宋体" w:hAnsi="宋体" w:cs="宋体" w:eastAsia="宋体" w:hint="default"/>
        </w:rPr>
        <w:t>2016</w:t>
      </w:r>
      <w:r>
        <w:rPr>
          <w:rFonts w:ascii="宋体" w:hAnsi="宋体" w:cs="宋体" w:eastAsia="宋体" w:hint="default"/>
          <w:spacing w:val="12"/>
        </w:rPr>
        <w:t> </w:t>
      </w:r>
      <w:r>
        <w:rPr>
          <w:spacing w:val="-3"/>
        </w:rPr>
        <w:t>年，公司除港口业务外未经营其他对经营成果有重大影响的业务。同时，由于公司仅于</w:t>
      </w:r>
    </w:p>
    <w:p>
      <w:pPr>
        <w:pStyle w:val="BodyText"/>
        <w:spacing w:line="272" w:lineRule="exact" w:before="27"/>
        <w:ind w:left="218" w:right="304"/>
        <w:jc w:val="left"/>
      </w:pPr>
      <w:r>
        <w:rPr>
          <w:spacing w:val="-2"/>
        </w:rPr>
        <w:t>一个地域内经营业务，收入主要来自中国境内，其主要资产亦位于中国辽宁省。因此公司</w:t>
      </w:r>
      <w:r>
        <w:rPr/>
        <w:t> </w:t>
      </w:r>
      <w:r>
        <w:rPr>
          <w:rFonts w:ascii="宋体" w:hAnsi="宋体" w:cs="宋体" w:eastAsia="宋体" w:hint="default"/>
          <w:spacing w:val="-1"/>
        </w:rPr>
        <w:t>2016</w:t>
      </w:r>
      <w:r>
        <w:rPr>
          <w:rFonts w:ascii="宋体" w:hAnsi="宋体" w:cs="宋体" w:eastAsia="宋体" w:hint="default"/>
          <w:spacing w:val="-80"/>
        </w:rPr>
        <w:t> </w:t>
      </w:r>
      <w:r>
        <w:rPr>
          <w:rFonts w:ascii="宋体" w:hAnsi="宋体" w:cs="宋体" w:eastAsia="宋体" w:hint="default"/>
          <w:spacing w:val="-80"/>
        </w:rPr>
      </w:r>
      <w:r>
        <w:rPr/>
        <w:t>年未披露分部数据。</w:t>
      </w:r>
    </w:p>
    <w:p>
      <w:pPr>
        <w:spacing w:after="0" w:line="272" w:lineRule="exact"/>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37" w:lineRule="auto" w:before="38"/>
        <w:ind w:left="1118" w:right="148" w:firstLine="419"/>
        <w:jc w:val="both"/>
      </w:pPr>
      <w:r>
        <w:rPr>
          <w:rFonts w:ascii="宋体" w:hAnsi="宋体" w:cs="宋体" w:eastAsia="宋体" w:hint="default"/>
        </w:rPr>
        <w:t>2017</w:t>
      </w:r>
      <w:r>
        <w:rPr>
          <w:rFonts w:ascii="宋体" w:hAnsi="宋体" w:cs="宋体" w:eastAsia="宋体" w:hint="default"/>
          <w:spacing w:val="-7"/>
        </w:rPr>
        <w:t> </w:t>
      </w:r>
      <w:r>
        <w:rPr>
          <w:spacing w:val="-3"/>
        </w:rPr>
        <w:t>年，公司因管理战略需要增加大连地区作为部分子公司的经营地区，因此，公司管理层</w:t>
      </w:r>
      <w:r>
        <w:rPr>
          <w:w w:val="100"/>
        </w:rPr>
        <w:t> </w:t>
      </w:r>
      <w:r>
        <w:rPr>
          <w:spacing w:val="-2"/>
        </w:rPr>
        <w:t>在本报告期按地理区域将公司分成锦州和大连两个分部。锦州分部是公司本部和经营地在锦州地</w:t>
      </w:r>
      <w:r>
        <w:rPr>
          <w:spacing w:val="-25"/>
        </w:rPr>
        <w:t> </w:t>
      </w:r>
      <w:r>
        <w:rPr>
          <w:spacing w:val="-25"/>
        </w:rPr>
      </w:r>
      <w:r>
        <w:rPr>
          <w:spacing w:val="-2"/>
        </w:rPr>
        <w:t>区的子公司，包括锦州港股份有限公司、锦港海洋石化贸易有限公司、哈尔滨锦州港物流代理有</w:t>
      </w:r>
      <w:r>
        <w:rPr>
          <w:spacing w:val="-25"/>
        </w:rPr>
        <w:t> </w:t>
      </w:r>
      <w:r>
        <w:rPr>
          <w:spacing w:val="-25"/>
        </w:rPr>
      </w:r>
      <w:r>
        <w:rPr>
          <w:spacing w:val="-6"/>
        </w:rPr>
        <w:t>限公司、锦州港现代粮食物流有限公司、锦州兴港工程监理有限公司、锦州港物流发展有限公司、</w:t>
      </w:r>
      <w:r>
        <w:rPr>
          <w:spacing w:val="-54"/>
        </w:rPr>
        <w:t> </w:t>
      </w:r>
      <w:r>
        <w:rPr>
          <w:spacing w:val="-54"/>
        </w:rPr>
      </w:r>
      <w:r>
        <w:rPr>
          <w:spacing w:val="-2"/>
        </w:rPr>
        <w:t>锦州港口集装箱发展有限公司、锦州鑫汇经营管理有限公司等。大连分部主要是经营业务在大连</w:t>
      </w:r>
      <w:r>
        <w:rPr>
          <w:spacing w:val="-25"/>
        </w:rPr>
        <w:t> </w:t>
      </w:r>
      <w:r>
        <w:rPr>
          <w:spacing w:val="-25"/>
        </w:rPr>
      </w:r>
      <w:r>
        <w:rPr>
          <w:spacing w:val="-7"/>
        </w:rPr>
        <w:t>地区的子公司及其投资单位，包括锦国投（大连）发展有限公司和锦港国际贸易发展有限公司等。</w:t>
      </w:r>
      <w:r>
        <w:rPr/>
      </w:r>
    </w:p>
    <w:p>
      <w:pPr>
        <w:spacing w:line="240" w:lineRule="auto" w:before="3"/>
        <w:rPr>
          <w:rFonts w:ascii="宋体" w:hAnsi="宋体" w:cs="宋体" w:eastAsia="宋体" w:hint="default"/>
          <w:sz w:val="25"/>
          <w:szCs w:val="25"/>
        </w:rPr>
      </w:pPr>
    </w:p>
    <w:p>
      <w:pPr>
        <w:pStyle w:val="Heading2"/>
        <w:spacing w:line="240" w:lineRule="auto"/>
        <w:ind w:left="1118" w:right="0"/>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tabs>
          <w:tab w:pos="1960" w:val="left" w:leader="none"/>
        </w:tabs>
        <w:spacing w:line="300" w:lineRule="auto" w:before="133"/>
        <w:ind w:left="1118" w:right="730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8</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1960" w:val="left" w:leader="none"/>
        </w:tabs>
        <w:spacing w:line="273" w:lineRule="exact" w:before="6"/>
        <w:ind w:left="1118" w:right="0"/>
        <w:jc w:val="left"/>
      </w:pPr>
      <w:r>
        <w:rPr>
          <w:spacing w:val="-1"/>
        </w:rPr>
        <w:t>√适用</w:t>
        <w:tab/>
      </w:r>
      <w:r>
        <w:rPr>
          <w:spacing w:val="-2"/>
        </w:rPr>
        <w:t>□不适用</w:t>
      </w:r>
    </w:p>
    <w:p>
      <w:pPr>
        <w:pStyle w:val="BodyText"/>
        <w:spacing w:line="237" w:lineRule="auto" w:before="1"/>
        <w:ind w:left="1118" w:right="148" w:firstLine="419"/>
        <w:jc w:val="both"/>
      </w:pPr>
      <w:r>
        <w:rPr/>
        <w:t>本公司于</w:t>
      </w:r>
      <w:r>
        <w:rPr>
          <w:spacing w:val="-47"/>
        </w:rPr>
        <w:t> </w:t>
      </w:r>
      <w:r>
        <w:rPr>
          <w:rFonts w:ascii="宋体" w:hAnsi="宋体" w:cs="宋体" w:eastAsia="宋体" w:hint="default"/>
        </w:rPr>
        <w:t>2017</w:t>
      </w:r>
      <w:r>
        <w:rPr>
          <w:rFonts w:ascii="宋体" w:hAnsi="宋体" w:cs="宋体" w:eastAsia="宋体" w:hint="default"/>
          <w:spacing w:val="-50"/>
        </w:rPr>
        <w:t> </w:t>
      </w:r>
      <w:r>
        <w:rPr/>
        <w:t>年</w:t>
      </w:r>
      <w:r>
        <w:rPr>
          <w:spacing w:val="-46"/>
        </w:rPr>
        <w:t> </w:t>
      </w:r>
      <w:r>
        <w:rPr>
          <w:rFonts w:ascii="宋体" w:hAnsi="宋体" w:cs="宋体" w:eastAsia="宋体" w:hint="default"/>
        </w:rPr>
        <w:t>3</w:t>
      </w:r>
      <w:r>
        <w:rPr>
          <w:rFonts w:ascii="宋体" w:hAnsi="宋体" w:cs="宋体" w:eastAsia="宋体" w:hint="default"/>
          <w:spacing w:val="-50"/>
        </w:rPr>
        <w:t> </w:t>
      </w:r>
      <w:r>
        <w:rPr/>
        <w:t>月</w:t>
      </w:r>
      <w:r>
        <w:rPr>
          <w:spacing w:val="-47"/>
        </w:rPr>
        <w:t> </w:t>
      </w:r>
      <w:r>
        <w:rPr>
          <w:rFonts w:ascii="宋体" w:hAnsi="宋体" w:cs="宋体" w:eastAsia="宋体" w:hint="default"/>
        </w:rPr>
        <w:t>28</w:t>
      </w:r>
      <w:r>
        <w:rPr>
          <w:rFonts w:ascii="宋体" w:hAnsi="宋体" w:cs="宋体" w:eastAsia="宋体" w:hint="default"/>
          <w:spacing w:val="-50"/>
        </w:rPr>
        <w:t> </w:t>
      </w:r>
      <w:r>
        <w:rPr/>
        <w:t>日召开</w:t>
      </w:r>
      <w:r>
        <w:rPr>
          <w:spacing w:val="-47"/>
        </w:rPr>
        <w:t> </w:t>
      </w:r>
      <w:r>
        <w:rPr>
          <w:rFonts w:ascii="宋体" w:hAnsi="宋体" w:cs="宋体" w:eastAsia="宋体" w:hint="default"/>
        </w:rPr>
        <w:t>2017</w:t>
      </w:r>
      <w:r>
        <w:rPr>
          <w:rFonts w:ascii="宋体" w:hAnsi="宋体" w:cs="宋体" w:eastAsia="宋体" w:hint="default"/>
          <w:spacing w:val="-47"/>
        </w:rPr>
        <w:t> </w:t>
      </w:r>
      <w:r>
        <w:rPr>
          <w:spacing w:val="-6"/>
        </w:rPr>
        <w:t>年第一次临时股东大会，审议并通过了《关于公司发行</w:t>
      </w:r>
      <w:r>
        <w:rPr>
          <w:w w:val="100"/>
        </w:rPr>
        <w:t> </w:t>
      </w:r>
      <w:r>
        <w:rPr>
          <w:spacing w:val="-2"/>
        </w:rPr>
        <w:t>超短期融资券的议案》，同意公司向中国银行间市场交易商协会（以下简称“交易商协会”）申</w:t>
      </w:r>
      <w:r>
        <w:rPr>
          <w:spacing w:val="-26"/>
        </w:rPr>
        <w:t> </w:t>
      </w:r>
      <w:r>
        <w:rPr>
          <w:spacing w:val="-26"/>
        </w:rPr>
      </w:r>
      <w:r>
        <w:rPr/>
        <w:t>请注册发行规模不超过人民币</w:t>
      </w:r>
      <w:r>
        <w:rPr>
          <w:spacing w:val="-54"/>
        </w:rPr>
        <w:t> </w:t>
      </w:r>
      <w:r>
        <w:rPr>
          <w:rFonts w:ascii="宋体" w:hAnsi="宋体" w:cs="宋体" w:eastAsia="宋体" w:hint="default"/>
        </w:rPr>
        <w:t>30</w:t>
      </w:r>
      <w:r>
        <w:rPr>
          <w:rFonts w:ascii="宋体" w:hAnsi="宋体" w:cs="宋体" w:eastAsia="宋体" w:hint="default"/>
          <w:spacing w:val="-54"/>
        </w:rPr>
        <w:t> </w:t>
      </w:r>
      <w:r>
        <w:rPr/>
        <w:t>亿元的超短期融资券。</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8</w:t>
      </w:r>
      <w:r>
        <w:rPr>
          <w:rFonts w:ascii="宋体" w:hAnsi="宋体" w:cs="宋体" w:eastAsia="宋体" w:hint="default"/>
          <w:spacing w:val="-56"/>
        </w:rPr>
        <w:t> </w:t>
      </w:r>
      <w:r>
        <w:rPr/>
        <w:t>月，公司收到交易商协会《接</w:t>
      </w:r>
      <w:r>
        <w:rPr>
          <w:w w:val="100"/>
        </w:rPr>
        <w:t> </w:t>
      </w:r>
      <w:r>
        <w:rPr/>
        <w:t>受注册通知书》（中市协注</w:t>
      </w:r>
      <w:r>
        <w:rPr>
          <w:rFonts w:ascii="宋体" w:hAnsi="宋体" w:cs="宋体" w:eastAsia="宋体" w:hint="default"/>
        </w:rPr>
        <w:t>[2017]SCP230</w:t>
      </w:r>
      <w:r>
        <w:rPr>
          <w:rFonts w:ascii="宋体" w:hAnsi="宋体" w:cs="宋体" w:eastAsia="宋体" w:hint="default"/>
          <w:spacing w:val="-55"/>
        </w:rPr>
        <w:t> </w:t>
      </w:r>
      <w:r>
        <w:rPr/>
        <w:t>号），交易商协会同意接受公司</w:t>
      </w:r>
      <w:r>
        <w:rPr>
          <w:spacing w:val="-55"/>
        </w:rPr>
        <w:t> </w:t>
      </w:r>
      <w:r>
        <w:rPr>
          <w:rFonts w:ascii="宋体" w:hAnsi="宋体" w:cs="宋体" w:eastAsia="宋体" w:hint="default"/>
        </w:rPr>
        <w:t>30</w:t>
      </w:r>
      <w:r>
        <w:rPr>
          <w:rFonts w:ascii="宋体" w:hAnsi="宋体" w:cs="宋体" w:eastAsia="宋体" w:hint="default"/>
          <w:spacing w:val="-56"/>
        </w:rPr>
        <w:t> </w:t>
      </w:r>
      <w:r>
        <w:rPr/>
        <w:t>亿元超短期融资券</w:t>
      </w:r>
      <w:r>
        <w:rPr>
          <w:w w:val="100"/>
        </w:rPr>
        <w:t> </w:t>
      </w:r>
      <w:r>
        <w:rPr/>
        <w:t>注册。注册额度自《接受注册通知书》落款之日起</w:t>
      </w:r>
      <w:r>
        <w:rPr>
          <w:spacing w:val="-57"/>
        </w:rPr>
        <w:t> </w:t>
      </w:r>
      <w:r>
        <w:rPr>
          <w:rFonts w:ascii="宋体" w:hAnsi="宋体" w:cs="宋体" w:eastAsia="宋体" w:hint="default"/>
        </w:rPr>
        <w:t>2</w:t>
      </w:r>
      <w:r>
        <w:rPr>
          <w:rFonts w:ascii="宋体" w:hAnsi="宋体" w:cs="宋体" w:eastAsia="宋体" w:hint="default"/>
          <w:spacing w:val="-55"/>
        </w:rPr>
        <w:t> </w:t>
      </w:r>
      <w:r>
        <w:rPr/>
        <w:t>年内有效，由招商银行股份有限公司、上海</w:t>
      </w:r>
      <w:r>
        <w:rPr>
          <w:w w:val="100"/>
        </w:rPr>
        <w:t> </w:t>
      </w:r>
      <w:r>
        <w:rPr>
          <w:spacing w:val="-2"/>
        </w:rPr>
        <w:t>浦东发展银行股份有限公司、中国民生银行股份有限公司和大连银行股份有限公司联席主承，截</w:t>
      </w:r>
      <w:r>
        <w:rPr>
          <w:spacing w:val="-25"/>
        </w:rPr>
        <w:t> </w:t>
      </w:r>
      <w:r>
        <w:rPr>
          <w:spacing w:val="-25"/>
        </w:rPr>
      </w:r>
      <w:r>
        <w:rPr/>
        <w:t>止</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1"/>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日尚未发行。</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680" w:right="1120"/>
        </w:sectPr>
      </w:pPr>
    </w:p>
    <w:p>
      <w:pPr>
        <w:pStyle w:val="Heading2"/>
        <w:tabs>
          <w:tab w:pos="1957" w:val="left" w:leader="none"/>
        </w:tabs>
        <w:spacing w:line="290" w:lineRule="auto" w:before="36"/>
        <w:ind w:left="1118" w:right="0"/>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3"/>
        </w:rPr>
        <w:t> </w:t>
      </w:r>
      <w:r>
        <w:rPr/>
        <w:t>应收账款</w:t>
      </w:r>
      <w:r>
        <w:rPr>
          <w:b w:val="0"/>
          <w:bCs w:val="0"/>
        </w:rPr>
      </w:r>
    </w:p>
    <w:p>
      <w:pPr>
        <w:pStyle w:val="Heading2"/>
        <w:tabs>
          <w:tab w:pos="1957" w:val="left" w:leader="none"/>
        </w:tabs>
        <w:spacing w:line="240" w:lineRule="auto" w:before="14"/>
        <w:ind w:left="1259" w:right="0"/>
        <w:jc w:val="left"/>
        <w:rPr>
          <w:b w:val="0"/>
          <w:bCs w:val="0"/>
        </w:rPr>
      </w:pPr>
      <w:r>
        <w:rPr>
          <w:rFonts w:ascii="宋体" w:hAnsi="宋体" w:cs="宋体" w:eastAsia="宋体" w:hint="default"/>
          <w:w w:val="95"/>
        </w:rPr>
        <w:t>(1).</w:t>
        <w:tab/>
      </w:r>
      <w:r>
        <w:rPr/>
        <w:t>应收账款分类披露：</w:t>
      </w:r>
      <w:r>
        <w:rPr>
          <w:b w:val="0"/>
          <w:bCs w:val="0"/>
        </w:rPr>
      </w:r>
    </w:p>
    <w:p>
      <w:pPr>
        <w:pStyle w:val="BodyText"/>
        <w:tabs>
          <w:tab w:pos="1960" w:val="left" w:leader="none"/>
        </w:tabs>
        <w:spacing w:line="240" w:lineRule="auto" w:before="56"/>
        <w:ind w:left="111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2169"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120" w:bottom="1380" w:left="680" w:right="1120"/>
          <w:cols w:num="2" w:equalWidth="0">
            <w:col w:w="4699" w:space="1822"/>
            <w:col w:w="3589"/>
          </w:cols>
        </w:sectPr>
      </w:pPr>
    </w:p>
    <w:p>
      <w:pPr>
        <w:spacing w:line="240" w:lineRule="auto" w:before="5"/>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246"/>
        <w:gridCol w:w="1114"/>
        <w:gridCol w:w="437"/>
        <w:gridCol w:w="1037"/>
        <w:gridCol w:w="362"/>
        <w:gridCol w:w="1111"/>
        <w:gridCol w:w="1287"/>
        <w:gridCol w:w="473"/>
        <w:gridCol w:w="1313"/>
        <w:gridCol w:w="367"/>
        <w:gridCol w:w="1111"/>
      </w:tblGrid>
      <w:tr>
        <w:trPr>
          <w:trHeight w:val="270" w:hRule="exact"/>
        </w:trPr>
        <w:tc>
          <w:tcPr>
            <w:tcW w:w="124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b/>
                <w:bCs/>
                <w:sz w:val="15"/>
                <w:szCs w:val="15"/>
              </w:rPr>
              <w:t>种类</w:t>
            </w:r>
            <w:r>
              <w:rPr>
                <w:rFonts w:ascii="宋体" w:hAnsi="宋体" w:cs="宋体" w:eastAsia="宋体" w:hint="default"/>
                <w:sz w:val="15"/>
                <w:szCs w:val="15"/>
              </w:rPr>
            </w:r>
          </w:p>
        </w:tc>
        <w:tc>
          <w:tcPr>
            <w:tcW w:w="4061"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5"/>
              <w:ind w:right="0"/>
              <w:jc w:val="center"/>
              <w:rPr>
                <w:rFonts w:ascii="宋体" w:hAnsi="宋体" w:cs="宋体" w:eastAsia="宋体" w:hint="default"/>
                <w:sz w:val="15"/>
                <w:szCs w:val="15"/>
              </w:rPr>
            </w:pPr>
            <w:r>
              <w:rPr>
                <w:rFonts w:ascii="宋体" w:hAnsi="宋体" w:cs="宋体" w:eastAsia="宋体" w:hint="default"/>
                <w:b/>
                <w:bCs/>
                <w:sz w:val="15"/>
                <w:szCs w:val="15"/>
              </w:rPr>
              <w:t>期末余额</w:t>
            </w:r>
            <w:r>
              <w:rPr>
                <w:rFonts w:ascii="宋体" w:hAnsi="宋体" w:cs="宋体" w:eastAsia="宋体" w:hint="default"/>
                <w:sz w:val="15"/>
                <w:szCs w:val="15"/>
              </w:rPr>
            </w:r>
          </w:p>
        </w:tc>
        <w:tc>
          <w:tcPr>
            <w:tcW w:w="4551"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5"/>
              <w:ind w:right="0"/>
              <w:jc w:val="center"/>
              <w:rPr>
                <w:rFonts w:ascii="宋体" w:hAnsi="宋体" w:cs="宋体" w:eastAsia="宋体" w:hint="default"/>
                <w:sz w:val="15"/>
                <w:szCs w:val="15"/>
              </w:rPr>
            </w:pPr>
            <w:r>
              <w:rPr>
                <w:rFonts w:ascii="宋体" w:hAnsi="宋体" w:cs="宋体" w:eastAsia="宋体" w:hint="default"/>
                <w:b/>
                <w:bCs/>
                <w:sz w:val="15"/>
                <w:szCs w:val="15"/>
              </w:rPr>
              <w:t>期初余额</w:t>
            </w:r>
            <w:r>
              <w:rPr>
                <w:rFonts w:ascii="宋体" w:hAnsi="宋体" w:cs="宋体" w:eastAsia="宋体" w:hint="default"/>
                <w:sz w:val="15"/>
                <w:szCs w:val="15"/>
              </w:rPr>
            </w:r>
          </w:p>
        </w:tc>
      </w:tr>
      <w:tr>
        <w:trPr>
          <w:trHeight w:val="270" w:hRule="exact"/>
        </w:trPr>
        <w:tc>
          <w:tcPr>
            <w:tcW w:w="1246" w:type="dxa"/>
            <w:vMerge/>
            <w:tcBorders>
              <w:left w:val="single" w:sz="4" w:space="0" w:color="000000"/>
              <w:right w:val="single" w:sz="4" w:space="0" w:color="000000"/>
            </w:tcBorders>
            <w:shd w:val="clear" w:color="auto" w:fill="D9D9D9"/>
          </w:tcPr>
          <w:p>
            <w:pPr/>
          </w:p>
        </w:tc>
        <w:tc>
          <w:tcPr>
            <w:tcW w:w="155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3"/>
              <w:ind w:left="467" w:right="0"/>
              <w:jc w:val="left"/>
              <w:rPr>
                <w:rFonts w:ascii="宋体" w:hAnsi="宋体" w:cs="宋体" w:eastAsia="宋体" w:hint="default"/>
                <w:sz w:val="15"/>
                <w:szCs w:val="15"/>
              </w:rPr>
            </w:pPr>
            <w:r>
              <w:rPr>
                <w:rFonts w:ascii="宋体" w:hAnsi="宋体" w:cs="宋体" w:eastAsia="宋体" w:hint="default"/>
                <w:b/>
                <w:bCs/>
                <w:sz w:val="15"/>
                <w:szCs w:val="15"/>
              </w:rPr>
              <w:t>账面余额</w:t>
            </w:r>
            <w:r>
              <w:rPr>
                <w:rFonts w:ascii="宋体" w:hAnsi="宋体" w:cs="宋体" w:eastAsia="宋体" w:hint="default"/>
                <w:sz w:val="15"/>
                <w:szCs w:val="15"/>
              </w:rPr>
            </w:r>
          </w:p>
        </w:tc>
        <w:tc>
          <w:tcPr>
            <w:tcW w:w="140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3"/>
              <w:ind w:left="394"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111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16" w:lineRule="auto"/>
              <w:ind w:left="398" w:right="398"/>
              <w:jc w:val="center"/>
              <w:rPr>
                <w:rFonts w:ascii="宋体" w:hAnsi="宋体" w:cs="宋体" w:eastAsia="宋体" w:hint="default"/>
                <w:sz w:val="15"/>
                <w:szCs w:val="15"/>
              </w:rPr>
            </w:pPr>
            <w:r>
              <w:rPr>
                <w:rFonts w:ascii="宋体" w:hAnsi="宋体" w:cs="宋体" w:eastAsia="宋体" w:hint="default"/>
                <w:b/>
                <w:bCs/>
                <w:sz w:val="15"/>
                <w:szCs w:val="15"/>
              </w:rPr>
              <w:t>账面</w:t>
            </w:r>
            <w:r>
              <w:rPr>
                <w:rFonts w:ascii="宋体" w:hAnsi="宋体" w:cs="宋体" w:eastAsia="宋体" w:hint="default"/>
                <w:b/>
                <w:bCs/>
                <w:w w:val="100"/>
                <w:sz w:val="15"/>
                <w:szCs w:val="15"/>
              </w:rPr>
              <w:t> </w:t>
            </w:r>
            <w:r>
              <w:rPr>
                <w:rFonts w:ascii="宋体" w:hAnsi="宋体" w:cs="宋体" w:eastAsia="宋体" w:hint="default"/>
                <w:b/>
                <w:bCs/>
                <w:sz w:val="15"/>
                <w:szCs w:val="15"/>
              </w:rPr>
              <w:t>价值</w:t>
            </w:r>
            <w:r>
              <w:rPr>
                <w:rFonts w:ascii="宋体" w:hAnsi="宋体" w:cs="宋体" w:eastAsia="宋体" w:hint="default"/>
                <w:sz w:val="15"/>
                <w:szCs w:val="15"/>
              </w:rPr>
            </w:r>
          </w:p>
        </w:tc>
        <w:tc>
          <w:tcPr>
            <w:tcW w:w="176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3"/>
              <w:ind w:left="573" w:right="0"/>
              <w:jc w:val="left"/>
              <w:rPr>
                <w:rFonts w:ascii="宋体" w:hAnsi="宋体" w:cs="宋体" w:eastAsia="宋体" w:hint="default"/>
                <w:sz w:val="15"/>
                <w:szCs w:val="15"/>
              </w:rPr>
            </w:pPr>
            <w:r>
              <w:rPr>
                <w:rFonts w:ascii="宋体" w:hAnsi="宋体" w:cs="宋体" w:eastAsia="宋体" w:hint="default"/>
                <w:b/>
                <w:bCs/>
                <w:sz w:val="15"/>
                <w:szCs w:val="15"/>
              </w:rPr>
              <w:t>账面余额</w:t>
            </w:r>
            <w:r>
              <w:rPr>
                <w:rFonts w:ascii="宋体" w:hAnsi="宋体" w:cs="宋体" w:eastAsia="宋体" w:hint="default"/>
                <w:sz w:val="15"/>
                <w:szCs w:val="15"/>
              </w:rPr>
            </w: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3"/>
              <w:ind w:left="532"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111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16" w:lineRule="auto"/>
              <w:ind w:left="400" w:right="396"/>
              <w:jc w:val="center"/>
              <w:rPr>
                <w:rFonts w:ascii="宋体" w:hAnsi="宋体" w:cs="宋体" w:eastAsia="宋体" w:hint="default"/>
                <w:sz w:val="15"/>
                <w:szCs w:val="15"/>
              </w:rPr>
            </w:pPr>
            <w:r>
              <w:rPr>
                <w:rFonts w:ascii="宋体" w:hAnsi="宋体" w:cs="宋体" w:eastAsia="宋体" w:hint="default"/>
                <w:b/>
                <w:bCs/>
                <w:sz w:val="15"/>
                <w:szCs w:val="15"/>
              </w:rPr>
              <w:t>账面</w:t>
            </w:r>
            <w:r>
              <w:rPr>
                <w:rFonts w:ascii="宋体" w:hAnsi="宋体" w:cs="宋体" w:eastAsia="宋体" w:hint="default"/>
                <w:b/>
                <w:bCs/>
                <w:w w:val="100"/>
                <w:sz w:val="15"/>
                <w:szCs w:val="15"/>
              </w:rPr>
              <w:t> </w:t>
            </w:r>
            <w:r>
              <w:rPr>
                <w:rFonts w:ascii="宋体" w:hAnsi="宋体" w:cs="宋体" w:eastAsia="宋体" w:hint="default"/>
                <w:b/>
                <w:bCs/>
                <w:sz w:val="15"/>
                <w:szCs w:val="15"/>
              </w:rPr>
              <w:t>价值</w:t>
            </w:r>
            <w:r>
              <w:rPr>
                <w:rFonts w:ascii="宋体" w:hAnsi="宋体" w:cs="宋体" w:eastAsia="宋体" w:hint="default"/>
                <w:sz w:val="15"/>
                <w:szCs w:val="15"/>
              </w:rPr>
            </w:r>
          </w:p>
        </w:tc>
      </w:tr>
      <w:tr>
        <w:trPr>
          <w:trHeight w:val="1309" w:hRule="exact"/>
        </w:trPr>
        <w:tc>
          <w:tcPr>
            <w:tcW w:w="1246" w:type="dxa"/>
            <w:vMerge/>
            <w:tcBorders>
              <w:left w:val="single" w:sz="4" w:space="0" w:color="000000"/>
              <w:bottom w:val="single" w:sz="4" w:space="0" w:color="000000"/>
              <w:right w:val="single" w:sz="4" w:space="0" w:color="000000"/>
            </w:tcBorders>
            <w:shd w:val="clear" w:color="auto" w:fill="D9D9D9"/>
          </w:tcPr>
          <w:p>
            <w:pPr/>
          </w:p>
        </w:tc>
        <w:tc>
          <w:tcPr>
            <w:tcW w:w="11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4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98" w:right="62" w:hanging="39"/>
              <w:jc w:val="left"/>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b/>
                <w:bCs/>
                <w:w w:val="100"/>
                <w:sz w:val="15"/>
                <w:szCs w:val="15"/>
              </w:rPr>
              <w:t> </w:t>
            </w:r>
            <w:r>
              <w:rPr>
                <w:rFonts w:ascii="宋体" w:hAnsi="宋体" w:cs="宋体" w:eastAsia="宋体" w:hint="default"/>
                <w:b/>
                <w:bCs/>
                <w:sz w:val="15"/>
                <w:szCs w:val="15"/>
              </w:rPr>
              <w:t>(%)</w:t>
            </w:r>
            <w:r>
              <w:rPr>
                <w:rFonts w:ascii="宋体" w:hAnsi="宋体" w:cs="宋体" w:eastAsia="宋体" w:hint="default"/>
                <w:sz w:val="15"/>
                <w:szCs w:val="15"/>
              </w:rPr>
            </w:r>
          </w:p>
        </w:tc>
        <w:tc>
          <w:tcPr>
            <w:tcW w:w="10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3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35"/>
              <w:ind w:left="62" w:right="61" w:firstLine="38"/>
              <w:jc w:val="both"/>
              <w:rPr>
                <w:rFonts w:ascii="宋体" w:hAnsi="宋体" w:cs="宋体" w:eastAsia="宋体" w:hint="default"/>
                <w:sz w:val="15"/>
                <w:szCs w:val="15"/>
              </w:rPr>
            </w:pPr>
            <w:r>
              <w:rPr>
                <w:rFonts w:ascii="宋体" w:hAnsi="宋体" w:cs="宋体" w:eastAsia="宋体" w:hint="default"/>
                <w:b/>
                <w:bCs/>
                <w:sz w:val="15"/>
                <w:szCs w:val="15"/>
              </w:rPr>
              <w:t>计</w:t>
            </w:r>
            <w:r>
              <w:rPr>
                <w:rFonts w:ascii="宋体" w:hAnsi="宋体" w:cs="宋体" w:eastAsia="宋体" w:hint="default"/>
                <w:b/>
                <w:bCs/>
                <w:w w:val="100"/>
                <w:sz w:val="15"/>
                <w:szCs w:val="15"/>
              </w:rPr>
              <w:t> </w:t>
            </w:r>
            <w:r>
              <w:rPr>
                <w:rFonts w:ascii="宋体" w:hAnsi="宋体" w:cs="宋体" w:eastAsia="宋体" w:hint="default"/>
                <w:b/>
                <w:bCs/>
                <w:sz w:val="15"/>
                <w:szCs w:val="15"/>
              </w:rPr>
              <w:t>提</w:t>
            </w:r>
            <w:r>
              <w:rPr>
                <w:rFonts w:ascii="宋体" w:hAnsi="宋体" w:cs="宋体" w:eastAsia="宋体" w:hint="default"/>
                <w:b/>
                <w:bCs/>
                <w:w w:val="100"/>
                <w:sz w:val="15"/>
                <w:szCs w:val="15"/>
              </w:rPr>
              <w:t> </w:t>
            </w:r>
            <w:r>
              <w:rPr>
                <w:rFonts w:ascii="宋体" w:hAnsi="宋体" w:cs="宋体" w:eastAsia="宋体" w:hint="default"/>
                <w:b/>
                <w:bCs/>
                <w:sz w:val="15"/>
                <w:szCs w:val="15"/>
              </w:rPr>
              <w:t>比</w:t>
            </w:r>
            <w:r>
              <w:rPr>
                <w:rFonts w:ascii="宋体" w:hAnsi="宋体" w:cs="宋体" w:eastAsia="宋体" w:hint="default"/>
                <w:b/>
                <w:bCs/>
                <w:w w:val="100"/>
                <w:sz w:val="15"/>
                <w:szCs w:val="15"/>
              </w:rPr>
              <w:t> </w:t>
            </w:r>
            <w:r>
              <w:rPr>
                <w:rFonts w:ascii="宋体" w:hAnsi="宋体" w:cs="宋体" w:eastAsia="宋体" w:hint="default"/>
                <w:b/>
                <w:bCs/>
                <w:sz w:val="15"/>
                <w:szCs w:val="15"/>
              </w:rPr>
              <w:t>例</w:t>
            </w:r>
            <w:r>
              <w:rPr>
                <w:rFonts w:ascii="宋体" w:hAnsi="宋体" w:cs="宋体" w:eastAsia="宋体" w:hint="default"/>
                <w:b/>
                <w:bCs/>
                <w:w w:val="100"/>
                <w:sz w:val="15"/>
                <w:szCs w:val="15"/>
              </w:rPr>
              <w:t> </w:t>
            </w:r>
            <w:r>
              <w:rPr>
                <w:rFonts w:ascii="宋体" w:hAnsi="宋体" w:cs="宋体" w:eastAsia="宋体" w:hint="default"/>
                <w:b/>
                <w:bCs/>
                <w:sz w:val="15"/>
                <w:szCs w:val="15"/>
              </w:rPr>
              <w:t>(%)</w:t>
            </w:r>
            <w:r>
              <w:rPr>
                <w:rFonts w:ascii="宋体" w:hAnsi="宋体" w:cs="宋体" w:eastAsia="宋体" w:hint="default"/>
                <w:sz w:val="15"/>
                <w:szCs w:val="15"/>
              </w:rPr>
            </w:r>
          </w:p>
        </w:tc>
        <w:tc>
          <w:tcPr>
            <w:tcW w:w="1111" w:type="dxa"/>
            <w:vMerge/>
            <w:tcBorders>
              <w:left w:val="single" w:sz="4" w:space="0" w:color="000000"/>
              <w:bottom w:val="single" w:sz="4" w:space="0" w:color="000000"/>
              <w:right w:val="single" w:sz="4" w:space="0" w:color="000000"/>
            </w:tcBorders>
            <w:shd w:val="clear" w:color="auto" w:fill="D9D9D9"/>
          </w:tcPr>
          <w:p>
            <w:pPr/>
          </w:p>
        </w:tc>
        <w:tc>
          <w:tcPr>
            <w:tcW w:w="12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4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17" w:right="79" w:hanging="39"/>
              <w:jc w:val="left"/>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b/>
                <w:bCs/>
                <w:w w:val="100"/>
                <w:sz w:val="15"/>
                <w:szCs w:val="15"/>
              </w:rPr>
              <w:t> </w:t>
            </w:r>
            <w:r>
              <w:rPr>
                <w:rFonts w:ascii="宋体" w:hAnsi="宋体" w:cs="宋体" w:eastAsia="宋体" w:hint="default"/>
                <w:b/>
                <w:bCs/>
                <w:sz w:val="15"/>
                <w:szCs w:val="15"/>
              </w:rPr>
              <w:t>(%)</w:t>
            </w:r>
            <w:r>
              <w:rPr>
                <w:rFonts w:ascii="宋体" w:hAnsi="宋体" w:cs="宋体" w:eastAsia="宋体" w:hint="default"/>
                <w:sz w:val="15"/>
                <w:szCs w:val="15"/>
              </w:rPr>
            </w:r>
          </w:p>
        </w:tc>
        <w:tc>
          <w:tcPr>
            <w:tcW w:w="13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319" w:lineRule="auto" w:before="111"/>
              <w:ind w:left="26" w:right="26"/>
              <w:jc w:val="both"/>
              <w:rPr>
                <w:rFonts w:ascii="宋体" w:hAnsi="宋体" w:cs="宋体" w:eastAsia="宋体" w:hint="default"/>
                <w:sz w:val="15"/>
                <w:szCs w:val="15"/>
              </w:rPr>
            </w:pPr>
            <w:r>
              <w:rPr>
                <w:rFonts w:ascii="宋体" w:hAnsi="宋体" w:cs="宋体" w:eastAsia="宋体" w:hint="default"/>
                <w:b/>
                <w:bCs/>
                <w:sz w:val="15"/>
                <w:szCs w:val="15"/>
              </w:rPr>
              <w:t>计提</w:t>
            </w:r>
            <w:r>
              <w:rPr>
                <w:rFonts w:ascii="宋体" w:hAnsi="宋体" w:cs="宋体" w:eastAsia="宋体" w:hint="default"/>
                <w:b/>
                <w:bCs/>
                <w:w w:val="100"/>
                <w:sz w:val="15"/>
                <w:szCs w:val="15"/>
              </w:rPr>
              <w:t> </w:t>
            </w:r>
            <w:r>
              <w:rPr>
                <w:rFonts w:ascii="宋体" w:hAnsi="宋体" w:cs="宋体" w:eastAsia="宋体" w:hint="default"/>
                <w:b/>
                <w:bCs/>
                <w:sz w:val="15"/>
                <w:szCs w:val="15"/>
              </w:rPr>
              <w:t>比例</w:t>
            </w:r>
            <w:r>
              <w:rPr>
                <w:rFonts w:ascii="宋体" w:hAnsi="宋体" w:cs="宋体" w:eastAsia="宋体" w:hint="default"/>
                <w:b/>
                <w:bCs/>
                <w:w w:val="100"/>
                <w:sz w:val="15"/>
                <w:szCs w:val="15"/>
              </w:rPr>
              <w:t> </w:t>
            </w:r>
            <w:r>
              <w:rPr>
                <w:rFonts w:ascii="宋体" w:hAnsi="宋体" w:cs="宋体" w:eastAsia="宋体" w:hint="default"/>
                <w:b/>
                <w:bCs/>
                <w:sz w:val="15"/>
                <w:szCs w:val="15"/>
              </w:rPr>
              <w:t>(%)</w:t>
            </w:r>
            <w:r>
              <w:rPr>
                <w:rFonts w:ascii="宋体" w:hAnsi="宋体" w:cs="宋体" w:eastAsia="宋体" w:hint="default"/>
                <w:sz w:val="15"/>
                <w:szCs w:val="15"/>
              </w:rPr>
            </w:r>
          </w:p>
        </w:tc>
        <w:tc>
          <w:tcPr>
            <w:tcW w:w="1111" w:type="dxa"/>
            <w:vMerge/>
            <w:tcBorders>
              <w:left w:val="single" w:sz="4" w:space="0" w:color="000000"/>
              <w:bottom w:val="single" w:sz="4" w:space="0" w:color="000000"/>
              <w:right w:val="single" w:sz="4" w:space="0" w:color="000000"/>
            </w:tcBorders>
            <w:shd w:val="clear" w:color="auto" w:fill="D9D9D9"/>
          </w:tcPr>
          <w:p>
            <w:pPr/>
          </w:p>
        </w:tc>
      </w:tr>
      <w:tr>
        <w:trPr>
          <w:trHeight w:val="790"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33"/>
              <w:ind w:left="26" w:right="154"/>
              <w:jc w:val="both"/>
              <w:rPr>
                <w:rFonts w:ascii="宋体" w:hAnsi="宋体" w:cs="宋体" w:eastAsia="宋体" w:hint="default"/>
                <w:sz w:val="15"/>
                <w:szCs w:val="15"/>
              </w:rPr>
            </w:pPr>
            <w:r>
              <w:rPr>
                <w:rFonts w:ascii="宋体" w:hAnsi="宋体" w:cs="宋体" w:eastAsia="宋体" w:hint="default"/>
                <w:sz w:val="15"/>
                <w:szCs w:val="15"/>
              </w:rPr>
              <w:t>单项金额重大并</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单独计提坏账准</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备的应收账款</w:t>
            </w:r>
          </w:p>
        </w:tc>
        <w:tc>
          <w:tcPr>
            <w:tcW w:w="1114"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793"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6"/>
              <w:ind w:left="26" w:right="154"/>
              <w:jc w:val="both"/>
              <w:rPr>
                <w:rFonts w:ascii="宋体" w:hAnsi="宋体" w:cs="宋体" w:eastAsia="宋体" w:hint="default"/>
                <w:sz w:val="15"/>
                <w:szCs w:val="15"/>
              </w:rPr>
            </w:pPr>
            <w:r>
              <w:rPr>
                <w:rFonts w:ascii="宋体" w:hAnsi="宋体" w:cs="宋体" w:eastAsia="宋体" w:hint="default"/>
                <w:sz w:val="15"/>
                <w:szCs w:val="15"/>
              </w:rPr>
              <w:t>按信用风险特征</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组合计提坏账准</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备的应收账款</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2"/>
              <w:ind w:right="23"/>
              <w:jc w:val="right"/>
              <w:rPr>
                <w:rFonts w:ascii="宋体" w:hAnsi="宋体" w:cs="宋体" w:eastAsia="宋体" w:hint="default"/>
                <w:sz w:val="15"/>
                <w:szCs w:val="15"/>
              </w:rPr>
            </w:pPr>
            <w:r>
              <w:rPr>
                <w:rFonts w:ascii="宋体"/>
                <w:spacing w:val="-1"/>
                <w:sz w:val="15"/>
              </w:rPr>
              <w:t>120,669,939.35</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2"/>
              <w:ind w:right="1"/>
              <w:jc w:val="center"/>
              <w:rPr>
                <w:rFonts w:ascii="宋体" w:hAnsi="宋体" w:cs="宋体" w:eastAsia="宋体" w:hint="default"/>
                <w:sz w:val="15"/>
                <w:szCs w:val="15"/>
              </w:rPr>
            </w:pPr>
            <w:r>
              <w:rPr>
                <w:rFonts w:ascii="宋体"/>
                <w:sz w:val="15"/>
              </w:rPr>
              <w:t>97.39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2"/>
              <w:ind w:left="74" w:right="0"/>
              <w:jc w:val="center"/>
              <w:rPr>
                <w:rFonts w:ascii="宋体" w:hAnsi="宋体" w:cs="宋体" w:eastAsia="宋体" w:hint="default"/>
                <w:sz w:val="15"/>
                <w:szCs w:val="15"/>
              </w:rPr>
            </w:pPr>
            <w:r>
              <w:rPr>
                <w:rFonts w:ascii="宋体"/>
                <w:sz w:val="15"/>
              </w:rPr>
              <w:t>7,031,177.26</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2"/>
              <w:ind w:right="23"/>
              <w:jc w:val="right"/>
              <w:rPr>
                <w:rFonts w:ascii="宋体" w:hAnsi="宋体" w:cs="宋体" w:eastAsia="宋体" w:hint="default"/>
                <w:sz w:val="15"/>
                <w:szCs w:val="15"/>
              </w:rPr>
            </w:pPr>
            <w:r>
              <w:rPr>
                <w:rFonts w:ascii="宋体"/>
                <w:spacing w:val="-1"/>
                <w:sz w:val="15"/>
              </w:rPr>
              <w:t>5.83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2"/>
              <w:ind w:right="1"/>
              <w:jc w:val="center"/>
              <w:rPr>
                <w:rFonts w:ascii="宋体" w:hAnsi="宋体" w:cs="宋体" w:eastAsia="宋体" w:hint="default"/>
                <w:sz w:val="15"/>
                <w:szCs w:val="15"/>
              </w:rPr>
            </w:pPr>
            <w:r>
              <w:rPr>
                <w:rFonts w:ascii="宋体"/>
                <w:sz w:val="15"/>
              </w:rPr>
              <w:t>113,638,762.09</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2"/>
              <w:ind w:right="24"/>
              <w:jc w:val="right"/>
              <w:rPr>
                <w:rFonts w:ascii="宋体" w:hAnsi="宋体" w:cs="宋体" w:eastAsia="宋体" w:hint="default"/>
                <w:sz w:val="15"/>
                <w:szCs w:val="15"/>
              </w:rPr>
            </w:pPr>
            <w:r>
              <w:rPr>
                <w:rFonts w:ascii="宋体"/>
                <w:spacing w:val="-1"/>
                <w:sz w:val="15"/>
              </w:rPr>
              <w:t>136,526,965.84</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2"/>
              <w:ind w:right="25"/>
              <w:jc w:val="right"/>
              <w:rPr>
                <w:rFonts w:ascii="宋体" w:hAnsi="宋体" w:cs="宋体" w:eastAsia="宋体" w:hint="default"/>
                <w:sz w:val="15"/>
                <w:szCs w:val="15"/>
              </w:rPr>
            </w:pPr>
            <w:r>
              <w:rPr>
                <w:rFonts w:ascii="宋体"/>
                <w:spacing w:val="-1"/>
                <w:sz w:val="15"/>
              </w:rPr>
              <w:t>95.76</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2"/>
              <w:ind w:right="26"/>
              <w:jc w:val="right"/>
              <w:rPr>
                <w:rFonts w:ascii="宋体" w:hAnsi="宋体" w:cs="宋体" w:eastAsia="宋体" w:hint="default"/>
                <w:sz w:val="15"/>
                <w:szCs w:val="15"/>
              </w:rPr>
            </w:pPr>
            <w:r>
              <w:rPr>
                <w:rFonts w:ascii="宋体"/>
                <w:spacing w:val="-2"/>
                <w:sz w:val="15"/>
              </w:rPr>
              <w:t>6,513,667.63</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2"/>
              <w:ind w:left="5" w:right="0"/>
              <w:jc w:val="center"/>
              <w:rPr>
                <w:rFonts w:ascii="宋体" w:hAnsi="宋体" w:cs="宋体" w:eastAsia="宋体" w:hint="default"/>
                <w:sz w:val="15"/>
                <w:szCs w:val="15"/>
              </w:rPr>
            </w:pPr>
            <w:r>
              <w:rPr>
                <w:rFonts w:ascii="宋体"/>
                <w:sz w:val="15"/>
              </w:rPr>
              <w:t>4.77</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2"/>
              <w:ind w:right="21"/>
              <w:jc w:val="right"/>
              <w:rPr>
                <w:rFonts w:ascii="宋体" w:hAnsi="宋体" w:cs="宋体" w:eastAsia="宋体" w:hint="default"/>
                <w:sz w:val="15"/>
                <w:szCs w:val="15"/>
              </w:rPr>
            </w:pPr>
            <w:r>
              <w:rPr>
                <w:rFonts w:ascii="宋体"/>
                <w:spacing w:val="-1"/>
                <w:sz w:val="15"/>
              </w:rPr>
              <w:t>130,013,298.21</w:t>
            </w:r>
          </w:p>
        </w:tc>
      </w:tr>
      <w:tr>
        <w:trPr>
          <w:trHeight w:val="790"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3"/>
              <w:ind w:left="26" w:right="154"/>
              <w:jc w:val="both"/>
              <w:rPr>
                <w:rFonts w:ascii="宋体" w:hAnsi="宋体" w:cs="宋体" w:eastAsia="宋体" w:hint="default"/>
                <w:sz w:val="15"/>
                <w:szCs w:val="15"/>
              </w:rPr>
            </w:pPr>
            <w:r>
              <w:rPr>
                <w:rFonts w:ascii="宋体" w:hAnsi="宋体" w:cs="宋体" w:eastAsia="宋体" w:hint="default"/>
                <w:sz w:val="15"/>
                <w:szCs w:val="15"/>
              </w:rPr>
              <w:t>单项金额不重大</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但单独计提坏账</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准备的应收账款</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right="23"/>
              <w:jc w:val="right"/>
              <w:rPr>
                <w:rFonts w:ascii="宋体" w:hAnsi="宋体" w:cs="宋体" w:eastAsia="宋体" w:hint="default"/>
                <w:sz w:val="15"/>
                <w:szCs w:val="15"/>
              </w:rPr>
            </w:pPr>
            <w:r>
              <w:rPr>
                <w:rFonts w:ascii="宋体"/>
                <w:spacing w:val="-2"/>
                <w:sz w:val="15"/>
              </w:rPr>
              <w:t>3,231,817.79</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left="70" w:right="0"/>
              <w:jc w:val="center"/>
              <w:rPr>
                <w:rFonts w:ascii="宋体" w:hAnsi="宋体" w:cs="宋体" w:eastAsia="宋体" w:hint="default"/>
                <w:sz w:val="15"/>
                <w:szCs w:val="15"/>
              </w:rPr>
            </w:pPr>
            <w:r>
              <w:rPr>
                <w:rFonts w:ascii="宋体"/>
                <w:sz w:val="15"/>
              </w:rPr>
              <w:t>2.61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left="74" w:right="0"/>
              <w:jc w:val="center"/>
              <w:rPr>
                <w:rFonts w:ascii="宋体" w:hAnsi="宋体" w:cs="宋体" w:eastAsia="宋体" w:hint="default"/>
                <w:sz w:val="15"/>
                <w:szCs w:val="15"/>
              </w:rPr>
            </w:pPr>
            <w:r>
              <w:rPr>
                <w:rFonts w:ascii="宋体"/>
                <w:sz w:val="15"/>
              </w:rPr>
              <w:t>3,231,817.79</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right="23"/>
              <w:jc w:val="right"/>
              <w:rPr>
                <w:rFonts w:ascii="宋体" w:hAnsi="宋体" w:cs="宋体" w:eastAsia="宋体" w:hint="default"/>
                <w:sz w:val="15"/>
                <w:szCs w:val="15"/>
              </w:rPr>
            </w:pPr>
            <w:r>
              <w:rPr>
                <w:rFonts w:ascii="宋体"/>
                <w:spacing w:val="-1"/>
                <w:sz w:val="15"/>
              </w:rPr>
              <w:t>100</w:t>
            </w:r>
          </w:p>
        </w:tc>
        <w:tc>
          <w:tcPr>
            <w:tcW w:w="1111"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right="23"/>
              <w:jc w:val="right"/>
              <w:rPr>
                <w:rFonts w:ascii="宋体" w:hAnsi="宋体" w:cs="宋体" w:eastAsia="宋体" w:hint="default"/>
                <w:sz w:val="15"/>
                <w:szCs w:val="15"/>
              </w:rPr>
            </w:pPr>
            <w:r>
              <w:rPr>
                <w:rFonts w:ascii="宋体"/>
                <w:spacing w:val="-2"/>
                <w:sz w:val="15"/>
              </w:rPr>
              <w:t>6,046,527.39</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right="25"/>
              <w:jc w:val="right"/>
              <w:rPr>
                <w:rFonts w:ascii="宋体" w:hAnsi="宋体" w:cs="宋体" w:eastAsia="宋体" w:hint="default"/>
                <w:sz w:val="15"/>
                <w:szCs w:val="15"/>
              </w:rPr>
            </w:pPr>
            <w:r>
              <w:rPr>
                <w:rFonts w:ascii="宋体"/>
                <w:spacing w:val="-1"/>
                <w:sz w:val="15"/>
              </w:rPr>
              <w:t>4.24</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right="26"/>
              <w:jc w:val="right"/>
              <w:rPr>
                <w:rFonts w:ascii="宋体" w:hAnsi="宋体" w:cs="宋体" w:eastAsia="宋体" w:hint="default"/>
                <w:sz w:val="15"/>
                <w:szCs w:val="15"/>
              </w:rPr>
            </w:pPr>
            <w:r>
              <w:rPr>
                <w:rFonts w:ascii="宋体"/>
                <w:spacing w:val="-2"/>
                <w:sz w:val="15"/>
              </w:rPr>
              <w:t>6,046,527.39</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left="80" w:right="0"/>
              <w:jc w:val="center"/>
              <w:rPr>
                <w:rFonts w:ascii="宋体" w:hAnsi="宋体" w:cs="宋体" w:eastAsia="宋体" w:hint="default"/>
                <w:sz w:val="15"/>
                <w:szCs w:val="15"/>
              </w:rPr>
            </w:pPr>
            <w:r>
              <w:rPr>
                <w:rFonts w:ascii="宋体"/>
                <w:sz w:val="15"/>
              </w:rPr>
              <w:t>100</w:t>
            </w: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宋体" w:hAnsi="宋体" w:cs="宋体" w:eastAsia="宋体" w:hint="default"/>
                <w:sz w:val="15"/>
                <w:szCs w:val="15"/>
              </w:rPr>
            </w:pPr>
            <w:r>
              <w:rPr>
                <w:rFonts w:ascii="宋体"/>
                <w:spacing w:val="-1"/>
                <w:sz w:val="15"/>
              </w:rPr>
              <w:t>123,901,757.14</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
              <w:jc w:val="center"/>
              <w:rPr>
                <w:rFonts w:ascii="宋体" w:hAnsi="宋体" w:cs="宋体" w:eastAsia="宋体" w:hint="default"/>
                <w:sz w:val="15"/>
                <w:szCs w:val="15"/>
              </w:rPr>
            </w:pPr>
            <w:r>
              <w:rPr>
                <w:rFonts w:ascii="宋体"/>
                <w:w w:val="100"/>
                <w:sz w:val="15"/>
              </w:rPr>
              <w:t>/</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sz w:val="15"/>
              </w:rPr>
              <w:t>10,262,995.05</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15"/>
                <w:szCs w:val="15"/>
              </w:rPr>
            </w:pPr>
            <w:r>
              <w:rPr>
                <w:rFonts w:ascii="宋体"/>
                <w:w w:val="100"/>
                <w:sz w:val="15"/>
              </w:rPr>
              <w:t>/</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5"/>
                <w:szCs w:val="15"/>
              </w:rPr>
            </w:pPr>
            <w:r>
              <w:rPr>
                <w:rFonts w:ascii="宋体"/>
                <w:sz w:val="15"/>
              </w:rPr>
              <w:t>113,638,762.09</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4"/>
              <w:jc w:val="right"/>
              <w:rPr>
                <w:rFonts w:ascii="宋体" w:hAnsi="宋体" w:cs="宋体" w:eastAsia="宋体" w:hint="default"/>
                <w:sz w:val="15"/>
                <w:szCs w:val="15"/>
              </w:rPr>
            </w:pPr>
            <w:r>
              <w:rPr>
                <w:rFonts w:ascii="宋体"/>
                <w:spacing w:val="-1"/>
                <w:sz w:val="15"/>
              </w:rPr>
              <w:t>142,573,493.23</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5"/>
                <w:szCs w:val="15"/>
              </w:rPr>
            </w:pPr>
            <w:r>
              <w:rPr>
                <w:rFonts w:ascii="宋体"/>
                <w:w w:val="100"/>
                <w:sz w:val="15"/>
              </w:rPr>
              <w:t>/</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6"/>
              <w:jc w:val="right"/>
              <w:rPr>
                <w:rFonts w:ascii="宋体" w:hAnsi="宋体" w:cs="宋体" w:eastAsia="宋体" w:hint="default"/>
                <w:sz w:val="15"/>
                <w:szCs w:val="15"/>
              </w:rPr>
            </w:pPr>
            <w:r>
              <w:rPr>
                <w:rFonts w:ascii="宋体"/>
                <w:spacing w:val="-2"/>
                <w:sz w:val="15"/>
              </w:rPr>
              <w:t>12,560,195.02</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5"/>
                <w:szCs w:val="15"/>
              </w:rPr>
            </w:pPr>
            <w:r>
              <w:rPr>
                <w:rFonts w:ascii="宋体"/>
                <w:w w:val="100"/>
                <w:sz w:val="15"/>
              </w:rPr>
              <w:t>/</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宋体" w:hAnsi="宋体" w:cs="宋体" w:eastAsia="宋体" w:hint="default"/>
                <w:sz w:val="15"/>
                <w:szCs w:val="15"/>
              </w:rPr>
            </w:pPr>
            <w:r>
              <w:rPr>
                <w:rFonts w:ascii="宋体"/>
                <w:spacing w:val="-1"/>
                <w:sz w:val="15"/>
              </w:rPr>
              <w:t>130,013,298.21</w:t>
            </w:r>
          </w:p>
        </w:tc>
      </w:tr>
    </w:tbl>
    <w:p>
      <w:pPr>
        <w:spacing w:line="240" w:lineRule="auto" w:before="2"/>
        <w:rPr>
          <w:rFonts w:ascii="宋体" w:hAnsi="宋体" w:cs="宋体" w:eastAsia="宋体" w:hint="default"/>
          <w:sz w:val="20"/>
          <w:szCs w:val="20"/>
        </w:rPr>
      </w:pPr>
    </w:p>
    <w:p>
      <w:pPr>
        <w:pStyle w:val="BodyText"/>
        <w:spacing w:line="240" w:lineRule="auto" w:before="36"/>
        <w:ind w:left="1118" w:right="0"/>
        <w:jc w:val="left"/>
      </w:pPr>
      <w:r>
        <w:rPr/>
        <w:t>期末单项金额重大并单项计提坏账准备的应收账款：</w:t>
      </w:r>
    </w:p>
    <w:p>
      <w:pPr>
        <w:pStyle w:val="BodyText"/>
        <w:spacing w:line="240" w:lineRule="auto" w:before="56"/>
        <w:ind w:left="1118" w:right="0"/>
        <w:jc w:val="left"/>
      </w:pPr>
      <w:r>
        <w:rPr/>
        <w:t>□适用</w:t>
      </w:r>
      <w:r>
        <w:rPr>
          <w:spacing w:val="-1"/>
        </w:rPr>
        <w:t> </w:t>
      </w:r>
      <w:r>
        <w:rPr/>
        <w:t>√不适用</w:t>
      </w:r>
    </w:p>
    <w:p>
      <w:pPr>
        <w:spacing w:after="0" w:line="240" w:lineRule="auto"/>
        <w:jc w:val="left"/>
        <w:sectPr>
          <w:type w:val="continuous"/>
          <w:pgSz w:w="11910" w:h="16840"/>
          <w:pgMar w:top="1120" w:bottom="1380" w:left="680" w:right="11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680" w:right="760"/>
        </w:sectPr>
      </w:pPr>
    </w:p>
    <w:p>
      <w:pPr>
        <w:pStyle w:val="BodyText"/>
        <w:spacing w:line="240" w:lineRule="auto" w:before="36"/>
        <w:ind w:left="1118" w:right="0"/>
        <w:jc w:val="left"/>
      </w:pPr>
      <w:r>
        <w:rPr>
          <w:spacing w:val="-2"/>
        </w:rPr>
        <w:t>组合中，按账龄分析法计提坏账准备的应收账款：</w:t>
      </w:r>
    </w:p>
    <w:p>
      <w:pPr>
        <w:pStyle w:val="BodyText"/>
        <w:spacing w:line="240" w:lineRule="auto" w:before="58"/>
        <w:ind w:left="11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169"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120" w:bottom="1380" w:left="680" w:right="760"/>
          <w:cols w:num="2" w:equalWidth="0">
            <w:col w:w="5744" w:space="778"/>
            <w:col w:w="3948"/>
          </w:cols>
        </w:sectPr>
      </w:pPr>
    </w:p>
    <w:p>
      <w:pPr>
        <w:spacing w:line="240" w:lineRule="auto" w:before="7"/>
        <w:rPr>
          <w:rFonts w:ascii="宋体" w:hAnsi="宋体" w:cs="宋体" w:eastAsia="宋体" w:hint="default"/>
          <w:sz w:val="2"/>
          <w:szCs w:val="2"/>
        </w:rPr>
      </w:pPr>
    </w:p>
    <w:tbl>
      <w:tblPr>
        <w:tblW w:w="0" w:type="auto"/>
        <w:jc w:val="left"/>
        <w:tblInd w:w="1005" w:type="dxa"/>
        <w:tblLayout w:type="fixed"/>
        <w:tblCellMar>
          <w:top w:w="0" w:type="dxa"/>
          <w:left w:w="0" w:type="dxa"/>
          <w:bottom w:w="0" w:type="dxa"/>
          <w:right w:w="0" w:type="dxa"/>
        </w:tblCellMar>
        <w:tblLook w:val="01E0"/>
      </w:tblPr>
      <w:tblGrid>
        <w:gridCol w:w="2674"/>
        <w:gridCol w:w="2165"/>
        <w:gridCol w:w="2114"/>
        <w:gridCol w:w="2096"/>
      </w:tblGrid>
      <w:tr>
        <w:trPr>
          <w:trHeight w:val="307" w:hRule="exact"/>
        </w:trPr>
        <w:tc>
          <w:tcPr>
            <w:tcW w:w="267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6375"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283" w:hRule="exact"/>
        </w:trPr>
        <w:tc>
          <w:tcPr>
            <w:tcW w:w="2674" w:type="dxa"/>
            <w:vMerge/>
            <w:tcBorders>
              <w:left w:val="single" w:sz="4" w:space="0" w:color="000000"/>
              <w:bottom w:val="single" w:sz="4" w:space="0" w:color="000000"/>
              <w:right w:val="single" w:sz="4" w:space="0" w:color="000000"/>
            </w:tcBorders>
            <w:shd w:val="clear" w:color="auto" w:fill="D9D9D9"/>
          </w:tcPr>
          <w:p>
            <w:pPr/>
          </w:p>
        </w:tc>
        <w:tc>
          <w:tcPr>
            <w:tcW w:w="21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b/>
                <w:bCs/>
                <w:sz w:val="21"/>
                <w:szCs w:val="21"/>
              </w:rPr>
              <w:t>应收账款</w:t>
            </w:r>
            <w:r>
              <w:rPr>
                <w:rFonts w:ascii="宋体" w:hAnsi="宋体" w:cs="宋体" w:eastAsia="宋体" w:hint="default"/>
                <w:sz w:val="21"/>
                <w:szCs w:val="21"/>
              </w:rPr>
            </w:r>
          </w:p>
        </w:tc>
        <w:tc>
          <w:tcPr>
            <w:tcW w:w="21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20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358" w:right="0"/>
              <w:jc w:val="left"/>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55,926,721.72</w:t>
            </w: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55,926,721.72</w:t>
            </w: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5,736,252.52</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286,812.63</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5</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6,744,364.63</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6,744,364.63</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68,407,338.87</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7,031,177.26</w:t>
            </w:r>
          </w:p>
        </w:tc>
        <w:tc>
          <w:tcPr>
            <w:tcW w:w="20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pStyle w:val="BodyText"/>
        <w:spacing w:line="240" w:lineRule="auto" w:before="36"/>
        <w:ind w:left="1118" w:right="0"/>
        <w:jc w:val="left"/>
      </w:pPr>
      <w:r>
        <w:rPr/>
        <w:t>组合中，采用余额百分比法计提坏账准备的应收账款：</w:t>
      </w:r>
    </w:p>
    <w:p>
      <w:pPr>
        <w:pStyle w:val="BodyText"/>
        <w:spacing w:line="240" w:lineRule="auto" w:before="56"/>
        <w:ind w:left="111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680" w:right="760"/>
        </w:sectPr>
      </w:pPr>
    </w:p>
    <w:p>
      <w:pPr>
        <w:pStyle w:val="BodyText"/>
        <w:spacing w:line="240" w:lineRule="auto" w:before="36"/>
        <w:ind w:left="1118" w:right="0"/>
        <w:jc w:val="left"/>
      </w:pPr>
      <w:r>
        <w:rPr/>
        <w:t>组合中，采用其他方法计提坏账准备的应收账款：</w:t>
      </w:r>
    </w:p>
    <w:p>
      <w:pPr>
        <w:pStyle w:val="BodyText"/>
        <w:spacing w:line="240" w:lineRule="auto" w:before="56"/>
        <w:ind w:left="1118" w:right="0"/>
        <w:jc w:val="left"/>
      </w:pPr>
      <w:r>
        <w:rPr/>
        <w:t>√适用</w:t>
      </w:r>
      <w:r>
        <w:rPr>
          <w:spacing w:val="-2"/>
        </w:rPr>
        <w:t> </w:t>
      </w:r>
      <w:r>
        <w:rPr/>
        <w:t>□不适用</w:t>
      </w:r>
      <w:r>
        <w:rPr>
          <w:w w:val="100"/>
        </w:rPr>
        <w:t> </w:t>
      </w:r>
      <w:r>
        <w:rPr>
          <w:spacing w:val="-2"/>
        </w:rPr>
        <w:t>期末单项金额不重大但单独计提坏账准备的应收账款</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tabs>
          <w:tab w:pos="2169" w:val="left" w:leader="none"/>
        </w:tabs>
        <w:spacing w:line="240" w:lineRule="auto"/>
        <w:ind w:left="1118" w:right="0"/>
        <w:jc w:val="left"/>
      </w:pPr>
      <w:r>
        <w:rPr/>
        <w:pict>
          <v:shape style="position:absolute;margin-left:196.009995pt;margin-top:32.303638pt;width:.482407pt;height:3.015pt;mso-position-horizontal-relative:page;mso-position-vertical-relative:paragraph;z-index:3496" type="#_x0000_t75" stroked="false">
            <v:imagedata r:id="rId193" o:title=""/>
          </v:shape>
        </w:pict>
      </w:r>
      <w:r>
        <w:rPr/>
        <w:pict>
          <v:group style="position:absolute;margin-left:40.200001pt;margin-top:46.823666pt;width:510.5pt;height:5.05pt;mso-position-horizontal-relative:page;mso-position-vertical-relative:paragraph;z-index:-1017496" coordorigin="804,936" coordsize="10210,101">
            <v:shape style="position:absolute;left:804;top:936;width:3135;height:101" type="#_x0000_t75" stroked="false">
              <v:imagedata r:id="rId194" o:title=""/>
            </v:shape>
            <v:shape style="position:absolute;left:3915;top:994;width:1858;height:43" type="#_x0000_t75" stroked="false">
              <v:imagedata r:id="rId195" o:title=""/>
            </v:shape>
            <v:shape style="position:absolute;left:5759;top:994;width:1776;height:43" type="#_x0000_t75" stroked="false">
              <v:imagedata r:id="rId196" o:title=""/>
            </v:shape>
            <v:shape style="position:absolute;left:7521;top:994;width:1515;height:43" type="#_x0000_t75" stroked="false">
              <v:imagedata r:id="rId197" o:title=""/>
            </v:shape>
            <v:shape style="position:absolute;left:9021;top:1028;width:1992;height:10" type="#_x0000_t75" stroked="false">
              <v:imagedata r:id="rId198" o:title=""/>
            </v:shape>
            <w10:wrap type="none"/>
          </v:group>
        </w:pict>
      </w:r>
      <w:r>
        <w:rPr/>
        <w:pict>
          <v:group style="position:absolute;margin-left:40.200001pt;margin-top:64.343666pt;width:510.5pt;height:5.05pt;mso-position-horizontal-relative:page;mso-position-vertical-relative:paragraph;z-index:-1017472" coordorigin="804,1287" coordsize="10210,101">
            <v:shape style="position:absolute;left:804;top:1287;width:4979;height:101" type="#_x0000_t75" stroked="false">
              <v:imagedata r:id="rId199" o:title=""/>
            </v:shape>
            <v:shape style="position:absolute;left:5759;top:1378;width:5255;height:10" type="#_x0000_t75" stroked="false">
              <v:imagedata r:id="rId200" o:title=""/>
            </v:shape>
            <w10:wrap type="none"/>
          </v:group>
        </w:pict>
      </w:r>
      <w:r>
        <w:rPr>
          <w:spacing w:val="-1"/>
        </w:rPr>
        <w:t>单位：元</w:t>
        <w:tab/>
        <w:t>币种：人民币</w:t>
      </w:r>
    </w:p>
    <w:p>
      <w:pPr>
        <w:spacing w:after="0" w:line="240" w:lineRule="auto"/>
        <w:jc w:val="left"/>
        <w:sectPr>
          <w:type w:val="continuous"/>
          <w:pgSz w:w="11910" w:h="16840"/>
          <w:pgMar w:top="1120" w:bottom="1380" w:left="680" w:right="760"/>
          <w:cols w:num="2" w:equalWidth="0">
            <w:col w:w="5953" w:space="559"/>
            <w:col w:w="3958"/>
          </w:cols>
        </w:sectPr>
      </w:pPr>
    </w:p>
    <w:p>
      <w:pPr>
        <w:spacing w:line="240" w:lineRule="auto" w:before="10"/>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3121"/>
        <w:gridCol w:w="1843"/>
        <w:gridCol w:w="1763"/>
        <w:gridCol w:w="1501"/>
        <w:gridCol w:w="1982"/>
      </w:tblGrid>
      <w:tr>
        <w:trPr>
          <w:trHeight w:val="322" w:hRule="exact"/>
        </w:trPr>
        <w:tc>
          <w:tcPr>
            <w:tcW w:w="3121" w:type="dxa"/>
            <w:vMerge w:val="restart"/>
            <w:tcBorders>
              <w:top w:val="single" w:sz="12" w:space="0" w:color="000000"/>
              <w:left w:val="nil" w:sz="6" w:space="0" w:color="auto"/>
              <w:right w:val="nil" w:sz="6" w:space="0" w:color="auto"/>
            </w:tcBorders>
            <w:shd w:val="clear" w:color="auto" w:fill="D9D9D9"/>
          </w:tcPr>
          <w:p>
            <w:pPr>
              <w:pStyle w:val="TableParagraph"/>
              <w:spacing w:line="240" w:lineRule="auto" w:before="158"/>
              <w:ind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7088" w:type="dxa"/>
            <w:gridSpan w:val="4"/>
            <w:tcBorders>
              <w:top w:val="single" w:sz="12" w:space="0" w:color="000000"/>
              <w:left w:val="nil" w:sz="6" w:space="0" w:color="auto"/>
              <w:bottom w:val="single" w:sz="4" w:space="0" w:color="000000"/>
              <w:right w:val="nil" w:sz="6" w:space="0" w:color="auto"/>
            </w:tcBorders>
            <w:shd w:val="clear" w:color="auto" w:fill="D9D9D9"/>
          </w:tcPr>
          <w:p>
            <w:pPr>
              <w:pStyle w:val="TableParagraph"/>
              <w:spacing w:line="258"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350" w:hRule="exact"/>
        </w:trPr>
        <w:tc>
          <w:tcPr>
            <w:tcW w:w="3121" w:type="dxa"/>
            <w:vMerge/>
            <w:tcBorders>
              <w:left w:val="nil" w:sz="6" w:space="0" w:color="auto"/>
              <w:bottom w:val="nil" w:sz="6" w:space="0" w:color="auto"/>
              <w:right w:val="nil" w:sz="6" w:space="0" w:color="auto"/>
            </w:tcBorders>
            <w:shd w:val="clear" w:color="auto" w:fill="D9D9D9"/>
          </w:tcPr>
          <w:p>
            <w:pPr/>
          </w:p>
        </w:tc>
        <w:tc>
          <w:tcPr>
            <w:tcW w:w="1843"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21"/>
              <w:ind w:left="494" w:right="0"/>
              <w:jc w:val="left"/>
              <w:rPr>
                <w:rFonts w:ascii="宋体" w:hAnsi="宋体" w:cs="宋体" w:eastAsia="宋体" w:hint="default"/>
                <w:sz w:val="21"/>
                <w:szCs w:val="21"/>
              </w:rPr>
            </w:pPr>
            <w:r>
              <w:rPr>
                <w:rFonts w:ascii="宋体" w:hAnsi="宋体" w:cs="宋体" w:eastAsia="宋体" w:hint="default"/>
                <w:b/>
                <w:bCs/>
                <w:sz w:val="21"/>
                <w:szCs w:val="21"/>
              </w:rPr>
              <w:t>应收账款</w:t>
            </w:r>
            <w:r>
              <w:rPr>
                <w:rFonts w:ascii="宋体" w:hAnsi="宋体" w:cs="宋体" w:eastAsia="宋体" w:hint="default"/>
                <w:sz w:val="21"/>
                <w:szCs w:val="21"/>
              </w:rPr>
            </w:r>
          </w:p>
        </w:tc>
        <w:tc>
          <w:tcPr>
            <w:tcW w:w="1763"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21"/>
              <w:ind w:left="451"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501"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21"/>
              <w:ind w:left="88" w:right="0"/>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982" w:type="dxa"/>
            <w:tcBorders>
              <w:top w:val="single" w:sz="4" w:space="0" w:color="000000"/>
              <w:left w:val="single" w:sz="4" w:space="0" w:color="000000"/>
              <w:bottom w:val="nil" w:sz="6" w:space="0" w:color="auto"/>
              <w:right w:val="nil" w:sz="6" w:space="0" w:color="auto"/>
            </w:tcBorders>
            <w:shd w:val="clear" w:color="auto" w:fill="D9D9D9"/>
          </w:tcPr>
          <w:p>
            <w:pPr>
              <w:pStyle w:val="TableParagraph"/>
              <w:spacing w:line="240" w:lineRule="auto" w:before="21"/>
              <w:ind w:left="563" w:right="0"/>
              <w:jc w:val="left"/>
              <w:rPr>
                <w:rFonts w:ascii="宋体" w:hAnsi="宋体" w:cs="宋体" w:eastAsia="宋体" w:hint="default"/>
                <w:sz w:val="21"/>
                <w:szCs w:val="21"/>
              </w:rPr>
            </w:pPr>
            <w:r>
              <w:rPr>
                <w:rFonts w:ascii="宋体" w:hAnsi="宋体" w:cs="宋体" w:eastAsia="宋体" w:hint="default"/>
                <w:b/>
                <w:bCs/>
                <w:sz w:val="21"/>
                <w:szCs w:val="21"/>
              </w:rPr>
              <w:t>计提理由</w:t>
            </w:r>
            <w:r>
              <w:rPr>
                <w:rFonts w:ascii="宋体" w:hAnsi="宋体" w:cs="宋体" w:eastAsia="宋体" w:hint="default"/>
                <w:sz w:val="21"/>
                <w:szCs w:val="21"/>
              </w:rPr>
            </w:r>
          </w:p>
        </w:tc>
      </w:tr>
      <w:tr>
        <w:trPr>
          <w:trHeight w:val="276" w:hRule="exact"/>
        </w:trPr>
        <w:tc>
          <w:tcPr>
            <w:tcW w:w="3121" w:type="dxa"/>
            <w:tcBorders>
              <w:top w:val="nil" w:sz="6" w:space="0" w:color="auto"/>
              <w:left w:val="nil" w:sz="6" w:space="0" w:color="auto"/>
              <w:bottom w:val="nil" w:sz="6" w:space="0" w:color="auto"/>
              <w:right w:val="single" w:sz="4" w:space="0" w:color="000000"/>
            </w:tcBorders>
          </w:tcPr>
          <w:p>
            <w:pPr>
              <w:pStyle w:val="TableParagraph"/>
              <w:spacing w:line="240" w:lineRule="auto" w:before="26"/>
              <w:ind w:left="107" w:right="0"/>
              <w:jc w:val="left"/>
              <w:rPr>
                <w:rFonts w:ascii="宋体" w:hAnsi="宋体" w:cs="宋体" w:eastAsia="宋体" w:hint="default"/>
                <w:sz w:val="21"/>
                <w:szCs w:val="21"/>
              </w:rPr>
            </w:pPr>
            <w:r>
              <w:rPr>
                <w:rFonts w:ascii="宋体" w:hAnsi="宋体" w:cs="宋体" w:eastAsia="宋体" w:hint="default"/>
                <w:sz w:val="21"/>
                <w:szCs w:val="21"/>
              </w:rPr>
              <w:t>江苏金葵花能源股份有限公司</w:t>
            </w:r>
          </w:p>
        </w:tc>
        <w:tc>
          <w:tcPr>
            <w:tcW w:w="1843" w:type="dxa"/>
            <w:tcBorders>
              <w:top w:val="single" w:sz="13" w:space="0" w:color="D9D9D9"/>
              <w:left w:val="single" w:sz="4" w:space="0" w:color="000000"/>
              <w:bottom w:val="nil" w:sz="6" w:space="0" w:color="auto"/>
              <w:right w:val="single" w:sz="4"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pacing w:val="-1"/>
                <w:sz w:val="21"/>
              </w:rPr>
              <w:t>91,600.79</w:t>
            </w:r>
          </w:p>
        </w:tc>
        <w:tc>
          <w:tcPr>
            <w:tcW w:w="1763" w:type="dxa"/>
            <w:tcBorders>
              <w:top w:val="single" w:sz="13" w:space="0" w:color="D9D9D9"/>
              <w:left w:val="single" w:sz="4" w:space="0" w:color="000000"/>
              <w:bottom w:val="nil" w:sz="6" w:space="0" w:color="auto"/>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pacing w:val="-1"/>
                <w:sz w:val="21"/>
              </w:rPr>
              <w:t>91,600.79</w:t>
            </w:r>
          </w:p>
        </w:tc>
        <w:tc>
          <w:tcPr>
            <w:tcW w:w="1501" w:type="dxa"/>
            <w:tcBorders>
              <w:top w:val="single" w:sz="13" w:space="0" w:color="D9D9D9"/>
              <w:left w:val="single" w:sz="4" w:space="0" w:color="000000"/>
              <w:bottom w:val="nil" w:sz="6" w:space="0" w:color="auto"/>
              <w:right w:val="single" w:sz="4" w:space="0" w:color="000000"/>
            </w:tcBorders>
          </w:tcPr>
          <w:p>
            <w:pPr>
              <w:pStyle w:val="TableParagraph"/>
              <w:spacing w:line="240" w:lineRule="auto" w:before="9"/>
              <w:ind w:left="1" w:right="0"/>
              <w:jc w:val="center"/>
              <w:rPr>
                <w:rFonts w:ascii="宋体" w:hAnsi="宋体" w:cs="宋体" w:eastAsia="宋体" w:hint="default"/>
                <w:sz w:val="21"/>
                <w:szCs w:val="21"/>
              </w:rPr>
            </w:pPr>
            <w:r>
              <w:rPr>
                <w:rFonts w:ascii="宋体"/>
                <w:sz w:val="21"/>
              </w:rPr>
              <w:t>100</w:t>
            </w:r>
          </w:p>
        </w:tc>
        <w:tc>
          <w:tcPr>
            <w:tcW w:w="1982" w:type="dxa"/>
            <w:tcBorders>
              <w:top w:val="single" w:sz="13" w:space="0" w:color="D9D9D9"/>
              <w:left w:val="single" w:sz="4" w:space="0" w:color="000000"/>
              <w:bottom w:val="nil" w:sz="6" w:space="0" w:color="auto"/>
              <w:right w:val="nil" w:sz="6" w:space="0" w:color="auto"/>
            </w:tcBorders>
          </w:tcPr>
          <w:p>
            <w:pPr>
              <w:pStyle w:val="TableParagraph"/>
              <w:spacing w:line="240" w:lineRule="auto" w:before="9"/>
              <w:ind w:left="100" w:right="0"/>
              <w:jc w:val="left"/>
              <w:rPr>
                <w:rFonts w:ascii="宋体" w:hAnsi="宋体" w:cs="宋体" w:eastAsia="宋体" w:hint="default"/>
                <w:sz w:val="21"/>
                <w:szCs w:val="21"/>
              </w:rPr>
            </w:pPr>
            <w:r>
              <w:rPr>
                <w:rFonts w:ascii="宋体" w:hAnsi="宋体" w:cs="宋体" w:eastAsia="宋体" w:hint="default"/>
                <w:sz w:val="21"/>
                <w:szCs w:val="21"/>
              </w:rPr>
              <w:t>余款难以收回</w:t>
            </w:r>
          </w:p>
        </w:tc>
      </w:tr>
      <w:tr>
        <w:trPr>
          <w:trHeight w:val="599" w:hRule="exact"/>
        </w:trPr>
        <w:tc>
          <w:tcPr>
            <w:tcW w:w="3121" w:type="dxa"/>
            <w:tcBorders>
              <w:top w:val="nil" w:sz="6" w:space="0" w:color="auto"/>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海口南青集装箱班轮有限公司</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3,140,217.00</w:t>
            </w:r>
          </w:p>
        </w:tc>
        <w:tc>
          <w:tcPr>
            <w:tcW w:w="176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3,140,217.00</w:t>
            </w:r>
          </w:p>
        </w:tc>
        <w:tc>
          <w:tcPr>
            <w:tcW w:w="150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sz w:val="21"/>
              </w:rPr>
              <w:t>100</w:t>
            </w:r>
          </w:p>
        </w:tc>
        <w:tc>
          <w:tcPr>
            <w:tcW w:w="1982" w:type="dxa"/>
            <w:tcBorders>
              <w:top w:val="nil" w:sz="6" w:space="0" w:color="auto"/>
              <w:left w:val="single" w:sz="4" w:space="0" w:color="000000"/>
              <w:bottom w:val="nil" w:sz="6" w:space="0" w:color="auto"/>
              <w:right w:val="nil" w:sz="6" w:space="0" w:color="auto"/>
            </w:tcBorders>
          </w:tcPr>
          <w:p>
            <w:pPr>
              <w:pStyle w:val="TableParagraph"/>
              <w:spacing w:line="272" w:lineRule="exact" w:before="94"/>
              <w:ind w:left="100" w:right="192"/>
              <w:jc w:val="left"/>
              <w:rPr>
                <w:rFonts w:ascii="宋体" w:hAnsi="宋体" w:cs="宋体" w:eastAsia="宋体" w:hint="default"/>
                <w:sz w:val="21"/>
                <w:szCs w:val="21"/>
              </w:rPr>
            </w:pPr>
            <w:r>
              <w:rPr>
                <w:rFonts w:ascii="宋体" w:hAnsi="宋体" w:cs="宋体" w:eastAsia="宋体" w:hint="default"/>
                <w:spacing w:val="-2"/>
                <w:sz w:val="21"/>
                <w:szCs w:val="21"/>
              </w:rPr>
              <w:t>公司终止经营，营</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业执照已吊销</w:t>
            </w:r>
          </w:p>
        </w:tc>
      </w:tr>
      <w:tr>
        <w:trPr>
          <w:trHeight w:val="412" w:hRule="exact"/>
        </w:trPr>
        <w:tc>
          <w:tcPr>
            <w:tcW w:w="3121" w:type="dxa"/>
            <w:tcBorders>
              <w:top w:val="nil" w:sz="6" w:space="0" w:color="auto"/>
              <w:left w:val="nil" w:sz="6" w:space="0" w:color="auto"/>
              <w:bottom w:val="single" w:sz="12" w:space="0" w:color="000000"/>
              <w:right w:val="single" w:sz="4" w:space="0" w:color="000000"/>
            </w:tcBorders>
          </w:tcPr>
          <w:p>
            <w:pPr>
              <w:pStyle w:val="TableParagraph"/>
              <w:spacing w:line="240" w:lineRule="auto" w:before="56"/>
              <w:ind w:left="4"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84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6"/>
              <w:ind w:right="100"/>
              <w:jc w:val="right"/>
              <w:rPr>
                <w:rFonts w:ascii="宋体" w:hAnsi="宋体" w:cs="宋体" w:eastAsia="宋体" w:hint="default"/>
                <w:sz w:val="21"/>
                <w:szCs w:val="21"/>
              </w:rPr>
            </w:pPr>
            <w:r>
              <w:rPr>
                <w:rFonts w:ascii="宋体"/>
                <w:b/>
                <w:w w:val="95"/>
                <w:sz w:val="21"/>
              </w:rPr>
              <w:t>3,231,817.79</w:t>
            </w:r>
            <w:r>
              <w:rPr>
                <w:rFonts w:ascii="宋体"/>
                <w:sz w:val="21"/>
              </w:rPr>
            </w:r>
          </w:p>
        </w:tc>
        <w:tc>
          <w:tcPr>
            <w:tcW w:w="176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6"/>
              <w:ind w:right="104"/>
              <w:jc w:val="right"/>
              <w:rPr>
                <w:rFonts w:ascii="宋体" w:hAnsi="宋体" w:cs="宋体" w:eastAsia="宋体" w:hint="default"/>
                <w:sz w:val="21"/>
                <w:szCs w:val="21"/>
              </w:rPr>
            </w:pPr>
            <w:r>
              <w:rPr>
                <w:rFonts w:ascii="宋体"/>
                <w:b/>
                <w:w w:val="95"/>
                <w:sz w:val="21"/>
              </w:rPr>
              <w:t>3,231,817.79</w:t>
            </w:r>
            <w:r>
              <w:rPr>
                <w:rFonts w:ascii="宋体"/>
                <w:sz w:val="21"/>
              </w:rPr>
            </w:r>
          </w:p>
        </w:tc>
        <w:tc>
          <w:tcPr>
            <w:tcW w:w="1501" w:type="dxa"/>
            <w:tcBorders>
              <w:top w:val="nil" w:sz="6" w:space="0" w:color="auto"/>
              <w:left w:val="single" w:sz="4" w:space="0" w:color="000000"/>
              <w:bottom w:val="single" w:sz="12" w:space="0" w:color="000000"/>
              <w:right w:val="single" w:sz="4" w:space="0" w:color="000000"/>
            </w:tcBorders>
          </w:tcPr>
          <w:p>
            <w:pPr/>
          </w:p>
        </w:tc>
        <w:tc>
          <w:tcPr>
            <w:tcW w:w="1982" w:type="dxa"/>
            <w:tcBorders>
              <w:top w:val="nil" w:sz="6" w:space="0" w:color="auto"/>
              <w:left w:val="single" w:sz="4"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20"/>
          <w:szCs w:val="20"/>
        </w:rPr>
      </w:pPr>
    </w:p>
    <w:p>
      <w:pPr>
        <w:pStyle w:val="Heading2"/>
        <w:tabs>
          <w:tab w:pos="1957" w:val="left" w:leader="none"/>
        </w:tabs>
        <w:spacing w:line="240" w:lineRule="auto" w:before="36"/>
        <w:ind w:left="1259" w:right="0"/>
        <w:jc w:val="left"/>
        <w:rPr>
          <w:b w:val="0"/>
          <w:bCs w:val="0"/>
        </w:rPr>
      </w:pPr>
      <w:r>
        <w:rPr/>
        <w:pict>
          <v:group style="position:absolute;margin-left:40.200001pt;margin-top:-32.136349pt;width:510.5pt;height:.5pt;mso-position-horizontal-relative:page;mso-position-vertical-relative:paragraph;z-index:-1017448" coordorigin="804,-643" coordsize="10210,10">
            <v:shape style="position:absolute;left:804;top:-643;width:4959;height:10" type="#_x0000_t75" stroked="false">
              <v:imagedata r:id="rId201" o:title=""/>
            </v:shape>
            <v:shape style="position:absolute;left:5759;top:-643;width:5255;height:10" type="#_x0000_t75" stroked="false">
              <v:imagedata r:id="rId200" o:title=""/>
            </v:shape>
            <w10:wrap type="none"/>
          </v:group>
        </w:pict>
      </w:r>
      <w:r>
        <w:rPr>
          <w:rFonts w:ascii="宋体" w:hAnsi="宋体" w:cs="宋体" w:eastAsia="宋体" w:hint="default"/>
          <w:w w:val="95"/>
        </w:rPr>
        <w:t>(2).</w:t>
        <w:tab/>
      </w:r>
      <w:r>
        <w:rPr/>
        <w:t>本期计提、收回或转回的坏账准备情况：</w:t>
      </w:r>
      <w:r>
        <w:rPr>
          <w:b w:val="0"/>
          <w:bCs w:val="0"/>
        </w:rPr>
      </w:r>
    </w:p>
    <w:p>
      <w:pPr>
        <w:pStyle w:val="BodyText"/>
        <w:spacing w:line="240" w:lineRule="auto" w:before="57"/>
        <w:ind w:left="1118" w:right="0"/>
        <w:jc w:val="left"/>
      </w:pPr>
      <w:r>
        <w:rPr/>
        <w:t>本期计提坏账准备金额</w:t>
      </w:r>
      <w:r>
        <w:rPr>
          <w:spacing w:val="-55"/>
        </w:rPr>
        <w:t> </w:t>
      </w:r>
      <w:r>
        <w:rPr>
          <w:rFonts w:ascii="宋体" w:hAnsi="宋体" w:cs="宋体" w:eastAsia="宋体" w:hint="default"/>
        </w:rPr>
        <w:t>517,509.63</w:t>
      </w:r>
      <w:r>
        <w:rPr>
          <w:rFonts w:ascii="宋体" w:hAnsi="宋体" w:cs="宋体" w:eastAsia="宋体" w:hint="default"/>
          <w:spacing w:val="-58"/>
        </w:rPr>
        <w:t> </w:t>
      </w:r>
      <w:r>
        <w:rPr/>
        <w:t>元；本期收回或转回坏账准备金额</w:t>
      </w:r>
      <w:r>
        <w:rPr>
          <w:spacing w:val="-56"/>
        </w:rPr>
        <w:t> </w:t>
      </w:r>
      <w:r>
        <w:rPr>
          <w:rFonts w:ascii="宋体" w:hAnsi="宋体" w:cs="宋体" w:eastAsia="宋体" w:hint="default"/>
        </w:rPr>
        <w:t>2,814,709.60</w:t>
      </w:r>
      <w:r>
        <w:rPr>
          <w:rFonts w:ascii="宋体" w:hAnsi="宋体" w:cs="宋体" w:eastAsia="宋体" w:hint="default"/>
          <w:spacing w:val="-55"/>
        </w:rPr>
        <w:t> </w:t>
      </w:r>
      <w:r>
        <w:rPr/>
        <w:t>元。</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680" w:right="760"/>
        </w:sectPr>
      </w:pPr>
    </w:p>
    <w:p>
      <w:pPr>
        <w:pStyle w:val="BodyText"/>
        <w:spacing w:line="274" w:lineRule="exact" w:before="36"/>
        <w:ind w:left="1118" w:right="0"/>
        <w:jc w:val="left"/>
      </w:pPr>
      <w:r>
        <w:rPr>
          <w:spacing w:val="-2"/>
        </w:rPr>
        <w:t>其中本期坏账准备收回或转回金额重要的：</w:t>
      </w:r>
    </w:p>
    <w:p>
      <w:pPr>
        <w:pStyle w:val="BodyText"/>
        <w:spacing w:line="274" w:lineRule="exact"/>
        <w:ind w:left="11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169"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120" w:bottom="1380" w:left="680" w:right="760"/>
          <w:cols w:num="2" w:equalWidth="0">
            <w:col w:w="5113" w:space="1409"/>
            <w:col w:w="3948"/>
          </w:cols>
        </w:sectPr>
      </w:pPr>
    </w:p>
    <w:p>
      <w:pPr>
        <w:spacing w:line="240" w:lineRule="auto" w:before="5"/>
        <w:rPr>
          <w:rFonts w:ascii="宋体" w:hAnsi="宋体" w:cs="宋体" w:eastAsia="宋体" w:hint="default"/>
          <w:sz w:val="2"/>
          <w:szCs w:val="2"/>
        </w:rPr>
      </w:pPr>
    </w:p>
    <w:tbl>
      <w:tblPr>
        <w:tblW w:w="0" w:type="auto"/>
        <w:jc w:val="left"/>
        <w:tblInd w:w="404" w:type="dxa"/>
        <w:tblLayout w:type="fixed"/>
        <w:tblCellMar>
          <w:top w:w="0" w:type="dxa"/>
          <w:left w:w="0" w:type="dxa"/>
          <w:bottom w:w="0" w:type="dxa"/>
          <w:right w:w="0" w:type="dxa"/>
        </w:tblCellMar>
        <w:tblLook w:val="01E0"/>
      </w:tblPr>
      <w:tblGrid>
        <w:gridCol w:w="3119"/>
        <w:gridCol w:w="3101"/>
        <w:gridCol w:w="3430"/>
      </w:tblGrid>
      <w:tr>
        <w:trPr>
          <w:trHeight w:val="282" w:hRule="exact"/>
        </w:trPr>
        <w:tc>
          <w:tcPr>
            <w:tcW w:w="31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31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ind w:left="806" w:right="0"/>
              <w:jc w:val="left"/>
              <w:rPr>
                <w:rFonts w:ascii="宋体" w:hAnsi="宋体" w:cs="宋体" w:eastAsia="宋体" w:hint="default"/>
                <w:sz w:val="21"/>
                <w:szCs w:val="21"/>
              </w:rPr>
            </w:pPr>
            <w:r>
              <w:rPr>
                <w:rFonts w:ascii="宋体" w:hAnsi="宋体" w:cs="宋体" w:eastAsia="宋体" w:hint="default"/>
                <w:b/>
                <w:bCs/>
                <w:sz w:val="21"/>
                <w:szCs w:val="21"/>
              </w:rPr>
              <w:t>收回或转回金额</w:t>
            </w:r>
            <w:r>
              <w:rPr>
                <w:rFonts w:ascii="宋体" w:hAnsi="宋体" w:cs="宋体" w:eastAsia="宋体" w:hint="default"/>
                <w:sz w:val="21"/>
                <w:szCs w:val="21"/>
              </w:rPr>
            </w:r>
          </w:p>
        </w:tc>
        <w:tc>
          <w:tcPr>
            <w:tcW w:w="34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收回方式</w:t>
            </w:r>
            <w:r>
              <w:rPr>
                <w:rFonts w:ascii="宋体" w:hAnsi="宋体" w:cs="宋体" w:eastAsia="宋体" w:hint="default"/>
                <w:sz w:val="21"/>
                <w:szCs w:val="21"/>
              </w:rPr>
            </w:r>
          </w:p>
        </w:tc>
      </w:tr>
      <w:tr>
        <w:trPr>
          <w:trHeight w:val="28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江苏金葵花能源股份有限公司</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1,500,000.00</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货币资金、票据</w:t>
            </w:r>
          </w:p>
        </w:tc>
      </w:tr>
      <w:tr>
        <w:trPr>
          <w:trHeight w:val="281"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锦州金盛实业有限公司</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1,314,709.60</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r>
      <w:tr>
        <w:trPr>
          <w:trHeight w:val="28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2,814,709.60</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Heading2"/>
        <w:tabs>
          <w:tab w:pos="1957" w:val="left" w:leader="none"/>
        </w:tabs>
        <w:spacing w:line="240" w:lineRule="auto" w:before="36"/>
        <w:ind w:left="1259" w:right="0"/>
        <w:jc w:val="left"/>
        <w:rPr>
          <w:b w:val="0"/>
          <w:bCs w:val="0"/>
        </w:rPr>
      </w:pPr>
      <w:r>
        <w:rPr>
          <w:rFonts w:ascii="宋体" w:hAnsi="宋体" w:cs="宋体" w:eastAsia="宋体" w:hint="default"/>
          <w:w w:val="95"/>
        </w:rPr>
        <w:t>(3).</w:t>
        <w:tab/>
      </w:r>
      <w:r>
        <w:rPr/>
        <w:t>本期实际核销的应收账款情况</w:t>
      </w:r>
      <w:r>
        <w:rPr>
          <w:b w:val="0"/>
          <w:bCs w:val="0"/>
        </w:rPr>
      </w:r>
    </w:p>
    <w:p>
      <w:pPr>
        <w:pStyle w:val="BodyText"/>
        <w:spacing w:line="240" w:lineRule="auto" w:before="56"/>
        <w:ind w:left="1118" w:right="0"/>
        <w:jc w:val="left"/>
      </w:pPr>
      <w:r>
        <w:rPr/>
        <w:t>□适用</w:t>
      </w:r>
      <w:r>
        <w:rPr>
          <w:spacing w:val="-1"/>
        </w:rPr>
        <w:t> </w:t>
      </w:r>
      <w:r>
        <w:rPr/>
        <w:t>√不适用</w:t>
      </w:r>
    </w:p>
    <w:p>
      <w:pPr>
        <w:spacing w:line="240" w:lineRule="auto" w:before="9"/>
        <w:rPr>
          <w:rFonts w:ascii="宋体" w:hAnsi="宋体" w:cs="宋体" w:eastAsia="宋体" w:hint="default"/>
          <w:sz w:val="20"/>
          <w:szCs w:val="20"/>
        </w:rPr>
      </w:pPr>
    </w:p>
    <w:p>
      <w:pPr>
        <w:pStyle w:val="BodyText"/>
        <w:spacing w:line="240" w:lineRule="auto"/>
        <w:ind w:left="1118" w:right="0"/>
        <w:jc w:val="left"/>
      </w:pPr>
      <w:r>
        <w:rPr/>
        <w:t>其中重要的应收账款核销情况</w:t>
      </w:r>
    </w:p>
    <w:p>
      <w:pPr>
        <w:spacing w:after="0" w:line="240" w:lineRule="auto"/>
        <w:jc w:val="left"/>
        <w:sectPr>
          <w:type w:val="continuous"/>
          <w:pgSz w:w="11910" w:h="16840"/>
          <w:pgMar w:top="1120" w:bottom="1380" w:left="680" w:right="760"/>
        </w:sectPr>
      </w:pPr>
    </w:p>
    <w:p>
      <w:pPr>
        <w:spacing w:line="240" w:lineRule="auto" w:before="1"/>
        <w:rPr>
          <w:rFonts w:ascii="宋体" w:hAnsi="宋体" w:cs="宋体" w:eastAsia="宋体" w:hint="default"/>
          <w:sz w:val="25"/>
          <w:szCs w:val="25"/>
        </w:rPr>
      </w:pPr>
    </w:p>
    <w:p>
      <w:pPr>
        <w:pStyle w:val="BodyText"/>
        <w:spacing w:line="240" w:lineRule="auto" w:before="36"/>
        <w:ind w:left="95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840" w:right="1120"/>
        </w:sectPr>
      </w:pPr>
    </w:p>
    <w:p>
      <w:pPr>
        <w:pStyle w:val="Heading2"/>
        <w:tabs>
          <w:tab w:pos="1797" w:val="left" w:leader="none"/>
        </w:tabs>
        <w:spacing w:line="240" w:lineRule="auto" w:before="36"/>
        <w:ind w:left="1099" w:right="0"/>
        <w:jc w:val="left"/>
        <w:rPr>
          <w:b w:val="0"/>
          <w:bCs w:val="0"/>
        </w:rPr>
      </w:pPr>
      <w:r>
        <w:rPr>
          <w:rFonts w:ascii="宋体" w:hAnsi="宋体" w:cs="宋体" w:eastAsia="宋体" w:hint="default"/>
          <w:w w:val="95"/>
        </w:rPr>
        <w:t>(4).</w:t>
        <w:tab/>
      </w:r>
      <w:r>
        <w:rPr>
          <w:spacing w:val="-1"/>
        </w:rPr>
        <w:t>按欠款方归集的期末余额前五名的应收账款情况：</w:t>
      </w:r>
      <w:r>
        <w:rPr>
          <w:b w:val="0"/>
          <w:bCs w:val="0"/>
          <w:spacing w:val="-1"/>
        </w:rPr>
      </w:r>
    </w:p>
    <w:p>
      <w:pPr>
        <w:pStyle w:val="BodyText"/>
        <w:tabs>
          <w:tab w:pos="1800" w:val="left" w:leader="none"/>
        </w:tabs>
        <w:spacing w:line="240" w:lineRule="auto" w:before="58"/>
        <w:ind w:left="958" w:right="0"/>
        <w:jc w:val="left"/>
      </w:pPr>
      <w:r>
        <w:rPr/>
        <w:pict>
          <v:group style="position:absolute;margin-left:84.503998pt;margin-top:55.483624pt;width:423.7pt;height:5.55pt;mso-position-horizontal-relative:page;mso-position-vertical-relative:paragraph;z-index:3592" coordorigin="1690,1110" coordsize="8474,111">
            <v:shape style="position:absolute;left:1690;top:1110;width:3099;height:110" type="#_x0000_t75" stroked="false">
              <v:imagedata r:id="rId202" o:title=""/>
            </v:shape>
            <v:shape style="position:absolute;left:4765;top:1206;width:1858;height:14" type="#_x0000_t75" stroked="false">
              <v:imagedata r:id="rId203" o:title=""/>
            </v:shape>
            <v:shape style="position:absolute;left:6609;top:1206;width:1858;height:14" type="#_x0000_t75" stroked="false">
              <v:imagedata r:id="rId204" o:title=""/>
            </v:shape>
            <v:shape style="position:absolute;left:8452;top:1210;width:1712;height:10" type="#_x0000_t75" stroked="false">
              <v:imagedata r:id="rId73" o:title=""/>
            </v:shape>
            <w10:wrap type="none"/>
          </v:group>
        </w:pict>
      </w:r>
      <w:r>
        <w:rPr/>
        <w:pict>
          <v:group style="position:absolute;margin-left:84.503998pt;margin-top:73.48362pt;width:423.7pt;height:5.05pt;mso-position-horizontal-relative:page;mso-position-vertical-relative:paragraph;z-index:3616" coordorigin="1690,1470" coordsize="8474,101">
            <v:shape style="position:absolute;left:1690;top:1470;width:3099;height:101" type="#_x0000_t75" stroked="false">
              <v:imagedata r:id="rId205" o:title=""/>
            </v:shape>
            <v:shape style="position:absolute;left:4765;top:1561;width:1848;height:10" type="#_x0000_t75" stroked="false">
              <v:imagedata r:id="rId70" o:title=""/>
            </v:shape>
            <v:shape style="position:absolute;left:6609;top:1561;width:1848;height:10" type="#_x0000_t75" stroked="false">
              <v:imagedata r:id="rId70" o:title=""/>
            </v:shape>
            <v:shape style="position:absolute;left:8452;top:1561;width:1712;height:10" type="#_x0000_t75" stroked="false">
              <v:imagedata r:id="rId206" o:title=""/>
            </v:shape>
            <w10:wrap type="none"/>
          </v:group>
        </w:pict>
      </w:r>
      <w:r>
        <w:rPr/>
        <w:pict>
          <v:group style="position:absolute;margin-left:84.503998pt;margin-top:91.003685pt;width:423.7pt;height:5.05pt;mso-position-horizontal-relative:page;mso-position-vertical-relative:paragraph;z-index:3640" coordorigin="1690,1820" coordsize="8474,101">
            <v:shape style="position:absolute;left:1690;top:1820;width:3099;height:101" type="#_x0000_t75" stroked="false">
              <v:imagedata r:id="rId205" o:title=""/>
            </v:shape>
            <v:shape style="position:absolute;left:4765;top:1911;width:1848;height:10" type="#_x0000_t75" stroked="false">
              <v:imagedata r:id="rId70" o:title=""/>
            </v:shape>
            <v:shape style="position:absolute;left:6609;top:1911;width:1848;height:10" type="#_x0000_t75" stroked="false">
              <v:imagedata r:id="rId70" o:title=""/>
            </v:shape>
            <v:shape style="position:absolute;left:8452;top:1911;width:1712;height:10" type="#_x0000_t75" stroked="false">
              <v:imagedata r:id="rId206" o:title=""/>
            </v:shape>
            <w10:wrap type="none"/>
          </v:group>
        </w:pict>
      </w:r>
      <w:r>
        <w:rPr/>
        <w:pict>
          <v:shape style="position:absolute;margin-left:83.783997pt;margin-top:31.843643pt;width:425.85pt;height:145.5pt;mso-position-horizontal-relative:page;mso-position-vertical-relative:paragraph;z-index:37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85"/>
                    <w:gridCol w:w="1844"/>
                    <w:gridCol w:w="1843"/>
                    <w:gridCol w:w="1702"/>
                  </w:tblGrid>
                  <w:tr>
                    <w:trPr>
                      <w:trHeight w:val="559" w:hRule="exact"/>
                    </w:trPr>
                    <w:tc>
                      <w:tcPr>
                        <w:tcW w:w="3085" w:type="dxa"/>
                        <w:tcBorders>
                          <w:top w:val="single" w:sz="12" w:space="0" w:color="000000"/>
                          <w:left w:val="nil" w:sz="6" w:space="0" w:color="auto"/>
                          <w:bottom w:val="nil" w:sz="6" w:space="0" w:color="auto"/>
                          <w:right w:val="single" w:sz="4" w:space="0" w:color="000000"/>
                        </w:tcBorders>
                        <w:shd w:val="clear" w:color="auto" w:fill="D9D9D9"/>
                      </w:tcPr>
                      <w:p>
                        <w:pPr>
                          <w:pStyle w:val="TableParagraph"/>
                          <w:spacing w:line="240" w:lineRule="auto" w:before="102"/>
                          <w:ind w:left="6"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844" w:type="dxa"/>
                        <w:tcBorders>
                          <w:top w:val="single" w:sz="12" w:space="0" w:color="000000"/>
                          <w:left w:val="single" w:sz="4" w:space="0" w:color="000000"/>
                          <w:bottom w:val="nil" w:sz="6" w:space="0" w:color="auto"/>
                          <w:right w:val="single" w:sz="4" w:space="0" w:color="000000"/>
                        </w:tcBorders>
                        <w:shd w:val="clear" w:color="auto" w:fill="D9D9D9"/>
                      </w:tcPr>
                      <w:p>
                        <w:pPr>
                          <w:pStyle w:val="TableParagraph"/>
                          <w:spacing w:line="240" w:lineRule="auto" w:before="102"/>
                          <w:ind w:left="49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843" w:type="dxa"/>
                        <w:tcBorders>
                          <w:top w:val="single" w:sz="12" w:space="0" w:color="000000"/>
                          <w:left w:val="single" w:sz="4" w:space="0" w:color="000000"/>
                          <w:bottom w:val="nil" w:sz="6" w:space="0" w:color="auto"/>
                          <w:right w:val="single" w:sz="4" w:space="0" w:color="000000"/>
                        </w:tcBorders>
                        <w:shd w:val="clear" w:color="auto" w:fill="D9D9D9"/>
                      </w:tcPr>
                      <w:p>
                        <w:pPr>
                          <w:pStyle w:val="TableParagraph"/>
                          <w:spacing w:line="240" w:lineRule="exact"/>
                          <w:ind w:left="230" w:right="0" w:hanging="53"/>
                          <w:jc w:val="left"/>
                          <w:rPr>
                            <w:rFonts w:ascii="宋体" w:hAnsi="宋体" w:cs="宋体" w:eastAsia="宋体" w:hint="default"/>
                            <w:sz w:val="21"/>
                            <w:szCs w:val="21"/>
                          </w:rPr>
                        </w:pPr>
                        <w:r>
                          <w:rPr>
                            <w:rFonts w:ascii="宋体" w:hAnsi="宋体" w:cs="宋体" w:eastAsia="宋体" w:hint="default"/>
                            <w:b/>
                            <w:bCs/>
                            <w:sz w:val="21"/>
                            <w:szCs w:val="21"/>
                          </w:rPr>
                          <w:t>占应收账款期末</w:t>
                        </w:r>
                        <w:r>
                          <w:rPr>
                            <w:rFonts w:ascii="宋体" w:hAnsi="宋体" w:cs="宋体" w:eastAsia="宋体" w:hint="default"/>
                            <w:sz w:val="21"/>
                            <w:szCs w:val="21"/>
                          </w:rPr>
                        </w:r>
                      </w:p>
                      <w:p>
                        <w:pPr>
                          <w:pStyle w:val="TableParagraph"/>
                          <w:spacing w:line="274" w:lineRule="exact"/>
                          <w:ind w:left="230" w:right="0"/>
                          <w:jc w:val="left"/>
                          <w:rPr>
                            <w:rFonts w:ascii="宋体" w:hAnsi="宋体" w:cs="宋体" w:eastAsia="宋体" w:hint="default"/>
                            <w:sz w:val="21"/>
                            <w:szCs w:val="21"/>
                          </w:rPr>
                        </w:pPr>
                        <w:r>
                          <w:rPr>
                            <w:rFonts w:ascii="宋体" w:hAnsi="宋体" w:cs="宋体" w:eastAsia="宋体" w:hint="default"/>
                            <w:b/>
                            <w:bCs/>
                            <w:sz w:val="21"/>
                            <w:szCs w:val="21"/>
                          </w:rPr>
                          <w:t>余额的比例</w:t>
                        </w:r>
                        <w:r>
                          <w:rPr>
                            <w:rFonts w:ascii="宋体" w:hAnsi="宋体" w:cs="宋体" w:eastAsia="宋体" w:hint="default"/>
                            <w:b/>
                            <w:bCs/>
                            <w:sz w:val="21"/>
                            <w:szCs w:val="21"/>
                          </w:rPr>
                          <w:t>(%)</w:t>
                        </w:r>
                        <w:r>
                          <w:rPr>
                            <w:rFonts w:ascii="宋体" w:hAnsi="宋体" w:cs="宋体" w:eastAsia="宋体" w:hint="default"/>
                            <w:sz w:val="21"/>
                            <w:szCs w:val="21"/>
                          </w:rPr>
                        </w:r>
                      </w:p>
                    </w:tc>
                    <w:tc>
                      <w:tcPr>
                        <w:tcW w:w="1702" w:type="dxa"/>
                        <w:tcBorders>
                          <w:top w:val="single" w:sz="12" w:space="0" w:color="000000"/>
                          <w:left w:val="single" w:sz="4" w:space="0" w:color="000000"/>
                          <w:bottom w:val="nil" w:sz="6" w:space="0" w:color="auto"/>
                          <w:right w:val="nil" w:sz="6" w:space="0" w:color="auto"/>
                        </w:tcBorders>
                        <w:shd w:val="clear" w:color="auto" w:fill="D9D9D9"/>
                      </w:tcPr>
                      <w:p>
                        <w:pPr>
                          <w:pStyle w:val="TableParagraph"/>
                          <w:spacing w:line="240" w:lineRule="auto" w:before="102"/>
                          <w:ind w:right="110"/>
                          <w:jc w:val="right"/>
                          <w:rPr>
                            <w:rFonts w:ascii="宋体" w:hAnsi="宋体" w:cs="宋体" w:eastAsia="宋体" w:hint="default"/>
                            <w:sz w:val="21"/>
                            <w:szCs w:val="21"/>
                          </w:rPr>
                        </w:pPr>
                        <w:r>
                          <w:rPr>
                            <w:rFonts w:ascii="宋体" w:hAnsi="宋体" w:cs="宋体" w:eastAsia="宋体" w:hint="default"/>
                            <w:b/>
                            <w:bCs/>
                            <w:sz w:val="21"/>
                            <w:szCs w:val="21"/>
                          </w:rPr>
                          <w:t>已计提坏账准备</w:t>
                        </w:r>
                        <w:r>
                          <w:rPr>
                            <w:rFonts w:ascii="宋体" w:hAnsi="宋体" w:cs="宋体" w:eastAsia="宋体" w:hint="default"/>
                            <w:sz w:val="21"/>
                            <w:szCs w:val="21"/>
                          </w:rPr>
                        </w:r>
                      </w:p>
                    </w:tc>
                  </w:tr>
                  <w:tr>
                    <w:trPr>
                      <w:trHeight w:val="259" w:hRule="exact"/>
                    </w:trPr>
                    <w:tc>
                      <w:tcPr>
                        <w:tcW w:w="3085" w:type="dxa"/>
                        <w:tcBorders>
                          <w:top w:val="nil" w:sz="6" w:space="0" w:color="auto"/>
                          <w:left w:val="nil" w:sz="6" w:space="0" w:color="auto"/>
                          <w:bottom w:val="nil" w:sz="6" w:space="0" w:color="auto"/>
                          <w:right w:val="single" w:sz="4" w:space="0" w:color="000000"/>
                        </w:tcBorders>
                      </w:tcPr>
                      <w:p>
                        <w:pPr>
                          <w:pStyle w:val="TableParagraph"/>
                          <w:spacing w:line="250" w:lineRule="exact"/>
                          <w:ind w:left="107" w:right="0"/>
                          <w:jc w:val="left"/>
                          <w:rPr>
                            <w:rFonts w:ascii="宋体" w:hAnsi="宋体" w:cs="宋体" w:eastAsia="宋体" w:hint="default"/>
                            <w:sz w:val="21"/>
                            <w:szCs w:val="21"/>
                          </w:rPr>
                        </w:pPr>
                        <w:r>
                          <w:rPr>
                            <w:rFonts w:ascii="宋体" w:hAnsi="宋体" w:cs="宋体" w:eastAsia="宋体" w:hint="default"/>
                            <w:sz w:val="21"/>
                            <w:szCs w:val="21"/>
                          </w:rPr>
                          <w:t>锦州港物流发展有限公司</w:t>
                        </w:r>
                        <w:r>
                          <w:rPr>
                            <w:rFonts w:ascii="宋体" w:hAnsi="宋体" w:cs="宋体" w:eastAsia="宋体" w:hint="default"/>
                            <w:sz w:val="21"/>
                            <w:szCs w:val="21"/>
                          </w:rPr>
                          <w:t>.</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99"/>
                          <w:jc w:val="right"/>
                          <w:rPr>
                            <w:rFonts w:ascii="宋体" w:hAnsi="宋体" w:cs="宋体" w:eastAsia="宋体" w:hint="default"/>
                            <w:sz w:val="21"/>
                            <w:szCs w:val="21"/>
                          </w:rPr>
                        </w:pPr>
                        <w:r>
                          <w:rPr>
                            <w:rFonts w:ascii="宋体"/>
                            <w:spacing w:val="-1"/>
                            <w:sz w:val="21"/>
                          </w:rPr>
                          <w:t>27,445,824.14</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sz w:val="21"/>
                          </w:rPr>
                          <w:t>22.15</w:t>
                        </w:r>
                      </w:p>
                    </w:tc>
                    <w:tc>
                      <w:tcPr>
                        <w:tcW w:w="1702" w:type="dxa"/>
                        <w:tcBorders>
                          <w:top w:val="nil" w:sz="6" w:space="0" w:color="auto"/>
                          <w:left w:val="single" w:sz="4" w:space="0" w:color="000000"/>
                          <w:bottom w:val="nil" w:sz="6" w:space="0" w:color="auto"/>
                          <w:right w:val="nil" w:sz="6" w:space="0" w:color="auto"/>
                        </w:tcBorders>
                      </w:tcPr>
                      <w:p>
                        <w:pPr/>
                      </w:p>
                    </w:tc>
                  </w:tr>
                  <w:tr>
                    <w:trPr>
                      <w:trHeight w:val="375" w:hRule="exact"/>
                    </w:trPr>
                    <w:tc>
                      <w:tcPr>
                        <w:tcW w:w="3085" w:type="dxa"/>
                        <w:tcBorders>
                          <w:top w:val="nil" w:sz="6" w:space="0" w:color="auto"/>
                          <w:left w:val="nil" w:sz="6" w:space="0" w:color="auto"/>
                          <w:bottom w:val="nil" w:sz="6" w:space="0" w:color="auto"/>
                          <w:right w:val="single" w:sz="4" w:space="0" w:color="000000"/>
                        </w:tcBorders>
                      </w:tcPr>
                      <w:p>
                        <w:pPr>
                          <w:pStyle w:val="TableParagraph"/>
                          <w:spacing w:line="240" w:lineRule="auto" w:before="66"/>
                          <w:ind w:left="107" w:right="0"/>
                          <w:jc w:val="left"/>
                          <w:rPr>
                            <w:rFonts w:ascii="宋体" w:hAnsi="宋体" w:cs="宋体" w:eastAsia="宋体" w:hint="default"/>
                            <w:sz w:val="21"/>
                            <w:szCs w:val="21"/>
                          </w:rPr>
                        </w:pPr>
                        <w:r>
                          <w:rPr>
                            <w:rFonts w:ascii="宋体" w:hAnsi="宋体" w:cs="宋体" w:eastAsia="宋体" w:hint="default"/>
                            <w:sz w:val="21"/>
                            <w:szCs w:val="21"/>
                          </w:rPr>
                          <w:t>锦州港货运船舶代理有限公司</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24,816,776.34</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20.03</w:t>
                        </w:r>
                      </w:p>
                    </w:tc>
                    <w:tc>
                      <w:tcPr>
                        <w:tcW w:w="1702" w:type="dxa"/>
                        <w:tcBorders>
                          <w:top w:val="nil" w:sz="6" w:space="0" w:color="auto"/>
                          <w:left w:val="single" w:sz="4" w:space="0" w:color="000000"/>
                          <w:bottom w:val="nil" w:sz="6" w:space="0" w:color="auto"/>
                          <w:right w:val="nil" w:sz="6" w:space="0" w:color="auto"/>
                        </w:tcBorders>
                      </w:tcPr>
                      <w:p>
                        <w:pPr/>
                      </w:p>
                    </w:tc>
                  </w:tr>
                  <w:tr>
                    <w:trPr>
                      <w:trHeight w:val="76" w:hRule="exact"/>
                    </w:trPr>
                    <w:tc>
                      <w:tcPr>
                        <w:tcW w:w="3085"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nil" w:sz="6" w:space="0" w:color="auto"/>
                        </w:tcBorders>
                      </w:tcPr>
                      <w:p>
                        <w:pPr/>
                      </w:p>
                    </w:tc>
                  </w:tr>
                  <w:tr>
                    <w:trPr>
                      <w:trHeight w:val="550" w:hRule="exact"/>
                    </w:trPr>
                    <w:tc>
                      <w:tcPr>
                        <w:tcW w:w="3085" w:type="dxa"/>
                        <w:tcBorders>
                          <w:top w:val="nil" w:sz="6" w:space="0" w:color="auto"/>
                          <w:left w:val="nil" w:sz="6" w:space="0" w:color="auto"/>
                          <w:bottom w:val="nil" w:sz="6" w:space="0" w:color="auto"/>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中国石油天然气集团有限公司</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所属公司</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16,120,224.64</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13.01</w:t>
                        </w:r>
                      </w:p>
                    </w:tc>
                    <w:tc>
                      <w:tcPr>
                        <w:tcW w:w="1702" w:type="dxa"/>
                        <w:tcBorders>
                          <w:top w:val="nil" w:sz="6" w:space="0" w:color="auto"/>
                          <w:left w:val="single" w:sz="4" w:space="0" w:color="000000"/>
                          <w:bottom w:val="nil" w:sz="6" w:space="0" w:color="auto"/>
                          <w:right w:val="nil" w:sz="6" w:space="0" w:color="auto"/>
                        </w:tcBorders>
                      </w:tcPr>
                      <w:p>
                        <w:pPr/>
                      </w:p>
                    </w:tc>
                  </w:tr>
                  <w:tr>
                    <w:trPr>
                      <w:trHeight w:val="280" w:hRule="exact"/>
                    </w:trPr>
                    <w:tc>
                      <w:tcPr>
                        <w:tcW w:w="3085" w:type="dxa"/>
                        <w:tcBorders>
                          <w:top w:val="nil" w:sz="6" w:space="0" w:color="auto"/>
                          <w:left w:val="nil" w:sz="6" w:space="0" w:color="auto"/>
                          <w:bottom w:val="nil" w:sz="6" w:space="0" w:color="auto"/>
                          <w:right w:val="single" w:sz="4" w:space="0" w:color="000000"/>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上海泛亚航运有限公司</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99"/>
                          <w:jc w:val="right"/>
                          <w:rPr>
                            <w:rFonts w:ascii="宋体" w:hAnsi="宋体" w:cs="宋体" w:eastAsia="宋体" w:hint="default"/>
                            <w:sz w:val="21"/>
                            <w:szCs w:val="21"/>
                          </w:rPr>
                        </w:pPr>
                        <w:r>
                          <w:rPr>
                            <w:rFonts w:ascii="宋体"/>
                            <w:spacing w:val="-1"/>
                            <w:sz w:val="21"/>
                          </w:rPr>
                          <w:t>10,289,336.01</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sz w:val="21"/>
                          </w:rPr>
                          <w:t>8.30</w:t>
                        </w:r>
                      </w:p>
                    </w:tc>
                    <w:tc>
                      <w:tcPr>
                        <w:tcW w:w="1702" w:type="dxa"/>
                        <w:tcBorders>
                          <w:top w:val="nil" w:sz="6" w:space="0" w:color="auto"/>
                          <w:left w:val="single" w:sz="4" w:space="0" w:color="000000"/>
                          <w:bottom w:val="nil" w:sz="6" w:space="0" w:color="auto"/>
                          <w:right w:val="nil" w:sz="6" w:space="0" w:color="auto"/>
                        </w:tcBorders>
                      </w:tcPr>
                      <w:p>
                        <w:pPr/>
                      </w:p>
                    </w:tc>
                  </w:tr>
                  <w:tr>
                    <w:trPr>
                      <w:trHeight w:val="76" w:hRule="exact"/>
                    </w:trPr>
                    <w:tc>
                      <w:tcPr>
                        <w:tcW w:w="3085"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nil" w:sz="6" w:space="0" w:color="auto"/>
                        </w:tcBorders>
                      </w:tcPr>
                      <w:p>
                        <w:pPr/>
                      </w:p>
                    </w:tc>
                  </w:tr>
                  <w:tr>
                    <w:trPr>
                      <w:trHeight w:val="350" w:hRule="exact"/>
                    </w:trPr>
                    <w:tc>
                      <w:tcPr>
                        <w:tcW w:w="3085" w:type="dxa"/>
                        <w:tcBorders>
                          <w:top w:val="nil" w:sz="6" w:space="0" w:color="auto"/>
                          <w:left w:val="nil" w:sz="6" w:space="0" w:color="auto"/>
                          <w:bottom w:val="nil" w:sz="6" w:space="0" w:color="auto"/>
                          <w:right w:val="single" w:sz="4" w:space="0" w:color="000000"/>
                        </w:tcBorders>
                      </w:tcPr>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凌源钢铁国际贸易有限公司</w:t>
                        </w:r>
                      </w:p>
                    </w:tc>
                    <w:tc>
                      <w:tcPr>
                        <w:tcW w:w="1844" w:type="dxa"/>
                        <w:tcBorders>
                          <w:top w:val="nil" w:sz="6" w:space="0" w:color="auto"/>
                          <w:left w:val="single" w:sz="4" w:space="0" w:color="000000"/>
                          <w:bottom w:val="nil" w:sz="6" w:space="0" w:color="auto"/>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5,715,241.32</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4.61</w:t>
                        </w:r>
                      </w:p>
                    </w:tc>
                    <w:tc>
                      <w:tcPr>
                        <w:tcW w:w="1702" w:type="dxa"/>
                        <w:tcBorders>
                          <w:top w:val="nil" w:sz="6" w:space="0" w:color="auto"/>
                          <w:left w:val="single" w:sz="4" w:space="0" w:color="000000"/>
                          <w:bottom w:val="nil" w:sz="6" w:space="0" w:color="auto"/>
                          <w:right w:val="nil" w:sz="6" w:space="0" w:color="auto"/>
                        </w:tcBorders>
                      </w:tcPr>
                      <w:p>
                        <w:pPr>
                          <w:pStyle w:val="TableParagraph"/>
                          <w:spacing w:line="274" w:lineRule="exact"/>
                          <w:ind w:right="103"/>
                          <w:jc w:val="right"/>
                          <w:rPr>
                            <w:rFonts w:ascii="宋体" w:hAnsi="宋体" w:cs="宋体" w:eastAsia="宋体" w:hint="default"/>
                            <w:sz w:val="21"/>
                            <w:szCs w:val="21"/>
                          </w:rPr>
                        </w:pPr>
                        <w:r>
                          <w:rPr>
                            <w:rFonts w:ascii="宋体"/>
                            <w:spacing w:val="-1"/>
                            <w:sz w:val="21"/>
                          </w:rPr>
                          <w:t>285,762.07</w:t>
                        </w:r>
                      </w:p>
                    </w:tc>
                  </w:tr>
                  <w:tr>
                    <w:trPr>
                      <w:trHeight w:val="355" w:hRule="exact"/>
                    </w:trPr>
                    <w:tc>
                      <w:tcPr>
                        <w:tcW w:w="3085" w:type="dxa"/>
                        <w:tcBorders>
                          <w:top w:val="nil" w:sz="6" w:space="0" w:color="auto"/>
                          <w:left w:val="nil" w:sz="6" w:space="0" w:color="auto"/>
                          <w:bottom w:val="single" w:sz="12"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844" w:type="dxa"/>
                        <w:tcBorders>
                          <w:top w:val="nil" w:sz="6" w:space="0" w:color="auto"/>
                          <w:left w:val="single" w:sz="4" w:space="0" w:color="000000"/>
                          <w:bottom w:val="single" w:sz="12"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b/>
                            <w:w w:val="95"/>
                            <w:sz w:val="21"/>
                          </w:rPr>
                          <w:t>84,387,402.45</w:t>
                        </w:r>
                        <w:r>
                          <w:rPr>
                            <w:rFonts w:ascii="宋体"/>
                            <w:sz w:val="21"/>
                          </w:rPr>
                        </w:r>
                      </w:p>
                    </w:tc>
                    <w:tc>
                      <w:tcPr>
                        <w:tcW w:w="1843" w:type="dxa"/>
                        <w:tcBorders>
                          <w:top w:val="nil" w:sz="6" w:space="0" w:color="auto"/>
                          <w:left w:val="single" w:sz="4" w:space="0" w:color="000000"/>
                          <w:bottom w:val="single" w:sz="12"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68.10</w:t>
                        </w:r>
                      </w:p>
                    </w:tc>
                    <w:tc>
                      <w:tcPr>
                        <w:tcW w:w="1702" w:type="dxa"/>
                        <w:tcBorders>
                          <w:top w:val="nil" w:sz="6" w:space="0" w:color="auto"/>
                          <w:left w:val="single" w:sz="4" w:space="0" w:color="000000"/>
                          <w:bottom w:val="single" w:sz="12" w:space="0" w:color="000000"/>
                          <w:right w:val="nil" w:sz="6" w:space="0" w:color="auto"/>
                        </w:tcBorders>
                      </w:tcPr>
                      <w:p>
                        <w:pPr>
                          <w:pStyle w:val="TableParagraph"/>
                          <w:spacing w:line="274" w:lineRule="exact"/>
                          <w:ind w:right="106"/>
                          <w:jc w:val="right"/>
                          <w:rPr>
                            <w:rFonts w:ascii="宋体" w:hAnsi="宋体" w:cs="宋体" w:eastAsia="宋体" w:hint="default"/>
                            <w:sz w:val="21"/>
                            <w:szCs w:val="21"/>
                          </w:rPr>
                        </w:pPr>
                        <w:r>
                          <w:rPr>
                            <w:rFonts w:ascii="宋体"/>
                            <w:b/>
                            <w:w w:val="95"/>
                            <w:sz w:val="21"/>
                          </w:rPr>
                          <w:t>285,762.07</w:t>
                        </w:r>
                        <w:r>
                          <w:rPr>
                            <w:rFonts w:ascii="宋体"/>
                            <w:sz w:val="21"/>
                          </w:rPr>
                        </w:r>
                      </w:p>
                    </w:tc>
                  </w:tr>
                </w:tbl>
                <w:p>
                  <w:pPr/>
                </w:p>
              </w:txbxContent>
            </v:textbox>
            <w10:wrap type="none"/>
          </v:shape>
        </w:pict>
      </w:r>
      <w:r>
        <w:rPr>
          <w:spacing w:val="-1"/>
        </w:rPr>
        <w:t>√适用</w:t>
        <w:tab/>
      </w:r>
      <w:r>
        <w:rPr>
          <w:spacing w:val="-2"/>
        </w:rPr>
        <w:t>□不适用</w:t>
      </w:r>
    </w:p>
    <w:p>
      <w:pPr>
        <w:spacing w:line="240" w:lineRule="auto" w:before="6"/>
        <w:rPr>
          <w:rFonts w:ascii="宋体" w:hAnsi="宋体" w:cs="宋体" w:eastAsia="宋体" w:hint="default"/>
          <w:sz w:val="25"/>
          <w:szCs w:val="25"/>
        </w:rPr>
      </w:pPr>
    </w:p>
    <w:p>
      <w:pPr>
        <w:tabs>
          <w:tab w:pos="5773" w:val="left" w:leader="none"/>
        </w:tabs>
        <w:spacing w:line="20" w:lineRule="exact"/>
        <w:ind w:left="3929" w:right="0" w:firstLine="0"/>
        <w:rPr>
          <w:rFonts w:ascii="宋体" w:hAnsi="宋体" w:cs="宋体" w:eastAsia="宋体" w:hint="default"/>
          <w:sz w:val="2"/>
          <w:szCs w:val="2"/>
        </w:rPr>
      </w:pPr>
      <w:r>
        <w:rPr>
          <w:rFonts w:ascii="宋体"/>
          <w:sz w:val="2"/>
        </w:rPr>
        <w:drawing>
          <wp:inline distT="0" distB="0" distL="0" distR="0">
            <wp:extent cx="19050" cy="1524"/>
            <wp:effectExtent l="0" t="0" r="0" b="0"/>
            <wp:docPr id="23" name="image88.png" descr=""/>
            <wp:cNvGraphicFramePr>
              <a:graphicFrameLocks noChangeAspect="1"/>
            </wp:cNvGraphicFramePr>
            <a:graphic>
              <a:graphicData uri="http://schemas.openxmlformats.org/drawingml/2006/picture">
                <pic:pic>
                  <pic:nvPicPr>
                    <pic:cNvPr id="24" name="image88.png"/>
                    <pic:cNvPicPr/>
                  </pic:nvPicPr>
                  <pic:blipFill>
                    <a:blip r:embed="rId139" cstate="print"/>
                    <a:stretch>
                      <a:fillRect/>
                    </a:stretch>
                  </pic:blipFill>
                  <pic:spPr>
                    <a:xfrm>
                      <a:off x="0" y="0"/>
                      <a:ext cx="19050"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19049" cy="1524"/>
            <wp:effectExtent l="0" t="0" r="0" b="0"/>
            <wp:docPr id="25" name="image118.png" descr=""/>
            <wp:cNvGraphicFramePr>
              <a:graphicFrameLocks noChangeAspect="1"/>
            </wp:cNvGraphicFramePr>
            <a:graphic>
              <a:graphicData uri="http://schemas.openxmlformats.org/drawingml/2006/picture">
                <pic:pic>
                  <pic:nvPicPr>
                    <pic:cNvPr id="26" name="image118.png"/>
                    <pic:cNvPicPr/>
                  </pic:nvPicPr>
                  <pic:blipFill>
                    <a:blip r:embed="rId169" cstate="print"/>
                    <a:stretch>
                      <a:fillRect/>
                    </a:stretch>
                  </pic:blipFill>
                  <pic:spPr>
                    <a:xfrm>
                      <a:off x="0" y="0"/>
                      <a:ext cx="19049" cy="1524"/>
                    </a:xfrm>
                    <a:prstGeom prst="rect">
                      <a:avLst/>
                    </a:prstGeom>
                  </pic:spPr>
                </pic:pic>
              </a:graphicData>
            </a:graphic>
          </wp:inline>
        </w:drawing>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Heading2"/>
        <w:tabs>
          <w:tab w:pos="1797" w:val="left" w:leader="none"/>
        </w:tabs>
        <w:spacing w:line="240" w:lineRule="auto"/>
        <w:ind w:left="1099" w:right="0"/>
        <w:jc w:val="left"/>
        <w:rPr>
          <w:b w:val="0"/>
          <w:bCs w:val="0"/>
        </w:rPr>
      </w:pPr>
      <w:r>
        <w:rPr/>
        <w:pict>
          <v:group style="position:absolute;margin-left:84.503998pt;margin-top:-69.006294pt;width:423.7pt;height:.5pt;mso-position-horizontal-relative:page;mso-position-vertical-relative:paragraph;z-index:3664" coordorigin="1690,-1380" coordsize="8474,10">
            <v:shape style="position:absolute;left:1690;top:-1380;width:3080;height:10" type="#_x0000_t75" stroked="false">
              <v:imagedata r:id="rId207" o:title=""/>
            </v:shape>
            <v:shape style="position:absolute;left:4765;top:-1380;width:1848;height:10" type="#_x0000_t75" stroked="false">
              <v:imagedata r:id="rId70" o:title=""/>
            </v:shape>
            <v:shape style="position:absolute;left:6609;top:-1380;width:1848;height:10" type="#_x0000_t75" stroked="false">
              <v:imagedata r:id="rId70" o:title=""/>
            </v:shape>
            <v:shape style="position:absolute;left:8452;top:-1380;width:1712;height:10" type="#_x0000_t75" stroked="false">
              <v:imagedata r:id="rId206" o:title=""/>
            </v:shape>
            <w10:wrap type="none"/>
          </v:group>
        </w:pict>
      </w:r>
      <w:r>
        <w:rPr/>
        <w:pict>
          <v:group style="position:absolute;margin-left:84.503998pt;margin-top:-56.016331pt;width:423.7pt;height:5.05pt;mso-position-horizontal-relative:page;mso-position-vertical-relative:paragraph;z-index:3688" coordorigin="1690,-1120" coordsize="8474,101">
            <v:shape style="position:absolute;left:1690;top:-1120;width:3099;height:101" type="#_x0000_t75" stroked="false">
              <v:imagedata r:id="rId208" o:title=""/>
            </v:shape>
            <v:shape style="position:absolute;left:4765;top:-1029;width:1848;height:10" type="#_x0000_t75" stroked="false">
              <v:imagedata r:id="rId70" o:title=""/>
            </v:shape>
            <v:shape style="position:absolute;left:6609;top:-1029;width:1848;height:10" type="#_x0000_t75" stroked="false">
              <v:imagedata r:id="rId70" o:title=""/>
            </v:shape>
            <v:shape style="position:absolute;left:8452;top:-1029;width:1712;height:10" type="#_x0000_t75" stroked="false">
              <v:imagedata r:id="rId206" o:title=""/>
            </v:shape>
            <w10:wrap type="none"/>
          </v:group>
        </w:pict>
      </w:r>
      <w:r>
        <w:rPr/>
        <w:pict>
          <v:group style="position:absolute;margin-left:84.503998pt;margin-top:-38.49633pt;width:423.7pt;height:5.05pt;mso-position-horizontal-relative:page;mso-position-vertical-relative:paragraph;z-index:3712" coordorigin="1690,-770" coordsize="8474,101">
            <v:shape style="position:absolute;left:1690;top:-770;width:3099;height:101" type="#_x0000_t75" stroked="false">
              <v:imagedata r:id="rId208" o:title=""/>
            </v:shape>
            <v:shape style="position:absolute;left:4765;top:-679;width:1848;height:10" type="#_x0000_t75" stroked="false">
              <v:imagedata r:id="rId209" o:title=""/>
            </v:shape>
            <v:shape style="position:absolute;left:6609;top:-679;width:1848;height:10" type="#_x0000_t75" stroked="false">
              <v:imagedata r:id="rId209" o:title=""/>
            </v:shape>
            <v:shape style="position:absolute;left:8452;top:-679;width:1712;height:10" type="#_x0000_t75" stroked="false">
              <v:imagedata r:id="rId73" o:title=""/>
            </v:shape>
            <w10:wrap type="none"/>
          </v:group>
        </w:pict>
      </w:r>
      <w:r>
        <w:rPr>
          <w:rFonts w:ascii="宋体" w:hAnsi="宋体" w:cs="宋体" w:eastAsia="宋体" w:hint="default"/>
          <w:w w:val="95"/>
        </w:rPr>
        <w:t>(5).</w:t>
        <w:tab/>
      </w:r>
      <w:r>
        <w:rPr/>
        <w:t>因金融资产转移而终止确认的应收账款：</w:t>
      </w:r>
      <w:r>
        <w:rPr>
          <w:b w:val="0"/>
          <w:bCs w:val="0"/>
        </w:rPr>
      </w:r>
    </w:p>
    <w:p>
      <w:pPr>
        <w:pStyle w:val="BodyText"/>
        <w:tabs>
          <w:tab w:pos="1800" w:val="left" w:leader="none"/>
        </w:tabs>
        <w:spacing w:line="240" w:lineRule="auto" w:before="56"/>
        <w:ind w:left="958" w:right="0"/>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tabs>
          <w:tab w:pos="1797" w:val="left" w:leader="none"/>
        </w:tabs>
        <w:spacing w:line="240" w:lineRule="auto"/>
        <w:ind w:left="1099" w:right="0"/>
        <w:jc w:val="left"/>
        <w:rPr>
          <w:b w:val="0"/>
          <w:bCs w:val="0"/>
        </w:rPr>
      </w:pPr>
      <w:r>
        <w:rPr>
          <w:rFonts w:ascii="宋体" w:hAnsi="宋体" w:cs="宋体" w:eastAsia="宋体" w:hint="default"/>
          <w:w w:val="95"/>
        </w:rPr>
        <w:t>(6).</w:t>
        <w:tab/>
      </w:r>
      <w:r>
        <w:rPr>
          <w:spacing w:val="-1"/>
        </w:rPr>
        <w:t>转移应收账款且继续涉入形成的资产、负债金额：</w:t>
      </w:r>
      <w:r>
        <w:rPr>
          <w:b w:val="0"/>
          <w:bCs w:val="0"/>
          <w:spacing w:val="-1"/>
        </w:rPr>
      </w:r>
    </w:p>
    <w:p>
      <w:pPr>
        <w:pStyle w:val="BodyText"/>
        <w:tabs>
          <w:tab w:pos="1800" w:val="left" w:leader="none"/>
        </w:tabs>
        <w:spacing w:line="240" w:lineRule="auto" w:before="56"/>
        <w:ind w:left="958" w:right="0"/>
        <w:jc w:val="left"/>
      </w:pPr>
      <w:r>
        <w:rPr>
          <w:spacing w:val="-1"/>
        </w:rPr>
        <w:t>□适用</w:t>
        <w:tab/>
      </w:r>
      <w:r>
        <w:rPr>
          <w:spacing w:val="-2"/>
        </w:rPr>
        <w:t>√不适用</w:t>
      </w:r>
    </w:p>
    <w:p>
      <w:pPr>
        <w:spacing w:line="240" w:lineRule="auto" w:before="6"/>
        <w:rPr>
          <w:rFonts w:ascii="宋体" w:hAnsi="宋体" w:cs="宋体" w:eastAsia="宋体" w:hint="default"/>
          <w:sz w:val="18"/>
          <w:szCs w:val="18"/>
        </w:rPr>
      </w:pPr>
    </w:p>
    <w:p>
      <w:pPr>
        <w:pStyle w:val="BodyText"/>
        <w:spacing w:line="273" w:lineRule="exact"/>
        <w:ind w:left="958" w:right="0"/>
        <w:jc w:val="left"/>
      </w:pPr>
      <w:r>
        <w:rPr/>
        <w:t>其他说明：</w:t>
      </w:r>
    </w:p>
    <w:p>
      <w:pPr>
        <w:pStyle w:val="BodyText"/>
        <w:spacing w:line="273" w:lineRule="exact"/>
        <w:ind w:left="95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958" w:right="0"/>
        <w:jc w:val="left"/>
        <w:rPr>
          <w:b w:val="0"/>
          <w:bCs w:val="0"/>
        </w:rPr>
      </w:pPr>
      <w:r>
        <w:rPr>
          <w:rFonts w:ascii="宋体" w:hAnsi="宋体" w:cs="宋体" w:eastAsia="宋体" w:hint="default"/>
        </w:rPr>
        <w:t>2</w:t>
      </w:r>
      <w:r>
        <w:rPr/>
        <w:t>、</w:t>
      </w:r>
      <w:r>
        <w:rPr>
          <w:spacing w:val="4"/>
        </w:rPr>
        <w:t> </w:t>
      </w:r>
      <w:r>
        <w:rPr/>
        <w:t>其他应收款</w:t>
      </w:r>
      <w:r>
        <w:rPr>
          <w:b w:val="0"/>
          <w:bCs w:val="0"/>
        </w:rPr>
      </w:r>
    </w:p>
    <w:p>
      <w:pPr>
        <w:pStyle w:val="Heading2"/>
        <w:spacing w:line="240" w:lineRule="auto" w:before="56"/>
        <w:ind w:left="958" w:right="0"/>
        <w:jc w:val="left"/>
        <w:rPr>
          <w:b w:val="0"/>
          <w:bCs w:val="0"/>
        </w:rPr>
      </w:pPr>
      <w:r>
        <w:rPr>
          <w:rFonts w:ascii="宋体" w:hAnsi="宋体" w:cs="宋体" w:eastAsia="宋体" w:hint="default"/>
        </w:rPr>
        <w:t>(1).</w:t>
      </w:r>
      <w:r>
        <w:rPr>
          <w:rFonts w:ascii="宋体" w:hAnsi="宋体" w:cs="宋体" w:eastAsia="宋体" w:hint="default"/>
          <w:spacing w:val="-1"/>
        </w:rPr>
        <w:t> </w:t>
      </w:r>
      <w:r>
        <w:rPr/>
        <w:t>其他应收款分类披露：</w:t>
      </w:r>
      <w:r>
        <w:rPr>
          <w:b w:val="0"/>
          <w:bCs w:val="0"/>
        </w:rPr>
      </w:r>
    </w:p>
    <w:p>
      <w:pPr>
        <w:pStyle w:val="BodyText"/>
        <w:tabs>
          <w:tab w:pos="1800" w:val="left" w:leader="none"/>
        </w:tabs>
        <w:spacing w:line="240" w:lineRule="auto" w:before="58"/>
        <w:ind w:left="95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623" w:val="left" w:leader="none"/>
        </w:tabs>
        <w:spacing w:line="240" w:lineRule="auto"/>
        <w:ind w:left="571" w:right="0"/>
        <w:jc w:val="left"/>
      </w:pPr>
      <w:r>
        <w:rPr>
          <w:spacing w:val="-1"/>
        </w:rPr>
        <w:t>单位：元</w:t>
        <w:tab/>
        <w:t>币种：人民币</w:t>
      </w:r>
    </w:p>
    <w:p>
      <w:pPr>
        <w:spacing w:line="240" w:lineRule="auto" w:before="9"/>
        <w:rPr>
          <w:rFonts w:ascii="宋体" w:hAnsi="宋体" w:cs="宋体" w:eastAsia="宋体" w:hint="default"/>
          <w:sz w:val="4"/>
          <w:szCs w:val="4"/>
        </w:rPr>
      </w:pPr>
    </w:p>
    <w:p>
      <w:pPr>
        <w:spacing w:line="20" w:lineRule="exact"/>
        <w:ind w:left="1138"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19049" cy="1524"/>
            <wp:effectExtent l="0" t="0" r="0" b="0"/>
            <wp:docPr id="27" name="image118.png" descr=""/>
            <wp:cNvGraphicFramePr>
              <a:graphicFrameLocks noChangeAspect="1"/>
            </wp:cNvGraphicFramePr>
            <a:graphic>
              <a:graphicData uri="http://schemas.openxmlformats.org/drawingml/2006/picture">
                <pic:pic>
                  <pic:nvPicPr>
                    <pic:cNvPr id="28" name="image118.png"/>
                    <pic:cNvPicPr/>
                  </pic:nvPicPr>
                  <pic:blipFill>
                    <a:blip r:embed="rId169" cstate="print"/>
                    <a:stretch>
                      <a:fillRect/>
                    </a:stretch>
                  </pic:blipFill>
                  <pic:spPr>
                    <a:xfrm>
                      <a:off x="0" y="0"/>
                      <a:ext cx="19049" cy="1524"/>
                    </a:xfrm>
                    <a:prstGeom prst="rect">
                      <a:avLst/>
                    </a:prstGeom>
                  </pic:spPr>
                </pic:pic>
              </a:graphicData>
            </a:graphic>
          </wp:inline>
        </w:drawing>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tabs>
          <w:tab w:pos="2053" w:val="left" w:leader="none"/>
        </w:tabs>
        <w:spacing w:line="240" w:lineRule="auto"/>
        <w:ind w:left="1001" w:right="0"/>
        <w:jc w:val="left"/>
      </w:pPr>
      <w:r>
        <w:rPr>
          <w:spacing w:val="-1"/>
        </w:rPr>
        <w:t>单位：元</w:t>
        <w:tab/>
      </w:r>
      <w:r>
        <w:rPr>
          <w:spacing w:val="-2"/>
        </w:rPr>
        <w:t>币种：人民币</w:t>
      </w:r>
    </w:p>
    <w:p>
      <w:pPr>
        <w:spacing w:after="0" w:line="240" w:lineRule="auto"/>
        <w:jc w:val="left"/>
        <w:sectPr>
          <w:type w:val="continuous"/>
          <w:pgSz w:w="11910" w:h="16840"/>
          <w:pgMar w:top="1120" w:bottom="1380" w:left="840" w:right="1120"/>
          <w:cols w:num="2" w:equalWidth="0">
            <w:col w:w="6439" w:space="40"/>
            <w:col w:w="3471"/>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061"/>
        <w:gridCol w:w="1286"/>
        <w:gridCol w:w="324"/>
        <w:gridCol w:w="1109"/>
        <w:gridCol w:w="410"/>
        <w:gridCol w:w="1200"/>
        <w:gridCol w:w="1198"/>
        <w:gridCol w:w="324"/>
        <w:gridCol w:w="1112"/>
        <w:gridCol w:w="497"/>
        <w:gridCol w:w="1195"/>
      </w:tblGrid>
      <w:tr>
        <w:trPr>
          <w:trHeight w:val="293" w:hRule="exact"/>
        </w:trPr>
        <w:tc>
          <w:tcPr>
            <w:tcW w:w="106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b/>
                <w:bCs/>
                <w:sz w:val="15"/>
                <w:szCs w:val="15"/>
              </w:rPr>
              <w:t>类别</w:t>
            </w:r>
            <w:r>
              <w:rPr>
                <w:rFonts w:ascii="宋体" w:hAnsi="宋体" w:cs="宋体" w:eastAsia="宋体" w:hint="default"/>
                <w:sz w:val="15"/>
                <w:szCs w:val="15"/>
              </w:rPr>
            </w:r>
          </w:p>
        </w:tc>
        <w:tc>
          <w:tcPr>
            <w:tcW w:w="4330"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right="0"/>
              <w:jc w:val="center"/>
              <w:rPr>
                <w:rFonts w:ascii="宋体" w:hAnsi="宋体" w:cs="宋体" w:eastAsia="宋体" w:hint="default"/>
                <w:sz w:val="15"/>
                <w:szCs w:val="15"/>
              </w:rPr>
            </w:pPr>
            <w:r>
              <w:rPr>
                <w:rFonts w:ascii="宋体" w:hAnsi="宋体" w:cs="宋体" w:eastAsia="宋体" w:hint="default"/>
                <w:b/>
                <w:bCs/>
                <w:sz w:val="15"/>
                <w:szCs w:val="15"/>
              </w:rPr>
              <w:t>期末余额</w:t>
            </w:r>
            <w:r>
              <w:rPr>
                <w:rFonts w:ascii="宋体" w:hAnsi="宋体" w:cs="宋体" w:eastAsia="宋体" w:hint="default"/>
                <w:sz w:val="15"/>
                <w:szCs w:val="15"/>
              </w:rPr>
            </w:r>
          </w:p>
        </w:tc>
        <w:tc>
          <w:tcPr>
            <w:tcW w:w="4326"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9"/>
              <w:ind w:left="4" w:right="0"/>
              <w:jc w:val="center"/>
              <w:rPr>
                <w:rFonts w:ascii="宋体" w:hAnsi="宋体" w:cs="宋体" w:eastAsia="宋体" w:hint="default"/>
                <w:sz w:val="15"/>
                <w:szCs w:val="15"/>
              </w:rPr>
            </w:pPr>
            <w:r>
              <w:rPr>
                <w:rFonts w:ascii="宋体" w:hAnsi="宋体" w:cs="宋体" w:eastAsia="宋体" w:hint="default"/>
                <w:b/>
                <w:bCs/>
                <w:sz w:val="15"/>
                <w:szCs w:val="15"/>
              </w:rPr>
              <w:t>期初余额</w:t>
            </w:r>
            <w:r>
              <w:rPr>
                <w:rFonts w:ascii="宋体" w:hAnsi="宋体" w:cs="宋体" w:eastAsia="宋体" w:hint="default"/>
                <w:sz w:val="15"/>
                <w:szCs w:val="15"/>
              </w:rPr>
            </w:r>
          </w:p>
        </w:tc>
      </w:tr>
      <w:tr>
        <w:trPr>
          <w:trHeight w:val="204" w:hRule="exact"/>
        </w:trPr>
        <w:tc>
          <w:tcPr>
            <w:tcW w:w="1061" w:type="dxa"/>
            <w:vMerge/>
            <w:tcBorders>
              <w:left w:val="single" w:sz="4" w:space="0" w:color="000000"/>
              <w:right w:val="single" w:sz="4" w:space="0" w:color="000000"/>
            </w:tcBorders>
            <w:shd w:val="clear" w:color="auto" w:fill="D9D9D9"/>
          </w:tcPr>
          <w:p>
            <w:pPr/>
          </w:p>
        </w:tc>
        <w:tc>
          <w:tcPr>
            <w:tcW w:w="161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72" w:lineRule="exact"/>
              <w:ind w:left="499" w:right="0"/>
              <w:jc w:val="left"/>
              <w:rPr>
                <w:rFonts w:ascii="宋体" w:hAnsi="宋体" w:cs="宋体" w:eastAsia="宋体" w:hint="default"/>
                <w:sz w:val="15"/>
                <w:szCs w:val="15"/>
              </w:rPr>
            </w:pPr>
            <w:r>
              <w:rPr>
                <w:rFonts w:ascii="宋体" w:hAnsi="宋体" w:cs="宋体" w:eastAsia="宋体" w:hint="default"/>
                <w:b/>
                <w:bCs/>
                <w:sz w:val="15"/>
                <w:szCs w:val="15"/>
              </w:rPr>
              <w:t>账面余额</w:t>
            </w:r>
            <w:r>
              <w:rPr>
                <w:rFonts w:ascii="宋体" w:hAnsi="宋体" w:cs="宋体" w:eastAsia="宋体" w:hint="default"/>
                <w:sz w:val="15"/>
                <w:szCs w:val="15"/>
              </w:rPr>
            </w:r>
          </w:p>
        </w:tc>
        <w:tc>
          <w:tcPr>
            <w:tcW w:w="152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72" w:lineRule="exact"/>
              <w:ind w:left="451"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120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443" w:right="443"/>
              <w:jc w:val="center"/>
              <w:rPr>
                <w:rFonts w:ascii="宋体" w:hAnsi="宋体" w:cs="宋体" w:eastAsia="宋体" w:hint="default"/>
                <w:sz w:val="15"/>
                <w:szCs w:val="15"/>
              </w:rPr>
            </w:pPr>
            <w:r>
              <w:rPr>
                <w:rFonts w:ascii="宋体" w:hAnsi="宋体" w:cs="宋体" w:eastAsia="宋体" w:hint="default"/>
                <w:b/>
                <w:bCs/>
                <w:sz w:val="15"/>
                <w:szCs w:val="15"/>
              </w:rPr>
              <w:t>账面</w:t>
            </w:r>
            <w:r>
              <w:rPr>
                <w:rFonts w:ascii="宋体" w:hAnsi="宋体" w:cs="宋体" w:eastAsia="宋体" w:hint="default"/>
                <w:b/>
                <w:bCs/>
                <w:w w:val="100"/>
                <w:sz w:val="15"/>
                <w:szCs w:val="15"/>
              </w:rPr>
              <w:t> </w:t>
            </w:r>
            <w:r>
              <w:rPr>
                <w:rFonts w:ascii="宋体" w:hAnsi="宋体" w:cs="宋体" w:eastAsia="宋体" w:hint="default"/>
                <w:b/>
                <w:bCs/>
                <w:sz w:val="15"/>
                <w:szCs w:val="15"/>
              </w:rPr>
              <w:t>价值</w:t>
            </w:r>
            <w:r>
              <w:rPr>
                <w:rFonts w:ascii="宋体" w:hAnsi="宋体" w:cs="宋体" w:eastAsia="宋体" w:hint="default"/>
                <w:sz w:val="15"/>
                <w:szCs w:val="15"/>
              </w:rPr>
            </w:r>
          </w:p>
        </w:tc>
        <w:tc>
          <w:tcPr>
            <w:tcW w:w="152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72" w:lineRule="exact"/>
              <w:ind w:left="456" w:right="0"/>
              <w:jc w:val="left"/>
              <w:rPr>
                <w:rFonts w:ascii="宋体" w:hAnsi="宋体" w:cs="宋体" w:eastAsia="宋体" w:hint="default"/>
                <w:sz w:val="15"/>
                <w:szCs w:val="15"/>
              </w:rPr>
            </w:pPr>
            <w:r>
              <w:rPr>
                <w:rFonts w:ascii="宋体" w:hAnsi="宋体" w:cs="宋体" w:eastAsia="宋体" w:hint="default"/>
                <w:b/>
                <w:bCs/>
                <w:sz w:val="15"/>
                <w:szCs w:val="15"/>
              </w:rPr>
              <w:t>账面余额</w:t>
            </w:r>
            <w:r>
              <w:rPr>
                <w:rFonts w:ascii="宋体" w:hAnsi="宋体" w:cs="宋体" w:eastAsia="宋体" w:hint="default"/>
                <w:sz w:val="15"/>
                <w:szCs w:val="15"/>
              </w:rPr>
            </w:r>
          </w:p>
        </w:tc>
        <w:tc>
          <w:tcPr>
            <w:tcW w:w="160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72" w:lineRule="exact"/>
              <w:ind w:left="496"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119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441" w:right="439"/>
              <w:jc w:val="center"/>
              <w:rPr>
                <w:rFonts w:ascii="宋体" w:hAnsi="宋体" w:cs="宋体" w:eastAsia="宋体" w:hint="default"/>
                <w:sz w:val="15"/>
                <w:szCs w:val="15"/>
              </w:rPr>
            </w:pPr>
            <w:r>
              <w:rPr>
                <w:rFonts w:ascii="宋体" w:hAnsi="宋体" w:cs="宋体" w:eastAsia="宋体" w:hint="default"/>
                <w:b/>
                <w:bCs/>
                <w:sz w:val="15"/>
                <w:szCs w:val="15"/>
              </w:rPr>
              <w:t>账面</w:t>
            </w:r>
            <w:r>
              <w:rPr>
                <w:rFonts w:ascii="宋体" w:hAnsi="宋体" w:cs="宋体" w:eastAsia="宋体" w:hint="default"/>
                <w:b/>
                <w:bCs/>
                <w:w w:val="100"/>
                <w:sz w:val="15"/>
                <w:szCs w:val="15"/>
              </w:rPr>
              <w:t> </w:t>
            </w:r>
            <w:r>
              <w:rPr>
                <w:rFonts w:ascii="宋体" w:hAnsi="宋体" w:cs="宋体" w:eastAsia="宋体" w:hint="default"/>
                <w:b/>
                <w:bCs/>
                <w:sz w:val="15"/>
                <w:szCs w:val="15"/>
              </w:rPr>
              <w:t>价值</w:t>
            </w:r>
            <w:r>
              <w:rPr>
                <w:rFonts w:ascii="宋体" w:hAnsi="宋体" w:cs="宋体" w:eastAsia="宋体" w:hint="default"/>
                <w:sz w:val="15"/>
                <w:szCs w:val="15"/>
              </w:rPr>
            </w:r>
          </w:p>
        </w:tc>
      </w:tr>
      <w:tr>
        <w:trPr>
          <w:trHeight w:val="593" w:hRule="exact"/>
        </w:trPr>
        <w:tc>
          <w:tcPr>
            <w:tcW w:w="1061" w:type="dxa"/>
            <w:vMerge/>
            <w:tcBorders>
              <w:left w:val="single" w:sz="4" w:space="0" w:color="000000"/>
              <w:bottom w:val="single" w:sz="4" w:space="0" w:color="000000"/>
              <w:right w:val="single" w:sz="4" w:space="0" w:color="000000"/>
            </w:tcBorders>
            <w:shd w:val="clear" w:color="auto" w:fill="D9D9D9"/>
          </w:tcPr>
          <w:p>
            <w:pPr/>
          </w:p>
        </w:tc>
        <w:tc>
          <w:tcPr>
            <w:tcW w:w="12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3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71" w:lineRule="exact"/>
              <w:ind w:left="79" w:right="0"/>
              <w:jc w:val="left"/>
              <w:rPr>
                <w:rFonts w:ascii="宋体" w:hAnsi="宋体" w:cs="宋体" w:eastAsia="宋体" w:hint="default"/>
                <w:sz w:val="15"/>
                <w:szCs w:val="15"/>
              </w:rPr>
            </w:pPr>
            <w:r>
              <w:rPr>
                <w:rFonts w:ascii="宋体" w:hAnsi="宋体" w:cs="宋体" w:eastAsia="宋体" w:hint="default"/>
                <w:b/>
                <w:bCs/>
                <w:w w:val="100"/>
                <w:sz w:val="15"/>
                <w:szCs w:val="15"/>
              </w:rPr>
              <w:t>比</w:t>
            </w:r>
            <w:r>
              <w:rPr>
                <w:rFonts w:ascii="宋体" w:hAnsi="宋体" w:cs="宋体" w:eastAsia="宋体" w:hint="default"/>
                <w:w w:val="100"/>
                <w:sz w:val="15"/>
                <w:szCs w:val="15"/>
              </w:rPr>
            </w:r>
          </w:p>
          <w:p>
            <w:pPr>
              <w:pStyle w:val="TableParagraph"/>
              <w:spacing w:line="240" w:lineRule="auto"/>
              <w:ind w:left="40" w:right="44" w:firstLine="38"/>
              <w:jc w:val="left"/>
              <w:rPr>
                <w:rFonts w:ascii="宋体" w:hAnsi="宋体" w:cs="宋体" w:eastAsia="宋体" w:hint="default"/>
                <w:sz w:val="15"/>
                <w:szCs w:val="15"/>
              </w:rPr>
            </w:pPr>
            <w:r>
              <w:rPr>
                <w:rFonts w:ascii="宋体" w:hAnsi="宋体" w:cs="宋体" w:eastAsia="宋体" w:hint="default"/>
                <w:b/>
                <w:bCs/>
                <w:sz w:val="15"/>
                <w:szCs w:val="15"/>
              </w:rPr>
              <w:t>例</w:t>
            </w:r>
            <w:r>
              <w:rPr>
                <w:rFonts w:ascii="宋体" w:hAnsi="宋体" w:cs="宋体" w:eastAsia="宋体" w:hint="default"/>
                <w:b/>
                <w:bCs/>
                <w:w w:val="100"/>
                <w:sz w:val="15"/>
                <w:szCs w:val="15"/>
              </w:rPr>
              <w:t> </w:t>
            </w:r>
            <w:r>
              <w:rPr>
                <w:rFonts w:ascii="宋体" w:hAnsi="宋体" w:cs="宋体" w:eastAsia="宋体" w:hint="default"/>
                <w:b/>
                <w:bCs/>
                <w:sz w:val="15"/>
                <w:szCs w:val="15"/>
              </w:rPr>
              <w:t>(%)</w:t>
            </w:r>
            <w:r>
              <w:rPr>
                <w:rFonts w:ascii="宋体" w:hAnsi="宋体" w:cs="宋体" w:eastAsia="宋体" w:hint="default"/>
                <w:sz w:val="15"/>
                <w:szCs w:val="15"/>
              </w:rPr>
            </w:r>
          </w:p>
        </w:tc>
        <w:tc>
          <w:tcPr>
            <w:tcW w:w="11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71" w:lineRule="exact"/>
              <w:ind w:left="47" w:right="0"/>
              <w:jc w:val="left"/>
              <w:rPr>
                <w:rFonts w:ascii="宋体" w:hAnsi="宋体" w:cs="宋体" w:eastAsia="宋体" w:hint="default"/>
                <w:sz w:val="15"/>
                <w:szCs w:val="15"/>
              </w:rPr>
            </w:pPr>
            <w:r>
              <w:rPr>
                <w:rFonts w:ascii="宋体" w:hAnsi="宋体" w:cs="宋体" w:eastAsia="宋体" w:hint="default"/>
                <w:b/>
                <w:bCs/>
                <w:sz w:val="15"/>
                <w:szCs w:val="15"/>
              </w:rPr>
              <w:t>计提</w:t>
            </w:r>
            <w:r>
              <w:rPr>
                <w:rFonts w:ascii="宋体" w:hAnsi="宋体" w:cs="宋体" w:eastAsia="宋体" w:hint="default"/>
                <w:sz w:val="15"/>
                <w:szCs w:val="15"/>
              </w:rPr>
            </w:r>
          </w:p>
          <w:p>
            <w:pPr>
              <w:pStyle w:val="TableParagraph"/>
              <w:spacing w:line="240" w:lineRule="auto"/>
              <w:ind w:left="86" w:right="48" w:hanging="39"/>
              <w:jc w:val="left"/>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b/>
                <w:bCs/>
                <w:w w:val="100"/>
                <w:sz w:val="15"/>
                <w:szCs w:val="15"/>
              </w:rPr>
              <w:t> </w:t>
            </w:r>
            <w:r>
              <w:rPr>
                <w:rFonts w:ascii="宋体" w:hAnsi="宋体" w:cs="宋体" w:eastAsia="宋体" w:hint="default"/>
                <w:b/>
                <w:bCs/>
                <w:sz w:val="15"/>
                <w:szCs w:val="15"/>
              </w:rPr>
              <w:t>(%)</w:t>
            </w:r>
            <w:r>
              <w:rPr>
                <w:rFonts w:ascii="宋体" w:hAnsi="宋体" w:cs="宋体" w:eastAsia="宋体" w:hint="default"/>
                <w:sz w:val="15"/>
                <w:szCs w:val="15"/>
              </w:rPr>
            </w:r>
          </w:p>
        </w:tc>
        <w:tc>
          <w:tcPr>
            <w:tcW w:w="1200" w:type="dxa"/>
            <w:vMerge/>
            <w:tcBorders>
              <w:left w:val="single" w:sz="4" w:space="0" w:color="000000"/>
              <w:bottom w:val="single" w:sz="4" w:space="0" w:color="000000"/>
              <w:right w:val="single" w:sz="4" w:space="0" w:color="000000"/>
            </w:tcBorders>
            <w:shd w:val="clear" w:color="auto" w:fill="D9D9D9"/>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3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71" w:lineRule="exact"/>
              <w:ind w:left="79" w:right="0"/>
              <w:jc w:val="left"/>
              <w:rPr>
                <w:rFonts w:ascii="宋体" w:hAnsi="宋体" w:cs="宋体" w:eastAsia="宋体" w:hint="default"/>
                <w:sz w:val="15"/>
                <w:szCs w:val="15"/>
              </w:rPr>
            </w:pPr>
            <w:r>
              <w:rPr>
                <w:rFonts w:ascii="宋体" w:hAnsi="宋体" w:cs="宋体" w:eastAsia="宋体" w:hint="default"/>
                <w:b/>
                <w:bCs/>
                <w:w w:val="100"/>
                <w:sz w:val="15"/>
                <w:szCs w:val="15"/>
              </w:rPr>
              <w:t>比</w:t>
            </w:r>
            <w:r>
              <w:rPr>
                <w:rFonts w:ascii="宋体" w:hAnsi="宋体" w:cs="宋体" w:eastAsia="宋体" w:hint="default"/>
                <w:w w:val="100"/>
                <w:sz w:val="15"/>
                <w:szCs w:val="15"/>
              </w:rPr>
            </w:r>
          </w:p>
          <w:p>
            <w:pPr>
              <w:pStyle w:val="TableParagraph"/>
              <w:spacing w:line="240" w:lineRule="auto"/>
              <w:ind w:left="43" w:right="42" w:firstLine="36"/>
              <w:jc w:val="left"/>
              <w:rPr>
                <w:rFonts w:ascii="宋体" w:hAnsi="宋体" w:cs="宋体" w:eastAsia="宋体" w:hint="default"/>
                <w:sz w:val="15"/>
                <w:szCs w:val="15"/>
              </w:rPr>
            </w:pPr>
            <w:r>
              <w:rPr>
                <w:rFonts w:ascii="宋体" w:hAnsi="宋体" w:cs="宋体" w:eastAsia="宋体" w:hint="default"/>
                <w:b/>
                <w:bCs/>
                <w:sz w:val="15"/>
                <w:szCs w:val="15"/>
              </w:rPr>
              <w:t>例</w:t>
            </w:r>
            <w:r>
              <w:rPr>
                <w:rFonts w:ascii="宋体" w:hAnsi="宋体" w:cs="宋体" w:eastAsia="宋体" w:hint="default"/>
                <w:b/>
                <w:bCs/>
                <w:w w:val="100"/>
                <w:sz w:val="15"/>
                <w:szCs w:val="15"/>
              </w:rPr>
              <w:t> </w:t>
            </w:r>
            <w:r>
              <w:rPr>
                <w:rFonts w:ascii="宋体" w:hAnsi="宋体" w:cs="宋体" w:eastAsia="宋体" w:hint="default"/>
                <w:b/>
                <w:bCs/>
                <w:sz w:val="15"/>
                <w:szCs w:val="15"/>
              </w:rPr>
              <w:t>(%)</w:t>
            </w:r>
            <w:r>
              <w:rPr>
                <w:rFonts w:ascii="宋体" w:hAnsi="宋体" w:cs="宋体" w:eastAsia="宋体" w:hint="default"/>
                <w:sz w:val="15"/>
                <w:szCs w:val="15"/>
              </w:rPr>
            </w:r>
          </w:p>
        </w:tc>
        <w:tc>
          <w:tcPr>
            <w:tcW w:w="11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4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71" w:lineRule="exact"/>
              <w:ind w:left="91" w:right="0"/>
              <w:jc w:val="left"/>
              <w:rPr>
                <w:rFonts w:ascii="宋体" w:hAnsi="宋体" w:cs="宋体" w:eastAsia="宋体" w:hint="default"/>
                <w:sz w:val="15"/>
                <w:szCs w:val="15"/>
              </w:rPr>
            </w:pPr>
            <w:r>
              <w:rPr>
                <w:rFonts w:ascii="宋体" w:hAnsi="宋体" w:cs="宋体" w:eastAsia="宋体" w:hint="default"/>
                <w:b/>
                <w:bCs/>
                <w:sz w:val="15"/>
                <w:szCs w:val="15"/>
              </w:rPr>
              <w:t>计提</w:t>
            </w:r>
            <w:r>
              <w:rPr>
                <w:rFonts w:ascii="宋体" w:hAnsi="宋体" w:cs="宋体" w:eastAsia="宋体" w:hint="default"/>
                <w:sz w:val="15"/>
                <w:szCs w:val="15"/>
              </w:rPr>
            </w:r>
          </w:p>
          <w:p>
            <w:pPr>
              <w:pStyle w:val="TableParagraph"/>
              <w:spacing w:line="240" w:lineRule="auto"/>
              <w:ind w:left="129" w:right="91" w:hanging="39"/>
              <w:jc w:val="left"/>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b/>
                <w:bCs/>
                <w:w w:val="100"/>
                <w:sz w:val="15"/>
                <w:szCs w:val="15"/>
              </w:rPr>
              <w:t> </w:t>
            </w:r>
            <w:r>
              <w:rPr>
                <w:rFonts w:ascii="宋体" w:hAnsi="宋体" w:cs="宋体" w:eastAsia="宋体" w:hint="default"/>
                <w:b/>
                <w:bCs/>
                <w:sz w:val="15"/>
                <w:szCs w:val="15"/>
              </w:rPr>
              <w:t>(%)</w:t>
            </w:r>
            <w:r>
              <w:rPr>
                <w:rFonts w:ascii="宋体" w:hAnsi="宋体" w:cs="宋体" w:eastAsia="宋体" w:hint="default"/>
                <w:sz w:val="15"/>
                <w:szCs w:val="15"/>
              </w:rPr>
            </w:r>
          </w:p>
        </w:tc>
        <w:tc>
          <w:tcPr>
            <w:tcW w:w="1195" w:type="dxa"/>
            <w:vMerge/>
            <w:tcBorders>
              <w:left w:val="single" w:sz="4" w:space="0" w:color="000000"/>
              <w:bottom w:val="single" w:sz="4" w:space="0" w:color="000000"/>
              <w:right w:val="single" w:sz="4" w:space="0" w:color="000000"/>
            </w:tcBorders>
            <w:shd w:val="clear" w:color="auto" w:fill="D9D9D9"/>
          </w:tcPr>
          <w:p>
            <w:pPr/>
          </w:p>
        </w:tc>
      </w:tr>
      <w:tr>
        <w:trPr>
          <w:trHeight w:val="79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26" w:right="0"/>
              <w:jc w:val="both"/>
              <w:rPr>
                <w:rFonts w:ascii="宋体" w:hAnsi="宋体" w:cs="宋体" w:eastAsia="宋体" w:hint="default"/>
                <w:sz w:val="15"/>
                <w:szCs w:val="15"/>
              </w:rPr>
            </w:pPr>
            <w:r>
              <w:rPr>
                <w:rFonts w:ascii="宋体" w:hAnsi="宋体" w:cs="宋体" w:eastAsia="宋体" w:hint="default"/>
                <w:sz w:val="15"/>
                <w:szCs w:val="15"/>
              </w:rPr>
              <w:t>单项金额重大</w:t>
            </w:r>
          </w:p>
          <w:p>
            <w:pPr>
              <w:pStyle w:val="TableParagraph"/>
              <w:spacing w:line="240" w:lineRule="auto"/>
              <w:ind w:left="26" w:right="120"/>
              <w:jc w:val="both"/>
              <w:rPr>
                <w:rFonts w:ascii="宋体" w:hAnsi="宋体" w:cs="宋体" w:eastAsia="宋体" w:hint="default"/>
                <w:sz w:val="15"/>
                <w:szCs w:val="15"/>
              </w:rPr>
            </w:pPr>
            <w:r>
              <w:rPr>
                <w:rFonts w:ascii="宋体" w:hAnsi="宋体" w:cs="宋体" w:eastAsia="宋体" w:hint="default"/>
                <w:sz w:val="15"/>
                <w:szCs w:val="15"/>
              </w:rPr>
              <w:t>并单独计提坏</w:t>
            </w:r>
            <w:r>
              <w:rPr>
                <w:rFonts w:ascii="宋体" w:hAnsi="宋体" w:cs="宋体" w:eastAsia="宋体" w:hint="default"/>
                <w:w w:val="100"/>
                <w:sz w:val="15"/>
                <w:szCs w:val="15"/>
              </w:rPr>
              <w:t> </w:t>
            </w:r>
            <w:r>
              <w:rPr>
                <w:rFonts w:ascii="宋体" w:hAnsi="宋体" w:cs="宋体" w:eastAsia="宋体" w:hint="default"/>
                <w:sz w:val="15"/>
                <w:szCs w:val="15"/>
              </w:rPr>
              <w:t>账准备的其他</w:t>
            </w:r>
            <w:r>
              <w:rPr>
                <w:rFonts w:ascii="宋体" w:hAnsi="宋体" w:cs="宋体" w:eastAsia="宋体" w:hint="default"/>
                <w:w w:val="100"/>
                <w:sz w:val="15"/>
                <w:szCs w:val="15"/>
              </w:rPr>
              <w:t> </w:t>
            </w:r>
            <w:r>
              <w:rPr>
                <w:rFonts w:ascii="宋体" w:hAnsi="宋体" w:cs="宋体" w:eastAsia="宋体" w:hint="default"/>
                <w:sz w:val="15"/>
                <w:szCs w:val="15"/>
              </w:rPr>
              <w:t>应收款</w:t>
            </w:r>
          </w:p>
        </w:tc>
        <w:tc>
          <w:tcPr>
            <w:tcW w:w="1286"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8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both"/>
              <w:rPr>
                <w:rFonts w:ascii="宋体" w:hAnsi="宋体" w:cs="宋体" w:eastAsia="宋体" w:hint="default"/>
                <w:sz w:val="15"/>
                <w:szCs w:val="15"/>
              </w:rPr>
            </w:pPr>
            <w:r>
              <w:rPr>
                <w:rFonts w:ascii="宋体" w:hAnsi="宋体" w:cs="宋体" w:eastAsia="宋体" w:hint="default"/>
                <w:sz w:val="15"/>
                <w:szCs w:val="15"/>
              </w:rPr>
              <w:t>按信用风险特</w:t>
            </w:r>
          </w:p>
          <w:p>
            <w:pPr>
              <w:pStyle w:val="TableParagraph"/>
              <w:spacing w:line="240" w:lineRule="auto"/>
              <w:ind w:left="26" w:right="120"/>
              <w:jc w:val="both"/>
              <w:rPr>
                <w:rFonts w:ascii="宋体" w:hAnsi="宋体" w:cs="宋体" w:eastAsia="宋体" w:hint="default"/>
                <w:sz w:val="15"/>
                <w:szCs w:val="15"/>
              </w:rPr>
            </w:pPr>
            <w:r>
              <w:rPr>
                <w:rFonts w:ascii="宋体" w:hAnsi="宋体" w:cs="宋体" w:eastAsia="宋体" w:hint="default"/>
                <w:sz w:val="15"/>
                <w:szCs w:val="15"/>
              </w:rPr>
              <w:t>征组合计提坏</w:t>
            </w:r>
            <w:r>
              <w:rPr>
                <w:rFonts w:ascii="宋体" w:hAnsi="宋体" w:cs="宋体" w:eastAsia="宋体" w:hint="default"/>
                <w:w w:val="100"/>
                <w:sz w:val="15"/>
                <w:szCs w:val="15"/>
              </w:rPr>
              <w:t> </w:t>
            </w:r>
            <w:r>
              <w:rPr>
                <w:rFonts w:ascii="宋体" w:hAnsi="宋体" w:cs="宋体" w:eastAsia="宋体" w:hint="default"/>
                <w:sz w:val="15"/>
                <w:szCs w:val="15"/>
              </w:rPr>
              <w:t>账准备的其他</w:t>
            </w:r>
            <w:r>
              <w:rPr>
                <w:rFonts w:ascii="宋体" w:hAnsi="宋体" w:cs="宋体" w:eastAsia="宋体" w:hint="default"/>
                <w:w w:val="100"/>
                <w:sz w:val="15"/>
                <w:szCs w:val="15"/>
              </w:rPr>
              <w:t> </w:t>
            </w:r>
            <w:r>
              <w:rPr>
                <w:rFonts w:ascii="宋体" w:hAnsi="宋体" w:cs="宋体" w:eastAsia="宋体" w:hint="default"/>
                <w:sz w:val="15"/>
                <w:szCs w:val="15"/>
              </w:rPr>
              <w:t>应收款</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3"/>
              <w:jc w:val="right"/>
              <w:rPr>
                <w:rFonts w:ascii="宋体" w:hAnsi="宋体" w:cs="宋体" w:eastAsia="宋体" w:hint="default"/>
                <w:sz w:val="15"/>
                <w:szCs w:val="15"/>
              </w:rPr>
            </w:pPr>
            <w:r>
              <w:rPr>
                <w:rFonts w:ascii="宋体"/>
                <w:spacing w:val="-1"/>
                <w:sz w:val="15"/>
              </w:rPr>
              <w:t>103,931,399.58</w:t>
            </w:r>
          </w:p>
        </w:tc>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2" w:right="0"/>
              <w:jc w:val="center"/>
              <w:rPr>
                <w:rFonts w:ascii="宋体" w:hAnsi="宋体" w:cs="宋体" w:eastAsia="宋体" w:hint="default"/>
                <w:sz w:val="15"/>
                <w:szCs w:val="15"/>
              </w:rPr>
            </w:pPr>
            <w:r>
              <w:rPr>
                <w:rFonts w:ascii="宋体"/>
                <w:sz w:val="15"/>
              </w:rPr>
              <w:t>100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6"/>
              <w:jc w:val="right"/>
              <w:rPr>
                <w:rFonts w:ascii="宋体" w:hAnsi="宋体" w:cs="宋体" w:eastAsia="宋体" w:hint="default"/>
                <w:sz w:val="15"/>
                <w:szCs w:val="15"/>
              </w:rPr>
            </w:pPr>
            <w:r>
              <w:rPr>
                <w:rFonts w:ascii="宋体"/>
                <w:spacing w:val="-2"/>
                <w:sz w:val="15"/>
              </w:rPr>
              <w:t>4,396,799.13</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49" w:right="0"/>
              <w:jc w:val="center"/>
              <w:rPr>
                <w:rFonts w:ascii="宋体" w:hAnsi="宋体" w:cs="宋体" w:eastAsia="宋体" w:hint="default"/>
                <w:sz w:val="15"/>
                <w:szCs w:val="15"/>
              </w:rPr>
            </w:pPr>
            <w:r>
              <w:rPr>
                <w:rFonts w:ascii="宋体"/>
                <w:sz w:val="15"/>
              </w:rPr>
              <w:t>4.23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3"/>
              <w:jc w:val="right"/>
              <w:rPr>
                <w:rFonts w:ascii="宋体" w:hAnsi="宋体" w:cs="宋体" w:eastAsia="宋体" w:hint="default"/>
                <w:sz w:val="15"/>
                <w:szCs w:val="15"/>
              </w:rPr>
            </w:pPr>
            <w:r>
              <w:rPr>
                <w:rFonts w:ascii="宋体"/>
                <w:spacing w:val="-2"/>
                <w:sz w:val="15"/>
              </w:rPr>
              <w:t>99,534,600.45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3"/>
              <w:jc w:val="right"/>
              <w:rPr>
                <w:rFonts w:ascii="宋体" w:hAnsi="宋体" w:cs="宋体" w:eastAsia="宋体" w:hint="default"/>
                <w:sz w:val="15"/>
                <w:szCs w:val="15"/>
              </w:rPr>
            </w:pPr>
            <w:r>
              <w:rPr>
                <w:rFonts w:ascii="宋体"/>
                <w:spacing w:val="-2"/>
                <w:sz w:val="15"/>
              </w:rPr>
              <w:t>14,533,895.33</w:t>
            </w:r>
          </w:p>
        </w:tc>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62" w:right="0"/>
              <w:jc w:val="left"/>
              <w:rPr>
                <w:rFonts w:ascii="宋体" w:hAnsi="宋体" w:cs="宋体" w:eastAsia="宋体" w:hint="default"/>
                <w:sz w:val="15"/>
                <w:szCs w:val="15"/>
              </w:rPr>
            </w:pPr>
            <w:r>
              <w:rPr>
                <w:rFonts w:ascii="宋体"/>
                <w:sz w:val="15"/>
              </w:rPr>
              <w:t>100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6"/>
              <w:jc w:val="right"/>
              <w:rPr>
                <w:rFonts w:ascii="宋体" w:hAnsi="宋体" w:cs="宋体" w:eastAsia="宋体" w:hint="default"/>
                <w:sz w:val="15"/>
                <w:szCs w:val="15"/>
              </w:rPr>
            </w:pPr>
            <w:r>
              <w:rPr>
                <w:rFonts w:ascii="宋体"/>
                <w:spacing w:val="-2"/>
                <w:sz w:val="15"/>
              </w:rPr>
              <w:t>4,475,525.28</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61" w:right="0"/>
              <w:jc w:val="center"/>
              <w:rPr>
                <w:rFonts w:ascii="宋体" w:hAnsi="宋体" w:cs="宋体" w:eastAsia="宋体" w:hint="default"/>
                <w:sz w:val="15"/>
                <w:szCs w:val="15"/>
              </w:rPr>
            </w:pPr>
            <w:r>
              <w:rPr>
                <w:rFonts w:ascii="宋体"/>
                <w:sz w:val="15"/>
              </w:rPr>
              <w:t>30.79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3"/>
              <w:jc w:val="right"/>
              <w:rPr>
                <w:rFonts w:ascii="宋体" w:hAnsi="宋体" w:cs="宋体" w:eastAsia="宋体" w:hint="default"/>
                <w:sz w:val="15"/>
                <w:szCs w:val="15"/>
              </w:rPr>
            </w:pPr>
            <w:r>
              <w:rPr>
                <w:rFonts w:ascii="宋体"/>
                <w:spacing w:val="-2"/>
                <w:sz w:val="15"/>
              </w:rPr>
              <w:t>10,058,370.05</w:t>
            </w:r>
          </w:p>
        </w:tc>
      </w:tr>
      <w:tr>
        <w:trPr>
          <w:trHeight w:val="79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both"/>
              <w:rPr>
                <w:rFonts w:ascii="宋体" w:hAnsi="宋体" w:cs="宋体" w:eastAsia="宋体" w:hint="default"/>
                <w:sz w:val="15"/>
                <w:szCs w:val="15"/>
              </w:rPr>
            </w:pPr>
            <w:r>
              <w:rPr>
                <w:rFonts w:ascii="宋体" w:hAnsi="宋体" w:cs="宋体" w:eastAsia="宋体" w:hint="default"/>
                <w:sz w:val="15"/>
                <w:szCs w:val="15"/>
              </w:rPr>
              <w:t>单项金额不重</w:t>
            </w:r>
          </w:p>
          <w:p>
            <w:pPr>
              <w:pStyle w:val="TableParagraph"/>
              <w:spacing w:line="240" w:lineRule="auto"/>
              <w:ind w:left="26" w:right="120"/>
              <w:jc w:val="both"/>
              <w:rPr>
                <w:rFonts w:ascii="宋体" w:hAnsi="宋体" w:cs="宋体" w:eastAsia="宋体" w:hint="default"/>
                <w:sz w:val="15"/>
                <w:szCs w:val="15"/>
              </w:rPr>
            </w:pPr>
            <w:r>
              <w:rPr>
                <w:rFonts w:ascii="宋体" w:hAnsi="宋体" w:cs="宋体" w:eastAsia="宋体" w:hint="default"/>
                <w:sz w:val="15"/>
                <w:szCs w:val="15"/>
              </w:rPr>
              <w:t>大但单独计提</w:t>
            </w:r>
            <w:r>
              <w:rPr>
                <w:rFonts w:ascii="宋体" w:hAnsi="宋体" w:cs="宋体" w:eastAsia="宋体" w:hint="default"/>
                <w:w w:val="100"/>
                <w:sz w:val="15"/>
                <w:szCs w:val="15"/>
              </w:rPr>
              <w:t> </w:t>
            </w:r>
            <w:r>
              <w:rPr>
                <w:rFonts w:ascii="宋体" w:hAnsi="宋体" w:cs="宋体" w:eastAsia="宋体" w:hint="default"/>
                <w:sz w:val="15"/>
                <w:szCs w:val="15"/>
              </w:rPr>
              <w:t>坏账准备的其</w:t>
            </w:r>
            <w:r>
              <w:rPr>
                <w:rFonts w:ascii="宋体" w:hAnsi="宋体" w:cs="宋体" w:eastAsia="宋体" w:hint="default"/>
                <w:w w:val="100"/>
                <w:sz w:val="15"/>
                <w:szCs w:val="15"/>
              </w:rPr>
              <w:t> </w:t>
            </w:r>
            <w:r>
              <w:rPr>
                <w:rFonts w:ascii="宋体" w:hAnsi="宋体" w:cs="宋体" w:eastAsia="宋体" w:hint="default"/>
                <w:sz w:val="15"/>
                <w:szCs w:val="15"/>
              </w:rPr>
              <w:t>他应收款</w:t>
            </w:r>
          </w:p>
        </w:tc>
        <w:tc>
          <w:tcPr>
            <w:tcW w:w="1286"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103,931,399.58</w:t>
            </w:r>
          </w:p>
        </w:tc>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2"/>
                <w:sz w:val="15"/>
              </w:rPr>
              <w:t>4,396,799.13</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99,534,600.45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14,533,895.33</w:t>
            </w:r>
          </w:p>
        </w:tc>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17" w:right="0"/>
              <w:jc w:val="left"/>
              <w:rPr>
                <w:rFonts w:ascii="宋体" w:hAnsi="宋体" w:cs="宋体" w:eastAsia="宋体" w:hint="default"/>
                <w:sz w:val="15"/>
                <w:szCs w:val="15"/>
              </w:rPr>
            </w:pPr>
            <w:r>
              <w:rPr>
                <w:rFonts w:ascii="宋体"/>
                <w:w w:val="100"/>
                <w:sz w:val="15"/>
              </w:rPr>
              <w:t>/</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2"/>
                <w:sz w:val="15"/>
              </w:rPr>
              <w:t>4,475,525.28</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w w:val="100"/>
                <w:sz w:val="15"/>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10,058,370.05</w:t>
            </w:r>
          </w:p>
        </w:tc>
      </w:tr>
    </w:tbl>
    <w:p>
      <w:pPr>
        <w:spacing w:line="240" w:lineRule="auto" w:before="2"/>
        <w:rPr>
          <w:rFonts w:ascii="宋体" w:hAnsi="宋体" w:cs="宋体" w:eastAsia="宋体" w:hint="default"/>
          <w:sz w:val="20"/>
          <w:szCs w:val="20"/>
        </w:rPr>
      </w:pPr>
    </w:p>
    <w:p>
      <w:pPr>
        <w:pStyle w:val="BodyText"/>
        <w:spacing w:line="240" w:lineRule="auto" w:before="36"/>
        <w:ind w:left="958" w:right="0"/>
        <w:jc w:val="left"/>
      </w:pPr>
      <w:r>
        <w:rPr/>
        <w:t>期末单项金额重大并单项计提坏账准备的其他应收款：</w:t>
      </w:r>
    </w:p>
    <w:p>
      <w:pPr>
        <w:pStyle w:val="BodyText"/>
        <w:spacing w:line="240" w:lineRule="auto" w:before="56"/>
        <w:ind w:left="958" w:right="0"/>
        <w:jc w:val="left"/>
      </w:pPr>
      <w:r>
        <w:rPr/>
        <w:t>□适用</w:t>
      </w:r>
      <w:r>
        <w:rPr>
          <w:spacing w:val="-1"/>
        </w:rPr>
        <w:t> </w:t>
      </w:r>
      <w:r>
        <w:rPr/>
        <w:t>√不适用</w:t>
      </w:r>
    </w:p>
    <w:p>
      <w:pPr>
        <w:spacing w:after="0" w:line="240" w:lineRule="auto"/>
        <w:jc w:val="left"/>
        <w:sectPr>
          <w:type w:val="continuous"/>
          <w:pgSz w:w="11910" w:h="16840"/>
          <w:pgMar w:top="1120" w:bottom="1380" w:left="84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210"/>
          <w:pgSz w:w="11910" w:h="16840"/>
          <w:pgMar w:footer="1195" w:header="882" w:top="1120" w:bottom="1380" w:left="1580" w:right="1040"/>
        </w:sectPr>
      </w:pPr>
    </w:p>
    <w:p>
      <w:pPr>
        <w:pStyle w:val="BodyText"/>
        <w:spacing w:line="240" w:lineRule="auto" w:before="175"/>
        <w:ind w:left="218" w:right="0"/>
        <w:jc w:val="left"/>
      </w:pPr>
      <w:r>
        <w:rPr>
          <w:spacing w:val="-2"/>
        </w:rPr>
        <w:t>组合中，按账龄分析法计提坏账准备的其他应收款：</w:t>
      </w:r>
    </w:p>
    <w:p>
      <w:pPr>
        <w:pStyle w:val="BodyText"/>
        <w:spacing w:line="240" w:lineRule="auto" w:before="56"/>
        <w:ind w:left="2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053" w:space="146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1"/>
      </w:tblGrid>
      <w:tr>
        <w:trPr>
          <w:trHeight w:val="310" w:hRule="exact"/>
        </w:trPr>
        <w:tc>
          <w:tcPr>
            <w:tcW w:w="357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50"/>
              <w:ind w:right="1"/>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5475"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312" w:hRule="exact"/>
        </w:trPr>
        <w:tc>
          <w:tcPr>
            <w:tcW w:w="3574" w:type="dxa"/>
            <w:vMerge/>
            <w:tcBorders>
              <w:left w:val="single" w:sz="4" w:space="0" w:color="000000"/>
              <w:bottom w:val="single" w:sz="4" w:space="0" w:color="000000"/>
              <w:right w:val="single" w:sz="4" w:space="0" w:color="000000"/>
            </w:tcBorders>
            <w:shd w:val="clear" w:color="auto" w:fill="D9D9D9"/>
          </w:tcPr>
          <w:p>
            <w:pPr/>
          </w:p>
        </w:tc>
        <w:tc>
          <w:tcPr>
            <w:tcW w:w="18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379" w:right="0"/>
              <w:jc w:val="left"/>
              <w:rPr>
                <w:rFonts w:ascii="宋体" w:hAnsi="宋体" w:cs="宋体" w:eastAsia="宋体" w:hint="default"/>
                <w:sz w:val="21"/>
                <w:szCs w:val="21"/>
              </w:rPr>
            </w:pPr>
            <w:r>
              <w:rPr>
                <w:rFonts w:ascii="宋体" w:hAnsi="宋体" w:cs="宋体" w:eastAsia="宋体" w:hint="default"/>
                <w:b/>
                <w:bCs/>
                <w:sz w:val="21"/>
                <w:szCs w:val="21"/>
              </w:rPr>
              <w:t>其他应收款</w:t>
            </w:r>
            <w:r>
              <w:rPr>
                <w:rFonts w:ascii="宋体" w:hAnsi="宋体" w:cs="宋体" w:eastAsia="宋体" w:hint="default"/>
                <w:sz w:val="21"/>
                <w:szCs w:val="21"/>
              </w:rPr>
            </w:r>
          </w:p>
        </w:tc>
        <w:tc>
          <w:tcPr>
            <w:tcW w:w="18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484"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8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2" w:lineRule="exact"/>
              <w:ind w:left="225" w:right="0"/>
              <w:jc w:val="left"/>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10"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9"/>
              <w:jc w:val="right"/>
              <w:rPr>
                <w:rFonts w:ascii="宋体" w:hAnsi="宋体" w:cs="宋体" w:eastAsia="宋体" w:hint="default"/>
                <w:sz w:val="21"/>
                <w:szCs w:val="21"/>
              </w:rPr>
            </w:pPr>
            <w:r>
              <w:rPr>
                <w:rFonts w:ascii="宋体"/>
                <w:spacing w:val="-1"/>
                <w:sz w:val="21"/>
              </w:rPr>
              <w:t>94,335,085.46</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9"/>
              <w:jc w:val="right"/>
              <w:rPr>
                <w:rFonts w:ascii="宋体" w:hAnsi="宋体" w:cs="宋体" w:eastAsia="宋体" w:hint="default"/>
                <w:sz w:val="21"/>
                <w:szCs w:val="21"/>
              </w:rPr>
            </w:pPr>
            <w:r>
              <w:rPr>
                <w:rFonts w:ascii="宋体"/>
                <w:spacing w:val="-1"/>
                <w:sz w:val="21"/>
              </w:rPr>
              <w:t>94,335,085.46</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9"/>
              <w:jc w:val="right"/>
              <w:rPr>
                <w:rFonts w:ascii="宋体" w:hAnsi="宋体" w:cs="宋体" w:eastAsia="宋体" w:hint="default"/>
                <w:sz w:val="21"/>
                <w:szCs w:val="21"/>
              </w:rPr>
            </w:pPr>
            <w:r>
              <w:rPr>
                <w:rFonts w:ascii="宋体"/>
                <w:spacing w:val="-1"/>
                <w:sz w:val="21"/>
              </w:rPr>
              <w:t>3,004,824.07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9"/>
              <w:jc w:val="right"/>
              <w:rPr>
                <w:rFonts w:ascii="宋体" w:hAnsi="宋体" w:cs="宋体" w:eastAsia="宋体" w:hint="default"/>
                <w:sz w:val="21"/>
                <w:szCs w:val="21"/>
              </w:rPr>
            </w:pPr>
            <w:r>
              <w:rPr>
                <w:rFonts w:ascii="宋体"/>
                <w:spacing w:val="-1"/>
                <w:sz w:val="21"/>
              </w:rPr>
              <w:t>150,241.20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宋体" w:hAnsi="宋体" w:cs="宋体" w:eastAsia="宋体" w:hint="default"/>
                <w:sz w:val="21"/>
                <w:szCs w:val="21"/>
              </w:rPr>
            </w:pPr>
            <w:r>
              <w:rPr>
                <w:rFonts w:ascii="宋体"/>
                <w:w w:val="100"/>
                <w:sz w:val="21"/>
              </w:rPr>
              <w:t>5</w:t>
            </w:r>
          </w:p>
        </w:tc>
      </w:tr>
      <w:tr>
        <w:trPr>
          <w:trHeight w:val="31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99"/>
              <w:jc w:val="right"/>
              <w:rPr>
                <w:rFonts w:ascii="宋体" w:hAnsi="宋体" w:cs="宋体" w:eastAsia="宋体" w:hint="default"/>
                <w:sz w:val="21"/>
                <w:szCs w:val="21"/>
              </w:rPr>
            </w:pPr>
            <w:r>
              <w:rPr>
                <w:rFonts w:ascii="宋体"/>
                <w:spacing w:val="-1"/>
                <w:sz w:val="21"/>
              </w:rPr>
              <w:t>474,432.65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99"/>
              <w:jc w:val="right"/>
              <w:rPr>
                <w:rFonts w:ascii="宋体" w:hAnsi="宋体" w:cs="宋体" w:eastAsia="宋体" w:hint="default"/>
                <w:sz w:val="21"/>
                <w:szCs w:val="21"/>
              </w:rPr>
            </w:pPr>
            <w:r>
              <w:rPr>
                <w:rFonts w:ascii="宋体"/>
                <w:spacing w:val="-1"/>
                <w:sz w:val="21"/>
              </w:rPr>
              <w:t>94,886.53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01"/>
              <w:jc w:val="right"/>
              <w:rPr>
                <w:rFonts w:ascii="宋体" w:hAnsi="宋体" w:cs="宋体" w:eastAsia="宋体" w:hint="default"/>
                <w:sz w:val="21"/>
                <w:szCs w:val="21"/>
              </w:rPr>
            </w:pPr>
            <w:r>
              <w:rPr>
                <w:rFonts w:ascii="宋体"/>
                <w:sz w:val="21"/>
              </w:rPr>
              <w:t>20</w:t>
            </w:r>
          </w:p>
        </w:tc>
      </w:tr>
      <w:tr>
        <w:trPr>
          <w:trHeight w:val="310"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9"/>
              <w:jc w:val="right"/>
              <w:rPr>
                <w:rFonts w:ascii="宋体" w:hAnsi="宋体" w:cs="宋体" w:eastAsia="宋体" w:hint="default"/>
                <w:sz w:val="21"/>
                <w:szCs w:val="21"/>
              </w:rPr>
            </w:pPr>
            <w:r>
              <w:rPr>
                <w:rFonts w:ascii="宋体"/>
                <w:spacing w:val="-1"/>
                <w:sz w:val="21"/>
              </w:rPr>
              <w:t>4,151,671.40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9"/>
              <w:jc w:val="right"/>
              <w:rPr>
                <w:rFonts w:ascii="宋体" w:hAnsi="宋体" w:cs="宋体" w:eastAsia="宋体" w:hint="default"/>
                <w:sz w:val="21"/>
                <w:szCs w:val="21"/>
              </w:rPr>
            </w:pPr>
            <w:r>
              <w:rPr>
                <w:rFonts w:ascii="宋体"/>
                <w:spacing w:val="-1"/>
                <w:sz w:val="21"/>
              </w:rPr>
              <w:t>4,151,671.40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8"/>
              <w:jc w:val="right"/>
              <w:rPr>
                <w:rFonts w:ascii="宋体" w:hAnsi="宋体" w:cs="宋体" w:eastAsia="宋体" w:hint="default"/>
                <w:sz w:val="21"/>
                <w:szCs w:val="21"/>
              </w:rPr>
            </w:pPr>
            <w:r>
              <w:rPr>
                <w:rFonts w:ascii="宋体"/>
                <w:sz w:val="21"/>
              </w:rPr>
              <w:t>100</w:t>
            </w:r>
          </w:p>
        </w:tc>
      </w:tr>
      <w:tr>
        <w:trPr>
          <w:trHeight w:val="310"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9"/>
              <w:jc w:val="right"/>
              <w:rPr>
                <w:rFonts w:ascii="宋体" w:hAnsi="宋体" w:cs="宋体" w:eastAsia="宋体" w:hint="default"/>
                <w:sz w:val="21"/>
                <w:szCs w:val="21"/>
              </w:rPr>
            </w:pPr>
            <w:r>
              <w:rPr>
                <w:rFonts w:ascii="宋体"/>
                <w:spacing w:val="-1"/>
                <w:sz w:val="21"/>
              </w:rPr>
              <w:t>101,966,013.58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9"/>
              <w:jc w:val="right"/>
              <w:rPr>
                <w:rFonts w:ascii="宋体" w:hAnsi="宋体" w:cs="宋体" w:eastAsia="宋体" w:hint="default"/>
                <w:sz w:val="21"/>
                <w:szCs w:val="21"/>
              </w:rPr>
            </w:pPr>
            <w:r>
              <w:rPr>
                <w:rFonts w:ascii="宋体"/>
                <w:spacing w:val="-1"/>
                <w:sz w:val="21"/>
              </w:rPr>
              <w:t>4,396,799.13</w:t>
            </w:r>
          </w:p>
        </w:tc>
        <w:tc>
          <w:tcPr>
            <w:tcW w:w="183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BodyText"/>
        <w:spacing w:line="240" w:lineRule="auto" w:before="36"/>
        <w:ind w:left="218" w:right="3135"/>
        <w:jc w:val="left"/>
      </w:pPr>
      <w:r>
        <w:rPr/>
        <w:t>组合中，采用余额百分比法计提坏账准备的其他应收款：</w:t>
      </w:r>
    </w:p>
    <w:p>
      <w:pPr>
        <w:pStyle w:val="BodyText"/>
        <w:spacing w:line="240" w:lineRule="auto" w:before="58"/>
        <w:ind w:left="218" w:right="313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BodyText"/>
        <w:spacing w:line="240" w:lineRule="auto"/>
        <w:ind w:left="218" w:right="3135"/>
        <w:jc w:val="left"/>
      </w:pPr>
      <w:r>
        <w:rPr/>
        <w:t>组合中，采用其他方法计提坏账准备的其他应收款：</w:t>
      </w:r>
    </w:p>
    <w:p>
      <w:pPr>
        <w:pStyle w:val="BodyText"/>
        <w:tabs>
          <w:tab w:pos="1060" w:val="left" w:leader="none"/>
        </w:tabs>
        <w:spacing w:line="240" w:lineRule="auto" w:before="56"/>
        <w:ind w:left="218" w:right="313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218" w:right="3135"/>
        <w:jc w:val="left"/>
        <w:rPr>
          <w:b w:val="0"/>
          <w:bCs w:val="0"/>
        </w:rPr>
      </w:pPr>
      <w:r>
        <w:rPr>
          <w:rFonts w:ascii="宋体" w:hAnsi="宋体" w:cs="宋体" w:eastAsia="宋体" w:hint="default"/>
        </w:rPr>
        <w:t>(2).</w:t>
      </w:r>
      <w:r>
        <w:rPr>
          <w:rFonts w:ascii="宋体" w:hAnsi="宋体" w:cs="宋体" w:eastAsia="宋体" w:hint="default"/>
          <w:spacing w:val="-2"/>
        </w:rPr>
        <w:t> </w:t>
      </w:r>
      <w:r>
        <w:rPr/>
        <w:t>本期计提、收回或转回的坏账准备情况：</w:t>
      </w:r>
      <w:r>
        <w:rPr>
          <w:b w:val="0"/>
          <w:bCs w:val="0"/>
        </w:rPr>
      </w:r>
    </w:p>
    <w:p>
      <w:pPr>
        <w:pStyle w:val="BodyText"/>
        <w:spacing w:line="240" w:lineRule="auto" w:before="56"/>
        <w:ind w:left="218" w:right="304"/>
        <w:jc w:val="left"/>
      </w:pPr>
      <w:r>
        <w:rPr/>
        <w:t>本期计提坏账准备金额</w:t>
      </w:r>
      <w:r>
        <w:rPr>
          <w:rFonts w:ascii="宋体" w:hAnsi="宋体" w:cs="宋体" w:eastAsia="宋体" w:hint="default"/>
        </w:rPr>
        <w:t>-78,726.15</w:t>
      </w:r>
      <w:r>
        <w:rPr>
          <w:rFonts w:ascii="宋体" w:hAnsi="宋体" w:cs="宋体" w:eastAsia="宋体" w:hint="default"/>
          <w:spacing w:val="-55"/>
        </w:rPr>
        <w:t> </w:t>
      </w:r>
      <w:r>
        <w:rPr/>
        <w:t>元；本期收回或转回坏账准备金额</w:t>
      </w:r>
      <w:r>
        <w:rPr>
          <w:spacing w:val="-55"/>
        </w:rPr>
        <w:t> </w:t>
      </w:r>
      <w:r>
        <w:rPr>
          <w:rFonts w:ascii="宋体" w:hAnsi="宋体" w:cs="宋体" w:eastAsia="宋体" w:hint="default"/>
        </w:rPr>
        <w:t>0</w:t>
      </w:r>
      <w:r>
        <w:rPr>
          <w:rFonts w:ascii="宋体" w:hAnsi="宋体" w:cs="宋体" w:eastAsia="宋体" w:hint="default"/>
          <w:spacing w:val="-57"/>
        </w:rPr>
        <w:t> </w:t>
      </w:r>
      <w:r>
        <w:rPr/>
        <w:t>元。</w:t>
      </w:r>
    </w:p>
    <w:p>
      <w:pPr>
        <w:spacing w:line="240" w:lineRule="auto" w:before="8"/>
        <w:rPr>
          <w:rFonts w:ascii="宋体" w:hAnsi="宋体" w:cs="宋体" w:eastAsia="宋体" w:hint="default"/>
          <w:sz w:val="20"/>
          <w:szCs w:val="20"/>
        </w:rPr>
      </w:pPr>
    </w:p>
    <w:p>
      <w:pPr>
        <w:pStyle w:val="BodyText"/>
        <w:spacing w:line="274" w:lineRule="exact"/>
        <w:ind w:left="218" w:right="3135"/>
        <w:jc w:val="left"/>
      </w:pPr>
      <w:r>
        <w:rPr/>
        <w:t>其中本期坏账准备转回或收回金额重要的：</w:t>
      </w:r>
    </w:p>
    <w:p>
      <w:pPr>
        <w:pStyle w:val="BodyText"/>
        <w:spacing w:line="274" w:lineRule="exact"/>
        <w:ind w:left="218" w:right="313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18" w:right="3135"/>
        <w:jc w:val="left"/>
        <w:rPr>
          <w:b w:val="0"/>
          <w:bCs w:val="0"/>
        </w:rPr>
      </w:pPr>
      <w:r>
        <w:rPr>
          <w:rFonts w:ascii="宋体" w:hAnsi="宋体" w:cs="宋体" w:eastAsia="宋体" w:hint="default"/>
        </w:rPr>
        <w:t>(3).</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6"/>
        <w:ind w:left="218" w:right="313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before="36"/>
        <w:ind w:left="218" w:right="-18"/>
        <w:jc w:val="left"/>
        <w:rPr>
          <w:b w:val="0"/>
          <w:bCs w:val="0"/>
        </w:rPr>
      </w:pPr>
      <w:r>
        <w:rPr>
          <w:rFonts w:ascii="宋体" w:hAnsi="宋体" w:cs="宋体" w:eastAsia="宋体" w:hint="default"/>
        </w:rPr>
        <w:t>(4).</w:t>
      </w:r>
      <w:r>
        <w:rPr>
          <w:rFonts w:ascii="宋体" w:hAnsi="宋体" w:cs="宋体" w:eastAsia="宋体" w:hint="default"/>
          <w:spacing w:val="-3"/>
        </w:rPr>
        <w:t> </w:t>
      </w:r>
      <w:r>
        <w:rPr/>
        <w:t>其他应收款按款项性质分类情况</w:t>
      </w:r>
      <w:r>
        <w:rPr>
          <w:b w:val="0"/>
          <w:bCs w:val="0"/>
        </w:rPr>
      </w:r>
    </w:p>
    <w:p>
      <w:pPr>
        <w:pStyle w:val="BodyText"/>
        <w:spacing w:line="240" w:lineRule="auto" w:before="58"/>
        <w:ind w:left="2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99" w:space="2823"/>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1" w:hRule="exact"/>
        </w:trPr>
        <w:tc>
          <w:tcPr>
            <w:tcW w:w="30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款项性质</w:t>
            </w:r>
            <w:r>
              <w:rPr>
                <w:rFonts w:ascii="宋体" w:hAnsi="宋体" w:cs="宋体" w:eastAsia="宋体" w:hint="default"/>
                <w:sz w:val="21"/>
                <w:szCs w:val="21"/>
              </w:rPr>
            </w:r>
          </w:p>
        </w:tc>
        <w:tc>
          <w:tcPr>
            <w:tcW w:w="29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849" w:right="0"/>
              <w:jc w:val="left"/>
              <w:rPr>
                <w:rFonts w:ascii="宋体" w:hAnsi="宋体" w:cs="宋体" w:eastAsia="宋体" w:hint="default"/>
                <w:sz w:val="21"/>
                <w:szCs w:val="21"/>
              </w:rPr>
            </w:pPr>
            <w:r>
              <w:rPr>
                <w:rFonts w:ascii="宋体" w:hAnsi="宋体" w:cs="宋体" w:eastAsia="宋体" w:hint="default"/>
                <w:b/>
                <w:bCs/>
                <w:sz w:val="21"/>
                <w:szCs w:val="21"/>
              </w:rPr>
              <w:t>期末账面余额</w:t>
            </w:r>
            <w:r>
              <w:rPr>
                <w:rFonts w:ascii="宋体" w:hAnsi="宋体" w:cs="宋体" w:eastAsia="宋体" w:hint="default"/>
                <w:sz w:val="21"/>
                <w:szCs w:val="21"/>
              </w:rPr>
            </w:r>
          </w:p>
        </w:tc>
        <w:tc>
          <w:tcPr>
            <w:tcW w:w="29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b/>
                <w:bCs/>
                <w:sz w:val="21"/>
                <w:szCs w:val="21"/>
              </w:rPr>
              <w:t>期初账面余额</w:t>
            </w:r>
            <w:r>
              <w:rPr>
                <w:rFonts w:ascii="宋体" w:hAnsi="宋体" w:cs="宋体" w:eastAsia="宋体" w:hint="default"/>
                <w:sz w:val="21"/>
                <w:szCs w:val="21"/>
              </w:rPr>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9,154,892.52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4,466,870.88</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代收代付款项</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508,390.71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508,390.71</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往来款项</w:t>
            </w:r>
          </w:p>
        </w:tc>
        <w:tc>
          <w:tcPr>
            <w:tcW w:w="2981"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4,396,697.77</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52,739,502.07</w:t>
            </w: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土地收储款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36,713,900.00</w:t>
            </w: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4,814,714.28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5,161,935.97</w:t>
            </w:r>
          </w:p>
        </w:tc>
      </w:tr>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103,931,399.58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14,533,895.33</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211"/>
          <w:pgSz w:w="11910" w:h="16840"/>
          <w:pgMar w:footer="1195" w:header="882" w:top="1120" w:bottom="1380" w:left="680" w:right="340"/>
          <w:pgNumType w:start="161"/>
        </w:sectPr>
      </w:pPr>
    </w:p>
    <w:p>
      <w:pPr>
        <w:pStyle w:val="Heading2"/>
        <w:spacing w:line="240" w:lineRule="auto" w:before="175"/>
        <w:ind w:left="1118" w:right="-16"/>
        <w:jc w:val="left"/>
        <w:rPr>
          <w:b w:val="0"/>
          <w:bCs w:val="0"/>
        </w:rPr>
      </w:pPr>
      <w:r>
        <w:rPr>
          <w:rFonts w:ascii="宋体" w:hAnsi="宋体" w:cs="宋体" w:eastAsia="宋体" w:hint="default"/>
        </w:rPr>
        <w:t>(5).</w:t>
      </w:r>
      <w:r>
        <w:rPr>
          <w:rFonts w:ascii="宋体" w:hAnsi="宋体" w:cs="宋体" w:eastAsia="宋体" w:hint="default"/>
          <w:spacing w:val="-6"/>
        </w:rPr>
        <w:t> </w:t>
      </w:r>
      <w:r>
        <w:rPr/>
        <w:t>按欠款方归集的期末余额前五名的其他应收款情况：</w:t>
      </w:r>
      <w:r>
        <w:rPr>
          <w:b w:val="0"/>
          <w:bCs w:val="0"/>
        </w:rPr>
      </w:r>
    </w:p>
    <w:p>
      <w:pPr>
        <w:pStyle w:val="BodyText"/>
        <w:spacing w:line="240" w:lineRule="auto" w:before="56"/>
        <w:ind w:left="11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2157" w:val="left" w:leader="none"/>
        </w:tabs>
        <w:spacing w:line="240" w:lineRule="auto"/>
        <w:ind w:left="1105" w:right="0"/>
        <w:jc w:val="left"/>
      </w:pPr>
      <w:r>
        <w:rPr>
          <w:spacing w:val="-1"/>
        </w:rPr>
        <w:t>单位：元</w:t>
        <w:tab/>
      </w:r>
      <w:r>
        <w:rPr>
          <w:spacing w:val="-2"/>
        </w:rPr>
        <w:t>币种：人民币</w:t>
      </w:r>
    </w:p>
    <w:p>
      <w:pPr>
        <w:spacing w:after="0" w:line="240" w:lineRule="auto"/>
        <w:jc w:val="left"/>
        <w:sectPr>
          <w:type w:val="continuous"/>
          <w:pgSz w:w="11910" w:h="16840"/>
          <w:pgMar w:top="1120" w:bottom="1380" w:left="680" w:right="340"/>
          <w:cols w:num="2" w:equalWidth="0">
            <w:col w:w="6495" w:space="40"/>
            <w:col w:w="4355"/>
          </w:cols>
        </w:sectPr>
      </w:pPr>
    </w:p>
    <w:p>
      <w:pPr>
        <w:spacing w:line="240" w:lineRule="auto" w:before="4"/>
        <w:rPr>
          <w:rFonts w:ascii="宋体" w:hAnsi="宋体" w:cs="宋体" w:eastAsia="宋体" w:hint="default"/>
          <w:sz w:val="2"/>
          <w:szCs w:val="2"/>
        </w:rPr>
      </w:pPr>
    </w:p>
    <w:tbl>
      <w:tblPr>
        <w:tblW w:w="0" w:type="auto"/>
        <w:jc w:val="left"/>
        <w:tblInd w:w="404" w:type="dxa"/>
        <w:tblLayout w:type="fixed"/>
        <w:tblCellMar>
          <w:top w:w="0" w:type="dxa"/>
          <w:left w:w="0" w:type="dxa"/>
          <w:bottom w:w="0" w:type="dxa"/>
          <w:right w:w="0" w:type="dxa"/>
        </w:tblCellMar>
        <w:tblLook w:val="01E0"/>
      </w:tblPr>
      <w:tblGrid>
        <w:gridCol w:w="2552"/>
        <w:gridCol w:w="1277"/>
        <w:gridCol w:w="1563"/>
        <w:gridCol w:w="991"/>
        <w:gridCol w:w="1985"/>
        <w:gridCol w:w="1205"/>
      </w:tblGrid>
      <w:tr>
        <w:trPr>
          <w:trHeight w:val="554" w:hRule="exact"/>
        </w:trPr>
        <w:tc>
          <w:tcPr>
            <w:tcW w:w="25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left="794"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right="70"/>
              <w:jc w:val="center"/>
              <w:rPr>
                <w:rFonts w:ascii="宋体" w:hAnsi="宋体" w:cs="宋体" w:eastAsia="宋体" w:hint="default"/>
                <w:sz w:val="21"/>
                <w:szCs w:val="21"/>
              </w:rPr>
            </w:pPr>
            <w:r>
              <w:rPr>
                <w:rFonts w:ascii="宋体" w:hAnsi="宋体" w:cs="宋体" w:eastAsia="宋体" w:hint="default"/>
                <w:b/>
                <w:bCs/>
                <w:sz w:val="21"/>
                <w:szCs w:val="21"/>
              </w:rPr>
              <w:t>款项的性质</w:t>
            </w:r>
            <w:r>
              <w:rPr>
                <w:rFonts w:ascii="宋体" w:hAnsi="宋体" w:cs="宋体" w:eastAsia="宋体" w:hint="default"/>
                <w:sz w:val="21"/>
                <w:szCs w:val="21"/>
              </w:rPr>
            </w:r>
          </w:p>
        </w:tc>
        <w:tc>
          <w:tcPr>
            <w:tcW w:w="15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left="319"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right="72"/>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91" w:right="0" w:hanging="53"/>
              <w:jc w:val="left"/>
              <w:rPr>
                <w:rFonts w:ascii="宋体" w:hAnsi="宋体" w:cs="宋体" w:eastAsia="宋体" w:hint="default"/>
                <w:sz w:val="21"/>
                <w:szCs w:val="21"/>
              </w:rPr>
            </w:pPr>
            <w:r>
              <w:rPr>
                <w:rFonts w:ascii="宋体" w:hAnsi="宋体" w:cs="宋体" w:eastAsia="宋体" w:hint="default"/>
                <w:b/>
                <w:bCs/>
                <w:sz w:val="21"/>
                <w:szCs w:val="21"/>
              </w:rPr>
              <w:t>占其他应收款期末余</w:t>
            </w:r>
            <w:r>
              <w:rPr>
                <w:rFonts w:ascii="宋体" w:hAnsi="宋体" w:cs="宋体" w:eastAsia="宋体" w:hint="default"/>
                <w:sz w:val="21"/>
                <w:szCs w:val="21"/>
              </w:rPr>
            </w:r>
          </w:p>
          <w:p>
            <w:pPr>
              <w:pStyle w:val="TableParagraph"/>
              <w:spacing w:line="274" w:lineRule="exact"/>
              <w:ind w:left="91" w:right="0"/>
              <w:jc w:val="left"/>
              <w:rPr>
                <w:rFonts w:ascii="宋体" w:hAnsi="宋体" w:cs="宋体" w:eastAsia="宋体" w:hint="default"/>
                <w:sz w:val="21"/>
                <w:szCs w:val="21"/>
              </w:rPr>
            </w:pPr>
            <w:r>
              <w:rPr>
                <w:rFonts w:ascii="宋体" w:hAnsi="宋体" w:cs="宋体" w:eastAsia="宋体" w:hint="default"/>
                <w:b/>
                <w:bCs/>
                <w:sz w:val="21"/>
                <w:szCs w:val="21"/>
              </w:rPr>
              <w:t>额合计数的比例</w:t>
            </w:r>
            <w:r>
              <w:rPr>
                <w:rFonts w:ascii="宋体" w:hAnsi="宋体" w:cs="宋体" w:eastAsia="宋体" w:hint="default"/>
                <w:b/>
                <w:bCs/>
                <w:sz w:val="21"/>
                <w:szCs w:val="21"/>
              </w:rPr>
              <w:t>(%)</w:t>
            </w:r>
            <w:r>
              <w:rPr>
                <w:rFonts w:ascii="宋体" w:hAnsi="宋体" w:cs="宋体" w:eastAsia="宋体" w:hint="default"/>
                <w:sz w:val="21"/>
                <w:szCs w:val="21"/>
              </w:rPr>
            </w:r>
          </w:p>
        </w:tc>
        <w:tc>
          <w:tcPr>
            <w:tcW w:w="12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77"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p>
            <w:pPr>
              <w:pStyle w:val="TableParagraph"/>
              <w:spacing w:line="274" w:lineRule="exact"/>
              <w:ind w:left="17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557"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锦州滨海新区（经济技术</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开发区）管理委员会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2"/>
              <w:jc w:val="center"/>
              <w:rPr>
                <w:rFonts w:ascii="宋体" w:hAnsi="宋体" w:cs="宋体" w:eastAsia="宋体" w:hint="default"/>
                <w:sz w:val="21"/>
                <w:szCs w:val="21"/>
              </w:rPr>
            </w:pPr>
            <w:r>
              <w:rPr>
                <w:rFonts w:ascii="宋体" w:hAnsi="宋体" w:cs="宋体" w:eastAsia="宋体" w:hint="default"/>
                <w:sz w:val="21"/>
                <w:szCs w:val="21"/>
              </w:rPr>
              <w:t>土地收储款</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4"/>
              <w:jc w:val="right"/>
              <w:rPr>
                <w:rFonts w:ascii="宋体" w:hAnsi="宋体" w:cs="宋体" w:eastAsia="宋体" w:hint="default"/>
                <w:sz w:val="21"/>
                <w:szCs w:val="21"/>
              </w:rPr>
            </w:pPr>
            <w:r>
              <w:rPr>
                <w:rFonts w:ascii="宋体"/>
                <w:spacing w:val="-1"/>
                <w:sz w:val="21"/>
              </w:rPr>
              <w:t>36,713,900.00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9"/>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35.33</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西藏金融租赁有限公司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9"/>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21,262,900.00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9"/>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20.46</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招银金融租赁有限公司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9"/>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2,338,955.00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9"/>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2.25</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部门备用金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9"/>
              <w:jc w:val="center"/>
              <w:rPr>
                <w:rFonts w:ascii="宋体" w:hAnsi="宋体" w:cs="宋体" w:eastAsia="宋体" w:hint="default"/>
                <w:sz w:val="21"/>
                <w:szCs w:val="21"/>
              </w:rPr>
            </w:pPr>
            <w:r>
              <w:rPr>
                <w:rFonts w:ascii="宋体" w:hAnsi="宋体" w:cs="宋体" w:eastAsia="宋体" w:hint="default"/>
                <w:sz w:val="21"/>
                <w:szCs w:val="21"/>
              </w:rPr>
              <w:t>备用金</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2,243,000.00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9"/>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2.16</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锦港</w:t>
            </w:r>
            <w:r>
              <w:rPr>
                <w:rFonts w:ascii="宋体" w:hAnsi="宋体" w:cs="宋体" w:eastAsia="宋体" w:hint="default"/>
                <w:sz w:val="21"/>
                <w:szCs w:val="21"/>
              </w:rPr>
              <w:t>(</w:t>
            </w:r>
            <w:r>
              <w:rPr>
                <w:rFonts w:ascii="宋体" w:hAnsi="宋体" w:cs="宋体" w:eastAsia="宋体" w:hint="default"/>
                <w:sz w:val="21"/>
                <w:szCs w:val="21"/>
              </w:rPr>
              <w:t>天津</w:t>
            </w:r>
            <w:r>
              <w:rPr>
                <w:rFonts w:ascii="宋体" w:hAnsi="宋体" w:cs="宋体" w:eastAsia="宋体" w:hint="default"/>
                <w:sz w:val="21"/>
                <w:szCs w:val="21"/>
              </w:rPr>
              <w:t>)</w:t>
            </w:r>
            <w:r>
              <w:rPr>
                <w:rFonts w:ascii="宋体" w:hAnsi="宋体" w:cs="宋体" w:eastAsia="宋体" w:hint="default"/>
                <w:sz w:val="21"/>
                <w:szCs w:val="21"/>
              </w:rPr>
              <w:t>租赁有限公司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69"/>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4"/>
              <w:jc w:val="right"/>
              <w:rPr>
                <w:rFonts w:ascii="宋体" w:hAnsi="宋体" w:cs="宋体" w:eastAsia="宋体" w:hint="default"/>
                <w:sz w:val="21"/>
                <w:szCs w:val="21"/>
              </w:rPr>
            </w:pPr>
            <w:r>
              <w:rPr>
                <w:rFonts w:ascii="宋体"/>
                <w:spacing w:val="-1"/>
                <w:sz w:val="21"/>
              </w:rPr>
              <w:t>1,965,386.00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69"/>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3"/>
              <w:jc w:val="right"/>
              <w:rPr>
                <w:rFonts w:ascii="宋体" w:hAnsi="宋体" w:cs="宋体" w:eastAsia="宋体" w:hint="default"/>
                <w:sz w:val="21"/>
                <w:szCs w:val="21"/>
              </w:rPr>
            </w:pPr>
            <w:r>
              <w:rPr>
                <w:rFonts w:ascii="宋体"/>
                <w:sz w:val="21"/>
              </w:rPr>
              <w:t>1.89</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center"/>
              <w:rPr>
                <w:rFonts w:ascii="宋体" w:hAnsi="宋体" w:cs="宋体" w:eastAsia="宋体" w:hint="default"/>
                <w:sz w:val="21"/>
                <w:szCs w:val="21"/>
              </w:rPr>
            </w:pPr>
            <w:r>
              <w:rPr>
                <w:rFonts w:ascii="宋体" w:hAnsi="宋体" w:cs="宋体" w:eastAsia="宋体" w:hint="default"/>
                <w:sz w:val="21"/>
                <w:szCs w:val="21"/>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center"/>
              <w:rPr>
                <w:rFonts w:ascii="宋体" w:hAnsi="宋体" w:cs="宋体" w:eastAsia="宋体" w:hint="default"/>
                <w:sz w:val="21"/>
                <w:szCs w:val="21"/>
              </w:rPr>
            </w:pPr>
            <w:r>
              <w:rPr>
                <w:rFonts w:ascii="宋体"/>
                <w:w w:val="100"/>
                <w:sz w:val="21"/>
              </w:rPr>
              <w:t>/</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64,524,141.00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center"/>
              <w:rPr>
                <w:rFonts w:ascii="宋体" w:hAnsi="宋体" w:cs="宋体" w:eastAsia="宋体" w:hint="default"/>
                <w:sz w:val="21"/>
                <w:szCs w:val="21"/>
              </w:rPr>
            </w:pPr>
            <w:r>
              <w:rPr>
                <w:rFonts w:ascii="宋体"/>
                <w:w w:val="100"/>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62.09</w:t>
            </w:r>
          </w:p>
        </w:tc>
        <w:tc>
          <w:tcPr>
            <w:tcW w:w="120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2"/>
        <w:spacing w:line="240" w:lineRule="auto" w:before="36"/>
        <w:ind w:left="1118" w:right="927"/>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8"/>
        <w:ind w:left="1118" w:right="9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1118" w:right="927"/>
        <w:jc w:val="left"/>
        <w:rPr>
          <w:b w:val="0"/>
          <w:bCs w:val="0"/>
        </w:rPr>
      </w:pPr>
      <w:r>
        <w:rPr>
          <w:rFonts w:ascii="宋体" w:hAnsi="宋体" w:cs="宋体" w:eastAsia="宋体" w:hint="default"/>
        </w:rPr>
        <w:t>(7).</w:t>
      </w:r>
      <w:r>
        <w:rPr>
          <w:rFonts w:ascii="宋体" w:hAnsi="宋体" w:cs="宋体" w:eastAsia="宋体" w:hint="default"/>
          <w:spacing w:val="-1"/>
        </w:rPr>
        <w:t> </w:t>
      </w:r>
      <w:r>
        <w:rPr/>
        <w:t>因金融资产转移而终止确认的其他应收款：</w:t>
      </w:r>
      <w:r>
        <w:rPr>
          <w:b w:val="0"/>
          <w:bCs w:val="0"/>
        </w:rPr>
      </w:r>
    </w:p>
    <w:p>
      <w:pPr>
        <w:pStyle w:val="BodyText"/>
        <w:tabs>
          <w:tab w:pos="1960" w:val="left" w:leader="none"/>
        </w:tabs>
        <w:spacing w:line="240" w:lineRule="auto" w:before="56"/>
        <w:ind w:left="1118" w:right="927"/>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ind w:left="1118" w:right="927"/>
        <w:jc w:val="left"/>
        <w:rPr>
          <w:b w:val="0"/>
          <w:bCs w:val="0"/>
        </w:rPr>
      </w:pPr>
      <w:r>
        <w:rPr>
          <w:rFonts w:ascii="宋体" w:hAnsi="宋体" w:cs="宋体" w:eastAsia="宋体" w:hint="default"/>
        </w:rPr>
        <w:t>(8).</w:t>
      </w:r>
      <w:r>
        <w:rPr>
          <w:rFonts w:ascii="宋体" w:hAnsi="宋体" w:cs="宋体" w:eastAsia="宋体" w:hint="default"/>
          <w:spacing w:val="-6"/>
        </w:rPr>
        <w:t> </w:t>
      </w:r>
      <w:r>
        <w:rPr/>
        <w:t>转移其他应收款且继续涉入形成的资产、负债金额：</w:t>
      </w:r>
      <w:r>
        <w:rPr>
          <w:b w:val="0"/>
          <w:bCs w:val="0"/>
        </w:rPr>
      </w:r>
    </w:p>
    <w:p>
      <w:pPr>
        <w:pStyle w:val="BodyText"/>
        <w:tabs>
          <w:tab w:pos="1960" w:val="left" w:leader="none"/>
        </w:tabs>
        <w:spacing w:line="240" w:lineRule="auto" w:before="58"/>
        <w:ind w:left="1118" w:right="927"/>
        <w:jc w:val="left"/>
      </w:pPr>
      <w:r>
        <w:rPr>
          <w:spacing w:val="-1"/>
        </w:rPr>
        <w:t>□适用</w:t>
        <w:tab/>
      </w:r>
      <w:r>
        <w:rPr>
          <w:spacing w:val="-2"/>
        </w:rPr>
        <w:t>√不适用</w:t>
      </w:r>
    </w:p>
    <w:p>
      <w:pPr>
        <w:spacing w:line="240" w:lineRule="auto" w:before="9"/>
        <w:rPr>
          <w:rFonts w:ascii="宋体" w:hAnsi="宋体" w:cs="宋体" w:eastAsia="宋体" w:hint="default"/>
          <w:sz w:val="20"/>
          <w:szCs w:val="20"/>
        </w:rPr>
      </w:pPr>
    </w:p>
    <w:p>
      <w:pPr>
        <w:pStyle w:val="BodyText"/>
        <w:spacing w:line="273" w:lineRule="exact"/>
        <w:ind w:left="1118" w:right="927"/>
        <w:jc w:val="left"/>
      </w:pPr>
      <w:r>
        <w:rPr/>
        <w:t>其他说明：</w:t>
      </w:r>
    </w:p>
    <w:p>
      <w:pPr>
        <w:pStyle w:val="BodyText"/>
        <w:tabs>
          <w:tab w:pos="1960" w:val="left" w:leader="none"/>
        </w:tabs>
        <w:spacing w:line="273" w:lineRule="exact"/>
        <w:ind w:left="1118" w:right="927"/>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680" w:right="340"/>
        </w:sectPr>
      </w:pPr>
    </w:p>
    <w:p>
      <w:pPr>
        <w:pStyle w:val="Heading2"/>
        <w:spacing w:line="240" w:lineRule="auto" w:before="36"/>
        <w:ind w:left="1118" w:right="-20"/>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8"/>
        <w:ind w:left="111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169"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120" w:bottom="1380" w:left="680" w:right="340"/>
          <w:cols w:num="2" w:equalWidth="0">
            <w:col w:w="2811" w:space="3711"/>
            <w:col w:w="436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271"/>
        <w:gridCol w:w="1743"/>
        <w:gridCol w:w="526"/>
        <w:gridCol w:w="1844"/>
        <w:gridCol w:w="1844"/>
        <w:gridCol w:w="571"/>
        <w:gridCol w:w="1839"/>
      </w:tblGrid>
      <w:tr>
        <w:trPr>
          <w:trHeight w:val="281" w:hRule="exact"/>
        </w:trPr>
        <w:tc>
          <w:tcPr>
            <w:tcW w:w="227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112"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4254"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554" w:hRule="exact"/>
        </w:trPr>
        <w:tc>
          <w:tcPr>
            <w:tcW w:w="2271" w:type="dxa"/>
            <w:vMerge/>
            <w:tcBorders>
              <w:left w:val="single" w:sz="4" w:space="0" w:color="000000"/>
              <w:bottom w:val="single" w:sz="4" w:space="0" w:color="000000"/>
              <w:right w:val="single" w:sz="4" w:space="0" w:color="000000"/>
            </w:tcBorders>
            <w:shd w:val="clear" w:color="auto" w:fill="D9D9D9"/>
          </w:tcPr>
          <w:p>
            <w:pPr/>
          </w:p>
        </w:tc>
        <w:tc>
          <w:tcPr>
            <w:tcW w:w="17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left="441"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5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45" w:right="0"/>
              <w:jc w:val="left"/>
              <w:rPr>
                <w:rFonts w:ascii="宋体" w:hAnsi="宋体" w:cs="宋体" w:eastAsia="宋体" w:hint="default"/>
                <w:sz w:val="21"/>
                <w:szCs w:val="21"/>
              </w:rPr>
            </w:pPr>
            <w:r>
              <w:rPr>
                <w:rFonts w:ascii="宋体" w:hAnsi="宋体" w:cs="宋体" w:eastAsia="宋体" w:hint="default"/>
                <w:b/>
                <w:bCs/>
                <w:sz w:val="21"/>
                <w:szCs w:val="21"/>
              </w:rPr>
              <w:t>减值</w:t>
            </w:r>
            <w:r>
              <w:rPr>
                <w:rFonts w:ascii="宋体" w:hAnsi="宋体" w:cs="宋体" w:eastAsia="宋体" w:hint="default"/>
                <w:sz w:val="21"/>
                <w:szCs w:val="21"/>
              </w:rPr>
            </w:r>
          </w:p>
          <w:p>
            <w:pPr>
              <w:pStyle w:val="TableParagraph"/>
              <w:spacing w:line="274" w:lineRule="exact"/>
              <w:ind w:left="45" w:right="0"/>
              <w:jc w:val="left"/>
              <w:rPr>
                <w:rFonts w:ascii="宋体" w:hAnsi="宋体" w:cs="宋体" w:eastAsia="宋体" w:hint="default"/>
                <w:sz w:val="21"/>
                <w:szCs w:val="21"/>
              </w:rPr>
            </w:pPr>
            <w:r>
              <w:rPr>
                <w:rFonts w:ascii="宋体" w:hAnsi="宋体" w:cs="宋体" w:eastAsia="宋体" w:hint="default"/>
                <w:b/>
                <w:bCs/>
                <w:sz w:val="21"/>
                <w:szCs w:val="21"/>
              </w:rPr>
              <w:t>准备</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left="496"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left="494"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5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69" w:right="0"/>
              <w:jc w:val="left"/>
              <w:rPr>
                <w:rFonts w:ascii="宋体" w:hAnsi="宋体" w:cs="宋体" w:eastAsia="宋体" w:hint="default"/>
                <w:sz w:val="21"/>
                <w:szCs w:val="21"/>
              </w:rPr>
            </w:pPr>
            <w:r>
              <w:rPr>
                <w:rFonts w:ascii="宋体" w:hAnsi="宋体" w:cs="宋体" w:eastAsia="宋体" w:hint="default"/>
                <w:b/>
                <w:bCs/>
                <w:sz w:val="21"/>
                <w:szCs w:val="21"/>
              </w:rPr>
              <w:t>减值</w:t>
            </w:r>
            <w:r>
              <w:rPr>
                <w:rFonts w:ascii="宋体" w:hAnsi="宋体" w:cs="宋体" w:eastAsia="宋体" w:hint="default"/>
                <w:sz w:val="21"/>
                <w:szCs w:val="21"/>
              </w:rPr>
            </w:r>
          </w:p>
          <w:p>
            <w:pPr>
              <w:pStyle w:val="TableParagraph"/>
              <w:spacing w:line="274" w:lineRule="exact"/>
              <w:ind w:left="69" w:right="0"/>
              <w:jc w:val="left"/>
              <w:rPr>
                <w:rFonts w:ascii="宋体" w:hAnsi="宋体" w:cs="宋体" w:eastAsia="宋体" w:hint="default"/>
                <w:sz w:val="21"/>
                <w:szCs w:val="21"/>
              </w:rPr>
            </w:pPr>
            <w:r>
              <w:rPr>
                <w:rFonts w:ascii="宋体" w:hAnsi="宋体" w:cs="宋体" w:eastAsia="宋体" w:hint="default"/>
                <w:b/>
                <w:bCs/>
                <w:sz w:val="21"/>
                <w:szCs w:val="21"/>
              </w:rPr>
              <w:t>准备</w:t>
            </w:r>
            <w:r>
              <w:rPr>
                <w:rFonts w:ascii="宋体" w:hAnsi="宋体" w:cs="宋体" w:eastAsia="宋体" w:hint="default"/>
                <w:sz w:val="21"/>
                <w:szCs w:val="21"/>
              </w:rPr>
            </w:r>
          </w:p>
        </w:tc>
        <w:tc>
          <w:tcPr>
            <w:tcW w:w="18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left="492"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r>
      <w:tr>
        <w:trPr>
          <w:trHeight w:val="28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5,781,133,602.43</w:t>
            </w:r>
          </w:p>
        </w:tc>
        <w:tc>
          <w:tcPr>
            <w:tcW w:w="526"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5,781,133,602.43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829,406,502.45</w:t>
            </w:r>
          </w:p>
        </w:tc>
        <w:tc>
          <w:tcPr>
            <w:tcW w:w="571"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829,406,502.45</w:t>
            </w:r>
          </w:p>
        </w:tc>
      </w:tr>
      <w:tr>
        <w:trPr>
          <w:trHeight w:val="284"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对联营、合营企业投资</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329,108,368.99</w:t>
            </w:r>
          </w:p>
        </w:tc>
        <w:tc>
          <w:tcPr>
            <w:tcW w:w="526"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329,108,368.99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842,925,752.52</w:t>
            </w:r>
          </w:p>
        </w:tc>
        <w:tc>
          <w:tcPr>
            <w:tcW w:w="571"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842,925,752.52</w:t>
            </w:r>
          </w:p>
        </w:tc>
      </w:tr>
      <w:tr>
        <w:trPr>
          <w:trHeight w:val="281"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6,110,241,971.42</w:t>
            </w:r>
          </w:p>
        </w:tc>
        <w:tc>
          <w:tcPr>
            <w:tcW w:w="526"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6,110,241,971.42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1,672,332,254.97</w:t>
            </w:r>
          </w:p>
        </w:tc>
        <w:tc>
          <w:tcPr>
            <w:tcW w:w="571"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1,672,332,254.97</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680" w:right="340"/>
        </w:sectPr>
      </w:pPr>
    </w:p>
    <w:p>
      <w:pPr>
        <w:pStyle w:val="Heading2"/>
        <w:spacing w:line="240" w:lineRule="auto" w:before="36"/>
        <w:ind w:left="1118" w:right="-20"/>
        <w:jc w:val="left"/>
        <w:rPr>
          <w:b w:val="0"/>
          <w:bCs w:val="0"/>
        </w:rPr>
      </w:pPr>
      <w:r>
        <w:rPr>
          <w:rFonts w:ascii="宋体" w:hAnsi="宋体" w:cs="宋体" w:eastAsia="宋体" w:hint="default"/>
        </w:rPr>
        <w:t>(1)</w:t>
      </w:r>
      <w:r>
        <w:rPr>
          <w:rFonts w:ascii="宋体" w:hAnsi="宋体" w:cs="宋体" w:eastAsia="宋体" w:hint="default"/>
          <w:spacing w:val="3"/>
        </w:rPr>
        <w:t> </w:t>
      </w:r>
      <w:r>
        <w:rPr/>
        <w:t>对子公司投资</w:t>
      </w:r>
      <w:r>
        <w:rPr>
          <w:b w:val="0"/>
          <w:bCs w:val="0"/>
        </w:rPr>
      </w:r>
    </w:p>
    <w:p>
      <w:pPr>
        <w:pStyle w:val="BodyText"/>
        <w:spacing w:line="240" w:lineRule="auto" w:before="56"/>
        <w:ind w:left="111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169"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120" w:bottom="1380" w:left="680" w:right="340"/>
          <w:cols w:num="2" w:equalWidth="0">
            <w:col w:w="2811" w:space="3711"/>
            <w:col w:w="4368"/>
          </w:cols>
        </w:sectPr>
      </w:pPr>
    </w:p>
    <w:p>
      <w:pPr>
        <w:spacing w:line="240" w:lineRule="auto" w:before="5"/>
        <w:rPr>
          <w:rFonts w:ascii="宋体" w:hAnsi="宋体" w:cs="宋体" w:eastAsia="宋体" w:hint="default"/>
          <w:sz w:val="2"/>
          <w:szCs w:val="2"/>
        </w:rPr>
      </w:pPr>
    </w:p>
    <w:tbl>
      <w:tblPr>
        <w:tblW w:w="0" w:type="auto"/>
        <w:jc w:val="left"/>
        <w:tblInd w:w="354" w:type="dxa"/>
        <w:tblLayout w:type="fixed"/>
        <w:tblCellMar>
          <w:top w:w="0" w:type="dxa"/>
          <w:left w:w="0" w:type="dxa"/>
          <w:bottom w:w="0" w:type="dxa"/>
          <w:right w:w="0" w:type="dxa"/>
        </w:tblCellMar>
        <w:tblLook w:val="01E0"/>
      </w:tblPr>
      <w:tblGrid>
        <w:gridCol w:w="1846"/>
        <w:gridCol w:w="1558"/>
        <w:gridCol w:w="1702"/>
        <w:gridCol w:w="1296"/>
        <w:gridCol w:w="1683"/>
        <w:gridCol w:w="1274"/>
        <w:gridCol w:w="991"/>
      </w:tblGrid>
      <w:tr>
        <w:trPr>
          <w:trHeight w:val="450" w:hRule="exact"/>
        </w:trPr>
        <w:tc>
          <w:tcPr>
            <w:tcW w:w="18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466"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410"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482"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2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281"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6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47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8" w:lineRule="exact" w:before="2"/>
              <w:ind w:left="357" w:right="183" w:hanging="180"/>
              <w:jc w:val="left"/>
              <w:rPr>
                <w:rFonts w:ascii="宋体" w:hAnsi="宋体" w:cs="宋体" w:eastAsia="宋体" w:hint="default"/>
                <w:sz w:val="18"/>
                <w:szCs w:val="18"/>
              </w:rPr>
            </w:pPr>
            <w:r>
              <w:rPr>
                <w:rFonts w:ascii="宋体" w:hAnsi="宋体" w:cs="宋体" w:eastAsia="宋体" w:hint="default"/>
                <w:b/>
                <w:bCs/>
                <w:sz w:val="18"/>
                <w:szCs w:val="18"/>
              </w:rPr>
              <w:t>本期计提减</w:t>
            </w:r>
            <w:r>
              <w:rPr>
                <w:rFonts w:ascii="宋体" w:hAnsi="宋体" w:cs="宋体" w:eastAsia="宋体" w:hint="default"/>
                <w:b/>
                <w:bCs/>
                <w:w w:val="99"/>
                <w:sz w:val="18"/>
                <w:szCs w:val="18"/>
              </w:rPr>
              <w:t> </w:t>
            </w:r>
            <w:r>
              <w:rPr>
                <w:rFonts w:ascii="宋体" w:hAnsi="宋体" w:cs="宋体" w:eastAsia="宋体" w:hint="default"/>
                <w:b/>
                <w:bCs/>
                <w:sz w:val="18"/>
                <w:szCs w:val="18"/>
              </w:rPr>
              <w:t>值准备</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8" w:lineRule="exact" w:before="2"/>
              <w:ind w:left="129" w:right="127"/>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b/>
                <w:bCs/>
                <w:w w:val="99"/>
                <w:sz w:val="18"/>
                <w:szCs w:val="18"/>
              </w:rPr>
              <w:t> </w:t>
            </w: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49"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103" w:right="0"/>
              <w:jc w:val="left"/>
              <w:rPr>
                <w:rFonts w:ascii="宋体" w:hAnsi="宋体" w:cs="宋体" w:eastAsia="宋体" w:hint="default"/>
                <w:sz w:val="18"/>
                <w:szCs w:val="18"/>
              </w:rPr>
            </w:pPr>
            <w:r>
              <w:rPr>
                <w:rFonts w:ascii="宋体" w:hAnsi="宋体" w:cs="宋体" w:eastAsia="宋体" w:hint="default"/>
                <w:sz w:val="18"/>
                <w:szCs w:val="18"/>
              </w:rPr>
              <w:t>锦州兴港工程监理有</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1,520,000.00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1,520,000.00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451"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before="3"/>
              <w:ind w:left="103" w:right="111"/>
              <w:jc w:val="left"/>
              <w:rPr>
                <w:rFonts w:ascii="宋体" w:hAnsi="宋体" w:cs="宋体" w:eastAsia="宋体" w:hint="default"/>
                <w:sz w:val="18"/>
                <w:szCs w:val="18"/>
              </w:rPr>
            </w:pPr>
            <w:r>
              <w:rPr>
                <w:rFonts w:ascii="宋体" w:hAnsi="宋体" w:cs="宋体" w:eastAsia="宋体" w:hint="default"/>
                <w:sz w:val="18"/>
                <w:szCs w:val="18"/>
              </w:rPr>
              <w:t>锦州港物流发展有限 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23,500,000.00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23,500,000.00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103" w:right="0"/>
              <w:jc w:val="left"/>
              <w:rPr>
                <w:rFonts w:ascii="宋体" w:hAnsi="宋体" w:cs="宋体" w:eastAsia="宋体" w:hint="default"/>
                <w:sz w:val="18"/>
                <w:szCs w:val="18"/>
              </w:rPr>
            </w:pPr>
            <w:r>
              <w:rPr>
                <w:rFonts w:ascii="宋体" w:hAnsi="宋体" w:cs="宋体" w:eastAsia="宋体" w:hint="default"/>
                <w:sz w:val="18"/>
                <w:szCs w:val="18"/>
              </w:rPr>
              <w:t>锦州港现代粮食物流</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289,386,502.45</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289,386,502.45</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451"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before="3"/>
              <w:ind w:left="103" w:right="111"/>
              <w:jc w:val="left"/>
              <w:rPr>
                <w:rFonts w:ascii="宋体" w:hAnsi="宋体" w:cs="宋体" w:eastAsia="宋体" w:hint="default"/>
                <w:sz w:val="18"/>
                <w:szCs w:val="18"/>
              </w:rPr>
            </w:pPr>
            <w:r>
              <w:rPr>
                <w:rFonts w:ascii="宋体" w:hAnsi="宋体" w:cs="宋体" w:eastAsia="宋体" w:hint="default"/>
                <w:sz w:val="18"/>
                <w:szCs w:val="18"/>
              </w:rPr>
              <w:t>哈尔滨锦州港物流代 理有限公司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100,000.00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3"/>
              <w:jc w:val="right"/>
              <w:rPr>
                <w:rFonts w:ascii="宋体" w:hAnsi="宋体" w:cs="宋体" w:eastAsia="宋体" w:hint="default"/>
                <w:sz w:val="18"/>
                <w:szCs w:val="18"/>
              </w:rPr>
            </w:pPr>
            <w:r>
              <w:rPr>
                <w:rFonts w:ascii="宋体"/>
                <w:spacing w:val="-1"/>
                <w:sz w:val="18"/>
              </w:rPr>
              <w:t>100,000.00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680" w:right="3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494" w:type="dxa"/>
        <w:tblLayout w:type="fixed"/>
        <w:tblCellMar>
          <w:top w:w="0" w:type="dxa"/>
          <w:left w:w="0" w:type="dxa"/>
          <w:bottom w:w="0" w:type="dxa"/>
          <w:right w:w="0" w:type="dxa"/>
        </w:tblCellMar>
        <w:tblLook w:val="01E0"/>
      </w:tblPr>
      <w:tblGrid>
        <w:gridCol w:w="1846"/>
        <w:gridCol w:w="1558"/>
        <w:gridCol w:w="1702"/>
        <w:gridCol w:w="1296"/>
        <w:gridCol w:w="1683"/>
        <w:gridCol w:w="1274"/>
        <w:gridCol w:w="991"/>
      </w:tblGrid>
      <w:tr>
        <w:trPr>
          <w:trHeight w:val="45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before="3"/>
              <w:ind w:left="103" w:right="111"/>
              <w:jc w:val="left"/>
              <w:rPr>
                <w:rFonts w:ascii="宋体" w:hAnsi="宋体" w:cs="宋体" w:eastAsia="宋体" w:hint="default"/>
                <w:sz w:val="18"/>
                <w:szCs w:val="18"/>
              </w:rPr>
            </w:pPr>
            <w:r>
              <w:rPr>
                <w:rFonts w:ascii="宋体" w:hAnsi="宋体" w:cs="宋体" w:eastAsia="宋体" w:hint="default"/>
                <w:sz w:val="18"/>
                <w:szCs w:val="18"/>
              </w:rPr>
              <w:t>锦港海洋石化贸易有 限公司（注</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5,000,000.00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5,000,000.00</w:t>
            </w:r>
          </w:p>
        </w:tc>
        <w:tc>
          <w:tcPr>
            <w:tcW w:w="168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103" w:right="0"/>
              <w:jc w:val="left"/>
              <w:rPr>
                <w:rFonts w:ascii="宋体" w:hAnsi="宋体" w:cs="宋体" w:eastAsia="宋体" w:hint="default"/>
                <w:sz w:val="18"/>
                <w:szCs w:val="18"/>
              </w:rPr>
            </w:pPr>
            <w:r>
              <w:rPr>
                <w:rFonts w:ascii="宋体" w:hAnsi="宋体" w:cs="宋体" w:eastAsia="宋体" w:hint="default"/>
                <w:sz w:val="18"/>
                <w:szCs w:val="18"/>
              </w:rPr>
              <w:t>锦国投（大连）发展</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有限公司（注</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509,900,000.00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2,490,100,000.00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3,000,000,000.00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451"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before="3"/>
              <w:ind w:left="103" w:right="111"/>
              <w:jc w:val="left"/>
              <w:rPr>
                <w:rFonts w:ascii="宋体" w:hAnsi="宋体" w:cs="宋体" w:eastAsia="宋体" w:hint="default"/>
                <w:sz w:val="18"/>
                <w:szCs w:val="18"/>
              </w:rPr>
            </w:pPr>
            <w:r>
              <w:rPr>
                <w:rFonts w:ascii="宋体" w:hAnsi="宋体" w:cs="宋体" w:eastAsia="宋体" w:hint="default"/>
                <w:sz w:val="18"/>
                <w:szCs w:val="18"/>
              </w:rPr>
              <w:t>锦港国际贸易发展有 限公司（注</w:t>
            </w:r>
            <w:r>
              <w:rPr>
                <w:rFonts w:ascii="宋体" w:hAnsi="宋体" w:cs="宋体" w:eastAsia="宋体" w:hint="default"/>
                <w:spacing w:val="-44"/>
                <w:sz w:val="18"/>
                <w:szCs w:val="18"/>
              </w:rPr>
              <w:t> </w:t>
            </w:r>
            <w:r>
              <w:rPr>
                <w:rFonts w:ascii="宋体" w:hAnsi="宋体" w:cs="宋体" w:eastAsia="宋体" w:hint="default"/>
                <w:sz w:val="18"/>
                <w:szCs w:val="18"/>
              </w:rPr>
              <w:t>3</w:t>
            </w:r>
            <w:r>
              <w:rPr>
                <w:rFonts w:ascii="宋体" w:hAnsi="宋体" w:cs="宋体" w:eastAsia="宋体"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1,027,408,037.40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1,027,408,037.40</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103" w:right="0"/>
              <w:jc w:val="left"/>
              <w:rPr>
                <w:rFonts w:ascii="宋体" w:hAnsi="宋体" w:cs="宋体" w:eastAsia="宋体" w:hint="default"/>
                <w:sz w:val="18"/>
                <w:szCs w:val="18"/>
              </w:rPr>
            </w:pPr>
            <w:r>
              <w:rPr>
                <w:rFonts w:ascii="宋体" w:hAnsi="宋体" w:cs="宋体" w:eastAsia="宋体" w:hint="default"/>
                <w:sz w:val="18"/>
                <w:szCs w:val="18"/>
              </w:rPr>
              <w:t>锦州港口集装箱发展</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有限公司（注</w:t>
            </w:r>
            <w:r>
              <w:rPr>
                <w:rFonts w:ascii="宋体" w:hAnsi="宋体" w:cs="宋体" w:eastAsia="宋体" w:hint="default"/>
                <w:spacing w:val="-44"/>
                <w:sz w:val="18"/>
                <w:szCs w:val="18"/>
              </w:rPr>
              <w:t> </w:t>
            </w:r>
            <w:r>
              <w:rPr>
                <w:rFonts w:ascii="宋体" w:hAnsi="宋体" w:cs="宋体" w:eastAsia="宋体" w:hint="default"/>
                <w:sz w:val="18"/>
                <w:szCs w:val="18"/>
              </w:rPr>
              <w:t>4</w:t>
            </w:r>
            <w:r>
              <w:rPr>
                <w:rFonts w:ascii="宋体" w:hAnsi="宋体" w:cs="宋体" w:eastAsia="宋体"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100,000,000.00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100,000,000.00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451"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before="3"/>
              <w:ind w:left="103" w:right="111"/>
              <w:jc w:val="left"/>
              <w:rPr>
                <w:rFonts w:ascii="宋体" w:hAnsi="宋体" w:cs="宋体" w:eastAsia="宋体" w:hint="default"/>
                <w:sz w:val="18"/>
                <w:szCs w:val="18"/>
              </w:rPr>
            </w:pPr>
            <w:r>
              <w:rPr>
                <w:rFonts w:ascii="宋体" w:hAnsi="宋体" w:cs="宋体" w:eastAsia="宋体" w:hint="default"/>
                <w:sz w:val="18"/>
                <w:szCs w:val="18"/>
              </w:rPr>
              <w:t>锦州港鑫汇经营管理 有限公司（注</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pacing w:val="-1"/>
                <w:sz w:val="18"/>
              </w:rPr>
              <w:t>1,339,219,062.58</w:t>
            </w:r>
          </w:p>
        </w:tc>
        <w:tc>
          <w:tcPr>
            <w:tcW w:w="1296"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4"/>
              <w:jc w:val="right"/>
              <w:rPr>
                <w:rFonts w:ascii="宋体" w:hAnsi="宋体" w:cs="宋体" w:eastAsia="宋体" w:hint="default"/>
                <w:sz w:val="18"/>
                <w:szCs w:val="18"/>
              </w:rPr>
            </w:pPr>
            <w:r>
              <w:rPr>
                <w:rFonts w:ascii="宋体"/>
                <w:spacing w:val="-1"/>
                <w:sz w:val="18"/>
              </w:rPr>
              <w:t>1,339,219,062.58</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4"/>
              <w:jc w:val="right"/>
              <w:rPr>
                <w:rFonts w:ascii="宋体" w:hAnsi="宋体" w:cs="宋体" w:eastAsia="宋体" w:hint="default"/>
                <w:sz w:val="18"/>
                <w:szCs w:val="18"/>
              </w:rPr>
            </w:pPr>
            <w:r>
              <w:rPr>
                <w:rFonts w:ascii="宋体"/>
                <w:spacing w:val="-1"/>
                <w:sz w:val="18"/>
              </w:rPr>
              <w:t>829,406,502.45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1"/>
              <w:jc w:val="right"/>
              <w:rPr>
                <w:rFonts w:ascii="宋体" w:hAnsi="宋体" w:cs="宋体" w:eastAsia="宋体" w:hint="default"/>
                <w:sz w:val="18"/>
                <w:szCs w:val="18"/>
              </w:rPr>
            </w:pPr>
            <w:r>
              <w:rPr>
                <w:rFonts w:ascii="宋体"/>
                <w:spacing w:val="-1"/>
                <w:sz w:val="18"/>
              </w:rPr>
              <w:t>4,956,727,099.98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0"/>
              <w:jc w:val="center"/>
              <w:rPr>
                <w:rFonts w:ascii="宋体" w:hAnsi="宋体" w:cs="宋体" w:eastAsia="宋体" w:hint="default"/>
                <w:sz w:val="18"/>
                <w:szCs w:val="18"/>
              </w:rPr>
            </w:pPr>
            <w:r>
              <w:rPr>
                <w:rFonts w:ascii="宋体"/>
                <w:sz w:val="18"/>
              </w:rPr>
              <w:t>5,000,000.00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04"/>
              <w:jc w:val="right"/>
              <w:rPr>
                <w:rFonts w:ascii="宋体" w:hAnsi="宋体" w:cs="宋体" w:eastAsia="宋体" w:hint="default"/>
                <w:sz w:val="18"/>
                <w:szCs w:val="18"/>
              </w:rPr>
            </w:pPr>
            <w:r>
              <w:rPr>
                <w:rFonts w:ascii="宋体"/>
                <w:spacing w:val="-1"/>
                <w:sz w:val="18"/>
              </w:rPr>
              <w:t>5,781,133,602.43</w:t>
            </w:r>
          </w:p>
        </w:tc>
        <w:tc>
          <w:tcPr>
            <w:tcW w:w="127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37" w:lineRule="auto" w:before="38"/>
        <w:ind w:left="1258" w:right="868" w:firstLine="419"/>
        <w:jc w:val="both"/>
      </w:pPr>
      <w:r>
        <w:rPr/>
        <w:t>注</w:t>
      </w:r>
      <w:r>
        <w:rPr>
          <w:spacing w:val="-53"/>
        </w:rPr>
        <w:t> </w:t>
      </w:r>
      <w:r>
        <w:rPr>
          <w:rFonts w:ascii="宋体" w:hAnsi="宋体" w:cs="宋体" w:eastAsia="宋体" w:hint="default"/>
        </w:rPr>
        <w:t>1</w:t>
      </w:r>
      <w:r>
        <w:rPr/>
        <w:t>：</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28</w:t>
      </w:r>
      <w:r>
        <w:rPr>
          <w:rFonts w:ascii="宋体" w:hAnsi="宋体" w:cs="宋体" w:eastAsia="宋体" w:hint="default"/>
          <w:spacing w:val="-53"/>
        </w:rPr>
        <w:t> </w:t>
      </w:r>
      <w:r>
        <w:rPr/>
        <w:t>日，公司第八届董事会第三十七次会议审议通过《关于注销全资子公</w:t>
      </w:r>
      <w:r>
        <w:rPr>
          <w:w w:val="100"/>
        </w:rPr>
        <w:t> </w:t>
      </w:r>
      <w:r>
        <w:rPr>
          <w:spacing w:val="-6"/>
          <w:w w:val="100"/>
        </w:rPr>
        <w:t>司——锦港海洋石化贸易有限公司的议案》，同意注销锦港海洋石化贸易公司，清算后其相关资产</w:t>
      </w:r>
      <w:r>
        <w:rPr>
          <w:w w:val="100"/>
        </w:rPr>
        <w:t> </w:t>
      </w:r>
      <w:r>
        <w:rPr/>
        <w:t>划入公司，经营业务转入锦港国际贸易发展有限公司。锦港海洋石化贸易有限公司</w:t>
      </w:r>
      <w:r>
        <w:rPr>
          <w:spacing w:val="-53"/>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10</w:t>
      </w:r>
      <w:r>
        <w:rPr>
          <w:rFonts w:ascii="宋体" w:hAnsi="宋体" w:cs="宋体" w:eastAsia="宋体" w:hint="default"/>
          <w:spacing w:val="-54"/>
        </w:rPr>
        <w:t> </w:t>
      </w:r>
      <w:r>
        <w:rPr/>
        <w:t>月</w:t>
      </w:r>
    </w:p>
    <w:p>
      <w:pPr>
        <w:pStyle w:val="BodyText"/>
        <w:spacing w:line="272" w:lineRule="exact"/>
        <w:ind w:left="1258" w:right="0"/>
        <w:jc w:val="both"/>
      </w:pPr>
      <w:r>
        <w:rPr>
          <w:rFonts w:ascii="宋体" w:hAnsi="宋体" w:cs="宋体" w:eastAsia="宋体" w:hint="default"/>
          <w:w w:val="100"/>
        </w:rPr>
        <w:t>9</w:t>
      </w:r>
      <w:r>
        <w:rPr>
          <w:rFonts w:ascii="宋体" w:hAnsi="宋体" w:cs="宋体" w:eastAsia="宋体" w:hint="default"/>
          <w:spacing w:val="-53"/>
        </w:rPr>
        <w:t> </w:t>
      </w:r>
      <w:r>
        <w:rPr>
          <w:w w:val="100"/>
        </w:rPr>
        <w:t>日</w:t>
      </w:r>
      <w:r>
        <w:rPr>
          <w:spacing w:val="-3"/>
          <w:w w:val="100"/>
        </w:rPr>
        <w:t>获</w:t>
      </w:r>
      <w:r>
        <w:rPr>
          <w:w w:val="100"/>
        </w:rPr>
        <w:t>取</w:t>
      </w:r>
      <w:r>
        <w:rPr>
          <w:spacing w:val="-3"/>
          <w:w w:val="100"/>
        </w:rPr>
        <w:t>厦</w:t>
      </w:r>
      <w:r>
        <w:rPr>
          <w:w w:val="100"/>
        </w:rPr>
        <w:t>门</w:t>
      </w:r>
      <w:r>
        <w:rPr>
          <w:spacing w:val="-3"/>
          <w:w w:val="100"/>
        </w:rPr>
        <w:t>市</w:t>
      </w:r>
      <w:r>
        <w:rPr>
          <w:w w:val="100"/>
        </w:rPr>
        <w:t>海</w:t>
      </w:r>
      <w:r>
        <w:rPr>
          <w:spacing w:val="-3"/>
          <w:w w:val="100"/>
        </w:rPr>
        <w:t>沧</w:t>
      </w:r>
      <w:r>
        <w:rPr>
          <w:w w:val="100"/>
        </w:rPr>
        <w:t>区</w:t>
      </w:r>
      <w:r>
        <w:rPr>
          <w:spacing w:val="-3"/>
          <w:w w:val="100"/>
        </w:rPr>
        <w:t>国</w:t>
      </w:r>
      <w:r>
        <w:rPr>
          <w:w w:val="100"/>
        </w:rPr>
        <w:t>家税</w:t>
      </w:r>
      <w:r>
        <w:rPr>
          <w:spacing w:val="-3"/>
          <w:w w:val="100"/>
        </w:rPr>
        <w:t>务</w:t>
      </w:r>
      <w:r>
        <w:rPr>
          <w:w w:val="100"/>
        </w:rPr>
        <w:t>局</w:t>
      </w:r>
      <w:r>
        <w:rPr>
          <w:spacing w:val="-3"/>
          <w:w w:val="100"/>
        </w:rPr>
        <w:t>税</w:t>
      </w:r>
      <w:r>
        <w:rPr>
          <w:w w:val="100"/>
        </w:rPr>
        <w:t>务</w:t>
      </w:r>
      <w:r>
        <w:rPr>
          <w:spacing w:val="-3"/>
          <w:w w:val="100"/>
        </w:rPr>
        <w:t>事</w:t>
      </w:r>
      <w:r>
        <w:rPr>
          <w:w w:val="100"/>
        </w:rPr>
        <w:t>项</w:t>
      </w:r>
      <w:r>
        <w:rPr>
          <w:spacing w:val="-3"/>
          <w:w w:val="100"/>
        </w:rPr>
        <w:t>通</w:t>
      </w:r>
      <w:r>
        <w:rPr>
          <w:w w:val="100"/>
        </w:rPr>
        <w:t>知</w:t>
      </w:r>
      <w:r>
        <w:rPr>
          <w:spacing w:val="-3"/>
          <w:w w:val="100"/>
        </w:rPr>
        <w:t>书</w:t>
      </w:r>
      <w:r>
        <w:rPr>
          <w:w w:val="100"/>
        </w:rPr>
        <w:t>（夏</w:t>
      </w:r>
      <w:r>
        <w:rPr>
          <w:spacing w:val="-3"/>
          <w:w w:val="100"/>
        </w:rPr>
        <w:t>沧</w:t>
      </w:r>
      <w:r>
        <w:rPr>
          <w:w w:val="100"/>
        </w:rPr>
        <w:t>国</w:t>
      </w:r>
      <w:r>
        <w:rPr>
          <w:spacing w:val="-3"/>
          <w:w w:val="100"/>
        </w:rPr>
        <w:t>税</w:t>
      </w:r>
      <w:r>
        <w:rPr>
          <w:w w:val="100"/>
        </w:rPr>
        <w:t>税</w:t>
      </w:r>
      <w:r>
        <w:rPr>
          <w:spacing w:val="-3"/>
          <w:w w:val="100"/>
        </w:rPr>
        <w:t>通</w:t>
      </w:r>
      <w:r>
        <w:rPr>
          <w:spacing w:val="-1"/>
          <w:w w:val="100"/>
        </w:rPr>
        <w:t>【</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w:t>
      </w:r>
      <w:r>
        <w:rPr>
          <w:rFonts w:ascii="宋体" w:hAnsi="宋体" w:cs="宋体" w:eastAsia="宋体" w:hint="default"/>
          <w:spacing w:val="-1"/>
          <w:w w:val="100"/>
        </w:rPr>
        <w:t>7</w:t>
      </w:r>
      <w:r>
        <w:rPr>
          <w:spacing w:val="-3"/>
          <w:w w:val="100"/>
        </w:rPr>
        <w:t>】</w:t>
      </w:r>
      <w:r>
        <w:rPr>
          <w:rFonts w:ascii="宋体" w:hAnsi="宋体" w:cs="宋体" w:eastAsia="宋体" w:hint="default"/>
          <w:spacing w:val="-3"/>
          <w:w w:val="100"/>
        </w:rPr>
        <w:t>2</w:t>
      </w:r>
      <w:r>
        <w:rPr>
          <w:rFonts w:ascii="宋体" w:hAnsi="宋体" w:cs="宋体" w:eastAsia="宋体" w:hint="default"/>
          <w:w w:val="100"/>
        </w:rPr>
        <w:t>3092</w:t>
      </w:r>
      <w:r>
        <w:rPr>
          <w:rFonts w:ascii="宋体" w:hAnsi="宋体" w:cs="宋体" w:eastAsia="宋体" w:hint="default"/>
          <w:spacing w:val="-55"/>
        </w:rPr>
        <w:t> </w:t>
      </w:r>
      <w:r>
        <w:rPr>
          <w:w w:val="100"/>
        </w:rPr>
        <w:t>号</w:t>
      </w:r>
      <w:r>
        <w:rPr>
          <w:spacing w:val="-106"/>
          <w:w w:val="100"/>
        </w:rPr>
        <w:t>）</w:t>
      </w:r>
      <w:r>
        <w:rPr>
          <w:spacing w:val="-3"/>
          <w:w w:val="100"/>
        </w:rPr>
        <w:t>，</w:t>
      </w:r>
      <w:r>
        <w:rPr>
          <w:w w:val="100"/>
        </w:rPr>
        <w:t>注</w:t>
      </w:r>
      <w:r>
        <w:rPr>
          <w:spacing w:val="-3"/>
          <w:w w:val="100"/>
        </w:rPr>
        <w:t>销</w:t>
      </w:r>
      <w:r>
        <w:rPr>
          <w:w w:val="100"/>
        </w:rPr>
        <w:t>税务</w:t>
      </w:r>
    </w:p>
    <w:p>
      <w:pPr>
        <w:pStyle w:val="BodyText"/>
        <w:spacing w:line="272" w:lineRule="exact"/>
        <w:ind w:left="1258" w:right="0"/>
        <w:jc w:val="both"/>
      </w:pPr>
      <w:r>
        <w:rPr/>
        <w:t>登记，并出具清税证明；</w:t>
      </w:r>
      <w:r>
        <w:rPr>
          <w:spacing w:val="-4"/>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11</w:t>
      </w:r>
      <w:r>
        <w:rPr>
          <w:rFonts w:ascii="宋体" w:hAnsi="宋体" w:cs="宋体" w:eastAsia="宋体" w:hint="default"/>
          <w:spacing w:val="-55"/>
        </w:rPr>
        <w:t> </w:t>
      </w:r>
      <w:r>
        <w:rPr/>
        <w:t>月</w:t>
      </w:r>
      <w:r>
        <w:rPr>
          <w:spacing w:val="-53"/>
        </w:rPr>
        <w:t> </w:t>
      </w:r>
      <w:r>
        <w:rPr>
          <w:rFonts w:ascii="宋体" w:hAnsi="宋体" w:cs="宋体" w:eastAsia="宋体" w:hint="default"/>
        </w:rPr>
        <w:t>24</w:t>
      </w:r>
      <w:r>
        <w:rPr>
          <w:rFonts w:ascii="宋体" w:hAnsi="宋体" w:cs="宋体" w:eastAsia="宋体" w:hint="default"/>
          <w:spacing w:val="-53"/>
        </w:rPr>
        <w:t> </w:t>
      </w:r>
      <w:r>
        <w:rPr/>
        <w:t>日获取厦门市海沧区地方税务局税务事项通知书，准</w:t>
      </w:r>
    </w:p>
    <w:p>
      <w:pPr>
        <w:pStyle w:val="BodyText"/>
        <w:spacing w:line="272" w:lineRule="exact"/>
        <w:ind w:left="1258" w:right="0"/>
        <w:jc w:val="both"/>
      </w:pPr>
      <w:r>
        <w:rPr>
          <w:spacing w:val="-4"/>
        </w:rPr>
        <w:t>予受理公司注销税务登记；</w:t>
      </w:r>
      <w:r>
        <w:rPr>
          <w:rFonts w:ascii="宋体" w:hAnsi="宋体" w:cs="宋体" w:eastAsia="宋体" w:hint="default"/>
          <w:spacing w:val="-4"/>
        </w:rPr>
        <w:t>2017</w:t>
      </w:r>
      <w:r>
        <w:rPr>
          <w:rFonts w:ascii="宋体" w:hAnsi="宋体" w:cs="宋体" w:eastAsia="宋体" w:hint="default"/>
          <w:spacing w:val="-49"/>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49"/>
        </w:rPr>
        <w:t> </w:t>
      </w:r>
      <w:r>
        <w:rPr>
          <w:rFonts w:ascii="宋体" w:hAnsi="宋体" w:cs="宋体" w:eastAsia="宋体" w:hint="default"/>
        </w:rPr>
        <w:t>5</w:t>
      </w:r>
      <w:r>
        <w:rPr>
          <w:rFonts w:ascii="宋体" w:hAnsi="宋体" w:cs="宋体" w:eastAsia="宋体" w:hint="default"/>
          <w:spacing w:val="-49"/>
        </w:rPr>
        <w:t> </w:t>
      </w:r>
      <w:r>
        <w:rPr>
          <w:spacing w:val="-6"/>
        </w:rPr>
        <w:t>日注销银行账户；</w:t>
      </w:r>
      <w:r>
        <w:rPr>
          <w:rFonts w:ascii="宋体" w:hAnsi="宋体" w:cs="宋体" w:eastAsia="宋体" w:hint="default"/>
          <w:spacing w:val="-6"/>
        </w:rPr>
        <w:t>2017</w:t>
      </w:r>
      <w:r>
        <w:rPr>
          <w:rFonts w:ascii="宋体" w:hAnsi="宋体" w:cs="宋体" w:eastAsia="宋体" w:hint="default"/>
          <w:spacing w:val="-51"/>
        </w:rPr>
        <w:t> </w:t>
      </w:r>
      <w:r>
        <w:rPr/>
        <w:t>年</w:t>
      </w:r>
      <w:r>
        <w:rPr>
          <w:spacing w:val="-49"/>
        </w:rPr>
        <w:t> </w:t>
      </w:r>
      <w:r>
        <w:rPr>
          <w:rFonts w:ascii="宋体" w:hAnsi="宋体" w:cs="宋体" w:eastAsia="宋体" w:hint="default"/>
        </w:rPr>
        <w:t>12</w:t>
      </w:r>
      <w:r>
        <w:rPr>
          <w:rFonts w:ascii="宋体" w:hAnsi="宋体" w:cs="宋体" w:eastAsia="宋体" w:hint="default"/>
          <w:spacing w:val="-51"/>
        </w:rPr>
        <w:t> </w:t>
      </w:r>
      <w:r>
        <w:rPr/>
        <w:t>月</w:t>
      </w:r>
      <w:r>
        <w:rPr>
          <w:spacing w:val="-49"/>
        </w:rPr>
        <w:t> </w:t>
      </w:r>
      <w:r>
        <w:rPr>
          <w:rFonts w:ascii="宋体" w:hAnsi="宋体" w:cs="宋体" w:eastAsia="宋体" w:hint="default"/>
        </w:rPr>
        <w:t>6</w:t>
      </w:r>
      <w:r>
        <w:rPr>
          <w:rFonts w:ascii="宋体" w:hAnsi="宋体" w:cs="宋体" w:eastAsia="宋体" w:hint="default"/>
          <w:spacing w:val="-51"/>
        </w:rPr>
        <w:t> </w:t>
      </w:r>
      <w:r>
        <w:rPr/>
        <w:t>日获取厦门市市场监</w:t>
      </w:r>
    </w:p>
    <w:p>
      <w:pPr>
        <w:pStyle w:val="BodyText"/>
        <w:spacing w:line="272" w:lineRule="exact"/>
        <w:ind w:left="1258" w:right="0"/>
        <w:jc w:val="both"/>
      </w:pPr>
      <w:r>
        <w:rPr>
          <w:w w:val="100"/>
        </w:rPr>
        <w:t>督管</w:t>
      </w:r>
      <w:r>
        <w:rPr>
          <w:spacing w:val="-3"/>
          <w:w w:val="100"/>
        </w:rPr>
        <w:t>理</w:t>
      </w:r>
      <w:r>
        <w:rPr>
          <w:w w:val="100"/>
        </w:rPr>
        <w:t>局</w:t>
      </w:r>
      <w:r>
        <w:rPr>
          <w:spacing w:val="-3"/>
          <w:w w:val="100"/>
        </w:rPr>
        <w:t>出</w:t>
      </w:r>
      <w:r>
        <w:rPr>
          <w:w w:val="100"/>
        </w:rPr>
        <w:t>具</w:t>
      </w:r>
      <w:r>
        <w:rPr>
          <w:spacing w:val="-3"/>
          <w:w w:val="100"/>
        </w:rPr>
        <w:t>《</w:t>
      </w:r>
      <w:r>
        <w:rPr>
          <w:w w:val="100"/>
        </w:rPr>
        <w:t>准</w:t>
      </w:r>
      <w:r>
        <w:rPr>
          <w:spacing w:val="-3"/>
          <w:w w:val="100"/>
        </w:rPr>
        <w:t>予</w:t>
      </w:r>
      <w:r>
        <w:rPr>
          <w:w w:val="100"/>
        </w:rPr>
        <w:t>注</w:t>
      </w:r>
      <w:r>
        <w:rPr>
          <w:spacing w:val="-3"/>
          <w:w w:val="100"/>
        </w:rPr>
        <w:t>销</w:t>
      </w:r>
      <w:r>
        <w:rPr>
          <w:w w:val="100"/>
        </w:rPr>
        <w:t>登记</w:t>
      </w:r>
      <w:r>
        <w:rPr>
          <w:spacing w:val="-3"/>
          <w:w w:val="100"/>
        </w:rPr>
        <w:t>通</w:t>
      </w:r>
      <w:r>
        <w:rPr>
          <w:w w:val="100"/>
        </w:rPr>
        <w:t>知</w:t>
      </w:r>
      <w:r>
        <w:rPr>
          <w:spacing w:val="-3"/>
          <w:w w:val="100"/>
        </w:rPr>
        <w:t>书</w:t>
      </w:r>
      <w:r>
        <w:rPr>
          <w:spacing w:val="-106"/>
          <w:w w:val="100"/>
        </w:rPr>
        <w:t>》</w:t>
      </w:r>
      <w:r>
        <w:rPr>
          <w:w w:val="100"/>
        </w:rPr>
        <w:t>，</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55"/>
        </w:rPr>
        <w:t> </w:t>
      </w:r>
      <w:r>
        <w:rPr>
          <w:w w:val="100"/>
        </w:rPr>
        <w:t>年</w:t>
      </w:r>
      <w:r>
        <w:rPr>
          <w:spacing w:val="-53"/>
        </w:rPr>
        <w:t> </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15</w:t>
      </w:r>
      <w:r>
        <w:rPr>
          <w:rFonts w:ascii="宋体" w:hAnsi="宋体" w:cs="宋体" w:eastAsia="宋体" w:hint="default"/>
          <w:spacing w:val="-55"/>
        </w:rPr>
        <w:t> </w:t>
      </w:r>
      <w:r>
        <w:rPr>
          <w:w w:val="100"/>
        </w:rPr>
        <w:t>日</w:t>
      </w:r>
      <w:r>
        <w:rPr>
          <w:spacing w:val="-3"/>
          <w:w w:val="100"/>
        </w:rPr>
        <w:t>作</w:t>
      </w:r>
      <w:r>
        <w:rPr>
          <w:w w:val="100"/>
        </w:rPr>
        <w:t>废</w:t>
      </w:r>
      <w:r>
        <w:rPr>
          <w:spacing w:val="-3"/>
          <w:w w:val="100"/>
        </w:rPr>
        <w:t>公</w:t>
      </w:r>
      <w:r>
        <w:rPr>
          <w:w w:val="100"/>
        </w:rPr>
        <w:t>司</w:t>
      </w:r>
      <w:r>
        <w:rPr>
          <w:spacing w:val="-3"/>
          <w:w w:val="100"/>
        </w:rPr>
        <w:t>印</w:t>
      </w:r>
      <w:r>
        <w:rPr>
          <w:spacing w:val="-1"/>
          <w:w w:val="100"/>
        </w:rPr>
        <w:t>章</w:t>
      </w:r>
      <w:r>
        <w:rPr>
          <w:w w:val="100"/>
        </w:rPr>
        <w:t>。</w:t>
      </w:r>
    </w:p>
    <w:p>
      <w:pPr>
        <w:pStyle w:val="BodyText"/>
        <w:spacing w:line="272" w:lineRule="exact" w:before="27"/>
        <w:ind w:left="1258" w:right="877" w:firstLine="419"/>
        <w:jc w:val="both"/>
      </w:pPr>
      <w:r>
        <w:rPr/>
        <w:t>注</w:t>
      </w:r>
      <w:r>
        <w:rPr>
          <w:spacing w:val="-53"/>
        </w:rPr>
        <w:t> </w:t>
      </w:r>
      <w:r>
        <w:rPr>
          <w:rFonts w:ascii="宋体" w:hAnsi="宋体" w:cs="宋体" w:eastAsia="宋体" w:hint="default"/>
        </w:rPr>
        <w:t>2</w:t>
      </w:r>
      <w:r>
        <w:rPr/>
        <w:t>：</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2"/>
        </w:rPr>
        <w:t> </w:t>
      </w:r>
      <w:r>
        <w:rPr>
          <w:rFonts w:ascii="宋体" w:hAnsi="宋体" w:cs="宋体" w:eastAsia="宋体" w:hint="default"/>
        </w:rPr>
        <w:t>7</w:t>
      </w:r>
      <w:r>
        <w:rPr>
          <w:rFonts w:ascii="宋体" w:hAnsi="宋体" w:cs="宋体" w:eastAsia="宋体" w:hint="default"/>
          <w:spacing w:val="-55"/>
        </w:rPr>
        <w:t> </w:t>
      </w:r>
      <w:r>
        <w:rPr/>
        <w:t>日，公司九届四次董事会会议审议通过，同意对全资子公司锦国投（大</w:t>
      </w:r>
      <w:r>
        <w:rPr>
          <w:w w:val="100"/>
        </w:rPr>
        <w:t> </w:t>
      </w:r>
      <w:r>
        <w:rPr/>
        <w:t>连）发展有限公司以现金增资 </w:t>
      </w:r>
      <w:r>
        <w:rPr>
          <w:rFonts w:ascii="宋体" w:hAnsi="宋体" w:cs="宋体" w:eastAsia="宋体" w:hint="default"/>
        </w:rPr>
        <w:t>18</w:t>
      </w:r>
      <w:r>
        <w:rPr>
          <w:rFonts w:ascii="宋体" w:hAnsi="宋体" w:cs="宋体" w:eastAsia="宋体" w:hint="default"/>
          <w:spacing w:val="-58"/>
        </w:rPr>
        <w:t> </w:t>
      </w:r>
      <w:r>
        <w:rPr/>
        <w:t>亿元人民币，增资完成后锦国投（大连）发展有限公司注册资</w:t>
      </w:r>
    </w:p>
    <w:p>
      <w:pPr>
        <w:pStyle w:val="BodyText"/>
        <w:spacing w:line="247" w:lineRule="exact"/>
        <w:ind w:left="1258" w:right="0"/>
        <w:jc w:val="both"/>
      </w:pPr>
      <w:r>
        <w:rPr/>
        <w:t>本为 </w:t>
      </w:r>
      <w:r>
        <w:rPr>
          <w:rFonts w:ascii="宋体" w:hAnsi="宋体" w:cs="宋体" w:eastAsia="宋体" w:hint="default"/>
        </w:rPr>
        <w:t>30</w:t>
      </w:r>
      <w:r>
        <w:rPr>
          <w:rFonts w:ascii="宋体" w:hAnsi="宋体" w:cs="宋体" w:eastAsia="宋体" w:hint="default"/>
          <w:spacing w:val="-53"/>
        </w:rPr>
        <w:t> </w:t>
      </w:r>
      <w:r>
        <w:rPr/>
        <w:t>亿人民币。</w:t>
      </w:r>
    </w:p>
    <w:p>
      <w:pPr>
        <w:pStyle w:val="BodyText"/>
        <w:spacing w:line="237" w:lineRule="auto"/>
        <w:ind w:left="1258" w:right="868" w:firstLine="419"/>
        <w:jc w:val="both"/>
      </w:pPr>
      <w:r>
        <w:rPr/>
        <w:t>注</w:t>
      </w:r>
      <w:r>
        <w:rPr>
          <w:spacing w:val="-54"/>
        </w:rPr>
        <w:t> </w:t>
      </w:r>
      <w:r>
        <w:rPr>
          <w:rFonts w:ascii="宋体" w:hAnsi="宋体" w:cs="宋体" w:eastAsia="宋体" w:hint="default"/>
        </w:rPr>
        <w:t>3</w:t>
      </w:r>
      <w:r>
        <w:rPr/>
        <w:t>：</w:t>
      </w:r>
      <w:r>
        <w:rPr>
          <w:rFonts w:ascii="宋体" w:hAnsi="宋体" w:cs="宋体" w:eastAsia="宋体" w:hint="default"/>
        </w:rPr>
        <w:t>2014</w:t>
      </w:r>
      <w:r>
        <w:rPr>
          <w:rFonts w:ascii="宋体" w:hAnsi="宋体" w:cs="宋体" w:eastAsia="宋体" w:hint="default"/>
          <w:spacing w:val="-56"/>
        </w:rPr>
        <w:t> </w:t>
      </w:r>
      <w:r>
        <w:rPr/>
        <w:t>年公司与股东西藏海涵交通发展有限公司签订了委托经营管理锦港国际贸易发展</w:t>
      </w:r>
      <w:r>
        <w:rPr>
          <w:w w:val="100"/>
        </w:rPr>
        <w:t> </w:t>
      </w:r>
      <w:r>
        <w:rPr>
          <w:spacing w:val="-2"/>
        </w:rPr>
        <w:t>有限公司的协议，委托股东西藏海涵交通发展有限公司运营锦港国际贸易发展有限公司。在协议</w:t>
      </w:r>
      <w:r>
        <w:rPr>
          <w:spacing w:val="-25"/>
        </w:rPr>
        <w:t> </w:t>
      </w:r>
      <w:r>
        <w:rPr>
          <w:spacing w:val="-25"/>
        </w:rPr>
      </w:r>
      <w:r>
        <w:rPr>
          <w:spacing w:val="-8"/>
          <w:w w:val="100"/>
        </w:rPr>
        <w:t>生效期间，公司对锦港国际贸易发展有限公司有重大影响，采用权益法核算。</w:t>
      </w:r>
      <w:r>
        <w:rPr>
          <w:rFonts w:ascii="宋体" w:hAnsi="宋体" w:cs="宋体" w:eastAsia="宋体" w:hint="default"/>
          <w:spacing w:val="-8"/>
          <w:w w:val="100"/>
        </w:rPr>
        <w:t>2016</w:t>
      </w:r>
      <w:r>
        <w:rPr>
          <w:rFonts w:ascii="宋体" w:hAnsi="宋体" w:cs="宋体" w:eastAsia="宋体" w:hint="default"/>
          <w:spacing w:val="-52"/>
          <w:w w:val="100"/>
        </w:rPr>
        <w:t> </w:t>
      </w:r>
      <w:r>
        <w:rPr>
          <w:w w:val="100"/>
        </w:rPr>
        <w:t>年</w:t>
      </w:r>
      <w:r>
        <w:rPr>
          <w:spacing w:val="-53"/>
          <w:w w:val="100"/>
        </w:rPr>
        <w:t> </w:t>
      </w:r>
      <w:r>
        <w:rPr>
          <w:rFonts w:ascii="宋体" w:hAnsi="宋体" w:cs="宋体" w:eastAsia="宋体" w:hint="default"/>
          <w:spacing w:val="-2"/>
          <w:w w:val="100"/>
        </w:rPr>
        <w:t>11</w:t>
      </w:r>
      <w:r>
        <w:rPr>
          <w:rFonts w:ascii="宋体" w:hAnsi="宋体" w:cs="宋体" w:eastAsia="宋体" w:hint="default"/>
          <w:spacing w:val="-53"/>
          <w:w w:val="100"/>
        </w:rPr>
        <w:t> </w:t>
      </w:r>
      <w:r>
        <w:rPr>
          <w:w w:val="100"/>
        </w:rPr>
        <w:t>月</w:t>
      </w:r>
      <w:r>
        <w:rPr>
          <w:spacing w:val="-55"/>
          <w:w w:val="100"/>
        </w:rPr>
        <w:t> </w:t>
      </w:r>
      <w:r>
        <w:rPr>
          <w:rFonts w:ascii="宋体" w:hAnsi="宋体" w:cs="宋体" w:eastAsia="宋体" w:hint="default"/>
          <w:w w:val="100"/>
        </w:rPr>
        <w:t>23</w:t>
      </w:r>
      <w:r>
        <w:rPr>
          <w:rFonts w:ascii="宋体" w:hAnsi="宋体" w:cs="宋体" w:eastAsia="宋体" w:hint="default"/>
          <w:spacing w:val="-55"/>
          <w:w w:val="100"/>
        </w:rPr>
        <w:t> </w:t>
      </w:r>
      <w:r>
        <w:rPr>
          <w:w w:val="100"/>
        </w:rPr>
        <w:t>日，</w:t>
      </w:r>
    </w:p>
    <w:p>
      <w:pPr>
        <w:pStyle w:val="BodyText"/>
        <w:spacing w:line="237" w:lineRule="auto" w:before="1"/>
        <w:ind w:left="1258" w:right="877"/>
        <w:jc w:val="both"/>
      </w:pPr>
      <w:r>
        <w:rPr/>
        <w:t>经股东大会批准，上述《委托经营合同》终止。</w:t>
      </w:r>
      <w:r>
        <w:rPr>
          <w:rFonts w:ascii="宋体" w:hAnsi="宋体" w:cs="宋体" w:eastAsia="宋体" w:hint="default"/>
        </w:rPr>
        <w:t>2017</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7"/>
        </w:rPr>
        <w:t> </w:t>
      </w:r>
      <w:r>
        <w:rPr/>
        <w:t>月</w:t>
      </w:r>
      <w:r>
        <w:rPr>
          <w:spacing w:val="-55"/>
        </w:rPr>
        <w:t> </w:t>
      </w:r>
      <w:r>
        <w:rPr>
          <w:rFonts w:ascii="宋体" w:hAnsi="宋体" w:cs="宋体" w:eastAsia="宋体" w:hint="default"/>
        </w:rPr>
        <w:t>12</w:t>
      </w:r>
      <w:r>
        <w:rPr>
          <w:rFonts w:ascii="宋体" w:hAnsi="宋体" w:cs="宋体" w:eastAsia="宋体" w:hint="default"/>
          <w:spacing w:val="-55"/>
        </w:rPr>
        <w:t> </w:t>
      </w:r>
      <w:r>
        <w:rPr/>
        <w:t>日，双方进行了资产的交接，公</w:t>
      </w:r>
      <w:r>
        <w:rPr>
          <w:w w:val="100"/>
        </w:rPr>
        <w:t> </w:t>
      </w:r>
      <w:r>
        <w:rPr>
          <w:spacing w:val="-2"/>
        </w:rPr>
        <w:t>司收回了对锦港国际贸易发展有限公司的经营管理权，对锦港国际贸易发展有限公司能够实施控</w:t>
      </w:r>
      <w:r>
        <w:rPr>
          <w:spacing w:val="-25"/>
        </w:rPr>
        <w:t> </w:t>
      </w:r>
      <w:r>
        <w:rPr>
          <w:spacing w:val="-25"/>
        </w:rPr>
      </w:r>
      <w:r>
        <w:rPr/>
        <w:t>制，本期纳入合并范围，改按成本法核算。</w:t>
      </w:r>
    </w:p>
    <w:p>
      <w:pPr>
        <w:pStyle w:val="BodyText"/>
        <w:spacing w:line="270" w:lineRule="exact"/>
        <w:ind w:left="1678" w:right="0"/>
        <w:jc w:val="left"/>
      </w:pPr>
      <w:r>
        <w:rPr>
          <w:rFonts w:ascii="宋体" w:hAnsi="宋体" w:cs="宋体" w:eastAsia="宋体" w:hint="default"/>
        </w:rPr>
        <w:t>2017</w:t>
      </w:r>
      <w:r>
        <w:rPr>
          <w:rFonts w:ascii="宋体" w:hAnsi="宋体" w:cs="宋体" w:eastAsia="宋体" w:hint="default"/>
          <w:spacing w:val="-43"/>
        </w:rPr>
        <w:t> </w:t>
      </w:r>
      <w:r>
        <w:rPr/>
        <w:t>年</w:t>
      </w:r>
      <w:r>
        <w:rPr>
          <w:spacing w:val="-41"/>
        </w:rPr>
        <w:t> </w:t>
      </w:r>
      <w:r>
        <w:rPr>
          <w:rFonts w:ascii="宋体" w:hAnsi="宋体" w:cs="宋体" w:eastAsia="宋体" w:hint="default"/>
        </w:rPr>
        <w:t>6</w:t>
      </w:r>
      <w:r>
        <w:rPr>
          <w:rFonts w:ascii="宋体" w:hAnsi="宋体" w:cs="宋体" w:eastAsia="宋体" w:hint="default"/>
          <w:spacing w:val="-43"/>
        </w:rPr>
        <w:t> </w:t>
      </w:r>
      <w:r>
        <w:rPr/>
        <w:t>月</w:t>
      </w:r>
      <w:r>
        <w:rPr>
          <w:spacing w:val="-41"/>
        </w:rPr>
        <w:t> </w:t>
      </w:r>
      <w:r>
        <w:rPr>
          <w:rFonts w:ascii="宋体" w:hAnsi="宋体" w:cs="宋体" w:eastAsia="宋体" w:hint="default"/>
        </w:rPr>
        <w:t>7</w:t>
      </w:r>
      <w:r>
        <w:rPr>
          <w:rFonts w:ascii="宋体" w:hAnsi="宋体" w:cs="宋体" w:eastAsia="宋体" w:hint="default"/>
          <w:spacing w:val="-43"/>
        </w:rPr>
        <w:t> </w:t>
      </w:r>
      <w:r>
        <w:rPr>
          <w:spacing w:val="-3"/>
        </w:rPr>
        <w:t>日，公司九届四次董事会会议审议通过，同意对全资子公司锦港国际贸易发展</w:t>
      </w:r>
    </w:p>
    <w:p>
      <w:pPr>
        <w:pStyle w:val="BodyText"/>
        <w:spacing w:line="272" w:lineRule="exact"/>
        <w:ind w:left="1258" w:right="0"/>
        <w:jc w:val="both"/>
        <w:rPr>
          <w:rFonts w:ascii="宋体" w:hAnsi="宋体" w:cs="宋体" w:eastAsia="宋体" w:hint="default"/>
        </w:rPr>
      </w:pPr>
      <w:r>
        <w:rPr/>
        <w:t>有限公司以现金方式增资</w:t>
      </w:r>
      <w:r>
        <w:rPr>
          <w:spacing w:val="-57"/>
        </w:rPr>
        <w:t> </w:t>
      </w:r>
      <w:r>
        <w:rPr>
          <w:rFonts w:ascii="宋体" w:hAnsi="宋体" w:cs="宋体" w:eastAsia="宋体" w:hint="default"/>
        </w:rPr>
        <w:t>5</w:t>
      </w:r>
      <w:r>
        <w:rPr>
          <w:rFonts w:ascii="宋体" w:hAnsi="宋体" w:cs="宋体" w:eastAsia="宋体" w:hint="default"/>
          <w:spacing w:val="-55"/>
        </w:rPr>
        <w:t> </w:t>
      </w:r>
      <w:r>
        <w:rPr/>
        <w:t>亿元人民币，增资后锦港国际贸易发展有限公司注册资本增至</w:t>
      </w:r>
      <w:r>
        <w:rPr>
          <w:spacing w:val="-55"/>
        </w:rPr>
        <w:t> </w:t>
      </w:r>
      <w:r>
        <w:rPr>
          <w:rFonts w:ascii="宋体" w:hAnsi="宋体" w:cs="宋体" w:eastAsia="宋体" w:hint="default"/>
        </w:rPr>
        <w:t>18.76</w:t>
      </w:r>
    </w:p>
    <w:p>
      <w:pPr>
        <w:pStyle w:val="BodyText"/>
        <w:spacing w:line="272" w:lineRule="exact"/>
        <w:ind w:left="1258" w:right="0"/>
        <w:jc w:val="both"/>
      </w:pPr>
      <w:r>
        <w:rPr/>
        <w:t>亿元，截止</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日实缴注册资本</w:t>
      </w:r>
      <w:r>
        <w:rPr>
          <w:spacing w:val="-53"/>
        </w:rPr>
        <w:t> </w:t>
      </w:r>
      <w:r>
        <w:rPr>
          <w:rFonts w:ascii="宋体" w:hAnsi="宋体" w:cs="宋体" w:eastAsia="宋体" w:hint="default"/>
        </w:rPr>
        <w:t>10</w:t>
      </w:r>
      <w:r>
        <w:rPr>
          <w:rFonts w:ascii="宋体" w:hAnsi="宋体" w:cs="宋体" w:eastAsia="宋体" w:hint="default"/>
          <w:spacing w:val="-53"/>
        </w:rPr>
        <w:t> </w:t>
      </w:r>
      <w:r>
        <w:rPr/>
        <w:t>亿元。</w:t>
      </w:r>
    </w:p>
    <w:p>
      <w:pPr>
        <w:pStyle w:val="BodyText"/>
        <w:spacing w:line="240" w:lineRule="auto"/>
        <w:ind w:left="1258" w:right="868" w:firstLine="419"/>
        <w:jc w:val="both"/>
      </w:pPr>
      <w:r>
        <w:rPr/>
        <w:t>注</w:t>
      </w:r>
      <w:r>
        <w:rPr>
          <w:spacing w:val="-43"/>
        </w:rPr>
        <w:t> </w:t>
      </w:r>
      <w:r>
        <w:rPr>
          <w:rFonts w:ascii="宋体" w:hAnsi="宋体" w:cs="宋体" w:eastAsia="宋体" w:hint="default"/>
          <w:spacing w:val="-6"/>
        </w:rPr>
        <w:t>4</w:t>
      </w:r>
      <w:r>
        <w:rPr>
          <w:spacing w:val="-6"/>
        </w:rPr>
        <w:t>：</w:t>
      </w:r>
      <w:r>
        <w:rPr>
          <w:rFonts w:ascii="宋体" w:hAnsi="宋体" w:cs="宋体" w:eastAsia="宋体" w:hint="default"/>
          <w:spacing w:val="-6"/>
        </w:rPr>
        <w:t>2017</w:t>
      </w:r>
      <w:r>
        <w:rPr>
          <w:rFonts w:ascii="宋体" w:hAnsi="宋体" w:cs="宋体" w:eastAsia="宋体" w:hint="default"/>
          <w:spacing w:val="-45"/>
        </w:rPr>
        <w:t> </w:t>
      </w:r>
      <w:r>
        <w:rPr/>
        <w:t>年</w:t>
      </w:r>
      <w:r>
        <w:rPr>
          <w:spacing w:val="-43"/>
        </w:rPr>
        <w:t> </w:t>
      </w:r>
      <w:r>
        <w:rPr>
          <w:rFonts w:ascii="宋体" w:hAnsi="宋体" w:cs="宋体" w:eastAsia="宋体" w:hint="default"/>
        </w:rPr>
        <w:t>3</w:t>
      </w:r>
      <w:r>
        <w:rPr>
          <w:rFonts w:ascii="宋体" w:hAnsi="宋体" w:cs="宋体" w:eastAsia="宋体" w:hint="default"/>
          <w:spacing w:val="-45"/>
        </w:rPr>
        <w:t> </w:t>
      </w:r>
      <w:r>
        <w:rPr/>
        <w:t>月</w:t>
      </w:r>
      <w:r>
        <w:rPr>
          <w:spacing w:val="-41"/>
        </w:rPr>
        <w:t> </w:t>
      </w:r>
      <w:r>
        <w:rPr>
          <w:rFonts w:ascii="宋体" w:hAnsi="宋体" w:cs="宋体" w:eastAsia="宋体" w:hint="default"/>
        </w:rPr>
        <w:t>29</w:t>
      </w:r>
      <w:r>
        <w:rPr>
          <w:rFonts w:ascii="宋体" w:hAnsi="宋体" w:cs="宋体" w:eastAsia="宋体" w:hint="default"/>
          <w:spacing w:val="-45"/>
        </w:rPr>
        <w:t> </w:t>
      </w:r>
      <w:r>
        <w:rPr>
          <w:spacing w:val="-4"/>
        </w:rPr>
        <w:t>日，公司第九届董事会第一次会议审议通过，同意成立全资子公司锦州</w:t>
      </w:r>
      <w:r>
        <w:rPr>
          <w:w w:val="100"/>
        </w:rPr>
        <w:t> </w:t>
      </w:r>
      <w:r>
        <w:rPr/>
        <w:t>港集装箱发展有限公司，投资金额</w:t>
      </w:r>
      <w:r>
        <w:rPr>
          <w:spacing w:val="-54"/>
        </w:rPr>
        <w:t> </w:t>
      </w:r>
      <w:r>
        <w:rPr>
          <w:rFonts w:ascii="宋体" w:hAnsi="宋体" w:cs="宋体" w:eastAsia="宋体" w:hint="default"/>
        </w:rPr>
        <w:t>50,000</w:t>
      </w:r>
      <w:r>
        <w:rPr>
          <w:rFonts w:ascii="宋体" w:hAnsi="宋体" w:cs="宋体" w:eastAsia="宋体" w:hint="default"/>
          <w:spacing w:val="-54"/>
        </w:rPr>
        <w:t> </w:t>
      </w:r>
      <w:r>
        <w:rPr/>
        <w:t>万元人民币。截止</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5"/>
        </w:rPr>
        <w:t> </w:t>
      </w:r>
      <w:r>
        <w:rPr/>
        <w:t>日，公司实际出资</w:t>
      </w:r>
    </w:p>
    <w:p>
      <w:pPr>
        <w:pStyle w:val="BodyText"/>
        <w:spacing w:line="271" w:lineRule="exact"/>
        <w:ind w:left="1258" w:right="0"/>
        <w:jc w:val="both"/>
      </w:pPr>
      <w:r>
        <w:rPr>
          <w:rFonts w:ascii="宋体" w:hAnsi="宋体" w:cs="宋体" w:eastAsia="宋体" w:hint="default"/>
        </w:rPr>
        <w:t>10,000</w:t>
      </w:r>
      <w:r>
        <w:rPr>
          <w:rFonts w:ascii="宋体" w:hAnsi="宋体" w:cs="宋体" w:eastAsia="宋体" w:hint="default"/>
          <w:spacing w:val="-52"/>
        </w:rPr>
        <w:t> </w:t>
      </w:r>
      <w:r>
        <w:rPr/>
        <w:t>万元。</w:t>
      </w:r>
    </w:p>
    <w:p>
      <w:pPr>
        <w:pStyle w:val="BodyText"/>
        <w:spacing w:line="237" w:lineRule="auto" w:before="2"/>
        <w:ind w:left="1258" w:right="868" w:firstLine="419"/>
        <w:jc w:val="both"/>
      </w:pPr>
      <w:r>
        <w:rPr>
          <w:w w:val="100"/>
        </w:rPr>
        <w:t>注</w:t>
      </w:r>
      <w:r>
        <w:rPr>
          <w:spacing w:val="-53"/>
          <w:w w:val="100"/>
        </w:rPr>
        <w:t> </w:t>
      </w:r>
      <w:r>
        <w:rPr>
          <w:rFonts w:ascii="宋体" w:hAnsi="宋体" w:cs="宋体" w:eastAsia="宋体" w:hint="default"/>
          <w:spacing w:val="-31"/>
          <w:w w:val="100"/>
        </w:rPr>
        <w:t>5</w:t>
      </w:r>
      <w:r>
        <w:rPr>
          <w:spacing w:val="-31"/>
          <w:w w:val="100"/>
        </w:rPr>
        <w:t>：。</w:t>
      </w:r>
      <w:r>
        <w:rPr>
          <w:rFonts w:ascii="宋体" w:hAnsi="宋体" w:cs="宋体" w:eastAsia="宋体" w:hint="default"/>
          <w:spacing w:val="-31"/>
          <w:w w:val="100"/>
        </w:rPr>
        <w:t>2017</w:t>
      </w:r>
      <w:r>
        <w:rPr>
          <w:rFonts w:ascii="宋体" w:hAnsi="宋体" w:cs="宋体" w:eastAsia="宋体" w:hint="default"/>
          <w:spacing w:val="-53"/>
          <w:w w:val="100"/>
        </w:rPr>
        <w:t> </w:t>
      </w:r>
      <w:r>
        <w:rPr>
          <w:w w:val="100"/>
        </w:rPr>
        <w:t>年</w:t>
      </w:r>
      <w:r>
        <w:rPr>
          <w:spacing w:val="-55"/>
          <w:w w:val="100"/>
        </w:rPr>
        <w:t> </w:t>
      </w:r>
      <w:r>
        <w:rPr>
          <w:rFonts w:ascii="宋体" w:hAnsi="宋体" w:cs="宋体" w:eastAsia="宋体" w:hint="default"/>
          <w:w w:val="100"/>
        </w:rPr>
        <w:t>3</w:t>
      </w:r>
      <w:r>
        <w:rPr>
          <w:rFonts w:ascii="宋体" w:hAnsi="宋体" w:cs="宋体" w:eastAsia="宋体" w:hint="default"/>
          <w:spacing w:val="-53"/>
          <w:w w:val="100"/>
        </w:rPr>
        <w:t> </w:t>
      </w:r>
      <w:r>
        <w:rPr>
          <w:w w:val="100"/>
        </w:rPr>
        <w:t>月</w:t>
      </w:r>
      <w:r>
        <w:rPr>
          <w:spacing w:val="-54"/>
          <w:w w:val="100"/>
        </w:rPr>
        <w:t> </w:t>
      </w:r>
      <w:r>
        <w:rPr>
          <w:rFonts w:ascii="宋体" w:hAnsi="宋体" w:cs="宋体" w:eastAsia="宋体" w:hint="default"/>
          <w:w w:val="100"/>
        </w:rPr>
        <w:t>29</w:t>
      </w:r>
      <w:r>
        <w:rPr>
          <w:rFonts w:ascii="宋体" w:hAnsi="宋体" w:cs="宋体" w:eastAsia="宋体" w:hint="default"/>
          <w:spacing w:val="-53"/>
          <w:w w:val="100"/>
        </w:rPr>
        <w:t> </w:t>
      </w:r>
      <w:r>
        <w:rPr>
          <w:spacing w:val="-9"/>
          <w:w w:val="100"/>
        </w:rPr>
        <w:t>日，公司第九届董事会第一次会议审议通过，同意以账面价值</w:t>
      </w:r>
      <w:r>
        <w:rPr>
          <w:spacing w:val="1"/>
          <w:w w:val="100"/>
        </w:rPr>
        <w:t> </w:t>
      </w:r>
      <w:r>
        <w:rPr>
          <w:rFonts w:ascii="宋体" w:hAnsi="宋体" w:cs="宋体" w:eastAsia="宋体" w:hint="default"/>
          <w:spacing w:val="-1"/>
          <w:w w:val="100"/>
        </w:rPr>
        <w:t>13.95 </w:t>
      </w:r>
      <w:r>
        <w:rPr>
          <w:w w:val="100"/>
        </w:rPr>
        <w:t>亿 </w:t>
      </w:r>
      <w:r>
        <w:rPr>
          <w:spacing w:val="-2"/>
        </w:rPr>
        <w:t>元人民币的设备及仓储类实物资产向全资子公司锦州港鑫汇经营管理有限公司增资。增资后锦州</w:t>
      </w:r>
      <w:r>
        <w:rPr>
          <w:spacing w:val="-25"/>
        </w:rPr>
        <w:t> </w:t>
      </w:r>
      <w:r>
        <w:rPr>
          <w:spacing w:val="-25"/>
        </w:rPr>
      </w:r>
      <w:r>
        <w:rPr/>
        <w:t>鑫汇注册资本变更为 </w:t>
      </w:r>
      <w:r>
        <w:rPr>
          <w:rFonts w:ascii="宋体" w:hAnsi="宋体" w:cs="宋体" w:eastAsia="宋体" w:hint="default"/>
        </w:rPr>
        <w:t>14</w:t>
      </w:r>
      <w:r>
        <w:rPr>
          <w:rFonts w:ascii="宋体" w:hAnsi="宋体" w:cs="宋体" w:eastAsia="宋体" w:hint="default"/>
          <w:spacing w:val="-1"/>
        </w:rPr>
        <w:t> </w:t>
      </w:r>
      <w:r>
        <w:rPr/>
        <w:t>亿元人民币。</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540" w:right="400"/>
        </w:sectPr>
      </w:pPr>
    </w:p>
    <w:p>
      <w:pPr>
        <w:pStyle w:val="Heading2"/>
        <w:spacing w:line="240" w:lineRule="auto" w:before="36"/>
        <w:ind w:left="1258" w:right="-19"/>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spacing w:line="240" w:lineRule="auto" w:before="56"/>
        <w:ind w:left="125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309" w:val="left" w:leader="none"/>
        </w:tabs>
        <w:spacing w:line="240" w:lineRule="auto"/>
        <w:ind w:left="1258" w:right="0"/>
        <w:jc w:val="left"/>
      </w:pPr>
      <w:r>
        <w:rPr>
          <w:spacing w:val="-1"/>
        </w:rPr>
        <w:t>单位：元</w:t>
        <w:tab/>
      </w:r>
      <w:r>
        <w:rPr>
          <w:spacing w:val="-2"/>
        </w:rPr>
        <w:t>币种：人民币</w:t>
      </w:r>
    </w:p>
    <w:p>
      <w:pPr>
        <w:spacing w:after="0" w:line="240" w:lineRule="auto"/>
        <w:jc w:val="left"/>
        <w:sectPr>
          <w:type w:val="continuous"/>
          <w:pgSz w:w="11910" w:h="16840"/>
          <w:pgMar w:top="1120" w:bottom="1380" w:left="540" w:right="400"/>
          <w:cols w:num="2" w:equalWidth="0">
            <w:col w:w="3793" w:space="2729"/>
            <w:col w:w="4448"/>
          </w:cols>
        </w:sectPr>
      </w:pPr>
    </w:p>
    <w:p>
      <w:pPr>
        <w:spacing w:line="240" w:lineRule="auto" w:before="4"/>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944"/>
        <w:gridCol w:w="1282"/>
        <w:gridCol w:w="430"/>
        <w:gridCol w:w="466"/>
        <w:gridCol w:w="1239"/>
        <w:gridCol w:w="569"/>
        <w:gridCol w:w="571"/>
        <w:gridCol w:w="999"/>
        <w:gridCol w:w="430"/>
        <w:gridCol w:w="1443"/>
        <w:gridCol w:w="1277"/>
        <w:gridCol w:w="562"/>
      </w:tblGrid>
      <w:tr>
        <w:trPr>
          <w:trHeight w:val="250" w:hRule="exact"/>
        </w:trPr>
        <w:tc>
          <w:tcPr>
            <w:tcW w:w="94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92" w:lineRule="auto"/>
              <w:ind w:left="316" w:right="312"/>
              <w:jc w:val="center"/>
              <w:rPr>
                <w:rFonts w:ascii="宋体" w:hAnsi="宋体" w:cs="宋体" w:eastAsia="宋体" w:hint="default"/>
                <w:sz w:val="15"/>
                <w:szCs w:val="15"/>
              </w:rPr>
            </w:pPr>
            <w:r>
              <w:rPr>
                <w:rFonts w:ascii="宋体" w:hAnsi="宋体" w:cs="宋体" w:eastAsia="宋体" w:hint="default"/>
                <w:b/>
                <w:bCs/>
                <w:sz w:val="15"/>
                <w:szCs w:val="15"/>
              </w:rPr>
              <w:t>投资</w:t>
            </w:r>
            <w:r>
              <w:rPr>
                <w:rFonts w:ascii="宋体" w:hAnsi="宋体" w:cs="宋体" w:eastAsia="宋体" w:hint="default"/>
                <w:b/>
                <w:bCs/>
                <w:w w:val="100"/>
                <w:sz w:val="15"/>
                <w:szCs w:val="15"/>
              </w:rPr>
              <w:t> </w:t>
            </w:r>
            <w:r>
              <w:rPr>
                <w:rFonts w:ascii="宋体" w:hAnsi="宋体" w:cs="宋体" w:eastAsia="宋体" w:hint="default"/>
                <w:b/>
                <w:bCs/>
                <w:sz w:val="15"/>
                <w:szCs w:val="15"/>
              </w:rPr>
              <w:t>单位</w:t>
            </w:r>
            <w:r>
              <w:rPr>
                <w:rFonts w:ascii="宋体" w:hAnsi="宋体" w:cs="宋体" w:eastAsia="宋体" w:hint="default"/>
                <w:sz w:val="15"/>
                <w:szCs w:val="15"/>
              </w:rPr>
            </w:r>
          </w:p>
        </w:tc>
        <w:tc>
          <w:tcPr>
            <w:tcW w:w="128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92" w:lineRule="auto"/>
              <w:ind w:left="484" w:right="482"/>
              <w:jc w:val="center"/>
              <w:rPr>
                <w:rFonts w:ascii="宋体" w:hAnsi="宋体" w:cs="宋体" w:eastAsia="宋体" w:hint="default"/>
                <w:sz w:val="15"/>
                <w:szCs w:val="15"/>
              </w:rPr>
            </w:pPr>
            <w:r>
              <w:rPr>
                <w:rFonts w:ascii="宋体" w:hAnsi="宋体" w:cs="宋体" w:eastAsia="宋体" w:hint="default"/>
                <w:b/>
                <w:bCs/>
                <w:sz w:val="15"/>
                <w:szCs w:val="15"/>
              </w:rPr>
              <w:t>期初</w:t>
            </w:r>
            <w:r>
              <w:rPr>
                <w:rFonts w:ascii="宋体" w:hAnsi="宋体" w:cs="宋体" w:eastAsia="宋体" w:hint="default"/>
                <w:b/>
                <w:bCs/>
                <w:w w:val="100"/>
                <w:sz w:val="15"/>
                <w:szCs w:val="15"/>
              </w:rPr>
              <w:t> </w:t>
            </w:r>
            <w:r>
              <w:rPr>
                <w:rFonts w:ascii="宋体" w:hAnsi="宋体" w:cs="宋体" w:eastAsia="宋体" w:hint="default"/>
                <w:b/>
                <w:bCs/>
                <w:sz w:val="15"/>
                <w:szCs w:val="15"/>
              </w:rPr>
              <w:t>余额</w:t>
            </w:r>
            <w:r>
              <w:rPr>
                <w:rFonts w:ascii="宋体" w:hAnsi="宋体" w:cs="宋体" w:eastAsia="宋体" w:hint="default"/>
                <w:sz w:val="15"/>
                <w:szCs w:val="15"/>
              </w:rPr>
            </w:r>
          </w:p>
        </w:tc>
        <w:tc>
          <w:tcPr>
            <w:tcW w:w="6146" w:type="dxa"/>
            <w:gridSpan w:val="8"/>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5"/>
                <w:szCs w:val="15"/>
              </w:rPr>
            </w:pPr>
            <w:r>
              <w:rPr>
                <w:rFonts w:ascii="宋体" w:hAnsi="宋体" w:cs="宋体" w:eastAsia="宋体" w:hint="default"/>
                <w:b/>
                <w:bCs/>
                <w:sz w:val="15"/>
                <w:szCs w:val="15"/>
              </w:rPr>
              <w:t>本期增减变动</w:t>
            </w:r>
            <w:r>
              <w:rPr>
                <w:rFonts w:ascii="宋体" w:hAnsi="宋体" w:cs="宋体" w:eastAsia="宋体" w:hint="default"/>
                <w:sz w:val="15"/>
                <w:szCs w:val="15"/>
              </w:rPr>
            </w:r>
          </w:p>
        </w:tc>
        <w:tc>
          <w:tcPr>
            <w:tcW w:w="127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92" w:lineRule="auto"/>
              <w:ind w:left="482" w:right="480"/>
              <w:jc w:val="center"/>
              <w:rPr>
                <w:rFonts w:ascii="宋体" w:hAnsi="宋体" w:cs="宋体" w:eastAsia="宋体" w:hint="default"/>
                <w:sz w:val="15"/>
                <w:szCs w:val="15"/>
              </w:rPr>
            </w:pPr>
            <w:r>
              <w:rPr>
                <w:rFonts w:ascii="宋体" w:hAnsi="宋体" w:cs="宋体" w:eastAsia="宋体" w:hint="default"/>
                <w:b/>
                <w:bCs/>
                <w:sz w:val="15"/>
                <w:szCs w:val="15"/>
              </w:rPr>
              <w:t>期末</w:t>
            </w:r>
            <w:r>
              <w:rPr>
                <w:rFonts w:ascii="宋体" w:hAnsi="宋体" w:cs="宋体" w:eastAsia="宋体" w:hint="default"/>
                <w:b/>
                <w:bCs/>
                <w:w w:val="100"/>
                <w:sz w:val="15"/>
                <w:szCs w:val="15"/>
              </w:rPr>
              <w:t> </w:t>
            </w:r>
            <w:r>
              <w:rPr>
                <w:rFonts w:ascii="宋体" w:hAnsi="宋体" w:cs="宋体" w:eastAsia="宋体" w:hint="default"/>
                <w:b/>
                <w:bCs/>
                <w:sz w:val="15"/>
                <w:szCs w:val="15"/>
              </w:rPr>
              <w:t>余额</w:t>
            </w:r>
            <w:r>
              <w:rPr>
                <w:rFonts w:ascii="宋体" w:hAnsi="宋体" w:cs="宋体" w:eastAsia="宋体" w:hint="default"/>
                <w:sz w:val="15"/>
                <w:szCs w:val="15"/>
              </w:rPr>
            </w:r>
          </w:p>
        </w:tc>
        <w:tc>
          <w:tcPr>
            <w:tcW w:w="56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92" w:lineRule="auto"/>
              <w:ind w:left="124" w:right="122"/>
              <w:jc w:val="both"/>
              <w:rPr>
                <w:rFonts w:ascii="宋体" w:hAnsi="宋体" w:cs="宋体" w:eastAsia="宋体" w:hint="default"/>
                <w:sz w:val="15"/>
                <w:szCs w:val="15"/>
              </w:rPr>
            </w:pPr>
            <w:r>
              <w:rPr>
                <w:rFonts w:ascii="宋体" w:hAnsi="宋体" w:cs="宋体" w:eastAsia="宋体" w:hint="default"/>
                <w:b/>
                <w:bCs/>
                <w:sz w:val="15"/>
                <w:szCs w:val="15"/>
              </w:rPr>
              <w:t>减值</w:t>
            </w:r>
            <w:r>
              <w:rPr>
                <w:rFonts w:ascii="宋体" w:hAnsi="宋体" w:cs="宋体" w:eastAsia="宋体" w:hint="default"/>
                <w:b/>
                <w:bCs/>
                <w:w w:val="100"/>
                <w:sz w:val="15"/>
                <w:szCs w:val="15"/>
              </w:rPr>
              <w:t> </w:t>
            </w:r>
            <w:r>
              <w:rPr>
                <w:rFonts w:ascii="宋体" w:hAnsi="宋体" w:cs="宋体" w:eastAsia="宋体" w:hint="default"/>
                <w:b/>
                <w:bCs/>
                <w:sz w:val="15"/>
                <w:szCs w:val="15"/>
              </w:rPr>
              <w:t>准备</w:t>
            </w:r>
            <w:r>
              <w:rPr>
                <w:rFonts w:ascii="宋体" w:hAnsi="宋体" w:cs="宋体" w:eastAsia="宋体" w:hint="default"/>
                <w:b/>
                <w:bCs/>
                <w:w w:val="100"/>
                <w:sz w:val="15"/>
                <w:szCs w:val="15"/>
              </w:rPr>
              <w:t> </w:t>
            </w:r>
            <w:r>
              <w:rPr>
                <w:rFonts w:ascii="宋体" w:hAnsi="宋体" w:cs="宋体" w:eastAsia="宋体" w:hint="default"/>
                <w:b/>
                <w:bCs/>
                <w:sz w:val="15"/>
                <w:szCs w:val="15"/>
              </w:rPr>
              <w:t>期末</w:t>
            </w:r>
            <w:r>
              <w:rPr>
                <w:rFonts w:ascii="宋体" w:hAnsi="宋体" w:cs="宋体" w:eastAsia="宋体" w:hint="default"/>
                <w:b/>
                <w:bCs/>
                <w:w w:val="100"/>
                <w:sz w:val="15"/>
                <w:szCs w:val="15"/>
              </w:rPr>
              <w:t> </w:t>
            </w:r>
            <w:r>
              <w:rPr>
                <w:rFonts w:ascii="宋体" w:hAnsi="宋体" w:cs="宋体" w:eastAsia="宋体" w:hint="default"/>
                <w:b/>
                <w:bCs/>
                <w:sz w:val="15"/>
                <w:szCs w:val="15"/>
              </w:rPr>
              <w:t>余额</w:t>
            </w:r>
            <w:r>
              <w:rPr>
                <w:rFonts w:ascii="宋体" w:hAnsi="宋体" w:cs="宋体" w:eastAsia="宋体" w:hint="default"/>
                <w:sz w:val="15"/>
                <w:szCs w:val="15"/>
              </w:rPr>
            </w:r>
          </w:p>
        </w:tc>
      </w:tr>
      <w:tr>
        <w:trPr>
          <w:trHeight w:val="1452" w:hRule="exact"/>
        </w:trPr>
        <w:tc>
          <w:tcPr>
            <w:tcW w:w="944" w:type="dxa"/>
            <w:vMerge/>
            <w:tcBorders>
              <w:left w:val="single" w:sz="4" w:space="0" w:color="000000"/>
              <w:bottom w:val="single" w:sz="4" w:space="0" w:color="000000"/>
              <w:right w:val="single" w:sz="4" w:space="0" w:color="000000"/>
            </w:tcBorders>
            <w:shd w:val="clear" w:color="auto" w:fill="D9D9D9"/>
          </w:tcPr>
          <w:p>
            <w:pPr/>
          </w:p>
        </w:tc>
        <w:tc>
          <w:tcPr>
            <w:tcW w:w="1282" w:type="dxa"/>
            <w:vMerge/>
            <w:tcBorders>
              <w:left w:val="single" w:sz="4" w:space="0" w:color="000000"/>
              <w:bottom w:val="single" w:sz="4" w:space="0" w:color="000000"/>
              <w:right w:val="single" w:sz="4" w:space="0" w:color="000000"/>
            </w:tcBorders>
            <w:shd w:val="clear" w:color="auto" w:fill="D9D9D9"/>
          </w:tcPr>
          <w:p>
            <w:pPr/>
          </w:p>
        </w:tc>
        <w:tc>
          <w:tcPr>
            <w:tcW w:w="4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9"/>
                <w:szCs w:val="19"/>
              </w:rPr>
            </w:pPr>
          </w:p>
          <w:p>
            <w:pPr>
              <w:pStyle w:val="TableParagraph"/>
              <w:spacing w:line="292" w:lineRule="auto"/>
              <w:ind w:left="131" w:right="134"/>
              <w:jc w:val="both"/>
              <w:rPr>
                <w:rFonts w:ascii="宋体" w:hAnsi="宋体" w:cs="宋体" w:eastAsia="宋体" w:hint="default"/>
                <w:sz w:val="15"/>
                <w:szCs w:val="15"/>
              </w:rPr>
            </w:pPr>
            <w:r>
              <w:rPr>
                <w:rFonts w:ascii="宋体" w:hAnsi="宋体" w:cs="宋体" w:eastAsia="宋体" w:hint="default"/>
                <w:b/>
                <w:bCs/>
                <w:sz w:val="15"/>
                <w:szCs w:val="15"/>
              </w:rPr>
              <w:t>追</w:t>
            </w:r>
            <w:r>
              <w:rPr>
                <w:rFonts w:ascii="宋体" w:hAnsi="宋体" w:cs="宋体" w:eastAsia="宋体" w:hint="default"/>
                <w:b/>
                <w:bCs/>
                <w:w w:val="100"/>
                <w:sz w:val="15"/>
                <w:szCs w:val="15"/>
              </w:rPr>
              <w:t> </w:t>
            </w:r>
            <w:r>
              <w:rPr>
                <w:rFonts w:ascii="宋体" w:hAnsi="宋体" w:cs="宋体" w:eastAsia="宋体" w:hint="default"/>
                <w:b/>
                <w:bCs/>
                <w:sz w:val="15"/>
                <w:szCs w:val="15"/>
              </w:rPr>
              <w:t>加</w:t>
            </w:r>
            <w:r>
              <w:rPr>
                <w:rFonts w:ascii="宋体" w:hAnsi="宋体" w:cs="宋体" w:eastAsia="宋体" w:hint="default"/>
                <w:b/>
                <w:bCs/>
                <w:w w:val="100"/>
                <w:sz w:val="15"/>
                <w:szCs w:val="15"/>
              </w:rPr>
              <w:t> </w:t>
            </w:r>
            <w:r>
              <w:rPr>
                <w:rFonts w:ascii="宋体" w:hAnsi="宋体" w:cs="宋体" w:eastAsia="宋体" w:hint="default"/>
                <w:b/>
                <w:bCs/>
                <w:sz w:val="15"/>
                <w:szCs w:val="15"/>
              </w:rPr>
              <w:t>投</w:t>
            </w:r>
            <w:r>
              <w:rPr>
                <w:rFonts w:ascii="宋体" w:hAnsi="宋体" w:cs="宋体" w:eastAsia="宋体" w:hint="default"/>
                <w:b/>
                <w:bCs/>
                <w:w w:val="100"/>
                <w:sz w:val="15"/>
                <w:szCs w:val="15"/>
              </w:rPr>
              <w:t> </w:t>
            </w:r>
            <w:r>
              <w:rPr>
                <w:rFonts w:ascii="宋体" w:hAnsi="宋体" w:cs="宋体" w:eastAsia="宋体" w:hint="default"/>
                <w:b/>
                <w:bCs/>
                <w:sz w:val="15"/>
                <w:szCs w:val="15"/>
              </w:rPr>
              <w:t>资</w:t>
            </w:r>
            <w:r>
              <w:rPr>
                <w:rFonts w:ascii="宋体" w:hAnsi="宋体" w:cs="宋体" w:eastAsia="宋体" w:hint="default"/>
                <w:sz w:val="15"/>
                <w:szCs w:val="15"/>
              </w:rPr>
            </w:r>
          </w:p>
        </w:tc>
        <w:tc>
          <w:tcPr>
            <w:tcW w:w="4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9"/>
                <w:szCs w:val="19"/>
              </w:rPr>
            </w:pPr>
          </w:p>
          <w:p>
            <w:pPr>
              <w:pStyle w:val="TableParagraph"/>
              <w:spacing w:line="292" w:lineRule="auto"/>
              <w:ind w:left="151" w:right="151"/>
              <w:jc w:val="both"/>
              <w:rPr>
                <w:rFonts w:ascii="宋体" w:hAnsi="宋体" w:cs="宋体" w:eastAsia="宋体" w:hint="default"/>
                <w:sz w:val="15"/>
                <w:szCs w:val="15"/>
              </w:rPr>
            </w:pPr>
            <w:r>
              <w:rPr>
                <w:rFonts w:ascii="宋体" w:hAnsi="宋体" w:cs="宋体" w:eastAsia="宋体" w:hint="default"/>
                <w:b/>
                <w:bCs/>
                <w:sz w:val="15"/>
                <w:szCs w:val="15"/>
              </w:rPr>
              <w:t>减</w:t>
            </w:r>
            <w:r>
              <w:rPr>
                <w:rFonts w:ascii="宋体" w:hAnsi="宋体" w:cs="宋体" w:eastAsia="宋体" w:hint="default"/>
                <w:b/>
                <w:bCs/>
                <w:w w:val="100"/>
                <w:sz w:val="15"/>
                <w:szCs w:val="15"/>
              </w:rPr>
              <w:t> </w:t>
            </w:r>
            <w:r>
              <w:rPr>
                <w:rFonts w:ascii="宋体" w:hAnsi="宋体" w:cs="宋体" w:eastAsia="宋体" w:hint="default"/>
                <w:b/>
                <w:bCs/>
                <w:sz w:val="15"/>
                <w:szCs w:val="15"/>
              </w:rPr>
              <w:t>少</w:t>
            </w:r>
            <w:r>
              <w:rPr>
                <w:rFonts w:ascii="宋体" w:hAnsi="宋体" w:cs="宋体" w:eastAsia="宋体" w:hint="default"/>
                <w:b/>
                <w:bCs/>
                <w:w w:val="100"/>
                <w:sz w:val="15"/>
                <w:szCs w:val="15"/>
              </w:rPr>
              <w:t> </w:t>
            </w:r>
            <w:r>
              <w:rPr>
                <w:rFonts w:ascii="宋体" w:hAnsi="宋体" w:cs="宋体" w:eastAsia="宋体" w:hint="default"/>
                <w:b/>
                <w:bCs/>
                <w:sz w:val="15"/>
                <w:szCs w:val="15"/>
              </w:rPr>
              <w:t>投</w:t>
            </w:r>
            <w:r>
              <w:rPr>
                <w:rFonts w:ascii="宋体" w:hAnsi="宋体" w:cs="宋体" w:eastAsia="宋体" w:hint="default"/>
                <w:b/>
                <w:bCs/>
                <w:w w:val="100"/>
                <w:sz w:val="15"/>
                <w:szCs w:val="15"/>
              </w:rPr>
              <w:t> </w:t>
            </w:r>
            <w:r>
              <w:rPr>
                <w:rFonts w:ascii="宋体" w:hAnsi="宋体" w:cs="宋体" w:eastAsia="宋体" w:hint="default"/>
                <w:b/>
                <w:bCs/>
                <w:sz w:val="15"/>
                <w:szCs w:val="15"/>
              </w:rPr>
              <w:t>资</w:t>
            </w:r>
            <w:r>
              <w:rPr>
                <w:rFonts w:ascii="宋体" w:hAnsi="宋体" w:cs="宋体" w:eastAsia="宋体" w:hint="default"/>
                <w:sz w:val="15"/>
                <w:szCs w:val="15"/>
              </w:rPr>
            </w:r>
          </w:p>
        </w:tc>
        <w:tc>
          <w:tcPr>
            <w:tcW w:w="12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92" w:lineRule="auto"/>
              <w:ind w:left="235" w:right="161" w:hanging="75"/>
              <w:jc w:val="left"/>
              <w:rPr>
                <w:rFonts w:ascii="宋体" w:hAnsi="宋体" w:cs="宋体" w:eastAsia="宋体" w:hint="default"/>
                <w:sz w:val="15"/>
                <w:szCs w:val="15"/>
              </w:rPr>
            </w:pPr>
            <w:r>
              <w:rPr>
                <w:rFonts w:ascii="宋体" w:hAnsi="宋体" w:cs="宋体" w:eastAsia="宋体" w:hint="default"/>
                <w:b/>
                <w:bCs/>
                <w:sz w:val="15"/>
                <w:szCs w:val="15"/>
              </w:rPr>
              <w:t>权益法下确认</w:t>
            </w:r>
            <w:r>
              <w:rPr>
                <w:rFonts w:ascii="宋体" w:hAnsi="宋体" w:cs="宋体" w:eastAsia="宋体" w:hint="default"/>
                <w:b/>
                <w:bCs/>
                <w:w w:val="100"/>
                <w:sz w:val="15"/>
                <w:szCs w:val="15"/>
              </w:rPr>
              <w:t> </w:t>
            </w:r>
            <w:r>
              <w:rPr>
                <w:rFonts w:ascii="宋体" w:hAnsi="宋体" w:cs="宋体" w:eastAsia="宋体" w:hint="default"/>
                <w:b/>
                <w:bCs/>
                <w:sz w:val="15"/>
                <w:szCs w:val="15"/>
              </w:rPr>
              <w:t>的投资损益</w:t>
            </w:r>
            <w:r>
              <w:rPr>
                <w:rFonts w:ascii="宋体" w:hAnsi="宋体" w:cs="宋体" w:eastAsia="宋体" w:hint="default"/>
                <w:sz w:val="15"/>
                <w:szCs w:val="15"/>
              </w:rPr>
            </w:r>
          </w:p>
        </w:tc>
        <w:tc>
          <w:tcPr>
            <w:tcW w:w="5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9"/>
                <w:szCs w:val="19"/>
              </w:rPr>
            </w:pPr>
          </w:p>
          <w:p>
            <w:pPr>
              <w:pStyle w:val="TableParagraph"/>
              <w:spacing w:line="292" w:lineRule="auto"/>
              <w:ind w:left="127" w:right="127"/>
              <w:jc w:val="both"/>
              <w:rPr>
                <w:rFonts w:ascii="宋体" w:hAnsi="宋体" w:cs="宋体" w:eastAsia="宋体" w:hint="default"/>
                <w:sz w:val="15"/>
                <w:szCs w:val="15"/>
              </w:rPr>
            </w:pPr>
            <w:r>
              <w:rPr>
                <w:rFonts w:ascii="宋体" w:hAnsi="宋体" w:cs="宋体" w:eastAsia="宋体" w:hint="default"/>
                <w:b/>
                <w:bCs/>
                <w:sz w:val="15"/>
                <w:szCs w:val="15"/>
              </w:rPr>
              <w:t>其他</w:t>
            </w:r>
            <w:r>
              <w:rPr>
                <w:rFonts w:ascii="宋体" w:hAnsi="宋体" w:cs="宋体" w:eastAsia="宋体" w:hint="default"/>
                <w:b/>
                <w:bCs/>
                <w:w w:val="100"/>
                <w:sz w:val="15"/>
                <w:szCs w:val="15"/>
              </w:rPr>
              <w:t> </w:t>
            </w:r>
            <w:r>
              <w:rPr>
                <w:rFonts w:ascii="宋体" w:hAnsi="宋体" w:cs="宋体" w:eastAsia="宋体" w:hint="default"/>
                <w:b/>
                <w:bCs/>
                <w:sz w:val="15"/>
                <w:szCs w:val="15"/>
              </w:rPr>
              <w:t>综合</w:t>
            </w:r>
            <w:r>
              <w:rPr>
                <w:rFonts w:ascii="宋体" w:hAnsi="宋体" w:cs="宋体" w:eastAsia="宋体" w:hint="default"/>
                <w:b/>
                <w:bCs/>
                <w:w w:val="100"/>
                <w:sz w:val="15"/>
                <w:szCs w:val="15"/>
              </w:rPr>
              <w:t> </w:t>
            </w:r>
            <w:r>
              <w:rPr>
                <w:rFonts w:ascii="宋体" w:hAnsi="宋体" w:cs="宋体" w:eastAsia="宋体" w:hint="default"/>
                <w:b/>
                <w:bCs/>
                <w:sz w:val="15"/>
                <w:szCs w:val="15"/>
              </w:rPr>
              <w:t>收益</w:t>
            </w:r>
            <w:r>
              <w:rPr>
                <w:rFonts w:ascii="宋体" w:hAnsi="宋体" w:cs="宋体" w:eastAsia="宋体" w:hint="default"/>
                <w:b/>
                <w:bCs/>
                <w:w w:val="100"/>
                <w:sz w:val="15"/>
                <w:szCs w:val="15"/>
              </w:rPr>
              <w:t> </w:t>
            </w:r>
            <w:r>
              <w:rPr>
                <w:rFonts w:ascii="宋体" w:hAnsi="宋体" w:cs="宋体" w:eastAsia="宋体" w:hint="default"/>
                <w:b/>
                <w:bCs/>
                <w:sz w:val="15"/>
                <w:szCs w:val="15"/>
              </w:rPr>
              <w:t>调整</w:t>
            </w:r>
            <w:r>
              <w:rPr>
                <w:rFonts w:ascii="宋体" w:hAnsi="宋体" w:cs="宋体" w:eastAsia="宋体" w:hint="default"/>
                <w:sz w:val="15"/>
                <w:szCs w:val="15"/>
              </w:rPr>
            </w:r>
          </w:p>
        </w:tc>
        <w:tc>
          <w:tcPr>
            <w:tcW w:w="5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92" w:lineRule="auto"/>
              <w:ind w:left="129" w:right="127"/>
              <w:jc w:val="both"/>
              <w:rPr>
                <w:rFonts w:ascii="宋体" w:hAnsi="宋体" w:cs="宋体" w:eastAsia="宋体" w:hint="default"/>
                <w:sz w:val="15"/>
                <w:szCs w:val="15"/>
              </w:rPr>
            </w:pPr>
            <w:r>
              <w:rPr>
                <w:rFonts w:ascii="宋体" w:hAnsi="宋体" w:cs="宋体" w:eastAsia="宋体" w:hint="default"/>
                <w:b/>
                <w:bCs/>
                <w:sz w:val="15"/>
                <w:szCs w:val="15"/>
              </w:rPr>
              <w:t>其他</w:t>
            </w:r>
            <w:r>
              <w:rPr>
                <w:rFonts w:ascii="宋体" w:hAnsi="宋体" w:cs="宋体" w:eastAsia="宋体" w:hint="default"/>
                <w:b/>
                <w:bCs/>
                <w:w w:val="100"/>
                <w:sz w:val="15"/>
                <w:szCs w:val="15"/>
              </w:rPr>
              <w:t> </w:t>
            </w:r>
            <w:r>
              <w:rPr>
                <w:rFonts w:ascii="宋体" w:hAnsi="宋体" w:cs="宋体" w:eastAsia="宋体" w:hint="default"/>
                <w:b/>
                <w:bCs/>
                <w:sz w:val="15"/>
                <w:szCs w:val="15"/>
              </w:rPr>
              <w:t>权益</w:t>
            </w:r>
            <w:r>
              <w:rPr>
                <w:rFonts w:ascii="宋体" w:hAnsi="宋体" w:cs="宋体" w:eastAsia="宋体" w:hint="default"/>
                <w:b/>
                <w:bCs/>
                <w:w w:val="100"/>
                <w:sz w:val="15"/>
                <w:szCs w:val="15"/>
              </w:rPr>
              <w:t> </w:t>
            </w:r>
            <w:r>
              <w:rPr>
                <w:rFonts w:ascii="宋体" w:hAnsi="宋体" w:cs="宋体" w:eastAsia="宋体" w:hint="default"/>
                <w:b/>
                <w:bCs/>
                <w:sz w:val="15"/>
                <w:szCs w:val="15"/>
              </w:rPr>
              <w:t>变动</w:t>
            </w:r>
            <w:r>
              <w:rPr>
                <w:rFonts w:ascii="宋体" w:hAnsi="宋体" w:cs="宋体" w:eastAsia="宋体" w:hint="default"/>
                <w:sz w:val="15"/>
                <w:szCs w:val="15"/>
              </w:rPr>
            </w:r>
          </w:p>
        </w:tc>
        <w:tc>
          <w:tcPr>
            <w:tcW w:w="9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92" w:lineRule="auto"/>
              <w:ind w:left="115" w:right="117"/>
              <w:jc w:val="center"/>
              <w:rPr>
                <w:rFonts w:ascii="宋体" w:hAnsi="宋体" w:cs="宋体" w:eastAsia="宋体" w:hint="default"/>
                <w:sz w:val="15"/>
                <w:szCs w:val="15"/>
              </w:rPr>
            </w:pPr>
            <w:r>
              <w:rPr>
                <w:rFonts w:ascii="宋体" w:hAnsi="宋体" w:cs="宋体" w:eastAsia="宋体" w:hint="default"/>
                <w:b/>
                <w:bCs/>
                <w:sz w:val="15"/>
                <w:szCs w:val="15"/>
              </w:rPr>
              <w:t>宣告发放现</w:t>
            </w:r>
            <w:r>
              <w:rPr>
                <w:rFonts w:ascii="宋体" w:hAnsi="宋体" w:cs="宋体" w:eastAsia="宋体" w:hint="default"/>
                <w:b/>
                <w:bCs/>
                <w:w w:val="100"/>
                <w:sz w:val="15"/>
                <w:szCs w:val="15"/>
              </w:rPr>
              <w:t> </w:t>
            </w:r>
            <w:r>
              <w:rPr>
                <w:rFonts w:ascii="宋体" w:hAnsi="宋体" w:cs="宋体" w:eastAsia="宋体" w:hint="default"/>
                <w:b/>
                <w:bCs/>
                <w:sz w:val="15"/>
                <w:szCs w:val="15"/>
              </w:rPr>
              <w:t>金股利或利</w:t>
            </w:r>
            <w:r>
              <w:rPr>
                <w:rFonts w:ascii="宋体" w:hAnsi="宋体" w:cs="宋体" w:eastAsia="宋体" w:hint="default"/>
                <w:b/>
                <w:bCs/>
                <w:w w:val="100"/>
                <w:sz w:val="15"/>
                <w:szCs w:val="15"/>
              </w:rPr>
              <w:t> </w:t>
            </w:r>
            <w:r>
              <w:rPr>
                <w:rFonts w:ascii="宋体" w:hAnsi="宋体" w:cs="宋体" w:eastAsia="宋体" w:hint="default"/>
                <w:b/>
                <w:bCs/>
                <w:sz w:val="15"/>
                <w:szCs w:val="15"/>
              </w:rPr>
              <w:t>润</w:t>
            </w:r>
            <w:r>
              <w:rPr>
                <w:rFonts w:ascii="宋体" w:hAnsi="宋体" w:cs="宋体" w:eastAsia="宋体" w:hint="default"/>
                <w:sz w:val="15"/>
                <w:szCs w:val="15"/>
              </w:rPr>
            </w:r>
          </w:p>
        </w:tc>
        <w:tc>
          <w:tcPr>
            <w:tcW w:w="4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2" w:lineRule="auto" w:before="19"/>
              <w:ind w:left="134" w:right="132"/>
              <w:jc w:val="both"/>
              <w:rPr>
                <w:rFonts w:ascii="宋体" w:hAnsi="宋体" w:cs="宋体" w:eastAsia="宋体" w:hint="default"/>
                <w:sz w:val="15"/>
                <w:szCs w:val="15"/>
              </w:rPr>
            </w:pPr>
            <w:r>
              <w:rPr>
                <w:rFonts w:ascii="宋体" w:hAnsi="宋体" w:cs="宋体" w:eastAsia="宋体" w:hint="default"/>
                <w:b/>
                <w:bCs/>
                <w:sz w:val="15"/>
                <w:szCs w:val="15"/>
              </w:rPr>
              <w:t>计</w:t>
            </w:r>
            <w:r>
              <w:rPr>
                <w:rFonts w:ascii="宋体" w:hAnsi="宋体" w:cs="宋体" w:eastAsia="宋体" w:hint="default"/>
                <w:b/>
                <w:bCs/>
                <w:w w:val="100"/>
                <w:sz w:val="15"/>
                <w:szCs w:val="15"/>
              </w:rPr>
              <w:t> </w:t>
            </w:r>
            <w:r>
              <w:rPr>
                <w:rFonts w:ascii="宋体" w:hAnsi="宋体" w:cs="宋体" w:eastAsia="宋体" w:hint="default"/>
                <w:b/>
                <w:bCs/>
                <w:sz w:val="15"/>
                <w:szCs w:val="15"/>
              </w:rPr>
              <w:t>提</w:t>
            </w:r>
            <w:r>
              <w:rPr>
                <w:rFonts w:ascii="宋体" w:hAnsi="宋体" w:cs="宋体" w:eastAsia="宋体" w:hint="default"/>
                <w:b/>
                <w:bCs/>
                <w:w w:val="100"/>
                <w:sz w:val="15"/>
                <w:szCs w:val="15"/>
              </w:rPr>
              <w:t> </w:t>
            </w:r>
            <w:r>
              <w:rPr>
                <w:rFonts w:ascii="宋体" w:hAnsi="宋体" w:cs="宋体" w:eastAsia="宋体" w:hint="default"/>
                <w:b/>
                <w:bCs/>
                <w:sz w:val="15"/>
                <w:szCs w:val="15"/>
              </w:rPr>
              <w:t>减</w:t>
            </w:r>
            <w:r>
              <w:rPr>
                <w:rFonts w:ascii="宋体" w:hAnsi="宋体" w:cs="宋体" w:eastAsia="宋体" w:hint="default"/>
                <w:b/>
                <w:bCs/>
                <w:w w:val="100"/>
                <w:sz w:val="15"/>
                <w:szCs w:val="15"/>
              </w:rPr>
              <w:t> </w:t>
            </w:r>
            <w:r>
              <w:rPr>
                <w:rFonts w:ascii="宋体" w:hAnsi="宋体" w:cs="宋体" w:eastAsia="宋体" w:hint="default"/>
                <w:b/>
                <w:bCs/>
                <w:sz w:val="15"/>
                <w:szCs w:val="15"/>
              </w:rPr>
              <w:t>值</w:t>
            </w:r>
            <w:r>
              <w:rPr>
                <w:rFonts w:ascii="宋体" w:hAnsi="宋体" w:cs="宋体" w:eastAsia="宋体" w:hint="default"/>
                <w:b/>
                <w:bCs/>
                <w:w w:val="100"/>
                <w:sz w:val="15"/>
                <w:szCs w:val="15"/>
              </w:rPr>
              <w:t> </w:t>
            </w:r>
            <w:r>
              <w:rPr>
                <w:rFonts w:ascii="宋体" w:hAnsi="宋体" w:cs="宋体" w:eastAsia="宋体" w:hint="default"/>
                <w:b/>
                <w:bCs/>
                <w:sz w:val="15"/>
                <w:szCs w:val="15"/>
              </w:rPr>
              <w:t>准</w:t>
            </w:r>
            <w:r>
              <w:rPr>
                <w:rFonts w:ascii="宋体" w:hAnsi="宋体" w:cs="宋体" w:eastAsia="宋体" w:hint="default"/>
                <w:b/>
                <w:bCs/>
                <w:w w:val="100"/>
                <w:sz w:val="15"/>
                <w:szCs w:val="15"/>
              </w:rPr>
              <w:t> </w:t>
            </w:r>
            <w:r>
              <w:rPr>
                <w:rFonts w:ascii="宋体" w:hAnsi="宋体" w:cs="宋体" w:eastAsia="宋体" w:hint="default"/>
                <w:b/>
                <w:bCs/>
                <w:sz w:val="15"/>
                <w:szCs w:val="15"/>
              </w:rPr>
              <w:t>备</w:t>
            </w:r>
            <w:r>
              <w:rPr>
                <w:rFonts w:ascii="宋体" w:hAnsi="宋体" w:cs="宋体" w:eastAsia="宋体" w:hint="default"/>
                <w:sz w:val="15"/>
                <w:szCs w:val="15"/>
              </w:rPr>
            </w:r>
          </w:p>
        </w:tc>
        <w:tc>
          <w:tcPr>
            <w:tcW w:w="14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b/>
                <w:bCs/>
                <w:sz w:val="15"/>
                <w:szCs w:val="15"/>
              </w:rPr>
              <w:t>其他</w:t>
            </w:r>
            <w:r>
              <w:rPr>
                <w:rFonts w:ascii="宋体" w:hAnsi="宋体" w:cs="宋体" w:eastAsia="宋体" w:hint="default"/>
                <w:sz w:val="15"/>
                <w:szCs w:val="15"/>
              </w:rPr>
            </w:r>
          </w:p>
        </w:tc>
        <w:tc>
          <w:tcPr>
            <w:tcW w:w="1277" w:type="dxa"/>
            <w:vMerge/>
            <w:tcBorders>
              <w:left w:val="single" w:sz="4" w:space="0" w:color="000000"/>
              <w:bottom w:val="single" w:sz="4" w:space="0" w:color="000000"/>
              <w:right w:val="single" w:sz="4" w:space="0" w:color="000000"/>
            </w:tcBorders>
            <w:shd w:val="clear" w:color="auto" w:fill="D9D9D9"/>
          </w:tcPr>
          <w:p>
            <w:pPr/>
          </w:p>
        </w:tc>
        <w:tc>
          <w:tcPr>
            <w:tcW w:w="562" w:type="dxa"/>
            <w:vMerge/>
            <w:tcBorders>
              <w:left w:val="single" w:sz="4" w:space="0" w:color="000000"/>
              <w:bottom w:val="single" w:sz="4" w:space="0" w:color="000000"/>
              <w:right w:val="single" w:sz="4" w:space="0" w:color="000000"/>
            </w:tcBorders>
            <w:shd w:val="clear" w:color="auto" w:fill="D9D9D9"/>
          </w:tcPr>
          <w:p>
            <w:pPr/>
          </w:p>
        </w:tc>
      </w:tr>
      <w:tr>
        <w:trPr>
          <w:trHeight w:val="250" w:hRule="exact"/>
        </w:trPr>
        <w:tc>
          <w:tcPr>
            <w:tcW w:w="10209"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5"/>
                <w:szCs w:val="15"/>
              </w:rPr>
            </w:pPr>
            <w:r>
              <w:rPr>
                <w:rFonts w:ascii="宋体" w:hAnsi="宋体" w:cs="宋体" w:eastAsia="宋体" w:hint="default"/>
                <w:sz w:val="15"/>
                <w:szCs w:val="15"/>
              </w:rPr>
              <w:t>一、合营企业</w:t>
            </w:r>
          </w:p>
        </w:tc>
      </w:tr>
      <w:tr>
        <w:trPr>
          <w:trHeight w:val="730" w:hRule="exact"/>
        </w:trPr>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7"/>
              <w:ind w:left="103" w:right="226"/>
              <w:jc w:val="both"/>
              <w:rPr>
                <w:rFonts w:ascii="宋体" w:hAnsi="宋体" w:cs="宋体" w:eastAsia="宋体" w:hint="default"/>
                <w:sz w:val="15"/>
                <w:szCs w:val="15"/>
              </w:rPr>
            </w:pPr>
            <w:r>
              <w:rPr>
                <w:rFonts w:ascii="宋体" w:hAnsi="宋体" w:cs="宋体" w:eastAsia="宋体" w:hint="default"/>
                <w:sz w:val="15"/>
                <w:szCs w:val="15"/>
              </w:rPr>
              <w:t>辽宁锦港</w:t>
            </w:r>
            <w:r>
              <w:rPr>
                <w:rFonts w:ascii="宋体" w:hAnsi="宋体" w:cs="宋体" w:eastAsia="宋体" w:hint="default"/>
                <w:w w:val="100"/>
                <w:sz w:val="15"/>
                <w:szCs w:val="15"/>
              </w:rPr>
              <w:t> </w:t>
            </w:r>
            <w:r>
              <w:rPr>
                <w:rFonts w:ascii="宋体" w:hAnsi="宋体" w:cs="宋体" w:eastAsia="宋体" w:hint="default"/>
                <w:sz w:val="15"/>
                <w:szCs w:val="15"/>
              </w:rPr>
              <w:t>宝地置业</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15"/>
                <w:szCs w:val="15"/>
              </w:rPr>
            </w:pPr>
            <w:r>
              <w:rPr>
                <w:rFonts w:ascii="宋体"/>
                <w:spacing w:val="-2"/>
                <w:sz w:val="15"/>
              </w:rPr>
              <w:t>40,333,633.14</w:t>
            </w:r>
          </w:p>
        </w:tc>
        <w:tc>
          <w:tcPr>
            <w:tcW w:w="43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-248,101.50</w:t>
            </w:r>
          </w:p>
        </w:tc>
        <w:tc>
          <w:tcPr>
            <w:tcW w:w="569"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40,085,531.64</w:t>
            </w:r>
          </w:p>
        </w:tc>
        <w:tc>
          <w:tcPr>
            <w:tcW w:w="56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5"/>
                <w:szCs w:val="15"/>
              </w:rPr>
            </w:pPr>
            <w:r>
              <w:rPr>
                <w:rFonts w:ascii="宋体"/>
                <w:spacing w:val="-2"/>
                <w:sz w:val="15"/>
              </w:rPr>
              <w:t>40,333,633.14</w:t>
            </w:r>
          </w:p>
        </w:tc>
        <w:tc>
          <w:tcPr>
            <w:tcW w:w="43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5"/>
                <w:szCs w:val="15"/>
              </w:rPr>
            </w:pPr>
            <w:r>
              <w:rPr>
                <w:rFonts w:ascii="宋体"/>
                <w:spacing w:val="-1"/>
                <w:sz w:val="15"/>
              </w:rPr>
              <w:t>-248,101.50</w:t>
            </w:r>
          </w:p>
        </w:tc>
        <w:tc>
          <w:tcPr>
            <w:tcW w:w="569"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宋体" w:hAnsi="宋体" w:cs="宋体" w:eastAsia="宋体" w:hint="default"/>
                <w:sz w:val="15"/>
                <w:szCs w:val="15"/>
              </w:rPr>
            </w:pPr>
            <w:r>
              <w:rPr>
                <w:rFonts w:ascii="宋体"/>
                <w:spacing w:val="-2"/>
                <w:sz w:val="15"/>
              </w:rPr>
              <w:t>40,085,531.64</w:t>
            </w:r>
          </w:p>
        </w:tc>
        <w:tc>
          <w:tcPr>
            <w:tcW w:w="56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540" w:right="4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944"/>
        <w:gridCol w:w="1282"/>
        <w:gridCol w:w="430"/>
        <w:gridCol w:w="466"/>
        <w:gridCol w:w="1239"/>
        <w:gridCol w:w="569"/>
        <w:gridCol w:w="571"/>
        <w:gridCol w:w="999"/>
        <w:gridCol w:w="430"/>
        <w:gridCol w:w="1443"/>
        <w:gridCol w:w="1277"/>
        <w:gridCol w:w="562"/>
      </w:tblGrid>
      <w:tr>
        <w:trPr>
          <w:trHeight w:val="252" w:hRule="exact"/>
        </w:trPr>
        <w:tc>
          <w:tcPr>
            <w:tcW w:w="10209"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5"/>
                <w:szCs w:val="15"/>
              </w:rPr>
            </w:pPr>
            <w:r>
              <w:rPr>
                <w:rFonts w:ascii="宋体" w:hAnsi="宋体" w:cs="宋体" w:eastAsia="宋体" w:hint="default"/>
                <w:sz w:val="15"/>
                <w:szCs w:val="15"/>
              </w:rPr>
              <w:t>二、联营企业</w:t>
            </w:r>
          </w:p>
        </w:tc>
      </w:tr>
      <w:tr>
        <w:trPr>
          <w:trHeight w:val="970" w:hRule="exact"/>
        </w:trPr>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7"/>
              <w:ind w:left="103" w:right="226"/>
              <w:jc w:val="both"/>
              <w:rPr>
                <w:rFonts w:ascii="宋体" w:hAnsi="宋体" w:cs="宋体" w:eastAsia="宋体" w:hint="default"/>
                <w:sz w:val="15"/>
                <w:szCs w:val="15"/>
              </w:rPr>
            </w:pPr>
            <w:r>
              <w:rPr>
                <w:rFonts w:ascii="宋体" w:hAnsi="宋体" w:cs="宋体" w:eastAsia="宋体" w:hint="default"/>
                <w:sz w:val="15"/>
                <w:szCs w:val="15"/>
              </w:rPr>
              <w:t>锦州新时</w:t>
            </w:r>
            <w:r>
              <w:rPr>
                <w:rFonts w:ascii="宋体" w:hAnsi="宋体" w:cs="宋体" w:eastAsia="宋体" w:hint="default"/>
                <w:w w:val="100"/>
                <w:sz w:val="15"/>
                <w:szCs w:val="15"/>
              </w:rPr>
              <w:t> </w:t>
            </w:r>
            <w:r>
              <w:rPr>
                <w:rFonts w:ascii="宋体" w:hAnsi="宋体" w:cs="宋体" w:eastAsia="宋体" w:hint="default"/>
                <w:sz w:val="15"/>
                <w:szCs w:val="15"/>
              </w:rPr>
              <w:t>代集装箱</w:t>
            </w:r>
            <w:r>
              <w:rPr>
                <w:rFonts w:ascii="宋体" w:hAnsi="宋体" w:cs="宋体" w:eastAsia="宋体" w:hint="default"/>
                <w:w w:val="100"/>
                <w:sz w:val="15"/>
                <w:szCs w:val="15"/>
              </w:rPr>
              <w:t> </w:t>
            </w:r>
            <w:r>
              <w:rPr>
                <w:rFonts w:ascii="宋体" w:hAnsi="宋体" w:cs="宋体" w:eastAsia="宋体" w:hint="default"/>
                <w:sz w:val="15"/>
                <w:szCs w:val="15"/>
              </w:rPr>
              <w:t>码头有限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102,153,735.14</w:t>
            </w:r>
          </w:p>
        </w:tc>
        <w:tc>
          <w:tcPr>
            <w:tcW w:w="43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5"/>
                <w:szCs w:val="15"/>
              </w:rPr>
            </w:pPr>
            <w:r>
              <w:rPr>
                <w:rFonts w:ascii="宋体"/>
                <w:spacing w:val="-2"/>
                <w:sz w:val="15"/>
              </w:rPr>
              <w:t>11,475,267.67</w:t>
            </w:r>
          </w:p>
        </w:tc>
        <w:tc>
          <w:tcPr>
            <w:tcW w:w="569"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113,629,002.81</w:t>
            </w:r>
          </w:p>
        </w:tc>
        <w:tc>
          <w:tcPr>
            <w:tcW w:w="562"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7"/>
              <w:ind w:left="103" w:right="226"/>
              <w:jc w:val="both"/>
              <w:rPr>
                <w:rFonts w:ascii="宋体" w:hAnsi="宋体" w:cs="宋体" w:eastAsia="宋体" w:hint="default"/>
                <w:sz w:val="15"/>
                <w:szCs w:val="15"/>
              </w:rPr>
            </w:pPr>
            <w:r>
              <w:rPr>
                <w:rFonts w:ascii="宋体" w:hAnsi="宋体" w:cs="宋体" w:eastAsia="宋体" w:hint="default"/>
                <w:sz w:val="15"/>
                <w:szCs w:val="15"/>
              </w:rPr>
              <w:t>锦州中理</w:t>
            </w:r>
            <w:r>
              <w:rPr>
                <w:rFonts w:ascii="宋体" w:hAnsi="宋体" w:cs="宋体" w:eastAsia="宋体" w:hint="default"/>
                <w:w w:val="100"/>
                <w:sz w:val="15"/>
                <w:szCs w:val="15"/>
              </w:rPr>
              <w:t> </w:t>
            </w:r>
            <w:r>
              <w:rPr>
                <w:rFonts w:ascii="宋体" w:hAnsi="宋体" w:cs="宋体" w:eastAsia="宋体" w:hint="default"/>
                <w:sz w:val="15"/>
                <w:szCs w:val="15"/>
              </w:rPr>
              <w:t>外轮理货</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15"/>
                <w:szCs w:val="15"/>
              </w:rPr>
            </w:pPr>
            <w:r>
              <w:rPr>
                <w:rFonts w:ascii="宋体"/>
                <w:spacing w:val="-2"/>
                <w:sz w:val="15"/>
              </w:rPr>
              <w:t>9,915,310.17</w:t>
            </w:r>
          </w:p>
        </w:tc>
        <w:tc>
          <w:tcPr>
            <w:tcW w:w="43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15"/>
                <w:szCs w:val="15"/>
              </w:rPr>
            </w:pPr>
            <w:r>
              <w:rPr>
                <w:rFonts w:ascii="宋体"/>
                <w:spacing w:val="-2"/>
                <w:sz w:val="15"/>
              </w:rPr>
              <w:t>1,476,140.86</w:t>
            </w:r>
          </w:p>
        </w:tc>
        <w:tc>
          <w:tcPr>
            <w:tcW w:w="569"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1" w:right="0"/>
              <w:jc w:val="center"/>
              <w:rPr>
                <w:rFonts w:ascii="宋体" w:hAnsi="宋体" w:cs="宋体" w:eastAsia="宋体" w:hint="default"/>
                <w:sz w:val="15"/>
                <w:szCs w:val="15"/>
              </w:rPr>
            </w:pPr>
            <w:r>
              <w:rPr>
                <w:rFonts w:ascii="宋体"/>
                <w:sz w:val="15"/>
              </w:rPr>
              <w:t>988,817.70</w:t>
            </w:r>
          </w:p>
        </w:tc>
        <w:tc>
          <w:tcPr>
            <w:tcW w:w="430" w:type="dxa"/>
            <w:tcBorders>
              <w:top w:val="single" w:sz="4" w:space="0" w:color="000000"/>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10,402,633.33</w:t>
            </w:r>
          </w:p>
        </w:tc>
        <w:tc>
          <w:tcPr>
            <w:tcW w:w="562" w:type="dxa"/>
            <w:tcBorders>
              <w:top w:val="single" w:sz="4" w:space="0" w:color="000000"/>
              <w:left w:val="single" w:sz="4" w:space="0" w:color="000000"/>
              <w:bottom w:val="single" w:sz="4" w:space="0" w:color="000000"/>
              <w:right w:val="single" w:sz="4" w:space="0" w:color="000000"/>
            </w:tcBorders>
          </w:tcPr>
          <w:p>
            <w:pPr/>
          </w:p>
        </w:tc>
      </w:tr>
      <w:tr>
        <w:trPr>
          <w:trHeight w:val="970" w:hRule="exact"/>
        </w:trPr>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7"/>
              <w:ind w:left="103" w:right="226"/>
              <w:jc w:val="both"/>
              <w:rPr>
                <w:rFonts w:ascii="宋体" w:hAnsi="宋体" w:cs="宋体" w:eastAsia="宋体" w:hint="default"/>
                <w:sz w:val="15"/>
                <w:szCs w:val="15"/>
              </w:rPr>
            </w:pPr>
            <w:r>
              <w:rPr>
                <w:rFonts w:ascii="宋体" w:hAnsi="宋体" w:cs="宋体" w:eastAsia="宋体" w:hint="default"/>
                <w:sz w:val="15"/>
                <w:szCs w:val="15"/>
              </w:rPr>
              <w:t>中电投锦</w:t>
            </w:r>
            <w:r>
              <w:rPr>
                <w:rFonts w:ascii="宋体" w:hAnsi="宋体" w:cs="宋体" w:eastAsia="宋体" w:hint="default"/>
                <w:w w:val="100"/>
                <w:sz w:val="15"/>
                <w:szCs w:val="15"/>
              </w:rPr>
              <w:t> </w:t>
            </w:r>
            <w:r>
              <w:rPr>
                <w:rFonts w:ascii="宋体" w:hAnsi="宋体" w:cs="宋体" w:eastAsia="宋体" w:hint="default"/>
                <w:sz w:val="15"/>
                <w:szCs w:val="15"/>
              </w:rPr>
              <w:t>州港口有</w:t>
            </w:r>
            <w:r>
              <w:rPr>
                <w:rFonts w:ascii="宋体" w:hAnsi="宋体" w:cs="宋体" w:eastAsia="宋体" w:hint="default"/>
                <w:w w:val="100"/>
                <w:sz w:val="15"/>
                <w:szCs w:val="15"/>
              </w:rPr>
              <w:t> </w:t>
            </w:r>
            <w:r>
              <w:rPr>
                <w:rFonts w:ascii="宋体" w:hAnsi="宋体" w:cs="宋体" w:eastAsia="宋体" w:hint="default"/>
                <w:sz w:val="15"/>
                <w:szCs w:val="15"/>
              </w:rPr>
              <w:t>限责任公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141,783,622.99</w:t>
            </w:r>
          </w:p>
        </w:tc>
        <w:tc>
          <w:tcPr>
            <w:tcW w:w="43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141,783,622.99</w:t>
            </w:r>
          </w:p>
        </w:tc>
        <w:tc>
          <w:tcPr>
            <w:tcW w:w="562" w:type="dxa"/>
            <w:tcBorders>
              <w:top w:val="single" w:sz="4" w:space="0" w:color="000000"/>
              <w:left w:val="single" w:sz="4" w:space="0" w:color="000000"/>
              <w:bottom w:val="single" w:sz="4" w:space="0" w:color="000000"/>
              <w:right w:val="single" w:sz="4" w:space="0" w:color="000000"/>
            </w:tcBorders>
          </w:tcPr>
          <w:p>
            <w:pPr/>
          </w:p>
        </w:tc>
      </w:tr>
      <w:tr>
        <w:trPr>
          <w:trHeight w:val="970" w:hRule="exact"/>
        </w:trPr>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7"/>
              <w:ind w:left="103" w:right="226"/>
              <w:jc w:val="both"/>
              <w:rPr>
                <w:rFonts w:ascii="宋体" w:hAnsi="宋体" w:cs="宋体" w:eastAsia="宋体" w:hint="default"/>
                <w:sz w:val="15"/>
                <w:szCs w:val="15"/>
              </w:rPr>
            </w:pPr>
            <w:r>
              <w:rPr>
                <w:rFonts w:ascii="宋体" w:hAnsi="宋体" w:cs="宋体" w:eastAsia="宋体" w:hint="default"/>
                <w:sz w:val="15"/>
                <w:szCs w:val="15"/>
              </w:rPr>
              <w:t>中丝锦州</w:t>
            </w:r>
            <w:r>
              <w:rPr>
                <w:rFonts w:ascii="宋体" w:hAnsi="宋体" w:cs="宋体" w:eastAsia="宋体" w:hint="default"/>
                <w:w w:val="100"/>
                <w:sz w:val="15"/>
                <w:szCs w:val="15"/>
              </w:rPr>
              <w:t> </w:t>
            </w:r>
            <w:r>
              <w:rPr>
                <w:rFonts w:ascii="宋体" w:hAnsi="宋体" w:cs="宋体" w:eastAsia="宋体" w:hint="default"/>
                <w:sz w:val="15"/>
                <w:szCs w:val="15"/>
              </w:rPr>
              <w:t>化工品港</w:t>
            </w:r>
            <w:r>
              <w:rPr>
                <w:rFonts w:ascii="宋体" w:hAnsi="宋体" w:cs="宋体" w:eastAsia="宋体" w:hint="default"/>
                <w:w w:val="100"/>
                <w:sz w:val="15"/>
                <w:szCs w:val="15"/>
              </w:rPr>
              <w:t> </w:t>
            </w:r>
            <w:r>
              <w:rPr>
                <w:rFonts w:ascii="宋体" w:hAnsi="宋体" w:cs="宋体" w:eastAsia="宋体" w:hint="default"/>
                <w:sz w:val="15"/>
                <w:szCs w:val="15"/>
              </w:rPr>
              <w:t>储有限公</w:t>
            </w:r>
            <w:r>
              <w:rPr>
                <w:rFonts w:ascii="宋体" w:hAnsi="宋体" w:cs="宋体" w:eastAsia="宋体" w:hint="default"/>
                <w:w w:val="100"/>
                <w:sz w:val="15"/>
                <w:szCs w:val="15"/>
              </w:rPr>
              <w:t> </w:t>
            </w:r>
            <w:r>
              <w:rPr>
                <w:rFonts w:ascii="宋体" w:hAnsi="宋体" w:cs="宋体" w:eastAsia="宋体" w:hint="default"/>
                <w:sz w:val="15"/>
                <w:szCs w:val="15"/>
              </w:rPr>
              <w:t>司</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5"/>
                <w:szCs w:val="15"/>
              </w:rPr>
            </w:pPr>
            <w:r>
              <w:rPr>
                <w:rFonts w:ascii="宋体"/>
                <w:spacing w:val="-2"/>
                <w:sz w:val="15"/>
              </w:rPr>
              <w:t>20,711,115.81</w:t>
            </w:r>
          </w:p>
        </w:tc>
        <w:tc>
          <w:tcPr>
            <w:tcW w:w="43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5"/>
                <w:szCs w:val="15"/>
              </w:rPr>
            </w:pPr>
            <w:r>
              <w:rPr>
                <w:rFonts w:ascii="宋体"/>
                <w:spacing w:val="-2"/>
                <w:sz w:val="15"/>
              </w:rPr>
              <w:t>1,755,998.12</w:t>
            </w:r>
          </w:p>
        </w:tc>
        <w:tc>
          <w:tcPr>
            <w:tcW w:w="569"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22,467,113.93</w:t>
            </w:r>
          </w:p>
        </w:tc>
        <w:tc>
          <w:tcPr>
            <w:tcW w:w="562" w:type="dxa"/>
            <w:tcBorders>
              <w:top w:val="single" w:sz="4" w:space="0" w:color="000000"/>
              <w:left w:val="single" w:sz="4" w:space="0" w:color="000000"/>
              <w:bottom w:val="single" w:sz="4" w:space="0" w:color="000000"/>
              <w:right w:val="single" w:sz="4" w:space="0" w:color="000000"/>
            </w:tcBorders>
          </w:tcPr>
          <w:p>
            <w:pPr/>
          </w:p>
        </w:tc>
      </w:tr>
      <w:tr>
        <w:trPr>
          <w:trHeight w:val="970" w:hRule="exact"/>
        </w:trPr>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7"/>
              <w:ind w:left="103" w:right="226"/>
              <w:jc w:val="both"/>
              <w:rPr>
                <w:rFonts w:ascii="宋体" w:hAnsi="宋体" w:cs="宋体" w:eastAsia="宋体" w:hint="default"/>
                <w:sz w:val="15"/>
                <w:szCs w:val="15"/>
              </w:rPr>
            </w:pPr>
            <w:r>
              <w:rPr>
                <w:rFonts w:ascii="宋体" w:hAnsi="宋体" w:cs="宋体" w:eastAsia="宋体" w:hint="default"/>
                <w:sz w:val="15"/>
                <w:szCs w:val="15"/>
              </w:rPr>
              <w:t>辽宁沈哈</w:t>
            </w:r>
            <w:r>
              <w:rPr>
                <w:rFonts w:ascii="宋体" w:hAnsi="宋体" w:cs="宋体" w:eastAsia="宋体" w:hint="default"/>
                <w:w w:val="100"/>
                <w:sz w:val="15"/>
                <w:szCs w:val="15"/>
              </w:rPr>
              <w:t> </w:t>
            </w:r>
            <w:r>
              <w:rPr>
                <w:rFonts w:ascii="宋体" w:hAnsi="宋体" w:cs="宋体" w:eastAsia="宋体" w:hint="default"/>
                <w:sz w:val="15"/>
                <w:szCs w:val="15"/>
              </w:rPr>
              <w:t>红运物流</w:t>
            </w:r>
            <w:r>
              <w:rPr>
                <w:rFonts w:ascii="宋体" w:hAnsi="宋体" w:cs="宋体" w:eastAsia="宋体" w:hint="default"/>
                <w:w w:val="100"/>
                <w:sz w:val="15"/>
                <w:szCs w:val="15"/>
              </w:rPr>
              <w:t> </w:t>
            </w:r>
            <w:r>
              <w:rPr>
                <w:rFonts w:ascii="宋体" w:hAnsi="宋体" w:cs="宋体" w:eastAsia="宋体" w:hint="default"/>
                <w:sz w:val="15"/>
                <w:szCs w:val="15"/>
              </w:rPr>
              <w:t>锦州有限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619,343.02</w:t>
            </w:r>
          </w:p>
        </w:tc>
        <w:tc>
          <w:tcPr>
            <w:tcW w:w="43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121,121.27</w:t>
            </w:r>
          </w:p>
        </w:tc>
        <w:tc>
          <w:tcPr>
            <w:tcW w:w="569"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740,464.29</w:t>
            </w:r>
          </w:p>
        </w:tc>
        <w:tc>
          <w:tcPr>
            <w:tcW w:w="562" w:type="dxa"/>
            <w:tcBorders>
              <w:top w:val="single" w:sz="4" w:space="0" w:color="000000"/>
              <w:left w:val="single" w:sz="4" w:space="0" w:color="000000"/>
              <w:bottom w:val="single" w:sz="4" w:space="0" w:color="000000"/>
              <w:right w:val="single" w:sz="4" w:space="0" w:color="000000"/>
            </w:tcBorders>
          </w:tcPr>
          <w:p>
            <w:pPr/>
          </w:p>
        </w:tc>
      </w:tr>
      <w:tr>
        <w:trPr>
          <w:trHeight w:val="732" w:hRule="exact"/>
        </w:trPr>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9"/>
              <w:ind w:left="103" w:right="226"/>
              <w:jc w:val="both"/>
              <w:rPr>
                <w:rFonts w:ascii="宋体" w:hAnsi="宋体" w:cs="宋体" w:eastAsia="宋体" w:hint="default"/>
                <w:sz w:val="15"/>
                <w:szCs w:val="15"/>
              </w:rPr>
            </w:pPr>
            <w:r>
              <w:rPr>
                <w:rFonts w:ascii="宋体" w:hAnsi="宋体" w:cs="宋体" w:eastAsia="宋体" w:hint="default"/>
                <w:sz w:val="15"/>
                <w:szCs w:val="15"/>
              </w:rPr>
              <w:t>锦港国际</w:t>
            </w:r>
            <w:r>
              <w:rPr>
                <w:rFonts w:ascii="宋体" w:hAnsi="宋体" w:cs="宋体" w:eastAsia="宋体" w:hint="default"/>
                <w:w w:val="100"/>
                <w:sz w:val="15"/>
                <w:szCs w:val="15"/>
              </w:rPr>
              <w:t> </w:t>
            </w:r>
            <w:r>
              <w:rPr>
                <w:rFonts w:ascii="宋体" w:hAnsi="宋体" w:cs="宋体" w:eastAsia="宋体" w:hint="default"/>
                <w:sz w:val="15"/>
                <w:szCs w:val="15"/>
              </w:rPr>
              <w:t>贸易发展</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527,408,992.25</w:t>
            </w:r>
          </w:p>
        </w:tc>
        <w:tc>
          <w:tcPr>
            <w:tcW w:w="43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-954.85</w:t>
            </w:r>
          </w:p>
        </w:tc>
        <w:tc>
          <w:tcPr>
            <w:tcW w:w="569"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-527,408,037.40</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5"/>
                <w:szCs w:val="15"/>
              </w:rPr>
            </w:pPr>
            <w:r>
              <w:rPr>
                <w:rFonts w:ascii="宋体"/>
                <w:spacing w:val="-1"/>
                <w:sz w:val="15"/>
              </w:rPr>
              <w:t>802,592,119.38</w:t>
            </w:r>
          </w:p>
        </w:tc>
        <w:tc>
          <w:tcPr>
            <w:tcW w:w="43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5"/>
                <w:szCs w:val="15"/>
              </w:rPr>
            </w:pPr>
            <w:r>
              <w:rPr>
                <w:rFonts w:ascii="宋体"/>
                <w:spacing w:val="-2"/>
                <w:sz w:val="15"/>
              </w:rPr>
              <w:t>14,827,573.07</w:t>
            </w:r>
          </w:p>
        </w:tc>
        <w:tc>
          <w:tcPr>
            <w:tcW w:w="569"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1" w:right="0"/>
              <w:jc w:val="center"/>
              <w:rPr>
                <w:rFonts w:ascii="宋体" w:hAnsi="宋体" w:cs="宋体" w:eastAsia="宋体" w:hint="default"/>
                <w:sz w:val="15"/>
                <w:szCs w:val="15"/>
              </w:rPr>
            </w:pPr>
            <w:r>
              <w:rPr>
                <w:rFonts w:ascii="宋体"/>
                <w:sz w:val="15"/>
              </w:rPr>
              <w:t>988,817.70</w:t>
            </w:r>
          </w:p>
        </w:tc>
        <w:tc>
          <w:tcPr>
            <w:tcW w:w="430" w:type="dxa"/>
            <w:tcBorders>
              <w:top w:val="single" w:sz="4" w:space="0" w:color="000000"/>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5"/>
                <w:szCs w:val="15"/>
              </w:rPr>
            </w:pPr>
            <w:r>
              <w:rPr>
                <w:rFonts w:ascii="宋体"/>
                <w:spacing w:val="-2"/>
                <w:sz w:val="15"/>
              </w:rPr>
              <w:t>-527,408,037.40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宋体" w:hAnsi="宋体" w:cs="宋体" w:eastAsia="宋体" w:hint="default"/>
                <w:sz w:val="15"/>
                <w:szCs w:val="15"/>
              </w:rPr>
            </w:pPr>
            <w:r>
              <w:rPr>
                <w:rFonts w:ascii="宋体"/>
                <w:spacing w:val="-1"/>
                <w:sz w:val="15"/>
              </w:rPr>
              <w:t>289,022,837.35</w:t>
            </w:r>
          </w:p>
        </w:tc>
        <w:tc>
          <w:tcPr>
            <w:tcW w:w="562"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5"/>
                <w:szCs w:val="15"/>
              </w:rPr>
            </w:pPr>
            <w:r>
              <w:rPr>
                <w:rFonts w:ascii="宋体"/>
                <w:spacing w:val="-1"/>
                <w:sz w:val="15"/>
              </w:rPr>
              <w:t>842,925,752.52</w:t>
            </w:r>
          </w:p>
        </w:tc>
        <w:tc>
          <w:tcPr>
            <w:tcW w:w="43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5"/>
                <w:szCs w:val="15"/>
              </w:rPr>
            </w:pPr>
            <w:r>
              <w:rPr>
                <w:rFonts w:ascii="宋体"/>
                <w:spacing w:val="-2"/>
                <w:sz w:val="15"/>
              </w:rPr>
              <w:t>14,579,471.57</w:t>
            </w:r>
          </w:p>
        </w:tc>
        <w:tc>
          <w:tcPr>
            <w:tcW w:w="569"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1" w:right="0"/>
              <w:jc w:val="center"/>
              <w:rPr>
                <w:rFonts w:ascii="宋体" w:hAnsi="宋体" w:cs="宋体" w:eastAsia="宋体" w:hint="default"/>
                <w:sz w:val="15"/>
                <w:szCs w:val="15"/>
              </w:rPr>
            </w:pPr>
            <w:r>
              <w:rPr>
                <w:rFonts w:ascii="宋体"/>
                <w:sz w:val="15"/>
              </w:rPr>
              <w:t>988,817.70</w:t>
            </w:r>
          </w:p>
        </w:tc>
        <w:tc>
          <w:tcPr>
            <w:tcW w:w="430" w:type="dxa"/>
            <w:tcBorders>
              <w:top w:val="single" w:sz="4" w:space="0" w:color="000000"/>
              <w:left w:val="single" w:sz="4" w:space="0" w:color="000000"/>
              <w:bottom w:val="single" w:sz="4" w:space="0" w:color="000000"/>
              <w:right w:val="single" w:sz="4" w:space="0" w:color="000000"/>
            </w:tcBorders>
          </w:tcPr>
          <w:p>
            <w:pP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5"/>
                <w:szCs w:val="15"/>
              </w:rPr>
            </w:pPr>
            <w:r>
              <w:rPr>
                <w:rFonts w:ascii="宋体"/>
                <w:spacing w:val="-2"/>
                <w:sz w:val="15"/>
              </w:rPr>
              <w:t>-527,408,037.40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宋体" w:hAnsi="宋体" w:cs="宋体" w:eastAsia="宋体" w:hint="default"/>
                <w:sz w:val="15"/>
                <w:szCs w:val="15"/>
              </w:rPr>
            </w:pPr>
            <w:r>
              <w:rPr>
                <w:rFonts w:ascii="宋体"/>
                <w:spacing w:val="-1"/>
                <w:sz w:val="15"/>
              </w:rPr>
              <w:t>329,108,368.99</w:t>
            </w:r>
          </w:p>
        </w:tc>
        <w:tc>
          <w:tcPr>
            <w:tcW w:w="56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540" w:right="920"/>
        </w:sectPr>
      </w:pPr>
    </w:p>
    <w:p>
      <w:pPr>
        <w:pStyle w:val="Heading2"/>
        <w:spacing w:line="240" w:lineRule="auto" w:before="36"/>
        <w:ind w:left="1258" w:right="-19"/>
        <w:jc w:val="left"/>
        <w:rPr>
          <w:b w:val="0"/>
          <w:bCs w:val="0"/>
        </w:rPr>
      </w:pPr>
      <w:r>
        <w:rPr>
          <w:rFonts w:ascii="宋体" w:hAnsi="宋体" w:cs="宋体" w:eastAsia="宋体" w:hint="default"/>
        </w:rPr>
        <w:t>4</w:t>
      </w:r>
      <w:r>
        <w:rPr/>
        <w:t>、</w:t>
      </w:r>
      <w:r>
        <w:rPr>
          <w:spacing w:val="2"/>
        </w:rPr>
        <w:t> </w:t>
      </w:r>
      <w:r>
        <w:rPr/>
        <w:t>营业收入和营业成本：</w:t>
      </w:r>
      <w:r>
        <w:rPr>
          <w:b w:val="0"/>
          <w:bCs w:val="0"/>
        </w:rPr>
      </w:r>
    </w:p>
    <w:p>
      <w:pPr>
        <w:pStyle w:val="BodyText"/>
        <w:tabs>
          <w:tab w:pos="2100" w:val="left" w:leader="none"/>
        </w:tabs>
        <w:spacing w:line="240" w:lineRule="auto" w:before="56"/>
        <w:ind w:left="1258"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309" w:val="left" w:leader="none"/>
        </w:tabs>
        <w:spacing w:line="240" w:lineRule="auto"/>
        <w:ind w:left="1258" w:right="0"/>
        <w:jc w:val="left"/>
      </w:pPr>
      <w:r>
        <w:rPr>
          <w:spacing w:val="-1"/>
        </w:rPr>
        <w:t>单位：元</w:t>
        <w:tab/>
      </w:r>
      <w:r>
        <w:rPr>
          <w:spacing w:val="-2"/>
        </w:rPr>
        <w:t>币种：人民币</w:t>
      </w:r>
    </w:p>
    <w:p>
      <w:pPr>
        <w:spacing w:after="0" w:line="240" w:lineRule="auto"/>
        <w:jc w:val="left"/>
        <w:sectPr>
          <w:type w:val="continuous"/>
          <w:pgSz w:w="11910" w:h="16840"/>
          <w:pgMar w:top="1120" w:bottom="1380" w:left="540" w:right="920"/>
          <w:cols w:num="2" w:equalWidth="0">
            <w:col w:w="3793" w:space="2729"/>
            <w:col w:w="3928"/>
          </w:cols>
        </w:sectPr>
      </w:pPr>
    </w:p>
    <w:p>
      <w:pPr>
        <w:spacing w:line="240" w:lineRule="auto" w:before="4"/>
        <w:rPr>
          <w:rFonts w:ascii="宋体" w:hAnsi="宋体" w:cs="宋体" w:eastAsia="宋体" w:hint="default"/>
          <w:sz w:val="2"/>
          <w:szCs w:val="2"/>
        </w:rPr>
      </w:pPr>
    </w:p>
    <w:tbl>
      <w:tblPr>
        <w:tblW w:w="0" w:type="auto"/>
        <w:jc w:val="left"/>
        <w:tblInd w:w="1145" w:type="dxa"/>
        <w:tblLayout w:type="fixed"/>
        <w:tblCellMar>
          <w:top w:w="0" w:type="dxa"/>
          <w:left w:w="0" w:type="dxa"/>
          <w:bottom w:w="0" w:type="dxa"/>
          <w:right w:w="0" w:type="dxa"/>
        </w:tblCellMar>
        <w:tblLook w:val="01E0"/>
      </w:tblPr>
      <w:tblGrid>
        <w:gridCol w:w="1464"/>
        <w:gridCol w:w="1897"/>
        <w:gridCol w:w="1896"/>
        <w:gridCol w:w="1896"/>
        <w:gridCol w:w="1897"/>
      </w:tblGrid>
      <w:tr>
        <w:trPr>
          <w:trHeight w:val="250" w:hRule="exact"/>
        </w:trPr>
        <w:tc>
          <w:tcPr>
            <w:tcW w:w="146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71"/>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793"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3793"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50" w:hRule="exact"/>
        </w:trPr>
        <w:tc>
          <w:tcPr>
            <w:tcW w:w="1464" w:type="dxa"/>
            <w:vMerge/>
            <w:tcBorders>
              <w:left w:val="single" w:sz="4" w:space="0" w:color="000000"/>
              <w:bottom w:val="single" w:sz="4" w:space="0" w:color="000000"/>
              <w:right w:val="single" w:sz="4" w:space="0" w:color="000000"/>
            </w:tcBorders>
            <w:shd w:val="clear" w:color="auto" w:fill="D9D9D9"/>
          </w:tcPr>
          <w:p>
            <w:pPr/>
          </w:p>
        </w:tc>
        <w:tc>
          <w:tcPr>
            <w:tcW w:w="18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b/>
                <w:bCs/>
                <w:sz w:val="21"/>
                <w:szCs w:val="21"/>
              </w:rPr>
              <w:t>成本</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18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b/>
                <w:bCs/>
                <w:sz w:val="21"/>
                <w:szCs w:val="21"/>
              </w:rPr>
              <w:t>成本</w:t>
            </w:r>
            <w:r>
              <w:rPr>
                <w:rFonts w:ascii="宋体" w:hAnsi="宋体" w:cs="宋体" w:eastAsia="宋体" w:hint="default"/>
                <w:sz w:val="21"/>
                <w:szCs w:val="21"/>
              </w:rPr>
            </w:r>
          </w:p>
        </w:tc>
      </w:tr>
      <w:tr>
        <w:trPr>
          <w:trHeight w:val="250"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506"/>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9"/>
              <w:jc w:val="right"/>
              <w:rPr>
                <w:rFonts w:ascii="宋体" w:hAnsi="宋体" w:cs="宋体" w:eastAsia="宋体" w:hint="default"/>
                <w:sz w:val="21"/>
                <w:szCs w:val="21"/>
              </w:rPr>
            </w:pPr>
            <w:r>
              <w:rPr>
                <w:rFonts w:ascii="宋体"/>
                <w:spacing w:val="-1"/>
                <w:sz w:val="21"/>
              </w:rPr>
              <w:t>1,449,132,204.51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21"/>
                <w:szCs w:val="21"/>
              </w:rPr>
            </w:pPr>
            <w:r>
              <w:rPr>
                <w:rFonts w:ascii="宋体"/>
                <w:spacing w:val="-1"/>
                <w:sz w:val="21"/>
              </w:rPr>
              <w:t>1,070,431,017.11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21"/>
                <w:szCs w:val="21"/>
              </w:rPr>
            </w:pPr>
            <w:r>
              <w:rPr>
                <w:rFonts w:ascii="宋体"/>
                <w:spacing w:val="-1"/>
                <w:sz w:val="21"/>
              </w:rPr>
              <w:t>973,240,675.71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21"/>
                <w:szCs w:val="21"/>
              </w:rPr>
            </w:pPr>
            <w:r>
              <w:rPr>
                <w:rFonts w:ascii="宋体"/>
                <w:spacing w:val="-1"/>
                <w:sz w:val="21"/>
              </w:rPr>
              <w:t>810,318,330.84</w:t>
            </w:r>
          </w:p>
        </w:tc>
      </w:tr>
      <w:tr>
        <w:trPr>
          <w:trHeight w:val="252"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506"/>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99"/>
              <w:jc w:val="right"/>
              <w:rPr>
                <w:rFonts w:ascii="宋体" w:hAnsi="宋体" w:cs="宋体" w:eastAsia="宋体" w:hint="default"/>
                <w:sz w:val="21"/>
                <w:szCs w:val="21"/>
              </w:rPr>
            </w:pPr>
            <w:r>
              <w:rPr>
                <w:rFonts w:ascii="宋体"/>
                <w:spacing w:val="-1"/>
                <w:sz w:val="21"/>
              </w:rPr>
              <w:t>782,567,880.34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99"/>
              <w:jc w:val="right"/>
              <w:rPr>
                <w:rFonts w:ascii="宋体" w:hAnsi="宋体" w:cs="宋体" w:eastAsia="宋体" w:hint="default"/>
                <w:sz w:val="21"/>
                <w:szCs w:val="21"/>
              </w:rPr>
            </w:pPr>
            <w:r>
              <w:rPr>
                <w:rFonts w:ascii="宋体"/>
                <w:spacing w:val="-1"/>
                <w:sz w:val="21"/>
              </w:rPr>
              <w:t>713,086,127.20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98"/>
              <w:jc w:val="right"/>
              <w:rPr>
                <w:rFonts w:ascii="宋体" w:hAnsi="宋体" w:cs="宋体" w:eastAsia="宋体" w:hint="default"/>
                <w:sz w:val="21"/>
                <w:szCs w:val="21"/>
              </w:rPr>
            </w:pPr>
            <w:r>
              <w:rPr>
                <w:rFonts w:ascii="宋体"/>
                <w:spacing w:val="-1"/>
                <w:sz w:val="21"/>
              </w:rPr>
              <w:t>1,363,225,828.73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98"/>
              <w:jc w:val="right"/>
              <w:rPr>
                <w:rFonts w:ascii="宋体" w:hAnsi="宋体" w:cs="宋体" w:eastAsia="宋体" w:hint="default"/>
                <w:sz w:val="21"/>
                <w:szCs w:val="21"/>
              </w:rPr>
            </w:pPr>
            <w:r>
              <w:rPr>
                <w:rFonts w:ascii="宋体"/>
                <w:spacing w:val="-1"/>
                <w:sz w:val="21"/>
              </w:rPr>
              <w:t>1,256,479,680.88</w:t>
            </w:r>
          </w:p>
        </w:tc>
      </w:tr>
      <w:tr>
        <w:trPr>
          <w:trHeight w:val="250"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515"/>
              <w:jc w:val="right"/>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9"/>
              <w:jc w:val="right"/>
              <w:rPr>
                <w:rFonts w:ascii="宋体" w:hAnsi="宋体" w:cs="宋体" w:eastAsia="宋体" w:hint="default"/>
                <w:sz w:val="21"/>
                <w:szCs w:val="21"/>
              </w:rPr>
            </w:pPr>
            <w:r>
              <w:rPr>
                <w:rFonts w:ascii="宋体"/>
                <w:spacing w:val="-1"/>
                <w:sz w:val="21"/>
              </w:rPr>
              <w:t>2,231,700,084.85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21"/>
                <w:szCs w:val="21"/>
              </w:rPr>
            </w:pPr>
            <w:r>
              <w:rPr>
                <w:rFonts w:ascii="宋体"/>
                <w:spacing w:val="-1"/>
                <w:sz w:val="21"/>
              </w:rPr>
              <w:t>1,783,517,144.31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21"/>
                <w:szCs w:val="21"/>
              </w:rPr>
            </w:pPr>
            <w:r>
              <w:rPr>
                <w:rFonts w:ascii="宋体"/>
                <w:spacing w:val="-1"/>
                <w:sz w:val="21"/>
              </w:rPr>
              <w:t>2,336,466,504.44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21"/>
                <w:szCs w:val="21"/>
              </w:rPr>
            </w:pPr>
            <w:r>
              <w:rPr>
                <w:rFonts w:ascii="宋体"/>
                <w:spacing w:val="-1"/>
                <w:sz w:val="21"/>
              </w:rPr>
              <w:t>2,066,798,011.72</w:t>
            </w:r>
          </w:p>
        </w:tc>
      </w:tr>
    </w:tbl>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540" w:right="920"/>
        </w:sectPr>
      </w:pPr>
    </w:p>
    <w:p>
      <w:pPr>
        <w:pStyle w:val="Heading2"/>
        <w:spacing w:line="240" w:lineRule="auto" w:before="36"/>
        <w:ind w:left="1258" w:right="-18"/>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8"/>
        <w:ind w:left="12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309" w:val="left" w:leader="none"/>
        </w:tabs>
        <w:spacing w:line="240" w:lineRule="auto"/>
        <w:ind w:left="1258" w:right="0"/>
        <w:jc w:val="left"/>
      </w:pPr>
      <w:r>
        <w:rPr>
          <w:spacing w:val="-1"/>
        </w:rPr>
        <w:t>单位：元</w:t>
        <w:tab/>
        <w:t>币种：人民币</w:t>
      </w:r>
    </w:p>
    <w:p>
      <w:pPr>
        <w:spacing w:after="0" w:line="240" w:lineRule="auto"/>
        <w:jc w:val="left"/>
        <w:sectPr>
          <w:type w:val="continuous"/>
          <w:pgSz w:w="11910" w:h="16840"/>
          <w:pgMar w:top="1120" w:bottom="1380" w:left="540" w:right="920"/>
          <w:cols w:num="2" w:equalWidth="0">
            <w:col w:w="2835" w:space="3686"/>
            <w:col w:w="3929"/>
          </w:cols>
        </w:sectPr>
      </w:pPr>
    </w:p>
    <w:p>
      <w:pPr>
        <w:spacing w:line="240" w:lineRule="auto" w:before="7"/>
        <w:rPr>
          <w:rFonts w:ascii="宋体" w:hAnsi="宋体" w:cs="宋体" w:eastAsia="宋体" w:hint="default"/>
          <w:sz w:val="2"/>
          <w:szCs w:val="2"/>
        </w:rPr>
      </w:pPr>
    </w:p>
    <w:tbl>
      <w:tblPr>
        <w:tblW w:w="0" w:type="auto"/>
        <w:jc w:val="left"/>
        <w:tblInd w:w="1145" w:type="dxa"/>
        <w:tblLayout w:type="fixed"/>
        <w:tblCellMar>
          <w:top w:w="0" w:type="dxa"/>
          <w:left w:w="0" w:type="dxa"/>
          <w:bottom w:w="0" w:type="dxa"/>
          <w:right w:w="0" w:type="dxa"/>
        </w:tblCellMar>
        <w:tblLook w:val="01E0"/>
      </w:tblPr>
      <w:tblGrid>
        <w:gridCol w:w="4052"/>
        <w:gridCol w:w="2496"/>
        <w:gridCol w:w="2501"/>
      </w:tblGrid>
      <w:tr>
        <w:trPr>
          <w:trHeight w:val="250" w:hRule="exact"/>
        </w:trPr>
        <w:tc>
          <w:tcPr>
            <w:tcW w:w="40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4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2" w:lineRule="exact"/>
              <w:ind w:left="715"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5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2" w:lineRule="exact"/>
              <w:ind w:left="71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50"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21"/>
                <w:szCs w:val="21"/>
              </w:rPr>
            </w:pPr>
            <w:r>
              <w:rPr>
                <w:rFonts w:ascii="宋体"/>
                <w:spacing w:val="-1"/>
                <w:sz w:val="21"/>
              </w:rPr>
              <w:t>50,584,572.39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21"/>
                <w:szCs w:val="21"/>
              </w:rPr>
            </w:pPr>
            <w:r>
              <w:rPr>
                <w:rFonts w:ascii="宋体"/>
                <w:spacing w:val="-1"/>
                <w:sz w:val="21"/>
              </w:rPr>
              <w:t>56,698,626.01</w:t>
            </w:r>
          </w:p>
        </w:tc>
      </w:tr>
      <w:tr>
        <w:trPr>
          <w:trHeight w:val="250"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21"/>
                <w:szCs w:val="21"/>
              </w:rPr>
            </w:pPr>
            <w:r>
              <w:rPr>
                <w:rFonts w:ascii="宋体"/>
                <w:spacing w:val="-1"/>
                <w:sz w:val="21"/>
              </w:rPr>
              <w:t>14,579,471.57</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21"/>
                <w:szCs w:val="21"/>
              </w:rPr>
            </w:pPr>
            <w:r>
              <w:rPr>
                <w:rFonts w:ascii="宋体"/>
                <w:spacing w:val="-1"/>
                <w:sz w:val="21"/>
              </w:rPr>
              <w:t>18,899,966.96</w:t>
            </w:r>
          </w:p>
        </w:tc>
      </w:tr>
      <w:tr>
        <w:trPr>
          <w:trHeight w:val="252"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98"/>
              <w:jc w:val="right"/>
              <w:rPr>
                <w:rFonts w:ascii="宋体" w:hAnsi="宋体" w:cs="宋体" w:eastAsia="宋体" w:hint="default"/>
                <w:sz w:val="21"/>
                <w:szCs w:val="21"/>
              </w:rPr>
            </w:pPr>
            <w:r>
              <w:rPr>
                <w:rFonts w:ascii="宋体"/>
                <w:spacing w:val="-1"/>
                <w:sz w:val="21"/>
              </w:rPr>
              <w:t>373,571.92</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5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以公允价值计量且其变动计入当期损益的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51"/>
              <w:jc w:val="left"/>
              <w:rPr>
                <w:rFonts w:ascii="宋体" w:hAnsi="宋体" w:cs="宋体" w:eastAsia="宋体" w:hint="default"/>
                <w:sz w:val="21"/>
                <w:szCs w:val="21"/>
              </w:rPr>
            </w:pPr>
            <w:r>
              <w:rPr>
                <w:rFonts w:ascii="宋体" w:hAnsi="宋体" w:cs="宋体" w:eastAsia="宋体" w:hint="default"/>
                <w:spacing w:val="-2"/>
                <w:sz w:val="21"/>
                <w:szCs w:val="21"/>
              </w:rPr>
              <w:t>处置以公允价值计量且其变动计入当期损</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103" w:right="151"/>
              <w:jc w:val="left"/>
              <w:rPr>
                <w:rFonts w:ascii="宋体" w:hAnsi="宋体" w:cs="宋体" w:eastAsia="宋体" w:hint="default"/>
                <w:sz w:val="21"/>
                <w:szCs w:val="21"/>
              </w:rPr>
            </w:pPr>
            <w:r>
              <w:rPr>
                <w:rFonts w:ascii="宋体" w:hAnsi="宋体" w:cs="宋体" w:eastAsia="宋体" w:hint="default"/>
                <w:spacing w:val="-2"/>
                <w:sz w:val="21"/>
                <w:szCs w:val="21"/>
              </w:rPr>
              <w:t>丧失控制权后，剩余股权按公允价值重新</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21"/>
                <w:szCs w:val="21"/>
              </w:rPr>
            </w:pPr>
            <w:r>
              <w:rPr>
                <w:rFonts w:ascii="宋体"/>
                <w:spacing w:val="-1"/>
                <w:sz w:val="21"/>
              </w:rPr>
              <w:t>20,964,621.19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21"/>
                <w:szCs w:val="21"/>
              </w:rPr>
            </w:pPr>
            <w:r>
              <w:rPr>
                <w:rFonts w:ascii="宋体"/>
                <w:spacing w:val="-1"/>
                <w:sz w:val="21"/>
              </w:rPr>
              <w:t>8,232,008.69</w:t>
            </w:r>
          </w:p>
        </w:tc>
      </w:tr>
      <w:tr>
        <w:trPr>
          <w:trHeight w:val="250"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21"/>
                <w:szCs w:val="21"/>
              </w:rPr>
            </w:pPr>
            <w:r>
              <w:rPr>
                <w:rFonts w:ascii="宋体"/>
                <w:spacing w:val="-1"/>
                <w:sz w:val="21"/>
              </w:rPr>
              <w:t>10,000,000.00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21"/>
                <w:szCs w:val="21"/>
              </w:rPr>
            </w:pPr>
            <w:r>
              <w:rPr>
                <w:rFonts w:ascii="宋体"/>
                <w:spacing w:val="-1"/>
                <w:sz w:val="21"/>
              </w:rPr>
              <w:t>58,324,426.83</w:t>
            </w:r>
          </w:p>
        </w:tc>
      </w:tr>
      <w:tr>
        <w:trPr>
          <w:trHeight w:val="250"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21"/>
                <w:szCs w:val="21"/>
              </w:rPr>
            </w:pPr>
            <w:r>
              <w:rPr>
                <w:rFonts w:ascii="宋体"/>
                <w:spacing w:val="-1"/>
                <w:sz w:val="21"/>
              </w:rPr>
              <w:t>96,502,237.07</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21"/>
                <w:szCs w:val="21"/>
              </w:rPr>
            </w:pPr>
            <w:r>
              <w:rPr>
                <w:rFonts w:ascii="宋体"/>
                <w:spacing w:val="-1"/>
                <w:sz w:val="21"/>
              </w:rPr>
              <w:t>142,155,028.49</w:t>
            </w:r>
          </w:p>
        </w:tc>
      </w:tr>
    </w:tbl>
    <w:p>
      <w:pPr>
        <w:spacing w:after="0" w:line="222" w:lineRule="exact"/>
        <w:jc w:val="right"/>
        <w:rPr>
          <w:rFonts w:ascii="宋体" w:hAnsi="宋体" w:cs="宋体" w:eastAsia="宋体" w:hint="default"/>
          <w:sz w:val="21"/>
          <w:szCs w:val="21"/>
        </w:rPr>
        <w:sectPr>
          <w:type w:val="continuous"/>
          <w:pgSz w:w="11910" w:h="16840"/>
          <w:pgMar w:top="1120" w:bottom="1380" w:left="54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5"/>
        <w:ind w:left="698" w:right="0"/>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tabs>
          <w:tab w:pos="1540" w:val="left" w:leader="none"/>
        </w:tabs>
        <w:spacing w:line="240" w:lineRule="auto" w:before="56"/>
        <w:ind w:left="698" w:right="0"/>
        <w:jc w:val="left"/>
      </w:pPr>
      <w:r>
        <w:rPr>
          <w:spacing w:val="-1"/>
        </w:rPr>
        <w:t>□适用</w:t>
        <w:tab/>
      </w:r>
      <w:r>
        <w:rPr>
          <w:spacing w:val="-2"/>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100" w:right="580"/>
        </w:sectPr>
      </w:pPr>
    </w:p>
    <w:p>
      <w:pPr>
        <w:pStyle w:val="Heading2"/>
        <w:tabs>
          <w:tab w:pos="1537" w:val="left" w:leader="none"/>
        </w:tabs>
        <w:spacing w:line="240" w:lineRule="auto" w:before="36"/>
        <w:ind w:left="698" w:right="-19"/>
        <w:jc w:val="left"/>
        <w:rPr>
          <w:b w:val="0"/>
          <w:bCs w:val="0"/>
        </w:rPr>
      </w:pPr>
      <w:r>
        <w:rPr/>
        <w:t>十八、</w:t>
        <w:tab/>
        <w:t>补充资料</w:t>
      </w:r>
      <w:r>
        <w:rPr>
          <w:b w:val="0"/>
          <w:bCs w:val="0"/>
        </w:rPr>
      </w:r>
    </w:p>
    <w:p>
      <w:pPr>
        <w:pStyle w:val="Heading2"/>
        <w:spacing w:line="240" w:lineRule="auto" w:before="58"/>
        <w:ind w:left="698" w:right="-19"/>
        <w:jc w:val="left"/>
        <w:rPr>
          <w:b w:val="0"/>
          <w:bCs w:val="0"/>
        </w:rPr>
      </w:pPr>
      <w:r>
        <w:rPr>
          <w:rFonts w:ascii="宋体" w:hAnsi="宋体" w:cs="宋体" w:eastAsia="宋体" w:hint="default"/>
        </w:rPr>
        <w:t>1</w:t>
      </w:r>
      <w:r>
        <w:rPr/>
        <w:t>、 当期非经常性损益明细表</w:t>
      </w:r>
      <w:r>
        <w:rPr>
          <w:b w:val="0"/>
          <w:bCs w:val="0"/>
        </w:rPr>
      </w:r>
    </w:p>
    <w:p>
      <w:pPr>
        <w:pStyle w:val="BodyText"/>
        <w:tabs>
          <w:tab w:pos="1540" w:val="left" w:leader="none"/>
        </w:tabs>
        <w:spacing w:line="240" w:lineRule="auto" w:before="56"/>
        <w:ind w:left="698"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749" w:val="left" w:leader="none"/>
        </w:tabs>
        <w:spacing w:line="240" w:lineRule="auto"/>
        <w:ind w:left="698" w:right="0"/>
        <w:jc w:val="left"/>
      </w:pPr>
      <w:r>
        <w:rPr>
          <w:spacing w:val="-1"/>
        </w:rPr>
        <w:t>单位：元</w:t>
        <w:tab/>
      </w:r>
      <w:r>
        <w:rPr>
          <w:spacing w:val="-2"/>
        </w:rPr>
        <w:t>币种：人民币</w:t>
      </w:r>
    </w:p>
    <w:p>
      <w:pPr>
        <w:spacing w:after="0" w:line="240" w:lineRule="auto"/>
        <w:jc w:val="left"/>
        <w:sectPr>
          <w:type w:val="continuous"/>
          <w:pgSz w:w="11910" w:h="16840"/>
          <w:pgMar w:top="1120" w:bottom="1380" w:left="1100" w:right="580"/>
          <w:cols w:num="2" w:equalWidth="0">
            <w:col w:w="3442" w:space="3080"/>
            <w:col w:w="3708"/>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4880"/>
        <w:gridCol w:w="1985"/>
        <w:gridCol w:w="3121"/>
      </w:tblGrid>
      <w:tr>
        <w:trPr>
          <w:trHeight w:val="283" w:hRule="exact"/>
        </w:trPr>
        <w:tc>
          <w:tcPr>
            <w:tcW w:w="48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31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说明</w:t>
            </w:r>
            <w:r>
              <w:rPr>
                <w:rFonts w:ascii="宋体" w:hAnsi="宋体" w:cs="宋体" w:eastAsia="宋体" w:hint="default"/>
                <w:sz w:val="21"/>
                <w:szCs w:val="21"/>
              </w:rPr>
            </w:r>
          </w:p>
        </w:tc>
      </w:tr>
      <w:tr>
        <w:trPr>
          <w:trHeight w:val="283" w:hRule="exact"/>
        </w:trPr>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108,730.55</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p>
        </w:tc>
        <w:tc>
          <w:tcPr>
            <w:tcW w:w="1985"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39"/>
              <w:jc w:val="left"/>
              <w:rPr>
                <w:rFonts w:ascii="宋体" w:hAnsi="宋体" w:cs="宋体" w:eastAsia="宋体" w:hint="default"/>
                <w:sz w:val="21"/>
                <w:szCs w:val="21"/>
              </w:rPr>
            </w:pPr>
            <w:r>
              <w:rPr>
                <w:rFonts w:ascii="宋体" w:hAnsi="宋体" w:cs="宋体" w:eastAsia="宋体" w:hint="default"/>
                <w:spacing w:val="-2"/>
                <w:sz w:val="21"/>
                <w:szCs w:val="21"/>
              </w:rPr>
              <w:t>计入当期损益的政府补助（与企业业务密切相关，</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按照国家统一标准定额或定量享受的政府补助除</w:t>
            </w:r>
            <w:r>
              <w:rPr>
                <w:rFonts w:ascii="宋体" w:hAnsi="宋体" w:cs="宋体" w:eastAsia="宋体" w:hint="default"/>
                <w:w w:val="100"/>
                <w:sz w:val="21"/>
                <w:szCs w:val="21"/>
              </w:rPr>
              <w:t> </w:t>
            </w:r>
            <w:r>
              <w:rPr>
                <w:rFonts w:ascii="宋体" w:hAnsi="宋体" w:cs="宋体" w:eastAsia="宋体" w:hint="default"/>
                <w:sz w:val="21"/>
                <w:szCs w:val="21"/>
              </w:rPr>
              <w:t>外）</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14,681,039.52</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航道等与资产相关的政府补助</w:t>
            </w:r>
          </w:p>
          <w:p>
            <w:pPr>
              <w:pStyle w:val="TableParagraph"/>
              <w:spacing w:line="237" w:lineRule="auto" w:before="2"/>
              <w:ind w:left="103" w:right="271"/>
              <w:jc w:val="both"/>
              <w:rPr>
                <w:rFonts w:ascii="宋体" w:hAnsi="宋体" w:cs="宋体" w:eastAsia="宋体" w:hint="default"/>
                <w:sz w:val="21"/>
                <w:szCs w:val="21"/>
              </w:rPr>
            </w:pPr>
            <w:r>
              <w:rPr>
                <w:rFonts w:ascii="宋体" w:hAnsi="宋体" w:cs="宋体" w:eastAsia="宋体" w:hint="default"/>
                <w:spacing w:val="-2"/>
                <w:sz w:val="21"/>
                <w:szCs w:val="21"/>
              </w:rPr>
              <w:t>分期计入当期损益以及与收益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相关的政府补助直接计入当期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损益的金额</w:t>
            </w:r>
          </w:p>
        </w:tc>
      </w:tr>
      <w:tr>
        <w:trPr>
          <w:trHeight w:val="283" w:hRule="exact"/>
        </w:trPr>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985"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企业取得子公司、联营企业及合营企业的投资成本</w:t>
            </w:r>
          </w:p>
          <w:p>
            <w:pPr>
              <w:pStyle w:val="TableParagraph"/>
              <w:spacing w:line="272" w:lineRule="exact" w:before="27"/>
              <w:ind w:left="103" w:right="139"/>
              <w:jc w:val="left"/>
              <w:rPr>
                <w:rFonts w:ascii="宋体" w:hAnsi="宋体" w:cs="宋体" w:eastAsia="宋体" w:hint="default"/>
                <w:sz w:val="21"/>
                <w:szCs w:val="21"/>
              </w:rPr>
            </w:pPr>
            <w:r>
              <w:rPr>
                <w:rFonts w:ascii="宋体" w:hAnsi="宋体" w:cs="宋体" w:eastAsia="宋体" w:hint="default"/>
                <w:spacing w:val="-2"/>
                <w:sz w:val="21"/>
                <w:szCs w:val="21"/>
              </w:rPr>
              <w:t>小于取得投资时应享有被投资单位可辨认净资产公</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允价值产生的收益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因不可抗力因素，如遭受自然灾害而计提的各项资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产减值准备</w:t>
            </w:r>
          </w:p>
        </w:tc>
        <w:tc>
          <w:tcPr>
            <w:tcW w:w="1985"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1985"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当期净损益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w:t>
            </w:r>
          </w:p>
          <w:p>
            <w:pPr>
              <w:pStyle w:val="TableParagraph"/>
              <w:spacing w:line="237" w:lineRule="auto" w:before="2"/>
              <w:ind w:left="103" w:right="139"/>
              <w:jc w:val="both"/>
              <w:rPr>
                <w:rFonts w:ascii="宋体" w:hAnsi="宋体" w:cs="宋体" w:eastAsia="宋体" w:hint="default"/>
                <w:sz w:val="21"/>
                <w:szCs w:val="21"/>
              </w:rPr>
            </w:pPr>
            <w:r>
              <w:rPr>
                <w:rFonts w:ascii="宋体" w:hAnsi="宋体" w:cs="宋体" w:eastAsia="宋体" w:hint="default"/>
                <w:spacing w:val="-2"/>
                <w:sz w:val="21"/>
                <w:szCs w:val="21"/>
              </w:rPr>
              <w:t>外，持有交易性金融资产、交易性金融负债产生的</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公允价值变动损益，以及处置交易性金融资产、交</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易性金融负债和可供出售金融资产取得的投资收益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3,147,409.60</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19,169,371.51</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向北京盛通华诚投资有限公司、</w:t>
            </w:r>
          </w:p>
          <w:p>
            <w:pPr>
              <w:pStyle w:val="TableParagraph"/>
              <w:spacing w:line="240" w:lineRule="auto"/>
              <w:ind w:left="103" w:right="271"/>
              <w:jc w:val="left"/>
              <w:rPr>
                <w:rFonts w:ascii="宋体" w:hAnsi="宋体" w:cs="宋体" w:eastAsia="宋体" w:hint="default"/>
                <w:sz w:val="21"/>
                <w:szCs w:val="21"/>
              </w:rPr>
            </w:pPr>
            <w:r>
              <w:rPr>
                <w:rFonts w:ascii="宋体" w:hAnsi="宋体" w:cs="宋体" w:eastAsia="宋体" w:hint="default"/>
                <w:spacing w:val="-2"/>
                <w:sz w:val="21"/>
                <w:szCs w:val="21"/>
              </w:rPr>
              <w:t>辽宁锦港宝地置业有限公司提</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供委托贷款取得的收益</w:t>
            </w:r>
          </w:p>
        </w:tc>
      </w:tr>
      <w:tr>
        <w:trPr>
          <w:trHeight w:val="554" w:hRule="exact"/>
        </w:trPr>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采用公允价值模式进行后续计量的投资性房地产公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允价值变动产生的损益</w:t>
            </w:r>
          </w:p>
        </w:tc>
        <w:tc>
          <w:tcPr>
            <w:tcW w:w="1985"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根据税收、会计等法律、法规的要求对当期损益进</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行一次性调整对当期损益的影响</w:t>
            </w:r>
          </w:p>
        </w:tc>
        <w:tc>
          <w:tcPr>
            <w:tcW w:w="1985"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985"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3,687,108.17</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29,989,267.41</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-17,695,731.70</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-83,486.10</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53,003,708.96</w:t>
            </w:r>
          </w:p>
        </w:tc>
        <w:tc>
          <w:tcPr>
            <w:tcW w:w="312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100" w:right="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73" w:lineRule="exact" w:before="36"/>
        <w:ind w:left="218" w:right="97"/>
        <w:jc w:val="left"/>
      </w:pPr>
      <w:r>
        <w:rPr/>
        <w:t>对公司根据《公开发行证券的公司信息披露解释性公告第</w:t>
      </w:r>
      <w:r>
        <w:rPr>
          <w:spacing w:val="-56"/>
        </w:rPr>
        <w:t> </w:t>
      </w:r>
      <w:r>
        <w:rPr>
          <w:rFonts w:ascii="宋体" w:hAnsi="宋体" w:cs="宋体" w:eastAsia="宋体" w:hint="default"/>
        </w:rPr>
        <w:t>1</w:t>
      </w:r>
      <w:r>
        <w:rPr>
          <w:rFonts w:ascii="宋体" w:hAnsi="宋体" w:cs="宋体" w:eastAsia="宋体" w:hint="default"/>
          <w:spacing w:val="-56"/>
        </w:rPr>
        <w:t> </w:t>
      </w:r>
      <w:r>
        <w:rPr/>
        <w:t>号——非经常性损益》定义界定的非</w:t>
      </w:r>
    </w:p>
    <w:p>
      <w:pPr>
        <w:pStyle w:val="BodyText"/>
        <w:spacing w:line="240" w:lineRule="auto"/>
        <w:ind w:left="218" w:right="233"/>
        <w:jc w:val="left"/>
      </w:pPr>
      <w:r>
        <w:rPr/>
        <w:t>经常性损益项目，以及把《公开发行证券的公司信息披露解释性公告第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p>
    <w:p>
      <w:pPr>
        <w:pStyle w:val="BodyText"/>
        <w:spacing w:line="271" w:lineRule="exact"/>
        <w:ind w:left="218" w:right="313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18" w:right="3135"/>
        <w:jc w:val="left"/>
        <w:rPr>
          <w:b w:val="0"/>
          <w:bCs w:val="0"/>
        </w:rPr>
      </w:pPr>
      <w:r>
        <w:rPr>
          <w:rFonts w:ascii="宋体" w:hAnsi="宋体" w:cs="宋体" w:eastAsia="宋体" w:hint="default"/>
        </w:rPr>
        <w:t>2</w:t>
      </w:r>
      <w:r>
        <w:rPr/>
        <w:t>、 净资产收益率及每股收益</w:t>
      </w:r>
      <w:r>
        <w:rPr>
          <w:b w:val="0"/>
          <w:bCs w:val="0"/>
        </w:rPr>
      </w:r>
    </w:p>
    <w:p>
      <w:pPr>
        <w:pStyle w:val="BodyText"/>
        <w:spacing w:line="240" w:lineRule="auto" w:before="58"/>
        <w:ind w:left="218" w:right="313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29"/>
        <w:gridCol w:w="2554"/>
        <w:gridCol w:w="1700"/>
        <w:gridCol w:w="1567"/>
      </w:tblGrid>
      <w:tr>
        <w:trPr>
          <w:trHeight w:val="283" w:hRule="exact"/>
        </w:trPr>
        <w:tc>
          <w:tcPr>
            <w:tcW w:w="322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50"/>
              <w:ind w:left="1" w:right="0"/>
              <w:jc w:val="center"/>
              <w:rPr>
                <w:rFonts w:ascii="宋体" w:hAnsi="宋体" w:cs="宋体" w:eastAsia="宋体" w:hint="default"/>
                <w:sz w:val="21"/>
                <w:szCs w:val="21"/>
              </w:rPr>
            </w:pPr>
            <w:r>
              <w:rPr>
                <w:rFonts w:ascii="宋体" w:hAnsi="宋体" w:cs="宋体" w:eastAsia="宋体" w:hint="default"/>
                <w:b/>
                <w:bCs/>
                <w:sz w:val="21"/>
                <w:szCs w:val="21"/>
              </w:rPr>
              <w:t>报告期利润</w:t>
            </w:r>
            <w:r>
              <w:rPr>
                <w:rFonts w:ascii="宋体" w:hAnsi="宋体" w:cs="宋体" w:eastAsia="宋体" w:hint="default"/>
                <w:sz w:val="21"/>
                <w:szCs w:val="21"/>
              </w:rPr>
            </w:r>
          </w:p>
        </w:tc>
        <w:tc>
          <w:tcPr>
            <w:tcW w:w="2554" w:type="dxa"/>
            <w:vMerge w:val="restart"/>
            <w:tcBorders>
              <w:top w:val="single" w:sz="4" w:space="0" w:color="000000"/>
              <w:left w:val="single" w:sz="4" w:space="0" w:color="000000"/>
              <w:right w:val="single" w:sz="4" w:space="0" w:color="000000"/>
            </w:tcBorders>
            <w:shd w:val="clear" w:color="auto" w:fill="D9D9D9"/>
          </w:tcPr>
          <w:p>
            <w:pPr>
              <w:pStyle w:val="TableParagraph"/>
              <w:spacing w:line="273" w:lineRule="exact" w:before="16"/>
              <w:ind w:right="0"/>
              <w:jc w:val="center"/>
              <w:rPr>
                <w:rFonts w:ascii="宋体" w:hAnsi="宋体" w:cs="宋体" w:eastAsia="宋体" w:hint="default"/>
                <w:sz w:val="21"/>
                <w:szCs w:val="21"/>
              </w:rPr>
            </w:pPr>
            <w:r>
              <w:rPr>
                <w:rFonts w:ascii="宋体" w:hAnsi="宋体" w:cs="宋体" w:eastAsia="宋体" w:hint="default"/>
                <w:b/>
                <w:bCs/>
                <w:sz w:val="21"/>
                <w:szCs w:val="21"/>
              </w:rPr>
              <w:t>加权平均净资产收益率</w:t>
            </w:r>
            <w:r>
              <w:rPr>
                <w:rFonts w:ascii="宋体" w:hAnsi="宋体" w:cs="宋体" w:eastAsia="宋体" w:hint="default"/>
                <w:sz w:val="21"/>
                <w:szCs w:val="21"/>
              </w:rPr>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326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每股收益</w:t>
            </w:r>
            <w:r>
              <w:rPr>
                <w:rFonts w:ascii="宋体" w:hAnsi="宋体" w:cs="宋体" w:eastAsia="宋体" w:hint="default"/>
                <w:sz w:val="21"/>
                <w:szCs w:val="21"/>
              </w:rPr>
            </w:r>
          </w:p>
        </w:tc>
      </w:tr>
      <w:tr>
        <w:trPr>
          <w:trHeight w:val="370" w:hRule="exact"/>
        </w:trPr>
        <w:tc>
          <w:tcPr>
            <w:tcW w:w="3229" w:type="dxa"/>
            <w:vMerge/>
            <w:tcBorders>
              <w:left w:val="single" w:sz="4" w:space="0" w:color="000000"/>
              <w:bottom w:val="single" w:sz="4" w:space="0" w:color="000000"/>
              <w:right w:val="single" w:sz="4" w:space="0" w:color="000000"/>
            </w:tcBorders>
            <w:shd w:val="clear" w:color="auto" w:fill="D9D9D9"/>
          </w:tcPr>
          <w:p>
            <w:pPr/>
          </w:p>
        </w:tc>
        <w:tc>
          <w:tcPr>
            <w:tcW w:w="2554" w:type="dxa"/>
            <w:vMerge/>
            <w:tcBorders>
              <w:left w:val="single" w:sz="4" w:space="0" w:color="000000"/>
              <w:bottom w:val="single" w:sz="4" w:space="0" w:color="000000"/>
              <w:right w:val="single" w:sz="4" w:space="0" w:color="000000"/>
            </w:tcBorders>
            <w:shd w:val="clear" w:color="auto" w:fill="D9D9D9"/>
          </w:tcPr>
          <w:p>
            <w:pP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208" w:right="0"/>
              <w:jc w:val="left"/>
              <w:rPr>
                <w:rFonts w:ascii="宋体" w:hAnsi="宋体" w:cs="宋体" w:eastAsia="宋体" w:hint="default"/>
                <w:sz w:val="21"/>
                <w:szCs w:val="21"/>
              </w:rPr>
            </w:pPr>
            <w:r>
              <w:rPr>
                <w:rFonts w:ascii="宋体" w:hAnsi="宋体" w:cs="宋体" w:eastAsia="宋体" w:hint="default"/>
                <w:b/>
                <w:bCs/>
                <w:sz w:val="21"/>
                <w:szCs w:val="21"/>
              </w:rPr>
              <w:t>基本每股收益</w:t>
            </w:r>
            <w:r>
              <w:rPr>
                <w:rFonts w:ascii="宋体" w:hAnsi="宋体" w:cs="宋体" w:eastAsia="宋体" w:hint="default"/>
                <w:sz w:val="21"/>
                <w:szCs w:val="21"/>
              </w:rPr>
            </w:r>
          </w:p>
        </w:tc>
        <w:tc>
          <w:tcPr>
            <w:tcW w:w="15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144"/>
              <w:jc w:val="right"/>
              <w:rPr>
                <w:rFonts w:ascii="宋体" w:hAnsi="宋体" w:cs="宋体" w:eastAsia="宋体" w:hint="default"/>
                <w:sz w:val="21"/>
                <w:szCs w:val="21"/>
              </w:rPr>
            </w:pPr>
            <w:r>
              <w:rPr>
                <w:rFonts w:ascii="宋体" w:hAnsi="宋体" w:cs="宋体" w:eastAsia="宋体" w:hint="default"/>
                <w:b/>
                <w:bCs/>
                <w:sz w:val="21"/>
                <w:szCs w:val="21"/>
              </w:rPr>
              <w:t>稀释每股收益</w:t>
            </w:r>
            <w:r>
              <w:rPr>
                <w:rFonts w:ascii="宋体" w:hAnsi="宋体" w:cs="宋体" w:eastAsia="宋体" w:hint="default"/>
                <w:sz w:val="21"/>
                <w:szCs w:val="21"/>
              </w:rPr>
            </w:r>
          </w:p>
        </w:tc>
      </w:tr>
      <w:tr>
        <w:trPr>
          <w:trHeight w:val="370"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z w:val="21"/>
              </w:rPr>
              <w:t>2.40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1"/>
                <w:szCs w:val="21"/>
              </w:rPr>
            </w:pPr>
            <w:r>
              <w:rPr>
                <w:rFonts w:ascii="宋体"/>
                <w:sz w:val="21"/>
              </w:rPr>
              <w:t>0.07</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z w:val="21"/>
              </w:rPr>
              <w:t>0.07</w:t>
            </w:r>
          </w:p>
        </w:tc>
      </w:tr>
      <w:tr>
        <w:trPr>
          <w:trHeight w:val="555"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普通股股东的净利润</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z w:val="21"/>
              </w:rPr>
              <w:t>1.51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4"/>
              <w:jc w:val="right"/>
              <w:rPr>
                <w:rFonts w:ascii="宋体" w:hAnsi="宋体" w:cs="宋体" w:eastAsia="宋体" w:hint="default"/>
                <w:sz w:val="21"/>
                <w:szCs w:val="21"/>
              </w:rPr>
            </w:pPr>
            <w:r>
              <w:rPr>
                <w:rFonts w:ascii="宋体"/>
                <w:sz w:val="21"/>
              </w:rPr>
              <w:t>0.04</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z w:val="21"/>
              </w:rPr>
              <w:t>0.04</w:t>
            </w:r>
          </w:p>
        </w:tc>
      </w:tr>
    </w:tbl>
    <w:p>
      <w:pPr>
        <w:spacing w:line="240" w:lineRule="auto" w:before="2"/>
        <w:rPr>
          <w:rFonts w:ascii="宋体" w:hAnsi="宋体" w:cs="宋体" w:eastAsia="宋体" w:hint="default"/>
          <w:sz w:val="20"/>
          <w:szCs w:val="20"/>
        </w:rPr>
      </w:pPr>
    </w:p>
    <w:p>
      <w:pPr>
        <w:pStyle w:val="Heading2"/>
        <w:spacing w:line="240" w:lineRule="auto" w:before="36"/>
        <w:ind w:left="218" w:right="3135"/>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6"/>
        <w:ind w:left="218" w:right="3135"/>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left="218" w:right="3135"/>
        <w:jc w:val="left"/>
        <w:rPr>
          <w:b w:val="0"/>
          <w:bCs w:val="0"/>
        </w:rPr>
      </w:pPr>
      <w:r>
        <w:rPr>
          <w:rFonts w:ascii="宋体" w:hAnsi="宋体" w:cs="宋体" w:eastAsia="宋体" w:hint="default"/>
        </w:rPr>
        <w:t>4</w:t>
      </w:r>
      <w:r>
        <w:rPr/>
        <w:t>、</w:t>
      </w:r>
      <w:r>
        <w:rPr>
          <w:spacing w:val="-1"/>
        </w:rPr>
        <w:t> </w:t>
      </w:r>
      <w:r>
        <w:rPr/>
        <w:t>其他</w:t>
      </w:r>
      <w:r>
        <w:rPr>
          <w:b w:val="0"/>
          <w:bCs w:val="0"/>
        </w:rPr>
      </w:r>
    </w:p>
    <w:p>
      <w:pPr>
        <w:pStyle w:val="BodyText"/>
        <w:tabs>
          <w:tab w:pos="1060" w:val="left" w:leader="none"/>
        </w:tabs>
        <w:spacing w:line="240" w:lineRule="auto" w:before="58"/>
        <w:ind w:left="218" w:right="3135"/>
        <w:jc w:val="left"/>
      </w:pPr>
      <w:r>
        <w:rPr>
          <w:spacing w:val="-1"/>
        </w:rPr>
        <w:t>□适用</w:t>
        <w:tab/>
      </w:r>
      <w:r>
        <w:rPr>
          <w:spacing w:val="-2"/>
        </w:rPr>
        <w:t>√不适用</w:t>
      </w:r>
    </w:p>
    <w:p>
      <w:pPr>
        <w:spacing w:after="0" w:line="240" w:lineRule="auto"/>
        <w:jc w:val="left"/>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70"/>
        <w:ind w:left="3063" w:right="3077"/>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b/>
                <w:bCs/>
                <w:sz w:val="21"/>
                <w:szCs w:val="21"/>
              </w:rPr>
              <w:t>备查文件目录</w:t>
            </w:r>
            <w:r>
              <w:rPr>
                <w:rFonts w:ascii="宋体" w:hAnsi="宋体" w:cs="宋体" w:eastAsia="宋体" w:hint="default"/>
                <w:sz w:val="21"/>
                <w:szCs w:val="21"/>
              </w:rPr>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载有企业负责人、主管会计工作负责人、会计机构负责人签名并盖章的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会计报表</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备查文件目录</w:t>
            </w:r>
            <w:r>
              <w:rPr>
                <w:rFonts w:ascii="宋体" w:hAnsi="宋体" w:cs="宋体" w:eastAsia="宋体" w:hint="default"/>
                <w:sz w:val="21"/>
                <w:szCs w:val="21"/>
              </w:rPr>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载有会计事务所盖章、注册会计师签名并盖章的审计报告原件。</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备查文件目录</w:t>
            </w:r>
            <w:r>
              <w:rPr>
                <w:rFonts w:ascii="宋体" w:hAnsi="宋体" w:cs="宋体" w:eastAsia="宋体" w:hint="default"/>
                <w:sz w:val="21"/>
                <w:szCs w:val="21"/>
              </w:rPr>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载有本公司董事、高级管理人员亲笔签名的年度报告正文。</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b/>
                <w:bCs/>
                <w:sz w:val="21"/>
                <w:szCs w:val="21"/>
              </w:rPr>
              <w:t>备查文件目录</w:t>
            </w:r>
            <w:r>
              <w:rPr>
                <w:rFonts w:ascii="宋体" w:hAnsi="宋体" w:cs="宋体" w:eastAsia="宋体" w:hint="default"/>
                <w:sz w:val="21"/>
                <w:szCs w:val="21"/>
              </w:rPr>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报告期内在中国证监会制定报刊上公开披露过的所有公司文件的正文及</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公告的原件。</w:t>
            </w:r>
          </w:p>
        </w:tc>
      </w:tr>
      <w:tr>
        <w:trPr>
          <w:trHeight w:val="284" w:hRule="exact"/>
        </w:trPr>
        <w:tc>
          <w:tcPr>
            <w:tcW w:w="22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备查文件目录</w:t>
            </w:r>
            <w:r>
              <w:rPr>
                <w:rFonts w:ascii="宋体" w:hAnsi="宋体" w:cs="宋体" w:eastAsia="宋体" w:hint="default"/>
                <w:sz w:val="21"/>
                <w:szCs w:val="21"/>
              </w:rPr>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上述文件的备置地点：锦州港股份有限公司董监事会秘书处</w:t>
            </w:r>
          </w:p>
        </w:tc>
      </w:tr>
    </w:tbl>
    <w:p>
      <w:pPr>
        <w:spacing w:line="240" w:lineRule="auto" w:before="3"/>
        <w:rPr>
          <w:rFonts w:ascii="宋体" w:hAnsi="宋体" w:cs="宋体" w:eastAsia="宋体" w:hint="default"/>
          <w:b/>
          <w:bCs/>
          <w:sz w:val="21"/>
          <w:szCs w:val="21"/>
        </w:rPr>
      </w:pPr>
    </w:p>
    <w:p>
      <w:pPr>
        <w:pStyle w:val="BodyText"/>
        <w:spacing w:line="314" w:lineRule="auto" w:before="36"/>
        <w:ind w:left="5239" w:right="149" w:firstLine="2467"/>
        <w:jc w:val="left"/>
      </w:pPr>
      <w:r>
        <w:rPr>
          <w:spacing w:val="-2"/>
        </w:rPr>
        <w:t>董事长：徐健</w:t>
      </w:r>
      <w:r>
        <w:rPr>
          <w:spacing w:val="-3"/>
          <w:w w:val="100"/>
        </w:rPr>
        <w:t> </w:t>
      </w:r>
      <w:r>
        <w:rPr/>
        <w:t>董事会批准报送日期：</w:t>
      </w:r>
      <w:r>
        <w:rPr>
          <w:rFonts w:ascii="宋体" w:hAnsi="宋体" w:cs="宋体" w:eastAsia="宋体" w:hint="default"/>
        </w:rPr>
        <w:t>2018</w:t>
      </w:r>
      <w:r>
        <w:rPr>
          <w:rFonts w:ascii="宋体" w:hAnsi="宋体" w:cs="宋体" w:eastAsia="宋体" w:hint="default"/>
          <w:spacing w:val="-54"/>
        </w:rPr>
        <w:t> </w:t>
      </w:r>
      <w:r>
        <w:rPr/>
        <w:t>年</w:t>
      </w:r>
      <w:r>
        <w:rPr>
          <w:spacing w:val="-54"/>
        </w:rPr>
        <w:t> </w:t>
      </w:r>
      <w:r>
        <w:rPr>
          <w:rFonts w:ascii="宋体" w:hAnsi="宋体" w:cs="宋体" w:eastAsia="宋体" w:hint="default"/>
        </w:rPr>
        <w:t>2</w:t>
      </w:r>
      <w:r>
        <w:rPr>
          <w:rFonts w:ascii="宋体" w:hAnsi="宋体" w:cs="宋体" w:eastAsia="宋体" w:hint="default"/>
          <w:spacing w:val="-56"/>
        </w:rPr>
        <w:t> </w:t>
      </w:r>
      <w:r>
        <w:rPr/>
        <w:t>月</w:t>
      </w:r>
      <w:r>
        <w:rPr>
          <w:spacing w:val="-54"/>
        </w:rPr>
        <w:t> </w:t>
      </w:r>
      <w:r>
        <w:rPr>
          <w:rFonts w:ascii="宋体" w:hAnsi="宋体" w:cs="宋体" w:eastAsia="宋体" w:hint="default"/>
        </w:rPr>
        <w:t>12</w:t>
      </w:r>
      <w:r>
        <w:rPr>
          <w:rFonts w:ascii="宋体" w:hAnsi="宋体" w:cs="宋体" w:eastAsia="宋体" w:hint="default"/>
          <w:spacing w:val="-54"/>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1"/>
        <w:ind w:left="138" w:right="1046"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sz w:val="24"/>
          <w:szCs w:val="24"/>
        </w:rPr>
      </w:r>
    </w:p>
    <w:p>
      <w:pPr>
        <w:pStyle w:val="BodyText"/>
        <w:spacing w:line="240" w:lineRule="auto" w:before="4"/>
        <w:ind w:right="1046"/>
        <w:jc w:val="left"/>
      </w:pPr>
      <w:r>
        <w:rPr/>
        <w:t>□适用</w:t>
      </w:r>
      <w:r>
        <w:rPr>
          <w:spacing w:val="-1"/>
        </w:rPr>
        <w:t> </w:t>
      </w:r>
      <w:r>
        <w:rPr/>
        <w:t>√不适用</w:t>
      </w:r>
    </w:p>
    <w:sectPr>
      <w:pgSz w:w="11910" w:h="16840"/>
      <w:pgMar w:header="882" w:footer="1195"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Arial Narrow">
    <w:altName w:val="Arial Narrow"/>
    <w:charset w:val="0"/>
    <w:family w:val="swiss"/>
    <w:pitch w:val="variable"/>
  </w:font>
  <w:font w:name="楷体">
    <w:altName w:val="楷体"/>
    <w:charset w:val="86"/>
    <w:family w:val="modern"/>
    <w:pitch w:val="fixed"/>
  </w:font>
  <w:font w:name="Cambria">
    <w:altName w:val="Cambria"/>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10199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0196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44</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24.546021pt;width:32.4pt;height:11pt;mso-position-horizontal-relative:page;mso-position-vertical-relative:page;z-index:-10196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166</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24.546021pt;width:32.4pt;height:11pt;mso-position-horizontal-relative:page;mso-position-vertical-relative:page;z-index:-10196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51 </w:t>
                </w:r>
                <w:r>
                  <w:rPr>
                    <w:rFonts w:ascii="Calibri"/>
                    <w:sz w:val="18"/>
                  </w:rPr>
                  <w:t>/</w:t>
                </w:r>
                <w:r>
                  <w:rPr>
                    <w:rFonts w:ascii="Calibri"/>
                    <w:spacing w:val="-4"/>
                    <w:sz w:val="18"/>
                  </w:rPr>
                  <w:t> </w:t>
                </w:r>
                <w:r>
                  <w:rPr>
                    <w:rFonts w:ascii="Calibri"/>
                    <w:b/>
                    <w:sz w:val="18"/>
                  </w:rPr>
                  <w:t>166</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195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58</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195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166</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195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48.924988pt;width:86pt;height:12.6pt;mso-position-horizontal-relative:page;mso-position-vertical-relative:page;z-index:-1019488" type="#_x0000_t202" filled="false" stroked="false">
          <v:textbox inset="0,0,0,0">
            <w:txbxContent>
              <w:p>
                <w:pPr>
                  <w:pStyle w:val="BodyText"/>
                  <w:spacing w:line="231" w:lineRule="exact"/>
                  <w:ind w:left="20" w:right="0"/>
                  <w:jc w:val="left"/>
                </w:pPr>
                <w:r>
                  <w:rPr/>
                  <w:t>法定代表人：徐健</w:t>
                </w:r>
              </w:p>
            </w:txbxContent>
          </v:textbox>
          <w10:wrap type="none"/>
        </v:shape>
      </w:pict>
    </w:r>
    <w:r>
      <w:rPr/>
      <w:pict>
        <v:shape style="position:absolute;margin-left:235.929993pt;margin-top:748.924988pt;width:128.15pt;height:12.6pt;mso-position-horizontal-relative:page;mso-position-vertical-relative:page;z-index:-1019464" type="#_x0000_t202" filled="false" stroked="false">
          <v:textbox inset="0,0,0,0">
            <w:txbxContent>
              <w:p>
                <w:pPr>
                  <w:pStyle w:val="BodyText"/>
                  <w:spacing w:line="231" w:lineRule="exact"/>
                  <w:ind w:left="20" w:right="0"/>
                  <w:jc w:val="left"/>
                </w:pPr>
                <w:r>
                  <w:rPr/>
                  <w:t>主管会计工作负责人：李挺</w:t>
                </w:r>
              </w:p>
            </w:txbxContent>
          </v:textbox>
          <w10:wrap type="none"/>
        </v:shape>
      </w:pict>
    </w:r>
    <w:r>
      <w:rPr/>
      <w:pict>
        <v:shape style="position:absolute;margin-left:424.950012pt;margin-top:748.924988pt;width:107.05pt;height:12.6pt;mso-position-horizontal-relative:page;mso-position-vertical-relative:page;z-index:-1019440" type="#_x0000_t202" filled="false" stroked="false">
          <v:textbox inset="0,0,0,0">
            <w:txbxContent>
              <w:p>
                <w:pPr>
                  <w:pStyle w:val="BodyText"/>
                  <w:spacing w:line="231" w:lineRule="exact"/>
                  <w:ind w:left="20" w:right="0"/>
                  <w:jc w:val="left"/>
                </w:pPr>
                <w:r>
                  <w:rPr/>
                  <w:t>会计机构负责人：马壮</w:t>
                </w:r>
              </w:p>
            </w:txbxContent>
          </v:textbox>
          <w10:wrap type="none"/>
        </v:shape>
      </w:pict>
    </w:r>
    <w:r>
      <w:rPr/>
      <w:pict>
        <v:shape style="position:absolute;margin-left:293.489990pt;margin-top:771.169983pt;width:33.4pt;height:11pt;mso-position-horizontal-relative:page;mso-position-vertical-relative:page;z-index:-10194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66</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193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68</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193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166</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0192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199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166</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192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75</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192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166</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191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191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166</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191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0191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166</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190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0190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166</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190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0190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166</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198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189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0189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166</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189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0188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138</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187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140</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0187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166</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187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0187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166</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0186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198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166</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198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198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166</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198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0197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166</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0197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166</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019992"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10199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019728"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10197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1019608"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10195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019344"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0193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019272"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0192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018912"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01888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018840"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0188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138"/>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ind w:left="138"/>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MSC@JINZHOUPORT.COM" TargetMode="External"/><Relationship Id="rId8" Type="http://schemas.openxmlformats.org/officeDocument/2006/relationships/hyperlink" Target="http://WWW.JINZHOUPORT.COM/" TargetMode="External"/><Relationship Id="rId9" Type="http://schemas.openxmlformats.org/officeDocument/2006/relationships/hyperlink" Target="mailto:JZP@JINZHOUPORT.COM" TargetMode="External"/><Relationship Id="rId10" Type="http://schemas.openxmlformats.org/officeDocument/2006/relationships/hyperlink" Target="http://www.see.com.cn/" TargetMode="External"/><Relationship Id="rId11" Type="http://schemas.openxmlformats.org/officeDocument/2006/relationships/footer" Target="footer2.xml"/><Relationship Id="rId12" Type="http://schemas.openxmlformats.org/officeDocument/2006/relationships/hyperlink" Target="https://www.baidu.com/s?wd=%E9%94%A6%E5%B7%9E%E6%B8%AF&amp;amp;tn=44039180_cpr&amp;amp;fenlei=mv6quAkxTZn0IZRqIHckPjm4nH00T1YvPWD4mH7WPHRdm1N9uWcd0ZwV5Hcvrjm3rH6sPfKWUMw85HfYnjn4nH6sgvPsT6KdThsqpZwYTjCEQLGCpyw9Uz4Bmy-bIi4WUvYETgN-TLwGUv3EnW0dPH6YnjD1PjfkPWbYrHb3Ps" TargetMode="Externa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hyperlink" Target="http://www.sse.com.cn/" TargetMode="External"/><Relationship Id="rId23" Type="http://schemas.openxmlformats.org/officeDocument/2006/relationships/footer" Target="footer8.xml"/><Relationship Id="rId24" Type="http://schemas.openxmlformats.org/officeDocument/2006/relationships/footer" Target="footer9.xml"/><Relationship Id="rId25" Type="http://schemas.openxmlformats.org/officeDocument/2006/relationships/header" Target="header2.xml"/><Relationship Id="rId26" Type="http://schemas.openxmlformats.org/officeDocument/2006/relationships/footer" Target="footer10.xml"/><Relationship Id="rId27" Type="http://schemas.openxmlformats.org/officeDocument/2006/relationships/footer" Target="footer11.xml"/><Relationship Id="rId28" Type="http://schemas.openxmlformats.org/officeDocument/2006/relationships/footer" Target="footer12.xml"/><Relationship Id="rId29" Type="http://schemas.openxmlformats.org/officeDocument/2006/relationships/header" Target="header3.xml"/><Relationship Id="rId30" Type="http://schemas.openxmlformats.org/officeDocument/2006/relationships/footer" Target="footer13.xml"/><Relationship Id="rId31" Type="http://schemas.openxmlformats.org/officeDocument/2006/relationships/footer" Target="footer14.xml"/><Relationship Id="rId32" Type="http://schemas.openxmlformats.org/officeDocument/2006/relationships/footer" Target="footer15.xml"/><Relationship Id="rId33" Type="http://schemas.openxmlformats.org/officeDocument/2006/relationships/footer" Target="footer16.xml"/><Relationship Id="rId34" Type="http://schemas.openxmlformats.org/officeDocument/2006/relationships/footer" Target="footer17.xml"/><Relationship Id="rId35" Type="http://schemas.openxmlformats.org/officeDocument/2006/relationships/footer" Target="footer18.xml"/><Relationship Id="rId36" Type="http://schemas.openxmlformats.org/officeDocument/2006/relationships/header" Target="header4.xml"/><Relationship Id="rId37" Type="http://schemas.openxmlformats.org/officeDocument/2006/relationships/footer" Target="footer19.xml"/><Relationship Id="rId38" Type="http://schemas.openxmlformats.org/officeDocument/2006/relationships/header" Target="header5.xml"/><Relationship Id="rId39" Type="http://schemas.openxmlformats.org/officeDocument/2006/relationships/footer" Target="footer20.xml"/><Relationship Id="rId40" Type="http://schemas.openxmlformats.org/officeDocument/2006/relationships/footer" Target="footer21.xml"/><Relationship Id="rId41" Type="http://schemas.openxmlformats.org/officeDocument/2006/relationships/footer" Target="footer22.xml"/><Relationship Id="rId42" Type="http://schemas.openxmlformats.org/officeDocument/2006/relationships/footer" Target="footer23.xml"/><Relationship Id="rId43" Type="http://schemas.openxmlformats.org/officeDocument/2006/relationships/image" Target="media/image5.png"/><Relationship Id="rId44" Type="http://schemas.openxmlformats.org/officeDocument/2006/relationships/image" Target="media/image6.png"/><Relationship Id="rId45" Type="http://schemas.openxmlformats.org/officeDocument/2006/relationships/image" Target="media/image7.png"/><Relationship Id="rId46" Type="http://schemas.openxmlformats.org/officeDocument/2006/relationships/image" Target="media/image8.png"/><Relationship Id="rId47" Type="http://schemas.openxmlformats.org/officeDocument/2006/relationships/image" Target="media/image9.png"/><Relationship Id="rId48" Type="http://schemas.openxmlformats.org/officeDocument/2006/relationships/image" Target="media/image10.png"/><Relationship Id="rId49" Type="http://schemas.openxmlformats.org/officeDocument/2006/relationships/image" Target="media/image11.png"/><Relationship Id="rId50" Type="http://schemas.openxmlformats.org/officeDocument/2006/relationships/footer" Target="footer24.xml"/><Relationship Id="rId51" Type="http://schemas.openxmlformats.org/officeDocument/2006/relationships/image" Target="media/image12.png"/><Relationship Id="rId52" Type="http://schemas.openxmlformats.org/officeDocument/2006/relationships/image" Target="media/image13.png"/><Relationship Id="rId53" Type="http://schemas.openxmlformats.org/officeDocument/2006/relationships/image" Target="media/image14.png"/><Relationship Id="rId54" Type="http://schemas.openxmlformats.org/officeDocument/2006/relationships/image" Target="media/image15.png"/><Relationship Id="rId55" Type="http://schemas.openxmlformats.org/officeDocument/2006/relationships/image" Target="media/image16.png"/><Relationship Id="rId56" Type="http://schemas.openxmlformats.org/officeDocument/2006/relationships/image" Target="media/image17.png"/><Relationship Id="rId57" Type="http://schemas.openxmlformats.org/officeDocument/2006/relationships/image" Target="media/image18.png"/><Relationship Id="rId58" Type="http://schemas.openxmlformats.org/officeDocument/2006/relationships/image" Target="media/image19.png"/><Relationship Id="rId59" Type="http://schemas.openxmlformats.org/officeDocument/2006/relationships/image" Target="media/image20.png"/><Relationship Id="rId60" Type="http://schemas.openxmlformats.org/officeDocument/2006/relationships/image" Target="media/image21.png"/><Relationship Id="rId61" Type="http://schemas.openxmlformats.org/officeDocument/2006/relationships/image" Target="media/image22.png"/><Relationship Id="rId62" Type="http://schemas.openxmlformats.org/officeDocument/2006/relationships/image" Target="media/image23.png"/><Relationship Id="rId63" Type="http://schemas.openxmlformats.org/officeDocument/2006/relationships/image" Target="media/image24.png"/><Relationship Id="rId64" Type="http://schemas.openxmlformats.org/officeDocument/2006/relationships/image" Target="media/image25.png"/><Relationship Id="rId65" Type="http://schemas.openxmlformats.org/officeDocument/2006/relationships/image" Target="media/image26.png"/><Relationship Id="rId66" Type="http://schemas.openxmlformats.org/officeDocument/2006/relationships/image" Target="media/image27.png"/><Relationship Id="rId67" Type="http://schemas.openxmlformats.org/officeDocument/2006/relationships/image" Target="media/image28.png"/><Relationship Id="rId68" Type="http://schemas.openxmlformats.org/officeDocument/2006/relationships/image" Target="media/image29.png"/><Relationship Id="rId69" Type="http://schemas.openxmlformats.org/officeDocument/2006/relationships/image" Target="media/image30.png"/><Relationship Id="rId70" Type="http://schemas.openxmlformats.org/officeDocument/2006/relationships/image" Target="media/image31.png"/><Relationship Id="rId71" Type="http://schemas.openxmlformats.org/officeDocument/2006/relationships/image" Target="media/image32.png"/><Relationship Id="rId72" Type="http://schemas.openxmlformats.org/officeDocument/2006/relationships/image" Target="media/image33.png"/><Relationship Id="rId73" Type="http://schemas.openxmlformats.org/officeDocument/2006/relationships/image" Target="media/image34.png"/><Relationship Id="rId74" Type="http://schemas.openxmlformats.org/officeDocument/2006/relationships/image" Target="media/image35.png"/><Relationship Id="rId75" Type="http://schemas.openxmlformats.org/officeDocument/2006/relationships/image" Target="media/image36.png"/><Relationship Id="rId76" Type="http://schemas.openxmlformats.org/officeDocument/2006/relationships/image" Target="media/image37.png"/><Relationship Id="rId77" Type="http://schemas.openxmlformats.org/officeDocument/2006/relationships/image" Target="media/image38.png"/><Relationship Id="rId78" Type="http://schemas.openxmlformats.org/officeDocument/2006/relationships/footer" Target="footer25.xml"/><Relationship Id="rId79" Type="http://schemas.openxmlformats.org/officeDocument/2006/relationships/image" Target="media/image39.png"/><Relationship Id="rId80" Type="http://schemas.openxmlformats.org/officeDocument/2006/relationships/image" Target="media/image40.png"/><Relationship Id="rId81" Type="http://schemas.openxmlformats.org/officeDocument/2006/relationships/image" Target="media/image41.png"/><Relationship Id="rId82" Type="http://schemas.openxmlformats.org/officeDocument/2006/relationships/image" Target="media/image42.png"/><Relationship Id="rId83" Type="http://schemas.openxmlformats.org/officeDocument/2006/relationships/image" Target="media/image43.png"/><Relationship Id="rId84" Type="http://schemas.openxmlformats.org/officeDocument/2006/relationships/image" Target="media/image44.png"/><Relationship Id="rId85" Type="http://schemas.openxmlformats.org/officeDocument/2006/relationships/image" Target="media/image45.png"/><Relationship Id="rId86" Type="http://schemas.openxmlformats.org/officeDocument/2006/relationships/image" Target="media/image46.png"/><Relationship Id="rId87" Type="http://schemas.openxmlformats.org/officeDocument/2006/relationships/image" Target="media/image47.png"/><Relationship Id="rId88" Type="http://schemas.openxmlformats.org/officeDocument/2006/relationships/image" Target="media/image48.png"/><Relationship Id="rId89" Type="http://schemas.openxmlformats.org/officeDocument/2006/relationships/footer" Target="footer26.xml"/><Relationship Id="rId90" Type="http://schemas.openxmlformats.org/officeDocument/2006/relationships/footer" Target="footer27.xml"/><Relationship Id="rId91" Type="http://schemas.openxmlformats.org/officeDocument/2006/relationships/footer" Target="footer28.xml"/><Relationship Id="rId92" Type="http://schemas.openxmlformats.org/officeDocument/2006/relationships/footer" Target="footer29.xml"/><Relationship Id="rId93" Type="http://schemas.openxmlformats.org/officeDocument/2006/relationships/footer" Target="footer30.xml"/><Relationship Id="rId94" Type="http://schemas.openxmlformats.org/officeDocument/2006/relationships/footer" Target="footer31.xml"/><Relationship Id="rId95" Type="http://schemas.openxmlformats.org/officeDocument/2006/relationships/footer" Target="footer32.xml"/><Relationship Id="rId96" Type="http://schemas.openxmlformats.org/officeDocument/2006/relationships/image" Target="media/image49.png"/><Relationship Id="rId97" Type="http://schemas.openxmlformats.org/officeDocument/2006/relationships/image" Target="media/image50.png"/><Relationship Id="rId98" Type="http://schemas.openxmlformats.org/officeDocument/2006/relationships/image" Target="media/image51.png"/><Relationship Id="rId99" Type="http://schemas.openxmlformats.org/officeDocument/2006/relationships/image" Target="media/image52.png"/><Relationship Id="rId100" Type="http://schemas.openxmlformats.org/officeDocument/2006/relationships/image" Target="media/image53.png"/><Relationship Id="rId101" Type="http://schemas.openxmlformats.org/officeDocument/2006/relationships/image" Target="media/image54.png"/><Relationship Id="rId102" Type="http://schemas.openxmlformats.org/officeDocument/2006/relationships/image" Target="media/image55.png"/><Relationship Id="rId103" Type="http://schemas.openxmlformats.org/officeDocument/2006/relationships/image" Target="media/image56.png"/><Relationship Id="rId104" Type="http://schemas.openxmlformats.org/officeDocument/2006/relationships/image" Target="media/image57.png"/><Relationship Id="rId105" Type="http://schemas.openxmlformats.org/officeDocument/2006/relationships/image" Target="media/image58.png"/><Relationship Id="rId106" Type="http://schemas.openxmlformats.org/officeDocument/2006/relationships/image" Target="media/image59.png"/><Relationship Id="rId107" Type="http://schemas.openxmlformats.org/officeDocument/2006/relationships/image" Target="media/image60.png"/><Relationship Id="rId108" Type="http://schemas.openxmlformats.org/officeDocument/2006/relationships/image" Target="media/image61.png"/><Relationship Id="rId109" Type="http://schemas.openxmlformats.org/officeDocument/2006/relationships/image" Target="media/image62.png"/><Relationship Id="rId110" Type="http://schemas.openxmlformats.org/officeDocument/2006/relationships/image" Target="media/image63.png"/><Relationship Id="rId111" Type="http://schemas.openxmlformats.org/officeDocument/2006/relationships/image" Target="media/image64.png"/><Relationship Id="rId112" Type="http://schemas.openxmlformats.org/officeDocument/2006/relationships/image" Target="media/image65.png"/><Relationship Id="rId113" Type="http://schemas.openxmlformats.org/officeDocument/2006/relationships/image" Target="media/image66.png"/><Relationship Id="rId114" Type="http://schemas.openxmlformats.org/officeDocument/2006/relationships/image" Target="media/image67.png"/><Relationship Id="rId115" Type="http://schemas.openxmlformats.org/officeDocument/2006/relationships/image" Target="media/image68.png"/><Relationship Id="rId116" Type="http://schemas.openxmlformats.org/officeDocument/2006/relationships/image" Target="media/image69.png"/><Relationship Id="rId117" Type="http://schemas.openxmlformats.org/officeDocument/2006/relationships/image" Target="media/image70.png"/><Relationship Id="rId118" Type="http://schemas.openxmlformats.org/officeDocument/2006/relationships/header" Target="header6.xml"/><Relationship Id="rId119" Type="http://schemas.openxmlformats.org/officeDocument/2006/relationships/footer" Target="footer33.xml"/><Relationship Id="rId120" Type="http://schemas.openxmlformats.org/officeDocument/2006/relationships/image" Target="media/image71.png"/><Relationship Id="rId121" Type="http://schemas.openxmlformats.org/officeDocument/2006/relationships/image" Target="media/image72.png"/><Relationship Id="rId122" Type="http://schemas.openxmlformats.org/officeDocument/2006/relationships/image" Target="media/image73.png"/><Relationship Id="rId123" Type="http://schemas.openxmlformats.org/officeDocument/2006/relationships/image" Target="media/image74.png"/><Relationship Id="rId124" Type="http://schemas.openxmlformats.org/officeDocument/2006/relationships/header" Target="header7.xml"/><Relationship Id="rId125" Type="http://schemas.openxmlformats.org/officeDocument/2006/relationships/footer" Target="footer34.xml"/><Relationship Id="rId126" Type="http://schemas.openxmlformats.org/officeDocument/2006/relationships/image" Target="media/image75.png"/><Relationship Id="rId127" Type="http://schemas.openxmlformats.org/officeDocument/2006/relationships/image" Target="media/image76.png"/><Relationship Id="rId128" Type="http://schemas.openxmlformats.org/officeDocument/2006/relationships/image" Target="media/image77.png"/><Relationship Id="rId129" Type="http://schemas.openxmlformats.org/officeDocument/2006/relationships/image" Target="media/image78.png"/><Relationship Id="rId130" Type="http://schemas.openxmlformats.org/officeDocument/2006/relationships/image" Target="media/image79.png"/><Relationship Id="rId131" Type="http://schemas.openxmlformats.org/officeDocument/2006/relationships/image" Target="media/image80.png"/><Relationship Id="rId132" Type="http://schemas.openxmlformats.org/officeDocument/2006/relationships/image" Target="media/image81.png"/><Relationship Id="rId133" Type="http://schemas.openxmlformats.org/officeDocument/2006/relationships/image" Target="media/image82.png"/><Relationship Id="rId134" Type="http://schemas.openxmlformats.org/officeDocument/2006/relationships/image" Target="media/image83.png"/><Relationship Id="rId135" Type="http://schemas.openxmlformats.org/officeDocument/2006/relationships/image" Target="media/image84.png"/><Relationship Id="rId136" Type="http://schemas.openxmlformats.org/officeDocument/2006/relationships/image" Target="media/image85.png"/><Relationship Id="rId137" Type="http://schemas.openxmlformats.org/officeDocument/2006/relationships/image" Target="media/image86.png"/><Relationship Id="rId138" Type="http://schemas.openxmlformats.org/officeDocument/2006/relationships/image" Target="media/image87.png"/><Relationship Id="rId139" Type="http://schemas.openxmlformats.org/officeDocument/2006/relationships/image" Target="media/image88.png"/><Relationship Id="rId140" Type="http://schemas.openxmlformats.org/officeDocument/2006/relationships/image" Target="media/image89.png"/><Relationship Id="rId141" Type="http://schemas.openxmlformats.org/officeDocument/2006/relationships/image" Target="media/image90.png"/><Relationship Id="rId142" Type="http://schemas.openxmlformats.org/officeDocument/2006/relationships/image" Target="media/image91.png"/><Relationship Id="rId143" Type="http://schemas.openxmlformats.org/officeDocument/2006/relationships/image" Target="media/image92.png"/><Relationship Id="rId144" Type="http://schemas.openxmlformats.org/officeDocument/2006/relationships/image" Target="media/image93.png"/><Relationship Id="rId145" Type="http://schemas.openxmlformats.org/officeDocument/2006/relationships/image" Target="media/image94.png"/><Relationship Id="rId146" Type="http://schemas.openxmlformats.org/officeDocument/2006/relationships/image" Target="media/image95.png"/><Relationship Id="rId147" Type="http://schemas.openxmlformats.org/officeDocument/2006/relationships/image" Target="media/image96.png"/><Relationship Id="rId148" Type="http://schemas.openxmlformats.org/officeDocument/2006/relationships/image" Target="media/image97.png"/><Relationship Id="rId149" Type="http://schemas.openxmlformats.org/officeDocument/2006/relationships/image" Target="media/image98.png"/><Relationship Id="rId150" Type="http://schemas.openxmlformats.org/officeDocument/2006/relationships/image" Target="media/image99.png"/><Relationship Id="rId151" Type="http://schemas.openxmlformats.org/officeDocument/2006/relationships/image" Target="media/image100.png"/><Relationship Id="rId152" Type="http://schemas.openxmlformats.org/officeDocument/2006/relationships/image" Target="media/image101.png"/><Relationship Id="rId153" Type="http://schemas.openxmlformats.org/officeDocument/2006/relationships/image" Target="media/image102.png"/><Relationship Id="rId154" Type="http://schemas.openxmlformats.org/officeDocument/2006/relationships/image" Target="media/image103.png"/><Relationship Id="rId155" Type="http://schemas.openxmlformats.org/officeDocument/2006/relationships/image" Target="media/image104.png"/><Relationship Id="rId156" Type="http://schemas.openxmlformats.org/officeDocument/2006/relationships/image" Target="media/image105.png"/><Relationship Id="rId157" Type="http://schemas.openxmlformats.org/officeDocument/2006/relationships/image" Target="media/image106.png"/><Relationship Id="rId158" Type="http://schemas.openxmlformats.org/officeDocument/2006/relationships/image" Target="media/image107.png"/><Relationship Id="rId159" Type="http://schemas.openxmlformats.org/officeDocument/2006/relationships/image" Target="media/image108.png"/><Relationship Id="rId160" Type="http://schemas.openxmlformats.org/officeDocument/2006/relationships/image" Target="media/image109.png"/><Relationship Id="rId161" Type="http://schemas.openxmlformats.org/officeDocument/2006/relationships/image" Target="media/image110.png"/><Relationship Id="rId162" Type="http://schemas.openxmlformats.org/officeDocument/2006/relationships/image" Target="media/image111.png"/><Relationship Id="rId163" Type="http://schemas.openxmlformats.org/officeDocument/2006/relationships/image" Target="media/image112.png"/><Relationship Id="rId164" Type="http://schemas.openxmlformats.org/officeDocument/2006/relationships/image" Target="media/image113.png"/><Relationship Id="rId165" Type="http://schemas.openxmlformats.org/officeDocument/2006/relationships/image" Target="media/image114.png"/><Relationship Id="rId166" Type="http://schemas.openxmlformats.org/officeDocument/2006/relationships/image" Target="media/image115.png"/><Relationship Id="rId167" Type="http://schemas.openxmlformats.org/officeDocument/2006/relationships/image" Target="media/image116.png"/><Relationship Id="rId168" Type="http://schemas.openxmlformats.org/officeDocument/2006/relationships/image" Target="media/image117.png"/><Relationship Id="rId169" Type="http://schemas.openxmlformats.org/officeDocument/2006/relationships/image" Target="media/image118.png"/><Relationship Id="rId170" Type="http://schemas.openxmlformats.org/officeDocument/2006/relationships/image" Target="media/image119.png"/><Relationship Id="rId171" Type="http://schemas.openxmlformats.org/officeDocument/2006/relationships/image" Target="media/image120.png"/><Relationship Id="rId172" Type="http://schemas.openxmlformats.org/officeDocument/2006/relationships/image" Target="media/image121.png"/><Relationship Id="rId173" Type="http://schemas.openxmlformats.org/officeDocument/2006/relationships/image" Target="media/image122.png"/><Relationship Id="rId174" Type="http://schemas.openxmlformats.org/officeDocument/2006/relationships/image" Target="media/image123.png"/><Relationship Id="rId175" Type="http://schemas.openxmlformats.org/officeDocument/2006/relationships/image" Target="media/image124.png"/><Relationship Id="rId176" Type="http://schemas.openxmlformats.org/officeDocument/2006/relationships/image" Target="media/image125.png"/><Relationship Id="rId177" Type="http://schemas.openxmlformats.org/officeDocument/2006/relationships/image" Target="media/image126.png"/><Relationship Id="rId178" Type="http://schemas.openxmlformats.org/officeDocument/2006/relationships/image" Target="media/image127.png"/><Relationship Id="rId179" Type="http://schemas.openxmlformats.org/officeDocument/2006/relationships/image" Target="media/image128.png"/><Relationship Id="rId180" Type="http://schemas.openxmlformats.org/officeDocument/2006/relationships/image" Target="media/image129.png"/><Relationship Id="rId181" Type="http://schemas.openxmlformats.org/officeDocument/2006/relationships/footer" Target="footer35.xml"/><Relationship Id="rId182" Type="http://schemas.openxmlformats.org/officeDocument/2006/relationships/footer" Target="footer36.xml"/><Relationship Id="rId183" Type="http://schemas.openxmlformats.org/officeDocument/2006/relationships/image" Target="media/image130.png"/><Relationship Id="rId184" Type="http://schemas.openxmlformats.org/officeDocument/2006/relationships/image" Target="media/image131.png"/><Relationship Id="rId185" Type="http://schemas.openxmlformats.org/officeDocument/2006/relationships/image" Target="media/image132.png"/><Relationship Id="rId186" Type="http://schemas.openxmlformats.org/officeDocument/2006/relationships/image" Target="media/image133.png"/><Relationship Id="rId187" Type="http://schemas.openxmlformats.org/officeDocument/2006/relationships/image" Target="media/image134.png"/><Relationship Id="rId188" Type="http://schemas.openxmlformats.org/officeDocument/2006/relationships/image" Target="media/image135.png"/><Relationship Id="rId189" Type="http://schemas.openxmlformats.org/officeDocument/2006/relationships/image" Target="media/image136.png"/><Relationship Id="rId190" Type="http://schemas.openxmlformats.org/officeDocument/2006/relationships/image" Target="media/image137.png"/><Relationship Id="rId191" Type="http://schemas.openxmlformats.org/officeDocument/2006/relationships/image" Target="media/image138.png"/><Relationship Id="rId192" Type="http://schemas.openxmlformats.org/officeDocument/2006/relationships/image" Target="media/image139.png"/><Relationship Id="rId193" Type="http://schemas.openxmlformats.org/officeDocument/2006/relationships/image" Target="media/image140.png"/><Relationship Id="rId194" Type="http://schemas.openxmlformats.org/officeDocument/2006/relationships/image" Target="media/image141.png"/><Relationship Id="rId195" Type="http://schemas.openxmlformats.org/officeDocument/2006/relationships/image" Target="media/image142.png"/><Relationship Id="rId196" Type="http://schemas.openxmlformats.org/officeDocument/2006/relationships/image" Target="media/image143.png"/><Relationship Id="rId197" Type="http://schemas.openxmlformats.org/officeDocument/2006/relationships/image" Target="media/image144.png"/><Relationship Id="rId198" Type="http://schemas.openxmlformats.org/officeDocument/2006/relationships/image" Target="media/image145.png"/><Relationship Id="rId199" Type="http://schemas.openxmlformats.org/officeDocument/2006/relationships/image" Target="media/image146.png"/><Relationship Id="rId200" Type="http://schemas.openxmlformats.org/officeDocument/2006/relationships/image" Target="media/image147.png"/><Relationship Id="rId201" Type="http://schemas.openxmlformats.org/officeDocument/2006/relationships/image" Target="media/image148.png"/><Relationship Id="rId202" Type="http://schemas.openxmlformats.org/officeDocument/2006/relationships/image" Target="media/image149.png"/><Relationship Id="rId203" Type="http://schemas.openxmlformats.org/officeDocument/2006/relationships/image" Target="media/image150.png"/><Relationship Id="rId204" Type="http://schemas.openxmlformats.org/officeDocument/2006/relationships/image" Target="media/image151.png"/><Relationship Id="rId205" Type="http://schemas.openxmlformats.org/officeDocument/2006/relationships/image" Target="media/image152.png"/><Relationship Id="rId206" Type="http://schemas.openxmlformats.org/officeDocument/2006/relationships/image" Target="media/image153.png"/><Relationship Id="rId207" Type="http://schemas.openxmlformats.org/officeDocument/2006/relationships/image" Target="media/image154.png"/><Relationship Id="rId208" Type="http://schemas.openxmlformats.org/officeDocument/2006/relationships/image" Target="media/image155.png"/><Relationship Id="rId209" Type="http://schemas.openxmlformats.org/officeDocument/2006/relationships/image" Target="media/image156.png"/><Relationship Id="rId210" Type="http://schemas.openxmlformats.org/officeDocument/2006/relationships/footer" Target="footer37.xml"/><Relationship Id="rId211" Type="http://schemas.openxmlformats.org/officeDocument/2006/relationships/footer" Target="footer3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2020-05-03T02:11:00Z</dcterms:created>
  <dcterms:modified xsi:type="dcterms:W3CDTF">2020-05-03T02:11:00Z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2018-02-13T00:00:00Z</vt:filetime>
  </property>
  <property fmtid="{D5CDD505-2E9C-101B-9397-08002B2CF9AE}" pid="3" name="Creator">
    <vt:lpwstr>Microsoft® Office Word 2007</vt:lpwstr>
  </property>
  <property fmtid="{D5CDD505-2E9C-101B-9397-08002B2CF9AE}" pid="4" name="LastSaved">
    <vt:filetime>2020-05-02T00:00:00Z</vt:filetime>
  </property>
</Properties>
</file>