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spacing w:line="540" w:lineRule="exact" w:before="0"/>
        <w:ind w:left="1985" w:right="2101" w:firstLine="0"/>
        <w:jc w:val="center"/>
        <w:rPr>
          <w:rFonts w:ascii="黑体" w:hAnsi="黑体" w:cs="黑体" w:eastAsia="黑体" w:hint="default"/>
          <w:sz w:val="44"/>
          <w:szCs w:val="44"/>
        </w:rPr>
      </w:pPr>
      <w:bookmarkStart w:name="600208_2010_n.pdf" w:id="1"/>
      <w:bookmarkEnd w:id="1"/>
      <w:r>
        <w:rPr/>
      </w:r>
      <w:r>
        <w:rPr>
          <w:rFonts w:ascii="黑体" w:hAnsi="黑体" w:cs="黑体" w:eastAsia="黑体" w:hint="default"/>
          <w:b/>
          <w:bCs/>
          <w:color w:val="FF0000"/>
          <w:sz w:val="44"/>
          <w:szCs w:val="44"/>
        </w:rPr>
        <w:t>新湖中宝股份有限公司</w:t>
      </w:r>
      <w:r>
        <w:rPr>
          <w:rFonts w:ascii="黑体" w:hAnsi="黑体" w:cs="黑体" w:eastAsia="黑体" w:hint="default"/>
          <w:sz w:val="44"/>
          <w:szCs w:val="44"/>
        </w:rPr>
      </w:r>
    </w:p>
    <w:p>
      <w:pPr>
        <w:spacing w:before="48"/>
        <w:ind w:left="1984" w:right="2101" w:firstLine="0"/>
        <w:jc w:val="center"/>
        <w:rPr>
          <w:rFonts w:ascii="黑体" w:hAnsi="黑体" w:cs="黑体" w:eastAsia="黑体" w:hint="default"/>
          <w:sz w:val="44"/>
          <w:szCs w:val="44"/>
        </w:rPr>
      </w:pPr>
      <w:r>
        <w:rPr>
          <w:rFonts w:ascii="黑体"/>
          <w:b/>
          <w:color w:val="FF0000"/>
          <w:sz w:val="44"/>
        </w:rPr>
        <w:t>600208</w:t>
      </w:r>
      <w:r>
        <w:rPr>
          <w:rFonts w:ascii="黑体"/>
          <w:sz w:val="44"/>
        </w:rPr>
      </w:r>
    </w:p>
    <w:p>
      <w:pPr>
        <w:spacing w:line="240" w:lineRule="auto" w:before="5"/>
        <w:rPr>
          <w:rFonts w:ascii="黑体" w:hAnsi="黑体" w:cs="黑体" w:eastAsia="黑体" w:hint="default"/>
          <w:b/>
          <w:bCs/>
          <w:sz w:val="51"/>
          <w:szCs w:val="51"/>
        </w:rPr>
      </w:pPr>
    </w:p>
    <w:p>
      <w:pPr>
        <w:spacing w:before="0"/>
        <w:ind w:left="1984" w:right="2101"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12"/>
        <w:rPr>
          <w:rFonts w:ascii="黑体" w:hAnsi="黑体" w:cs="黑体" w:eastAsia="黑体" w:hint="default"/>
          <w:b/>
          <w:bCs/>
          <w:sz w:val="2"/>
          <w:szCs w:val="2"/>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04"/>
        <w:ind w:left="0" w:right="136"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pStyle w:val="Heading5"/>
        <w:tabs>
          <w:tab w:pos="8327" w:val="right" w:leader="dot"/>
        </w:tabs>
        <w:spacing w:line="240" w:lineRule="auto" w:before="78"/>
        <w:ind w:left="137" w:right="0"/>
        <w:jc w:val="left"/>
        <w:rPr>
          <w:rFonts w:ascii="宋体" w:hAnsi="宋体" w:cs="宋体" w:eastAsia="宋体" w:hint="default"/>
          <w:b w:val="0"/>
          <w:bCs w:val="0"/>
        </w:rPr>
      </w:pPr>
      <w:r>
        <w:rPr>
          <w:rFonts w:ascii="宋体" w:hAnsi="宋体" w:cs="宋体" w:eastAsia="宋体" w:hint="default"/>
        </w:rPr>
        <w:t>一、</w:t>
      </w:r>
      <w:r>
        <w:rPr>
          <w:rFonts w:ascii="宋体" w:hAnsi="宋体" w:cs="宋体" w:eastAsia="宋体" w:hint="default"/>
          <w:spacing w:val="-58"/>
        </w:rPr>
        <w:t> </w:t>
      </w:r>
      <w:r>
        <w:rPr>
          <w:rFonts w:ascii="宋体" w:hAnsi="宋体" w:cs="宋体" w:eastAsia="宋体" w:hint="default"/>
        </w:rPr>
        <w:t>重要提示.</w:t>
      </w:r>
      <w:r>
        <w:rPr>
          <w:rFonts w:ascii="Times New Roman" w:hAnsi="Times New Roman" w:cs="Times New Roman" w:eastAsia="Times New Roman" w:hint="default"/>
          <w:b w:val="0"/>
          <w:bCs w:val="0"/>
        </w:rPr>
        <w:tab/>
      </w:r>
      <w:r>
        <w:rPr>
          <w:rFonts w:ascii="宋体" w:hAnsi="宋体" w:cs="宋体" w:eastAsia="宋体" w:hint="default"/>
        </w:rPr>
        <w:t>2</w:t>
      </w:r>
      <w:r>
        <w:rPr>
          <w:rFonts w:ascii="宋体" w:hAnsi="宋体" w:cs="宋体" w:eastAsia="宋体" w:hint="default"/>
          <w:b w:val="0"/>
          <w:bCs w:val="0"/>
        </w:rPr>
      </w:r>
    </w:p>
    <w:p>
      <w:pPr>
        <w:pStyle w:val="Heading5"/>
        <w:tabs>
          <w:tab w:pos="8328" w:val="right" w:leader="dot"/>
        </w:tabs>
        <w:spacing w:line="240" w:lineRule="auto" w:before="37"/>
        <w:ind w:left="137" w:right="0"/>
        <w:jc w:val="left"/>
        <w:rPr>
          <w:rFonts w:ascii="宋体" w:hAnsi="宋体" w:cs="宋体" w:eastAsia="宋体" w:hint="default"/>
          <w:b w:val="0"/>
          <w:bCs w:val="0"/>
        </w:rPr>
      </w:pPr>
      <w:r>
        <w:rPr>
          <w:rFonts w:ascii="宋体" w:hAnsi="宋体" w:cs="宋体" w:eastAsia="宋体" w:hint="default"/>
        </w:rPr>
        <w:t>二、</w:t>
      </w:r>
      <w:r>
        <w:rPr>
          <w:rFonts w:ascii="宋体" w:hAnsi="宋体" w:cs="宋体" w:eastAsia="宋体" w:hint="default"/>
          <w:spacing w:val="-57"/>
        </w:rPr>
        <w:t> </w:t>
      </w:r>
      <w:r>
        <w:rPr>
          <w:rFonts w:ascii="宋体" w:hAnsi="宋体" w:cs="宋体" w:eastAsia="宋体" w:hint="default"/>
        </w:rPr>
        <w:t>公司基本情况.</w:t>
      </w:r>
      <w:r>
        <w:rPr>
          <w:rFonts w:ascii="Times New Roman" w:hAnsi="Times New Roman" w:cs="Times New Roman" w:eastAsia="Times New Roman" w:hint="default"/>
          <w:b w:val="0"/>
          <w:bCs w:val="0"/>
        </w:rPr>
        <w:tab/>
      </w:r>
      <w:r>
        <w:rPr>
          <w:rFonts w:ascii="宋体" w:hAnsi="宋体" w:cs="宋体" w:eastAsia="宋体" w:hint="default"/>
        </w:rPr>
        <w:t>2</w:t>
      </w:r>
      <w:r>
        <w:rPr>
          <w:rFonts w:ascii="宋体" w:hAnsi="宋体" w:cs="宋体" w:eastAsia="宋体" w:hint="default"/>
          <w:b w:val="0"/>
          <w:bCs w:val="0"/>
        </w:rPr>
      </w:r>
    </w:p>
    <w:p>
      <w:pPr>
        <w:pStyle w:val="Heading5"/>
        <w:tabs>
          <w:tab w:pos="8327" w:val="right" w:leader="dot"/>
        </w:tabs>
        <w:spacing w:line="240" w:lineRule="auto" w:before="37"/>
        <w:ind w:left="137" w:right="0"/>
        <w:jc w:val="left"/>
        <w:rPr>
          <w:rFonts w:ascii="宋体" w:hAnsi="宋体" w:cs="宋体" w:eastAsia="宋体" w:hint="default"/>
          <w:b w:val="0"/>
          <w:bCs w:val="0"/>
        </w:rPr>
      </w:pPr>
      <w:r>
        <w:rPr>
          <w:rFonts w:ascii="宋体" w:hAnsi="宋体" w:cs="宋体" w:eastAsia="宋体" w:hint="default"/>
        </w:rPr>
        <w:t>三、</w:t>
      </w:r>
      <w:r>
        <w:rPr>
          <w:rFonts w:ascii="宋体" w:hAnsi="宋体" w:cs="宋体" w:eastAsia="宋体" w:hint="default"/>
          <w:spacing w:val="-52"/>
        </w:rPr>
        <w:t> </w:t>
      </w:r>
      <w:r>
        <w:rPr>
          <w:rFonts w:ascii="宋体" w:hAnsi="宋体" w:cs="宋体" w:eastAsia="宋体" w:hint="default"/>
        </w:rPr>
        <w:t>会计数据和业务数据摘要.</w:t>
      </w:r>
      <w:r>
        <w:rPr>
          <w:rFonts w:ascii="Times New Roman" w:hAnsi="Times New Roman" w:cs="Times New Roman" w:eastAsia="Times New Roman" w:hint="default"/>
          <w:b w:val="0"/>
          <w:bCs w:val="0"/>
        </w:rPr>
        <w:tab/>
      </w:r>
      <w:r>
        <w:rPr>
          <w:rFonts w:ascii="宋体" w:hAnsi="宋体" w:cs="宋体" w:eastAsia="宋体" w:hint="default"/>
        </w:rPr>
        <w:t>3</w:t>
      </w:r>
      <w:r>
        <w:rPr>
          <w:rFonts w:ascii="宋体" w:hAnsi="宋体" w:cs="宋体" w:eastAsia="宋体" w:hint="default"/>
          <w:b w:val="0"/>
          <w:bCs w:val="0"/>
        </w:rPr>
      </w:r>
    </w:p>
    <w:p>
      <w:pPr>
        <w:pStyle w:val="Heading5"/>
        <w:tabs>
          <w:tab w:pos="8327" w:val="right" w:leader="dot"/>
        </w:tabs>
        <w:spacing w:line="240" w:lineRule="auto" w:before="37"/>
        <w:ind w:left="137" w:right="0"/>
        <w:jc w:val="left"/>
        <w:rPr>
          <w:rFonts w:ascii="宋体" w:hAnsi="宋体" w:cs="宋体" w:eastAsia="宋体" w:hint="default"/>
          <w:b w:val="0"/>
          <w:bCs w:val="0"/>
        </w:rPr>
      </w:pPr>
      <w:r>
        <w:rPr>
          <w:rFonts w:ascii="宋体" w:hAnsi="宋体" w:cs="宋体" w:eastAsia="宋体" w:hint="default"/>
        </w:rPr>
        <w:t>四、 股本变动及股东情况.</w:t>
      </w:r>
      <w:r>
        <w:rPr>
          <w:rFonts w:ascii="Times New Roman" w:hAnsi="Times New Roman" w:cs="Times New Roman" w:eastAsia="Times New Roman" w:hint="default"/>
          <w:b w:val="0"/>
          <w:bCs w:val="0"/>
        </w:rPr>
        <w:tab/>
      </w:r>
      <w:r>
        <w:rPr>
          <w:rFonts w:ascii="宋体" w:hAnsi="宋体" w:cs="宋体" w:eastAsia="宋体" w:hint="default"/>
        </w:rPr>
        <w:t>5</w:t>
      </w:r>
      <w:r>
        <w:rPr>
          <w:rFonts w:ascii="宋体" w:hAnsi="宋体" w:cs="宋体" w:eastAsia="宋体" w:hint="default"/>
          <w:b w:val="0"/>
          <w:bCs w:val="0"/>
        </w:rPr>
      </w:r>
    </w:p>
    <w:p>
      <w:pPr>
        <w:pStyle w:val="Heading5"/>
        <w:tabs>
          <w:tab w:pos="8327" w:val="right" w:leader="dot"/>
        </w:tabs>
        <w:spacing w:line="240" w:lineRule="auto" w:before="37"/>
        <w:ind w:left="137" w:right="0"/>
        <w:jc w:val="left"/>
        <w:rPr>
          <w:rFonts w:ascii="宋体" w:hAnsi="宋体" w:cs="宋体" w:eastAsia="宋体" w:hint="default"/>
          <w:b w:val="0"/>
          <w:bCs w:val="0"/>
        </w:rPr>
      </w:pPr>
      <w:r>
        <w:rPr>
          <w:rFonts w:ascii="宋体" w:hAnsi="宋体" w:cs="宋体" w:eastAsia="宋体" w:hint="default"/>
        </w:rPr>
        <w:t>五、</w:t>
      </w:r>
      <w:r>
        <w:rPr>
          <w:rFonts w:ascii="宋体" w:hAnsi="宋体" w:cs="宋体" w:eastAsia="宋体" w:hint="default"/>
          <w:spacing w:val="-80"/>
        </w:rPr>
        <w:t> </w:t>
      </w:r>
      <w:r>
        <w:rPr>
          <w:rFonts w:ascii="宋体" w:hAnsi="宋体" w:cs="宋体" w:eastAsia="宋体" w:hint="default"/>
          <w:spacing w:val="-6"/>
        </w:rPr>
        <w:t>董事、监事和高级管理人员.</w:t>
      </w:r>
      <w:r>
        <w:rPr>
          <w:rFonts w:ascii="Times New Roman" w:hAnsi="Times New Roman" w:cs="Times New Roman" w:eastAsia="Times New Roman" w:hint="default"/>
          <w:b w:val="0"/>
          <w:bCs w:val="0"/>
          <w:spacing w:val="-6"/>
        </w:rPr>
        <w:tab/>
      </w:r>
      <w:r>
        <w:rPr>
          <w:rFonts w:ascii="宋体" w:hAnsi="宋体" w:cs="宋体" w:eastAsia="宋体" w:hint="default"/>
        </w:rPr>
        <w:t>10</w:t>
      </w:r>
      <w:r>
        <w:rPr>
          <w:rFonts w:ascii="宋体" w:hAnsi="宋体" w:cs="宋体" w:eastAsia="宋体" w:hint="default"/>
          <w:b w:val="0"/>
          <w:bCs w:val="0"/>
        </w:rPr>
      </w:r>
    </w:p>
    <w:p>
      <w:pPr>
        <w:pStyle w:val="Heading5"/>
        <w:tabs>
          <w:tab w:pos="8328" w:val="right" w:leader="dot"/>
        </w:tabs>
        <w:spacing w:line="240" w:lineRule="auto" w:before="37"/>
        <w:ind w:left="137" w:right="0"/>
        <w:jc w:val="left"/>
        <w:rPr>
          <w:rFonts w:ascii="宋体" w:hAnsi="宋体" w:cs="宋体" w:eastAsia="宋体" w:hint="default"/>
          <w:b w:val="0"/>
          <w:bCs w:val="0"/>
        </w:rPr>
      </w:pPr>
      <w:r>
        <w:rPr>
          <w:rFonts w:ascii="宋体" w:hAnsi="宋体" w:cs="宋体" w:eastAsia="宋体" w:hint="default"/>
        </w:rPr>
        <w:t>六、</w:t>
      </w:r>
      <w:r>
        <w:rPr>
          <w:rFonts w:ascii="宋体" w:hAnsi="宋体" w:cs="宋体" w:eastAsia="宋体" w:hint="default"/>
          <w:spacing w:val="-57"/>
        </w:rPr>
        <w:t> </w:t>
      </w:r>
      <w:r>
        <w:rPr>
          <w:rFonts w:ascii="宋体" w:hAnsi="宋体" w:cs="宋体" w:eastAsia="宋体" w:hint="default"/>
        </w:rPr>
        <w:t>公司治理结构.</w:t>
      </w:r>
      <w:r>
        <w:rPr>
          <w:rFonts w:ascii="Times New Roman" w:hAnsi="Times New Roman" w:cs="Times New Roman" w:eastAsia="Times New Roman" w:hint="default"/>
          <w:b w:val="0"/>
          <w:bCs w:val="0"/>
        </w:rPr>
        <w:tab/>
      </w:r>
      <w:r>
        <w:rPr>
          <w:rFonts w:ascii="宋体" w:hAnsi="宋体" w:cs="宋体" w:eastAsia="宋体" w:hint="default"/>
        </w:rPr>
        <w:t>13</w:t>
      </w:r>
      <w:r>
        <w:rPr>
          <w:rFonts w:ascii="宋体" w:hAnsi="宋体" w:cs="宋体" w:eastAsia="宋体" w:hint="default"/>
          <w:b w:val="0"/>
          <w:bCs w:val="0"/>
        </w:rPr>
      </w:r>
    </w:p>
    <w:p>
      <w:pPr>
        <w:pStyle w:val="Heading5"/>
        <w:tabs>
          <w:tab w:pos="8328" w:val="right" w:leader="dot"/>
        </w:tabs>
        <w:spacing w:line="240" w:lineRule="auto" w:before="37"/>
        <w:ind w:left="137" w:right="0"/>
        <w:jc w:val="left"/>
        <w:rPr>
          <w:rFonts w:ascii="宋体" w:hAnsi="宋体" w:cs="宋体" w:eastAsia="宋体" w:hint="default"/>
          <w:b w:val="0"/>
          <w:bCs w:val="0"/>
        </w:rPr>
      </w:pPr>
      <w:r>
        <w:rPr>
          <w:rFonts w:ascii="宋体" w:hAnsi="宋体" w:cs="宋体" w:eastAsia="宋体" w:hint="default"/>
        </w:rPr>
        <w:t>七、</w:t>
      </w:r>
      <w:r>
        <w:rPr>
          <w:rFonts w:ascii="宋体" w:hAnsi="宋体" w:cs="宋体" w:eastAsia="宋体" w:hint="default"/>
          <w:spacing w:val="-55"/>
        </w:rPr>
        <w:t> </w:t>
      </w:r>
      <w:r>
        <w:rPr>
          <w:rFonts w:ascii="宋体" w:hAnsi="宋体" w:cs="宋体" w:eastAsia="宋体" w:hint="default"/>
        </w:rPr>
        <w:t>股东大会情况简介.</w:t>
      </w:r>
      <w:r>
        <w:rPr>
          <w:rFonts w:ascii="Times New Roman" w:hAnsi="Times New Roman" w:cs="Times New Roman" w:eastAsia="Times New Roman" w:hint="default"/>
          <w:b w:val="0"/>
          <w:bCs w:val="0"/>
        </w:rPr>
        <w:tab/>
      </w:r>
      <w:r>
        <w:rPr>
          <w:rFonts w:ascii="宋体" w:hAnsi="宋体" w:cs="宋体" w:eastAsia="宋体" w:hint="default"/>
        </w:rPr>
        <w:t>16</w:t>
      </w:r>
      <w:r>
        <w:rPr>
          <w:rFonts w:ascii="宋体" w:hAnsi="宋体" w:cs="宋体" w:eastAsia="宋体" w:hint="default"/>
          <w:b w:val="0"/>
          <w:bCs w:val="0"/>
        </w:rPr>
      </w:r>
    </w:p>
    <w:p>
      <w:pPr>
        <w:pStyle w:val="Heading5"/>
        <w:tabs>
          <w:tab w:pos="8329" w:val="right" w:leader="dot"/>
        </w:tabs>
        <w:spacing w:line="240" w:lineRule="auto" w:before="37"/>
        <w:ind w:left="137" w:right="0"/>
        <w:jc w:val="left"/>
        <w:rPr>
          <w:rFonts w:ascii="宋体" w:hAnsi="宋体" w:cs="宋体" w:eastAsia="宋体" w:hint="default"/>
          <w:b w:val="0"/>
          <w:bCs w:val="0"/>
        </w:rPr>
      </w:pPr>
      <w:r>
        <w:rPr>
          <w:rFonts w:ascii="宋体" w:hAnsi="宋体" w:cs="宋体" w:eastAsia="宋体" w:hint="default"/>
        </w:rPr>
        <w:t>八、 董事会报告.</w:t>
      </w:r>
      <w:r>
        <w:rPr>
          <w:rFonts w:ascii="Times New Roman" w:hAnsi="Times New Roman" w:cs="Times New Roman" w:eastAsia="Times New Roman" w:hint="default"/>
          <w:b w:val="0"/>
          <w:bCs w:val="0"/>
        </w:rPr>
        <w:tab/>
      </w:r>
      <w:r>
        <w:rPr>
          <w:rFonts w:ascii="宋体" w:hAnsi="宋体" w:cs="宋体" w:eastAsia="宋体" w:hint="default"/>
        </w:rPr>
        <w:t>16</w:t>
      </w:r>
      <w:r>
        <w:rPr>
          <w:rFonts w:ascii="宋体" w:hAnsi="宋体" w:cs="宋体" w:eastAsia="宋体" w:hint="default"/>
          <w:b w:val="0"/>
          <w:bCs w:val="0"/>
        </w:rPr>
      </w:r>
    </w:p>
    <w:p>
      <w:pPr>
        <w:pStyle w:val="Heading5"/>
        <w:tabs>
          <w:tab w:pos="8329" w:val="right" w:leader="dot"/>
        </w:tabs>
        <w:spacing w:line="240" w:lineRule="auto" w:before="37"/>
        <w:ind w:left="137" w:right="0"/>
        <w:jc w:val="left"/>
        <w:rPr>
          <w:rFonts w:ascii="宋体" w:hAnsi="宋体" w:cs="宋体" w:eastAsia="宋体" w:hint="default"/>
          <w:b w:val="0"/>
          <w:bCs w:val="0"/>
        </w:rPr>
      </w:pPr>
      <w:r>
        <w:rPr>
          <w:rFonts w:ascii="宋体" w:hAnsi="宋体" w:cs="宋体" w:eastAsia="宋体" w:hint="default"/>
        </w:rPr>
        <w:t>九、</w:t>
      </w:r>
      <w:r>
        <w:rPr>
          <w:rFonts w:ascii="宋体" w:hAnsi="宋体" w:cs="宋体" w:eastAsia="宋体" w:hint="default"/>
          <w:spacing w:val="-57"/>
        </w:rPr>
        <w:t> </w:t>
      </w:r>
      <w:r>
        <w:rPr>
          <w:rFonts w:ascii="宋体" w:hAnsi="宋体" w:cs="宋体" w:eastAsia="宋体" w:hint="default"/>
        </w:rPr>
        <w:t>监事会报告.</w:t>
      </w:r>
      <w:r>
        <w:rPr>
          <w:rFonts w:ascii="Times New Roman" w:hAnsi="Times New Roman" w:cs="Times New Roman" w:eastAsia="Times New Roman" w:hint="default"/>
          <w:b w:val="0"/>
          <w:bCs w:val="0"/>
        </w:rPr>
        <w:tab/>
      </w:r>
      <w:r>
        <w:rPr>
          <w:rFonts w:ascii="宋体" w:hAnsi="宋体" w:cs="宋体" w:eastAsia="宋体" w:hint="default"/>
        </w:rPr>
        <w:t>31</w:t>
      </w:r>
      <w:r>
        <w:rPr>
          <w:rFonts w:ascii="宋体" w:hAnsi="宋体" w:cs="宋体" w:eastAsia="宋体" w:hint="default"/>
          <w:b w:val="0"/>
          <w:bCs w:val="0"/>
        </w:rPr>
      </w:r>
    </w:p>
    <w:p>
      <w:pPr>
        <w:pStyle w:val="Heading5"/>
        <w:tabs>
          <w:tab w:pos="8327" w:val="right" w:leader="dot"/>
        </w:tabs>
        <w:spacing w:line="240" w:lineRule="auto" w:before="37"/>
        <w:ind w:left="137" w:right="0"/>
        <w:jc w:val="left"/>
        <w:rPr>
          <w:rFonts w:ascii="宋体" w:hAnsi="宋体" w:cs="宋体" w:eastAsia="宋体" w:hint="default"/>
          <w:b w:val="0"/>
          <w:bCs w:val="0"/>
        </w:rPr>
      </w:pPr>
      <w:r>
        <w:rPr>
          <w:rFonts w:ascii="宋体" w:hAnsi="宋体" w:cs="宋体" w:eastAsia="宋体" w:hint="default"/>
        </w:rPr>
        <w:t>十、</w:t>
      </w:r>
      <w:r>
        <w:rPr>
          <w:rFonts w:ascii="宋体" w:hAnsi="宋体" w:cs="宋体" w:eastAsia="宋体" w:hint="default"/>
          <w:spacing w:val="-58"/>
        </w:rPr>
        <w:t> </w:t>
      </w:r>
      <w:r>
        <w:rPr>
          <w:rFonts w:ascii="宋体" w:hAnsi="宋体" w:cs="宋体" w:eastAsia="宋体" w:hint="default"/>
        </w:rPr>
        <w:t>重要事项.</w:t>
      </w:r>
      <w:r>
        <w:rPr>
          <w:rFonts w:ascii="Times New Roman" w:hAnsi="Times New Roman" w:cs="Times New Roman" w:eastAsia="Times New Roman" w:hint="default"/>
          <w:b w:val="0"/>
          <w:bCs w:val="0"/>
        </w:rPr>
        <w:tab/>
      </w:r>
      <w:r>
        <w:rPr>
          <w:rFonts w:ascii="宋体" w:hAnsi="宋体" w:cs="宋体" w:eastAsia="宋体" w:hint="default"/>
        </w:rPr>
        <w:t>32</w:t>
      </w:r>
      <w:r>
        <w:rPr>
          <w:rFonts w:ascii="宋体" w:hAnsi="宋体" w:cs="宋体" w:eastAsia="宋体" w:hint="default"/>
          <w:b w:val="0"/>
          <w:bCs w:val="0"/>
        </w:rPr>
      </w:r>
    </w:p>
    <w:p>
      <w:pPr>
        <w:pStyle w:val="Heading5"/>
        <w:tabs>
          <w:tab w:pos="8327" w:val="right" w:leader="dot"/>
        </w:tabs>
        <w:spacing w:line="240" w:lineRule="auto" w:before="37"/>
        <w:ind w:left="137" w:right="0"/>
        <w:jc w:val="left"/>
        <w:rPr>
          <w:rFonts w:ascii="宋体" w:hAnsi="宋体" w:cs="宋体" w:eastAsia="宋体" w:hint="default"/>
          <w:b w:val="0"/>
          <w:bCs w:val="0"/>
        </w:rPr>
      </w:pPr>
      <w:r>
        <w:rPr>
          <w:rFonts w:ascii="宋体" w:hAnsi="宋体" w:cs="宋体" w:eastAsia="宋体" w:hint="default"/>
        </w:rPr>
        <w:t>十一、</w:t>
      </w:r>
      <w:r>
        <w:rPr>
          <w:rFonts w:ascii="宋体" w:hAnsi="宋体" w:cs="宋体" w:eastAsia="宋体" w:hint="default"/>
          <w:spacing w:val="-57"/>
        </w:rPr>
        <w:t> </w:t>
      </w:r>
      <w:r>
        <w:rPr>
          <w:rFonts w:ascii="宋体" w:hAnsi="宋体" w:cs="宋体" w:eastAsia="宋体" w:hint="default"/>
        </w:rPr>
        <w:t>财务会计报告.</w:t>
      </w:r>
      <w:r>
        <w:rPr>
          <w:rFonts w:ascii="Times New Roman" w:hAnsi="Times New Roman" w:cs="Times New Roman" w:eastAsia="Times New Roman" w:hint="default"/>
          <w:b w:val="0"/>
          <w:bCs w:val="0"/>
        </w:rPr>
        <w:tab/>
      </w:r>
      <w:r>
        <w:rPr>
          <w:rFonts w:ascii="宋体" w:hAnsi="宋体" w:cs="宋体" w:eastAsia="宋体" w:hint="default"/>
        </w:rPr>
        <w:t>43</w:t>
      </w:r>
      <w:r>
        <w:rPr>
          <w:rFonts w:ascii="宋体" w:hAnsi="宋体" w:cs="宋体" w:eastAsia="宋体" w:hint="default"/>
          <w:b w:val="0"/>
          <w:bCs w:val="0"/>
        </w:rPr>
      </w:r>
    </w:p>
    <w:p>
      <w:pPr>
        <w:pStyle w:val="Heading5"/>
        <w:tabs>
          <w:tab w:pos="8328" w:val="right" w:leader="dot"/>
        </w:tabs>
        <w:spacing w:line="240" w:lineRule="auto" w:before="37"/>
        <w:ind w:left="138" w:right="0"/>
        <w:jc w:val="left"/>
        <w:rPr>
          <w:rFonts w:ascii="宋体" w:hAnsi="宋体" w:cs="宋体" w:eastAsia="宋体" w:hint="default"/>
          <w:b w:val="0"/>
          <w:bCs w:val="0"/>
        </w:rPr>
      </w:pPr>
      <w:r>
        <w:rPr>
          <w:rFonts w:ascii="宋体" w:hAnsi="宋体" w:cs="宋体" w:eastAsia="宋体" w:hint="default"/>
        </w:rPr>
        <w:t>十二、</w:t>
      </w:r>
      <w:r>
        <w:rPr>
          <w:rFonts w:ascii="宋体" w:hAnsi="宋体" w:cs="宋体" w:eastAsia="宋体" w:hint="default"/>
          <w:spacing w:val="-57"/>
        </w:rPr>
        <w:t> </w:t>
      </w:r>
      <w:r>
        <w:rPr>
          <w:rFonts w:ascii="宋体" w:hAnsi="宋体" w:cs="宋体" w:eastAsia="宋体" w:hint="default"/>
        </w:rPr>
        <w:t>备查文件目录.</w:t>
      </w:r>
      <w:r>
        <w:rPr>
          <w:rFonts w:ascii="Times New Roman" w:hAnsi="Times New Roman" w:cs="Times New Roman" w:eastAsia="Times New Roman" w:hint="default"/>
          <w:b w:val="0"/>
          <w:bCs w:val="0"/>
        </w:rPr>
        <w:tab/>
      </w:r>
      <w:r>
        <w:rPr>
          <w:rFonts w:ascii="宋体" w:hAnsi="宋体" w:cs="宋体" w:eastAsia="宋体" w:hint="default"/>
        </w:rPr>
        <w:t>149</w:t>
      </w:r>
      <w:r>
        <w:rPr>
          <w:rFonts w:ascii="宋体" w:hAnsi="宋体" w:cs="宋体" w:eastAsia="宋体" w:hint="default"/>
          <w:b w:val="0"/>
          <w:bCs w:val="0"/>
        </w:rPr>
      </w:r>
    </w:p>
    <w:p>
      <w:pPr>
        <w:spacing w:after="0" w:line="240" w:lineRule="auto"/>
        <w:jc w:val="left"/>
        <w:rPr>
          <w:rFonts w:ascii="宋体" w:hAnsi="宋体" w:cs="宋体" w:eastAsia="宋体" w:hint="default"/>
        </w:rPr>
        <w:sectPr>
          <w:headerReference w:type="default" r:id="rId5"/>
          <w:footerReference w:type="default" r:id="rId6"/>
          <w:pgSz w:w="11910" w:h="16840"/>
          <w:pgMar w:header="867" w:footer="982" w:top="1060" w:bottom="1180" w:left="1660" w:right="1640"/>
          <w:pgNumType w:start="1"/>
        </w:sectPr>
      </w:pPr>
    </w:p>
    <w:p>
      <w:pPr>
        <w:spacing w:line="240" w:lineRule="auto" w:before="12"/>
        <w:rPr>
          <w:rFonts w:ascii="宋体" w:hAnsi="宋体" w:cs="宋体" w:eastAsia="宋体" w:hint="default"/>
          <w:b/>
          <w:bCs/>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33"/>
        <w:ind w:right="276"/>
        <w:jc w:val="left"/>
        <w:rPr>
          <w:rFonts w:ascii="宋体" w:hAnsi="宋体" w:cs="宋体" w:eastAsia="宋体" w:hint="default"/>
          <w:b w:val="0"/>
          <w:bCs w:val="0"/>
        </w:rPr>
      </w:pPr>
      <w:r>
        <w:rPr>
          <w:rFonts w:ascii="宋体" w:hAnsi="宋体" w:cs="宋体" w:eastAsia="宋体" w:hint="default"/>
        </w:rPr>
        <w:t>一、</w:t>
      </w:r>
      <w:r>
        <w:rPr>
          <w:rFonts w:ascii="宋体" w:hAnsi="宋体" w:cs="宋体" w:eastAsia="宋体" w:hint="default"/>
          <w:spacing w:val="-1"/>
        </w:rPr>
        <w:t> </w:t>
      </w:r>
      <w:r>
        <w:rPr>
          <w:rFonts w:ascii="宋体" w:hAnsi="宋体" w:cs="宋体" w:eastAsia="宋体" w:hint="default"/>
        </w:rPr>
        <w:t>重要提示</w:t>
      </w:r>
      <w:r>
        <w:rPr>
          <w:rFonts w:ascii="宋体" w:hAnsi="宋体" w:cs="宋体" w:eastAsia="宋体" w:hint="default"/>
          <w:b w:val="0"/>
          <w:bCs w:val="0"/>
        </w:rPr>
      </w:r>
    </w:p>
    <w:p>
      <w:pPr>
        <w:pStyle w:val="BodyText"/>
        <w:spacing w:line="264" w:lineRule="auto" w:before="37"/>
        <w:ind w:left="177" w:right="292" w:firstLine="42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本公司董事会、监事会及其董事、监事、高级管理人员保证本报告所载资料不存</w:t>
      </w:r>
      <w:r>
        <w:rPr>
          <w:w w:val="99"/>
        </w:rPr>
        <w:t> </w:t>
      </w:r>
      <w:r>
        <w:rPr/>
        <w:t>在任何虚假记载、误导性陈述或者重大遗漏，并对其内容的真实性、准确性和完整性承担</w:t>
      </w:r>
      <w:r>
        <w:rPr>
          <w:w w:val="99"/>
        </w:rPr>
        <w:t> </w:t>
      </w:r>
      <w:r>
        <w:rPr/>
        <w:t>个别及连带责任。</w:t>
      </w:r>
    </w:p>
    <w:p>
      <w:pPr>
        <w:spacing w:line="240" w:lineRule="auto" w:before="1"/>
        <w:rPr>
          <w:rFonts w:ascii="宋体" w:hAnsi="宋体" w:cs="宋体" w:eastAsia="宋体" w:hint="default"/>
          <w:sz w:val="25"/>
          <w:szCs w:val="25"/>
        </w:rPr>
      </w:pPr>
    </w:p>
    <w:p>
      <w:pPr>
        <w:pStyle w:val="BodyText"/>
        <w:spacing w:line="240" w:lineRule="auto"/>
        <w:ind w:left="597" w:right="27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如有董事未出席董事会，应当单独列示其姓名</w:t>
      </w:r>
    </w:p>
    <w:p>
      <w:pPr>
        <w:spacing w:line="240" w:lineRule="auto" w:before="10"/>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2255"/>
        <w:gridCol w:w="2074"/>
        <w:gridCol w:w="2341"/>
        <w:gridCol w:w="1655"/>
      </w:tblGrid>
      <w:tr>
        <w:trPr>
          <w:trHeight w:val="328" w:hRule="exact"/>
        </w:trPr>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未出席董事的说明</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26" w:hRule="exact"/>
        </w:trPr>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钱春</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328" w:hRule="exact"/>
        </w:trPr>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卢建平</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姚先国</w:t>
            </w:r>
          </w:p>
        </w:tc>
      </w:tr>
    </w:tbl>
    <w:p>
      <w:pPr>
        <w:spacing w:line="240" w:lineRule="auto" w:before="0"/>
        <w:rPr>
          <w:rFonts w:ascii="宋体" w:hAnsi="宋体" w:cs="宋体" w:eastAsia="宋体" w:hint="default"/>
          <w:sz w:val="20"/>
          <w:szCs w:val="20"/>
        </w:rPr>
      </w:pPr>
    </w:p>
    <w:p>
      <w:pPr>
        <w:pStyle w:val="BodyText"/>
        <w:spacing w:line="240" w:lineRule="auto" w:before="35"/>
        <w:ind w:left="597" w:right="27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天健会计师事务所有限公司为本公司出具了标准无保留意见的审计报告。</w:t>
      </w:r>
    </w:p>
    <w:p>
      <w:pPr>
        <w:spacing w:line="240" w:lineRule="auto" w:before="6"/>
        <w:rPr>
          <w:rFonts w:ascii="宋体" w:hAnsi="宋体" w:cs="宋体" w:eastAsia="宋体" w:hint="default"/>
          <w:sz w:val="25"/>
          <w:szCs w:val="25"/>
        </w:rPr>
      </w:pPr>
    </w:p>
    <w:p>
      <w:pPr>
        <w:pStyle w:val="BodyText"/>
        <w:spacing w:line="240" w:lineRule="auto"/>
        <w:ind w:left="597" w:right="276"/>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51" w:type="dxa"/>
        <w:tblLayout w:type="fixed"/>
        <w:tblCellMar>
          <w:top w:w="0" w:type="dxa"/>
          <w:left w:w="0" w:type="dxa"/>
          <w:bottom w:w="0" w:type="dxa"/>
          <w:right w:w="0" w:type="dxa"/>
        </w:tblCellMar>
        <w:tblLook w:val="01E0"/>
      </w:tblPr>
      <w:tblGrid>
        <w:gridCol w:w="5783"/>
        <w:gridCol w:w="2567"/>
      </w:tblGrid>
      <w:tr>
        <w:trPr>
          <w:trHeight w:val="328" w:hRule="exact"/>
        </w:trPr>
        <w:tc>
          <w:tcPr>
            <w:tcW w:w="57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326" w:hRule="exact"/>
        </w:trPr>
        <w:tc>
          <w:tcPr>
            <w:tcW w:w="57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潘孝娜</w:t>
            </w:r>
          </w:p>
        </w:tc>
      </w:tr>
      <w:tr>
        <w:trPr>
          <w:trHeight w:val="328" w:hRule="exact"/>
        </w:trPr>
        <w:tc>
          <w:tcPr>
            <w:tcW w:w="57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许 红</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left="177" w:right="276" w:firstLine="421"/>
        <w:jc w:val="left"/>
      </w:pPr>
      <w:r>
        <w:rPr/>
        <w:t>公司负责人林俊波、主管会计工作负责人潘孝娜及会计机构负责人（会计主管人员） 许红声明：保证年度报告中财务报告的真实、完整。</w:t>
      </w:r>
    </w:p>
    <w:p>
      <w:pPr>
        <w:spacing w:line="240" w:lineRule="auto" w:before="6"/>
        <w:rPr>
          <w:rFonts w:ascii="宋体" w:hAnsi="宋体" w:cs="宋体" w:eastAsia="宋体" w:hint="default"/>
          <w:sz w:val="24"/>
          <w:szCs w:val="24"/>
        </w:rPr>
      </w:pPr>
    </w:p>
    <w:p>
      <w:pPr>
        <w:pStyle w:val="BodyText"/>
        <w:spacing w:line="256" w:lineRule="auto"/>
        <w:ind w:left="598" w:right="2346" w:hanging="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7"/>
        <w:rPr>
          <w:rFonts w:ascii="宋体" w:hAnsi="宋体" w:cs="宋体" w:eastAsia="宋体" w:hint="default"/>
          <w:sz w:val="25"/>
          <w:szCs w:val="25"/>
        </w:rPr>
      </w:pPr>
    </w:p>
    <w:p>
      <w:pPr>
        <w:pStyle w:val="BodyText"/>
        <w:spacing w:line="256" w:lineRule="auto"/>
        <w:ind w:left="598" w:right="2976" w:hanging="2"/>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7"/>
        <w:rPr>
          <w:rFonts w:ascii="宋体" w:hAnsi="宋体" w:cs="宋体" w:eastAsia="宋体" w:hint="default"/>
          <w:sz w:val="25"/>
          <w:szCs w:val="25"/>
        </w:rPr>
      </w:pPr>
    </w:p>
    <w:p>
      <w:pPr>
        <w:pStyle w:val="Heading5"/>
        <w:spacing w:line="240" w:lineRule="auto" w:before="0"/>
        <w:ind w:right="276"/>
        <w:jc w:val="left"/>
        <w:rPr>
          <w:rFonts w:ascii="宋体" w:hAnsi="宋体" w:cs="宋体" w:eastAsia="宋体" w:hint="default"/>
          <w:b w:val="0"/>
          <w:bCs w:val="0"/>
        </w:rPr>
      </w:pPr>
      <w:r>
        <w:rPr>
          <w:rFonts w:ascii="宋体" w:hAnsi="宋体" w:cs="宋体" w:eastAsia="宋体" w:hint="default"/>
        </w:rPr>
        <w:t>二、</w:t>
      </w:r>
      <w:r>
        <w:rPr>
          <w:rFonts w:ascii="宋体" w:hAnsi="宋体" w:cs="宋体" w:eastAsia="宋体" w:hint="default"/>
          <w:spacing w:val="-6"/>
        </w:rPr>
        <w:t> </w:t>
      </w:r>
      <w:r>
        <w:rPr>
          <w:rFonts w:ascii="宋体" w:hAnsi="宋体" w:cs="宋体" w:eastAsia="宋体" w:hint="default"/>
        </w:rPr>
        <w:t>公司基本情况</w:t>
      </w:r>
      <w:r>
        <w:rPr>
          <w:rFonts w:ascii="宋体" w:hAnsi="宋体" w:cs="宋体" w:eastAsia="宋体" w:hint="default"/>
          <w:b w:val="0"/>
          <w:bCs w:val="0"/>
        </w:rPr>
      </w:r>
    </w:p>
    <w:p>
      <w:pPr>
        <w:pStyle w:val="BodyText"/>
        <w:spacing w:line="240" w:lineRule="auto" w:before="37"/>
        <w:ind w:left="597" w:right="27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9"/>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5657"/>
        <w:gridCol w:w="2749"/>
      </w:tblGrid>
      <w:tr>
        <w:trPr>
          <w:trHeight w:val="328" w:hRule="exact"/>
        </w:trPr>
        <w:tc>
          <w:tcPr>
            <w:tcW w:w="5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公司的法定中文名称</w:t>
            </w:r>
          </w:p>
        </w:tc>
        <w:tc>
          <w:tcPr>
            <w:tcW w:w="2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新湖中宝股份有限公司</w:t>
            </w:r>
          </w:p>
        </w:tc>
      </w:tr>
      <w:tr>
        <w:trPr>
          <w:trHeight w:val="326" w:hRule="exact"/>
        </w:trPr>
        <w:tc>
          <w:tcPr>
            <w:tcW w:w="5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公司的法定中文名称缩写</w:t>
            </w:r>
          </w:p>
        </w:tc>
        <w:tc>
          <w:tcPr>
            <w:tcW w:w="2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tc>
      </w:tr>
      <w:tr>
        <w:trPr>
          <w:trHeight w:val="328" w:hRule="exact"/>
        </w:trPr>
        <w:tc>
          <w:tcPr>
            <w:tcW w:w="5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公司的法定英文名称</w:t>
            </w:r>
          </w:p>
        </w:tc>
        <w:tc>
          <w:tcPr>
            <w:tcW w:w="2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XINHU ZHONGBAO</w:t>
            </w:r>
            <w:r>
              <w:rPr>
                <w:rFonts w:ascii="Times New Roman"/>
                <w:spacing w:val="-11"/>
                <w:sz w:val="18"/>
              </w:rPr>
              <w:t> </w:t>
            </w:r>
            <w:r>
              <w:rPr>
                <w:rFonts w:ascii="Times New Roman"/>
                <w:spacing w:val="-3"/>
                <w:sz w:val="18"/>
              </w:rPr>
              <w:t>CO.,LTD</w:t>
            </w:r>
            <w:r>
              <w:rPr>
                <w:rFonts w:ascii="Times New Roman"/>
                <w:sz w:val="18"/>
              </w:rPr>
            </w:r>
          </w:p>
        </w:tc>
      </w:tr>
      <w:tr>
        <w:trPr>
          <w:trHeight w:val="326" w:hRule="exact"/>
        </w:trPr>
        <w:tc>
          <w:tcPr>
            <w:tcW w:w="5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公司的法定英文名称缩写</w:t>
            </w:r>
          </w:p>
        </w:tc>
        <w:tc>
          <w:tcPr>
            <w:tcW w:w="2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XINHU</w:t>
            </w:r>
            <w:r>
              <w:rPr>
                <w:rFonts w:ascii="Times New Roman"/>
                <w:spacing w:val="-12"/>
                <w:sz w:val="18"/>
              </w:rPr>
              <w:t> </w:t>
            </w:r>
            <w:r>
              <w:rPr>
                <w:rFonts w:ascii="Times New Roman"/>
                <w:sz w:val="18"/>
              </w:rPr>
              <w:t>ZHONGBAO</w:t>
            </w:r>
          </w:p>
        </w:tc>
      </w:tr>
      <w:tr>
        <w:trPr>
          <w:trHeight w:val="328" w:hRule="exact"/>
        </w:trPr>
        <w:tc>
          <w:tcPr>
            <w:tcW w:w="5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公司法定代表人</w:t>
            </w:r>
          </w:p>
        </w:tc>
        <w:tc>
          <w:tcPr>
            <w:tcW w:w="2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林俊波</w:t>
            </w:r>
          </w:p>
        </w:tc>
      </w:tr>
    </w:tbl>
    <w:p>
      <w:pPr>
        <w:spacing w:line="240" w:lineRule="auto" w:before="0"/>
        <w:rPr>
          <w:rFonts w:ascii="宋体" w:hAnsi="宋体" w:cs="宋体" w:eastAsia="宋体" w:hint="default"/>
          <w:sz w:val="20"/>
          <w:szCs w:val="20"/>
        </w:rPr>
      </w:pPr>
    </w:p>
    <w:p>
      <w:pPr>
        <w:pStyle w:val="BodyText"/>
        <w:spacing w:line="240" w:lineRule="auto" w:before="35"/>
        <w:ind w:left="597" w:right="27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79"/>
        <w:gridCol w:w="3101"/>
        <w:gridCol w:w="3335"/>
      </w:tblGrid>
      <w:tr>
        <w:trPr>
          <w:trHeight w:val="328" w:hRule="exact"/>
        </w:trPr>
        <w:tc>
          <w:tcPr>
            <w:tcW w:w="1979"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6" w:hRule="exact"/>
        </w:trPr>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虞迪锋</w:t>
            </w:r>
          </w:p>
        </w:tc>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高莉</w:t>
            </w:r>
          </w:p>
        </w:tc>
      </w:tr>
      <w:tr>
        <w:trPr>
          <w:trHeight w:val="640" w:hRule="exact"/>
        </w:trPr>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浙江省杭州市西溪路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号新湖商务</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浙江省杭州市西溪路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号新湖商务大</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26" w:hRule="exact"/>
        </w:trPr>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0571-87395003</w:t>
            </w:r>
          </w:p>
        </w:tc>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0571-85171837</w:t>
            </w:r>
          </w:p>
        </w:tc>
      </w:tr>
      <w:tr>
        <w:trPr>
          <w:trHeight w:val="328" w:hRule="exact"/>
        </w:trPr>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0571-87395052</w:t>
            </w:r>
          </w:p>
        </w:tc>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0571-87395052</w:t>
            </w:r>
          </w:p>
        </w:tc>
      </w:tr>
      <w:tr>
        <w:trPr>
          <w:trHeight w:val="328" w:hRule="exact"/>
        </w:trPr>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hyperlink r:id="rId7">
              <w:r>
                <w:rPr>
                  <w:rFonts w:ascii="Times New Roman"/>
                  <w:sz w:val="18"/>
                </w:rPr>
                <w:t>yudf@600208.net</w:t>
              </w:r>
            </w:hyperlink>
          </w:p>
        </w:tc>
        <w:tc>
          <w:tcPr>
            <w:tcW w:w="3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hyperlink r:id="rId8">
              <w:r>
                <w:rPr>
                  <w:rFonts w:ascii="Times New Roman"/>
                  <w:sz w:val="18"/>
                </w:rPr>
                <w:t>gaoli@600208.net</w:t>
              </w:r>
            </w:hyperlink>
          </w:p>
        </w:tc>
      </w:tr>
    </w:tbl>
    <w:p>
      <w:pPr>
        <w:spacing w:line="240" w:lineRule="auto" w:before="0"/>
        <w:rPr>
          <w:rFonts w:ascii="宋体" w:hAnsi="宋体" w:cs="宋体" w:eastAsia="宋体" w:hint="default"/>
          <w:sz w:val="20"/>
          <w:szCs w:val="20"/>
        </w:rPr>
      </w:pPr>
    </w:p>
    <w:p>
      <w:pPr>
        <w:pStyle w:val="BodyText"/>
        <w:spacing w:line="240" w:lineRule="auto" w:before="35"/>
        <w:ind w:left="597" w:right="27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after="0" w:line="240" w:lineRule="auto"/>
        <w:jc w:val="left"/>
        <w:sectPr>
          <w:pgSz w:w="11910" w:h="16840"/>
          <w:pgMar w:header="867" w:footer="982" w:top="1060" w:bottom="1180" w:left="1620" w:right="1620"/>
        </w:sectPr>
      </w:pPr>
    </w:p>
    <w:p>
      <w:pPr>
        <w:spacing w:line="240" w:lineRule="auto" w:before="2"/>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4577"/>
        <w:gridCol w:w="3886"/>
      </w:tblGrid>
      <w:tr>
        <w:trPr>
          <w:trHeight w:val="328" w:hRule="exact"/>
        </w:trPr>
        <w:tc>
          <w:tcPr>
            <w:tcW w:w="4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3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浙江省嘉兴市中山路禾兴路口</w:t>
            </w:r>
          </w:p>
        </w:tc>
      </w:tr>
      <w:tr>
        <w:trPr>
          <w:trHeight w:val="326" w:hRule="exact"/>
        </w:trPr>
        <w:tc>
          <w:tcPr>
            <w:tcW w:w="4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3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314000</w:t>
            </w:r>
          </w:p>
        </w:tc>
      </w:tr>
      <w:tr>
        <w:trPr>
          <w:trHeight w:val="328" w:hRule="exact"/>
        </w:trPr>
        <w:tc>
          <w:tcPr>
            <w:tcW w:w="4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浙江省杭州市西溪路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号新湖商务大厦</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w:t>
            </w:r>
          </w:p>
        </w:tc>
      </w:tr>
      <w:tr>
        <w:trPr>
          <w:trHeight w:val="326" w:hRule="exact"/>
        </w:trPr>
        <w:tc>
          <w:tcPr>
            <w:tcW w:w="4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3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310007</w:t>
            </w:r>
          </w:p>
        </w:tc>
      </w:tr>
      <w:tr>
        <w:trPr>
          <w:trHeight w:val="328" w:hRule="exact"/>
        </w:trPr>
        <w:tc>
          <w:tcPr>
            <w:tcW w:w="4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3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hyperlink r:id="rId9">
              <w:r>
                <w:rPr>
                  <w:rFonts w:ascii="Times New Roman"/>
                  <w:sz w:val="18"/>
                </w:rPr>
                <w:t>www.600208.net</w:t>
              </w:r>
            </w:hyperlink>
          </w:p>
        </w:tc>
      </w:tr>
      <w:tr>
        <w:trPr>
          <w:trHeight w:val="328" w:hRule="exact"/>
        </w:trPr>
        <w:tc>
          <w:tcPr>
            <w:tcW w:w="4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hyperlink r:id="rId10">
              <w:r>
                <w:rPr>
                  <w:rFonts w:ascii="Times New Roman"/>
                  <w:sz w:val="18"/>
                </w:rPr>
                <w:t>xhzb@600208.net</w:t>
              </w:r>
            </w:hyperlink>
          </w:p>
        </w:tc>
      </w:tr>
    </w:tbl>
    <w:p>
      <w:pPr>
        <w:spacing w:line="240" w:lineRule="auto" w:before="0"/>
        <w:rPr>
          <w:rFonts w:ascii="宋体" w:hAnsi="宋体" w:cs="宋体" w:eastAsia="宋体" w:hint="default"/>
          <w:sz w:val="20"/>
          <w:szCs w:val="20"/>
        </w:rPr>
      </w:pPr>
    </w:p>
    <w:p>
      <w:pPr>
        <w:pStyle w:val="BodyText"/>
        <w:spacing w:line="240" w:lineRule="auto" w:before="35"/>
        <w:ind w:left="637"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1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650"/>
        <w:gridCol w:w="3842"/>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公司选定的信息披露报纸名称</w:t>
            </w:r>
          </w:p>
        </w:tc>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浙江省杭州市西溪路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号新湖商务大厦</w:t>
            </w:r>
            <w:r>
              <w:rPr>
                <w:rFonts w:ascii="宋体" w:hAnsi="宋体" w:cs="宋体" w:eastAsia="宋体" w:hint="default"/>
                <w:spacing w:val="-6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层</w:t>
            </w:r>
          </w:p>
        </w:tc>
      </w:tr>
    </w:tbl>
    <w:p>
      <w:pPr>
        <w:spacing w:line="240" w:lineRule="auto" w:before="0"/>
        <w:rPr>
          <w:rFonts w:ascii="宋体" w:hAnsi="宋体" w:cs="宋体" w:eastAsia="宋体" w:hint="default"/>
          <w:sz w:val="20"/>
          <w:szCs w:val="20"/>
        </w:rPr>
      </w:pPr>
    </w:p>
    <w:p>
      <w:pPr>
        <w:pStyle w:val="BodyText"/>
        <w:spacing w:line="240" w:lineRule="auto" w:before="35"/>
        <w:ind w:left="637"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17"/>
        <w:gridCol w:w="1862"/>
        <w:gridCol w:w="1861"/>
        <w:gridCol w:w="1862"/>
        <w:gridCol w:w="1792"/>
      </w:tblGrid>
      <w:tr>
        <w:trPr>
          <w:trHeight w:val="326" w:hRule="exact"/>
        </w:trPr>
        <w:tc>
          <w:tcPr>
            <w:tcW w:w="84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公司股票简况</w:t>
            </w:r>
          </w:p>
        </w:tc>
      </w:tr>
      <w:tr>
        <w:trPr>
          <w:trHeight w:val="328" w:hRule="exact"/>
        </w:trPr>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90" w:right="0"/>
              <w:jc w:val="left"/>
              <w:rPr>
                <w:rFonts w:ascii="宋体" w:hAnsi="宋体" w:cs="宋体" w:eastAsia="宋体" w:hint="default"/>
                <w:sz w:val="18"/>
                <w:szCs w:val="18"/>
              </w:rPr>
            </w:pPr>
            <w:r>
              <w:rPr>
                <w:rFonts w:ascii="宋体" w:hAnsi="宋体" w:cs="宋体" w:eastAsia="宋体" w:hint="default"/>
                <w:sz w:val="18"/>
                <w:szCs w:val="18"/>
              </w:rPr>
              <w:t>股票种类</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93" w:right="0"/>
              <w:jc w:val="left"/>
              <w:rPr>
                <w:rFonts w:ascii="宋体" w:hAnsi="宋体" w:cs="宋体" w:eastAsia="宋体" w:hint="default"/>
                <w:sz w:val="18"/>
                <w:szCs w:val="18"/>
              </w:rPr>
            </w:pPr>
            <w:r>
              <w:rPr>
                <w:rFonts w:ascii="宋体" w:hAnsi="宋体" w:cs="宋体" w:eastAsia="宋体" w:hint="default"/>
                <w:sz w:val="18"/>
                <w:szCs w:val="18"/>
              </w:rPr>
              <w:t>股票上市交易所</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57" w:right="0"/>
              <w:jc w:val="left"/>
              <w:rPr>
                <w:rFonts w:ascii="宋体" w:hAnsi="宋体" w:cs="宋体" w:eastAsia="宋体" w:hint="default"/>
                <w:sz w:val="18"/>
                <w:szCs w:val="18"/>
              </w:rPr>
            </w:pPr>
            <w:r>
              <w:rPr>
                <w:rFonts w:ascii="宋体" w:hAnsi="宋体" w:cs="宋体" w:eastAsia="宋体" w:hint="default"/>
                <w:sz w:val="18"/>
                <w:szCs w:val="18"/>
              </w:rPr>
              <w:t>变更前股票简称</w:t>
            </w:r>
          </w:p>
        </w:tc>
      </w:tr>
      <w:tr>
        <w:trPr>
          <w:trHeight w:val="328" w:hRule="exact"/>
        </w:trPr>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上海证券交易所</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Times New Roman"/>
                <w:sz w:val="18"/>
              </w:rPr>
              <w:t>600208</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中宝股份</w:t>
            </w:r>
          </w:p>
        </w:tc>
      </w:tr>
    </w:tbl>
    <w:p>
      <w:pPr>
        <w:spacing w:line="240" w:lineRule="auto" w:before="0"/>
        <w:rPr>
          <w:rFonts w:ascii="宋体" w:hAnsi="宋体" w:cs="宋体" w:eastAsia="宋体" w:hint="default"/>
          <w:sz w:val="20"/>
          <w:szCs w:val="20"/>
        </w:rPr>
      </w:pPr>
    </w:p>
    <w:p>
      <w:pPr>
        <w:pStyle w:val="BodyText"/>
        <w:spacing w:line="240" w:lineRule="auto" w:before="35"/>
        <w:ind w:left="637" w:right="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10"/>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1218"/>
        <w:gridCol w:w="2880"/>
        <w:gridCol w:w="4328"/>
      </w:tblGrid>
      <w:tr>
        <w:trPr>
          <w:trHeight w:val="326" w:hRule="exact"/>
        </w:trPr>
        <w:tc>
          <w:tcPr>
            <w:tcW w:w="40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公司首次注册登记日期</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328" w:hRule="exact"/>
        </w:trPr>
        <w:tc>
          <w:tcPr>
            <w:tcW w:w="40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公司首次注册登记地点</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浙江省嘉兴市中山路禾兴路口</w:t>
            </w:r>
          </w:p>
        </w:tc>
      </w:tr>
      <w:tr>
        <w:trPr>
          <w:trHeight w:val="950"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首次变更</w:t>
            </w:r>
          </w:p>
        </w:tc>
        <w:tc>
          <w:tcPr>
            <w:tcW w:w="7208" w:type="dxa"/>
            <w:gridSpan w:val="2"/>
            <w:tcBorders>
              <w:top w:val="single" w:sz="6" w:space="0" w:color="000000"/>
              <w:left w:val="single" w:sz="6" w:space="0" w:color="000000"/>
              <w:bottom w:val="single" w:sz="6" w:space="0" w:color="000000"/>
              <w:right w:val="single" w:sz="6" w:space="0" w:color="000000"/>
            </w:tcBorders>
          </w:tcPr>
          <w:p>
            <w:pPr>
              <w:pStyle w:val="TableParagraph"/>
              <w:tabs>
                <w:tab w:pos="2991"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企业法人营业执照注册号</w:t>
              <w:tab/>
            </w:r>
            <w:r>
              <w:rPr>
                <w:rFonts w:ascii="Times New Roman" w:hAnsi="Times New Roman" w:cs="Times New Roman" w:eastAsia="Times New Roman" w:hint="default"/>
                <w:sz w:val="18"/>
                <w:szCs w:val="18"/>
              </w:rPr>
              <w:t>330000000004201</w:t>
            </w:r>
          </w:p>
          <w:p>
            <w:pPr>
              <w:pStyle w:val="TableParagraph"/>
              <w:tabs>
                <w:tab w:pos="2991" w:val="left" w:leader="none"/>
              </w:tabs>
              <w:spacing w:line="240" w:lineRule="auto" w:before="63"/>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税务登记号码</w:t>
              <w:tab/>
            </w:r>
            <w:r>
              <w:rPr>
                <w:rFonts w:ascii="Times New Roman" w:hAnsi="Times New Roman" w:cs="Times New Roman" w:eastAsia="Times New Roman" w:hint="default"/>
                <w:sz w:val="18"/>
                <w:szCs w:val="18"/>
              </w:rPr>
              <w:t>330401142941287</w:t>
            </w:r>
          </w:p>
          <w:p>
            <w:pPr>
              <w:pStyle w:val="TableParagraph"/>
              <w:tabs>
                <w:tab w:pos="3861" w:val="right" w:leader="none"/>
              </w:tabs>
              <w:spacing w:line="240" w:lineRule="auto" w:before="63"/>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组织机构代码</w:t>
            </w:r>
            <w:r>
              <w:rPr>
                <w:rFonts w:ascii="Times New Roman" w:hAnsi="Times New Roman" w:cs="Times New Roman" w:eastAsia="Times New Roman" w:hint="default"/>
                <w:sz w:val="18"/>
                <w:szCs w:val="18"/>
              </w:rPr>
              <w:tab/>
              <w:t>14294128-7</w:t>
            </w:r>
          </w:p>
        </w:tc>
      </w:tr>
      <w:tr>
        <w:trPr>
          <w:trHeight w:val="328" w:hRule="exact"/>
        </w:trPr>
        <w:tc>
          <w:tcPr>
            <w:tcW w:w="40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天健会计师事务所有限公司</w:t>
            </w:r>
          </w:p>
        </w:tc>
      </w:tr>
      <w:tr>
        <w:trPr>
          <w:trHeight w:val="328" w:hRule="exact"/>
        </w:trPr>
        <w:tc>
          <w:tcPr>
            <w:tcW w:w="40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杭州市西溪路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67" w:footer="982" w:top="1060" w:bottom="1180" w:left="1580" w:right="1580"/>
        </w:sectPr>
      </w:pPr>
    </w:p>
    <w:p>
      <w:pPr>
        <w:pStyle w:val="Heading5"/>
        <w:spacing w:line="240" w:lineRule="auto"/>
        <w:ind w:left="217" w:right="-14"/>
        <w:jc w:val="left"/>
        <w:rPr>
          <w:rFonts w:ascii="宋体" w:hAnsi="宋体" w:cs="宋体" w:eastAsia="宋体" w:hint="default"/>
          <w:b w:val="0"/>
          <w:bCs w:val="0"/>
        </w:rPr>
      </w:pPr>
      <w:r>
        <w:rPr>
          <w:rFonts w:ascii="宋体" w:hAnsi="宋体" w:cs="宋体" w:eastAsia="宋体" w:hint="default"/>
        </w:rPr>
        <w:t>三、</w:t>
      </w:r>
      <w:r>
        <w:rPr>
          <w:rFonts w:ascii="宋体" w:hAnsi="宋体" w:cs="宋体" w:eastAsia="宋体" w:hint="default"/>
          <w:spacing w:val="-9"/>
        </w:rPr>
        <w:t> </w:t>
      </w:r>
      <w:r>
        <w:rPr>
          <w:rFonts w:ascii="宋体" w:hAnsi="宋体" w:cs="宋体" w:eastAsia="宋体" w:hint="default"/>
        </w:rPr>
        <w:t>会计数据和业务数据摘要</w:t>
      </w:r>
      <w:r>
        <w:rPr>
          <w:rFonts w:ascii="宋体" w:hAnsi="宋体" w:cs="宋体" w:eastAsia="宋体" w:hint="default"/>
          <w:b w:val="0"/>
          <w:bCs w:val="0"/>
        </w:rPr>
      </w:r>
    </w:p>
    <w:p>
      <w:pPr>
        <w:pStyle w:val="BodyText"/>
        <w:spacing w:line="240" w:lineRule="auto" w:before="37"/>
        <w:ind w:left="637" w:right="-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spacing w:before="0"/>
        <w:ind w:left="217" w:right="0"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left"/>
        <w:rPr>
          <w:rFonts w:ascii="宋体" w:hAnsi="宋体" w:cs="宋体" w:eastAsia="宋体" w:hint="default"/>
          <w:sz w:val="18"/>
          <w:szCs w:val="18"/>
        </w:rPr>
        <w:sectPr>
          <w:type w:val="continuous"/>
          <w:pgSz w:w="11910" w:h="16840"/>
          <w:pgMar w:top="1600" w:bottom="280" w:left="1580" w:right="1580"/>
          <w:cols w:num="2" w:equalWidth="0">
            <w:col w:w="3062" w:space="3239"/>
            <w:col w:w="2449"/>
          </w:cols>
        </w:sectPr>
      </w:pPr>
    </w:p>
    <w:p>
      <w:pPr>
        <w:spacing w:line="240" w:lineRule="auto" w:before="0"/>
        <w:rPr>
          <w:rFonts w:ascii="宋体" w:hAnsi="宋体" w:cs="宋体" w:eastAsia="宋体" w:hint="default"/>
          <w:sz w:val="5"/>
          <w:szCs w:val="5"/>
        </w:rPr>
      </w:pPr>
    </w:p>
    <w:tbl>
      <w:tblPr>
        <w:tblW w:w="0" w:type="auto"/>
        <w:jc w:val="left"/>
        <w:tblInd w:w="176" w:type="dxa"/>
        <w:tblLayout w:type="fixed"/>
        <w:tblCellMar>
          <w:top w:w="0" w:type="dxa"/>
          <w:left w:w="0" w:type="dxa"/>
          <w:bottom w:w="0" w:type="dxa"/>
          <w:right w:w="0" w:type="dxa"/>
        </w:tblCellMar>
        <w:tblLook w:val="01E0"/>
      </w:tblPr>
      <w:tblGrid>
        <w:gridCol w:w="6407"/>
        <w:gridCol w:w="1972"/>
      </w:tblGrid>
      <w:tr>
        <w:trPr>
          <w:trHeight w:val="326" w:hRule="exact"/>
        </w:trPr>
        <w:tc>
          <w:tcPr>
            <w:tcW w:w="64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64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2,137,125,057.17</w:t>
            </w:r>
          </w:p>
        </w:tc>
      </w:tr>
      <w:tr>
        <w:trPr>
          <w:trHeight w:val="326" w:hRule="exact"/>
        </w:trPr>
        <w:tc>
          <w:tcPr>
            <w:tcW w:w="64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2,213,178,530.84</w:t>
            </w:r>
          </w:p>
        </w:tc>
      </w:tr>
      <w:tr>
        <w:trPr>
          <w:trHeight w:val="328" w:hRule="exact"/>
        </w:trPr>
        <w:tc>
          <w:tcPr>
            <w:tcW w:w="64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1,559,964,145.58</w:t>
            </w:r>
          </w:p>
        </w:tc>
      </w:tr>
      <w:tr>
        <w:trPr>
          <w:trHeight w:val="326" w:hRule="exact"/>
        </w:trPr>
        <w:tc>
          <w:tcPr>
            <w:tcW w:w="64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1,456,091,874.29</w:t>
            </w:r>
          </w:p>
        </w:tc>
      </w:tr>
      <w:tr>
        <w:trPr>
          <w:trHeight w:val="328" w:hRule="exact"/>
        </w:trPr>
        <w:tc>
          <w:tcPr>
            <w:tcW w:w="64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-2,405,481,935.89</w:t>
            </w:r>
            <w:r>
              <w:rPr>
                <w:rFonts w:ascii="Times New Roman"/>
                <w:sz w:val="21"/>
              </w:rPr>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580" w:right="1580"/>
        </w:sectPr>
      </w:pPr>
    </w:p>
    <w:p>
      <w:pPr>
        <w:pStyle w:val="BodyText"/>
        <w:spacing w:line="240" w:lineRule="auto" w:before="35"/>
        <w:ind w:left="637" w:right="-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扣除非经常性损益项目和金额</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637" w:right="0"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left"/>
        <w:rPr>
          <w:rFonts w:ascii="宋体" w:hAnsi="宋体" w:cs="宋体" w:eastAsia="宋体" w:hint="default"/>
          <w:sz w:val="18"/>
          <w:szCs w:val="18"/>
        </w:rPr>
        <w:sectPr>
          <w:type w:val="continuous"/>
          <w:pgSz w:w="11910" w:h="16840"/>
          <w:pgMar w:top="1600" w:bottom="280" w:left="1580" w:right="1580"/>
          <w:cols w:num="2" w:equalWidth="0">
            <w:col w:w="3823" w:space="2058"/>
            <w:col w:w="2869"/>
          </w:cols>
        </w:sectPr>
      </w:pPr>
    </w:p>
    <w:p>
      <w:pPr>
        <w:spacing w:line="240" w:lineRule="auto" w:before="0"/>
        <w:rPr>
          <w:rFonts w:ascii="宋体" w:hAnsi="宋体" w:cs="宋体" w:eastAsia="宋体" w:hint="default"/>
          <w:sz w:val="5"/>
          <w:szCs w:val="5"/>
        </w:rPr>
      </w:pPr>
    </w:p>
    <w:tbl>
      <w:tblPr>
        <w:tblW w:w="0" w:type="auto"/>
        <w:jc w:val="left"/>
        <w:tblInd w:w="206" w:type="dxa"/>
        <w:tblLayout w:type="fixed"/>
        <w:tblCellMar>
          <w:top w:w="0" w:type="dxa"/>
          <w:left w:w="0" w:type="dxa"/>
          <w:bottom w:w="0" w:type="dxa"/>
          <w:right w:w="0" w:type="dxa"/>
        </w:tblCellMar>
        <w:tblLook w:val="01E0"/>
      </w:tblPr>
      <w:tblGrid>
        <w:gridCol w:w="3558"/>
        <w:gridCol w:w="1520"/>
        <w:gridCol w:w="3239"/>
      </w:tblGrid>
      <w:tr>
        <w:trPr>
          <w:trHeight w:val="328"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6"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80,009,427.94</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主要为转让镇江新湖股权收益</w:t>
            </w:r>
          </w:p>
        </w:tc>
      </w:tr>
      <w:tr>
        <w:trPr>
          <w:trHeight w:val="640"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1" w:right="98"/>
              <w:jc w:val="left"/>
              <w:rPr>
                <w:rFonts w:ascii="宋体" w:hAnsi="宋体" w:cs="宋体" w:eastAsia="宋体" w:hint="default"/>
                <w:sz w:val="18"/>
                <w:szCs w:val="18"/>
              </w:rPr>
            </w:pPr>
            <w:r>
              <w:rPr>
                <w:rFonts w:ascii="宋体" w:hAnsi="宋体" w:cs="宋体" w:eastAsia="宋体" w:hint="default"/>
                <w:spacing w:val="-5"/>
                <w:sz w:val="18"/>
                <w:szCs w:val="18"/>
              </w:rPr>
              <w:t>越权审批或无正式批准文件的税收返还、减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免</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计入当期损益的政府补</w:t>
            </w:r>
            <w:r>
              <w:rPr>
                <w:rFonts w:ascii="宋体" w:hAnsi="宋体" w:cs="宋体" w:eastAsia="宋体" w:hint="default"/>
                <w:spacing w:val="-80"/>
                <w:sz w:val="18"/>
                <w:szCs w:val="18"/>
              </w:rPr>
              <w:t>助</w:t>
            </w:r>
            <w:r>
              <w:rPr>
                <w:rFonts w:ascii="宋体" w:hAnsi="宋体" w:cs="宋体" w:eastAsia="宋体" w:hint="default"/>
                <w:sz w:val="18"/>
                <w:szCs w:val="18"/>
              </w:rPr>
              <w:t>（与企业业务密切</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45,700.00</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1580" w:right="1580"/>
        </w:sectPr>
      </w:pPr>
    </w:p>
    <w:p>
      <w:pPr>
        <w:spacing w:line="240" w:lineRule="auto" w:before="2"/>
        <w:rPr>
          <w:rFonts w:ascii="宋体" w:hAnsi="宋体" w:cs="宋体" w:eastAsia="宋体" w:hint="default"/>
          <w:sz w:val="8"/>
          <w:szCs w:val="8"/>
        </w:rPr>
      </w:pPr>
    </w:p>
    <w:tbl>
      <w:tblPr>
        <w:tblW w:w="0" w:type="auto"/>
        <w:jc w:val="left"/>
        <w:tblInd w:w="1186" w:type="dxa"/>
        <w:tblLayout w:type="fixed"/>
        <w:tblCellMar>
          <w:top w:w="0" w:type="dxa"/>
          <w:left w:w="0" w:type="dxa"/>
          <w:bottom w:w="0" w:type="dxa"/>
          <w:right w:w="0" w:type="dxa"/>
        </w:tblCellMar>
        <w:tblLook w:val="01E0"/>
      </w:tblPr>
      <w:tblGrid>
        <w:gridCol w:w="3558"/>
        <w:gridCol w:w="1520"/>
        <w:gridCol w:w="3239"/>
      </w:tblGrid>
      <w:tr>
        <w:trPr>
          <w:trHeight w:val="640"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2" w:right="98"/>
              <w:jc w:val="left"/>
              <w:rPr>
                <w:rFonts w:ascii="宋体" w:hAnsi="宋体" w:cs="宋体" w:eastAsia="宋体" w:hint="default"/>
                <w:sz w:val="18"/>
                <w:szCs w:val="18"/>
              </w:rPr>
            </w:pPr>
            <w:r>
              <w:rPr>
                <w:rFonts w:ascii="宋体" w:hAnsi="宋体" w:cs="宋体" w:eastAsia="宋体" w:hint="default"/>
                <w:spacing w:val="-5"/>
                <w:sz w:val="18"/>
                <w:szCs w:val="18"/>
              </w:rPr>
              <w:t>相关，按照国家统一标准定额或定量享受的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政府补助除外）</w:t>
            </w:r>
          </w:p>
        </w:tc>
        <w:tc>
          <w:tcPr>
            <w:tcW w:w="1520" w:type="dxa"/>
            <w:tcBorders>
              <w:top w:val="single" w:sz="6" w:space="0" w:color="000000"/>
              <w:left w:val="single" w:sz="6" w:space="0" w:color="000000"/>
              <w:bottom w:val="single" w:sz="6" w:space="0" w:color="000000"/>
              <w:right w:val="single" w:sz="6" w:space="0" w:color="000000"/>
            </w:tcBorders>
          </w:tcPr>
          <w:p>
            <w:pPr/>
          </w:p>
        </w:tc>
        <w:tc>
          <w:tcPr>
            <w:tcW w:w="3239"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1" w:right="91"/>
              <w:jc w:val="both"/>
              <w:rPr>
                <w:rFonts w:ascii="宋体" w:hAnsi="宋体" w:cs="宋体" w:eastAsia="宋体" w:hint="default"/>
                <w:sz w:val="18"/>
                <w:szCs w:val="18"/>
              </w:rPr>
            </w:pPr>
            <w:r>
              <w:rPr>
                <w:rFonts w:ascii="宋体" w:hAnsi="宋体" w:cs="宋体" w:eastAsia="宋体" w:hint="default"/>
                <w:spacing w:val="6"/>
                <w:sz w:val="18"/>
                <w:szCs w:val="18"/>
              </w:rPr>
              <w:t>除同公司正常经营业务相关的有效套期保 </w:t>
            </w:r>
            <w:r>
              <w:rPr>
                <w:rFonts w:ascii="宋体" w:hAnsi="宋体" w:cs="宋体" w:eastAsia="宋体" w:hint="default"/>
                <w:spacing w:val="-5"/>
                <w:sz w:val="18"/>
                <w:szCs w:val="18"/>
              </w:rPr>
              <w:t>值业务外，持有交易性金融资产、交易性金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融负债产生的公允价值变动损益，以及处置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交易性金融资产、交易性金融负债和可供出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售金融资产取得的投资收益</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751,952.07</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w:t>
            </w:r>
          </w:p>
        </w:tc>
      </w:tr>
      <w:tr>
        <w:trPr>
          <w:trHeight w:val="640"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81,442,689.84</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left"/>
              <w:rPr>
                <w:rFonts w:ascii="宋体" w:hAnsi="宋体" w:cs="宋体" w:eastAsia="宋体" w:hint="default"/>
                <w:sz w:val="18"/>
                <w:szCs w:val="18"/>
              </w:rPr>
            </w:pPr>
            <w:r>
              <w:rPr>
                <w:rFonts w:ascii="宋体" w:hAnsi="宋体" w:cs="宋体" w:eastAsia="宋体" w:hint="default"/>
                <w:spacing w:val="9"/>
                <w:sz w:val="18"/>
                <w:szCs w:val="18"/>
              </w:rPr>
              <w:t>主要为子公司天津静海县青蓝投资有 </w:t>
            </w:r>
            <w:r>
              <w:rPr>
                <w:rFonts w:ascii="宋体" w:hAnsi="宋体" w:cs="宋体" w:eastAsia="宋体" w:hint="default"/>
                <w:sz w:val="18"/>
                <w:szCs w:val="18"/>
              </w:rPr>
              <w:t>限公司取得土地收回补偿款</w:t>
            </w:r>
          </w:p>
        </w:tc>
      </w:tr>
      <w:tr>
        <w:trPr>
          <w:trHeight w:val="326"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-21,882,417.81</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-36,495,080.75</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103,872,271.29</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67" w:footer="982" w:top="1060" w:bottom="1180" w:left="600" w:right="580"/>
        </w:sectPr>
      </w:pPr>
    </w:p>
    <w:p>
      <w:pPr>
        <w:pStyle w:val="BodyText"/>
        <w:spacing w:line="240" w:lineRule="auto" w:before="35"/>
        <w:ind w:left="1617" w:right="-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186" w:right="0"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left"/>
        <w:rPr>
          <w:rFonts w:ascii="宋体" w:hAnsi="宋体" w:cs="宋体" w:eastAsia="宋体" w:hint="default"/>
          <w:sz w:val="18"/>
          <w:szCs w:val="18"/>
        </w:rPr>
        <w:sectPr>
          <w:type w:val="continuous"/>
          <w:pgSz w:w="11910" w:h="16840"/>
          <w:pgMar w:top="1600" w:bottom="280" w:left="600" w:right="580"/>
          <w:cols w:num="2" w:equalWidth="0">
            <w:col w:w="6273" w:space="40"/>
            <w:col w:w="4417"/>
          </w:cols>
        </w:sectPr>
      </w:pP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57"/>
        <w:gridCol w:w="1566"/>
        <w:gridCol w:w="1566"/>
        <w:gridCol w:w="120"/>
        <w:gridCol w:w="1477"/>
        <w:gridCol w:w="852"/>
        <w:gridCol w:w="1566"/>
        <w:gridCol w:w="1566"/>
      </w:tblGrid>
      <w:tr>
        <w:trPr>
          <w:trHeight w:val="326" w:hRule="exact"/>
        </w:trPr>
        <w:tc>
          <w:tcPr>
            <w:tcW w:w="1657" w:type="dxa"/>
            <w:tcBorders>
              <w:top w:val="single" w:sz="6" w:space="0" w:color="000000"/>
              <w:left w:val="single" w:sz="6" w:space="0" w:color="000000"/>
              <w:bottom w:val="nil" w:sz="6" w:space="0" w:color="auto"/>
              <w:right w:val="single" w:sz="6" w:space="0" w:color="000000"/>
            </w:tcBorders>
          </w:tcPr>
          <w:p>
            <w:pPr/>
          </w:p>
        </w:tc>
        <w:tc>
          <w:tcPr>
            <w:tcW w:w="1566" w:type="dxa"/>
            <w:tcBorders>
              <w:top w:val="single" w:sz="6" w:space="0" w:color="000000"/>
              <w:left w:val="single" w:sz="6" w:space="0" w:color="000000"/>
              <w:bottom w:val="nil" w:sz="6" w:space="0" w:color="auto"/>
              <w:right w:val="single" w:sz="6" w:space="0" w:color="000000"/>
            </w:tcBorders>
          </w:tcPr>
          <w:p>
            <w:pPr/>
          </w:p>
        </w:tc>
        <w:tc>
          <w:tcPr>
            <w:tcW w:w="31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right="146"/>
              <w:jc w:val="right"/>
              <w:rPr>
                <w:rFonts w:ascii="宋体" w:hAnsi="宋体" w:cs="宋体" w:eastAsia="宋体" w:hint="default"/>
                <w:sz w:val="18"/>
                <w:szCs w:val="18"/>
              </w:rPr>
            </w:pPr>
            <w:r>
              <w:rPr>
                <w:rFonts w:ascii="宋体" w:hAnsi="宋体" w:cs="宋体" w:eastAsia="宋体" w:hint="default"/>
                <w:sz w:val="18"/>
                <w:szCs w:val="18"/>
              </w:rPr>
              <w:t>本期比</w:t>
            </w:r>
          </w:p>
        </w:tc>
        <w:tc>
          <w:tcPr>
            <w:tcW w:w="31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622" w:hRule="exact"/>
        </w:trPr>
        <w:tc>
          <w:tcPr>
            <w:tcW w:w="1657"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left="280"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566"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6" w:type="dxa"/>
            <w:gridSpan w:val="2"/>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47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316" w:lineRule="auto" w:before="4"/>
              <w:ind w:left="148" w:right="146"/>
              <w:jc w:val="left"/>
              <w:rPr>
                <w:rFonts w:ascii="宋体" w:hAnsi="宋体" w:cs="宋体" w:eastAsia="宋体" w:hint="default"/>
                <w:sz w:val="18"/>
                <w:szCs w:val="18"/>
              </w:rPr>
            </w:pPr>
            <w:r>
              <w:rPr>
                <w:rFonts w:ascii="宋体" w:hAnsi="宋体" w:cs="宋体" w:eastAsia="宋体" w:hint="default"/>
                <w:sz w:val="18"/>
                <w:szCs w:val="18"/>
              </w:rPr>
              <w:t>上年同 期增减</w:t>
            </w:r>
          </w:p>
        </w:tc>
        <w:tc>
          <w:tcPr>
            <w:tcW w:w="156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6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314" w:hRule="exact"/>
        </w:trPr>
        <w:tc>
          <w:tcPr>
            <w:tcW w:w="1657" w:type="dxa"/>
            <w:tcBorders>
              <w:top w:val="nil" w:sz="6" w:space="0" w:color="auto"/>
              <w:left w:val="single" w:sz="6" w:space="0" w:color="000000"/>
              <w:bottom w:val="single" w:sz="6" w:space="0" w:color="000000"/>
              <w:right w:val="single" w:sz="6" w:space="0" w:color="000000"/>
            </w:tcBorders>
          </w:tcPr>
          <w:p>
            <w:pPr/>
          </w:p>
        </w:tc>
        <w:tc>
          <w:tcPr>
            <w:tcW w:w="1566" w:type="dxa"/>
            <w:tcBorders>
              <w:top w:val="nil" w:sz="6" w:space="0" w:color="auto"/>
              <w:left w:val="single" w:sz="6" w:space="0" w:color="000000"/>
              <w:bottom w:val="single" w:sz="6" w:space="0" w:color="000000"/>
              <w:right w:val="single" w:sz="6" w:space="0" w:color="000000"/>
            </w:tcBorders>
          </w:tcPr>
          <w:p>
            <w:pPr/>
          </w:p>
        </w:tc>
        <w:tc>
          <w:tcPr>
            <w:tcW w:w="1686" w:type="dxa"/>
            <w:gridSpan w:val="2"/>
            <w:vMerge/>
            <w:tcBorders>
              <w:left w:val="single" w:sz="6" w:space="0" w:color="000000"/>
              <w:bottom w:val="single" w:sz="6" w:space="0" w:color="000000"/>
              <w:right w:val="single" w:sz="6" w:space="0" w:color="000000"/>
            </w:tcBorders>
          </w:tcPr>
          <w:p>
            <w:pPr/>
          </w:p>
        </w:tc>
        <w:tc>
          <w:tcPr>
            <w:tcW w:w="1477" w:type="dxa"/>
            <w:vMerge/>
            <w:tcBorders>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566" w:type="dxa"/>
            <w:vMerge/>
            <w:tcBorders>
              <w:left w:val="single" w:sz="6" w:space="0" w:color="000000"/>
              <w:bottom w:val="single" w:sz="6" w:space="0" w:color="000000"/>
              <w:right w:val="single" w:sz="6" w:space="0" w:color="000000"/>
            </w:tcBorders>
          </w:tcPr>
          <w:p>
            <w:pPr/>
          </w:p>
        </w:tc>
        <w:tc>
          <w:tcPr>
            <w:tcW w:w="1566" w:type="dxa"/>
            <w:vMerge/>
            <w:tcBorders>
              <w:left w:val="single" w:sz="6" w:space="0" w:color="000000"/>
              <w:bottom w:val="single" w:sz="6" w:space="0" w:color="000000"/>
              <w:right w:val="single" w:sz="6" w:space="0" w:color="000000"/>
            </w:tcBorders>
          </w:tcPr>
          <w:p>
            <w:pPr/>
          </w:p>
        </w:tc>
      </w:tr>
      <w:tr>
        <w:trPr>
          <w:trHeight w:val="328" w:hRule="exact"/>
        </w:trPr>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9" w:right="0"/>
              <w:jc w:val="center"/>
              <w:rPr>
                <w:rFonts w:ascii="Times New Roman" w:hAnsi="Times New Roman" w:cs="Times New Roman" w:eastAsia="Times New Roman" w:hint="default"/>
                <w:sz w:val="18"/>
                <w:szCs w:val="18"/>
              </w:rPr>
            </w:pPr>
            <w:r>
              <w:rPr>
                <w:rFonts w:ascii="Times New Roman"/>
                <w:sz w:val="18"/>
              </w:rPr>
              <w:t>8,140,036,586.15</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10" w:right="0"/>
              <w:jc w:val="left"/>
              <w:rPr>
                <w:rFonts w:ascii="Times New Roman" w:hAnsi="Times New Roman" w:cs="Times New Roman" w:eastAsia="Times New Roman" w:hint="default"/>
                <w:sz w:val="18"/>
                <w:szCs w:val="18"/>
              </w:rPr>
            </w:pPr>
            <w:r>
              <w:rPr>
                <w:rFonts w:ascii="Times New Roman"/>
                <w:sz w:val="18"/>
              </w:rPr>
              <w:t>6,379,362,378.87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6,379,362,378.87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27.60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4,793,749,807.29</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3,504,859,206.95</w:t>
            </w:r>
          </w:p>
        </w:tc>
      </w:tr>
      <w:tr>
        <w:trPr>
          <w:trHeight w:val="326" w:hRule="exact"/>
        </w:trPr>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9" w:right="0"/>
              <w:jc w:val="center"/>
              <w:rPr>
                <w:rFonts w:ascii="Times New Roman" w:hAnsi="Times New Roman" w:cs="Times New Roman" w:eastAsia="Times New Roman" w:hint="default"/>
                <w:sz w:val="18"/>
                <w:szCs w:val="18"/>
              </w:rPr>
            </w:pPr>
            <w:r>
              <w:rPr>
                <w:rFonts w:ascii="Times New Roman"/>
                <w:sz w:val="18"/>
              </w:rPr>
              <w:t>2,213,178,530.84</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10" w:right="0"/>
              <w:jc w:val="left"/>
              <w:rPr>
                <w:rFonts w:ascii="Times New Roman" w:hAnsi="Times New Roman" w:cs="Times New Roman" w:eastAsia="Times New Roman" w:hint="default"/>
                <w:sz w:val="18"/>
                <w:szCs w:val="18"/>
              </w:rPr>
            </w:pPr>
            <w:r>
              <w:rPr>
                <w:rFonts w:ascii="Times New Roman"/>
                <w:sz w:val="18"/>
              </w:rPr>
              <w:t>1,613,038,322.65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1,604,913,323.83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37.21</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1,576,687,252.35</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1,029,220,099.39</w:t>
            </w:r>
          </w:p>
        </w:tc>
      </w:tr>
      <w:tr>
        <w:trPr>
          <w:trHeight w:val="640" w:hRule="exact"/>
        </w:trPr>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1,559,964,145.58</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1,158,295,254.98</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1,150,170,256.16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34.68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1,184,840,512.93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840,545,397.65</w:t>
            </w:r>
          </w:p>
        </w:tc>
      </w:tr>
      <w:tr>
        <w:trPr>
          <w:trHeight w:val="320" w:hRule="exact"/>
        </w:trPr>
        <w:tc>
          <w:tcPr>
            <w:tcW w:w="165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tc>
        <w:tc>
          <w:tcPr>
            <w:tcW w:w="1566" w:type="dxa"/>
            <w:tcBorders>
              <w:top w:val="single" w:sz="6" w:space="0" w:color="000000"/>
              <w:left w:val="single" w:sz="6" w:space="0" w:color="000000"/>
              <w:bottom w:val="nil" w:sz="6" w:space="0" w:color="auto"/>
              <w:right w:val="single" w:sz="6" w:space="0" w:color="000000"/>
            </w:tcBorders>
          </w:tcPr>
          <w:p>
            <w:pPr/>
          </w:p>
        </w:tc>
        <w:tc>
          <w:tcPr>
            <w:tcW w:w="1686" w:type="dxa"/>
            <w:gridSpan w:val="2"/>
            <w:tcBorders>
              <w:top w:val="single" w:sz="6" w:space="0" w:color="000000"/>
              <w:left w:val="single" w:sz="6" w:space="0" w:color="000000"/>
              <w:bottom w:val="nil" w:sz="6" w:space="0" w:color="auto"/>
              <w:right w:val="single" w:sz="6" w:space="0" w:color="000000"/>
            </w:tcBorders>
          </w:tcPr>
          <w:p>
            <w:pPr/>
          </w:p>
        </w:tc>
        <w:tc>
          <w:tcPr>
            <w:tcW w:w="1477"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
        </w:tc>
        <w:tc>
          <w:tcPr>
            <w:tcW w:w="1566" w:type="dxa"/>
            <w:tcBorders>
              <w:top w:val="single" w:sz="6" w:space="0" w:color="000000"/>
              <w:left w:val="single" w:sz="6" w:space="0" w:color="000000"/>
              <w:bottom w:val="nil" w:sz="6" w:space="0" w:color="auto"/>
              <w:right w:val="single" w:sz="6" w:space="0" w:color="000000"/>
            </w:tcBorders>
          </w:tcPr>
          <w:p>
            <w:pPr/>
          </w:p>
        </w:tc>
        <w:tc>
          <w:tcPr>
            <w:tcW w:w="1566" w:type="dxa"/>
            <w:tcBorders>
              <w:top w:val="single" w:sz="6" w:space="0" w:color="000000"/>
              <w:left w:val="single" w:sz="6" w:space="0" w:color="000000"/>
              <w:bottom w:val="nil" w:sz="6" w:space="0" w:color="auto"/>
              <w:right w:val="single" w:sz="6" w:space="0" w:color="000000"/>
            </w:tcBorders>
          </w:tcPr>
          <w:p>
            <w:pPr/>
          </w:p>
        </w:tc>
      </w:tr>
      <w:tr>
        <w:trPr>
          <w:trHeight w:val="315" w:hRule="exact"/>
        </w:trPr>
        <w:tc>
          <w:tcPr>
            <w:tcW w:w="165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东的扣除非经常性</w:t>
            </w:r>
          </w:p>
        </w:tc>
        <w:tc>
          <w:tcPr>
            <w:tcW w:w="1566"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89" w:right="0"/>
              <w:jc w:val="center"/>
              <w:rPr>
                <w:rFonts w:ascii="Times New Roman" w:hAnsi="Times New Roman" w:cs="Times New Roman" w:eastAsia="Times New Roman" w:hint="default"/>
                <w:sz w:val="18"/>
                <w:szCs w:val="18"/>
              </w:rPr>
            </w:pPr>
            <w:r>
              <w:rPr>
                <w:rFonts w:ascii="Times New Roman"/>
                <w:sz w:val="18"/>
              </w:rPr>
              <w:t>1,456,091,874.29</w:t>
            </w:r>
          </w:p>
        </w:tc>
        <w:tc>
          <w:tcPr>
            <w:tcW w:w="1686"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310" w:right="0"/>
              <w:jc w:val="left"/>
              <w:rPr>
                <w:rFonts w:ascii="Times New Roman" w:hAnsi="Times New Roman" w:cs="Times New Roman" w:eastAsia="Times New Roman" w:hint="default"/>
                <w:sz w:val="18"/>
                <w:szCs w:val="18"/>
              </w:rPr>
            </w:pPr>
            <w:r>
              <w:rPr>
                <w:rFonts w:ascii="Times New Roman"/>
                <w:sz w:val="18"/>
              </w:rPr>
              <w:t>1,041,297,249.33</w:t>
            </w:r>
          </w:p>
        </w:tc>
        <w:tc>
          <w:tcPr>
            <w:tcW w:w="147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1,033,172,250.51</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39.83</w:t>
            </w:r>
          </w:p>
        </w:tc>
        <w:tc>
          <w:tcPr>
            <w:tcW w:w="1566"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700,205,952.10</w:t>
            </w:r>
          </w:p>
        </w:tc>
        <w:tc>
          <w:tcPr>
            <w:tcW w:w="1566"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606,854,730.28</w:t>
            </w:r>
          </w:p>
        </w:tc>
      </w:tr>
      <w:tr>
        <w:trPr>
          <w:trHeight w:val="315" w:hRule="exact"/>
        </w:trPr>
        <w:tc>
          <w:tcPr>
            <w:tcW w:w="165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损益的净利润</w:t>
            </w:r>
          </w:p>
        </w:tc>
        <w:tc>
          <w:tcPr>
            <w:tcW w:w="1566" w:type="dxa"/>
            <w:tcBorders>
              <w:top w:val="nil" w:sz="6" w:space="0" w:color="auto"/>
              <w:left w:val="single" w:sz="6" w:space="0" w:color="000000"/>
              <w:bottom w:val="single" w:sz="6" w:space="0" w:color="000000"/>
              <w:right w:val="single" w:sz="6" w:space="0" w:color="000000"/>
            </w:tcBorders>
          </w:tcPr>
          <w:p>
            <w:pPr/>
          </w:p>
        </w:tc>
        <w:tc>
          <w:tcPr>
            <w:tcW w:w="1686" w:type="dxa"/>
            <w:gridSpan w:val="2"/>
            <w:tcBorders>
              <w:top w:val="nil" w:sz="6" w:space="0" w:color="auto"/>
              <w:left w:val="single" w:sz="6" w:space="0" w:color="000000"/>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
        </w:tc>
        <w:tc>
          <w:tcPr>
            <w:tcW w:w="1566" w:type="dxa"/>
            <w:tcBorders>
              <w:top w:val="nil" w:sz="6" w:space="0" w:color="auto"/>
              <w:left w:val="single" w:sz="6" w:space="0" w:color="000000"/>
              <w:bottom w:val="single" w:sz="6" w:space="0" w:color="000000"/>
              <w:right w:val="single" w:sz="6" w:space="0" w:color="000000"/>
            </w:tcBorders>
          </w:tcPr>
          <w:p>
            <w:pPr/>
          </w:p>
        </w:tc>
        <w:tc>
          <w:tcPr>
            <w:tcW w:w="1566"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-2,405,481,935.89</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2,519,034,558.59</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2,519,034,558.59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-195.49</w:t>
            </w:r>
            <w:r>
              <w:rPr>
                <w:rFonts w:ascii="Times New Roman"/>
                <w:sz w:val="18"/>
              </w:rPr>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-1,351,161,061.19</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-1,318,701,901.04</w:t>
            </w:r>
          </w:p>
        </w:tc>
      </w:tr>
      <w:tr>
        <w:trPr>
          <w:trHeight w:val="326" w:hRule="exact"/>
        </w:trPr>
        <w:tc>
          <w:tcPr>
            <w:tcW w:w="1657" w:type="dxa"/>
            <w:vMerge w:val="restart"/>
            <w:tcBorders>
              <w:top w:val="single" w:sz="6" w:space="0" w:color="000000"/>
              <w:left w:val="single" w:sz="6" w:space="0" w:color="000000"/>
              <w:right w:val="single" w:sz="6" w:space="0" w:color="000000"/>
            </w:tcBorders>
          </w:tcPr>
          <w:p>
            <w:pPr/>
          </w:p>
        </w:tc>
        <w:tc>
          <w:tcPr>
            <w:tcW w:w="1566" w:type="dxa"/>
            <w:tcBorders>
              <w:top w:val="single" w:sz="6" w:space="0" w:color="000000"/>
              <w:left w:val="single" w:sz="6" w:space="0" w:color="000000"/>
              <w:bottom w:val="nil" w:sz="6" w:space="0" w:color="auto"/>
              <w:right w:val="single" w:sz="6" w:space="0" w:color="000000"/>
            </w:tcBorders>
          </w:tcPr>
          <w:p>
            <w:pPr/>
          </w:p>
        </w:tc>
        <w:tc>
          <w:tcPr>
            <w:tcW w:w="31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46"/>
              <w:jc w:val="right"/>
              <w:rPr>
                <w:rFonts w:ascii="宋体" w:hAnsi="宋体" w:cs="宋体" w:eastAsia="宋体" w:hint="default"/>
                <w:sz w:val="18"/>
                <w:szCs w:val="18"/>
              </w:rPr>
            </w:pPr>
            <w:r>
              <w:rPr>
                <w:rFonts w:ascii="宋体" w:hAnsi="宋体" w:cs="宋体" w:eastAsia="宋体" w:hint="default"/>
                <w:sz w:val="18"/>
                <w:szCs w:val="18"/>
              </w:rPr>
              <w:t>本年末</w:t>
            </w:r>
          </w:p>
        </w:tc>
        <w:tc>
          <w:tcPr>
            <w:tcW w:w="31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622" w:hRule="exact"/>
        </w:trPr>
        <w:tc>
          <w:tcPr>
            <w:tcW w:w="1657" w:type="dxa"/>
            <w:vMerge/>
            <w:tcBorders>
              <w:left w:val="single" w:sz="6" w:space="0" w:color="000000"/>
              <w:right w:val="single" w:sz="6" w:space="0" w:color="000000"/>
            </w:tcBorders>
          </w:tcPr>
          <w:p>
            <w:pPr/>
          </w:p>
        </w:tc>
        <w:tc>
          <w:tcPr>
            <w:tcW w:w="1566"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6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97" w:type="dxa"/>
            <w:gridSpan w:val="2"/>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316" w:lineRule="auto" w:before="4"/>
              <w:ind w:left="148" w:right="146"/>
              <w:jc w:val="left"/>
              <w:rPr>
                <w:rFonts w:ascii="宋体" w:hAnsi="宋体" w:cs="宋体" w:eastAsia="宋体" w:hint="default"/>
                <w:sz w:val="18"/>
                <w:szCs w:val="18"/>
              </w:rPr>
            </w:pPr>
            <w:r>
              <w:rPr>
                <w:rFonts w:ascii="宋体" w:hAnsi="宋体" w:cs="宋体" w:eastAsia="宋体" w:hint="default"/>
                <w:sz w:val="18"/>
                <w:szCs w:val="18"/>
              </w:rPr>
              <w:t>比上年 末增减</w:t>
            </w:r>
          </w:p>
        </w:tc>
        <w:tc>
          <w:tcPr>
            <w:tcW w:w="156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6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314" w:hRule="exact"/>
        </w:trPr>
        <w:tc>
          <w:tcPr>
            <w:tcW w:w="1657" w:type="dxa"/>
            <w:vMerge/>
            <w:tcBorders>
              <w:left w:val="single" w:sz="6" w:space="0" w:color="000000"/>
              <w:bottom w:val="single" w:sz="6" w:space="0" w:color="000000"/>
              <w:right w:val="single" w:sz="6" w:space="0" w:color="000000"/>
            </w:tcBorders>
          </w:tcPr>
          <w:p>
            <w:pPr/>
          </w:p>
        </w:tc>
        <w:tc>
          <w:tcPr>
            <w:tcW w:w="1566" w:type="dxa"/>
            <w:tcBorders>
              <w:top w:val="nil" w:sz="6" w:space="0" w:color="auto"/>
              <w:left w:val="single" w:sz="6" w:space="0" w:color="000000"/>
              <w:bottom w:val="single" w:sz="6" w:space="0" w:color="000000"/>
              <w:right w:val="single" w:sz="6" w:space="0" w:color="000000"/>
            </w:tcBorders>
          </w:tcPr>
          <w:p>
            <w:pPr/>
          </w:p>
        </w:tc>
        <w:tc>
          <w:tcPr>
            <w:tcW w:w="1566" w:type="dxa"/>
            <w:vMerge/>
            <w:tcBorders>
              <w:left w:val="single" w:sz="6" w:space="0" w:color="000000"/>
              <w:bottom w:val="single" w:sz="6" w:space="0" w:color="000000"/>
              <w:right w:val="single" w:sz="6" w:space="0" w:color="000000"/>
            </w:tcBorders>
          </w:tcPr>
          <w:p>
            <w:pPr/>
          </w:p>
        </w:tc>
        <w:tc>
          <w:tcPr>
            <w:tcW w:w="1597" w:type="dxa"/>
            <w:gridSpan w:val="2"/>
            <w:vMerge/>
            <w:tcBorders>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1566" w:type="dxa"/>
            <w:vMerge/>
            <w:tcBorders>
              <w:left w:val="single" w:sz="6" w:space="0" w:color="000000"/>
              <w:bottom w:val="single" w:sz="6" w:space="0" w:color="000000"/>
              <w:right w:val="single" w:sz="6" w:space="0" w:color="000000"/>
            </w:tcBorders>
          </w:tcPr>
          <w:p>
            <w:pPr/>
          </w:p>
        </w:tc>
        <w:tc>
          <w:tcPr>
            <w:tcW w:w="1566" w:type="dxa"/>
            <w:vMerge/>
            <w:tcBorders>
              <w:left w:val="single" w:sz="6" w:space="0" w:color="000000"/>
              <w:bottom w:val="single" w:sz="6" w:space="0" w:color="000000"/>
              <w:right w:val="single" w:sz="6" w:space="0" w:color="000000"/>
            </w:tcBorders>
          </w:tcPr>
          <w:p>
            <w:pPr/>
          </w:p>
        </w:tc>
      </w:tr>
      <w:tr>
        <w:trPr>
          <w:trHeight w:val="328" w:hRule="exact"/>
        </w:trPr>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28,453,106,034.22</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22,047,699,383.84</w:t>
            </w:r>
          </w:p>
        </w:tc>
        <w:tc>
          <w:tcPr>
            <w:tcW w:w="15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1" w:right="0"/>
              <w:jc w:val="left"/>
              <w:rPr>
                <w:rFonts w:ascii="Times New Roman" w:hAnsi="Times New Roman" w:cs="Times New Roman" w:eastAsia="Times New Roman" w:hint="default"/>
                <w:sz w:val="18"/>
                <w:szCs w:val="18"/>
              </w:rPr>
            </w:pPr>
            <w:r>
              <w:rPr>
                <w:rFonts w:ascii="Times New Roman"/>
                <w:sz w:val="18"/>
              </w:rPr>
              <w:t>21,945,320,909.67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29.05</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15,439,652,648.93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13,833,079,634.62</w:t>
            </w:r>
          </w:p>
        </w:tc>
      </w:tr>
      <w:tr>
        <w:trPr>
          <w:trHeight w:val="640" w:hRule="exact"/>
        </w:trPr>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所有者权益（或股 东权益）</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8,480,312,910.10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6,408,736,925.38</w:t>
            </w:r>
          </w:p>
        </w:tc>
        <w:tc>
          <w:tcPr>
            <w:tcW w:w="15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6,306,358,451.21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32.32</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5,426,886,531.19</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4,488,848,180.81</w:t>
            </w:r>
          </w:p>
        </w:tc>
      </w:tr>
    </w:tbl>
    <w:p>
      <w:pPr>
        <w:spacing w:line="240" w:lineRule="auto" w:before="11"/>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3274"/>
        <w:gridCol w:w="1142"/>
        <w:gridCol w:w="1140"/>
        <w:gridCol w:w="1235"/>
        <w:gridCol w:w="1139"/>
        <w:gridCol w:w="1232"/>
        <w:gridCol w:w="1326"/>
      </w:tblGrid>
      <w:tr>
        <w:trPr>
          <w:trHeight w:val="326" w:hRule="exact"/>
        </w:trPr>
        <w:tc>
          <w:tcPr>
            <w:tcW w:w="3274" w:type="dxa"/>
            <w:tcBorders>
              <w:top w:val="single" w:sz="6" w:space="0" w:color="000000"/>
              <w:left w:val="single" w:sz="6" w:space="0" w:color="000000"/>
              <w:bottom w:val="nil" w:sz="6" w:space="0" w:color="auto"/>
              <w:right w:val="single" w:sz="6" w:space="0" w:color="000000"/>
            </w:tcBorders>
          </w:tcPr>
          <w:p>
            <w:pPr/>
          </w:p>
        </w:tc>
        <w:tc>
          <w:tcPr>
            <w:tcW w:w="1142" w:type="dxa"/>
            <w:tcBorders>
              <w:top w:val="single" w:sz="6" w:space="0" w:color="000000"/>
              <w:left w:val="single" w:sz="6" w:space="0" w:color="000000"/>
              <w:bottom w:val="nil" w:sz="6" w:space="0" w:color="auto"/>
              <w:right w:val="single" w:sz="6" w:space="0" w:color="000000"/>
            </w:tcBorders>
          </w:tcPr>
          <w:p>
            <w:pPr/>
          </w:p>
        </w:tc>
        <w:tc>
          <w:tcPr>
            <w:tcW w:w="2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right="110"/>
              <w:jc w:val="right"/>
              <w:rPr>
                <w:rFonts w:ascii="宋体" w:hAnsi="宋体" w:cs="宋体" w:eastAsia="宋体" w:hint="default"/>
                <w:sz w:val="18"/>
                <w:szCs w:val="18"/>
              </w:rPr>
            </w:pPr>
            <w:r>
              <w:rPr>
                <w:rFonts w:ascii="宋体" w:hAnsi="宋体" w:cs="宋体" w:eastAsia="宋体" w:hint="default"/>
                <w:sz w:val="18"/>
                <w:szCs w:val="18"/>
              </w:rPr>
              <w:t>本期比上年</w:t>
            </w:r>
          </w:p>
        </w:tc>
        <w:tc>
          <w:tcPr>
            <w:tcW w:w="2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1" w:hRule="exact"/>
        </w:trPr>
        <w:tc>
          <w:tcPr>
            <w:tcW w:w="3274" w:type="dxa"/>
            <w:tcBorders>
              <w:top w:val="nil" w:sz="6" w:space="0" w:color="auto"/>
              <w:left w:val="single" w:sz="6" w:space="0" w:color="000000"/>
              <w:bottom w:val="nil" w:sz="6" w:space="0" w:color="auto"/>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主要财务指标</w:t>
            </w: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5" w:lineRule="exact"/>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40" w:type="dxa"/>
            <w:vMerge w:val="restart"/>
            <w:tcBorders>
              <w:top w:val="single" w:sz="6" w:space="0" w:color="000000"/>
              <w:left w:val="single" w:sz="6" w:space="0" w:color="000000"/>
              <w:right w:val="single" w:sz="6" w:space="0" w:color="000000"/>
            </w:tcBorders>
          </w:tcPr>
          <w:p>
            <w:pPr>
              <w:pStyle w:val="TableParagraph"/>
              <w:spacing w:line="240" w:lineRule="auto" w:before="159"/>
              <w:ind w:left="2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35" w:type="dxa"/>
            <w:vMerge w:val="restart"/>
            <w:tcBorders>
              <w:top w:val="single" w:sz="6" w:space="0" w:color="000000"/>
              <w:left w:val="single" w:sz="6" w:space="0" w:color="000000"/>
              <w:right w:val="single" w:sz="6" w:space="0" w:color="000000"/>
            </w:tcBorders>
          </w:tcPr>
          <w:p>
            <w:pPr>
              <w:pStyle w:val="TableParagraph"/>
              <w:spacing w:line="240" w:lineRule="auto" w:before="159"/>
              <w:ind w:left="33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39"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01"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232" w:type="dxa"/>
            <w:vMerge w:val="restart"/>
            <w:tcBorders>
              <w:top w:val="single" w:sz="6" w:space="0" w:color="000000"/>
              <w:left w:val="single" w:sz="6" w:space="0" w:color="000000"/>
              <w:right w:val="single" w:sz="6" w:space="0" w:color="000000"/>
            </w:tcBorders>
          </w:tcPr>
          <w:p>
            <w:pPr>
              <w:pStyle w:val="TableParagraph"/>
              <w:spacing w:line="240" w:lineRule="auto" w:before="159"/>
              <w:ind w:left="33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26" w:type="dxa"/>
            <w:vMerge w:val="restart"/>
            <w:tcBorders>
              <w:top w:val="single" w:sz="6" w:space="0" w:color="000000"/>
              <w:left w:val="single" w:sz="6" w:space="0" w:color="000000"/>
              <w:right w:val="single" w:sz="6" w:space="0" w:color="000000"/>
            </w:tcBorders>
          </w:tcPr>
          <w:p>
            <w:pPr>
              <w:pStyle w:val="TableParagraph"/>
              <w:spacing w:line="240" w:lineRule="auto" w:before="159"/>
              <w:ind w:left="385"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313" w:hRule="exact"/>
        </w:trPr>
        <w:tc>
          <w:tcPr>
            <w:tcW w:w="3274" w:type="dxa"/>
            <w:tcBorders>
              <w:top w:val="nil" w:sz="6" w:space="0" w:color="auto"/>
              <w:left w:val="single" w:sz="6" w:space="0" w:color="000000"/>
              <w:bottom w:val="single" w:sz="6" w:space="0" w:color="000000"/>
              <w:right w:val="single" w:sz="6" w:space="0" w:color="000000"/>
            </w:tcBorders>
          </w:tcPr>
          <w:p>
            <w:pPr/>
          </w:p>
        </w:tc>
        <w:tc>
          <w:tcPr>
            <w:tcW w:w="1142" w:type="dxa"/>
            <w:tcBorders>
              <w:top w:val="nil" w:sz="6" w:space="0" w:color="auto"/>
              <w:left w:val="single" w:sz="6" w:space="0" w:color="000000"/>
              <w:bottom w:val="single" w:sz="6" w:space="0" w:color="000000"/>
              <w:right w:val="single" w:sz="6" w:space="0" w:color="000000"/>
            </w:tcBorders>
          </w:tcPr>
          <w:p>
            <w:pPr/>
          </w:p>
        </w:tc>
        <w:tc>
          <w:tcPr>
            <w:tcW w:w="1140" w:type="dxa"/>
            <w:vMerge/>
            <w:tcBorders>
              <w:left w:val="single" w:sz="6" w:space="0" w:color="000000"/>
              <w:bottom w:val="single" w:sz="6" w:space="0" w:color="000000"/>
              <w:right w:val="single" w:sz="6" w:space="0" w:color="000000"/>
            </w:tcBorders>
          </w:tcPr>
          <w:p>
            <w:pPr/>
          </w:p>
        </w:tc>
        <w:tc>
          <w:tcPr>
            <w:tcW w:w="1235" w:type="dxa"/>
            <w:vMerge/>
            <w:tcBorders>
              <w:left w:val="single" w:sz="6" w:space="0" w:color="000000"/>
              <w:bottom w:val="single" w:sz="6" w:space="0" w:color="000000"/>
              <w:right w:val="single" w:sz="6" w:space="0" w:color="000000"/>
            </w:tcBorders>
          </w:tcPr>
          <w:p>
            <w:pPr/>
          </w:p>
        </w:tc>
        <w:tc>
          <w:tcPr>
            <w:tcW w:w="11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232" w:type="dxa"/>
            <w:vMerge/>
            <w:tcBorders>
              <w:left w:val="single" w:sz="6" w:space="0" w:color="000000"/>
              <w:bottom w:val="single" w:sz="6" w:space="0" w:color="000000"/>
              <w:right w:val="single" w:sz="6" w:space="0" w:color="000000"/>
            </w:tcBorders>
          </w:tcPr>
          <w:p>
            <w:pPr/>
          </w:p>
        </w:tc>
        <w:tc>
          <w:tcPr>
            <w:tcW w:w="1326" w:type="dxa"/>
            <w:vMerge/>
            <w:tcBorders>
              <w:left w:val="single" w:sz="6" w:space="0" w:color="000000"/>
              <w:bottom w:val="single" w:sz="6" w:space="0" w:color="000000"/>
              <w:right w:val="single" w:sz="6" w:space="0" w:color="000000"/>
            </w:tcBorders>
          </w:tcPr>
          <w:p>
            <w:pPr/>
          </w:p>
        </w:tc>
      </w:tr>
      <w:tr>
        <w:trPr>
          <w:trHeight w:val="328"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0.31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0.23</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0.34</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34.78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0.23</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0.30</w:t>
            </w:r>
          </w:p>
        </w:tc>
      </w:tr>
      <w:tr>
        <w:trPr>
          <w:trHeight w:val="32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0.31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0.23</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0.34</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34.78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0.23</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0.30</w:t>
            </w:r>
          </w:p>
        </w:tc>
      </w:tr>
      <w:tr>
        <w:trPr>
          <w:trHeight w:val="640"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11"/>
                <w:sz w:val="18"/>
                <w:szCs w:val="18"/>
              </w:rPr>
              <w:t>扣除非经常性损益后的基本每股收益</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0.29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0.23</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0.34</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26.09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0.17</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0.22</w:t>
            </w:r>
          </w:p>
        </w:tc>
      </w:tr>
      <w:tr>
        <w:trPr>
          <w:trHeight w:val="328"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21.60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19.55</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19.72</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24.61</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20.61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600" w:right="580"/>
        </w:sectPr>
      </w:pPr>
    </w:p>
    <w:p>
      <w:pPr>
        <w:spacing w:line="240" w:lineRule="auto" w:before="2"/>
        <w:rPr>
          <w:rFonts w:ascii="宋体" w:hAnsi="宋体" w:cs="宋体" w:eastAsia="宋体" w:hint="default"/>
          <w:sz w:val="8"/>
          <w:szCs w:val="8"/>
        </w:rPr>
      </w:pPr>
    </w:p>
    <w:tbl>
      <w:tblPr>
        <w:tblW w:w="0" w:type="auto"/>
        <w:jc w:val="left"/>
        <w:tblInd w:w="482" w:type="dxa"/>
        <w:tblLayout w:type="fixed"/>
        <w:tblCellMar>
          <w:top w:w="0" w:type="dxa"/>
          <w:left w:w="0" w:type="dxa"/>
          <w:bottom w:w="0" w:type="dxa"/>
          <w:right w:w="0" w:type="dxa"/>
        </w:tblCellMar>
        <w:tblLook w:val="01E0"/>
      </w:tblPr>
      <w:tblGrid>
        <w:gridCol w:w="3274"/>
        <w:gridCol w:w="1142"/>
        <w:gridCol w:w="1140"/>
        <w:gridCol w:w="1235"/>
        <w:gridCol w:w="1139"/>
        <w:gridCol w:w="1232"/>
        <w:gridCol w:w="1326"/>
      </w:tblGrid>
      <w:tr>
        <w:trPr>
          <w:trHeight w:val="328" w:hRule="exact"/>
        </w:trPr>
        <w:tc>
          <w:tcPr>
            <w:tcW w:w="3274"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百分点</w:t>
            </w:r>
          </w:p>
        </w:tc>
        <w:tc>
          <w:tcPr>
            <w:tcW w:w="1232"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6"/>
              <w:jc w:val="left"/>
              <w:rPr>
                <w:rFonts w:ascii="宋体" w:hAnsi="宋体" w:cs="宋体" w:eastAsia="宋体" w:hint="default"/>
                <w:sz w:val="18"/>
                <w:szCs w:val="18"/>
              </w:rPr>
            </w:pPr>
            <w:r>
              <w:rPr>
                <w:rFonts w:ascii="宋体" w:hAnsi="宋体" w:cs="宋体" w:eastAsia="宋体" w:hint="default"/>
                <w:spacing w:val="11"/>
                <w:sz w:val="18"/>
                <w:szCs w:val="18"/>
              </w:rPr>
              <w:t>扣除非经常性损益后的加权平均净资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20.16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19.78</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19.61</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w:t>
            </w:r>
          </w:p>
          <w:p>
            <w:pPr>
              <w:pStyle w:val="TableParagraph"/>
              <w:spacing w:line="240" w:lineRule="auto" w:before="62"/>
              <w:ind w:left="483"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16.98</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14.88</w:t>
            </w:r>
          </w:p>
        </w:tc>
      </w:tr>
      <w:tr>
        <w:trPr>
          <w:trHeight w:val="640"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0.74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0.74</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-163.51</w:t>
            </w:r>
            <w:r>
              <w:rPr>
                <w:rFonts w:ascii="Times New Roman"/>
                <w:sz w:val="18"/>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-0.47</w:t>
            </w:r>
          </w:p>
        </w:tc>
      </w:tr>
      <w:tr>
        <w:trPr>
          <w:trHeight w:val="326" w:hRule="exact"/>
        </w:trPr>
        <w:tc>
          <w:tcPr>
            <w:tcW w:w="3274" w:type="dxa"/>
            <w:vMerge w:val="restart"/>
            <w:tcBorders>
              <w:top w:val="single" w:sz="6" w:space="0" w:color="000000"/>
              <w:left w:val="single" w:sz="6" w:space="0" w:color="000000"/>
              <w:right w:val="single" w:sz="6" w:space="0" w:color="000000"/>
            </w:tcBorders>
          </w:tcPr>
          <w:p>
            <w:pPr/>
          </w:p>
        </w:tc>
        <w:tc>
          <w:tcPr>
            <w:tcW w:w="1142"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9" w:type="dxa"/>
            <w:vMerge w:val="restart"/>
            <w:tcBorders>
              <w:top w:val="single" w:sz="6" w:space="0" w:color="000000"/>
              <w:left w:val="single" w:sz="6" w:space="0" w:color="000000"/>
              <w:right w:val="single" w:sz="6" w:space="0" w:color="000000"/>
            </w:tcBorders>
          </w:tcPr>
          <w:p>
            <w:pPr>
              <w:pStyle w:val="TableParagraph"/>
              <w:spacing w:line="316" w:lineRule="auto" w:before="12"/>
              <w:ind w:left="111"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本期末比上 年同期末增 减</w:t>
            </w:r>
            <w:r>
              <w:rPr>
                <w:rFonts w:ascii="Times New Roman" w:hAnsi="Times New Roman" w:cs="Times New Roman" w:eastAsia="Times New Roman" w:hint="default"/>
                <w:sz w:val="18"/>
                <w:szCs w:val="18"/>
              </w:rPr>
              <w:t>(%)</w:t>
            </w:r>
          </w:p>
        </w:tc>
        <w:tc>
          <w:tcPr>
            <w:tcW w:w="2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624" w:hRule="exact"/>
        </w:trPr>
        <w:tc>
          <w:tcPr>
            <w:tcW w:w="3274" w:type="dxa"/>
            <w:vMerge/>
            <w:tcBorders>
              <w:left w:val="single" w:sz="6" w:space="0" w:color="000000"/>
              <w:bottom w:val="single" w:sz="6" w:space="0" w:color="000000"/>
              <w:right w:val="single" w:sz="6" w:space="0" w:color="000000"/>
            </w:tcBorders>
          </w:tcPr>
          <w:p>
            <w:pPr/>
          </w:p>
        </w:tc>
        <w:tc>
          <w:tcPr>
            <w:tcW w:w="1142" w:type="dxa"/>
            <w:vMerge/>
            <w:tcBorders>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2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33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39" w:type="dxa"/>
            <w:vMerge/>
            <w:tcBorders>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33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385"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640"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1.89</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1.86</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-12.70</w:t>
            </w:r>
            <w:r>
              <w:rPr>
                <w:rFonts w:ascii="Times New Roman"/>
                <w:sz w:val="18"/>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1.59</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67" w:footer="982" w:top="1060" w:bottom="1180" w:left="220" w:right="200"/>
        </w:sectPr>
      </w:pPr>
    </w:p>
    <w:p>
      <w:pPr>
        <w:pStyle w:val="BodyText"/>
        <w:spacing w:line="240" w:lineRule="auto" w:before="35"/>
        <w:ind w:left="1997" w:right="-1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采用公允价值计量的项目</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997"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币种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1910" w:h="16840"/>
          <w:pgMar w:top="1600" w:bottom="280" w:left="220" w:right="200"/>
          <w:cols w:num="2" w:equalWidth="0">
            <w:col w:w="4763" w:space="1379"/>
            <w:col w:w="5348"/>
          </w:cols>
        </w:sectPr>
      </w:pPr>
    </w:p>
    <w:p>
      <w:pPr>
        <w:spacing w:line="240" w:lineRule="auto" w:before="13"/>
        <w:rPr>
          <w:rFonts w:ascii="宋体" w:hAnsi="宋体" w:cs="宋体" w:eastAsia="宋体" w:hint="default"/>
          <w:sz w:val="3"/>
          <w:szCs w:val="3"/>
        </w:rPr>
      </w:pPr>
    </w:p>
    <w:tbl>
      <w:tblPr>
        <w:tblW w:w="0" w:type="auto"/>
        <w:jc w:val="left"/>
        <w:tblInd w:w="552" w:type="dxa"/>
        <w:tblLayout w:type="fixed"/>
        <w:tblCellMar>
          <w:top w:w="0" w:type="dxa"/>
          <w:left w:w="0" w:type="dxa"/>
          <w:bottom w:w="0" w:type="dxa"/>
          <w:right w:w="0" w:type="dxa"/>
        </w:tblCellMar>
        <w:tblLook w:val="01E0"/>
      </w:tblPr>
      <w:tblGrid>
        <w:gridCol w:w="2444"/>
        <w:gridCol w:w="1861"/>
        <w:gridCol w:w="1859"/>
        <w:gridCol w:w="1859"/>
        <w:gridCol w:w="2324"/>
      </w:tblGrid>
      <w:tr>
        <w:trPr>
          <w:trHeight w:val="328"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1" w:right="0"/>
              <w:jc w:val="left"/>
              <w:rPr>
                <w:rFonts w:ascii="宋体" w:hAnsi="宋体" w:cs="宋体" w:eastAsia="宋体" w:hint="default"/>
                <w:sz w:val="18"/>
                <w:szCs w:val="18"/>
              </w:rPr>
            </w:pPr>
            <w:r>
              <w:rPr>
                <w:rFonts w:ascii="宋体" w:hAnsi="宋体" w:cs="宋体" w:eastAsia="宋体" w:hint="default"/>
                <w:sz w:val="18"/>
                <w:szCs w:val="18"/>
              </w:rPr>
              <w:t>当期变动</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54" w:right="0"/>
              <w:jc w:val="left"/>
              <w:rPr>
                <w:rFonts w:ascii="宋体" w:hAnsi="宋体" w:cs="宋体" w:eastAsia="宋体" w:hint="default"/>
                <w:sz w:val="18"/>
                <w:szCs w:val="18"/>
              </w:rPr>
            </w:pPr>
            <w:r>
              <w:rPr>
                <w:rFonts w:ascii="宋体" w:hAnsi="宋体" w:cs="宋体" w:eastAsia="宋体" w:hint="default"/>
                <w:sz w:val="18"/>
                <w:szCs w:val="18"/>
              </w:rPr>
              <w:t>对当期利润的影响金额</w:t>
            </w:r>
          </w:p>
        </w:tc>
      </w:tr>
      <w:tr>
        <w:trPr>
          <w:trHeight w:val="320" w:hRule="exact"/>
        </w:trPr>
        <w:tc>
          <w:tcPr>
            <w:tcW w:w="24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6"/>
                <w:sz w:val="18"/>
                <w:szCs w:val="18"/>
              </w:rPr>
              <w:t>以公允价值计量且其变动计</w:t>
            </w:r>
            <w:r>
              <w:rPr>
                <w:rFonts w:ascii="宋体" w:hAnsi="宋体" w:cs="宋体" w:eastAsia="宋体" w:hint="default"/>
                <w:sz w:val="18"/>
                <w:szCs w:val="18"/>
              </w:rPr>
            </w:r>
          </w:p>
        </w:tc>
        <w:tc>
          <w:tcPr>
            <w:tcW w:w="1861" w:type="dxa"/>
            <w:tcBorders>
              <w:top w:val="single" w:sz="6" w:space="0" w:color="000000"/>
              <w:left w:val="single" w:sz="6" w:space="0" w:color="000000"/>
              <w:bottom w:val="nil" w:sz="6" w:space="0" w:color="auto"/>
              <w:right w:val="single" w:sz="6" w:space="0" w:color="000000"/>
            </w:tcBorders>
          </w:tcPr>
          <w:p>
            <w:pPr/>
          </w:p>
        </w:tc>
        <w:tc>
          <w:tcPr>
            <w:tcW w:w="1859" w:type="dxa"/>
            <w:tcBorders>
              <w:top w:val="single" w:sz="6" w:space="0" w:color="000000"/>
              <w:left w:val="single" w:sz="6" w:space="0" w:color="000000"/>
              <w:bottom w:val="nil" w:sz="6" w:space="0" w:color="auto"/>
              <w:right w:val="single" w:sz="6" w:space="0" w:color="000000"/>
            </w:tcBorders>
          </w:tcPr>
          <w:p>
            <w:pPr/>
          </w:p>
        </w:tc>
        <w:tc>
          <w:tcPr>
            <w:tcW w:w="1859"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
        </w:tc>
      </w:tr>
      <w:tr>
        <w:trPr>
          <w:trHeight w:val="315" w:hRule="exact"/>
        </w:trPr>
        <w:tc>
          <w:tcPr>
            <w:tcW w:w="24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6"/>
                <w:sz w:val="18"/>
                <w:szCs w:val="18"/>
              </w:rPr>
              <w:t>入当期损益的金融资产（不</w:t>
            </w:r>
            <w:r>
              <w:rPr>
                <w:rFonts w:ascii="宋体" w:hAnsi="宋体" w:cs="宋体" w:eastAsia="宋体" w:hint="default"/>
                <w:sz w:val="18"/>
                <w:szCs w:val="18"/>
              </w:rPr>
            </w:r>
          </w:p>
        </w:tc>
        <w:tc>
          <w:tcPr>
            <w:tcW w:w="1861"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7,694,289.03</w:t>
            </w:r>
          </w:p>
        </w:tc>
        <w:tc>
          <w:tcPr>
            <w:tcW w:w="1859"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7,333,447.59</w:t>
            </w:r>
          </w:p>
        </w:tc>
        <w:tc>
          <w:tcPr>
            <w:tcW w:w="1859"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-329,740.00</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-31,101.44</w:t>
            </w:r>
          </w:p>
        </w:tc>
      </w:tr>
      <w:tr>
        <w:trPr>
          <w:trHeight w:val="315" w:hRule="exact"/>
        </w:trPr>
        <w:tc>
          <w:tcPr>
            <w:tcW w:w="244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含衍生金融资产）</w:t>
            </w:r>
          </w:p>
        </w:tc>
        <w:tc>
          <w:tcPr>
            <w:tcW w:w="1861" w:type="dxa"/>
            <w:tcBorders>
              <w:top w:val="nil" w:sz="6" w:space="0" w:color="auto"/>
              <w:left w:val="single" w:sz="6" w:space="0" w:color="000000"/>
              <w:bottom w:val="single" w:sz="6" w:space="0" w:color="000000"/>
              <w:right w:val="single" w:sz="6" w:space="0" w:color="000000"/>
            </w:tcBorders>
          </w:tcPr>
          <w:p>
            <w:pPr/>
          </w:p>
        </w:tc>
        <w:tc>
          <w:tcPr>
            <w:tcW w:w="1859" w:type="dxa"/>
            <w:tcBorders>
              <w:top w:val="nil" w:sz="6" w:space="0" w:color="auto"/>
              <w:left w:val="single" w:sz="6" w:space="0" w:color="000000"/>
              <w:bottom w:val="single" w:sz="6" w:space="0" w:color="000000"/>
              <w:right w:val="single" w:sz="6" w:space="0" w:color="000000"/>
            </w:tcBorders>
          </w:tcPr>
          <w:p>
            <w:pPr/>
          </w:p>
        </w:tc>
        <w:tc>
          <w:tcPr>
            <w:tcW w:w="1859"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7,694,289.03</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7,333,447.59</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-329,740.00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-31,101.44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220" w:right="200"/>
        </w:sectPr>
      </w:pPr>
    </w:p>
    <w:p>
      <w:pPr>
        <w:spacing w:line="264" w:lineRule="auto" w:before="35"/>
        <w:ind w:left="1936" w:right="-16" w:hanging="359"/>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4"/>
          <w:sz w:val="21"/>
          <w:szCs w:val="21"/>
        </w:rPr>
        <w:t> </w:t>
      </w:r>
      <w:r>
        <w:rPr>
          <w:rFonts w:ascii="宋体" w:hAnsi="宋体" w:cs="宋体" w:eastAsia="宋体" w:hint="default"/>
          <w:b/>
          <w:bCs/>
          <w:sz w:val="21"/>
          <w:szCs w:val="21"/>
        </w:rPr>
        <w:t>股本变动及股东情况</w:t>
      </w:r>
      <w:r>
        <w:rPr>
          <w:rFonts w:ascii="宋体" w:hAnsi="宋体" w:cs="宋体" w:eastAsia="宋体" w:hint="default"/>
          <w:b/>
          <w:bCs/>
          <w:spacing w:val="1"/>
          <w:w w:val="99"/>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 </w:t>
      </w:r>
      <w:r>
        <w:rPr>
          <w:rFonts w:ascii="宋体" w:hAnsi="宋体" w:cs="宋体" w:eastAsia="宋体" w:hint="default"/>
          <w:sz w:val="21"/>
          <w:szCs w:val="21"/>
        </w:rPr>
        <w:t>股本变动情况</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、股份变动情况表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spacing w:before="0"/>
        <w:ind w:left="1558" w:right="1695" w:firstLine="0"/>
        <w:jc w:val="center"/>
        <w:rPr>
          <w:rFonts w:ascii="宋体" w:hAnsi="宋体" w:cs="宋体" w:eastAsia="宋体" w:hint="default"/>
          <w:sz w:val="18"/>
          <w:szCs w:val="18"/>
        </w:rPr>
      </w:pPr>
      <w:r>
        <w:rPr>
          <w:rFonts w:ascii="宋体" w:hAnsi="宋体" w:cs="宋体" w:eastAsia="宋体" w:hint="default"/>
          <w:sz w:val="18"/>
          <w:szCs w:val="18"/>
        </w:rPr>
        <w:t>单位：股</w:t>
      </w:r>
    </w:p>
    <w:p>
      <w:pPr>
        <w:spacing w:after="0"/>
        <w:jc w:val="center"/>
        <w:rPr>
          <w:rFonts w:ascii="宋体" w:hAnsi="宋体" w:cs="宋体" w:eastAsia="宋体" w:hint="default"/>
          <w:sz w:val="18"/>
          <w:szCs w:val="18"/>
        </w:rPr>
        <w:sectPr>
          <w:type w:val="continuous"/>
          <w:pgSz w:w="11910" w:h="16840"/>
          <w:pgMar w:top="1600" w:bottom="280" w:left="220" w:right="200"/>
          <w:cols w:num="2" w:equalWidth="0">
            <w:col w:w="4003" w:space="3468"/>
            <w:col w:w="4019"/>
          </w:cols>
        </w:sectPr>
      </w:pPr>
    </w:p>
    <w:p>
      <w:pPr>
        <w:spacing w:line="240" w:lineRule="auto" w:before="0"/>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016"/>
        <w:gridCol w:w="1250"/>
        <w:gridCol w:w="622"/>
        <w:gridCol w:w="1026"/>
        <w:gridCol w:w="1250"/>
        <w:gridCol w:w="782"/>
        <w:gridCol w:w="1176"/>
        <w:gridCol w:w="1250"/>
        <w:gridCol w:w="1252"/>
        <w:gridCol w:w="620"/>
      </w:tblGrid>
      <w:tr>
        <w:trPr>
          <w:trHeight w:val="328" w:hRule="exact"/>
        </w:trPr>
        <w:tc>
          <w:tcPr>
            <w:tcW w:w="2016" w:type="dxa"/>
            <w:vMerge w:val="restart"/>
            <w:tcBorders>
              <w:top w:val="single" w:sz="6" w:space="0" w:color="000000"/>
              <w:left w:val="single" w:sz="6" w:space="0" w:color="000000"/>
              <w:right w:val="single" w:sz="6" w:space="0" w:color="000000"/>
            </w:tcBorders>
          </w:tcPr>
          <w:p>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54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4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7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38" w:hRule="exact"/>
        </w:trPr>
        <w:tc>
          <w:tcPr>
            <w:tcW w:w="2016" w:type="dxa"/>
            <w:vMerge/>
            <w:tcBorders>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2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68" w:right="0"/>
              <w:jc w:val="left"/>
              <w:rPr>
                <w:rFonts w:ascii="Times New Roman" w:hAnsi="Times New Roman" w:cs="Times New Roman" w:eastAsia="Times New Roman" w:hint="default"/>
                <w:sz w:val="18"/>
                <w:szCs w:val="18"/>
              </w:rPr>
            </w:pPr>
            <w:r>
              <w:rPr>
                <w:rFonts w:ascii="Times New Roman"/>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2"/>
              <w:ind w:left="204" w:right="111"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2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68" w:right="0"/>
              <w:jc w:val="left"/>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201,453,441</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5.95</w:t>
            </w: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100,726,720</w:t>
            </w: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5"/>
                <w:sz w:val="18"/>
              </w:rPr>
              <w:t>-300,846,650</w:t>
            </w:r>
            <w:r>
              <w:rPr>
                <w:rFonts w:ascii="Times New Roman"/>
                <w:sz w:val="18"/>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3" w:right="0"/>
              <w:jc w:val="center"/>
              <w:rPr>
                <w:rFonts w:ascii="Times New Roman" w:hAnsi="Times New Roman" w:cs="Times New Roman" w:eastAsia="Times New Roman" w:hint="default"/>
                <w:sz w:val="18"/>
                <w:szCs w:val="18"/>
              </w:rPr>
            </w:pPr>
            <w:r>
              <w:rPr>
                <w:rFonts w:ascii="Times New Roman"/>
                <w:sz w:val="18"/>
              </w:rPr>
              <w:t>-200,119,930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1,333,511</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0.03</w:t>
            </w:r>
          </w:p>
        </w:tc>
      </w:tr>
      <w:tr>
        <w:trPr>
          <w:trHeight w:val="326"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201,453,441</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5.95</w:t>
            </w: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100,726,720</w:t>
            </w: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5"/>
                <w:sz w:val="18"/>
              </w:rPr>
              <w:t>-300,846,650</w:t>
            </w:r>
            <w:r>
              <w:rPr>
                <w:rFonts w:ascii="Times New Roman"/>
                <w:sz w:val="18"/>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3" w:right="0"/>
              <w:jc w:val="center"/>
              <w:rPr>
                <w:rFonts w:ascii="Times New Roman" w:hAnsi="Times New Roman" w:cs="Times New Roman" w:eastAsia="Times New Roman" w:hint="default"/>
                <w:sz w:val="18"/>
                <w:szCs w:val="18"/>
              </w:rPr>
            </w:pPr>
            <w:r>
              <w:rPr>
                <w:rFonts w:ascii="Times New Roman"/>
                <w:sz w:val="18"/>
              </w:rPr>
              <w:t>-200,119,930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1,333,511</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0.03</w:t>
            </w:r>
          </w:p>
        </w:tc>
      </w:tr>
      <w:tr>
        <w:trPr>
          <w:trHeight w:val="640"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left"/>
              <w:rPr>
                <w:rFonts w:ascii="宋体" w:hAnsi="宋体" w:cs="宋体" w:eastAsia="宋体" w:hint="default"/>
                <w:sz w:val="18"/>
                <w:szCs w:val="18"/>
              </w:rPr>
            </w:pPr>
            <w:r>
              <w:rPr>
                <w:rFonts w:ascii="宋体" w:hAnsi="宋体" w:cs="宋体" w:eastAsia="宋体" w:hint="default"/>
                <w:spacing w:val="6"/>
                <w:sz w:val="18"/>
                <w:szCs w:val="18"/>
              </w:rPr>
              <w:t>其中：</w:t>
            </w:r>
            <w:r>
              <w:rPr>
                <w:rFonts w:ascii="宋体" w:hAnsi="宋体" w:cs="宋体" w:eastAsia="宋体" w:hint="default"/>
                <w:spacing w:val="19"/>
                <w:sz w:val="18"/>
                <w:szCs w:val="18"/>
              </w:rPr>
              <w:t> </w:t>
            </w:r>
            <w:r>
              <w:rPr>
                <w:rFonts w:ascii="宋体" w:hAnsi="宋体" w:cs="宋体" w:eastAsia="宋体" w:hint="default"/>
                <w:spacing w:val="9"/>
                <w:sz w:val="18"/>
                <w:szCs w:val="18"/>
              </w:rPr>
              <w:t>境内非国有法</w:t>
            </w:r>
            <w:r>
              <w:rPr>
                <w:rFonts w:ascii="宋体" w:hAnsi="宋体" w:cs="宋体" w:eastAsia="宋体" w:hint="default"/>
                <w:spacing w:val="9"/>
                <w:sz w:val="18"/>
                <w:szCs w:val="18"/>
              </w:rPr>
              <w:t> </w:t>
            </w:r>
            <w:r>
              <w:rPr>
                <w:rFonts w:ascii="宋体" w:hAnsi="宋体" w:cs="宋体" w:eastAsia="宋体" w:hint="default"/>
                <w:sz w:val="18"/>
                <w:szCs w:val="18"/>
              </w:rPr>
              <w:t>人持股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201,453,441</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5.95</w:t>
            </w: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100,726,720</w:t>
            </w: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-300,846,650</w:t>
            </w:r>
            <w:r>
              <w:rPr>
                <w:rFonts w:ascii="Times New Roman"/>
                <w:sz w:val="18"/>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-200,119,930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1,333,511</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0.03</w:t>
            </w:r>
          </w:p>
        </w:tc>
      </w:tr>
      <w:tr>
        <w:trPr>
          <w:trHeight w:val="326"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４、外资持股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其中： 境外法人持股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8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0"/>
              <w:jc w:val="left"/>
              <w:rPr>
                <w:rFonts w:ascii="宋体" w:hAnsi="宋体" w:cs="宋体" w:eastAsia="宋体" w:hint="default"/>
                <w:sz w:val="18"/>
                <w:szCs w:val="18"/>
              </w:rPr>
            </w:pPr>
            <w:r>
              <w:rPr>
                <w:rFonts w:ascii="宋体" w:hAnsi="宋体" w:cs="宋体" w:eastAsia="宋体" w:hint="default"/>
                <w:sz w:val="18"/>
                <w:szCs w:val="18"/>
              </w:rPr>
              <w:t>二、无限售条件流通股 份</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3,182,948,985</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94.05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56,880,000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1,591,474,493</w:t>
            </w: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300,846,650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1,949,201,143</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5,132,150,128</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99.97</w:t>
            </w:r>
          </w:p>
        </w:tc>
      </w:tr>
      <w:tr>
        <w:trPr>
          <w:trHeight w:val="32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3,182,948,985</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94.05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56,880,000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1,591,474,493</w:t>
            </w: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300,846,650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1,949,201,143</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5,132,150,128</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99.97</w:t>
            </w:r>
          </w:p>
        </w:tc>
      </w:tr>
      <w:tr>
        <w:trPr>
          <w:trHeight w:val="326"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3,384,402,426</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56,880,000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1,692,201,213</w:t>
            </w:r>
          </w:p>
        </w:tc>
        <w:tc>
          <w:tcPr>
            <w:tcW w:w="78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1,749,081,213</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5,133,483,639</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220" w:right="2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558" w:right="0"/>
        <w:jc w:val="left"/>
      </w:pPr>
      <w:r>
        <w:rPr/>
        <w:t>股份变动的批准情况</w:t>
      </w:r>
    </w:p>
    <w:p>
      <w:pPr>
        <w:pStyle w:val="BodyText"/>
        <w:spacing w:line="240" w:lineRule="auto" w:before="37"/>
        <w:ind w:left="573" w:right="0"/>
        <w:jc w:val="left"/>
      </w:pPr>
      <w:r>
        <w:rPr/>
        <w:t>（</w:t>
      </w:r>
      <w:r>
        <w:rPr>
          <w:rFonts w:ascii="Times New Roman" w:hAnsi="Times New Roman" w:cs="Times New Roman" w:eastAsia="Times New Roman" w:hint="default"/>
        </w:rPr>
        <w:t>1</w:t>
      </w:r>
      <w:r>
        <w:rPr/>
        <w:t>）送转股：</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日召开的公司</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年度股东大会审议通过公司</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p>
    <w:p>
      <w:pPr>
        <w:pStyle w:val="BodyText"/>
        <w:spacing w:line="240" w:lineRule="auto" w:before="21"/>
        <w:ind w:left="137" w:right="0"/>
        <w:jc w:val="both"/>
        <w:rPr>
          <w:rFonts w:ascii="Times New Roman" w:hAnsi="Times New Roman" w:cs="Times New Roman" w:eastAsia="Times New Roman" w:hint="default"/>
        </w:rPr>
      </w:pPr>
      <w:r>
        <w:rPr/>
        <w:t>度利润分配方案，以公司总股本 </w:t>
      </w:r>
      <w:r>
        <w:rPr>
          <w:rFonts w:ascii="Times New Roman" w:hAnsi="Times New Roman" w:cs="Times New Roman" w:eastAsia="Times New Roman" w:hint="default"/>
        </w:rPr>
        <w:t>3,384,402,426 </w:t>
      </w:r>
      <w:r>
        <w:rPr/>
        <w:t>股为基数，向全体股东每 </w:t>
      </w:r>
      <w:r>
        <w:rPr>
          <w:rFonts w:ascii="Times New Roman" w:hAnsi="Times New Roman" w:cs="Times New Roman" w:eastAsia="Times New Roman" w:hint="default"/>
        </w:rPr>
        <w:t>10 </w:t>
      </w:r>
      <w:r>
        <w:rPr/>
        <w:t>股派送红股</w:t>
      </w:r>
      <w:r>
        <w:rPr>
          <w:spacing w:val="-59"/>
        </w:rPr>
        <w:t> </w:t>
      </w:r>
      <w:r>
        <w:rPr>
          <w:rFonts w:ascii="Times New Roman" w:hAnsi="Times New Roman" w:cs="Times New Roman" w:eastAsia="Times New Roman" w:hint="default"/>
        </w:rPr>
        <w:t>5</w:t>
      </w:r>
    </w:p>
    <w:p>
      <w:pPr>
        <w:pStyle w:val="BodyText"/>
        <w:spacing w:line="240" w:lineRule="auto" w:before="21"/>
        <w:ind w:left="138" w:right="0"/>
        <w:jc w:val="both"/>
      </w:pPr>
      <w:r>
        <w:rPr/>
        <w:t>股并派发现金红利</w:t>
      </w:r>
      <w:r>
        <w:rPr>
          <w:spacing w:val="-54"/>
        </w:rPr>
        <w:t> </w:t>
      </w:r>
      <w:r>
        <w:rPr>
          <w:rFonts w:ascii="Times New Roman" w:hAnsi="Times New Roman" w:cs="Times New Roman" w:eastAsia="Times New Roman" w:hint="default"/>
        </w:rPr>
        <w:t>0.60</w:t>
      </w:r>
      <w:r>
        <w:rPr>
          <w:rFonts w:ascii="Times New Roman" w:hAnsi="Times New Roman" w:cs="Times New Roman" w:eastAsia="Times New Roman" w:hint="default"/>
          <w:spacing w:val="-2"/>
        </w:rPr>
        <w:t> </w:t>
      </w:r>
      <w:r>
        <w:rPr/>
        <w:t>元。</w:t>
      </w:r>
    </w:p>
    <w:p>
      <w:pPr>
        <w:pStyle w:val="BodyText"/>
        <w:spacing w:line="256" w:lineRule="auto" w:before="21"/>
        <w:ind w:left="137" w:right="274" w:firstLine="420"/>
        <w:jc w:val="both"/>
      </w:pPr>
      <w:r>
        <w:rPr/>
        <w:t>（</w:t>
      </w:r>
      <w:r>
        <w:rPr>
          <w:rFonts w:ascii="Times New Roman" w:hAnsi="Times New Roman" w:cs="Times New Roman" w:eastAsia="Times New Roman" w:hint="default"/>
        </w:rPr>
        <w:t>2</w:t>
      </w:r>
      <w:r>
        <w:rPr/>
        <w:t>）股权激励第一次行权：公司董事会于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44"/>
        </w:rPr>
        <w:t> </w:t>
      </w:r>
      <w:r>
        <w:rPr/>
        <w:t>日审议通过了《股票期 </w:t>
      </w:r>
      <w:r>
        <w:rPr>
          <w:spacing w:val="-4"/>
        </w:rPr>
        <w:t>权激励计划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 </w:t>
      </w:r>
      <w:r>
        <w:rPr/>
        <w:t>后依据证监会下发的《股权激励有关事项备忘录</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6"/>
        </w:rPr>
        <w:t>号》进行了适</w:t>
      </w:r>
      <w:r>
        <w:rPr/>
        <w:t> </w:t>
      </w:r>
      <w:r>
        <w:rPr>
          <w:spacing w:val="-4"/>
        </w:rPr>
        <w:t>应性修改。</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3"/>
        </w:rPr>
        <w:t>日，中国证券监督管理委员会出具《关于新湖中宝股份有限公</w:t>
      </w:r>
      <w:r>
        <w:rPr/>
        <w:t> </w:t>
      </w:r>
      <w:r>
        <w:rPr>
          <w:spacing w:val="-4"/>
        </w:rPr>
        <w:t>司股权激励计划的意见》，对公司股票期权激励计划无异议。</w:t>
      </w:r>
    </w:p>
    <w:p>
      <w:pPr>
        <w:pStyle w:val="BodyText"/>
        <w:spacing w:line="261" w:lineRule="auto" w:before="22"/>
        <w:ind w:left="137" w:right="271" w:firstLine="420"/>
        <w:jc w:val="both"/>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16 </w:t>
      </w:r>
      <w:r>
        <w:rPr>
          <w:spacing w:val="-7"/>
        </w:rPr>
        <w:t>日，公司 </w:t>
      </w:r>
      <w:r>
        <w:rPr>
          <w:rFonts w:ascii="Times New Roman" w:hAnsi="Times New Roman" w:cs="Times New Roman" w:eastAsia="Times New Roman" w:hint="default"/>
        </w:rPr>
        <w:t>2008</w:t>
      </w:r>
      <w:r>
        <w:rPr>
          <w:rFonts w:ascii="Times New Roman" w:hAnsi="Times New Roman" w:cs="Times New Roman" w:eastAsia="Times New Roman" w:hint="default"/>
          <w:spacing w:val="27"/>
        </w:rPr>
        <w:t> </w:t>
      </w:r>
      <w:r>
        <w:rPr/>
        <w:t>年第一次临时股东大会审议通过了《新湖中宝股份有 </w:t>
      </w:r>
      <w:r>
        <w:rPr>
          <w:spacing w:val="-11"/>
        </w:rPr>
        <w:t>限公司股票期权激励计划（草案）·修正案》（以下简称“股权激励计划”），并授权董事会</w:t>
      </w:r>
      <w:r>
        <w:rPr>
          <w:spacing w:val="-74"/>
        </w:rPr>
        <w:t> </w:t>
      </w:r>
      <w:r>
        <w:rPr>
          <w:spacing w:val="-74"/>
        </w:rPr>
      </w:r>
      <w:r>
        <w:rPr/>
        <w:t>办理股票期权相关事宜。根据《上市公司股权激励管理办法</w:t>
      </w:r>
      <w:r>
        <w:rPr>
          <w:rFonts w:ascii="Times New Roman" w:hAnsi="Times New Roman" w:cs="Times New Roman" w:eastAsia="Times New Roman" w:hint="default"/>
        </w:rPr>
        <w:t>(</w:t>
      </w:r>
      <w:r>
        <w:rPr/>
        <w:t>试行</w:t>
      </w:r>
      <w:r>
        <w:rPr>
          <w:rFonts w:ascii="Times New Roman" w:hAnsi="Times New Roman" w:cs="Times New Roman" w:eastAsia="Times New Roman" w:hint="default"/>
        </w:rPr>
        <w:t>)</w:t>
      </w:r>
      <w:r>
        <w:rPr/>
        <w:t>》以及公司《股票期权</w:t>
      </w:r>
      <w:r>
        <w:rPr>
          <w:spacing w:val="-43"/>
        </w:rPr>
        <w:t> </w:t>
      </w:r>
      <w:r>
        <w:rPr>
          <w:spacing w:val="-43"/>
        </w:rPr>
      </w:r>
      <w:r>
        <w:rPr>
          <w:spacing w:val="-6"/>
        </w:rPr>
        <w:t>激励计划</w:t>
      </w:r>
      <w:r>
        <w:rPr>
          <w:rFonts w:ascii="Times New Roman" w:hAnsi="Times New Roman" w:cs="Times New Roman" w:eastAsia="Times New Roman" w:hint="default"/>
          <w:spacing w:val="-6"/>
        </w:rPr>
        <w:t>(</w:t>
      </w:r>
      <w:r>
        <w:rPr>
          <w:spacing w:val="-6"/>
        </w:rPr>
        <w:t>草案</w:t>
      </w:r>
      <w:r>
        <w:rPr>
          <w:rFonts w:ascii="Times New Roman" w:hAnsi="Times New Roman" w:cs="Times New Roman" w:eastAsia="Times New Roman" w:hint="default"/>
          <w:spacing w:val="-6"/>
        </w:rPr>
        <w:t>)</w:t>
      </w:r>
      <w:r>
        <w:rPr>
          <w:spacing w:val="-6"/>
        </w:rPr>
        <w:t>》的相关规定</w:t>
      </w:r>
      <w:r>
        <w:rPr>
          <w:rFonts w:ascii="Times New Roman" w:hAnsi="Times New Roman" w:cs="Times New Roman" w:eastAsia="Times New Roman" w:hint="default"/>
          <w:spacing w:val="-6"/>
        </w:rPr>
        <w:t>,</w:t>
      </w:r>
      <w:r>
        <w:rPr>
          <w:spacing w:val="-6"/>
        </w:rPr>
        <w:t>公司本次股票期权激励计划已获得批准。</w:t>
      </w:r>
      <w:r>
        <w:rPr>
          <w:rFonts w:ascii="Times New Roman" w:hAnsi="Times New Roman" w:cs="Times New Roman" w:eastAsia="Times New Roman" w:hint="default"/>
          <w:spacing w:val="-6"/>
        </w:rPr>
        <w:t>(</w:t>
      </w:r>
      <w:r>
        <w:rPr>
          <w:spacing w:val="-6"/>
        </w:rPr>
        <w:t>详见公司于</w:t>
      </w:r>
      <w:r>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1"/>
        </w:rPr>
        <w:t> </w:t>
      </w:r>
      <w:r>
        <w:rPr/>
        <w:t>年</w:t>
      </w:r>
    </w:p>
    <w:p>
      <w:pPr>
        <w:pStyle w:val="BodyText"/>
        <w:spacing w:line="240" w:lineRule="auto"/>
        <w:ind w:left="137" w:right="0"/>
        <w:jc w:val="both"/>
      </w:pPr>
      <w:r>
        <w:rPr>
          <w:rFonts w:ascii="Times New Roman" w:hAnsi="Times New Roman" w:cs="Times New Roman" w:eastAsia="Times New Roman" w:hint="default"/>
        </w:rPr>
        <w:t>6 </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17  </w:t>
      </w:r>
      <w:r>
        <w:rPr/>
        <w:t>日</w:t>
      </w:r>
      <w:r>
        <w:rPr>
          <w:spacing w:val="-2"/>
        </w:rPr>
        <w:t>登</w:t>
      </w:r>
      <w:r>
        <w:rPr/>
        <w:t>载在《上海证券报</w:t>
      </w:r>
      <w:r>
        <w:rPr>
          <w:spacing w:val="-105"/>
        </w:rPr>
        <w:t>》、</w:t>
      </w:r>
      <w:r>
        <w:rPr>
          <w:spacing w:val="-2"/>
        </w:rPr>
        <w:t>《</w:t>
      </w:r>
      <w:r>
        <w:rPr/>
        <w:t>中国证券报》和上海证券交易所网站上的公告</w:t>
      </w:r>
      <w:r>
        <w:rPr>
          <w:rFonts w:ascii="Times New Roman" w:hAnsi="Times New Roman" w:cs="Times New Roman" w:eastAsia="Times New Roman" w:hint="default"/>
          <w:spacing w:val="-1"/>
        </w:rPr>
        <w:t>)</w:t>
      </w:r>
      <w:r>
        <w:rPr/>
        <w:t>。</w:t>
      </w:r>
    </w:p>
    <w:p>
      <w:pPr>
        <w:pStyle w:val="BodyText"/>
        <w:spacing w:line="264" w:lineRule="auto" w:before="21"/>
        <w:ind w:left="137" w:right="273" w:firstLine="419"/>
        <w:jc w:val="both"/>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24 </w:t>
      </w:r>
      <w:r>
        <w:rPr/>
        <w:t>日，公司第六届董事会第二十六次会议确定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日为股 </w:t>
      </w:r>
      <w:r>
        <w:rPr>
          <w:spacing w:val="-6"/>
        </w:rPr>
        <w:t>权激励计划的授权日。根据《股权激励计划》，公司董事（不含独立董事）、高级管理人员</w:t>
      </w:r>
      <w:r>
        <w:rPr>
          <w:spacing w:val="-75"/>
        </w:rPr>
        <w:t> </w:t>
      </w:r>
      <w:r>
        <w:rPr>
          <w:spacing w:val="-75"/>
        </w:rPr>
      </w:r>
      <w:r>
        <w:rPr/>
        <w:t>以及公司控股子（分）公司核心骨干人员共计</w:t>
      </w:r>
      <w:r>
        <w:rPr>
          <w:spacing w:val="-60"/>
        </w:rPr>
        <w:t> </w:t>
      </w:r>
      <w:r>
        <w:rPr>
          <w:rFonts w:ascii="Times New Roman" w:hAnsi="Times New Roman" w:cs="Times New Roman" w:eastAsia="Times New Roman" w:hint="default"/>
        </w:rPr>
        <w:t>268</w:t>
      </w:r>
      <w:r>
        <w:rPr>
          <w:rFonts w:ascii="Times New Roman" w:hAnsi="Times New Roman" w:cs="Times New Roman" w:eastAsia="Times New Roman" w:hint="default"/>
          <w:spacing w:val="38"/>
        </w:rPr>
        <w:t> </w:t>
      </w:r>
      <w:r>
        <w:rPr/>
        <w:t>人获授股票期权</w:t>
      </w:r>
      <w:r>
        <w:rPr>
          <w:spacing w:val="-60"/>
        </w:rPr>
        <w:t> </w:t>
      </w:r>
      <w:r>
        <w:rPr>
          <w:rFonts w:ascii="Times New Roman" w:hAnsi="Times New Roman" w:cs="Times New Roman" w:eastAsia="Times New Roman" w:hint="default"/>
        </w:rPr>
        <w:t>10033.6</w:t>
      </w:r>
      <w:r>
        <w:rPr>
          <w:rFonts w:ascii="Times New Roman" w:hAnsi="Times New Roman" w:cs="Times New Roman" w:eastAsia="Times New Roman" w:hint="default"/>
          <w:spacing w:val="39"/>
        </w:rPr>
        <w:t> </w:t>
      </w:r>
      <w:r>
        <w:rPr>
          <w:spacing w:val="-3"/>
        </w:rPr>
        <w:t>万份，每份股</w:t>
      </w:r>
      <w:r>
        <w:rPr/>
        <w:t> 票期权拥有在授权日起四年内的可行权日以行权价格和行权条件购买一股新湖中宝股票的 权利。</w:t>
      </w:r>
    </w:p>
    <w:p>
      <w:pPr>
        <w:pStyle w:val="BodyText"/>
        <w:spacing w:line="240" w:lineRule="auto" w:before="16"/>
        <w:ind w:left="557"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日，公司第七届董事会第二十四次会议审议通过了《关于调整公司股</w:t>
      </w:r>
    </w:p>
    <w:p>
      <w:pPr>
        <w:pStyle w:val="BodyText"/>
        <w:spacing w:line="240" w:lineRule="auto" w:before="21"/>
        <w:ind w:left="137" w:right="0"/>
        <w:jc w:val="both"/>
        <w:rPr>
          <w:rFonts w:ascii="Times New Roman" w:hAnsi="Times New Roman" w:cs="Times New Roman" w:eastAsia="Times New Roman" w:hint="default"/>
        </w:rPr>
      </w:pPr>
      <w:r>
        <w:rPr>
          <w:spacing w:val="1"/>
        </w:rPr>
        <w:t>权激励计</w:t>
      </w:r>
      <w:r>
        <w:rPr>
          <w:spacing w:val="2"/>
        </w:rPr>
        <w:t>划</w:t>
      </w:r>
      <w:r>
        <w:rPr>
          <w:spacing w:val="1"/>
        </w:rPr>
        <w:t>行权数量</w:t>
      </w:r>
      <w:r>
        <w:rPr>
          <w:spacing w:val="2"/>
        </w:rPr>
        <w:t>和</w:t>
      </w:r>
      <w:r>
        <w:rPr>
          <w:spacing w:val="1"/>
        </w:rPr>
        <w:t>行权价格</w:t>
      </w:r>
      <w:r>
        <w:rPr>
          <w:spacing w:val="2"/>
        </w:rPr>
        <w:t>的</w:t>
      </w:r>
      <w:r>
        <w:rPr>
          <w:spacing w:val="1"/>
        </w:rPr>
        <w:t>议案</w:t>
      </w:r>
      <w:r>
        <w:rPr>
          <w:spacing w:val="-104"/>
        </w:rPr>
        <w:t>》</w:t>
      </w:r>
      <w:r>
        <w:rPr>
          <w:spacing w:val="1"/>
        </w:rPr>
        <w:t>，根</w:t>
      </w:r>
      <w:r>
        <w:rPr>
          <w:spacing w:val="2"/>
        </w:rPr>
        <w:t>据</w:t>
      </w:r>
      <w:r>
        <w:rPr>
          <w:spacing w:val="1"/>
        </w:rPr>
        <w:t>“股权激</w:t>
      </w:r>
      <w:r>
        <w:rPr>
          <w:spacing w:val="2"/>
        </w:rPr>
        <w:t>励</w:t>
      </w:r>
      <w:r>
        <w:rPr>
          <w:spacing w:val="1"/>
        </w:rPr>
        <w:t>计划”将</w:t>
      </w:r>
      <w:r>
        <w:rPr>
          <w:spacing w:val="2"/>
        </w:rPr>
        <w:t>行</w:t>
      </w:r>
      <w:r>
        <w:rPr>
          <w:spacing w:val="1"/>
        </w:rPr>
        <w:t>权价格调</w:t>
      </w:r>
      <w:r>
        <w:rPr>
          <w:spacing w:val="2"/>
        </w:rPr>
        <w:t>整</w:t>
      </w:r>
      <w:r>
        <w:rPr/>
        <w:t>为</w:t>
      </w:r>
      <w:r>
        <w:rPr>
          <w:spacing w:val="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61</w:t>
      </w:r>
    </w:p>
    <w:p>
      <w:pPr>
        <w:pStyle w:val="BodyText"/>
        <w:spacing w:line="240" w:lineRule="auto" w:before="21"/>
        <w:ind w:left="137" w:right="0"/>
        <w:jc w:val="both"/>
      </w:pPr>
      <w:r>
        <w:rPr/>
        <w:t>元</w:t>
      </w:r>
      <w:r>
        <w:rPr>
          <w:rFonts w:ascii="Times New Roman" w:hAnsi="Times New Roman" w:cs="Times New Roman" w:eastAsia="Times New Roman" w:hint="default"/>
        </w:rPr>
        <w:t>/</w:t>
      </w:r>
      <w:r>
        <w:rPr/>
        <w:t>股，行权数量调整为</w:t>
      </w:r>
      <w:r>
        <w:rPr>
          <w:spacing w:val="-56"/>
        </w:rPr>
        <w:t> </w:t>
      </w:r>
      <w:r>
        <w:rPr>
          <w:rFonts w:ascii="Times New Roman" w:hAnsi="Times New Roman" w:cs="Times New Roman" w:eastAsia="Times New Roman" w:hint="default"/>
        </w:rPr>
        <w:t>15050.4</w:t>
      </w:r>
      <w:r>
        <w:rPr>
          <w:rFonts w:ascii="Times New Roman" w:hAnsi="Times New Roman" w:cs="Times New Roman" w:eastAsia="Times New Roman" w:hint="default"/>
          <w:spacing w:val="-3"/>
        </w:rPr>
        <w:t> </w:t>
      </w:r>
      <w:r>
        <w:rPr/>
        <w:t>万份。</w:t>
      </w:r>
    </w:p>
    <w:p>
      <w:pPr>
        <w:pStyle w:val="BodyText"/>
        <w:spacing w:line="240" w:lineRule="auto" w:before="21"/>
        <w:ind w:left="557" w:right="0"/>
        <w:jc w:val="left"/>
      </w:pPr>
      <w:r>
        <w:rPr>
          <w:rFonts w:ascii="Times New Roman" w:hAnsi="Times New Roman" w:cs="Times New Roman" w:eastAsia="Times New Roman" w:hint="default"/>
        </w:rPr>
        <w:t>2010 </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 </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spacing w:val="-4"/>
        </w:rPr>
        <w:t>日，公司第七届董事会第二十四次会议审议通过了《关于股权激励计</w:t>
      </w:r>
    </w:p>
    <w:p>
      <w:pPr>
        <w:pStyle w:val="BodyText"/>
        <w:spacing w:line="240" w:lineRule="auto" w:before="21"/>
        <w:ind w:left="137" w:right="0"/>
        <w:jc w:val="both"/>
      </w:pPr>
      <w:r>
        <w:rPr/>
        <w:t>划第一次行权相关事项的议案</w:t>
      </w:r>
      <w:r>
        <w:rPr>
          <w:spacing w:val="-58"/>
        </w:rPr>
        <w:t>》</w:t>
      </w:r>
      <w:r>
        <w:rPr>
          <w:rFonts w:ascii="Times New Roman" w:hAnsi="Times New Roman" w:cs="Times New Roman" w:eastAsia="Times New Roman" w:hint="default"/>
          <w:spacing w:val="-1"/>
        </w:rPr>
        <w:t>(</w:t>
      </w:r>
      <w:r>
        <w:rPr/>
        <w:t>详见公司于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日登载</w:t>
      </w:r>
      <w:r>
        <w:rPr>
          <w:spacing w:val="-58"/>
        </w:rPr>
        <w:t>在</w:t>
      </w:r>
      <w:r>
        <w:rPr/>
        <w:t>《上海证券报</w:t>
      </w:r>
      <w:r>
        <w:rPr>
          <w:spacing w:val="-105"/>
        </w:rPr>
        <w:t>》</w:t>
      </w:r>
      <w:r>
        <w:rPr>
          <w:spacing w:val="-162"/>
        </w:rPr>
        <w:t>、</w:t>
      </w:r>
      <w:r>
        <w:rPr>
          <w:spacing w:val="-2"/>
        </w:rPr>
        <w:t>《中</w:t>
      </w:r>
      <w:r>
        <w:rPr/>
      </w:r>
    </w:p>
    <w:p>
      <w:pPr>
        <w:pStyle w:val="BodyText"/>
        <w:spacing w:line="266" w:lineRule="auto" w:before="21"/>
        <w:ind w:left="137" w:right="272"/>
        <w:jc w:val="both"/>
      </w:pPr>
      <w:r>
        <w:rPr/>
        <w:t>国证券报》和上海证券交易所网站上的公告</w:t>
      </w:r>
      <w:r>
        <w:rPr>
          <w:rFonts w:ascii="Times New Roman" w:hAnsi="Times New Roman" w:cs="Times New Roman" w:eastAsia="Times New Roman" w:hint="default"/>
        </w:rPr>
        <w:t>)</w:t>
      </w:r>
      <w:r>
        <w:rPr/>
        <w:t>，公司</w:t>
      </w:r>
      <w:r>
        <w:rPr>
          <w:spacing w:val="9"/>
        </w:rPr>
        <w:t> </w:t>
      </w:r>
      <w:r>
        <w:rPr>
          <w:rFonts w:ascii="Times New Roman" w:hAnsi="Times New Roman" w:cs="Times New Roman" w:eastAsia="Times New Roman" w:hint="default"/>
        </w:rPr>
        <w:t>220</w:t>
      </w:r>
      <w:r>
        <w:rPr>
          <w:rFonts w:ascii="Times New Roman" w:hAnsi="Times New Roman" w:cs="Times New Roman" w:eastAsia="Times New Roman" w:hint="default"/>
          <w:spacing w:val="10"/>
        </w:rPr>
        <w:t> </w:t>
      </w:r>
      <w:r>
        <w:rPr/>
        <w:t>名股票期权激励对象已满足股票</w:t>
      </w:r>
      <w:r>
        <w:rPr>
          <w:spacing w:val="-103"/>
        </w:rPr>
        <w:t> </w:t>
      </w:r>
      <w:r>
        <w:rPr>
          <w:spacing w:val="-103"/>
        </w:rPr>
      </w:r>
      <w:r>
        <w:rPr>
          <w:spacing w:val="-6"/>
        </w:rPr>
        <w:t>期权激励计划首期行权条件。按照公司《股票期权激励计划》，公司采取向激励对象定向发</w:t>
      </w:r>
      <w:r>
        <w:rPr>
          <w:spacing w:val="-75"/>
        </w:rPr>
        <w:t> </w:t>
      </w:r>
      <w:r>
        <w:rPr>
          <w:spacing w:val="-75"/>
        </w:rPr>
      </w:r>
      <w:r>
        <w:rPr/>
        <w:t>行股票的方式进行行权，各激励对象均以自身获授的股票期权数量参加行权，本次发行股 票总额为 </w:t>
      </w:r>
      <w:r>
        <w:rPr>
          <w:rFonts w:ascii="Times New Roman" w:hAnsi="Times New Roman" w:cs="Times New Roman" w:eastAsia="Times New Roman" w:hint="default"/>
        </w:rPr>
        <w:t>5688 </w:t>
      </w:r>
      <w:r>
        <w:rPr/>
        <w:t>万股股票，占公司总股本的</w:t>
      </w:r>
      <w:r>
        <w:rPr>
          <w:spacing w:val="-59"/>
        </w:rPr>
        <w:t> </w:t>
      </w:r>
      <w:r>
        <w:rPr>
          <w:rFonts w:ascii="Times New Roman" w:hAnsi="Times New Roman" w:cs="Times New Roman" w:eastAsia="Times New Roman" w:hint="default"/>
        </w:rPr>
        <w:t>1.12%</w:t>
      </w:r>
      <w:r>
        <w:rPr/>
        <w:t>。</w:t>
      </w:r>
    </w:p>
    <w:p>
      <w:pPr>
        <w:spacing w:line="240" w:lineRule="auto" w:before="7"/>
        <w:rPr>
          <w:rFonts w:ascii="宋体" w:hAnsi="宋体" w:cs="宋体" w:eastAsia="宋体" w:hint="default"/>
          <w:sz w:val="23"/>
          <w:szCs w:val="23"/>
        </w:rPr>
      </w:pPr>
    </w:p>
    <w:p>
      <w:pPr>
        <w:pStyle w:val="BodyText"/>
        <w:spacing w:line="240" w:lineRule="auto"/>
        <w:ind w:left="558" w:right="0"/>
        <w:jc w:val="left"/>
      </w:pPr>
      <w:r>
        <w:rPr/>
        <w:t>股份变动的过户情况</w:t>
      </w:r>
    </w:p>
    <w:p>
      <w:pPr>
        <w:pStyle w:val="BodyText"/>
        <w:spacing w:line="240" w:lineRule="auto" w:before="37"/>
        <w:ind w:left="558" w:right="0"/>
        <w:jc w:val="left"/>
      </w:pPr>
      <w:r>
        <w:rPr/>
        <w:t>（</w:t>
      </w:r>
      <w:r>
        <w:rPr>
          <w:rFonts w:ascii="Times New Roman" w:hAnsi="Times New Roman" w:cs="Times New Roman" w:eastAsia="Times New Roman" w:hint="default"/>
        </w:rPr>
        <w:t>1</w:t>
      </w:r>
      <w:r>
        <w:rPr/>
        <w:t>）送转股分配过户日期</w:t>
      </w:r>
    </w:p>
    <w:p>
      <w:pPr>
        <w:pStyle w:val="BodyText"/>
        <w:spacing w:line="240" w:lineRule="auto" w:before="21"/>
        <w:ind w:left="558" w:right="0"/>
        <w:jc w:val="left"/>
      </w:pPr>
      <w:r>
        <w:rPr/>
        <w:t>●股权登记日：</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21"/>
        <w:ind w:left="558" w:right="0"/>
        <w:jc w:val="left"/>
      </w:pPr>
      <w:r>
        <w:rPr/>
        <w:t>●除权及除息日：</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p>
    <w:p>
      <w:pPr>
        <w:pStyle w:val="BodyText"/>
        <w:spacing w:line="240" w:lineRule="auto" w:before="21"/>
        <w:ind w:left="558" w:right="0"/>
        <w:jc w:val="left"/>
      </w:pPr>
      <w:r>
        <w:rPr/>
        <w:t>●新增无限售条件流通股上市日：</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w:t>
      </w:r>
    </w:p>
    <w:p>
      <w:pPr>
        <w:pStyle w:val="BodyText"/>
        <w:spacing w:line="240" w:lineRule="auto" w:before="21"/>
        <w:ind w:left="558" w:right="0"/>
        <w:jc w:val="left"/>
      </w:pPr>
      <w:r>
        <w:rPr/>
        <w:t>●现金红利发放日：</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w:t>
      </w:r>
    </w:p>
    <w:p>
      <w:pPr>
        <w:pStyle w:val="BodyText"/>
        <w:spacing w:line="240" w:lineRule="auto" w:before="20"/>
        <w:ind w:left="558" w:right="0"/>
        <w:jc w:val="left"/>
      </w:pPr>
      <w:r>
        <w:rPr>
          <w:spacing w:val="-2"/>
        </w:rPr>
        <w:t>（</w:t>
      </w:r>
      <w:r>
        <w:rPr>
          <w:rFonts w:ascii="Times New Roman" w:hAnsi="Times New Roman" w:cs="Times New Roman" w:eastAsia="Times New Roman" w:hint="default"/>
        </w:rPr>
        <w:t>2</w:t>
      </w:r>
      <w:r>
        <w:rPr>
          <w:spacing w:val="-35"/>
        </w:rPr>
        <w:t>）</w:t>
      </w:r>
      <w:r>
        <w:rPr/>
        <w:t>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  </w:t>
      </w:r>
      <w:r>
        <w:rPr/>
        <w:t>日</w:t>
      </w:r>
      <w:r>
        <w:rPr>
          <w:spacing w:val="-2"/>
        </w:rPr>
        <w:t>刊</w:t>
      </w:r>
      <w:r>
        <w:rPr/>
        <w:t>登</w:t>
      </w:r>
      <w:r>
        <w:rPr>
          <w:spacing w:val="-35"/>
        </w:rPr>
        <w:t>的</w:t>
      </w:r>
      <w:r>
        <w:rPr/>
        <w:t>《关于股票期权首次行权相关事宜的公告</w:t>
      </w:r>
      <w:r>
        <w:rPr>
          <w:spacing w:val="-105"/>
        </w:rPr>
        <w:t>》</w:t>
      </w:r>
      <w:r>
        <w:rPr>
          <w:spacing w:val="-35"/>
        </w:rPr>
        <w:t>，公</w:t>
      </w:r>
      <w:r>
        <w:rPr/>
      </w:r>
    </w:p>
    <w:p>
      <w:pPr>
        <w:pStyle w:val="BodyText"/>
        <w:spacing w:line="240" w:lineRule="auto" w:before="21"/>
        <w:ind w:left="137" w:right="0"/>
        <w:jc w:val="both"/>
        <w:rPr>
          <w:rFonts w:ascii="Times New Roman" w:hAnsi="Times New Roman" w:cs="Times New Roman" w:eastAsia="Times New Roman" w:hint="default"/>
        </w:rPr>
      </w:pPr>
      <w:r>
        <w:rPr/>
        <w:t>司以</w:t>
      </w:r>
      <w:r>
        <w:rPr>
          <w:spacing w:val="-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日为登记日，将公司《股票期权激励计划》第一次行权涉及的</w:t>
      </w:r>
      <w:r>
        <w:rPr>
          <w:spacing w:val="-54"/>
        </w:rPr>
        <w:t> </w:t>
      </w:r>
      <w:r>
        <w:rPr>
          <w:rFonts w:ascii="Times New Roman" w:hAnsi="Times New Roman" w:cs="Times New Roman" w:eastAsia="Times New Roman" w:hint="default"/>
        </w:rPr>
        <w:t>5688</w:t>
      </w:r>
    </w:p>
    <w:p>
      <w:pPr>
        <w:pStyle w:val="BodyText"/>
        <w:spacing w:line="240" w:lineRule="auto" w:before="21"/>
        <w:ind w:left="137" w:right="0"/>
        <w:jc w:val="both"/>
      </w:pPr>
      <w:r>
        <w:rPr/>
        <w:t>万份股票期权统一行权，新增股份于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日在上海证券交易所上市流通。</w:t>
      </w:r>
    </w:p>
    <w:p>
      <w:pPr>
        <w:spacing w:line="240" w:lineRule="auto" w:before="6"/>
        <w:rPr>
          <w:rFonts w:ascii="宋体" w:hAnsi="宋体" w:cs="宋体" w:eastAsia="宋体" w:hint="default"/>
          <w:sz w:val="25"/>
          <w:szCs w:val="25"/>
        </w:rPr>
      </w:pPr>
    </w:p>
    <w:p>
      <w:pPr>
        <w:pStyle w:val="BodyText"/>
        <w:spacing w:line="240" w:lineRule="auto"/>
        <w:ind w:left="557" w:right="0"/>
        <w:jc w:val="left"/>
      </w:pPr>
      <w:r>
        <w:rPr/>
        <w:t>股份变动对最近一年和最近一期每股收益、每股净资产等财务指标的影响</w:t>
      </w:r>
    </w:p>
    <w:p>
      <w:pPr>
        <w:pStyle w:val="BodyText"/>
        <w:spacing w:line="240" w:lineRule="auto" w:before="37"/>
        <w:ind w:left="557" w:right="0"/>
        <w:jc w:val="left"/>
      </w:pPr>
      <w:r>
        <w:rPr>
          <w:spacing w:val="-4"/>
        </w:rPr>
        <w:t>（</w:t>
      </w:r>
      <w:r>
        <w:rPr>
          <w:rFonts w:ascii="Times New Roman" w:hAnsi="Times New Roman" w:cs="Times New Roman" w:eastAsia="Times New Roman" w:hint="default"/>
          <w:spacing w:val="-4"/>
        </w:rPr>
        <w:t>1</w:t>
      </w:r>
      <w:r>
        <w:rPr>
          <w:spacing w:val="-4"/>
        </w:rPr>
        <w:t>）实施送转股方案后，按新股本</w:t>
      </w:r>
      <w:r>
        <w:rPr>
          <w:spacing w:val="-53"/>
        </w:rPr>
        <w:t> </w:t>
      </w:r>
      <w:r>
        <w:rPr>
          <w:rFonts w:ascii="Times New Roman" w:hAnsi="Times New Roman" w:cs="Times New Roman" w:eastAsia="Times New Roman" w:hint="default"/>
        </w:rPr>
        <w:t>5,076,603,639</w:t>
      </w:r>
      <w:r>
        <w:rPr>
          <w:rFonts w:ascii="Times New Roman" w:hAnsi="Times New Roman" w:cs="Times New Roman" w:eastAsia="Times New Roman" w:hint="default"/>
          <w:spacing w:val="-1"/>
        </w:rPr>
        <w:t> </w:t>
      </w:r>
      <w:r>
        <w:rPr/>
        <w:t>股摊薄计算的</w:t>
      </w:r>
      <w:r>
        <w:rPr>
          <w:spacing w:val="-53"/>
        </w:rPr>
        <w:t> </w:t>
      </w:r>
      <w:r>
        <w:rPr>
          <w:rFonts w:ascii="Times New Roman" w:hAnsi="Times New Roman" w:cs="Times New Roman" w:eastAsia="Times New Roman" w:hint="default"/>
        </w:rPr>
        <w:t>2009 </w:t>
      </w:r>
      <w:r>
        <w:rPr/>
        <w:t>年年度每股收益</w:t>
      </w:r>
    </w:p>
    <w:p>
      <w:pPr>
        <w:pStyle w:val="BodyText"/>
        <w:spacing w:line="240" w:lineRule="auto" w:before="21"/>
        <w:ind w:left="136" w:right="0"/>
        <w:jc w:val="both"/>
      </w:pPr>
      <w:r>
        <w:rPr/>
        <w:t>为</w:t>
      </w:r>
      <w:r>
        <w:rPr>
          <w:spacing w:val="-54"/>
        </w:rPr>
        <w:t> </w:t>
      </w:r>
      <w:r>
        <w:rPr>
          <w:rFonts w:ascii="Times New Roman" w:hAnsi="Times New Roman" w:cs="Times New Roman" w:eastAsia="Times New Roman" w:hint="default"/>
        </w:rPr>
        <w:t>0.23</w:t>
      </w:r>
      <w:r>
        <w:rPr>
          <w:rFonts w:ascii="Times New Roman" w:hAnsi="Times New Roman" w:cs="Times New Roman" w:eastAsia="Times New Roman" w:hint="default"/>
          <w:spacing w:val="-1"/>
        </w:rPr>
        <w:t> </w:t>
      </w:r>
      <w:r>
        <w:rPr/>
        <w:t>元。</w:t>
      </w:r>
    </w:p>
    <w:p>
      <w:pPr>
        <w:pStyle w:val="BodyText"/>
        <w:spacing w:line="240" w:lineRule="auto" w:before="21"/>
        <w:ind w:left="556"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日实施行权后，以行权后总股本</w:t>
      </w:r>
      <w:r>
        <w:rPr>
          <w:spacing w:val="-55"/>
        </w:rPr>
        <w:t> </w:t>
      </w:r>
      <w:r>
        <w:rPr>
          <w:rFonts w:ascii="Times New Roman" w:hAnsi="Times New Roman" w:cs="Times New Roman" w:eastAsia="Times New Roman" w:hint="default"/>
        </w:rPr>
        <w:t>5,133,483,639</w:t>
      </w:r>
      <w:r>
        <w:rPr>
          <w:rFonts w:ascii="Times New Roman" w:hAnsi="Times New Roman" w:cs="Times New Roman" w:eastAsia="Times New Roman" w:hint="default"/>
          <w:spacing w:val="50"/>
        </w:rPr>
        <w:t> </w:t>
      </w:r>
      <w:r>
        <w:rPr/>
        <w:t>股为基数计算，</w:t>
      </w:r>
    </w:p>
    <w:p>
      <w:pPr>
        <w:pStyle w:val="BodyText"/>
        <w:spacing w:line="240" w:lineRule="auto" w:before="21"/>
        <w:ind w:left="136" w:right="0"/>
        <w:jc w:val="both"/>
      </w:pPr>
      <w:r>
        <w:rPr/>
        <w:t>在净利润不变的情况下，公司 </w:t>
      </w:r>
      <w:r>
        <w:rPr>
          <w:rFonts w:ascii="Times New Roman" w:hAnsi="Times New Roman" w:cs="Times New Roman" w:eastAsia="Times New Roman" w:hint="default"/>
        </w:rPr>
        <w:t>2010 </w:t>
      </w:r>
      <w:r>
        <w:rPr/>
        <w:t>年第三季度基本每股收益为 </w:t>
      </w:r>
      <w:r>
        <w:rPr>
          <w:rFonts w:ascii="Times New Roman" w:hAnsi="Times New Roman" w:cs="Times New Roman" w:eastAsia="Times New Roman" w:hint="default"/>
        </w:rPr>
        <w:t>0.05 </w:t>
      </w:r>
      <w:r>
        <w:rPr/>
        <w:t>元（</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1-9 </w:t>
      </w:r>
      <w:r>
        <w:rPr>
          <w:rFonts w:ascii="Times New Roman" w:hAnsi="Times New Roman" w:cs="Times New Roman" w:eastAsia="Times New Roman" w:hint="default"/>
          <w:spacing w:val="24"/>
        </w:rPr>
        <w:t> </w:t>
      </w:r>
      <w:r>
        <w:rPr/>
        <w:t>月</w:t>
      </w:r>
    </w:p>
    <w:p>
      <w:pPr>
        <w:pStyle w:val="BodyText"/>
        <w:spacing w:line="240" w:lineRule="auto" w:before="21"/>
        <w:ind w:left="495" w:right="0" w:hanging="359"/>
        <w:jc w:val="left"/>
      </w:pPr>
      <w:r>
        <w:rPr/>
        <w:t>基本每股收益为 </w:t>
      </w:r>
      <w:r>
        <w:rPr>
          <w:rFonts w:ascii="Times New Roman" w:hAnsi="Times New Roman" w:cs="Times New Roman" w:eastAsia="Times New Roman" w:hint="default"/>
          <w:spacing w:val="-3"/>
        </w:rPr>
        <w:t>0.11</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5"/>
          <w:szCs w:val="25"/>
        </w:rPr>
      </w:pPr>
    </w:p>
    <w:p>
      <w:pPr>
        <w:pStyle w:val="BodyText"/>
        <w:spacing w:line="240" w:lineRule="auto"/>
        <w:ind w:left="495" w:right="0"/>
        <w:jc w:val="left"/>
      </w:pPr>
      <w:r>
        <w:rPr>
          <w:rFonts w:ascii="Times New Roman" w:hAnsi="Times New Roman" w:cs="Times New Roman" w:eastAsia="Times New Roman" w:hint="default"/>
        </w:rPr>
        <w:t>2</w:t>
      </w:r>
      <w:r>
        <w:rPr/>
        <w:t>、限售股份变动情况</w:t>
      </w:r>
    </w:p>
    <w:p>
      <w:pPr>
        <w:spacing w:after="0" w:line="240" w:lineRule="auto"/>
        <w:jc w:val="left"/>
        <w:sectPr>
          <w:pgSz w:w="11910" w:h="16840"/>
          <w:pgMar w:header="867" w:footer="982" w:top="1060" w:bottom="1180" w:left="1660" w:right="1640"/>
        </w:sectPr>
      </w:pPr>
    </w:p>
    <w:p>
      <w:pPr>
        <w:spacing w:line="240" w:lineRule="auto" w:before="12"/>
        <w:rPr>
          <w:rFonts w:ascii="宋体" w:hAnsi="宋体" w:cs="宋体" w:eastAsia="宋体" w:hint="default"/>
          <w:sz w:val="2"/>
          <w:szCs w:val="2"/>
        </w:rPr>
      </w:pPr>
    </w:p>
    <w:p>
      <w:pPr>
        <w:spacing w:line="20" w:lineRule="exact"/>
        <w:ind w:left="134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before="59"/>
        <w:ind w:left="0" w:right="151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483"/>
        <w:gridCol w:w="1344"/>
        <w:gridCol w:w="1344"/>
        <w:gridCol w:w="1344"/>
        <w:gridCol w:w="1344"/>
        <w:gridCol w:w="1340"/>
        <w:gridCol w:w="1637"/>
      </w:tblGrid>
      <w:tr>
        <w:trPr>
          <w:trHeight w:val="640"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484" w:right="122" w:hanging="360"/>
              <w:jc w:val="left"/>
              <w:rPr>
                <w:rFonts w:ascii="宋体" w:hAnsi="宋体" w:cs="宋体" w:eastAsia="宋体" w:hint="default"/>
                <w:sz w:val="18"/>
                <w:szCs w:val="18"/>
              </w:rPr>
            </w:pPr>
            <w:r>
              <w:rPr>
                <w:rFonts w:ascii="宋体" w:hAnsi="宋体" w:cs="宋体" w:eastAsia="宋体" w:hint="default"/>
                <w:sz w:val="18"/>
                <w:szCs w:val="18"/>
              </w:rPr>
              <w:t>本年解除限售 股数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484" w:right="122" w:hanging="360"/>
              <w:jc w:val="left"/>
              <w:rPr>
                <w:rFonts w:ascii="宋体" w:hAnsi="宋体" w:cs="宋体" w:eastAsia="宋体" w:hint="default"/>
                <w:sz w:val="18"/>
                <w:szCs w:val="18"/>
              </w:rPr>
            </w:pPr>
            <w:r>
              <w:rPr>
                <w:rFonts w:ascii="宋体" w:hAnsi="宋体" w:cs="宋体" w:eastAsia="宋体" w:hint="default"/>
                <w:sz w:val="18"/>
                <w:szCs w:val="18"/>
              </w:rPr>
              <w:t>本年增加限售 股数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0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6"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宁波嘉源实业有限公司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200,564,433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300,846,650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100,282,217</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0</w:t>
            </w:r>
          </w:p>
        </w:tc>
        <w:tc>
          <w:tcPr>
            <w:tcW w:w="1340"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中国工商银行绍兴市分行</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230,253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115,126</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345,379</w:t>
            </w:r>
          </w:p>
        </w:tc>
        <w:tc>
          <w:tcPr>
            <w:tcW w:w="1340"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26"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绍兴市世纪盛经营有限公司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230,166</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115,083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345,249</w:t>
            </w:r>
          </w:p>
        </w:tc>
        <w:tc>
          <w:tcPr>
            <w:tcW w:w="1340"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640"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0"/>
              <w:jc w:val="left"/>
              <w:rPr>
                <w:rFonts w:ascii="宋体" w:hAnsi="宋体" w:cs="宋体" w:eastAsia="宋体" w:hint="default"/>
                <w:sz w:val="18"/>
                <w:szCs w:val="18"/>
              </w:rPr>
            </w:pPr>
            <w:r>
              <w:rPr>
                <w:rFonts w:ascii="宋体" w:hAnsi="宋体" w:cs="宋体" w:eastAsia="宋体" w:hint="default"/>
                <w:spacing w:val="9"/>
                <w:sz w:val="18"/>
                <w:szCs w:val="18"/>
              </w:rPr>
              <w:t>中国银行杭州信托咨询公司 </w:t>
            </w:r>
            <w:r>
              <w:rPr>
                <w:rFonts w:ascii="宋体" w:hAnsi="宋体" w:cs="宋体" w:eastAsia="宋体" w:hint="default"/>
                <w:sz w:val="18"/>
                <w:szCs w:val="18"/>
              </w:rPr>
              <w:t>绍兴办事处</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190,476</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95,238</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285,714</w:t>
            </w:r>
          </w:p>
        </w:tc>
        <w:tc>
          <w:tcPr>
            <w:tcW w:w="1340"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638"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绍兴电器厂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绍兴市农机修理 </w:t>
            </w:r>
            <w:r>
              <w:rPr>
                <w:rFonts w:ascii="宋体" w:hAnsi="宋体" w:cs="宋体" w:eastAsia="宋体" w:hint="default"/>
                <w:sz w:val="18"/>
                <w:szCs w:val="18"/>
              </w:rPr>
              <w:t>制造厂</w:t>
            </w:r>
            <w:r>
              <w:rPr>
                <w:rFonts w:ascii="Times New Roman" w:hAnsi="Times New Roman" w:cs="Times New Roman" w:eastAsia="Times New Roman" w:hint="default"/>
                <w:sz w:val="18"/>
                <w:szCs w:val="18"/>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115,085</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57,542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172,627</w:t>
            </w:r>
          </w:p>
        </w:tc>
        <w:tc>
          <w:tcPr>
            <w:tcW w:w="1340"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28"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绍兴显建锋塑料厂</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57,542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28,771</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86,313</w:t>
            </w:r>
          </w:p>
        </w:tc>
        <w:tc>
          <w:tcPr>
            <w:tcW w:w="1340"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638"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0"/>
              <w:jc w:val="left"/>
              <w:rPr>
                <w:rFonts w:ascii="宋体" w:hAnsi="宋体" w:cs="宋体" w:eastAsia="宋体" w:hint="default"/>
                <w:sz w:val="18"/>
                <w:szCs w:val="18"/>
              </w:rPr>
            </w:pPr>
            <w:r>
              <w:rPr>
                <w:rFonts w:ascii="宋体" w:hAnsi="宋体" w:cs="宋体" w:eastAsia="宋体" w:hint="default"/>
                <w:spacing w:val="9"/>
                <w:sz w:val="18"/>
                <w:szCs w:val="18"/>
              </w:rPr>
              <w:t>中国工商银行浙江信托投资 </w:t>
            </w:r>
            <w:r>
              <w:rPr>
                <w:rFonts w:ascii="宋体" w:hAnsi="宋体" w:cs="宋体" w:eastAsia="宋体" w:hint="default"/>
                <w:sz w:val="18"/>
                <w:szCs w:val="18"/>
              </w:rPr>
              <w:t>公司绍兴市办事处</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57,542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28,771</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86,313</w:t>
            </w:r>
          </w:p>
        </w:tc>
        <w:tc>
          <w:tcPr>
            <w:tcW w:w="1340"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28"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绍兴市福利针纺厂</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7,944</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3,972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11,916</w:t>
            </w:r>
          </w:p>
        </w:tc>
        <w:tc>
          <w:tcPr>
            <w:tcW w:w="1340"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67" w:footer="982" w:top="1060" w:bottom="1180" w:left="420" w:right="400"/>
        </w:sectPr>
      </w:pPr>
    </w:p>
    <w:p>
      <w:pPr>
        <w:pStyle w:val="BodyText"/>
        <w:spacing w:line="240" w:lineRule="auto" w:before="35"/>
        <w:ind w:left="1797" w:right="-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40" w:lineRule="auto" w:before="21"/>
        <w:ind w:left="1736" w:right="-20"/>
        <w:jc w:val="left"/>
      </w:pPr>
      <w:r>
        <w:rPr>
          <w:rFonts w:ascii="Times New Roman" w:hAnsi="Times New Roman" w:cs="Times New Roman" w:eastAsia="Times New Roman" w:hint="default"/>
        </w:rPr>
        <w:t>1</w:t>
      </w:r>
      <w:r>
        <w:rPr/>
        <w:t>、前三年历次证券发行情况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spacing w:before="0"/>
        <w:ind w:left="1736" w:right="0" w:firstLine="0"/>
        <w:jc w:val="left"/>
        <w:rPr>
          <w:rFonts w:ascii="宋体" w:hAnsi="宋体" w:cs="宋体" w:eastAsia="宋体" w:hint="default"/>
          <w:sz w:val="18"/>
          <w:szCs w:val="18"/>
        </w:rPr>
      </w:pPr>
      <w:r>
        <w:rPr>
          <w:rFonts w:ascii="宋体" w:hAnsi="宋体" w:cs="宋体" w:eastAsia="宋体" w:hint="default"/>
          <w:sz w:val="18"/>
          <w:szCs w:val="18"/>
        </w:rPr>
        <w:t>单位：股 币种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1910" w:h="16840"/>
          <w:pgMar w:top="1600" w:bottom="280" w:left="420" w:right="400"/>
          <w:cols w:num="2" w:equalWidth="0">
            <w:col w:w="4362" w:space="1710"/>
            <w:col w:w="5018"/>
          </w:cols>
        </w:sectPr>
      </w:pPr>
    </w:p>
    <w:p>
      <w:pPr>
        <w:spacing w:line="240" w:lineRule="auto" w:before="13"/>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1553"/>
        <w:gridCol w:w="1968"/>
        <w:gridCol w:w="1301"/>
        <w:gridCol w:w="1301"/>
        <w:gridCol w:w="1660"/>
        <w:gridCol w:w="1302"/>
        <w:gridCol w:w="1584"/>
      </w:tblGrid>
      <w:tr>
        <w:trPr>
          <w:trHeight w:val="640"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0"/>
              <w:jc w:val="left"/>
              <w:rPr>
                <w:rFonts w:ascii="宋体" w:hAnsi="宋体" w:cs="宋体" w:eastAsia="宋体" w:hint="default"/>
                <w:sz w:val="18"/>
                <w:szCs w:val="18"/>
              </w:rPr>
            </w:pPr>
            <w:r>
              <w:rPr>
                <w:rFonts w:ascii="宋体" w:hAnsi="宋体" w:cs="宋体" w:eastAsia="宋体" w:hint="default"/>
                <w:spacing w:val="10"/>
                <w:sz w:val="18"/>
                <w:szCs w:val="18"/>
              </w:rPr>
              <w:t>股票及其衍生证</w:t>
            </w:r>
            <w:r>
              <w:rPr>
                <w:rFonts w:ascii="宋体" w:hAnsi="宋体" w:cs="宋体" w:eastAsia="宋体" w:hint="default"/>
                <w:sz w:val="18"/>
                <w:szCs w:val="18"/>
              </w:rPr>
              <w:t> 券的种类</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发行价</w:t>
            </w:r>
            <w:r>
              <w:rPr>
                <w:rFonts w:ascii="宋体" w:hAnsi="宋体" w:cs="宋体" w:eastAsia="宋体" w:hint="default"/>
                <w:spacing w:val="-86"/>
                <w:sz w:val="18"/>
                <w:szCs w:val="18"/>
              </w:rPr>
              <w:t>格</w:t>
            </w:r>
            <w:r>
              <w:rPr>
                <w:rFonts w:ascii="宋体" w:hAnsi="宋体" w:cs="宋体" w:eastAsia="宋体" w:hint="default"/>
                <w:sz w:val="18"/>
                <w:szCs w:val="18"/>
              </w:rPr>
              <w:t>（元）</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获准上市交易</w:t>
            </w:r>
            <w:r>
              <w:rPr>
                <w:rFonts w:ascii="宋体" w:hAnsi="宋体" w:cs="宋体" w:eastAsia="宋体" w:hint="default"/>
                <w:spacing w:val="-85"/>
                <w:sz w:val="18"/>
                <w:szCs w:val="18"/>
              </w:rPr>
              <w:t> </w:t>
            </w:r>
            <w:r>
              <w:rPr>
                <w:rFonts w:ascii="宋体" w:hAnsi="宋体" w:cs="宋体" w:eastAsia="宋体" w:hint="default"/>
                <w:sz w:val="18"/>
                <w:szCs w:val="18"/>
              </w:rPr>
              <w:t>数量</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26" w:hRule="exact"/>
        </w:trPr>
        <w:tc>
          <w:tcPr>
            <w:tcW w:w="10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328"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16.06</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99,620,000</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99,620,000</w:t>
            </w:r>
          </w:p>
        </w:tc>
        <w:tc>
          <w:tcPr>
            <w:tcW w:w="15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6.61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56,880,000</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56,880,000</w:t>
            </w:r>
          </w:p>
        </w:tc>
        <w:tc>
          <w:tcPr>
            <w:tcW w:w="158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66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328"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14,000,000</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14,000,000</w:t>
            </w:r>
          </w:p>
        </w:tc>
        <w:tc>
          <w:tcPr>
            <w:tcW w:w="15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1736" w:right="0"/>
        <w:jc w:val="left"/>
      </w:pPr>
      <w:r>
        <w:rPr>
          <w:rFonts w:ascii="Times New Roman" w:hAnsi="Times New Roman" w:cs="Times New Roman" w:eastAsia="Times New Roman" w:hint="default"/>
        </w:rPr>
        <w:t>2</w:t>
      </w:r>
      <w:r>
        <w:rPr/>
        <w:t>、公司股份总数及结构的变动情况</w:t>
      </w:r>
    </w:p>
    <w:p>
      <w:pPr>
        <w:pStyle w:val="BodyText"/>
        <w:spacing w:line="240" w:lineRule="auto" w:before="21"/>
        <w:ind w:left="1589"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日召开的公司</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年度股东大会审议通过公司</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年度利润分配</w:t>
      </w:r>
    </w:p>
    <w:p>
      <w:pPr>
        <w:pStyle w:val="BodyText"/>
        <w:spacing w:line="240" w:lineRule="auto" w:before="21"/>
        <w:ind w:left="1377" w:right="0"/>
        <w:jc w:val="left"/>
      </w:pPr>
      <w:r>
        <w:rPr/>
        <w:t>方案，以公司总股本</w:t>
      </w:r>
      <w:r>
        <w:rPr>
          <w:spacing w:val="-45"/>
        </w:rPr>
        <w:t> </w:t>
      </w:r>
      <w:r>
        <w:rPr>
          <w:rFonts w:ascii="Times New Roman" w:hAnsi="Times New Roman" w:cs="Times New Roman" w:eastAsia="Times New Roman" w:hint="default"/>
        </w:rPr>
        <w:t>3,384,402,426</w:t>
      </w:r>
      <w:r>
        <w:rPr>
          <w:rFonts w:ascii="Times New Roman" w:hAnsi="Times New Roman" w:cs="Times New Roman" w:eastAsia="Times New Roman" w:hint="default"/>
          <w:spacing w:val="8"/>
        </w:rPr>
        <w:t> </w:t>
      </w:r>
      <w:r>
        <w:rPr/>
        <w:t>股为基数，向全体股东每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股派送红股</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股并派发现</w:t>
      </w:r>
    </w:p>
    <w:p>
      <w:pPr>
        <w:pStyle w:val="BodyText"/>
        <w:spacing w:line="240" w:lineRule="auto" w:before="21"/>
        <w:ind w:left="1377" w:right="0"/>
        <w:jc w:val="left"/>
      </w:pPr>
      <w:r>
        <w:rPr/>
        <w:t>金红利</w:t>
      </w:r>
      <w:r>
        <w:rPr>
          <w:spacing w:val="-56"/>
        </w:rPr>
        <w:t> </w:t>
      </w:r>
      <w:r>
        <w:rPr>
          <w:rFonts w:ascii="Times New Roman" w:hAnsi="Times New Roman" w:cs="Times New Roman" w:eastAsia="Times New Roman" w:hint="default"/>
        </w:rPr>
        <w:t>0.60</w:t>
      </w:r>
      <w:r>
        <w:rPr>
          <w:rFonts w:ascii="Times New Roman" w:hAnsi="Times New Roman" w:cs="Times New Roman" w:eastAsia="Times New Roman" w:hint="default"/>
          <w:spacing w:val="-4"/>
        </w:rPr>
        <w:t> </w:t>
      </w:r>
      <w:r>
        <w:rPr/>
        <w:t>元。送转股完成后，总股本由</w:t>
      </w:r>
      <w:r>
        <w:rPr>
          <w:spacing w:val="-56"/>
        </w:rPr>
        <w:t> </w:t>
      </w:r>
      <w:r>
        <w:rPr>
          <w:rFonts w:ascii="Times New Roman" w:hAnsi="Times New Roman" w:cs="Times New Roman" w:eastAsia="Times New Roman" w:hint="default"/>
        </w:rPr>
        <w:t>3,384,402,426</w:t>
      </w:r>
      <w:r>
        <w:rPr>
          <w:rFonts w:ascii="Times New Roman" w:hAnsi="Times New Roman" w:cs="Times New Roman" w:eastAsia="Times New Roman" w:hint="default"/>
          <w:spacing w:val="-3"/>
        </w:rPr>
        <w:t> </w:t>
      </w:r>
      <w:r>
        <w:rPr/>
        <w:t>股增加为</w:t>
      </w:r>
      <w:r>
        <w:rPr>
          <w:spacing w:val="-56"/>
        </w:rPr>
        <w:t> </w:t>
      </w:r>
      <w:r>
        <w:rPr>
          <w:rFonts w:ascii="Times New Roman" w:hAnsi="Times New Roman" w:cs="Times New Roman" w:eastAsia="Times New Roman" w:hint="default"/>
        </w:rPr>
        <w:t>5,076,603,639</w:t>
      </w:r>
      <w:r>
        <w:rPr>
          <w:rFonts w:ascii="Times New Roman" w:hAnsi="Times New Roman" w:cs="Times New Roman" w:eastAsia="Times New Roman" w:hint="default"/>
          <w:spacing w:val="-3"/>
        </w:rPr>
        <w:t> </w:t>
      </w:r>
      <w:r>
        <w:rPr/>
        <w:t>股。</w:t>
      </w:r>
    </w:p>
    <w:p>
      <w:pPr>
        <w:pStyle w:val="BodyText"/>
        <w:spacing w:line="240" w:lineRule="auto" w:before="21"/>
        <w:ind w:left="1588" w:right="0"/>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rPr>
        <w:t>2</w:t>
      </w:r>
      <w:r>
        <w:rPr>
          <w:spacing w:val="-106"/>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年</w:t>
      </w:r>
      <w:r>
        <w:rPr>
          <w:spacing w:val="-79"/>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spacing w:val="-2"/>
        </w:rPr>
        <w:t>日</w:t>
      </w:r>
      <w:r>
        <w:rPr/>
        <w:t>公司股权激励计划第一期行权完成后</w:t>
      </w:r>
      <w:r>
        <w:rPr>
          <w:spacing w:val="-105"/>
        </w:rPr>
        <w:t>，</w:t>
      </w:r>
      <w:r>
        <w:rPr/>
        <w:t>公司总</w:t>
      </w:r>
      <w:r>
        <w:rPr>
          <w:spacing w:val="-2"/>
        </w:rPr>
        <w:t>股</w:t>
      </w:r>
      <w:r>
        <w:rPr/>
        <w:t>本由</w:t>
      </w:r>
      <w:r>
        <w:rPr>
          <w:spacing w:val="-7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
        </w:rPr>
        <w:t>6,60</w:t>
      </w:r>
      <w:r>
        <w:rPr>
          <w:rFonts w:ascii="Times New Roman" w:hAnsi="Times New Roman" w:cs="Times New Roman" w:eastAsia="Times New Roman" w:hint="default"/>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39</w:t>
      </w:r>
    </w:p>
    <w:p>
      <w:pPr>
        <w:pStyle w:val="BodyText"/>
        <w:spacing w:line="240" w:lineRule="auto" w:before="21"/>
        <w:ind w:left="1377" w:right="0"/>
        <w:jc w:val="left"/>
      </w:pPr>
      <w:r>
        <w:rPr/>
        <w:t>股增加为</w:t>
      </w:r>
      <w:r>
        <w:rPr>
          <w:spacing w:val="-58"/>
        </w:rPr>
        <w:t> </w:t>
      </w:r>
      <w:r>
        <w:rPr>
          <w:rFonts w:ascii="Times New Roman" w:hAnsi="Times New Roman" w:cs="Times New Roman" w:eastAsia="Times New Roman" w:hint="default"/>
        </w:rPr>
        <w:t>5,133,483,639</w:t>
      </w:r>
      <w:r>
        <w:rPr>
          <w:rFonts w:ascii="Times New Roman" w:hAnsi="Times New Roman" w:cs="Times New Roman" w:eastAsia="Times New Roman" w:hint="default"/>
          <w:spacing w:val="-5"/>
        </w:rPr>
        <w:t> </w:t>
      </w:r>
      <w:r>
        <w:rPr/>
        <w:t>股。</w:t>
      </w:r>
    </w:p>
    <w:p>
      <w:pPr>
        <w:spacing w:line="240" w:lineRule="auto" w:before="6"/>
        <w:rPr>
          <w:rFonts w:ascii="宋体" w:hAnsi="宋体" w:cs="宋体" w:eastAsia="宋体" w:hint="default"/>
          <w:sz w:val="25"/>
          <w:szCs w:val="25"/>
        </w:rPr>
      </w:pPr>
    </w:p>
    <w:p>
      <w:pPr>
        <w:pStyle w:val="BodyText"/>
        <w:spacing w:line="256" w:lineRule="auto"/>
        <w:ind w:left="1588" w:right="6536" w:firstLine="147"/>
        <w:jc w:val="left"/>
      </w:pPr>
      <w:r>
        <w:rPr>
          <w:rFonts w:ascii="Times New Roman" w:hAnsi="Times New Roman" w:cs="Times New Roman" w:eastAsia="Times New Roman" w:hint="default"/>
        </w:rPr>
        <w:t>3</w:t>
      </w:r>
      <w:r>
        <w:rPr/>
        <w:t>、现存的内部职工股情况 本报告期末公司无内部职工股。</w:t>
      </w:r>
    </w:p>
    <w:p>
      <w:pPr>
        <w:spacing w:line="240" w:lineRule="auto" w:before="7"/>
        <w:rPr>
          <w:rFonts w:ascii="宋体" w:hAnsi="宋体" w:cs="宋体" w:eastAsia="宋体" w:hint="default"/>
          <w:sz w:val="25"/>
          <w:szCs w:val="25"/>
        </w:rPr>
      </w:pPr>
    </w:p>
    <w:p>
      <w:pPr>
        <w:pStyle w:val="BodyText"/>
        <w:spacing w:line="240" w:lineRule="auto"/>
        <w:ind w:left="1797"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21"/>
        <w:ind w:left="1736" w:right="0"/>
        <w:jc w:val="left"/>
      </w:pPr>
      <w:r>
        <w:rPr>
          <w:rFonts w:ascii="Times New Roman" w:hAnsi="Times New Roman" w:cs="Times New Roman" w:eastAsia="Times New Roman" w:hint="default"/>
        </w:rPr>
        <w:t>1</w:t>
      </w:r>
      <w:r>
        <w:rPr/>
        <w:t>、股东数量和持股情况</w:t>
      </w:r>
    </w:p>
    <w:p>
      <w:pPr>
        <w:spacing w:after="0" w:line="240" w:lineRule="auto"/>
        <w:jc w:val="left"/>
        <w:sectPr>
          <w:type w:val="continuous"/>
          <w:pgSz w:w="11910" w:h="16840"/>
          <w:pgMar w:top="1600" w:bottom="280" w:left="420" w:right="400"/>
        </w:sectPr>
      </w:pPr>
    </w:p>
    <w:p>
      <w:pPr>
        <w:spacing w:before="117"/>
        <w:ind w:left="0" w:right="153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935"/>
        <w:gridCol w:w="1499"/>
        <w:gridCol w:w="838"/>
        <w:gridCol w:w="1440"/>
        <w:gridCol w:w="865"/>
        <w:gridCol w:w="431"/>
        <w:gridCol w:w="773"/>
        <w:gridCol w:w="2098"/>
      </w:tblGrid>
      <w:tr>
        <w:trPr>
          <w:trHeight w:val="328" w:hRule="exact"/>
        </w:trPr>
        <w:tc>
          <w:tcPr>
            <w:tcW w:w="757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33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126,478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r>
      <w:tr>
        <w:trPr>
          <w:trHeight w:val="326" w:hRule="exact"/>
        </w:trPr>
        <w:tc>
          <w:tcPr>
            <w:tcW w:w="1087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1264"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85" w:right="139"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6" w:right="109"/>
              <w:jc w:val="both"/>
              <w:rPr>
                <w:rFonts w:ascii="宋体" w:hAnsi="宋体" w:cs="宋体" w:eastAsia="宋体" w:hint="default"/>
                <w:sz w:val="18"/>
                <w:szCs w:val="18"/>
              </w:rPr>
            </w:pPr>
            <w:r>
              <w:rPr>
                <w:rFonts w:ascii="宋体" w:hAnsi="宋体" w:cs="宋体" w:eastAsia="宋体" w:hint="default"/>
                <w:sz w:val="18"/>
                <w:szCs w:val="18"/>
              </w:rPr>
              <w:t>持有有 限售条 件股份 数量</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质押或冻结的股份数量</w:t>
            </w:r>
          </w:p>
        </w:tc>
      </w:tr>
      <w:tr>
        <w:trPr>
          <w:trHeight w:val="326"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62.66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3,216,710,203</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Times New Roman"/>
                <w:sz w:val="18"/>
              </w:rPr>
              <w:t>1,072,236,735</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tabs>
                <w:tab w:pos="814"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w:t>
              <w:tab/>
            </w:r>
            <w:r>
              <w:rPr>
                <w:rFonts w:ascii="Times New Roman" w:hAnsi="Times New Roman" w:cs="Times New Roman" w:eastAsia="Times New Roman" w:hint="default"/>
                <w:sz w:val="18"/>
                <w:szCs w:val="18"/>
              </w:rPr>
              <w:t>2,680,919,000</w:t>
            </w:r>
          </w:p>
        </w:tc>
      </w:tr>
      <w:tr>
        <w:trPr>
          <w:trHeight w:val="328"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宁波嘉源实业发展有限公司</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7.50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385,229,500</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9" w:right="0"/>
              <w:jc w:val="left"/>
              <w:rPr>
                <w:rFonts w:ascii="Times New Roman" w:hAnsi="Times New Roman" w:cs="Times New Roman" w:eastAsia="Times New Roman" w:hint="default"/>
                <w:sz w:val="18"/>
                <w:szCs w:val="18"/>
              </w:rPr>
            </w:pPr>
            <w:r>
              <w:rPr>
                <w:rFonts w:ascii="Times New Roman"/>
                <w:sz w:val="18"/>
              </w:rPr>
              <w:t>128,409,834</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浙江恒兴力控股集团有限公司</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2.40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123,102,000</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9" w:right="0"/>
              <w:jc w:val="left"/>
              <w:rPr>
                <w:rFonts w:ascii="Times New Roman" w:hAnsi="Times New Roman" w:cs="Times New Roman" w:eastAsia="Times New Roman" w:hint="default"/>
                <w:sz w:val="18"/>
                <w:szCs w:val="18"/>
              </w:rPr>
            </w:pPr>
            <w:r>
              <w:rPr>
                <w:rFonts w:ascii="Times New Roman"/>
                <w:sz w:val="18"/>
              </w:rPr>
              <w:t>41,034,000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tabs>
                <w:tab w:pos="956" w:val="left" w:leader="none"/>
              </w:tabs>
              <w:spacing w:line="240" w:lineRule="auto" w:before="1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w:t>
              <w:tab/>
            </w:r>
            <w:r>
              <w:rPr>
                <w:rFonts w:ascii="Times New Roman" w:hAnsi="Times New Roman" w:cs="Times New Roman" w:eastAsia="Times New Roman" w:hint="default"/>
                <w:sz w:val="18"/>
                <w:szCs w:val="18"/>
              </w:rPr>
              <w:t>112,500,000</w:t>
            </w:r>
          </w:p>
        </w:tc>
      </w:tr>
      <w:tr>
        <w:trPr>
          <w:trHeight w:val="640"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中国农业银行－富国天瑞强势地区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精选混合型开放式证券投资基金</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46,811,166</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6,655,466</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8"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中国银行－嘉实稳健开放式证券投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资基金</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43,825,140</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43,825,140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40"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中国工商银行－富国天惠精选成长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混合型证券投资基金</w:t>
            </w:r>
            <w:r>
              <w:rPr>
                <w:rFonts w:ascii="Times New Roman" w:hAnsi="Times New Roman" w:cs="Times New Roman" w:eastAsia="Times New Roman" w:hint="default"/>
                <w:sz w:val="18"/>
                <w:szCs w:val="18"/>
              </w:rPr>
              <w:t>(LOF)</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0.60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31,000,000</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30,980,000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8"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基金</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27,286,786</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24,209,973</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40"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中国银行－大成蓝筹稳健证券投资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基金</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25,377,187</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23,377,278</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8"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中国工商银行－广发稳健增长证券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投资基金</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25,000,000</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8,000,352</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40"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招商银行股份有限公司－富国天合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稳健优选股票型证券投资基金</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23,989,886</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22,797,914</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1087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28"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99" w:right="0"/>
              <w:jc w:val="left"/>
              <w:rPr>
                <w:rFonts w:ascii="宋体" w:hAnsi="宋体" w:cs="宋体" w:eastAsia="宋体" w:hint="default"/>
                <w:sz w:val="18"/>
                <w:szCs w:val="18"/>
              </w:rPr>
            </w:pPr>
            <w:r>
              <w:rPr>
                <w:rFonts w:ascii="宋体" w:hAnsi="宋体" w:cs="宋体" w:eastAsia="宋体" w:hint="default"/>
                <w:sz w:val="18"/>
                <w:szCs w:val="18"/>
              </w:rPr>
              <w:t>持有无限售条件股份的数量</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796"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326"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3,216,710,203</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宁波嘉源实业发展有限公司</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385,229,500</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浙江恒兴力控股集团有限公司</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123,102,000</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0"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3"/>
                <w:sz w:val="18"/>
                <w:szCs w:val="18"/>
              </w:rPr>
              <w:t>中国农业银行－富国天瑞强势地区精选混合型开放式 </w:t>
            </w:r>
            <w:r>
              <w:rPr>
                <w:rFonts w:ascii="宋体" w:hAnsi="宋体" w:cs="宋体" w:eastAsia="宋体" w:hint="default"/>
                <w:sz w:val="18"/>
                <w:szCs w:val="18"/>
              </w:rPr>
              <w:t>证券投资基金</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46,811,166</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中国银行－嘉实稳健开放式证券投资基金</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43,825,140</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0"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5"/>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中国工商银行－富国天惠精选成长混合型证券投资基 </w:t>
            </w:r>
            <w:r>
              <w:rPr>
                <w:rFonts w:ascii="宋体" w:hAnsi="宋体" w:cs="宋体" w:eastAsia="宋体" w:hint="default"/>
                <w:sz w:val="18"/>
                <w:szCs w:val="18"/>
              </w:rPr>
              <w:t>金</w:t>
            </w:r>
            <w:r>
              <w:rPr>
                <w:rFonts w:ascii="Times New Roman" w:hAnsi="Times New Roman" w:cs="Times New Roman" w:eastAsia="Times New Roman" w:hint="default"/>
                <w:sz w:val="18"/>
                <w:szCs w:val="18"/>
              </w:rPr>
              <w:t>(LOF)</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31,000,000</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27,286,786</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中国银行－大成蓝筹稳健证券投资基金</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25,377,187</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中国工商银行－广发稳健增长证券投资基金</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25,000,000</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0"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3"/>
                <w:sz w:val="18"/>
                <w:szCs w:val="18"/>
              </w:rPr>
              <w:t>招商银行股份有限公司－富国天合稳健优选股票型证 </w:t>
            </w:r>
            <w:r>
              <w:rPr>
                <w:rFonts w:ascii="宋体" w:hAnsi="宋体" w:cs="宋体" w:eastAsia="宋体" w:hint="default"/>
                <w:sz w:val="18"/>
                <w:szCs w:val="18"/>
              </w:rPr>
              <w:t>券投资基金</w:t>
            </w:r>
          </w:p>
        </w:tc>
        <w:tc>
          <w:tcPr>
            <w:tcW w:w="35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23,989,886</w:t>
            </w:r>
          </w:p>
        </w:tc>
        <w:tc>
          <w:tcPr>
            <w:tcW w:w="2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576" w:hRule="exact"/>
        </w:trPr>
        <w:tc>
          <w:tcPr>
            <w:tcW w:w="4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44" w:type="dxa"/>
            <w:gridSpan w:val="6"/>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pacing w:val="-3"/>
                <w:sz w:val="18"/>
                <w:szCs w:val="18"/>
              </w:rPr>
              <w:t>浙江恒兴力控股集团有限公司为浙江新湖集团股份有限公司的全资子公司，宁波</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嘉源实业发展有限公司为浙江新湖集团股份有限公司的控股子公司。浙江新湖集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团股份有限公司、浙江恒兴力控股集团有限公司、宁波嘉源实业发展有限公司为</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一致行动人。</w:t>
            </w:r>
          </w:p>
          <w:p>
            <w:pPr>
              <w:pStyle w:val="TableParagraph"/>
              <w:spacing w:line="240" w:lineRule="auto" w:before="18"/>
              <w:ind w:left="100" w:right="0"/>
              <w:jc w:val="both"/>
              <w:rPr>
                <w:rFonts w:ascii="宋体" w:hAnsi="宋体" w:cs="宋体" w:eastAsia="宋体" w:hint="default"/>
                <w:sz w:val="18"/>
                <w:szCs w:val="18"/>
              </w:rPr>
            </w:pPr>
            <w:r>
              <w:rPr>
                <w:rFonts w:ascii="宋体" w:hAnsi="宋体" w:cs="宋体" w:eastAsia="宋体" w:hint="default"/>
                <w:sz w:val="18"/>
                <w:szCs w:val="18"/>
              </w:rPr>
              <w:t>公司未知其他股东之间是否存在关联关系。</w:t>
            </w:r>
          </w:p>
        </w:tc>
      </w:tr>
    </w:tbl>
    <w:p>
      <w:pPr>
        <w:spacing w:after="0" w:line="240" w:lineRule="auto"/>
        <w:jc w:val="both"/>
        <w:rPr>
          <w:rFonts w:ascii="宋体" w:hAnsi="宋体" w:cs="宋体" w:eastAsia="宋体" w:hint="default"/>
          <w:sz w:val="18"/>
          <w:szCs w:val="18"/>
        </w:rPr>
        <w:sectPr>
          <w:pgSz w:w="11910" w:h="16840"/>
          <w:pgMar w:header="867" w:footer="982" w:top="1060" w:bottom="1180" w:left="400" w:right="380"/>
        </w:sectPr>
      </w:pP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67" w:footer="982" w:top="1060" w:bottom="1180" w:left="940" w:right="940"/>
        </w:sectPr>
      </w:pPr>
    </w:p>
    <w:p>
      <w:pPr>
        <w:pStyle w:val="BodyText"/>
        <w:spacing w:line="240" w:lineRule="auto" w:before="35"/>
        <w:ind w:left="963" w:right="-3"/>
        <w:jc w:val="left"/>
      </w:pPr>
      <w:r>
        <w:rPr>
          <w:spacing w:val="-1"/>
        </w:rPr>
        <w:t>前十名有限售条件股东持股数量及限售条件</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944" w:right="954"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after="0"/>
        <w:jc w:val="center"/>
        <w:rPr>
          <w:rFonts w:ascii="宋体" w:hAnsi="宋体" w:cs="宋体" w:eastAsia="宋体" w:hint="default"/>
          <w:sz w:val="18"/>
          <w:szCs w:val="18"/>
        </w:rPr>
        <w:sectPr>
          <w:type w:val="continuous"/>
          <w:pgSz w:w="11910" w:h="16840"/>
          <w:pgMar w:top="1600" w:bottom="280" w:left="940" w:right="940"/>
          <w:cols w:num="2" w:equalWidth="0">
            <w:col w:w="4952" w:space="2543"/>
            <w:col w:w="2535"/>
          </w:cols>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79"/>
        <w:gridCol w:w="2406"/>
        <w:gridCol w:w="1438"/>
        <w:gridCol w:w="1727"/>
        <w:gridCol w:w="1822"/>
        <w:gridCol w:w="1919"/>
      </w:tblGrid>
      <w:tr>
        <w:trPr>
          <w:trHeight w:val="328" w:hRule="exact"/>
        </w:trPr>
        <w:tc>
          <w:tcPr>
            <w:tcW w:w="47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1" w:right="140"/>
              <w:jc w:val="left"/>
              <w:rPr>
                <w:rFonts w:ascii="宋体" w:hAnsi="宋体" w:cs="宋体" w:eastAsia="宋体" w:hint="default"/>
                <w:sz w:val="18"/>
                <w:szCs w:val="18"/>
              </w:rPr>
            </w:pPr>
            <w:r>
              <w:rPr>
                <w:rFonts w:ascii="宋体" w:hAnsi="宋体" w:cs="宋体" w:eastAsia="宋体" w:hint="default"/>
                <w:sz w:val="18"/>
                <w:szCs w:val="18"/>
              </w:rPr>
              <w:t>序 号</w:t>
            </w:r>
          </w:p>
        </w:tc>
        <w:tc>
          <w:tcPr>
            <w:tcW w:w="240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43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71" w:right="169"/>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06"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1919"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638" w:hRule="exact"/>
        </w:trPr>
        <w:tc>
          <w:tcPr>
            <w:tcW w:w="479" w:type="dxa"/>
            <w:vMerge/>
            <w:tcBorders>
              <w:left w:val="single" w:sz="6" w:space="0" w:color="000000"/>
              <w:bottom w:val="single" w:sz="6" w:space="0" w:color="000000"/>
              <w:right w:val="single" w:sz="6" w:space="0" w:color="000000"/>
            </w:tcBorders>
          </w:tcPr>
          <w:p>
            <w:pPr/>
          </w:p>
        </w:tc>
        <w:tc>
          <w:tcPr>
            <w:tcW w:w="2406" w:type="dxa"/>
            <w:vMerge/>
            <w:tcBorders>
              <w:left w:val="single" w:sz="6" w:space="0" w:color="000000"/>
              <w:bottom w:val="single" w:sz="6" w:space="0" w:color="000000"/>
              <w:right w:val="single" w:sz="6" w:space="0" w:color="000000"/>
            </w:tcBorders>
          </w:tcPr>
          <w:p>
            <w:pPr/>
          </w:p>
        </w:tc>
        <w:tc>
          <w:tcPr>
            <w:tcW w:w="1438" w:type="dxa"/>
            <w:vMerge/>
            <w:tcBorders>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633" w:right="181" w:hanging="450"/>
              <w:jc w:val="left"/>
              <w:rPr>
                <w:rFonts w:ascii="宋体" w:hAnsi="宋体" w:cs="宋体" w:eastAsia="宋体" w:hint="default"/>
                <w:sz w:val="18"/>
                <w:szCs w:val="18"/>
              </w:rPr>
            </w:pPr>
            <w:r>
              <w:rPr>
                <w:rFonts w:ascii="宋体" w:hAnsi="宋体" w:cs="宋体" w:eastAsia="宋体" w:hint="default"/>
                <w:sz w:val="18"/>
                <w:szCs w:val="18"/>
              </w:rPr>
              <w:t>新增可上市交易股 份数量</w:t>
            </w:r>
          </w:p>
        </w:tc>
        <w:tc>
          <w:tcPr>
            <w:tcW w:w="1919" w:type="dxa"/>
            <w:vMerge/>
            <w:tcBorders>
              <w:left w:val="single" w:sz="6" w:space="0" w:color="000000"/>
              <w:bottom w:val="single" w:sz="6" w:space="0" w:color="000000"/>
              <w:right w:val="single" w:sz="6" w:space="0" w:color="000000"/>
            </w:tcBorders>
          </w:tcPr>
          <w:p>
            <w:pPr/>
          </w:p>
        </w:tc>
      </w:tr>
      <w:tr>
        <w:trPr>
          <w:trHeight w:val="328" w:hRule="exact"/>
        </w:trPr>
        <w:tc>
          <w:tcPr>
            <w:tcW w:w="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中国工商银行绍兴市分行</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345,379</w:t>
            </w:r>
          </w:p>
        </w:tc>
        <w:tc>
          <w:tcPr>
            <w:tcW w:w="3548" w:type="dxa"/>
            <w:gridSpan w:val="2"/>
            <w:tcBorders>
              <w:top w:val="single" w:sz="6" w:space="0" w:color="000000"/>
              <w:left w:val="single" w:sz="6" w:space="0" w:color="000000"/>
              <w:bottom w:val="single" w:sz="6" w:space="0" w:color="000000"/>
              <w:right w:val="single" w:sz="6" w:space="0" w:color="000000"/>
            </w:tcBorders>
          </w:tcPr>
          <w:p>
            <w:pPr>
              <w:pStyle w:val="TableParagraph"/>
              <w:tabs>
                <w:tab w:pos="2847" w:val="left" w:leader="none"/>
              </w:tabs>
              <w:spacing w:line="240" w:lineRule="auto" w:before="11"/>
              <w:ind w:left="2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115,126</w:t>
            </w:r>
          </w:p>
        </w:tc>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26" w:right="0"/>
              <w:jc w:val="left"/>
              <w:rPr>
                <w:rFonts w:ascii="Times New Roman" w:hAnsi="Times New Roman" w:cs="Times New Roman" w:eastAsia="Times New Roman" w:hint="default"/>
                <w:sz w:val="18"/>
                <w:szCs w:val="18"/>
              </w:rPr>
            </w:pPr>
            <w:r>
              <w:rPr>
                <w:rFonts w:ascii="Times New Roman"/>
                <w:sz w:val="18"/>
              </w:rPr>
              <w:t>/</w:t>
            </w:r>
          </w:p>
        </w:tc>
      </w:tr>
      <w:tr>
        <w:trPr>
          <w:trHeight w:val="326" w:hRule="exact"/>
        </w:trPr>
        <w:tc>
          <w:tcPr>
            <w:tcW w:w="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绍兴市世纪盛经营有限公司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345,249</w:t>
            </w:r>
          </w:p>
        </w:tc>
        <w:tc>
          <w:tcPr>
            <w:tcW w:w="3548" w:type="dxa"/>
            <w:gridSpan w:val="2"/>
            <w:tcBorders>
              <w:top w:val="single" w:sz="6" w:space="0" w:color="000000"/>
              <w:left w:val="single" w:sz="6" w:space="0" w:color="000000"/>
              <w:bottom w:val="single" w:sz="6" w:space="0" w:color="000000"/>
              <w:right w:val="single" w:sz="6" w:space="0" w:color="000000"/>
            </w:tcBorders>
          </w:tcPr>
          <w:p>
            <w:pPr>
              <w:pStyle w:val="TableParagraph"/>
              <w:tabs>
                <w:tab w:pos="2847" w:val="left" w:leader="none"/>
              </w:tabs>
              <w:spacing w:line="240" w:lineRule="auto" w:before="11"/>
              <w:ind w:left="2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115,083</w:t>
            </w:r>
          </w:p>
        </w:tc>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26" w:right="0"/>
              <w:jc w:val="left"/>
              <w:rPr>
                <w:rFonts w:ascii="Times New Roman" w:hAnsi="Times New Roman" w:cs="Times New Roman" w:eastAsia="Times New Roman" w:hint="default"/>
                <w:sz w:val="18"/>
                <w:szCs w:val="18"/>
              </w:rPr>
            </w:pPr>
            <w:r>
              <w:rPr>
                <w:rFonts w:ascii="Times New Roman"/>
                <w:sz w:val="18"/>
              </w:rPr>
              <w:t>/</w:t>
            </w:r>
          </w:p>
        </w:tc>
      </w:tr>
      <w:tr>
        <w:trPr>
          <w:trHeight w:val="640" w:hRule="exact"/>
        </w:trPr>
        <w:tc>
          <w:tcPr>
            <w:tcW w:w="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98"/>
              <w:jc w:val="left"/>
              <w:rPr>
                <w:rFonts w:ascii="宋体" w:hAnsi="宋体" w:cs="宋体" w:eastAsia="宋体" w:hint="default"/>
                <w:sz w:val="18"/>
                <w:szCs w:val="18"/>
              </w:rPr>
            </w:pPr>
            <w:r>
              <w:rPr>
                <w:rFonts w:ascii="宋体" w:hAnsi="宋体" w:cs="宋体" w:eastAsia="宋体" w:hint="default"/>
                <w:spacing w:val="2"/>
                <w:sz w:val="18"/>
                <w:szCs w:val="18"/>
              </w:rPr>
              <w:t>中国银行杭州信托咨询公司 </w:t>
            </w:r>
            <w:r>
              <w:rPr>
                <w:rFonts w:ascii="宋体" w:hAnsi="宋体" w:cs="宋体" w:eastAsia="宋体" w:hint="default"/>
                <w:sz w:val="18"/>
                <w:szCs w:val="18"/>
              </w:rPr>
              <w:t>绍兴办事处</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285,714</w:t>
            </w:r>
          </w:p>
        </w:tc>
        <w:tc>
          <w:tcPr>
            <w:tcW w:w="3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2930" w:val="left" w:leader="none"/>
              </w:tabs>
              <w:spacing w:line="240" w:lineRule="auto"/>
              <w:ind w:left="2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95,238</w:t>
            </w:r>
          </w:p>
        </w:tc>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w:t>
            </w:r>
          </w:p>
        </w:tc>
      </w:tr>
      <w:tr>
        <w:trPr>
          <w:trHeight w:val="638" w:hRule="exact"/>
        </w:trPr>
        <w:tc>
          <w:tcPr>
            <w:tcW w:w="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88"/>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绍兴电器厂</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绍兴市农机修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理制造厂</w:t>
            </w:r>
            <w:r>
              <w:rPr>
                <w:rFonts w:ascii="Times New Roman" w:hAnsi="Times New Roman" w:cs="Times New Roman" w:eastAsia="Times New Roman" w:hint="default"/>
                <w:sz w:val="18"/>
                <w:szCs w:val="18"/>
              </w:rPr>
              <w: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172,627</w:t>
            </w:r>
          </w:p>
        </w:tc>
        <w:tc>
          <w:tcPr>
            <w:tcW w:w="3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2930" w:val="left" w:leader="none"/>
              </w:tabs>
              <w:spacing w:line="240" w:lineRule="auto"/>
              <w:ind w:left="2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57,542</w:t>
            </w:r>
          </w:p>
        </w:tc>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5</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绍兴显建锋塑料厂</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86,313</w:t>
            </w:r>
          </w:p>
        </w:tc>
        <w:tc>
          <w:tcPr>
            <w:tcW w:w="3548" w:type="dxa"/>
            <w:gridSpan w:val="2"/>
            <w:tcBorders>
              <w:top w:val="single" w:sz="6" w:space="0" w:color="000000"/>
              <w:left w:val="single" w:sz="6" w:space="0" w:color="000000"/>
              <w:bottom w:val="single" w:sz="6" w:space="0" w:color="000000"/>
              <w:right w:val="single" w:sz="6" w:space="0" w:color="000000"/>
            </w:tcBorders>
          </w:tcPr>
          <w:p>
            <w:pPr>
              <w:pStyle w:val="TableParagraph"/>
              <w:tabs>
                <w:tab w:pos="2930" w:val="left" w:leader="none"/>
              </w:tabs>
              <w:spacing w:line="240" w:lineRule="auto" w:before="11"/>
              <w:ind w:left="2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28,771</w:t>
            </w:r>
          </w:p>
        </w:tc>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26" w:right="0"/>
              <w:jc w:val="left"/>
              <w:rPr>
                <w:rFonts w:ascii="Times New Roman" w:hAnsi="Times New Roman" w:cs="Times New Roman" w:eastAsia="Times New Roman" w:hint="default"/>
                <w:sz w:val="18"/>
                <w:szCs w:val="18"/>
              </w:rPr>
            </w:pPr>
            <w:r>
              <w:rPr>
                <w:rFonts w:ascii="Times New Roman"/>
                <w:sz w:val="18"/>
              </w:rPr>
              <w:t>/</w:t>
            </w:r>
          </w:p>
        </w:tc>
      </w:tr>
      <w:tr>
        <w:trPr>
          <w:trHeight w:val="638" w:hRule="exact"/>
        </w:trPr>
        <w:tc>
          <w:tcPr>
            <w:tcW w:w="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98"/>
              <w:jc w:val="left"/>
              <w:rPr>
                <w:rFonts w:ascii="宋体" w:hAnsi="宋体" w:cs="宋体" w:eastAsia="宋体" w:hint="default"/>
                <w:sz w:val="18"/>
                <w:szCs w:val="18"/>
              </w:rPr>
            </w:pPr>
            <w:r>
              <w:rPr>
                <w:rFonts w:ascii="宋体" w:hAnsi="宋体" w:cs="宋体" w:eastAsia="宋体" w:hint="default"/>
                <w:spacing w:val="2"/>
                <w:sz w:val="18"/>
                <w:szCs w:val="18"/>
              </w:rPr>
              <w:t>中国工商银行浙江信托投资 </w:t>
            </w:r>
            <w:r>
              <w:rPr>
                <w:rFonts w:ascii="宋体" w:hAnsi="宋体" w:cs="宋体" w:eastAsia="宋体" w:hint="default"/>
                <w:sz w:val="18"/>
                <w:szCs w:val="18"/>
              </w:rPr>
              <w:t>公司绍兴市办事处</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86,313</w:t>
            </w:r>
          </w:p>
        </w:tc>
        <w:tc>
          <w:tcPr>
            <w:tcW w:w="3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2930" w:val="left" w:leader="none"/>
              </w:tabs>
              <w:spacing w:line="240" w:lineRule="auto"/>
              <w:ind w:left="2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28,771</w:t>
            </w:r>
          </w:p>
        </w:tc>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7</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绍兴市福利针纺厂</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11,916</w:t>
            </w:r>
          </w:p>
        </w:tc>
        <w:tc>
          <w:tcPr>
            <w:tcW w:w="3548" w:type="dxa"/>
            <w:gridSpan w:val="2"/>
            <w:tcBorders>
              <w:top w:val="single" w:sz="6" w:space="0" w:color="000000"/>
              <w:left w:val="single" w:sz="6" w:space="0" w:color="000000"/>
              <w:bottom w:val="single" w:sz="6" w:space="0" w:color="000000"/>
              <w:right w:val="single" w:sz="6" w:space="0" w:color="000000"/>
            </w:tcBorders>
          </w:tcPr>
          <w:p>
            <w:pPr>
              <w:pStyle w:val="TableParagraph"/>
              <w:tabs>
                <w:tab w:pos="3020" w:val="left" w:leader="none"/>
              </w:tabs>
              <w:spacing w:line="240" w:lineRule="auto" w:before="11"/>
              <w:ind w:left="2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3,972</w:t>
            </w:r>
          </w:p>
        </w:tc>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26"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pStyle w:val="BodyText"/>
        <w:spacing w:line="240" w:lineRule="auto" w:before="35"/>
        <w:ind w:left="1216" w:right="0"/>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before="21"/>
        <w:ind w:left="1216"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控股股东及实际控制人具体情况介绍</w:t>
      </w:r>
    </w:p>
    <w:p>
      <w:pPr>
        <w:spacing w:line="240" w:lineRule="auto" w:before="13"/>
        <w:rPr>
          <w:rFonts w:ascii="宋体" w:hAnsi="宋体" w:cs="宋体" w:eastAsia="宋体" w:hint="default"/>
          <w:sz w:val="19"/>
          <w:szCs w:val="19"/>
        </w:rPr>
      </w:pPr>
    </w:p>
    <w:p>
      <w:pPr>
        <w:spacing w:line="3596" w:lineRule="exact"/>
        <w:ind w:left="1028" w:right="0" w:firstLine="0"/>
        <w:rPr>
          <w:rFonts w:ascii="宋体" w:hAnsi="宋体" w:cs="宋体" w:eastAsia="宋体" w:hint="default"/>
          <w:sz w:val="20"/>
          <w:szCs w:val="20"/>
        </w:rPr>
      </w:pPr>
      <w:r>
        <w:rPr>
          <w:rFonts w:ascii="宋体" w:hAnsi="宋体" w:cs="宋体" w:eastAsia="宋体" w:hint="default"/>
          <w:position w:val="-71"/>
          <w:sz w:val="20"/>
          <w:szCs w:val="20"/>
        </w:rPr>
        <w:pict>
          <v:group style="width:396.75pt;height:179.85pt;mso-position-horizontal-relative:char;mso-position-vertical-relative:line" coordorigin="0,0" coordsize="7935,3597">
            <v:group style="position:absolute;left:1628;top:8;width:1080;height:470" coordorigin="1628,8" coordsize="1080,470">
              <v:shape style="position:absolute;left:1628;top:8;width:1080;height:470" coordorigin="1628,8" coordsize="1080,470" path="m1707,8l1676,14,1651,31,1634,56,1628,87,1628,399,1634,429,1651,454,1676,471,1707,477,2630,477,2660,471,2685,454,2701,429,2708,399,2708,87,2701,56,2685,31,2660,14,2630,8,1707,8xe" filled="false" stroked="true" strokeweight=".75pt" strokecolor="#000000">
                <v:path arrowok="t"/>
              </v:shape>
            </v:group>
            <v:group style="position:absolute;left:1628;top:945;width:3960;height:542" coordorigin="1628,945" coordsize="3960,542">
              <v:shape style="position:absolute;left:1628;top:945;width:3960;height:542" coordorigin="1628,945" coordsize="3960,542" path="m1719,945l1683,952,1654,971,1635,1000,1628,1035,1628,1396,1635,1431,1654,1459,1683,1479,1719,1486,5498,1486,5533,1479,5561,1459,5581,1431,5588,1396,5588,1035,5581,1000,5561,971,5533,952,5498,945,1719,945xe" filled="false" stroked="true" strokeweight=".75pt" strokecolor="#000000">
                <v:path arrowok="t"/>
              </v:shape>
            </v:group>
            <v:group style="position:absolute;left:3549;top:1479;width:120;height:1577" coordorigin="3549,1479" coordsize="120,1577">
              <v:shape style="position:absolute;left:3549;top:1479;width:120;height:1577" coordorigin="3549,1479" coordsize="120,1577" path="m3601,2936l3549,2937,3609,3055,3655,2963,3609,2963,3604,2962,3601,2956,3601,2936xe" filled="true" fillcolor="#000000" stroked="false">
                <v:path arrowok="t"/>
                <v:fill type="solid"/>
              </v:shape>
              <v:shape style="position:absolute;left:3549;top:1479;width:120;height:1577" coordorigin="3549,1479" coordsize="120,1577" path="m3617,2936l3601,2936,3601,2956,3604,2962,3609,2963,3615,2962,3617,2956,3617,2936xe" filled="true" fillcolor="#000000" stroked="false">
                <v:path arrowok="t"/>
                <v:fill type="solid"/>
              </v:shape>
              <v:shape style="position:absolute;left:3549;top:1479;width:120;height:1577" coordorigin="3549,1479" coordsize="120,1577" path="m3669,2935l3617,2936,3617,2956,3615,2962,3609,2963,3655,2963,3669,2935xe" filled="true" fillcolor="#000000" stroked="false">
                <v:path arrowok="t"/>
                <v:fill type="solid"/>
              </v:shape>
              <v:shape style="position:absolute;left:3549;top:1479;width:120;height:1577" coordorigin="3549,1479" coordsize="120,1577" path="m3607,1479l3603,1481,3600,1486,3601,2936,3617,2936,3616,1486,3613,1481,3607,1479xe" filled="true" fillcolor="#000000" stroked="false">
                <v:path arrowok="t"/>
                <v:fill type="solid"/>
              </v:shape>
            </v:group>
            <v:group style="position:absolute;left:2108;top:470;width:120;height:476" coordorigin="2108,470" coordsize="120,476">
              <v:shape style="position:absolute;left:2108;top:470;width:120;height:476" coordorigin="2108,470" coordsize="120,476" path="m2160,825l2108,825,2168,945,2214,852,2168,852,2163,850,2160,845,2160,825xe" filled="true" fillcolor="#000000" stroked="false">
                <v:path arrowok="t"/>
                <v:fill type="solid"/>
              </v:shape>
              <v:shape style="position:absolute;left:2108;top:470;width:120;height:476" coordorigin="2108,470" coordsize="120,476" path="m2168,470l2163,472,2160,477,2160,845,2163,850,2168,852,2174,850,2176,845,2176,477,2174,472,2168,470xe" filled="true" fillcolor="#000000" stroked="false">
                <v:path arrowok="t"/>
                <v:fill type="solid"/>
              </v:shape>
              <v:shape style="position:absolute;left:2108;top:470;width:120;height:476" coordorigin="2108,470" coordsize="120,476" path="m2228,825l2176,825,2176,845,2174,850,2168,852,2214,852,2228,825xe" filled="true" fillcolor="#000000" stroked="false">
                <v:path arrowok="t"/>
                <v:fill type="solid"/>
              </v:shape>
            </v:group>
            <v:group style="position:absolute;left:3068;top:9;width:1080;height:470" coordorigin="3068,9" coordsize="1080,470">
              <v:shape style="position:absolute;left:3068;top:9;width:1080;height:470" coordorigin="3068,9" coordsize="1080,470" path="m3147,9l3116,15,3091,32,3074,56,3068,87,3068,400,3074,430,3091,455,3116,472,3147,478,4070,478,4100,472,4125,455,4141,430,4148,400,4148,87,4141,56,4125,32,4100,15,4070,9,3147,9xe" filled="false" stroked="true" strokeweight=".75pt" strokecolor="#000000">
                <v:path arrowok="t"/>
              </v:shape>
            </v:group>
            <v:group style="position:absolute;left:3548;top:470;width:120;height:476" coordorigin="3548,470" coordsize="120,476">
              <v:shape style="position:absolute;left:3548;top:470;width:120;height:476" coordorigin="3548,470" coordsize="120,476" path="m3600,825l3548,825,3608,945,3654,852,3608,852,3603,850,3600,845,3600,825xe" filled="true" fillcolor="#000000" stroked="false">
                <v:path arrowok="t"/>
                <v:fill type="solid"/>
              </v:shape>
              <v:shape style="position:absolute;left:3548;top:470;width:120;height:476" coordorigin="3548,470" coordsize="120,476" path="m3608,470l3603,472,3600,477,3600,845,3603,850,3608,852,3614,850,3616,845,3616,477,3614,472,3608,470xe" filled="true" fillcolor="#000000" stroked="false">
                <v:path arrowok="t"/>
                <v:fill type="solid"/>
              </v:shape>
              <v:shape style="position:absolute;left:3548;top:470;width:120;height:476" coordorigin="3548,470" coordsize="120,476" path="m3668,825l3616,825,3616,845,3614,850,3608,852,3654,852,3668,825xe" filled="true" fillcolor="#000000" stroked="false">
                <v:path arrowok="t"/>
                <v:fill type="solid"/>
              </v:shape>
            </v:group>
            <v:group style="position:absolute;left:4508;top:9;width:1080;height:470" coordorigin="4508,9" coordsize="1080,470">
              <v:shape style="position:absolute;left:4508;top:9;width:1080;height:470" coordorigin="4508,9" coordsize="1080,470" path="m4587,9l4556,15,4531,32,4514,56,4508,87,4508,400,4514,430,4531,455,4556,472,4587,478,5510,478,5540,472,5565,455,5581,430,5588,400,5588,87,5581,56,5565,32,5540,15,5510,9,4587,9xe" filled="false" stroked="true" strokeweight=".75pt" strokecolor="#000000">
                <v:path arrowok="t"/>
              </v:shape>
            </v:group>
            <v:group style="position:absolute;left:4988;top:470;width:120;height:476" coordorigin="4988,470" coordsize="120,476">
              <v:shape style="position:absolute;left:4988;top:470;width:120;height:476" coordorigin="4988,470" coordsize="120,476" path="m5040,825l4988,825,5048,945,5094,852,5048,852,5043,850,5040,845,5040,825xe" filled="true" fillcolor="#000000" stroked="false">
                <v:path arrowok="t"/>
                <v:fill type="solid"/>
              </v:shape>
              <v:shape style="position:absolute;left:4988;top:470;width:120;height:476" coordorigin="4988,470" coordsize="120,476" path="m5048,470l5043,472,5040,477,5040,845,5043,850,5048,852,5054,850,5056,845,5056,477,5054,472,5048,470xe" filled="true" fillcolor="#000000" stroked="false">
                <v:path arrowok="t"/>
                <v:fill type="solid"/>
              </v:shape>
              <v:shape style="position:absolute;left:4988;top:470;width:120;height:476" coordorigin="4988,470" coordsize="120,476" path="m5108,825l5056,825,5056,845,5054,850,5048,852,5094,852,5108,825xe" filled="true" fillcolor="#000000" stroked="false">
                <v:path arrowok="t"/>
                <v:fill type="solid"/>
              </v:shape>
            </v:group>
            <v:group style="position:absolute;left:8;top:1992;width:3240;height:468" coordorigin="8,1992" coordsize="3240,468">
              <v:shape style="position:absolute;left:8;top:1992;width:3240;height:468" coordorigin="8,1992" coordsize="3240,468" path="m86,1992l56,1998,31,2015,14,2040,8,2070,8,2382,14,2413,31,2437,56,2454,86,2460,3170,2460,3200,2454,3225,2437,3241,2413,3248,2382,3248,2070,3241,2040,3225,2015,3200,1998,3170,1992,86,1992xe" filled="false" stroked="true" strokeweight=".75pt" strokecolor="#000000">
                <v:path arrowok="t"/>
              </v:shape>
            </v:group>
            <v:group style="position:absolute;left:4688;top:1962;width:3240;height:468" coordorigin="4688,1962" coordsize="3240,468">
              <v:shape style="position:absolute;left:4688;top:1962;width:3240;height:468" coordorigin="4688,1962" coordsize="3240,468" path="m4766,1962l4736,1968,4711,1985,4694,2010,4688,2040,4688,2352,4694,2383,4711,2407,4736,2424,4766,2430,7850,2430,7880,2424,7905,2407,7921,2383,7928,2352,7928,2040,7921,2010,7905,1985,7880,1968,7850,1962,4766,1962xe" filled="false" stroked="true" strokeweight=".75pt" strokecolor="#000000">
                <v:path arrowok="t"/>
              </v:shape>
            </v:group>
            <v:group style="position:absolute;left:2109;top:1487;width:120;height:476" coordorigin="2109,1487" coordsize="120,476">
              <v:shape style="position:absolute;left:2109;top:1487;width:120;height:476" coordorigin="2109,1487" coordsize="120,476" path="m2161,1842l2109,1842,2169,1962,2215,1870,2169,1870,2164,1868,2161,1863,2161,1842xe" filled="true" fillcolor="#000000" stroked="false">
                <v:path arrowok="t"/>
                <v:fill type="solid"/>
              </v:shape>
              <v:shape style="position:absolute;left:2109;top:1487;width:120;height:476" coordorigin="2109,1487" coordsize="120,476" path="m2167,1487l2163,1488,2160,1494,2161,1863,2164,1868,2169,1870,2175,1868,2176,1862,2176,1494,2173,1488,2167,1487xe" filled="true" fillcolor="#000000" stroked="false">
                <v:path arrowok="t"/>
                <v:fill type="solid"/>
              </v:shape>
              <v:shape style="position:absolute;left:2109;top:1487;width:120;height:476" coordorigin="2109,1487" coordsize="120,476" path="m2229,1842l2176,1842,2176,1862,2175,1868,2169,1870,2215,1870,2229,1842xe" filled="true" fillcolor="#000000" stroked="false">
                <v:path arrowok="t"/>
                <v:fill type="solid"/>
              </v:shape>
            </v:group>
            <v:group style="position:absolute;left:5169;top:1487;width:120;height:476" coordorigin="5169,1487" coordsize="120,476">
              <v:shape style="position:absolute;left:5169;top:1487;width:120;height:476" coordorigin="5169,1487" coordsize="120,476" path="m5221,1842l5169,1842,5229,1962,5275,1870,5229,1870,5224,1868,5221,1863,5221,1842xe" filled="true" fillcolor="#000000" stroked="false">
                <v:path arrowok="t"/>
                <v:fill type="solid"/>
              </v:shape>
              <v:shape style="position:absolute;left:5169;top:1487;width:120;height:476" coordorigin="5169,1487" coordsize="120,476" path="m5227,1487l5223,1488,5220,1494,5221,1863,5224,1868,5229,1870,5235,1868,5236,1862,5236,1494,5233,1488,5227,1487xe" filled="true" fillcolor="#000000" stroked="false">
                <v:path arrowok="t"/>
                <v:fill type="solid"/>
              </v:shape>
              <v:shape style="position:absolute;left:5169;top:1487;width:120;height:476" coordorigin="5169,1487" coordsize="120,476" path="m5289,1842l5236,1842,5236,1862,5235,1868,5229,1870,5275,1870,5289,1842xe" filled="true" fillcolor="#000000" stroked="false">
                <v:path arrowok="t"/>
                <v:fill type="solid"/>
              </v:shape>
            </v:group>
            <v:group style="position:absolute;left:2109;top:2498;width:120;height:476" coordorigin="2109,2498" coordsize="120,476">
              <v:shape style="position:absolute;left:2109;top:2498;width:120;height:476" coordorigin="2109,2498" coordsize="120,476" path="m2161,2853l2109,2853,2169,2973,2215,2880,2169,2880,2164,2878,2161,2873,2161,2853xe" filled="true" fillcolor="#000000" stroked="false">
                <v:path arrowok="t"/>
                <v:fill type="solid"/>
              </v:shape>
              <v:shape style="position:absolute;left:2109;top:2498;width:120;height:476" coordorigin="2109,2498" coordsize="120,476" path="m2167,2498l2163,2500,2160,2505,2161,2873,2164,2878,2169,2880,2175,2878,2176,2873,2176,2505,2173,2500,2167,2498xe" filled="true" fillcolor="#000000" stroked="false">
                <v:path arrowok="t"/>
                <v:fill type="solid"/>
              </v:shape>
              <v:shape style="position:absolute;left:2109;top:2498;width:120;height:476" coordorigin="2109,2498" coordsize="120,476" path="m2229,2853l2176,2853,2176,2873,2175,2878,2169,2880,2215,2880,2229,2853xe" filled="true" fillcolor="#000000" stroked="false">
                <v:path arrowok="t"/>
                <v:fill type="solid"/>
              </v:shape>
            </v:group>
            <v:group style="position:absolute;left:5168;top:2498;width:120;height:476" coordorigin="5168,2498" coordsize="120,476">
              <v:shape style="position:absolute;left:5168;top:2498;width:120;height:476" coordorigin="5168,2498" coordsize="120,476" path="m5220,2853l5168,2853,5228,2973,5274,2880,5228,2880,5223,2878,5220,2873,5220,2853xe" filled="true" fillcolor="#000000" stroked="false">
                <v:path arrowok="t"/>
                <v:fill type="solid"/>
              </v:shape>
              <v:shape style="position:absolute;left:5168;top:2498;width:120;height:476" coordorigin="5168,2498" coordsize="120,476" path="m5228,2498l5222,2500,5219,2505,5220,2873,5223,2878,5228,2880,5234,2878,5236,2873,5235,2505,5232,2500,5228,2498xe" filled="true" fillcolor="#000000" stroked="false">
                <v:path arrowok="t"/>
                <v:fill type="solid"/>
              </v:shape>
              <v:shape style="position:absolute;left:5168;top:2498;width:120;height:476" coordorigin="5168,2498" coordsize="120,476" path="m5288,2853l5236,2853,5236,2873,5234,2878,5228,2880,5274,2880,5288,2853xe" filled="true" fillcolor="#000000" stroked="false">
                <v:path arrowok="t"/>
                <v:fill type="solid"/>
              </v:shape>
              <v:shape style="position:absolute;left:1853;top:153;width:632;height:210" type="#_x0000_t202" filled="false" stroked="false">
                <v:textbox inset="0,0,0,0">
                  <w:txbxContent>
                    <w:p>
                      <w:pPr>
                        <w:tabs>
                          <w:tab w:pos="421"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黄</w:t>
                        <w:tab/>
                        <w:t>伟</w:t>
                      </w:r>
                    </w:p>
                  </w:txbxContent>
                </v:textbox>
                <w10:wrap type="none"/>
              </v:shape>
              <v:shape style="position:absolute;left:3293;top:155;width:632;height:210" type="#_x0000_t202" filled="false" stroked="false">
                <v:textbox inset="0,0,0,0">
                  <w:txbxContent>
                    <w:p>
                      <w:pPr>
                        <w:tabs>
                          <w:tab w:pos="421"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李</w:t>
                        <w:tab/>
                        <w:t>萍</w:t>
                      </w:r>
                    </w:p>
                  </w:txbxContent>
                </v:textbox>
                <w10:wrap type="none"/>
              </v:shape>
              <v:shape style="position:absolute;left:4734;top:155;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邹丽华</w:t>
                      </w:r>
                    </w:p>
                  </w:txbxContent>
                </v:textbox>
                <w10:wrap type="none"/>
              </v:shape>
              <v:shape style="position:absolute;left:2384;top:627;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67.19%</w:t>
                      </w:r>
                    </w:p>
                  </w:txbxContent>
                </v:textbox>
                <w10:wrap type="none"/>
              </v:shape>
              <v:shape style="position:absolute;left:3643;top:627;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28.83%</w:t>
                      </w:r>
                    </w:p>
                  </w:txbxContent>
                </v:textbox>
                <w10:wrap type="none"/>
              </v:shape>
              <v:shape style="position:absolute;left:5188;top:627;width:44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3.9%</w:t>
                      </w:r>
                    </w:p>
                  </w:txbxContent>
                </v:textbox>
                <w10:wrap type="none"/>
              </v:shape>
              <v:shape style="position:absolute;left:2349;top:1093;width:25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xbxContent>
                </v:textbox>
                <w10:wrap type="none"/>
              </v:shape>
              <v:shape style="position:absolute;left:2283;top:1719;width:491;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5394;top:1718;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99%</w:t>
                      </w:r>
                    </w:p>
                  </w:txbxContent>
                </v:textbox>
                <w10:wrap type="none"/>
              </v:shape>
              <v:shape style="position:absolute;left:264;top:2137;width:27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xbxContent>
                </v:textbox>
                <w10:wrap type="none"/>
              </v:shape>
              <v:shape style="position:absolute;left:3644;top:2187;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62.66%</w:t>
                      </w:r>
                    </w:p>
                  </w:txbxContent>
                </v:textbox>
                <w10:wrap type="none"/>
              </v:shape>
              <v:shape style="position:absolute;left:5049;top:2107;width:25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xbxContent>
                </v:textbox>
                <w10:wrap type="none"/>
              </v:shape>
              <v:shape style="position:absolute;left:2256;top:2655;width:543;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2.40%</w:t>
                      </w:r>
                    </w:p>
                  </w:txbxContent>
                </v:textbox>
                <w10:wrap type="none"/>
              </v:shape>
              <v:shape style="position:absolute;left:5316;top:2654;width:543;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7.50%</w:t>
                      </w:r>
                    </w:p>
                  </w:txbxContent>
                </v:textbox>
                <w10:wrap type="none"/>
              </v:shape>
              <v:shape style="position:absolute;left:1628;top:3055;width:3960;height:542" type="#_x0000_t202" filled="false" stroked="true" strokeweight=".75pt" strokecolor="#000000">
                <v:textbox inset="0,0,0,0">
                  <w:txbxContent>
                    <w:p>
                      <w:pPr>
                        <w:spacing w:before="76"/>
                        <w:ind w:left="923" w:right="0" w:firstLine="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xbxContent>
                </v:textbox>
                <w10:wrap type="none"/>
              </v:shape>
            </v:group>
          </v:group>
        </w:pict>
      </w:r>
      <w:r>
        <w:rPr>
          <w:rFonts w:ascii="宋体" w:hAnsi="宋体" w:cs="宋体" w:eastAsia="宋体" w:hint="default"/>
          <w:position w:val="-71"/>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940" w:right="940"/>
        </w:sectPr>
      </w:pPr>
    </w:p>
    <w:p>
      <w:pPr>
        <w:pStyle w:val="BodyText"/>
        <w:spacing w:line="240" w:lineRule="auto" w:before="35"/>
        <w:ind w:left="1216" w:right="-1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控股股东情况</w:t>
      </w:r>
    </w:p>
    <w:p>
      <w:pPr>
        <w:pStyle w:val="BodyText"/>
        <w:spacing w:line="240" w:lineRule="auto" w:before="21"/>
        <w:ind w:left="1173" w:right="-16"/>
        <w:jc w:val="left"/>
      </w:pPr>
      <w:r>
        <w:rPr/>
        <w:t>○ 法人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spacing w:before="0"/>
        <w:ind w:left="1173" w:right="0"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left"/>
        <w:rPr>
          <w:rFonts w:ascii="宋体" w:hAnsi="宋体" w:cs="宋体" w:eastAsia="宋体" w:hint="default"/>
          <w:sz w:val="18"/>
          <w:szCs w:val="18"/>
        </w:rPr>
        <w:sectPr>
          <w:type w:val="continuous"/>
          <w:pgSz w:w="11910" w:h="16840"/>
          <w:pgMar w:top="1600" w:bottom="280" w:left="940" w:right="940"/>
          <w:cols w:num="2" w:equalWidth="0">
            <w:col w:w="2826" w:space="3159"/>
            <w:col w:w="4045"/>
          </w:cols>
        </w:sectPr>
      </w:pPr>
    </w:p>
    <w:p>
      <w:pPr>
        <w:spacing w:line="240" w:lineRule="auto" w:before="0"/>
        <w:rPr>
          <w:rFonts w:ascii="宋体" w:hAnsi="宋体" w:cs="宋体" w:eastAsia="宋体" w:hint="default"/>
          <w:sz w:val="5"/>
          <w:szCs w:val="5"/>
        </w:rPr>
      </w:pPr>
    </w:p>
    <w:tbl>
      <w:tblPr>
        <w:tblW w:w="0" w:type="auto"/>
        <w:jc w:val="left"/>
        <w:tblInd w:w="841" w:type="dxa"/>
        <w:tblLayout w:type="fixed"/>
        <w:tblCellMar>
          <w:top w:w="0" w:type="dxa"/>
          <w:left w:w="0" w:type="dxa"/>
          <w:bottom w:w="0" w:type="dxa"/>
          <w:right w:w="0" w:type="dxa"/>
        </w:tblCellMar>
        <w:tblLook w:val="01E0"/>
      </w:tblPr>
      <w:tblGrid>
        <w:gridCol w:w="4328"/>
        <w:gridCol w:w="3960"/>
      </w:tblGrid>
      <w:tr>
        <w:trPr>
          <w:trHeight w:val="328"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r>
      <w:tr>
        <w:trPr>
          <w:trHeight w:val="326"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单位负责人或法定代表人</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邹丽华</w:t>
            </w:r>
          </w:p>
        </w:tc>
      </w:tr>
      <w:tr>
        <w:trPr>
          <w:trHeight w:val="328"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6"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297,900,000</w:t>
            </w:r>
          </w:p>
        </w:tc>
      </w:tr>
      <w:tr>
        <w:trPr>
          <w:trHeight w:val="328"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能源、农业、交通、建材工业、贸易、投资等</w:t>
            </w:r>
          </w:p>
        </w:tc>
      </w:tr>
    </w:tbl>
    <w:p>
      <w:pPr>
        <w:spacing w:line="240" w:lineRule="auto" w:before="0"/>
        <w:rPr>
          <w:rFonts w:ascii="宋体" w:hAnsi="宋体" w:cs="宋体" w:eastAsia="宋体" w:hint="default"/>
          <w:sz w:val="20"/>
          <w:szCs w:val="20"/>
        </w:rPr>
      </w:pPr>
    </w:p>
    <w:p>
      <w:pPr>
        <w:pStyle w:val="BodyText"/>
        <w:spacing w:line="240" w:lineRule="auto" w:before="35"/>
        <w:ind w:left="1216"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实际控制人情况</w:t>
      </w:r>
    </w:p>
    <w:p>
      <w:pPr>
        <w:pStyle w:val="BodyText"/>
        <w:spacing w:line="240" w:lineRule="auto" w:before="21"/>
        <w:ind w:left="1173" w:right="0"/>
        <w:jc w:val="left"/>
      </w:pPr>
      <w:r>
        <w:rPr/>
        <w:t>○</w:t>
      </w:r>
      <w:r>
        <w:rPr>
          <w:spacing w:val="-2"/>
        </w:rPr>
        <w:t> </w:t>
      </w:r>
      <w:r>
        <w:rPr/>
        <w:t>自然人</w:t>
      </w:r>
    </w:p>
    <w:p>
      <w:pPr>
        <w:spacing w:after="0" w:line="240" w:lineRule="auto"/>
        <w:jc w:val="left"/>
        <w:sectPr>
          <w:type w:val="continuous"/>
          <w:pgSz w:w="11910" w:h="16840"/>
          <w:pgMar w:top="1600" w:bottom="280" w:left="940" w:right="9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1341" w:type="dxa"/>
        <w:tblLayout w:type="fixed"/>
        <w:tblCellMar>
          <w:top w:w="0" w:type="dxa"/>
          <w:left w:w="0" w:type="dxa"/>
          <w:bottom w:w="0" w:type="dxa"/>
          <w:right w:w="0" w:type="dxa"/>
        </w:tblCellMar>
        <w:tblLook w:val="01E0"/>
      </w:tblPr>
      <w:tblGrid>
        <w:gridCol w:w="4328"/>
        <w:gridCol w:w="3960"/>
      </w:tblGrid>
      <w:tr>
        <w:trPr>
          <w:trHeight w:val="328"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黄伟</w:t>
            </w:r>
          </w:p>
        </w:tc>
      </w:tr>
      <w:tr>
        <w:trPr>
          <w:trHeight w:val="326"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r>
      <w:tr>
        <w:trPr>
          <w:trHeight w:val="328"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新湖控股有限公司董事长</w:t>
            </w:r>
          </w:p>
        </w:tc>
      </w:tr>
    </w:tbl>
    <w:p>
      <w:pPr>
        <w:spacing w:line="240" w:lineRule="auto" w:before="0"/>
        <w:rPr>
          <w:rFonts w:ascii="宋体" w:hAnsi="宋体" w:cs="宋体" w:eastAsia="宋体" w:hint="default"/>
          <w:sz w:val="20"/>
          <w:szCs w:val="20"/>
        </w:rPr>
      </w:pPr>
    </w:p>
    <w:p>
      <w:pPr>
        <w:pStyle w:val="BodyText"/>
        <w:spacing w:line="256" w:lineRule="auto" w:before="35"/>
        <w:ind w:left="1673" w:right="4291" w:firstLine="4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line="240" w:lineRule="auto" w:before="7"/>
        <w:rPr>
          <w:rFonts w:ascii="宋体" w:hAnsi="宋体" w:cs="宋体" w:eastAsia="宋体" w:hint="default"/>
          <w:sz w:val="25"/>
          <w:szCs w:val="25"/>
        </w:rPr>
      </w:pPr>
    </w:p>
    <w:p>
      <w:pPr>
        <w:pStyle w:val="BodyText"/>
        <w:spacing w:line="256" w:lineRule="auto"/>
        <w:ind w:left="1673" w:right="3871" w:firstLine="43"/>
        <w:jc w:val="left"/>
      </w:pPr>
      <w:r>
        <w:rPr>
          <w:rFonts w:ascii="Times New Roman" w:hAnsi="Times New Roman" w:cs="Times New Roman" w:eastAsia="Times New Roman" w:hint="default"/>
        </w:rPr>
        <w:t>3</w:t>
      </w:r>
      <w:r>
        <w:rPr/>
        <w:t>、其他持股在百分之十以上的法人股东 截止本报告期末公司无其他持股在百分之十以上的法人股东</w:t>
      </w:r>
    </w:p>
    <w:p>
      <w:pPr>
        <w:spacing w:line="240" w:lineRule="auto" w:before="7"/>
        <w:rPr>
          <w:rFonts w:ascii="宋体" w:hAnsi="宋体" w:cs="宋体" w:eastAsia="宋体" w:hint="default"/>
          <w:sz w:val="25"/>
          <w:szCs w:val="25"/>
        </w:rPr>
      </w:pPr>
    </w:p>
    <w:p>
      <w:pPr>
        <w:pStyle w:val="Heading5"/>
        <w:spacing w:line="240" w:lineRule="auto" w:before="0"/>
        <w:ind w:left="1358" w:right="4291"/>
        <w:jc w:val="left"/>
        <w:rPr>
          <w:rFonts w:ascii="宋体" w:hAnsi="宋体" w:cs="宋体" w:eastAsia="宋体" w:hint="default"/>
          <w:b w:val="0"/>
          <w:bCs w:val="0"/>
        </w:rPr>
      </w:pPr>
      <w:r>
        <w:rPr>
          <w:rFonts w:ascii="宋体" w:hAnsi="宋体" w:cs="宋体" w:eastAsia="宋体" w:hint="default"/>
        </w:rPr>
        <w:t>五、</w:t>
      </w:r>
      <w:r>
        <w:rPr>
          <w:rFonts w:ascii="宋体" w:hAnsi="宋体" w:cs="宋体" w:eastAsia="宋体" w:hint="default"/>
          <w:spacing w:val="-8"/>
        </w:rPr>
        <w:t> </w:t>
      </w:r>
      <w:r>
        <w:rPr>
          <w:rFonts w:ascii="宋体" w:hAnsi="宋体" w:cs="宋体" w:eastAsia="宋体" w:hint="default"/>
        </w:rPr>
        <w:t>董事、监事和高级管理人员</w:t>
      </w:r>
      <w:r>
        <w:rPr>
          <w:rFonts w:ascii="宋体" w:hAnsi="宋体" w:cs="宋体" w:eastAsia="宋体" w:hint="default"/>
          <w:b w:val="0"/>
          <w:bCs w:val="0"/>
        </w:rPr>
      </w:r>
    </w:p>
    <w:p>
      <w:pPr>
        <w:pStyle w:val="BodyText"/>
        <w:spacing w:line="240" w:lineRule="auto" w:before="37"/>
        <w:ind w:left="1778" w:right="429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13"/>
        <w:rPr>
          <w:rFonts w:ascii="宋体" w:hAnsi="宋体" w:cs="宋体" w:eastAsia="宋体" w:hint="default"/>
          <w:sz w:val="23"/>
          <w:szCs w:val="23"/>
        </w:rPr>
      </w:pPr>
    </w:p>
    <w:p>
      <w:pPr>
        <w:spacing w:before="44"/>
        <w:ind w:left="0" w:right="147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920"/>
        <w:gridCol w:w="1459"/>
        <w:gridCol w:w="528"/>
        <w:gridCol w:w="580"/>
        <w:gridCol w:w="1164"/>
        <w:gridCol w:w="1062"/>
        <w:gridCol w:w="802"/>
        <w:gridCol w:w="936"/>
        <w:gridCol w:w="1039"/>
        <w:gridCol w:w="1134"/>
        <w:gridCol w:w="1154"/>
      </w:tblGrid>
      <w:tr>
        <w:trPr>
          <w:trHeight w:val="1574"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7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166" w:right="164"/>
              <w:jc w:val="left"/>
              <w:rPr>
                <w:rFonts w:ascii="宋体" w:hAnsi="宋体" w:cs="宋体" w:eastAsia="宋体" w:hint="default"/>
                <w:sz w:val="18"/>
                <w:szCs w:val="18"/>
              </w:rPr>
            </w:pPr>
            <w:r>
              <w:rPr>
                <w:rFonts w:ascii="宋体" w:hAnsi="宋体" w:cs="宋体" w:eastAsia="宋体" w:hint="default"/>
                <w:sz w:val="18"/>
                <w:szCs w:val="18"/>
              </w:rPr>
              <w:t>性 别</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01"/>
              <w:jc w:val="right"/>
              <w:rPr>
                <w:rFonts w:ascii="宋体" w:hAnsi="宋体" w:cs="宋体" w:eastAsia="宋体" w:hint="default"/>
                <w:sz w:val="18"/>
                <w:szCs w:val="18"/>
              </w:rPr>
            </w:pPr>
            <w:r>
              <w:rPr>
                <w:rFonts w:ascii="宋体" w:hAnsi="宋体" w:cs="宋体" w:eastAsia="宋体" w:hint="default"/>
                <w:sz w:val="18"/>
                <w:szCs w:val="18"/>
              </w:rPr>
              <w:t>年龄</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ind w:left="484" w:right="122"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ind w:left="212" w:right="122"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ind w:left="370" w:right="98"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9" w:right="108"/>
              <w:jc w:val="both"/>
              <w:rPr>
                <w:rFonts w:ascii="宋体" w:hAnsi="宋体" w:cs="宋体" w:eastAsia="宋体" w:hint="default"/>
                <w:sz w:val="18"/>
                <w:szCs w:val="18"/>
              </w:rPr>
            </w:pPr>
            <w:r>
              <w:rPr>
                <w:rFonts w:ascii="宋体" w:hAnsi="宋体" w:cs="宋体" w:eastAsia="宋体" w:hint="default"/>
                <w:sz w:val="18"/>
                <w:szCs w:val="18"/>
              </w:rPr>
              <w:t>报告期内从 公司领取的 报酬总额</w:t>
            </w:r>
          </w:p>
          <w:p>
            <w:pPr>
              <w:pStyle w:val="TableParagraph"/>
              <w:spacing w:line="316" w:lineRule="auto" w:before="18"/>
              <w:ind w:left="379" w:right="99" w:hanging="279"/>
              <w:jc w:val="left"/>
              <w:rPr>
                <w:rFonts w:ascii="宋体" w:hAnsi="宋体" w:cs="宋体" w:eastAsia="宋体" w:hint="default"/>
                <w:sz w:val="18"/>
                <w:szCs w:val="18"/>
              </w:rPr>
            </w:pPr>
            <w:r>
              <w:rPr>
                <w:rFonts w:ascii="宋体" w:hAnsi="宋体" w:cs="宋体" w:eastAsia="宋体" w:hint="default"/>
                <w:spacing w:val="-27"/>
                <w:sz w:val="18"/>
                <w:szCs w:val="18"/>
              </w:rPr>
              <w:t>（万元）（税</w:t>
            </w:r>
            <w:r>
              <w:rPr>
                <w:rFonts w:ascii="宋体" w:hAnsi="宋体" w:cs="宋体" w:eastAsia="宋体" w:hint="default"/>
                <w:sz w:val="18"/>
                <w:szCs w:val="18"/>
              </w:rPr>
              <w:t> 前）</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19" w:right="118"/>
              <w:jc w:val="center"/>
              <w:rPr>
                <w:rFonts w:ascii="宋体" w:hAnsi="宋体" w:cs="宋体" w:eastAsia="宋体" w:hint="default"/>
                <w:sz w:val="18"/>
                <w:szCs w:val="18"/>
              </w:rPr>
            </w:pPr>
            <w:r>
              <w:rPr>
                <w:rFonts w:ascii="宋体" w:hAnsi="宋体" w:cs="宋体" w:eastAsia="宋体" w:hint="default"/>
                <w:sz w:val="18"/>
                <w:szCs w:val="18"/>
              </w:rPr>
              <w:t>是否在股东 单位或其他 关联单位领 取报酬、津 贴</w:t>
            </w:r>
          </w:p>
        </w:tc>
      </w:tr>
      <w:tr>
        <w:trPr>
          <w:trHeight w:val="640"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3,840,000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赵伟卿</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442"/>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2,880,000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林兴</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960,000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8"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钱春</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960,000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潘孝娜</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3"/>
                <w:sz w:val="18"/>
                <w:szCs w:val="18"/>
              </w:rPr>
              <w:t>董事、副总裁兼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财务总监</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36</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960,000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虞迪锋</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3"/>
                <w:sz w:val="18"/>
                <w:szCs w:val="18"/>
              </w:rPr>
              <w:t>董事、副总裁兼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董事会秘书</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480,000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姚先国</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18,005</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27,007</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年利润 </w:t>
            </w:r>
            <w:r>
              <w:rPr>
                <w:rFonts w:ascii="宋体" w:hAnsi="宋体" w:cs="宋体" w:eastAsia="宋体" w:hint="default"/>
                <w:sz w:val="18"/>
                <w:szCs w:val="18"/>
              </w:rPr>
              <w:t>分配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卢建平</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柯美兰</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叶正猛</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陈立波</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陆襄</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21,733</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32,600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年利润 </w:t>
            </w:r>
            <w:r>
              <w:rPr>
                <w:rFonts w:ascii="宋体" w:hAnsi="宋体" w:cs="宋体" w:eastAsia="宋体" w:hint="default"/>
                <w:sz w:val="18"/>
                <w:szCs w:val="18"/>
              </w:rPr>
              <w:t>分配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67" w:footer="982" w:top="1060" w:bottom="1180" w:left="440" w:right="440"/>
        </w:sectPr>
      </w:pP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920"/>
        <w:gridCol w:w="1459"/>
        <w:gridCol w:w="528"/>
        <w:gridCol w:w="580"/>
        <w:gridCol w:w="1164"/>
        <w:gridCol w:w="1062"/>
        <w:gridCol w:w="802"/>
        <w:gridCol w:w="936"/>
        <w:gridCol w:w="1039"/>
        <w:gridCol w:w="1134"/>
        <w:gridCol w:w="1154"/>
      </w:tblGrid>
      <w:tr>
        <w:trPr>
          <w:trHeight w:val="640"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周丹承</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陈谦</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pStyle w:val="BodyText"/>
        <w:spacing w:line="264" w:lineRule="auto" w:before="35"/>
        <w:ind w:left="1357" w:right="1473"/>
        <w:jc w:val="both"/>
      </w:pPr>
      <w:r>
        <w:rPr>
          <w:spacing w:val="-7"/>
        </w:rPr>
        <w:t>林俊波：</w:t>
      </w:r>
      <w:r>
        <w:rPr>
          <w:rFonts w:ascii="Times New Roman" w:hAnsi="Times New Roman" w:cs="Times New Roman" w:eastAsia="Times New Roman" w:hint="default"/>
          <w:spacing w:val="-7"/>
        </w:rPr>
        <w:t>1999</w:t>
      </w:r>
      <w:r>
        <w:rPr>
          <w:rFonts w:ascii="Times New Roman" w:hAnsi="Times New Roman" w:cs="Times New Roman" w:eastAsia="Times New Roman" w:hint="default"/>
          <w:spacing w:val="6"/>
        </w:rPr>
        <w:t> </w:t>
      </w:r>
      <w:r>
        <w:rPr/>
        <w:t>年起历任浙江新湖创业投资股份有限公司董事会秘书、杭州新湖美丽洲置业 有限公司总经理、新湖控股有限公司副总裁兼浙江新湖房地产集团有限公司董事长，本公 司副董事长、总裁。现任本公司董事长。</w:t>
      </w:r>
    </w:p>
    <w:p>
      <w:pPr>
        <w:spacing w:line="240" w:lineRule="auto" w:before="1"/>
        <w:rPr>
          <w:rFonts w:ascii="宋体" w:hAnsi="宋体" w:cs="宋体" w:eastAsia="宋体" w:hint="default"/>
          <w:sz w:val="25"/>
          <w:szCs w:val="25"/>
        </w:rPr>
      </w:pPr>
    </w:p>
    <w:p>
      <w:pPr>
        <w:pStyle w:val="BodyText"/>
        <w:spacing w:line="264" w:lineRule="auto"/>
        <w:ind w:left="1357" w:right="1473"/>
        <w:jc w:val="both"/>
      </w:pPr>
      <w:r>
        <w:rPr>
          <w:spacing w:val="-4"/>
        </w:rPr>
        <w:t>赵伟卿：赵伟卿，男，</w:t>
      </w:r>
      <w:r>
        <w:rPr>
          <w:rFonts w:ascii="Times New Roman" w:hAnsi="Times New Roman" w:cs="Times New Roman" w:eastAsia="Times New Roman" w:hint="default"/>
          <w:spacing w:val="-4"/>
        </w:rPr>
        <w:t>1959</w:t>
      </w:r>
      <w:r>
        <w:rPr>
          <w:rFonts w:ascii="Times New Roman" w:hAnsi="Times New Roman" w:cs="Times New Roman" w:eastAsia="Times New Roman" w:hint="default"/>
          <w:spacing w:val="6"/>
        </w:rPr>
        <w:t> </w:t>
      </w:r>
      <w:r>
        <w:rPr>
          <w:spacing w:val="-4"/>
        </w:rPr>
        <w:t>年出生，中共党员，大学学历。</w:t>
      </w: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6"/>
        </w:rPr>
        <w:t> </w:t>
      </w:r>
      <w:r>
        <w:rPr/>
        <w:t>年起历任浙江新湖房地产</w:t>
      </w:r>
      <w:r>
        <w:rPr>
          <w:spacing w:val="-103"/>
        </w:rPr>
        <w:t> </w:t>
      </w:r>
      <w:r>
        <w:rPr>
          <w:spacing w:val="-103"/>
        </w:rPr>
      </w:r>
      <w:r>
        <w:rPr/>
        <w:t>集团有限公司副总经理、常务副总经理、沈阳新湖房地产开发有限公司总经理，本公司副 总裁。现任本公司副董事长、总裁。</w:t>
      </w:r>
    </w:p>
    <w:p>
      <w:pPr>
        <w:spacing w:line="240" w:lineRule="auto" w:before="1"/>
        <w:rPr>
          <w:rFonts w:ascii="宋体" w:hAnsi="宋体" w:cs="宋体" w:eastAsia="宋体" w:hint="default"/>
          <w:sz w:val="25"/>
          <w:szCs w:val="25"/>
        </w:rPr>
      </w:pPr>
    </w:p>
    <w:p>
      <w:pPr>
        <w:pStyle w:val="BodyText"/>
        <w:spacing w:line="256" w:lineRule="auto"/>
        <w:ind w:left="1357" w:right="1473"/>
        <w:jc w:val="both"/>
      </w:pPr>
      <w:r>
        <w:rPr>
          <w:spacing w:val="-6"/>
        </w:rPr>
        <w:t>林兴：</w:t>
      </w:r>
      <w:r>
        <w:rPr>
          <w:rFonts w:ascii="Times New Roman" w:hAnsi="Times New Roman" w:cs="Times New Roman" w:eastAsia="Times New Roman" w:hint="default"/>
          <w:spacing w:val="-6"/>
        </w:rPr>
        <w:t>2000</w:t>
      </w:r>
      <w:r>
        <w:rPr>
          <w:rFonts w:ascii="Times New Roman" w:hAnsi="Times New Roman" w:cs="Times New Roman" w:eastAsia="Times New Roman" w:hint="default"/>
          <w:spacing w:val="3"/>
        </w:rPr>
        <w:t> </w:t>
      </w:r>
      <w:r>
        <w:rPr>
          <w:spacing w:val="-2"/>
        </w:rPr>
        <w:t>年起历任浙江新湖集团股份有限公司副总经理、财务负责人</w:t>
      </w:r>
      <w:r>
        <w:rPr>
          <w:rFonts w:ascii="Times New Roman" w:hAnsi="Times New Roman" w:cs="Times New Roman" w:eastAsia="Times New Roman" w:hint="default"/>
          <w:spacing w:val="-2"/>
        </w:rPr>
        <w:t>,</w:t>
      </w:r>
      <w:r>
        <w:rPr>
          <w:spacing w:val="-2"/>
        </w:rPr>
        <w:t>本公司总裁。现任</w:t>
      </w:r>
      <w:r>
        <w:rPr/>
        <w:t> 浙江新湖集团股份有限公司常务副总经理、财务负责人。现任本公司董事。</w:t>
      </w:r>
    </w:p>
    <w:p>
      <w:pPr>
        <w:spacing w:line="240" w:lineRule="auto" w:before="7"/>
        <w:rPr>
          <w:rFonts w:ascii="宋体" w:hAnsi="宋体" w:cs="宋体" w:eastAsia="宋体" w:hint="default"/>
          <w:sz w:val="25"/>
          <w:szCs w:val="25"/>
        </w:rPr>
      </w:pPr>
    </w:p>
    <w:p>
      <w:pPr>
        <w:pStyle w:val="BodyText"/>
        <w:spacing w:line="256" w:lineRule="auto"/>
        <w:ind w:left="1357" w:right="1474" w:hanging="1"/>
        <w:jc w:val="both"/>
      </w:pPr>
      <w:r>
        <w:rPr>
          <w:spacing w:val="-6"/>
        </w:rPr>
        <w:t>钱春：曾供职于全国人大常委会财经委员会、中国安泰公司、中国华融信托投资公司。</w:t>
      </w:r>
      <w:r>
        <w:rPr>
          <w:rFonts w:ascii="Times New Roman" w:hAnsi="Times New Roman" w:cs="Times New Roman" w:eastAsia="Times New Roman" w:hint="default"/>
          <w:spacing w:val="-6"/>
        </w:rPr>
        <w:t>1999</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年起历任本公司董事会秘书、常务副总裁。现任本公司董事。</w:t>
      </w:r>
    </w:p>
    <w:p>
      <w:pPr>
        <w:spacing w:line="240" w:lineRule="auto" w:before="7"/>
        <w:rPr>
          <w:rFonts w:ascii="宋体" w:hAnsi="宋体" w:cs="宋体" w:eastAsia="宋体" w:hint="default"/>
          <w:sz w:val="25"/>
          <w:szCs w:val="25"/>
        </w:rPr>
      </w:pPr>
    </w:p>
    <w:p>
      <w:pPr>
        <w:pStyle w:val="BodyText"/>
        <w:spacing w:line="264" w:lineRule="auto"/>
        <w:ind w:left="1357" w:right="1473"/>
        <w:jc w:val="both"/>
      </w:pPr>
      <w:r>
        <w:rPr>
          <w:spacing w:val="-3"/>
        </w:rPr>
        <w:t>潘孝娜：</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26"/>
        </w:rPr>
        <w:t> </w:t>
      </w:r>
      <w:r>
        <w:rPr/>
        <w:t>年起历任浙江新湖集团股份有限公司财务部经理助理、财务部副经理，宁波 嘉源实业有限公司总经理，浙江新湖集团股份有限公司财务总监兼财务部经理，本公司财 务总监。现任本公司董事、副总裁兼财务总监。</w:t>
      </w:r>
    </w:p>
    <w:p>
      <w:pPr>
        <w:spacing w:line="240" w:lineRule="auto" w:before="1"/>
        <w:rPr>
          <w:rFonts w:ascii="宋体" w:hAnsi="宋体" w:cs="宋体" w:eastAsia="宋体" w:hint="default"/>
          <w:sz w:val="25"/>
          <w:szCs w:val="25"/>
        </w:rPr>
      </w:pPr>
    </w:p>
    <w:p>
      <w:pPr>
        <w:pStyle w:val="BodyText"/>
        <w:spacing w:line="266" w:lineRule="auto"/>
        <w:ind w:left="1357" w:right="1367"/>
        <w:jc w:val="left"/>
      </w:pPr>
      <w:r>
        <w:rPr>
          <w:spacing w:val="-4"/>
        </w:rPr>
        <w:t>虞迪锋：</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8"/>
        </w:rPr>
        <w:t> </w:t>
      </w:r>
      <w:r>
        <w:rPr/>
        <w:t>年起历任中国农业银行浙江省分行营业部办公室副主任、中国农业银行杭州 </w:t>
      </w:r>
      <w:r>
        <w:rPr>
          <w:spacing w:val="-3"/>
        </w:rPr>
        <w:t>解放路支行副行长，本公司副总裁兼董事会秘书。现任本公司董事、副总裁兼董事会秘书。</w:t>
      </w:r>
      <w:r>
        <w:rPr>
          <w:spacing w:val="-90"/>
        </w:rPr>
        <w:t> </w:t>
      </w:r>
      <w:r>
        <w:rPr>
          <w:spacing w:val="-90"/>
        </w:rPr>
      </w:r>
      <w:r>
        <w:rPr/>
        <w:t>姚先国：历任浙江大学经济学系主任、工商管理学院常务副院长、对外经贸学院常务副院 长、经济学院常务副院长。现任浙江大学公共管理学院院长。现任本公司独立董事。</w:t>
      </w:r>
    </w:p>
    <w:p>
      <w:pPr>
        <w:spacing w:line="240" w:lineRule="auto" w:before="12"/>
        <w:rPr>
          <w:rFonts w:ascii="宋体" w:hAnsi="宋体" w:cs="宋体" w:eastAsia="宋体" w:hint="default"/>
          <w:sz w:val="24"/>
          <w:szCs w:val="24"/>
        </w:rPr>
      </w:pPr>
    </w:p>
    <w:p>
      <w:pPr>
        <w:pStyle w:val="BodyText"/>
        <w:spacing w:line="273" w:lineRule="auto"/>
        <w:ind w:left="1357" w:right="1474"/>
        <w:jc w:val="both"/>
      </w:pPr>
      <w:r>
        <w:rPr/>
        <w:t>卢建平：历任浙江大学对外经贸学院副院长，浙江大学公共管理系主任，中国人民大学法 学院教授。现任北京师范大学刑法研究院常务副院长。现任本公司独立董事。</w:t>
      </w:r>
    </w:p>
    <w:p>
      <w:pPr>
        <w:spacing w:line="240" w:lineRule="auto" w:before="6"/>
        <w:rPr>
          <w:rFonts w:ascii="宋体" w:hAnsi="宋体" w:cs="宋体" w:eastAsia="宋体" w:hint="default"/>
          <w:sz w:val="24"/>
          <w:szCs w:val="24"/>
        </w:rPr>
      </w:pPr>
    </w:p>
    <w:p>
      <w:pPr>
        <w:pStyle w:val="BodyText"/>
        <w:spacing w:line="240" w:lineRule="auto"/>
        <w:ind w:left="1357" w:right="0"/>
        <w:jc w:val="both"/>
      </w:pPr>
      <w:r>
        <w:rPr/>
        <w:t>柯美兰：曾任中国注册会计师协会财务部主任。现任本公司独立董事。</w:t>
      </w:r>
    </w:p>
    <w:p>
      <w:pPr>
        <w:spacing w:line="240" w:lineRule="auto" w:before="9"/>
        <w:rPr>
          <w:rFonts w:ascii="宋体" w:hAnsi="宋体" w:cs="宋体" w:eastAsia="宋体" w:hint="default"/>
          <w:sz w:val="26"/>
          <w:szCs w:val="26"/>
        </w:rPr>
      </w:pPr>
    </w:p>
    <w:p>
      <w:pPr>
        <w:pStyle w:val="BodyText"/>
        <w:spacing w:line="261" w:lineRule="auto"/>
        <w:ind w:left="1357" w:right="1354"/>
        <w:jc w:val="left"/>
      </w:pPr>
      <w:r>
        <w:rPr/>
        <w:t>叶正猛：</w:t>
      </w:r>
      <w:r>
        <w:rPr>
          <w:rFonts w:ascii="Times New Roman" w:hAnsi="Times New Roman" w:cs="Times New Roman" w:eastAsia="Times New Roman" w:hint="default"/>
        </w:rPr>
        <w:t>1980</w:t>
      </w:r>
      <w:r>
        <w:rPr>
          <w:rFonts w:ascii="Times New Roman" w:hAnsi="Times New Roman" w:cs="Times New Roman" w:eastAsia="Times New Roman" w:hint="default"/>
          <w:spacing w:val="-18"/>
        </w:rPr>
        <w:t> </w:t>
      </w:r>
      <w:r>
        <w:rPr/>
        <w:t>年起历任永嘉县人民政府办公室秘书，共青团温州市委副书记、书记，洞头 县委、县政府</w:t>
      </w:r>
      <w:r>
        <w:rPr>
          <w:spacing w:val="-2"/>
        </w:rPr>
        <w:t> </w:t>
      </w:r>
      <w:r>
        <w:rPr/>
        <w:t>历任副书记、县长、书记，温州市委副秘书长，温州市人民政府副秘书长、</w:t>
      </w:r>
      <w:r>
        <w:rPr/>
        <w:t> 办公室主任。</w:t>
      </w:r>
      <w:r>
        <w:rPr>
          <w:rFonts w:ascii="Times New Roman" w:hAnsi="Times New Roman" w:cs="Times New Roman" w:eastAsia="Times New Roman" w:hint="default"/>
        </w:rPr>
        <w:t>2000</w:t>
      </w:r>
      <w:r>
        <w:rPr>
          <w:rFonts w:ascii="Times New Roman" w:hAnsi="Times New Roman" w:cs="Times New Roman" w:eastAsia="Times New Roman" w:hint="default"/>
          <w:spacing w:val="-18"/>
        </w:rPr>
        <w:t> </w:t>
      </w:r>
      <w:r>
        <w:rPr/>
        <w:t>年起任浙江新湖集团股份有限公司副董事长、总经理。现任本公司监事 会主席。</w:t>
      </w:r>
    </w:p>
    <w:p>
      <w:pPr>
        <w:spacing w:line="240" w:lineRule="auto" w:before="3"/>
        <w:rPr>
          <w:rFonts w:ascii="宋体" w:hAnsi="宋体" w:cs="宋体" w:eastAsia="宋体" w:hint="default"/>
          <w:sz w:val="25"/>
          <w:szCs w:val="25"/>
        </w:rPr>
      </w:pPr>
    </w:p>
    <w:p>
      <w:pPr>
        <w:pStyle w:val="BodyText"/>
        <w:spacing w:line="264" w:lineRule="auto"/>
        <w:ind w:left="1357" w:right="1473"/>
        <w:jc w:val="both"/>
      </w:pPr>
      <w:r>
        <w:rPr/>
        <w:t>陈立波：</w:t>
      </w:r>
      <w:r>
        <w:rPr>
          <w:rFonts w:ascii="Times New Roman" w:hAnsi="Times New Roman" w:cs="Times New Roman" w:eastAsia="Times New Roman" w:hint="default"/>
        </w:rPr>
        <w:t>2000 </w:t>
      </w:r>
      <w:r>
        <w:rPr/>
        <w:t>年起历任浙江新湖集团股份有限公司审计部经理。</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月起任本公司 总裁助理、审计部经理，本公司第三届、第四届、第五届、第六届监事会监事。现任本公 司监事。</w:t>
      </w:r>
    </w:p>
    <w:p>
      <w:pPr>
        <w:spacing w:line="240" w:lineRule="auto" w:before="1"/>
        <w:rPr>
          <w:rFonts w:ascii="宋体" w:hAnsi="宋体" w:cs="宋体" w:eastAsia="宋体" w:hint="default"/>
          <w:sz w:val="25"/>
          <w:szCs w:val="25"/>
        </w:rPr>
      </w:pPr>
    </w:p>
    <w:p>
      <w:pPr>
        <w:pStyle w:val="BodyText"/>
        <w:spacing w:line="256" w:lineRule="auto"/>
        <w:ind w:left="1357" w:right="1474"/>
        <w:jc w:val="both"/>
      </w:pPr>
      <w:r>
        <w:rPr>
          <w:spacing w:val="-2"/>
        </w:rPr>
        <w:t>陆襄：</w:t>
      </w:r>
      <w:r>
        <w:rPr>
          <w:rFonts w:ascii="Times New Roman" w:hAnsi="Times New Roman" w:cs="Times New Roman" w:eastAsia="Times New Roman" w:hint="default"/>
          <w:spacing w:val="-2"/>
        </w:rPr>
        <w:t>1998</w:t>
      </w:r>
      <w:r>
        <w:rPr>
          <w:rFonts w:ascii="Times New Roman" w:hAnsi="Times New Roman" w:cs="Times New Roman" w:eastAsia="Times New Roman" w:hint="default"/>
          <w:spacing w:val="20"/>
        </w:rPr>
        <w:t> </w:t>
      </w:r>
      <w:r>
        <w:rPr>
          <w:spacing w:val="-2"/>
        </w:rPr>
        <w:t>年起任戴梦得大酒店总经理。曾任本公司第三届、第四届、第五届、第六届监</w:t>
      </w:r>
      <w:r>
        <w:rPr>
          <w:spacing w:val="-100"/>
        </w:rPr>
        <w:t> </w:t>
      </w:r>
      <w:r>
        <w:rPr>
          <w:spacing w:val="-100"/>
        </w:rPr>
      </w:r>
      <w:r>
        <w:rPr/>
        <w:t>事会监事。现任本公司监事。</w:t>
      </w:r>
    </w:p>
    <w:p>
      <w:pPr>
        <w:spacing w:after="0" w:line="256" w:lineRule="auto"/>
        <w:jc w:val="both"/>
        <w:sectPr>
          <w:pgSz w:w="11910" w:h="16840"/>
          <w:pgMar w:header="867" w:footer="982" w:top="1060" w:bottom="1180" w:left="440" w:right="440"/>
        </w:sectPr>
      </w:pPr>
    </w:p>
    <w:p>
      <w:pPr>
        <w:spacing w:line="240" w:lineRule="auto" w:before="12"/>
        <w:rPr>
          <w:rFonts w:ascii="宋体" w:hAnsi="宋体" w:cs="宋体" w:eastAsia="宋体" w:hint="default"/>
          <w:sz w:val="2"/>
          <w:szCs w:val="2"/>
        </w:rPr>
      </w:pPr>
    </w:p>
    <w:p>
      <w:pPr>
        <w:spacing w:line="20" w:lineRule="exact"/>
        <w:ind w:left="10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1037" w:right="0"/>
        <w:jc w:val="left"/>
        <w:rPr>
          <w:rFonts w:ascii="Times New Roman" w:hAnsi="Times New Roman" w:cs="Times New Roman" w:eastAsia="Times New Roman" w:hint="default"/>
        </w:rPr>
      </w:pPr>
      <w:r>
        <w:rPr/>
        <w:t>周丹承：曾供职于杭州天苑房产开发有限公司，杭州通和房地产开发有限公司。</w:t>
      </w:r>
      <w:r>
        <w:rPr>
          <w:rFonts w:ascii="Times New Roman" w:hAnsi="Times New Roman" w:cs="Times New Roman" w:eastAsia="Times New Roman" w:hint="default"/>
        </w:rPr>
        <w:t>2009 </w:t>
      </w:r>
      <w:r>
        <w:rPr/>
        <w:t>年</w:t>
      </w:r>
      <w:r>
        <w:rPr>
          <w:spacing w:val="-55"/>
        </w:rPr>
        <w:t> </w:t>
      </w:r>
      <w:r>
        <w:rPr>
          <w:rFonts w:ascii="Times New Roman" w:hAnsi="Times New Roman" w:cs="Times New Roman" w:eastAsia="Times New Roman" w:hint="default"/>
        </w:rPr>
        <w:t>1</w:t>
      </w:r>
    </w:p>
    <w:p>
      <w:pPr>
        <w:pStyle w:val="BodyText"/>
        <w:spacing w:line="240" w:lineRule="auto" w:before="21"/>
        <w:ind w:left="1037" w:right="0"/>
        <w:jc w:val="left"/>
      </w:pPr>
      <w:r>
        <w:rPr/>
        <w:t>月起任杭州新湖明珠置业有限公司总经理。现任本公司副总裁。</w:t>
      </w:r>
    </w:p>
    <w:p>
      <w:pPr>
        <w:spacing w:line="240" w:lineRule="auto" w:before="9"/>
        <w:rPr>
          <w:rFonts w:ascii="宋体" w:hAnsi="宋体" w:cs="宋体" w:eastAsia="宋体" w:hint="default"/>
          <w:sz w:val="26"/>
          <w:szCs w:val="26"/>
        </w:rPr>
      </w:pPr>
    </w:p>
    <w:p>
      <w:pPr>
        <w:pStyle w:val="BodyText"/>
        <w:spacing w:line="256" w:lineRule="auto"/>
        <w:ind w:left="1037" w:right="1157"/>
        <w:jc w:val="left"/>
      </w:pPr>
      <w:r>
        <w:rPr/>
        <w:t>陈谦：曾供职于杭州市第一汽车运输公司，杭州市信托投资公司，华门房地产集团。</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月起任浙江澳辰地产发展有限公司总经理。现任本公司副总裁。</w:t>
      </w:r>
    </w:p>
    <w:p>
      <w:pPr>
        <w:spacing w:line="240" w:lineRule="auto" w:before="3"/>
        <w:rPr>
          <w:rFonts w:ascii="宋体" w:hAnsi="宋体" w:cs="宋体" w:eastAsia="宋体" w:hint="default"/>
          <w:sz w:val="24"/>
          <w:szCs w:val="24"/>
        </w:rPr>
      </w:pPr>
    </w:p>
    <w:p>
      <w:pPr>
        <w:pStyle w:val="BodyText"/>
        <w:spacing w:line="240" w:lineRule="auto"/>
        <w:ind w:left="1457" w:right="0"/>
        <w:jc w:val="left"/>
      </w:pPr>
      <w:r>
        <w:rPr/>
        <w:t>董事、监事、高级管理人员报告期内被授予的股权激励情况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0" w:right="117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905"/>
        <w:gridCol w:w="1260"/>
        <w:gridCol w:w="1027"/>
        <w:gridCol w:w="648"/>
        <w:gridCol w:w="1026"/>
        <w:gridCol w:w="1027"/>
        <w:gridCol w:w="648"/>
        <w:gridCol w:w="1027"/>
        <w:gridCol w:w="648"/>
        <w:gridCol w:w="650"/>
        <w:gridCol w:w="649"/>
        <w:gridCol w:w="648"/>
      </w:tblGrid>
      <w:tr>
        <w:trPr>
          <w:trHeight w:val="2200"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46" w:right="144"/>
              <w:jc w:val="center"/>
              <w:rPr>
                <w:rFonts w:ascii="宋体" w:hAnsi="宋体" w:cs="宋体" w:eastAsia="宋体" w:hint="default"/>
                <w:sz w:val="18"/>
                <w:szCs w:val="18"/>
              </w:rPr>
            </w:pPr>
            <w:r>
              <w:rPr>
                <w:rFonts w:ascii="宋体" w:hAnsi="宋体" w:cs="宋体" w:eastAsia="宋体" w:hint="default"/>
                <w:sz w:val="18"/>
                <w:szCs w:val="18"/>
              </w:rPr>
              <w:t>年初持有 股票期权 数量</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6" w:right="134"/>
              <w:jc w:val="both"/>
              <w:rPr>
                <w:rFonts w:ascii="宋体" w:hAnsi="宋体" w:cs="宋体" w:eastAsia="宋体" w:hint="default"/>
                <w:sz w:val="18"/>
                <w:szCs w:val="18"/>
              </w:rPr>
            </w:pPr>
            <w:r>
              <w:rPr>
                <w:rFonts w:ascii="宋体" w:hAnsi="宋体" w:cs="宋体" w:eastAsia="宋体" w:hint="default"/>
                <w:sz w:val="18"/>
                <w:szCs w:val="18"/>
              </w:rPr>
              <w:t>报告 期新 授予 股票 期权 数量</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46" w:right="143"/>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45" w:right="145"/>
              <w:jc w:val="both"/>
              <w:rPr>
                <w:rFonts w:ascii="宋体" w:hAnsi="宋体" w:cs="宋体" w:eastAsia="宋体" w:hint="default"/>
                <w:sz w:val="18"/>
                <w:szCs w:val="18"/>
              </w:rPr>
            </w:pPr>
            <w:r>
              <w:rPr>
                <w:rFonts w:ascii="宋体" w:hAnsi="宋体" w:cs="宋体" w:eastAsia="宋体" w:hint="default"/>
                <w:sz w:val="18"/>
                <w:szCs w:val="18"/>
              </w:rPr>
              <w:t>报告期股 票期权行 权数量</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36" w:right="134"/>
              <w:jc w:val="both"/>
              <w:rPr>
                <w:rFonts w:ascii="Times New Roman" w:hAnsi="Times New Roman" w:cs="Times New Roman" w:eastAsia="Times New Roman" w:hint="default"/>
                <w:sz w:val="18"/>
                <w:szCs w:val="18"/>
              </w:rPr>
            </w:pPr>
            <w:r>
              <w:rPr>
                <w:rFonts w:ascii="宋体" w:hAnsi="宋体" w:cs="宋体" w:eastAsia="宋体" w:hint="default"/>
                <w:sz w:val="18"/>
                <w:szCs w:val="18"/>
              </w:rPr>
              <w:t>股票 期权 行权 价格 </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45" w:right="145"/>
              <w:jc w:val="center"/>
              <w:rPr>
                <w:rFonts w:ascii="宋体" w:hAnsi="宋体" w:cs="宋体" w:eastAsia="宋体" w:hint="default"/>
                <w:sz w:val="18"/>
                <w:szCs w:val="18"/>
              </w:rPr>
            </w:pPr>
            <w:r>
              <w:rPr>
                <w:rFonts w:ascii="宋体" w:hAnsi="宋体" w:cs="宋体" w:eastAsia="宋体" w:hint="default"/>
                <w:sz w:val="18"/>
                <w:szCs w:val="18"/>
              </w:rPr>
              <w:t>期末持有 股票期权 数量</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6" w:right="134"/>
              <w:jc w:val="both"/>
              <w:rPr>
                <w:rFonts w:ascii="宋体" w:hAnsi="宋体" w:cs="宋体" w:eastAsia="宋体" w:hint="default"/>
                <w:sz w:val="18"/>
                <w:szCs w:val="18"/>
              </w:rPr>
            </w:pPr>
            <w:r>
              <w:rPr>
                <w:rFonts w:ascii="宋体" w:hAnsi="宋体" w:cs="宋体" w:eastAsia="宋体" w:hint="default"/>
                <w:sz w:val="18"/>
                <w:szCs w:val="18"/>
              </w:rPr>
              <w:t>年初 持有 限制 性股 票数 量</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7" w:right="137"/>
              <w:jc w:val="both"/>
              <w:rPr>
                <w:rFonts w:ascii="宋体" w:hAnsi="宋体" w:cs="宋体" w:eastAsia="宋体" w:hint="default"/>
                <w:sz w:val="18"/>
                <w:szCs w:val="18"/>
              </w:rPr>
            </w:pPr>
            <w:r>
              <w:rPr>
                <w:rFonts w:ascii="宋体" w:hAnsi="宋体" w:cs="宋体" w:eastAsia="宋体" w:hint="default"/>
                <w:sz w:val="18"/>
                <w:szCs w:val="18"/>
              </w:rPr>
              <w:t>报告 期新 授予 限制 性股 票数 量</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7" w:right="134"/>
              <w:jc w:val="both"/>
              <w:rPr>
                <w:rFonts w:ascii="Times New Roman" w:hAnsi="Times New Roman" w:cs="Times New Roman" w:eastAsia="Times New Roman" w:hint="default"/>
                <w:sz w:val="18"/>
                <w:szCs w:val="18"/>
              </w:rPr>
            </w:pPr>
            <w:r>
              <w:rPr>
                <w:rFonts w:ascii="宋体" w:hAnsi="宋体" w:cs="宋体" w:eastAsia="宋体" w:hint="default"/>
                <w:sz w:val="18"/>
                <w:szCs w:val="18"/>
              </w:rPr>
              <w:t>限制 性股 票的 授予 价格 </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35" w:right="136"/>
              <w:jc w:val="both"/>
              <w:rPr>
                <w:rFonts w:ascii="宋体" w:hAnsi="宋体" w:cs="宋体" w:eastAsia="宋体" w:hint="default"/>
                <w:sz w:val="18"/>
                <w:szCs w:val="18"/>
              </w:rPr>
            </w:pPr>
            <w:r>
              <w:rPr>
                <w:rFonts w:ascii="宋体" w:hAnsi="宋体" w:cs="宋体" w:eastAsia="宋体" w:hint="default"/>
                <w:sz w:val="18"/>
                <w:szCs w:val="18"/>
              </w:rPr>
              <w:t>期末 持有 限制 性股 票数 量</w:t>
            </w:r>
          </w:p>
        </w:tc>
      </w:tr>
      <w:tr>
        <w:trPr>
          <w:trHeight w:val="326"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9,600,000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6,720,000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3,840,000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6" w:right="0"/>
              <w:jc w:val="center"/>
              <w:rPr>
                <w:rFonts w:ascii="Times New Roman" w:hAnsi="Times New Roman" w:cs="Times New Roman" w:eastAsia="Times New Roman" w:hint="default"/>
                <w:sz w:val="18"/>
                <w:szCs w:val="18"/>
              </w:rPr>
            </w:pPr>
            <w:r>
              <w:rPr>
                <w:rFonts w:ascii="Times New Roman"/>
                <w:sz w:val="18"/>
              </w:rPr>
              <w:t>6.61</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5,760,000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2" w:right="0"/>
              <w:jc w:val="left"/>
              <w:rPr>
                <w:rFonts w:ascii="Times New Roman" w:hAnsi="Times New Roman" w:cs="Times New Roman" w:eastAsia="Times New Roman" w:hint="default"/>
                <w:sz w:val="18"/>
                <w:szCs w:val="18"/>
              </w:rPr>
            </w:pPr>
            <w:r>
              <w:rPr>
                <w:rFonts w:ascii="Times New Roman"/>
                <w:sz w:val="18"/>
              </w:rPr>
              <w:t>/</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r>
      <w:tr>
        <w:trPr>
          <w:trHeight w:val="640"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赵伟卿</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42"/>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7,200,000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5,040,000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6.61</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4,320,000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2" w:right="0"/>
              <w:jc w:val="left"/>
              <w:rPr>
                <w:rFonts w:ascii="Times New Roman" w:hAnsi="Times New Roman" w:cs="Times New Roman" w:eastAsia="Times New Roman" w:hint="default"/>
                <w:sz w:val="18"/>
                <w:szCs w:val="18"/>
              </w:rPr>
            </w:pPr>
            <w:r>
              <w:rPr>
                <w:rFonts w:ascii="Times New Roman"/>
                <w:sz w:val="18"/>
              </w:rPr>
              <w:t>/</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326"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林兴</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2,400,000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1,680,000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960,000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6" w:right="0"/>
              <w:jc w:val="center"/>
              <w:rPr>
                <w:rFonts w:ascii="Times New Roman" w:hAnsi="Times New Roman" w:cs="Times New Roman" w:eastAsia="Times New Roman" w:hint="default"/>
                <w:sz w:val="18"/>
                <w:szCs w:val="18"/>
              </w:rPr>
            </w:pPr>
            <w:r>
              <w:rPr>
                <w:rFonts w:ascii="Times New Roman"/>
                <w:sz w:val="18"/>
              </w:rPr>
              <w:t>6.61</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1,440,000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2" w:right="0"/>
              <w:jc w:val="left"/>
              <w:rPr>
                <w:rFonts w:ascii="Times New Roman" w:hAnsi="Times New Roman" w:cs="Times New Roman" w:eastAsia="Times New Roman" w:hint="default"/>
                <w:sz w:val="18"/>
                <w:szCs w:val="18"/>
              </w:rPr>
            </w:pPr>
            <w:r>
              <w:rPr>
                <w:rFonts w:ascii="Times New Roman"/>
                <w:sz w:val="18"/>
              </w:rPr>
              <w:t>/</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r>
      <w:tr>
        <w:trPr>
          <w:trHeight w:val="328"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钱春</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2,400,000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1,680,000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960,000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6" w:right="0"/>
              <w:jc w:val="center"/>
              <w:rPr>
                <w:rFonts w:ascii="Times New Roman" w:hAnsi="Times New Roman" w:cs="Times New Roman" w:eastAsia="Times New Roman" w:hint="default"/>
                <w:sz w:val="18"/>
                <w:szCs w:val="18"/>
              </w:rPr>
            </w:pPr>
            <w:r>
              <w:rPr>
                <w:rFonts w:ascii="Times New Roman"/>
                <w:sz w:val="18"/>
              </w:rPr>
              <w:t>6.61</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1,440,000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2" w:right="0"/>
              <w:jc w:val="left"/>
              <w:rPr>
                <w:rFonts w:ascii="Times New Roman" w:hAnsi="Times New Roman" w:cs="Times New Roman" w:eastAsia="Times New Roman" w:hint="default"/>
                <w:sz w:val="18"/>
                <w:szCs w:val="18"/>
              </w:rPr>
            </w:pPr>
            <w:r>
              <w:rPr>
                <w:rFonts w:ascii="Times New Roman"/>
                <w:sz w:val="18"/>
              </w:rPr>
              <w:t>/</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r>
      <w:tr>
        <w:trPr>
          <w:trHeight w:val="638"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潘孝娜</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6"/>
                <w:sz w:val="18"/>
                <w:szCs w:val="18"/>
              </w:rPr>
              <w:t>董事、副总裁</w:t>
            </w:r>
            <w:r>
              <w:rPr>
                <w:rFonts w:ascii="宋体" w:hAnsi="宋体" w:cs="宋体" w:eastAsia="宋体" w:hint="default"/>
                <w:sz w:val="18"/>
                <w:szCs w:val="18"/>
              </w:rPr>
              <w:t> 兼财务总监</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2,400,000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1,680,000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960,000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6.61</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1,440,000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2" w:right="0"/>
              <w:jc w:val="left"/>
              <w:rPr>
                <w:rFonts w:ascii="Times New Roman" w:hAnsi="Times New Roman" w:cs="Times New Roman" w:eastAsia="Times New Roman" w:hint="default"/>
                <w:sz w:val="18"/>
                <w:szCs w:val="18"/>
              </w:rPr>
            </w:pPr>
            <w:r>
              <w:rPr>
                <w:rFonts w:ascii="Times New Roman"/>
                <w:sz w:val="18"/>
              </w:rPr>
              <w:t>/</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952"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虞迪锋</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62"/>
              <w:jc w:val="both"/>
              <w:rPr>
                <w:rFonts w:ascii="宋体" w:hAnsi="宋体" w:cs="宋体" w:eastAsia="宋体" w:hint="default"/>
                <w:sz w:val="18"/>
                <w:szCs w:val="18"/>
              </w:rPr>
            </w:pPr>
            <w:r>
              <w:rPr>
                <w:rFonts w:ascii="宋体" w:hAnsi="宋体" w:cs="宋体" w:eastAsia="宋体" w:hint="default"/>
                <w:spacing w:val="-6"/>
                <w:sz w:val="18"/>
                <w:szCs w:val="18"/>
              </w:rPr>
              <w:t>董事、副总裁</w:t>
            </w:r>
            <w:r>
              <w:rPr>
                <w:rFonts w:ascii="宋体" w:hAnsi="宋体" w:cs="宋体" w:eastAsia="宋体" w:hint="default"/>
                <w:sz w:val="18"/>
                <w:szCs w:val="18"/>
              </w:rPr>
              <w:t> </w:t>
            </w:r>
            <w:r>
              <w:rPr>
                <w:rFonts w:ascii="宋体" w:hAnsi="宋体" w:cs="宋体" w:eastAsia="宋体" w:hint="default"/>
                <w:spacing w:val="28"/>
                <w:sz w:val="18"/>
                <w:szCs w:val="18"/>
              </w:rPr>
              <w:t>兼董事会秘</w:t>
            </w:r>
            <w:r>
              <w:rPr>
                <w:rFonts w:ascii="宋体" w:hAnsi="宋体" w:cs="宋体" w:eastAsia="宋体" w:hint="default"/>
                <w:spacing w:val="-86"/>
                <w:sz w:val="18"/>
                <w:szCs w:val="18"/>
              </w:rPr>
              <w:t> </w:t>
            </w:r>
            <w:r>
              <w:rPr>
                <w:rFonts w:ascii="宋体" w:hAnsi="宋体" w:cs="宋体" w:eastAsia="宋体" w:hint="default"/>
                <w:sz w:val="18"/>
                <w:szCs w:val="18"/>
              </w:rPr>
              <w:t>书</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1,200,000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840,000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480,000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6" w:right="0"/>
              <w:jc w:val="center"/>
              <w:rPr>
                <w:rFonts w:ascii="Times New Roman" w:hAnsi="Times New Roman" w:cs="Times New Roman" w:eastAsia="Times New Roman" w:hint="default"/>
                <w:sz w:val="18"/>
                <w:szCs w:val="18"/>
              </w:rPr>
            </w:pPr>
            <w:r>
              <w:rPr>
                <w:rFonts w:ascii="Times New Roman"/>
                <w:sz w:val="18"/>
              </w:rPr>
              <w:t>6.61</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720,000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2" w:right="0"/>
              <w:jc w:val="left"/>
              <w:rPr>
                <w:rFonts w:ascii="Times New Roman" w:hAnsi="Times New Roman" w:cs="Times New Roman" w:eastAsia="Times New Roman" w:hint="default"/>
                <w:sz w:val="18"/>
                <w:szCs w:val="18"/>
              </w:rPr>
            </w:pPr>
            <w:r>
              <w:rPr>
                <w:rFonts w:ascii="Times New Roman"/>
                <w:sz w:val="18"/>
              </w:rPr>
              <w:t>/</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w:t>
            </w:r>
          </w:p>
        </w:tc>
      </w:tr>
      <w:tr>
        <w:trPr>
          <w:trHeight w:val="328"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64"/>
              <w:jc w:val="righ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25,200,000</w:t>
            </w:r>
          </w:p>
        </w:tc>
        <w:tc>
          <w:tcPr>
            <w:tcW w:w="64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17,640,000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10,080,000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15,120,000</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2" w:right="0"/>
              <w:jc w:val="left"/>
              <w:rPr>
                <w:rFonts w:ascii="Times New Roman" w:hAnsi="Times New Roman" w:cs="Times New Roman" w:eastAsia="Times New Roman" w:hint="default"/>
                <w:sz w:val="18"/>
                <w:szCs w:val="18"/>
              </w:rPr>
            </w:pPr>
            <w:r>
              <w:rPr>
                <w:rFonts w:ascii="Times New Roman"/>
                <w:sz w:val="18"/>
              </w:rPr>
              <w:t>/</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pStyle w:val="BodyText"/>
        <w:spacing w:line="240" w:lineRule="auto" w:before="35"/>
        <w:ind w:left="1457"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10"/>
        <w:rPr>
          <w:rFonts w:ascii="宋体" w:hAnsi="宋体" w:cs="宋体" w:eastAsia="宋体" w:hint="default"/>
          <w:sz w:val="2"/>
          <w:szCs w:val="2"/>
        </w:rPr>
      </w:pPr>
    </w:p>
    <w:tbl>
      <w:tblPr>
        <w:tblW w:w="0" w:type="auto"/>
        <w:jc w:val="left"/>
        <w:tblInd w:w="976" w:type="dxa"/>
        <w:tblLayout w:type="fixed"/>
        <w:tblCellMar>
          <w:top w:w="0" w:type="dxa"/>
          <w:left w:w="0" w:type="dxa"/>
          <w:bottom w:w="0" w:type="dxa"/>
          <w:right w:w="0" w:type="dxa"/>
        </w:tblCellMar>
        <w:tblLook w:val="01E0"/>
      </w:tblPr>
      <w:tblGrid>
        <w:gridCol w:w="860"/>
        <w:gridCol w:w="1537"/>
        <w:gridCol w:w="1225"/>
        <w:gridCol w:w="1691"/>
        <w:gridCol w:w="1486"/>
        <w:gridCol w:w="1620"/>
      </w:tblGrid>
      <w:tr>
        <w:trPr>
          <w:trHeight w:val="326"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4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2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5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3"/>
              <w:jc w:val="center"/>
              <w:rPr>
                <w:rFonts w:ascii="宋体" w:hAnsi="宋体" w:cs="宋体" w:eastAsia="宋体" w:hint="default"/>
                <w:sz w:val="18"/>
                <w:szCs w:val="18"/>
              </w:rPr>
            </w:pPr>
            <w:r>
              <w:rPr>
                <w:rFonts w:ascii="宋体" w:hAnsi="宋体" w:cs="宋体" w:eastAsia="宋体" w:hint="default"/>
                <w:sz w:val="18"/>
                <w:szCs w:val="18"/>
              </w:rPr>
              <w:t>是否领取报酬津贴</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8"/>
                <w:sz w:val="18"/>
                <w:szCs w:val="18"/>
              </w:rPr>
              <w:t>浙江新湖集团股</w:t>
            </w:r>
            <w:r>
              <w:rPr>
                <w:rFonts w:ascii="宋体" w:hAnsi="宋体" w:cs="宋体" w:eastAsia="宋体" w:hint="default"/>
                <w:sz w:val="18"/>
                <w:szCs w:val="18"/>
              </w:rPr>
              <w:t> 份有限公司</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8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林兴</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pacing w:val="8"/>
                <w:sz w:val="18"/>
                <w:szCs w:val="18"/>
              </w:rPr>
              <w:t>浙江新湖集团股</w:t>
            </w:r>
            <w:r>
              <w:rPr>
                <w:rFonts w:ascii="宋体" w:hAnsi="宋体" w:cs="宋体" w:eastAsia="宋体" w:hint="default"/>
                <w:sz w:val="18"/>
                <w:szCs w:val="18"/>
              </w:rPr>
              <w:t> 份有限公司</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0"/>
              <w:jc w:val="both"/>
              <w:rPr>
                <w:rFonts w:ascii="宋体" w:hAnsi="宋体" w:cs="宋体" w:eastAsia="宋体" w:hint="default"/>
                <w:sz w:val="18"/>
                <w:szCs w:val="18"/>
              </w:rPr>
            </w:pPr>
            <w:r>
              <w:rPr>
                <w:rFonts w:ascii="宋体" w:hAnsi="宋体" w:cs="宋体" w:eastAsia="宋体" w:hint="default"/>
                <w:spacing w:val="21"/>
                <w:sz w:val="18"/>
                <w:szCs w:val="18"/>
              </w:rPr>
              <w:t>常务副总经</w:t>
            </w:r>
            <w:r>
              <w:rPr>
                <w:rFonts w:ascii="宋体" w:hAnsi="宋体" w:cs="宋体" w:eastAsia="宋体" w:hint="default"/>
                <w:spacing w:val="-88"/>
                <w:sz w:val="18"/>
                <w:szCs w:val="18"/>
              </w:rPr>
              <w:t> </w:t>
            </w:r>
            <w:r>
              <w:rPr>
                <w:rFonts w:ascii="宋体" w:hAnsi="宋体" w:cs="宋体" w:eastAsia="宋体" w:hint="default"/>
                <w:spacing w:val="21"/>
                <w:sz w:val="18"/>
                <w:szCs w:val="18"/>
              </w:rPr>
              <w:t>理兼财务总</w:t>
            </w:r>
            <w:r>
              <w:rPr>
                <w:rFonts w:ascii="宋体" w:hAnsi="宋体" w:cs="宋体" w:eastAsia="宋体" w:hint="default"/>
                <w:spacing w:val="-88"/>
                <w:sz w:val="18"/>
                <w:szCs w:val="18"/>
              </w:rPr>
              <w:t> </w:t>
            </w:r>
            <w:r>
              <w:rPr>
                <w:rFonts w:ascii="宋体" w:hAnsi="宋体" w:cs="宋体" w:eastAsia="宋体" w:hint="default"/>
                <w:sz w:val="18"/>
                <w:szCs w:val="18"/>
              </w:rPr>
              <w:t>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48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叶正猛</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8"/>
                <w:sz w:val="18"/>
                <w:szCs w:val="18"/>
              </w:rPr>
              <w:t>浙江新湖集团股</w:t>
            </w:r>
            <w:r>
              <w:rPr>
                <w:rFonts w:ascii="宋体" w:hAnsi="宋体" w:cs="宋体" w:eastAsia="宋体" w:hint="default"/>
                <w:sz w:val="18"/>
                <w:szCs w:val="18"/>
              </w:rPr>
              <w:t> 份有限公司</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0"/>
              <w:jc w:val="left"/>
              <w:rPr>
                <w:rFonts w:ascii="宋体" w:hAnsi="宋体" w:cs="宋体" w:eastAsia="宋体" w:hint="default"/>
                <w:sz w:val="18"/>
                <w:szCs w:val="18"/>
              </w:rPr>
            </w:pPr>
            <w:r>
              <w:rPr>
                <w:rFonts w:ascii="宋体" w:hAnsi="宋体" w:cs="宋体" w:eastAsia="宋体" w:hint="default"/>
                <w:spacing w:val="21"/>
                <w:sz w:val="18"/>
                <w:szCs w:val="18"/>
              </w:rPr>
              <w:t>副董事长兼</w:t>
            </w:r>
            <w:r>
              <w:rPr>
                <w:rFonts w:ascii="宋体" w:hAnsi="宋体" w:cs="宋体" w:eastAsia="宋体" w:hint="default"/>
                <w:spacing w:val="-88"/>
                <w:sz w:val="18"/>
                <w:szCs w:val="18"/>
              </w:rPr>
              <w:t> </w:t>
            </w:r>
            <w:r>
              <w:rPr>
                <w:rFonts w:ascii="宋体" w:hAnsi="宋体" w:cs="宋体" w:eastAsia="宋体" w:hint="default"/>
                <w:sz w:val="18"/>
                <w:szCs w:val="18"/>
              </w:rPr>
              <w:t>总经理</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48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60" w:lineRule="exact"/>
        <w:ind w:left="1037" w:right="0"/>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972" w:type="dxa"/>
        <w:tblLayout w:type="fixed"/>
        <w:tblCellMar>
          <w:top w:w="0" w:type="dxa"/>
          <w:left w:w="0" w:type="dxa"/>
          <w:bottom w:w="0" w:type="dxa"/>
          <w:right w:w="0" w:type="dxa"/>
        </w:tblCellMar>
        <w:tblLook w:val="01E0"/>
      </w:tblPr>
      <w:tblGrid>
        <w:gridCol w:w="866"/>
        <w:gridCol w:w="1535"/>
        <w:gridCol w:w="1344"/>
        <w:gridCol w:w="1620"/>
        <w:gridCol w:w="1440"/>
        <w:gridCol w:w="1621"/>
      </w:tblGrid>
      <w:tr>
        <w:trPr>
          <w:trHeight w:val="328"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2"/>
              <w:jc w:val="right"/>
              <w:rPr>
                <w:rFonts w:ascii="宋体" w:hAnsi="宋体" w:cs="宋体" w:eastAsia="宋体" w:hint="default"/>
                <w:sz w:val="18"/>
                <w:szCs w:val="18"/>
              </w:rPr>
            </w:pPr>
            <w:r>
              <w:rPr>
                <w:rFonts w:ascii="宋体" w:hAnsi="宋体" w:cs="宋体" w:eastAsia="宋体" w:hint="default"/>
                <w:sz w:val="18"/>
                <w:szCs w:val="18"/>
              </w:rPr>
              <w:t>姓名</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1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0" w:right="0"/>
              <w:jc w:val="left"/>
              <w:rPr>
                <w:rFonts w:ascii="宋体" w:hAnsi="宋体" w:cs="宋体" w:eastAsia="宋体" w:hint="default"/>
                <w:sz w:val="18"/>
                <w:szCs w:val="18"/>
              </w:rPr>
            </w:pPr>
            <w:r>
              <w:rPr>
                <w:rFonts w:ascii="宋体" w:hAnsi="宋体" w:cs="宋体" w:eastAsia="宋体" w:hint="default"/>
                <w:sz w:val="18"/>
                <w:szCs w:val="18"/>
              </w:rPr>
              <w:t>是否领取报酬津贴</w:t>
            </w:r>
          </w:p>
        </w:tc>
      </w:tr>
      <w:tr>
        <w:trPr>
          <w:trHeight w:val="638"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9"/>
              <w:jc w:val="right"/>
              <w:rPr>
                <w:rFonts w:ascii="宋体" w:hAnsi="宋体" w:cs="宋体" w:eastAsia="宋体" w:hint="default"/>
                <w:sz w:val="18"/>
                <w:szCs w:val="18"/>
              </w:rPr>
            </w:pPr>
            <w:r>
              <w:rPr>
                <w:rFonts w:ascii="宋体" w:hAnsi="宋体" w:cs="宋体" w:eastAsia="宋体" w:hint="default"/>
                <w:sz w:val="18"/>
                <w:szCs w:val="18"/>
              </w:rPr>
              <w:t>姚先国</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0"/>
              <w:jc w:val="left"/>
              <w:rPr>
                <w:rFonts w:ascii="宋体" w:hAnsi="宋体" w:cs="宋体" w:eastAsia="宋体" w:hint="default"/>
                <w:sz w:val="18"/>
                <w:szCs w:val="18"/>
              </w:rPr>
            </w:pPr>
            <w:r>
              <w:rPr>
                <w:rFonts w:ascii="宋体" w:hAnsi="宋体" w:cs="宋体" w:eastAsia="宋体" w:hint="default"/>
                <w:spacing w:val="9"/>
                <w:sz w:val="18"/>
                <w:szCs w:val="18"/>
              </w:rPr>
              <w:t>浙江大学公共管 </w:t>
            </w:r>
            <w:r>
              <w:rPr>
                <w:rFonts w:ascii="宋体" w:hAnsi="宋体" w:cs="宋体" w:eastAsia="宋体" w:hint="default"/>
                <w:sz w:val="18"/>
                <w:szCs w:val="18"/>
              </w:rPr>
              <w:t>理学院</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44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9"/>
              <w:jc w:val="right"/>
              <w:rPr>
                <w:rFonts w:ascii="宋体" w:hAnsi="宋体" w:cs="宋体" w:eastAsia="宋体" w:hint="default"/>
                <w:sz w:val="18"/>
                <w:szCs w:val="18"/>
              </w:rPr>
            </w:pPr>
            <w:r>
              <w:rPr>
                <w:rFonts w:ascii="宋体" w:hAnsi="宋体" w:cs="宋体" w:eastAsia="宋体" w:hint="default"/>
                <w:sz w:val="18"/>
                <w:szCs w:val="18"/>
              </w:rPr>
              <w:t>卢建平</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0"/>
              <w:jc w:val="left"/>
              <w:rPr>
                <w:rFonts w:ascii="宋体" w:hAnsi="宋体" w:cs="宋体" w:eastAsia="宋体" w:hint="default"/>
                <w:sz w:val="18"/>
                <w:szCs w:val="18"/>
              </w:rPr>
            </w:pPr>
            <w:r>
              <w:rPr>
                <w:rFonts w:ascii="宋体" w:hAnsi="宋体" w:cs="宋体" w:eastAsia="宋体" w:hint="default"/>
                <w:spacing w:val="9"/>
                <w:sz w:val="18"/>
                <w:szCs w:val="18"/>
              </w:rPr>
              <w:t>北京师范大学刑 </w:t>
            </w:r>
            <w:r>
              <w:rPr>
                <w:rFonts w:ascii="宋体" w:hAnsi="宋体" w:cs="宋体" w:eastAsia="宋体" w:hint="default"/>
                <w:sz w:val="18"/>
                <w:szCs w:val="18"/>
              </w:rPr>
              <w:t>法研究院</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常务副院长</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44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67" w:footer="982" w:top="1060" w:bottom="1180" w:left="760" w:right="740"/>
        </w:sectPr>
      </w:pPr>
    </w:p>
    <w:p>
      <w:pPr>
        <w:spacing w:line="240" w:lineRule="auto" w:before="12"/>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3"/>
          <w:szCs w:val="23"/>
        </w:rPr>
      </w:pPr>
    </w:p>
    <w:p>
      <w:pPr>
        <w:pStyle w:val="BodyText"/>
        <w:spacing w:line="240" w:lineRule="auto" w:before="35"/>
        <w:ind w:left="577" w:right="379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537"/>
        <w:gridCol w:w="5849"/>
      </w:tblGrid>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酬的决策程序</w:t>
            </w:r>
          </w:p>
        </w:tc>
        <w:tc>
          <w:tcPr>
            <w:tcW w:w="5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本公司董事、独立董事、监事的津贴由股东大会审议通过</w:t>
            </w:r>
          </w:p>
        </w:tc>
      </w:tr>
      <w:tr>
        <w:trPr>
          <w:trHeight w:val="95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酬确定依据</w:t>
            </w:r>
          </w:p>
        </w:tc>
        <w:tc>
          <w:tcPr>
            <w:tcW w:w="58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11"/>
              <w:jc w:val="both"/>
              <w:rPr>
                <w:rFonts w:ascii="宋体" w:hAnsi="宋体" w:cs="宋体" w:eastAsia="宋体" w:hint="default"/>
                <w:sz w:val="18"/>
                <w:szCs w:val="18"/>
              </w:rPr>
            </w:pPr>
            <w:r>
              <w:rPr>
                <w:rFonts w:ascii="宋体" w:hAnsi="宋体" w:cs="宋体" w:eastAsia="宋体" w:hint="default"/>
                <w:sz w:val="18"/>
                <w:szCs w:val="18"/>
              </w:rPr>
              <w:t>独立董事的报酬依据实际履职情况及浙江上市公司平均水平确定。内部</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董事、监事和高级管理人员的报酬由董事会薪酬与考核委员会依据履职</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情况、工作业绩及行业薪酬水平提出议案，并经董事会审议通过后执行。</w:t>
            </w:r>
          </w:p>
        </w:tc>
      </w:tr>
    </w:tbl>
    <w:p>
      <w:pPr>
        <w:spacing w:line="240" w:lineRule="auto" w:before="0"/>
        <w:rPr>
          <w:rFonts w:ascii="宋体" w:hAnsi="宋体" w:cs="宋体" w:eastAsia="宋体" w:hint="default"/>
          <w:sz w:val="20"/>
          <w:szCs w:val="20"/>
        </w:rPr>
      </w:pPr>
    </w:p>
    <w:p>
      <w:pPr>
        <w:pStyle w:val="BodyText"/>
        <w:spacing w:line="256" w:lineRule="auto" w:before="35"/>
        <w:ind w:left="368" w:right="3796" w:firstLine="20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公司董事、监事、高级管理人员变动情况</w:t>
      </w:r>
      <w:r>
        <w:rPr>
          <w:w w:val="99"/>
        </w:rPr>
        <w:t> </w:t>
      </w:r>
      <w:r>
        <w:rPr/>
        <w:t>本报告期内公司无董事、监事、高管人员变动。</w:t>
      </w:r>
    </w:p>
    <w:p>
      <w:pPr>
        <w:spacing w:line="240" w:lineRule="auto" w:before="7"/>
        <w:rPr>
          <w:rFonts w:ascii="宋体" w:hAnsi="宋体" w:cs="宋体" w:eastAsia="宋体" w:hint="default"/>
          <w:sz w:val="25"/>
          <w:szCs w:val="25"/>
        </w:rPr>
      </w:pPr>
    </w:p>
    <w:p>
      <w:pPr>
        <w:pStyle w:val="BodyText"/>
        <w:spacing w:line="240" w:lineRule="auto"/>
        <w:ind w:left="577" w:right="379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10"/>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4160"/>
        <w:gridCol w:w="4195"/>
      </w:tblGrid>
      <w:tr>
        <w:trPr>
          <w:trHeight w:val="326" w:hRule="exact"/>
        </w:trPr>
        <w:tc>
          <w:tcPr>
            <w:tcW w:w="8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30"/>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326"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493</w:t>
            </w:r>
          </w:p>
        </w:tc>
      </w:tr>
      <w:tr>
        <w:trPr>
          <w:trHeight w:val="32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385</w:t>
            </w:r>
          </w:p>
        </w:tc>
      </w:tr>
      <w:tr>
        <w:trPr>
          <w:trHeight w:val="326"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133</w:t>
            </w:r>
          </w:p>
        </w:tc>
      </w:tr>
      <w:tr>
        <w:trPr>
          <w:trHeight w:val="32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231</w:t>
            </w:r>
          </w:p>
        </w:tc>
      </w:tr>
      <w:tr>
        <w:trPr>
          <w:trHeight w:val="326"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221</w:t>
            </w:r>
          </w:p>
        </w:tc>
      </w:tr>
      <w:tr>
        <w:trPr>
          <w:trHeight w:val="32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1,463</w:t>
            </w:r>
          </w:p>
        </w:tc>
      </w:tr>
      <w:tr>
        <w:trPr>
          <w:trHeight w:val="326" w:hRule="exact"/>
        </w:trPr>
        <w:tc>
          <w:tcPr>
            <w:tcW w:w="83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30"/>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326"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68</w:t>
            </w:r>
          </w:p>
        </w:tc>
      </w:tr>
      <w:tr>
        <w:trPr>
          <w:trHeight w:val="32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552</w:t>
            </w:r>
          </w:p>
        </w:tc>
      </w:tr>
      <w:tr>
        <w:trPr>
          <w:trHeight w:val="326"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491</w:t>
            </w:r>
          </w:p>
        </w:tc>
      </w:tr>
      <w:tr>
        <w:trPr>
          <w:trHeight w:val="32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352</w:t>
            </w:r>
          </w:p>
        </w:tc>
      </w:tr>
      <w:tr>
        <w:trPr>
          <w:trHeight w:val="32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1,463</w:t>
            </w:r>
          </w:p>
        </w:tc>
      </w:tr>
    </w:tbl>
    <w:p>
      <w:pPr>
        <w:spacing w:line="240" w:lineRule="auto" w:before="0"/>
        <w:rPr>
          <w:rFonts w:ascii="宋体" w:hAnsi="宋体" w:cs="宋体" w:eastAsia="宋体" w:hint="default"/>
          <w:sz w:val="20"/>
          <w:szCs w:val="20"/>
        </w:rPr>
      </w:pPr>
    </w:p>
    <w:p>
      <w:pPr>
        <w:pStyle w:val="Heading5"/>
        <w:spacing w:line="240" w:lineRule="auto"/>
        <w:ind w:left="157" w:right="3796"/>
        <w:jc w:val="left"/>
        <w:rPr>
          <w:rFonts w:ascii="宋体" w:hAnsi="宋体" w:cs="宋体" w:eastAsia="宋体" w:hint="default"/>
          <w:b w:val="0"/>
          <w:bCs w:val="0"/>
        </w:rPr>
      </w:pPr>
      <w:r>
        <w:rPr>
          <w:rFonts w:ascii="宋体" w:hAnsi="宋体" w:cs="宋体" w:eastAsia="宋体" w:hint="default"/>
        </w:rPr>
        <w:t>六、</w:t>
      </w:r>
      <w:r>
        <w:rPr>
          <w:rFonts w:ascii="宋体" w:hAnsi="宋体" w:cs="宋体" w:eastAsia="宋体" w:hint="default"/>
          <w:spacing w:val="-6"/>
        </w:rPr>
        <w:t> </w:t>
      </w:r>
      <w:r>
        <w:rPr>
          <w:rFonts w:ascii="宋体" w:hAnsi="宋体" w:cs="宋体" w:eastAsia="宋体" w:hint="default"/>
        </w:rPr>
        <w:t>公司治理结构</w:t>
      </w:r>
      <w:r>
        <w:rPr>
          <w:rFonts w:ascii="宋体" w:hAnsi="宋体" w:cs="宋体" w:eastAsia="宋体" w:hint="default"/>
          <w:b w:val="0"/>
          <w:bCs w:val="0"/>
        </w:rPr>
      </w:r>
    </w:p>
    <w:p>
      <w:pPr>
        <w:pStyle w:val="BodyText"/>
        <w:spacing w:line="256" w:lineRule="auto" w:before="37"/>
        <w:ind w:left="577" w:right="26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spacing w:val="-16"/>
          <w:w w:val="99"/>
        </w:rPr>
        <w:t>报告期内，公司按照《公司法》、《证券法》、《上市公司治理准则》、《上海证券交易所</w:t>
      </w:r>
      <w:r>
        <w:rPr>
          <w:spacing w:val="-16"/>
        </w:rPr>
      </w:r>
    </w:p>
    <w:p>
      <w:pPr>
        <w:pStyle w:val="BodyText"/>
        <w:spacing w:line="273" w:lineRule="auto" w:before="22"/>
        <w:ind w:left="157" w:right="257"/>
        <w:jc w:val="left"/>
      </w:pPr>
      <w:r>
        <w:rPr/>
        <w:t>股票上市规则》等法律法规的要求，进一步完善了公司治理结构和公司治理制度，公司决 策机构、监督机构及经营管理层之间权责明确，运作规范。</w:t>
      </w:r>
    </w:p>
    <w:p>
      <w:pPr>
        <w:pStyle w:val="BodyText"/>
        <w:spacing w:line="256" w:lineRule="auto" w:before="8"/>
        <w:ind w:left="157" w:right="275" w:firstLine="210"/>
        <w:jc w:val="both"/>
      </w:pPr>
      <w:r>
        <w:rPr>
          <w:rFonts w:ascii="Times New Roman" w:hAnsi="Times New Roman" w:cs="Times New Roman" w:eastAsia="Times New Roman" w:hint="default"/>
          <w:spacing w:val="-3"/>
        </w:rPr>
        <w:t>1</w:t>
      </w:r>
      <w:r>
        <w:rPr>
          <w:spacing w:val="-3"/>
        </w:rPr>
        <w:t>、公司平等对待所有股东，确保所有股东，特别是中小股东享有平等的权利，保护其合</w:t>
      </w:r>
      <w:r>
        <w:rPr/>
        <w:t> 法权益，并承担相应的义务；严格按照相关法律法规的要求召集、召开股东大会。</w:t>
      </w:r>
    </w:p>
    <w:p>
      <w:pPr>
        <w:pStyle w:val="BodyText"/>
        <w:spacing w:line="266" w:lineRule="auto" w:before="22"/>
        <w:ind w:left="157" w:right="273" w:firstLine="210"/>
        <w:jc w:val="both"/>
      </w:pPr>
      <w:r>
        <w:rPr>
          <w:rFonts w:ascii="Times New Roman" w:hAnsi="Times New Roman" w:cs="Times New Roman" w:eastAsia="Times New Roman" w:hint="default"/>
          <w:spacing w:val="-3"/>
        </w:rPr>
        <w:t>2</w:t>
      </w:r>
      <w:r>
        <w:rPr>
          <w:spacing w:val="-3"/>
        </w:rPr>
        <w:t>、公司控股股东认真履行诚信义务，行为合法规范，没有利用其特殊的地位谋取额外的</w:t>
      </w:r>
      <w:r>
        <w:rPr/>
        <w:t> 利益。控股股东不行使行政职能，公司董事会、监事会和内部机构能够独立运作。公司关 联交易公平合理，公司对关联交易的定价依据、协议的订立以及履行情况均及时充分的披 露。</w:t>
      </w:r>
    </w:p>
    <w:p>
      <w:pPr>
        <w:pStyle w:val="BodyText"/>
        <w:spacing w:line="268" w:lineRule="auto" w:before="14"/>
        <w:ind w:left="157" w:right="274" w:firstLine="210"/>
        <w:jc w:val="both"/>
      </w:pPr>
      <w:r>
        <w:rPr>
          <w:rFonts w:ascii="Times New Roman" w:hAnsi="Times New Roman" w:cs="Times New Roman" w:eastAsia="Times New Roman" w:hint="default"/>
          <w:spacing w:val="-3"/>
        </w:rPr>
        <w:t>3</w:t>
      </w:r>
      <w:r>
        <w:rPr>
          <w:spacing w:val="-3"/>
        </w:rPr>
        <w:t>、董事与董事会严格履行职责。公司董事会由九名董事组成，其中三名为独立董事。董</w:t>
      </w:r>
      <w:r>
        <w:rPr/>
        <w:t> 事会下设审计、提名、薪酬与考核、战略四个专门委员会，专门委员会成员全部由董事组 成，各委员会中独立董事占三分之二并担任召集人，审计委员会中有一名独立董事是会计 专业人士。董事会及各专门委员会制订了相应的议事规则或工作规程。专业委员会设立以 来，公司各相关部门做好与各专门委员会的工作衔接。公司董事积极参加有关培训，学习 有关的法律法规，了解作为董事的权利、义务和责任，认真审阅董事会和股东大会的各项</w:t>
      </w:r>
    </w:p>
    <w:p>
      <w:pPr>
        <w:spacing w:after="0" w:line="268" w:lineRule="auto"/>
        <w:jc w:val="both"/>
        <w:sectPr>
          <w:pgSz w:w="11910" w:h="16840"/>
          <w:pgMar w:header="867" w:footer="982" w:top="1060" w:bottom="1180" w:left="1640" w:right="1640"/>
        </w:sectPr>
      </w:pPr>
    </w:p>
    <w:p>
      <w:pPr>
        <w:spacing w:line="240" w:lineRule="auto" w:before="12"/>
        <w:rPr>
          <w:rFonts w:ascii="宋体" w:hAnsi="宋体" w:cs="宋体" w:eastAsia="宋体" w:hint="default"/>
          <w:sz w:val="2"/>
          <w:szCs w:val="2"/>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33"/>
        <w:ind w:left="237" w:right="357"/>
        <w:jc w:val="left"/>
      </w:pPr>
      <w:r>
        <w:rPr/>
        <w:t>议案，以认真负责的态度出席或授权委托参加董事会和股东大会，为公司科学决策提供强 有力的支持。</w:t>
      </w:r>
    </w:p>
    <w:p>
      <w:pPr>
        <w:pStyle w:val="BodyText"/>
        <w:spacing w:line="264" w:lineRule="auto" w:before="8"/>
        <w:ind w:left="237" w:right="373" w:firstLine="211"/>
        <w:jc w:val="both"/>
      </w:pPr>
      <w:r>
        <w:rPr>
          <w:rFonts w:ascii="Times New Roman" w:hAnsi="Times New Roman" w:cs="Times New Roman" w:eastAsia="Times New Roman" w:hint="default"/>
          <w:spacing w:val="-3"/>
        </w:rPr>
        <w:t>4</w:t>
      </w:r>
      <w:r>
        <w:rPr>
          <w:spacing w:val="-3"/>
        </w:rPr>
        <w:t>、公司监事能够本着对股东负责的精神，严格按照法律、法规、《公司章程》及《监事</w:t>
      </w:r>
      <w:r>
        <w:rPr/>
        <w:t> 会议事规则》等规定认真履行自己的职责，规范运作，对公司财务以及公司董事、高级管 理人员履行职责的合法合规性进行监督。</w:t>
      </w:r>
    </w:p>
    <w:p>
      <w:pPr>
        <w:pStyle w:val="BodyText"/>
        <w:spacing w:line="266" w:lineRule="auto" w:before="16"/>
        <w:ind w:left="237" w:right="0" w:firstLine="210"/>
        <w:jc w:val="left"/>
      </w:pPr>
      <w:r>
        <w:rPr>
          <w:rFonts w:ascii="Times New Roman" w:hAnsi="Times New Roman" w:cs="Times New Roman" w:eastAsia="Times New Roman" w:hint="default"/>
          <w:spacing w:val="-6"/>
        </w:rPr>
        <w:t>5</w:t>
      </w:r>
      <w:r>
        <w:rPr>
          <w:spacing w:val="-6"/>
        </w:rPr>
        <w:t>、公司本着公开、公平、守信的原则，对待公司相关利益者。公司不仅维护股东的利益，</w:t>
      </w:r>
      <w:r>
        <w:rPr/>
        <w:t> 同时能够充分尊重和维护银行及其他债权人、职工、客户等其他相关利益者的合法权益， 在经济交往中，做到诚实守信，公平交易，使公司稳健成长。同时，公司有较强的社会责 任意识，在公益事业、环境保护、低碳经济等方面积极相应国家号召。</w:t>
      </w:r>
    </w:p>
    <w:p>
      <w:pPr>
        <w:pStyle w:val="BodyText"/>
        <w:spacing w:line="268" w:lineRule="auto" w:before="14"/>
        <w:ind w:left="237" w:right="373" w:firstLine="211"/>
        <w:jc w:val="both"/>
      </w:pPr>
      <w:r>
        <w:rPr>
          <w:rFonts w:ascii="Times New Roman" w:hAnsi="Times New Roman" w:cs="Times New Roman" w:eastAsia="Times New Roman" w:hint="default"/>
          <w:spacing w:val="-3"/>
        </w:rPr>
        <w:t>6</w:t>
      </w:r>
      <w:r>
        <w:rPr>
          <w:spacing w:val="-3"/>
        </w:rPr>
        <w:t>、依法履行信息披露义务、接待来访、回答咨询等。公司能够按照法律、法规、《公司</w:t>
      </w:r>
      <w:r>
        <w:rPr/>
        <w:t> 章程》和《信息披露管理制度》的规定，真实、准确、完整、及时地披露有关信息，并做 好信息披露前的保密工作，确保所有股东均能公平、公正地获得信息。在不涉及经营机密 的基础上，在公司网站上主动披露决策、经营及管理信息，使所有投资者有平等的机会获 得信息。</w:t>
      </w:r>
    </w:p>
    <w:p>
      <w:pPr>
        <w:pStyle w:val="BodyText"/>
        <w:spacing w:line="256" w:lineRule="auto" w:before="12"/>
        <w:ind w:left="237" w:right="370" w:firstLine="212"/>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1"/>
        </w:rPr>
        <w:t>.</w:t>
      </w:r>
      <w:r>
        <w:rPr>
          <w:spacing w:val="1"/>
        </w:rPr>
        <w:t>公司按</w:t>
      </w:r>
      <w:r>
        <w:rPr>
          <w:spacing w:val="-1"/>
        </w:rPr>
        <w:t>照</w:t>
      </w:r>
      <w:r>
        <w:rPr>
          <w:spacing w:val="1"/>
        </w:rPr>
        <w:t>相关法律</w:t>
      </w:r>
      <w:r>
        <w:rPr>
          <w:spacing w:val="2"/>
        </w:rPr>
        <w:t>的</w:t>
      </w:r>
      <w:r>
        <w:rPr>
          <w:spacing w:val="1"/>
        </w:rPr>
        <w:t>规定，编</w:t>
      </w:r>
      <w:r>
        <w:rPr>
          <w:spacing w:val="2"/>
        </w:rPr>
        <w:t>制</w:t>
      </w:r>
      <w:r>
        <w:rPr>
          <w:spacing w:val="1"/>
        </w:rPr>
        <w:t>了《新湖</w:t>
      </w:r>
      <w:r>
        <w:rPr>
          <w:spacing w:val="2"/>
        </w:rPr>
        <w:t>中</w:t>
      </w:r>
      <w:r>
        <w:rPr>
          <w:spacing w:val="1"/>
        </w:rPr>
        <w:t>宝股份有</w:t>
      </w:r>
      <w:r>
        <w:rPr>
          <w:spacing w:val="2"/>
        </w:rPr>
        <w:t>限</w:t>
      </w:r>
      <w:r>
        <w:rPr>
          <w:spacing w:val="1"/>
        </w:rPr>
        <w:t>公司治理</w:t>
      </w:r>
      <w:r>
        <w:rPr>
          <w:spacing w:val="2"/>
        </w:rPr>
        <w:t>规</w:t>
      </w:r>
      <w:r>
        <w:rPr>
          <w:spacing w:val="1"/>
        </w:rPr>
        <w:t>范</w:t>
      </w:r>
      <w:r>
        <w:rPr>
          <w:spacing w:val="-104"/>
        </w:rPr>
        <w:t>》、</w:t>
      </w:r>
      <w:r>
        <w:rPr>
          <w:spacing w:val="1"/>
        </w:rPr>
        <w:t>《新湖中宝股</w:t>
      </w:r>
      <w:r>
        <w:rPr>
          <w:spacing w:val="1"/>
        </w:rPr>
        <w:t> </w:t>
      </w:r>
      <w:r>
        <w:rPr/>
        <w:t>份有限公司治理规范精要</w:t>
      </w:r>
      <w:r>
        <w:rPr>
          <w:spacing w:val="-105"/>
        </w:rPr>
        <w:t>》</w:t>
      </w:r>
      <w:r>
        <w:rPr/>
        <w:t>，并制</w:t>
      </w:r>
      <w:r>
        <w:rPr>
          <w:spacing w:val="-2"/>
        </w:rPr>
        <w:t>作</w:t>
      </w:r>
      <w:r>
        <w:rPr/>
        <w:t>了相应的</w:t>
      </w:r>
      <w:r>
        <w:rPr>
          <w:spacing w:val="-53"/>
        </w:rPr>
        <w:t> </w:t>
      </w:r>
      <w:r>
        <w:rPr>
          <w:rFonts w:ascii="Times New Roman" w:hAnsi="Times New Roman" w:cs="Times New Roman" w:eastAsia="Times New Roman" w:hint="default"/>
          <w:spacing w:val="-1"/>
          <w:w w:val="99"/>
        </w:rPr>
        <w:t>PP</w:t>
      </w:r>
      <w:r>
        <w:rPr>
          <w:rFonts w:ascii="Times New Roman" w:hAnsi="Times New Roman" w:cs="Times New Roman" w:eastAsia="Times New Roman" w:hint="default"/>
          <w:w w:val="99"/>
        </w:rPr>
        <w:t>T</w:t>
      </w:r>
      <w:r>
        <w:rPr>
          <w:rFonts w:ascii="Times New Roman" w:hAnsi="Times New Roman" w:cs="Times New Roman" w:eastAsia="Times New Roman" w:hint="default"/>
        </w:rPr>
        <w:t> </w:t>
      </w:r>
      <w:r>
        <w:rPr/>
        <w:t>教材，定期对公司员工进行培训。</w:t>
      </w:r>
    </w:p>
    <w:p>
      <w:pPr>
        <w:spacing w:line="240" w:lineRule="auto" w:before="3"/>
        <w:rPr>
          <w:rFonts w:ascii="宋体" w:hAnsi="宋体" w:cs="宋体" w:eastAsia="宋体" w:hint="default"/>
          <w:sz w:val="24"/>
          <w:szCs w:val="24"/>
        </w:rPr>
      </w:pPr>
    </w:p>
    <w:p>
      <w:pPr>
        <w:pStyle w:val="BodyText"/>
        <w:spacing w:line="240" w:lineRule="auto"/>
        <w:ind w:left="657" w:right="35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before="21"/>
        <w:ind w:left="597" w:right="357"/>
        <w:jc w:val="left"/>
      </w:pPr>
      <w:r>
        <w:rPr>
          <w:rFonts w:ascii="Times New Roman" w:hAnsi="Times New Roman" w:cs="Times New Roman" w:eastAsia="Times New Roman" w:hint="default"/>
        </w:rPr>
        <w:t>1</w:t>
      </w:r>
      <w:r>
        <w:rPr/>
        <w:t>、董事参加董事会的出席情况</w:t>
      </w:r>
    </w:p>
    <w:p>
      <w:pPr>
        <w:spacing w:line="240" w:lineRule="auto" w:before="9"/>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07"/>
        <w:gridCol w:w="890"/>
        <w:gridCol w:w="1441"/>
        <w:gridCol w:w="863"/>
        <w:gridCol w:w="1300"/>
        <w:gridCol w:w="900"/>
        <w:gridCol w:w="726"/>
        <w:gridCol w:w="1231"/>
      </w:tblGrid>
      <w:tr>
        <w:trPr>
          <w:trHeight w:val="320" w:hRule="exact"/>
        </w:trPr>
        <w:tc>
          <w:tcPr>
            <w:tcW w:w="1207" w:type="dxa"/>
            <w:tcBorders>
              <w:top w:val="single" w:sz="6" w:space="0" w:color="000000"/>
              <w:left w:val="single" w:sz="6" w:space="0" w:color="000000"/>
              <w:bottom w:val="nil" w:sz="6" w:space="0" w:color="auto"/>
              <w:right w:val="single" w:sz="6" w:space="0" w:color="000000"/>
            </w:tcBorders>
          </w:tcPr>
          <w:p>
            <w:pPr/>
          </w:p>
        </w:tc>
        <w:tc>
          <w:tcPr>
            <w:tcW w:w="890" w:type="dxa"/>
            <w:tcBorders>
              <w:top w:val="single" w:sz="6" w:space="0" w:color="000000"/>
              <w:left w:val="single" w:sz="6" w:space="0" w:color="000000"/>
              <w:bottom w:val="nil" w:sz="6" w:space="0" w:color="auto"/>
              <w:right w:val="single" w:sz="6" w:space="0" w:color="000000"/>
            </w:tcBorders>
          </w:tcPr>
          <w:p>
            <w:pPr/>
          </w:p>
        </w:tc>
        <w:tc>
          <w:tcPr>
            <w:tcW w:w="1441" w:type="dxa"/>
            <w:tcBorders>
              <w:top w:val="single" w:sz="6" w:space="0" w:color="000000"/>
              <w:left w:val="single" w:sz="6" w:space="0" w:color="000000"/>
              <w:bottom w:val="nil" w:sz="6" w:space="0" w:color="auto"/>
              <w:right w:val="single" w:sz="6" w:space="0" w:color="000000"/>
            </w:tcBorders>
          </w:tcPr>
          <w:p>
            <w:pPr/>
          </w:p>
        </w:tc>
        <w:tc>
          <w:tcPr>
            <w:tcW w:w="863"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726" w:type="dxa"/>
            <w:tcBorders>
              <w:top w:val="single" w:sz="6" w:space="0" w:color="000000"/>
              <w:left w:val="single" w:sz="6" w:space="0" w:color="000000"/>
              <w:bottom w:val="nil" w:sz="6" w:space="0" w:color="auto"/>
              <w:right w:val="single" w:sz="6" w:space="0" w:color="000000"/>
            </w:tcBorders>
          </w:tcPr>
          <w:p>
            <w:pP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88" w:right="0"/>
              <w:jc w:val="left"/>
              <w:rPr>
                <w:rFonts w:ascii="宋体" w:hAnsi="宋体" w:cs="宋体" w:eastAsia="宋体" w:hint="default"/>
                <w:sz w:val="21"/>
                <w:szCs w:val="21"/>
              </w:rPr>
            </w:pPr>
            <w:r>
              <w:rPr>
                <w:rFonts w:ascii="宋体" w:hAnsi="宋体" w:cs="宋体" w:eastAsia="宋体" w:hint="default"/>
                <w:sz w:val="21"/>
                <w:szCs w:val="21"/>
              </w:rPr>
              <w:t>是否连续</w:t>
            </w:r>
          </w:p>
        </w:tc>
      </w:tr>
      <w:tr>
        <w:trPr>
          <w:trHeight w:val="625" w:hRule="exact"/>
        </w:trPr>
        <w:tc>
          <w:tcPr>
            <w:tcW w:w="1207"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76"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89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立董事</w:t>
            </w:r>
          </w:p>
        </w:tc>
        <w:tc>
          <w:tcPr>
            <w:tcW w:w="1441"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88"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40" w:lineRule="auto" w:before="37"/>
              <w:ind w:left="188"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86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9" w:right="0"/>
              <w:jc w:val="left"/>
              <w:rPr>
                <w:rFonts w:ascii="宋体" w:hAnsi="宋体" w:cs="宋体" w:eastAsia="宋体" w:hint="default"/>
                <w:sz w:val="21"/>
                <w:szCs w:val="21"/>
              </w:rPr>
            </w:pPr>
            <w:r>
              <w:rPr>
                <w:rFonts w:ascii="宋体" w:hAnsi="宋体" w:cs="宋体" w:eastAsia="宋体" w:hint="default"/>
                <w:sz w:val="21"/>
                <w:szCs w:val="21"/>
              </w:rPr>
              <w:t>亲自出</w:t>
            </w:r>
          </w:p>
          <w:p>
            <w:pPr>
              <w:pStyle w:val="TableParagraph"/>
              <w:spacing w:line="240" w:lineRule="auto" w:before="37"/>
              <w:ind w:left="109"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以通讯方式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参加次数</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27" w:right="0"/>
              <w:jc w:val="left"/>
              <w:rPr>
                <w:rFonts w:ascii="宋体" w:hAnsi="宋体" w:cs="宋体" w:eastAsia="宋体" w:hint="default"/>
                <w:sz w:val="21"/>
                <w:szCs w:val="21"/>
              </w:rPr>
            </w:pPr>
            <w:r>
              <w:rPr>
                <w:rFonts w:ascii="宋体" w:hAnsi="宋体" w:cs="宋体" w:eastAsia="宋体" w:hint="default"/>
                <w:sz w:val="21"/>
                <w:szCs w:val="21"/>
              </w:rPr>
              <w:t>委托出</w:t>
            </w:r>
          </w:p>
          <w:p>
            <w:pPr>
              <w:pStyle w:val="TableParagraph"/>
              <w:spacing w:line="240" w:lineRule="auto" w:before="37"/>
              <w:ind w:left="127"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72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45" w:right="0"/>
              <w:jc w:val="left"/>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40" w:lineRule="auto" w:before="37"/>
              <w:ind w:left="145"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23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88" w:right="0"/>
              <w:jc w:val="left"/>
              <w:rPr>
                <w:rFonts w:ascii="宋体" w:hAnsi="宋体" w:cs="宋体" w:eastAsia="宋体" w:hint="default"/>
                <w:sz w:val="21"/>
                <w:szCs w:val="21"/>
              </w:rPr>
            </w:pPr>
            <w:r>
              <w:rPr>
                <w:rFonts w:ascii="宋体" w:hAnsi="宋体" w:cs="宋体" w:eastAsia="宋体" w:hint="default"/>
                <w:sz w:val="21"/>
                <w:szCs w:val="21"/>
              </w:rPr>
              <w:t>两次未亲</w:t>
            </w:r>
          </w:p>
          <w:p>
            <w:pPr>
              <w:pStyle w:val="TableParagraph"/>
              <w:spacing w:line="240" w:lineRule="auto" w:before="37"/>
              <w:ind w:left="188" w:right="0"/>
              <w:jc w:val="left"/>
              <w:rPr>
                <w:rFonts w:ascii="宋体" w:hAnsi="宋体" w:cs="宋体" w:eastAsia="宋体" w:hint="default"/>
                <w:sz w:val="21"/>
                <w:szCs w:val="21"/>
              </w:rPr>
            </w:pPr>
            <w:r>
              <w:rPr>
                <w:rFonts w:ascii="宋体" w:hAnsi="宋体" w:cs="宋体" w:eastAsia="宋体" w:hint="default"/>
                <w:sz w:val="21"/>
                <w:szCs w:val="21"/>
              </w:rPr>
              <w:t>自参加会</w:t>
            </w:r>
          </w:p>
        </w:tc>
      </w:tr>
      <w:tr>
        <w:trPr>
          <w:trHeight w:val="319" w:hRule="exact"/>
        </w:trPr>
        <w:tc>
          <w:tcPr>
            <w:tcW w:w="1207" w:type="dxa"/>
            <w:tcBorders>
              <w:top w:val="nil" w:sz="6" w:space="0" w:color="auto"/>
              <w:left w:val="single" w:sz="6" w:space="0" w:color="000000"/>
              <w:bottom w:val="single" w:sz="6" w:space="0" w:color="000000"/>
              <w:right w:val="single" w:sz="6" w:space="0" w:color="000000"/>
            </w:tcBorders>
          </w:tcPr>
          <w:p>
            <w:pPr/>
          </w:p>
        </w:tc>
        <w:tc>
          <w:tcPr>
            <w:tcW w:w="890" w:type="dxa"/>
            <w:tcBorders>
              <w:top w:val="nil" w:sz="6" w:space="0" w:color="auto"/>
              <w:left w:val="single" w:sz="6" w:space="0" w:color="000000"/>
              <w:bottom w:val="single" w:sz="6" w:space="0" w:color="000000"/>
              <w:right w:val="single" w:sz="6" w:space="0" w:color="000000"/>
            </w:tcBorders>
          </w:tcPr>
          <w:p>
            <w:pPr/>
          </w:p>
        </w:tc>
        <w:tc>
          <w:tcPr>
            <w:tcW w:w="1441" w:type="dxa"/>
            <w:tcBorders>
              <w:top w:val="nil" w:sz="6" w:space="0" w:color="auto"/>
              <w:left w:val="single" w:sz="6" w:space="0" w:color="000000"/>
              <w:bottom w:val="single" w:sz="6" w:space="0" w:color="000000"/>
              <w:right w:val="single" w:sz="6" w:space="0" w:color="000000"/>
            </w:tcBorders>
          </w:tcPr>
          <w:p>
            <w:pPr/>
          </w:p>
        </w:tc>
        <w:tc>
          <w:tcPr>
            <w:tcW w:w="863"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726"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议</w:t>
            </w:r>
          </w:p>
        </w:tc>
      </w:tr>
      <w:tr>
        <w:trPr>
          <w:trHeight w:val="326"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姚先国</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柯美兰</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卢建平</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林兴</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钱春</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潘晓娜</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22" w:type="dxa"/>
        <w:tblLayout w:type="fixed"/>
        <w:tblCellMar>
          <w:top w:w="0" w:type="dxa"/>
          <w:left w:w="0" w:type="dxa"/>
          <w:bottom w:w="0" w:type="dxa"/>
          <w:right w:w="0" w:type="dxa"/>
        </w:tblCellMar>
        <w:tblLook w:val="01E0"/>
      </w:tblPr>
      <w:tblGrid>
        <w:gridCol w:w="4333"/>
        <w:gridCol w:w="4194"/>
      </w:tblGrid>
      <w:tr>
        <w:trPr>
          <w:trHeight w:val="326" w:hRule="exact"/>
        </w:trPr>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r>
      <w:tr>
        <w:trPr>
          <w:trHeight w:val="328" w:hRule="exact"/>
        </w:trPr>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r>
      <w:tr>
        <w:trPr>
          <w:trHeight w:val="326" w:hRule="exact"/>
        </w:trPr>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19</w:t>
            </w:r>
          </w:p>
        </w:tc>
      </w:tr>
      <w:tr>
        <w:trPr>
          <w:trHeight w:val="328" w:hRule="exact"/>
        </w:trPr>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0"/>
        <w:rPr>
          <w:rFonts w:ascii="宋体" w:hAnsi="宋体" w:cs="宋体" w:eastAsia="宋体" w:hint="default"/>
          <w:sz w:val="20"/>
          <w:szCs w:val="20"/>
        </w:rPr>
      </w:pPr>
    </w:p>
    <w:p>
      <w:pPr>
        <w:pStyle w:val="BodyText"/>
        <w:spacing w:line="256" w:lineRule="auto" w:before="35"/>
        <w:ind w:left="658" w:right="356" w:hanging="62"/>
        <w:jc w:val="left"/>
      </w:pPr>
      <w:r>
        <w:rPr>
          <w:rFonts w:ascii="Times New Roman" w:hAnsi="Times New Roman" w:cs="Times New Roman" w:eastAsia="Times New Roman" w:hint="default"/>
        </w:rPr>
        <w:t>2</w:t>
      </w:r>
      <w:r>
        <w:rPr/>
        <w:t>、独立董事对公司有关事项提出异议的情况 报告期内，公司独立董事未对公司本年度的董事会议案及其他非董事会议案事项提出</w:t>
      </w:r>
    </w:p>
    <w:p>
      <w:pPr>
        <w:pStyle w:val="BodyText"/>
        <w:spacing w:line="240" w:lineRule="auto" w:before="22"/>
        <w:ind w:left="237" w:right="357"/>
        <w:jc w:val="left"/>
      </w:pPr>
      <w:r>
        <w:rPr/>
        <w:t>异议。</w:t>
      </w:r>
    </w:p>
    <w:p>
      <w:pPr>
        <w:spacing w:after="0" w:line="240" w:lineRule="auto"/>
        <w:jc w:val="left"/>
        <w:sectPr>
          <w:pgSz w:w="11910" w:h="16840"/>
          <w:pgMar w:header="867" w:footer="982" w:top="1060" w:bottom="1180" w:left="1560" w:right="1540"/>
        </w:sectPr>
      </w:pPr>
    </w:p>
    <w:p>
      <w:pPr>
        <w:spacing w:line="240" w:lineRule="auto" w:before="12"/>
        <w:rPr>
          <w:rFonts w:ascii="宋体" w:hAnsi="宋体" w:cs="宋体" w:eastAsia="宋体" w:hint="default"/>
          <w:sz w:val="2"/>
          <w:szCs w:val="2"/>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637"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line="240" w:lineRule="auto" w:before="10"/>
        <w:rPr>
          <w:rFonts w:ascii="宋体" w:hAnsi="宋体" w:cs="宋体" w:eastAsia="宋体" w:hint="default"/>
          <w:sz w:val="2"/>
          <w:szCs w:val="2"/>
        </w:rPr>
      </w:pPr>
    </w:p>
    <w:tbl>
      <w:tblPr>
        <w:tblW w:w="0" w:type="auto"/>
        <w:jc w:val="left"/>
        <w:tblInd w:w="206" w:type="dxa"/>
        <w:tblLayout w:type="fixed"/>
        <w:tblCellMar>
          <w:top w:w="0" w:type="dxa"/>
          <w:left w:w="0" w:type="dxa"/>
          <w:bottom w:w="0" w:type="dxa"/>
          <w:right w:w="0" w:type="dxa"/>
        </w:tblCellMar>
        <w:tblLook w:val="01E0"/>
      </w:tblPr>
      <w:tblGrid>
        <w:gridCol w:w="1415"/>
        <w:gridCol w:w="800"/>
        <w:gridCol w:w="4271"/>
        <w:gridCol w:w="1081"/>
        <w:gridCol w:w="752"/>
      </w:tblGrid>
      <w:tr>
        <w:trPr>
          <w:trHeight w:val="640" w:hRule="exact"/>
        </w:trPr>
        <w:tc>
          <w:tcPr>
            <w:tcW w:w="1415"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22" w:right="121"/>
              <w:jc w:val="left"/>
              <w:rPr>
                <w:rFonts w:ascii="宋体" w:hAnsi="宋体" w:cs="宋体" w:eastAsia="宋体" w:hint="default"/>
                <w:sz w:val="18"/>
                <w:szCs w:val="18"/>
              </w:rPr>
            </w:pPr>
            <w:r>
              <w:rPr>
                <w:rFonts w:ascii="宋体" w:hAnsi="宋体" w:cs="宋体" w:eastAsia="宋体" w:hint="default"/>
                <w:sz w:val="18"/>
                <w:szCs w:val="18"/>
              </w:rPr>
              <w:t>是否独 立完整</w:t>
            </w:r>
          </w:p>
        </w:tc>
        <w:tc>
          <w:tcPr>
            <w:tcW w:w="4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情况说明</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4" w:right="170"/>
              <w:jc w:val="left"/>
              <w:rPr>
                <w:rFonts w:ascii="宋体" w:hAnsi="宋体" w:cs="宋体" w:eastAsia="宋体" w:hint="default"/>
                <w:sz w:val="18"/>
                <w:szCs w:val="18"/>
              </w:rPr>
            </w:pPr>
            <w:r>
              <w:rPr>
                <w:rFonts w:ascii="宋体" w:hAnsi="宋体" w:cs="宋体" w:eastAsia="宋体" w:hint="default"/>
                <w:sz w:val="18"/>
                <w:szCs w:val="18"/>
              </w:rPr>
              <w:t>对公司产 生的影响</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88" w:right="187"/>
              <w:jc w:val="left"/>
              <w:rPr>
                <w:rFonts w:ascii="宋体" w:hAnsi="宋体" w:cs="宋体" w:eastAsia="宋体" w:hint="default"/>
                <w:sz w:val="18"/>
                <w:szCs w:val="18"/>
              </w:rPr>
            </w:pPr>
            <w:r>
              <w:rPr>
                <w:rFonts w:ascii="宋体" w:hAnsi="宋体" w:cs="宋体" w:eastAsia="宋体" w:hint="default"/>
                <w:sz w:val="18"/>
                <w:szCs w:val="18"/>
              </w:rPr>
              <w:t>改进 措施</w:t>
            </w:r>
          </w:p>
        </w:tc>
      </w:tr>
      <w:tr>
        <w:trPr>
          <w:trHeight w:val="638"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left"/>
              <w:rPr>
                <w:rFonts w:ascii="宋体" w:hAnsi="宋体" w:cs="宋体" w:eastAsia="宋体" w:hint="default"/>
                <w:sz w:val="18"/>
                <w:szCs w:val="18"/>
              </w:rPr>
            </w:pPr>
            <w:r>
              <w:rPr>
                <w:rFonts w:ascii="宋体" w:hAnsi="宋体" w:cs="宋体" w:eastAsia="宋体" w:hint="default"/>
                <w:spacing w:val="20"/>
                <w:sz w:val="18"/>
                <w:szCs w:val="18"/>
              </w:rPr>
              <w:t>业务方面独立</w:t>
            </w:r>
            <w:r>
              <w:rPr>
                <w:rFonts w:ascii="宋体" w:hAnsi="宋体" w:cs="宋体" w:eastAsia="宋体" w:hint="default"/>
                <w:spacing w:val="-66"/>
                <w:sz w:val="18"/>
                <w:szCs w:val="18"/>
              </w:rPr>
              <w:t> </w:t>
            </w:r>
            <w:r>
              <w:rPr>
                <w:rFonts w:ascii="宋体" w:hAnsi="宋体" w:cs="宋体" w:eastAsia="宋体" w:hint="default"/>
                <w:sz w:val="18"/>
                <w:szCs w:val="18"/>
              </w:rPr>
              <w:t>完整情况</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left"/>
              <w:rPr>
                <w:rFonts w:ascii="宋体" w:hAnsi="宋体" w:cs="宋体" w:eastAsia="宋体" w:hint="default"/>
                <w:sz w:val="18"/>
                <w:szCs w:val="18"/>
              </w:rPr>
            </w:pPr>
            <w:r>
              <w:rPr>
                <w:rFonts w:ascii="宋体" w:hAnsi="宋体" w:cs="宋体" w:eastAsia="宋体" w:hint="default"/>
                <w:spacing w:val="-8"/>
                <w:sz w:val="18"/>
                <w:szCs w:val="18"/>
              </w:rPr>
              <w:t>公司拥有完整的决策机制、业务运营体系，自主经营，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自负盈亏，与控股股东不存在同业竞争。</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640"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left"/>
              <w:rPr>
                <w:rFonts w:ascii="宋体" w:hAnsi="宋体" w:cs="宋体" w:eastAsia="宋体" w:hint="default"/>
                <w:sz w:val="18"/>
                <w:szCs w:val="18"/>
              </w:rPr>
            </w:pPr>
            <w:r>
              <w:rPr>
                <w:rFonts w:ascii="宋体" w:hAnsi="宋体" w:cs="宋体" w:eastAsia="宋体" w:hint="default"/>
                <w:spacing w:val="20"/>
                <w:sz w:val="18"/>
                <w:szCs w:val="18"/>
              </w:rPr>
              <w:t>人员方面独立</w:t>
            </w:r>
            <w:r>
              <w:rPr>
                <w:rFonts w:ascii="宋体" w:hAnsi="宋体" w:cs="宋体" w:eastAsia="宋体" w:hint="default"/>
                <w:spacing w:val="-66"/>
                <w:sz w:val="18"/>
                <w:szCs w:val="18"/>
              </w:rPr>
              <w:t> </w:t>
            </w:r>
            <w:r>
              <w:rPr>
                <w:rFonts w:ascii="宋体" w:hAnsi="宋体" w:cs="宋体" w:eastAsia="宋体" w:hint="default"/>
                <w:sz w:val="18"/>
                <w:szCs w:val="18"/>
              </w:rPr>
              <w:t>完整情况</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3"/>
              <w:jc w:val="left"/>
              <w:rPr>
                <w:rFonts w:ascii="宋体" w:hAnsi="宋体" w:cs="宋体" w:eastAsia="宋体" w:hint="default"/>
                <w:sz w:val="18"/>
                <w:szCs w:val="18"/>
              </w:rPr>
            </w:pPr>
            <w:r>
              <w:rPr>
                <w:rFonts w:ascii="宋体" w:hAnsi="宋体" w:cs="宋体" w:eastAsia="宋体" w:hint="default"/>
                <w:spacing w:val="-4"/>
                <w:sz w:val="18"/>
                <w:szCs w:val="18"/>
              </w:rPr>
              <w:t>公司总裁、副总裁、董事会秘书、财务总监等高级管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理人员和业务骨干均专职在本公司工作并领取薪酬。</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950"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3"/>
              <w:jc w:val="left"/>
              <w:rPr>
                <w:rFonts w:ascii="宋体" w:hAnsi="宋体" w:cs="宋体" w:eastAsia="宋体" w:hint="default"/>
                <w:sz w:val="18"/>
                <w:szCs w:val="18"/>
              </w:rPr>
            </w:pPr>
            <w:r>
              <w:rPr>
                <w:rFonts w:ascii="宋体" w:hAnsi="宋体" w:cs="宋体" w:eastAsia="宋体" w:hint="default"/>
                <w:spacing w:val="20"/>
                <w:sz w:val="18"/>
                <w:szCs w:val="18"/>
              </w:rPr>
              <w:t>资产方面独立</w:t>
            </w:r>
            <w:r>
              <w:rPr>
                <w:rFonts w:ascii="宋体" w:hAnsi="宋体" w:cs="宋体" w:eastAsia="宋体" w:hint="default"/>
                <w:spacing w:val="-66"/>
                <w:sz w:val="18"/>
                <w:szCs w:val="18"/>
              </w:rPr>
              <w:t> </w:t>
            </w:r>
            <w:r>
              <w:rPr>
                <w:rFonts w:ascii="宋体" w:hAnsi="宋体" w:cs="宋体" w:eastAsia="宋体" w:hint="default"/>
                <w:sz w:val="18"/>
                <w:szCs w:val="18"/>
              </w:rPr>
              <w:t>完整情况</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pacing w:val="-4"/>
                <w:sz w:val="18"/>
                <w:szCs w:val="18"/>
              </w:rPr>
              <w:t>公司与控股股东资产关系明晰，对资产有完全的控制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权与支配权，不存在控股股东占用上市公司资产的情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况。</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w:t>
            </w:r>
          </w:p>
        </w:tc>
      </w:tr>
      <w:tr>
        <w:trPr>
          <w:trHeight w:val="640"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left"/>
              <w:rPr>
                <w:rFonts w:ascii="宋体" w:hAnsi="宋体" w:cs="宋体" w:eastAsia="宋体" w:hint="default"/>
                <w:sz w:val="18"/>
                <w:szCs w:val="18"/>
              </w:rPr>
            </w:pPr>
            <w:r>
              <w:rPr>
                <w:rFonts w:ascii="宋体" w:hAnsi="宋体" w:cs="宋体" w:eastAsia="宋体" w:hint="default"/>
                <w:spacing w:val="20"/>
                <w:sz w:val="18"/>
                <w:szCs w:val="18"/>
              </w:rPr>
              <w:t>机构方面独立</w:t>
            </w:r>
            <w:r>
              <w:rPr>
                <w:rFonts w:ascii="宋体" w:hAnsi="宋体" w:cs="宋体" w:eastAsia="宋体" w:hint="default"/>
                <w:spacing w:val="-66"/>
                <w:sz w:val="18"/>
                <w:szCs w:val="18"/>
              </w:rPr>
              <w:t> </w:t>
            </w:r>
            <w:r>
              <w:rPr>
                <w:rFonts w:ascii="宋体" w:hAnsi="宋体" w:cs="宋体" w:eastAsia="宋体" w:hint="default"/>
                <w:sz w:val="18"/>
                <w:szCs w:val="18"/>
              </w:rPr>
              <w:t>完整情况</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公司机构设置独立，公司各职能机构与控股股东机构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完全分离，不存在隶属关系。</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640"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left"/>
              <w:rPr>
                <w:rFonts w:ascii="宋体" w:hAnsi="宋体" w:cs="宋体" w:eastAsia="宋体" w:hint="default"/>
                <w:sz w:val="18"/>
                <w:szCs w:val="18"/>
              </w:rPr>
            </w:pPr>
            <w:r>
              <w:rPr>
                <w:rFonts w:ascii="宋体" w:hAnsi="宋体" w:cs="宋体" w:eastAsia="宋体" w:hint="default"/>
                <w:spacing w:val="20"/>
                <w:sz w:val="18"/>
                <w:szCs w:val="18"/>
              </w:rPr>
              <w:t>财务方面独立</w:t>
            </w:r>
            <w:r>
              <w:rPr>
                <w:rFonts w:ascii="宋体" w:hAnsi="宋体" w:cs="宋体" w:eastAsia="宋体" w:hint="default"/>
                <w:spacing w:val="-66"/>
                <w:sz w:val="18"/>
                <w:szCs w:val="18"/>
              </w:rPr>
              <w:t> </w:t>
            </w:r>
            <w:r>
              <w:rPr>
                <w:rFonts w:ascii="宋体" w:hAnsi="宋体" w:cs="宋体" w:eastAsia="宋体" w:hint="default"/>
                <w:sz w:val="18"/>
                <w:szCs w:val="18"/>
              </w:rPr>
              <w:t>完整情况</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公司设有独立的财务部门，具有独立的财务核算体系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和财务管理体系，能够独立做出财务决策。</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637"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35"/>
        <w:gridCol w:w="6960"/>
      </w:tblGrid>
      <w:tr>
        <w:trPr>
          <w:trHeight w:val="638"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0"/>
              <w:jc w:val="left"/>
              <w:rPr>
                <w:rFonts w:ascii="宋体" w:hAnsi="宋体" w:cs="宋体" w:eastAsia="宋体" w:hint="default"/>
                <w:sz w:val="18"/>
                <w:szCs w:val="18"/>
              </w:rPr>
            </w:pPr>
            <w:r>
              <w:rPr>
                <w:rFonts w:ascii="宋体" w:hAnsi="宋体" w:cs="宋体" w:eastAsia="宋体" w:hint="default"/>
                <w:spacing w:val="9"/>
                <w:sz w:val="18"/>
                <w:szCs w:val="18"/>
              </w:rPr>
              <w:t>内部控制建设的 </w:t>
            </w:r>
            <w:r>
              <w:rPr>
                <w:rFonts w:ascii="宋体" w:hAnsi="宋体" w:cs="宋体" w:eastAsia="宋体" w:hint="default"/>
                <w:sz w:val="18"/>
                <w:szCs w:val="18"/>
              </w:rPr>
              <w:t>总体方案</w:t>
            </w:r>
          </w:p>
        </w:tc>
        <w:tc>
          <w:tcPr>
            <w:tcW w:w="69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公司通过不断完善内部控制环境，建立和健全业务流程和各项规章制度，建立有效的</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考核和激励机制，以确保内部控制制度的有效实施。</w:t>
            </w:r>
          </w:p>
        </w:tc>
      </w:tr>
      <w:tr>
        <w:trPr>
          <w:trHeight w:val="320" w:hRule="exact"/>
        </w:trPr>
        <w:tc>
          <w:tcPr>
            <w:tcW w:w="1535" w:type="dxa"/>
            <w:tcBorders>
              <w:top w:val="single" w:sz="6" w:space="0" w:color="000000"/>
              <w:left w:val="single" w:sz="6" w:space="0" w:color="000000"/>
              <w:bottom w:val="nil" w:sz="6" w:space="0" w:color="auto"/>
              <w:right w:val="single" w:sz="6" w:space="0" w:color="000000"/>
            </w:tcBorders>
          </w:tcPr>
          <w:p>
            <w:pPr/>
          </w:p>
        </w:tc>
        <w:tc>
          <w:tcPr>
            <w:tcW w:w="69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公司依据《公司法》和公司章程，结合房地产业务的特点，对现有的业务流程和管理</w:t>
            </w:r>
          </w:p>
        </w:tc>
      </w:tr>
      <w:tr>
        <w:trPr>
          <w:trHeight w:val="1248" w:hRule="exact"/>
        </w:trPr>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0" w:right="90"/>
              <w:jc w:val="both"/>
              <w:rPr>
                <w:rFonts w:ascii="宋体" w:hAnsi="宋体" w:cs="宋体" w:eastAsia="宋体" w:hint="default"/>
                <w:sz w:val="18"/>
                <w:szCs w:val="18"/>
              </w:rPr>
            </w:pPr>
            <w:r>
              <w:rPr>
                <w:rFonts w:ascii="宋体" w:hAnsi="宋体" w:cs="宋体" w:eastAsia="宋体" w:hint="default"/>
                <w:spacing w:val="9"/>
                <w:sz w:val="18"/>
                <w:szCs w:val="18"/>
              </w:rPr>
              <w:t>内部控制制度建 立健全的工作计 </w:t>
            </w:r>
            <w:r>
              <w:rPr>
                <w:rFonts w:ascii="宋体" w:hAnsi="宋体" w:cs="宋体" w:eastAsia="宋体" w:hint="default"/>
                <w:sz w:val="18"/>
                <w:szCs w:val="18"/>
              </w:rPr>
              <w:t>划及其实施情况</w:t>
            </w:r>
          </w:p>
        </w:tc>
        <w:tc>
          <w:tcPr>
            <w:tcW w:w="696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97"/>
              <w:jc w:val="both"/>
              <w:rPr>
                <w:rFonts w:ascii="宋体" w:hAnsi="宋体" w:cs="宋体" w:eastAsia="宋体" w:hint="default"/>
                <w:sz w:val="18"/>
                <w:szCs w:val="18"/>
              </w:rPr>
            </w:pPr>
            <w:r>
              <w:rPr>
                <w:rFonts w:ascii="宋体" w:hAnsi="宋体" w:cs="宋体" w:eastAsia="宋体" w:hint="default"/>
                <w:sz w:val="18"/>
                <w:szCs w:val="18"/>
              </w:rPr>
              <w:t>制度进行了重新制订和完善，设计中心、营销中心、成本中心、工程中心分工明确，</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并相互配合，相互制约，相互监督；通过制订业务流程和能够预防和及时发现、纠正</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公司运营过程中可能出现的重要错误和舞弊，保护公司资产的安全和完整，使内部控</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制更加完整、合理、有效；公司还建立了完善的财务体系，保证会计记录和会计信息</w:t>
            </w:r>
          </w:p>
        </w:tc>
      </w:tr>
      <w:tr>
        <w:trPr>
          <w:trHeight w:val="319" w:hRule="exact"/>
        </w:trPr>
        <w:tc>
          <w:tcPr>
            <w:tcW w:w="1535" w:type="dxa"/>
            <w:tcBorders>
              <w:top w:val="nil" w:sz="6" w:space="0" w:color="auto"/>
              <w:left w:val="single" w:sz="6" w:space="0" w:color="000000"/>
              <w:bottom w:val="single" w:sz="6" w:space="0" w:color="000000"/>
              <w:right w:val="single" w:sz="6" w:space="0" w:color="000000"/>
            </w:tcBorders>
          </w:tcPr>
          <w:p>
            <w:pPr/>
          </w:p>
        </w:tc>
        <w:tc>
          <w:tcPr>
            <w:tcW w:w="69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的真实、准确和及时，从而，保证了内部控制目标的达成。</w:t>
            </w:r>
          </w:p>
        </w:tc>
      </w:tr>
      <w:tr>
        <w:trPr>
          <w:trHeight w:val="950"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0"/>
              <w:jc w:val="both"/>
              <w:rPr>
                <w:rFonts w:ascii="宋体" w:hAnsi="宋体" w:cs="宋体" w:eastAsia="宋体" w:hint="default"/>
                <w:sz w:val="18"/>
                <w:szCs w:val="18"/>
              </w:rPr>
            </w:pPr>
            <w:r>
              <w:rPr>
                <w:rFonts w:ascii="宋体" w:hAnsi="宋体" w:cs="宋体" w:eastAsia="宋体" w:hint="default"/>
                <w:spacing w:val="9"/>
                <w:sz w:val="18"/>
                <w:szCs w:val="18"/>
              </w:rPr>
              <w:t>内部控制检查监 督部门的设置情 </w:t>
            </w:r>
            <w:r>
              <w:rPr>
                <w:rFonts w:ascii="宋体" w:hAnsi="宋体" w:cs="宋体" w:eastAsia="宋体" w:hint="default"/>
                <w:sz w:val="18"/>
                <w:szCs w:val="18"/>
              </w:rPr>
              <w:t>况</w:t>
            </w:r>
          </w:p>
        </w:tc>
        <w:tc>
          <w:tcPr>
            <w:tcW w:w="6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8"/>
              <w:jc w:val="left"/>
              <w:rPr>
                <w:rFonts w:ascii="宋体" w:hAnsi="宋体" w:cs="宋体" w:eastAsia="宋体" w:hint="default"/>
                <w:sz w:val="18"/>
                <w:szCs w:val="18"/>
              </w:rPr>
            </w:pPr>
            <w:r>
              <w:rPr>
                <w:rFonts w:ascii="宋体" w:hAnsi="宋体" w:cs="宋体" w:eastAsia="宋体" w:hint="default"/>
                <w:sz w:val="18"/>
                <w:szCs w:val="18"/>
              </w:rPr>
              <w:t>公司设置审计部，对公司内部控制制度的执行进行监督，定期对内部控制制度的健全</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有效性进行评估并提出意见，使内部审计对公司内部控制的有效性发挥更重要的作用。</w:t>
            </w:r>
          </w:p>
        </w:tc>
      </w:tr>
      <w:tr>
        <w:trPr>
          <w:trHeight w:val="320" w:hRule="exact"/>
        </w:trPr>
        <w:tc>
          <w:tcPr>
            <w:tcW w:w="1535" w:type="dxa"/>
            <w:tcBorders>
              <w:top w:val="single" w:sz="6" w:space="0" w:color="000000"/>
              <w:left w:val="single" w:sz="6" w:space="0" w:color="000000"/>
              <w:bottom w:val="nil" w:sz="6" w:space="0" w:color="auto"/>
              <w:right w:val="single" w:sz="6" w:space="0" w:color="000000"/>
            </w:tcBorders>
          </w:tcPr>
          <w:p>
            <w:pPr/>
          </w:p>
        </w:tc>
        <w:tc>
          <w:tcPr>
            <w:tcW w:w="69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公司内部审计部门定期不定期对公司及公司所属子公司的经营活动、财务收支、经济</w:t>
            </w:r>
          </w:p>
        </w:tc>
      </w:tr>
      <w:tr>
        <w:trPr>
          <w:trHeight w:val="312" w:hRule="exact"/>
        </w:trPr>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9"/>
                <w:sz w:val="18"/>
                <w:szCs w:val="18"/>
              </w:rPr>
              <w:t>内部监督和内部</w:t>
            </w:r>
            <w:r>
              <w:rPr>
                <w:rFonts w:ascii="宋体" w:hAnsi="宋体" w:cs="宋体" w:eastAsia="宋体" w:hint="default"/>
                <w:sz w:val="18"/>
                <w:szCs w:val="18"/>
              </w:rPr>
            </w:r>
          </w:p>
        </w:tc>
        <w:tc>
          <w:tcPr>
            <w:tcW w:w="69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效益等进行内部审计监督，并对其内部控制制度的建立和执行情况进行检查和评价。</w:t>
            </w:r>
          </w:p>
        </w:tc>
      </w:tr>
      <w:tr>
        <w:trPr>
          <w:trHeight w:val="312" w:hRule="exact"/>
        </w:trPr>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9"/>
                <w:sz w:val="18"/>
                <w:szCs w:val="18"/>
              </w:rPr>
              <w:t>控制自我评价工</w:t>
            </w:r>
            <w:r>
              <w:rPr>
                <w:rFonts w:ascii="宋体" w:hAnsi="宋体" w:cs="宋体" w:eastAsia="宋体" w:hint="default"/>
                <w:sz w:val="18"/>
                <w:szCs w:val="18"/>
              </w:rPr>
            </w:r>
          </w:p>
        </w:tc>
        <w:tc>
          <w:tcPr>
            <w:tcW w:w="69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公司对发生的经济业务及其产生的信息和数据进行稽核，不仅包括通常对企业采用的</w:t>
            </w:r>
          </w:p>
        </w:tc>
      </w:tr>
      <w:tr>
        <w:trPr>
          <w:trHeight w:val="312" w:hRule="exact"/>
        </w:trPr>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作开展情况</w:t>
            </w:r>
          </w:p>
        </w:tc>
        <w:tc>
          <w:tcPr>
            <w:tcW w:w="69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凭证审核、各种帐目的核对、实物资产的盘点、制度检查等等，还包括由审计人员及</w:t>
            </w:r>
          </w:p>
        </w:tc>
      </w:tr>
      <w:tr>
        <w:trPr>
          <w:trHeight w:val="319" w:hRule="exact"/>
        </w:trPr>
        <w:tc>
          <w:tcPr>
            <w:tcW w:w="1535" w:type="dxa"/>
            <w:tcBorders>
              <w:top w:val="nil" w:sz="6" w:space="0" w:color="auto"/>
              <w:left w:val="single" w:sz="6" w:space="0" w:color="000000"/>
              <w:bottom w:val="single" w:sz="6" w:space="0" w:color="000000"/>
              <w:right w:val="single" w:sz="6" w:space="0" w:color="000000"/>
            </w:tcBorders>
          </w:tcPr>
          <w:p>
            <w:pPr/>
          </w:p>
        </w:tc>
        <w:tc>
          <w:tcPr>
            <w:tcW w:w="69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各职能部门专业人士组成的审计小组，对采购和销售等生产经营环节进行的独立审计。</w:t>
            </w:r>
          </w:p>
        </w:tc>
      </w:tr>
      <w:tr>
        <w:trPr>
          <w:trHeight w:val="320" w:hRule="exact"/>
        </w:trPr>
        <w:tc>
          <w:tcPr>
            <w:tcW w:w="15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董事会对内部控</w:t>
            </w:r>
            <w:r>
              <w:rPr>
                <w:rFonts w:ascii="宋体" w:hAnsi="宋体" w:cs="宋体" w:eastAsia="宋体" w:hint="default"/>
                <w:sz w:val="18"/>
                <w:szCs w:val="18"/>
              </w:rPr>
            </w:r>
          </w:p>
        </w:tc>
        <w:tc>
          <w:tcPr>
            <w:tcW w:w="69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公司董事会每年审查公司内部控制的自我评价报告，并提出健全和完善的意见；通过</w:t>
            </w:r>
          </w:p>
        </w:tc>
      </w:tr>
      <w:tr>
        <w:trPr>
          <w:trHeight w:val="312" w:hRule="exact"/>
        </w:trPr>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9"/>
                <w:sz w:val="18"/>
                <w:szCs w:val="18"/>
              </w:rPr>
              <w:t>制有关工作的安</w:t>
            </w:r>
            <w:r>
              <w:rPr>
                <w:rFonts w:ascii="宋体" w:hAnsi="宋体" w:cs="宋体" w:eastAsia="宋体" w:hint="default"/>
                <w:sz w:val="18"/>
                <w:szCs w:val="18"/>
              </w:rPr>
            </w:r>
          </w:p>
        </w:tc>
        <w:tc>
          <w:tcPr>
            <w:tcW w:w="69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下设审计委员会，定期听取公司各项制度和流程的执行情况，审计委员会定期组织公</w:t>
            </w:r>
          </w:p>
        </w:tc>
      </w:tr>
      <w:tr>
        <w:trPr>
          <w:trHeight w:val="318" w:hRule="exact"/>
        </w:trPr>
        <w:tc>
          <w:tcPr>
            <w:tcW w:w="15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排</w:t>
            </w:r>
          </w:p>
        </w:tc>
        <w:tc>
          <w:tcPr>
            <w:tcW w:w="69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司内部审计机构对公司内部控制制度执行情况进行检查。</w:t>
            </w:r>
          </w:p>
        </w:tc>
      </w:tr>
      <w:tr>
        <w:trPr>
          <w:trHeight w:val="320" w:hRule="exact"/>
        </w:trPr>
        <w:tc>
          <w:tcPr>
            <w:tcW w:w="1535" w:type="dxa"/>
            <w:tcBorders>
              <w:top w:val="single" w:sz="6" w:space="0" w:color="000000"/>
              <w:left w:val="single" w:sz="6" w:space="0" w:color="000000"/>
              <w:bottom w:val="nil" w:sz="6" w:space="0" w:color="auto"/>
              <w:right w:val="single" w:sz="6" w:space="0" w:color="000000"/>
            </w:tcBorders>
          </w:tcPr>
          <w:p>
            <w:pPr/>
          </w:p>
        </w:tc>
        <w:tc>
          <w:tcPr>
            <w:tcW w:w="69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规范财务会计管理行为，强化财务和会计核算，在制度规范建设方面，公司在贯彻执</w:t>
            </w:r>
          </w:p>
        </w:tc>
      </w:tr>
      <w:tr>
        <w:trPr>
          <w:trHeight w:val="312" w:hRule="exact"/>
        </w:trPr>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9"/>
                <w:sz w:val="18"/>
                <w:szCs w:val="18"/>
              </w:rPr>
              <w:t>与财务报告相关</w:t>
            </w:r>
            <w:r>
              <w:rPr>
                <w:rFonts w:ascii="宋体" w:hAnsi="宋体" w:cs="宋体" w:eastAsia="宋体" w:hint="default"/>
                <w:sz w:val="18"/>
                <w:szCs w:val="18"/>
              </w:rPr>
            </w:r>
          </w:p>
        </w:tc>
        <w:tc>
          <w:tcPr>
            <w:tcW w:w="69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行《企业会计准则》和国家其他规定前提下，制定了一系列财务管理制度。在制度规</w:t>
            </w:r>
          </w:p>
        </w:tc>
      </w:tr>
      <w:tr>
        <w:trPr>
          <w:trHeight w:val="312" w:hRule="exact"/>
        </w:trPr>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9"/>
                <w:sz w:val="18"/>
                <w:szCs w:val="18"/>
              </w:rPr>
              <w:t>的内部控制制度</w:t>
            </w:r>
            <w:r>
              <w:rPr>
                <w:rFonts w:ascii="宋体" w:hAnsi="宋体" w:cs="宋体" w:eastAsia="宋体" w:hint="default"/>
                <w:sz w:val="18"/>
                <w:szCs w:val="18"/>
              </w:rPr>
            </w:r>
          </w:p>
        </w:tc>
        <w:tc>
          <w:tcPr>
            <w:tcW w:w="69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范建设方面，公司在贯彻执行《企业会计准则》和国家其他规定前提下，对各岗位的</w:t>
            </w:r>
          </w:p>
        </w:tc>
      </w:tr>
      <w:tr>
        <w:trPr>
          <w:trHeight w:val="312" w:hRule="exact"/>
        </w:trPr>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9"/>
                <w:sz w:val="18"/>
                <w:szCs w:val="18"/>
              </w:rPr>
              <w:t>的建立和运行情</w:t>
            </w:r>
            <w:r>
              <w:rPr>
                <w:rFonts w:ascii="宋体" w:hAnsi="宋体" w:cs="宋体" w:eastAsia="宋体" w:hint="default"/>
                <w:sz w:val="18"/>
                <w:szCs w:val="18"/>
              </w:rPr>
            </w:r>
          </w:p>
        </w:tc>
        <w:tc>
          <w:tcPr>
            <w:tcW w:w="69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职责权限予以明确。通过实施穿行测试、抽查有关凭证等必要的程序，公司的会计系</w:t>
            </w:r>
          </w:p>
        </w:tc>
      </w:tr>
      <w:tr>
        <w:trPr>
          <w:trHeight w:val="312" w:hRule="exact"/>
        </w:trPr>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况</w:t>
            </w:r>
          </w:p>
        </w:tc>
        <w:tc>
          <w:tcPr>
            <w:tcW w:w="69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统能够确认并记录所有真实的交易；能够及时、充分详细地描述交易，并且计量交易</w:t>
            </w:r>
          </w:p>
        </w:tc>
      </w:tr>
      <w:tr>
        <w:trPr>
          <w:trHeight w:val="320" w:hRule="exact"/>
        </w:trPr>
        <w:tc>
          <w:tcPr>
            <w:tcW w:w="1535" w:type="dxa"/>
            <w:tcBorders>
              <w:top w:val="nil" w:sz="6" w:space="0" w:color="auto"/>
              <w:left w:val="single" w:sz="6" w:space="0" w:color="000000"/>
              <w:bottom w:val="single" w:sz="6" w:space="0" w:color="000000"/>
              <w:right w:val="single" w:sz="6" w:space="0" w:color="000000"/>
            </w:tcBorders>
          </w:tcPr>
          <w:p>
            <w:pPr/>
          </w:p>
        </w:tc>
        <w:tc>
          <w:tcPr>
            <w:tcW w:w="69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的价值。</w:t>
            </w:r>
          </w:p>
        </w:tc>
      </w:tr>
      <w:tr>
        <w:trPr>
          <w:trHeight w:val="320" w:hRule="exact"/>
        </w:trPr>
        <w:tc>
          <w:tcPr>
            <w:tcW w:w="15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内部控制存在的</w:t>
            </w:r>
            <w:r>
              <w:rPr>
                <w:rFonts w:ascii="宋体" w:hAnsi="宋体" w:cs="宋体" w:eastAsia="宋体" w:hint="default"/>
                <w:sz w:val="18"/>
                <w:szCs w:val="18"/>
              </w:rPr>
            </w:r>
          </w:p>
        </w:tc>
        <w:tc>
          <w:tcPr>
            <w:tcW w:w="69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随着公司经营规模的扩大，公司的审计职能还需要进一步加强，会计内部流程还需要</w:t>
            </w:r>
          </w:p>
        </w:tc>
      </w:tr>
      <w:tr>
        <w:trPr>
          <w:trHeight w:val="319" w:hRule="exact"/>
        </w:trPr>
        <w:tc>
          <w:tcPr>
            <w:tcW w:w="15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缺陷及整改情况</w:t>
            </w:r>
          </w:p>
        </w:tc>
        <w:tc>
          <w:tcPr>
            <w:tcW w:w="69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进一步梳理清晰。</w:t>
            </w:r>
          </w:p>
        </w:tc>
      </w:tr>
    </w:tbl>
    <w:p>
      <w:pPr>
        <w:spacing w:after="0" w:line="240" w:lineRule="auto"/>
        <w:jc w:val="left"/>
        <w:rPr>
          <w:rFonts w:ascii="宋体" w:hAnsi="宋体" w:cs="宋体" w:eastAsia="宋体" w:hint="default"/>
          <w:sz w:val="18"/>
          <w:szCs w:val="18"/>
        </w:rPr>
        <w:sectPr>
          <w:pgSz w:w="11910" w:h="16840"/>
          <w:pgMar w:header="867" w:footer="982" w:top="1060" w:bottom="1180" w:left="1580" w:right="1580"/>
        </w:sectPr>
      </w:pPr>
    </w:p>
    <w:p>
      <w:pPr>
        <w:spacing w:line="240" w:lineRule="auto" w:before="12"/>
        <w:rPr>
          <w:rFonts w:ascii="宋体" w:hAnsi="宋体" w:cs="宋体" w:eastAsia="宋体" w:hint="default"/>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66" w:lineRule="auto" w:before="33"/>
        <w:ind w:left="417" w:right="156" w:firstLine="18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spacing w:val="-4"/>
        </w:rPr>
        <w:t>公司已建立了目标、责任、业绩相结合的考评体系，考评结果决定高级管理人员的薪金、</w:t>
      </w:r>
    </w:p>
    <w:p>
      <w:pPr>
        <w:pStyle w:val="BodyText"/>
        <w:spacing w:line="240" w:lineRule="auto" w:before="3"/>
        <w:ind w:left="177" w:right="156"/>
        <w:jc w:val="left"/>
      </w:pPr>
      <w:r>
        <w:rPr/>
        <w:t>奖励及聘用。通过对考评体系的不断优化，使其更具科学性、有效性、激励性。</w:t>
      </w:r>
    </w:p>
    <w:p>
      <w:pPr>
        <w:spacing w:line="240" w:lineRule="auto" w:before="9"/>
        <w:rPr>
          <w:rFonts w:ascii="宋体" w:hAnsi="宋体" w:cs="宋体" w:eastAsia="宋体" w:hint="default"/>
          <w:sz w:val="26"/>
          <w:szCs w:val="26"/>
        </w:rPr>
      </w:pPr>
    </w:p>
    <w:p>
      <w:pPr>
        <w:pStyle w:val="BodyText"/>
        <w:spacing w:line="256" w:lineRule="auto"/>
        <w:ind w:left="597" w:right="2155"/>
        <w:jc w:val="left"/>
        <w:rPr>
          <w:rFonts w:ascii="Times New Roman" w:hAnsi="Times New Roman" w:cs="Times New Roman" w:eastAsia="Times New Roman" w:hint="default"/>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公司披露了内部控制的自我评价报告或履行社会责任的报告</w:t>
      </w:r>
      <w:r>
        <w:rPr>
          <w:w w:val="99"/>
        </w:rPr>
        <w:t> </w:t>
      </w:r>
      <w:r>
        <w:rPr>
          <w:rFonts w:ascii="Times New Roman" w:hAnsi="Times New Roman" w:cs="Times New Roman" w:eastAsia="Times New Roman" w:hint="default"/>
        </w:rPr>
        <w:t>1</w:t>
      </w:r>
      <w:r>
        <w:rPr/>
        <w:t>、新湖中宝股份有限公司社会责任报告</w:t>
      </w:r>
      <w:r>
        <w:rPr>
          <w:w w:val="99"/>
        </w:rPr>
        <w:t> </w:t>
      </w:r>
      <w:r>
        <w:rPr/>
        <w:t>披露网址：</w:t>
      </w:r>
      <w:hyperlink r:id="rId11">
        <w:r>
          <w:rPr>
            <w:rFonts w:ascii="Times New Roman" w:hAnsi="Times New Roman" w:cs="Times New Roman" w:eastAsia="Times New Roman" w:hint="default"/>
          </w:rPr>
          <w:t>www.sse.com.cn</w:t>
        </w:r>
      </w:hyperlink>
      <w:r>
        <w:rPr>
          <w:rFonts w:ascii="Times New Roman" w:hAnsi="Times New Roman" w:cs="Times New Roman" w:eastAsia="Times New Roman" w:hint="default"/>
          <w:w w:val="99"/>
        </w:rPr>
        <w:t> </w:t>
      </w:r>
      <w:r>
        <w:rPr>
          <w:rFonts w:ascii="Times New Roman" w:hAnsi="Times New Roman" w:cs="Times New Roman" w:eastAsia="Times New Roman" w:hint="default"/>
        </w:rPr>
        <w:t>2</w:t>
      </w:r>
      <w:r>
        <w:rPr/>
        <w:t>、公司是否披露内部控制的自我评价报告：是</w:t>
      </w:r>
      <w:r>
        <w:rPr>
          <w:w w:val="99"/>
        </w:rPr>
        <w:t> </w:t>
      </w:r>
      <w:r>
        <w:rPr/>
        <w:t>披露网址：</w:t>
      </w:r>
      <w:hyperlink r:id="rId11">
        <w:r>
          <w:rPr>
            <w:rFonts w:ascii="Times New Roman" w:hAnsi="Times New Roman" w:cs="Times New Roman" w:eastAsia="Times New Roman" w:hint="default"/>
          </w:rPr>
          <w:t>www.sse.com.cn</w:t>
        </w:r>
      </w:hyperlink>
    </w:p>
    <w:p>
      <w:pPr>
        <w:pStyle w:val="BodyText"/>
        <w:spacing w:line="240" w:lineRule="auto" w:before="5"/>
        <w:ind w:left="597" w:right="156"/>
        <w:jc w:val="left"/>
      </w:pPr>
      <w:r>
        <w:rPr>
          <w:rFonts w:ascii="Times New Roman" w:hAnsi="Times New Roman" w:cs="Times New Roman" w:eastAsia="Times New Roman" w:hint="default"/>
        </w:rPr>
        <w:t>3</w:t>
      </w:r>
      <w:r>
        <w:rPr/>
        <w:t>、公司是否披露了审计机构对公司内部控制报告的核实评价意见：否</w:t>
      </w:r>
    </w:p>
    <w:p>
      <w:pPr>
        <w:spacing w:line="240" w:lineRule="auto" w:before="6"/>
        <w:rPr>
          <w:rFonts w:ascii="宋体" w:hAnsi="宋体" w:cs="宋体" w:eastAsia="宋体" w:hint="default"/>
          <w:sz w:val="25"/>
          <w:szCs w:val="25"/>
        </w:rPr>
      </w:pPr>
    </w:p>
    <w:p>
      <w:pPr>
        <w:pStyle w:val="BodyText"/>
        <w:spacing w:line="266" w:lineRule="auto"/>
        <w:ind w:left="417" w:right="156" w:firstLine="179"/>
        <w:jc w:val="left"/>
        <w:rPr>
          <w:rFonts w:ascii="Times New Roman" w:hAnsi="Times New Roman" w:cs="Times New Roman" w:eastAsia="Times New Roman" w:hint="default"/>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公司建立年报信息披露重大差错责任追究制度的情况</w:t>
      </w:r>
      <w:r>
        <w:rPr>
          <w:w w:val="99"/>
        </w:rPr>
        <w:t> </w:t>
      </w:r>
      <w:r>
        <w:rPr>
          <w:spacing w:val="-2"/>
        </w:rPr>
        <w:t>公司第七届第七次董事会审议通过了《关于制定</w:t>
      </w:r>
      <w:r>
        <w:rPr>
          <w:rFonts w:ascii="Times New Roman" w:hAnsi="Times New Roman" w:cs="Times New Roman" w:eastAsia="Times New Roman" w:hint="default"/>
          <w:spacing w:val="-2"/>
        </w:rPr>
        <w:t>&lt;</w:t>
      </w:r>
      <w:r>
        <w:rPr>
          <w:spacing w:val="-2"/>
        </w:rPr>
        <w:t>年报信息披露重大差错责任追究制度</w:t>
      </w:r>
      <w:r>
        <w:rPr>
          <w:rFonts w:ascii="Times New Roman" w:hAnsi="Times New Roman" w:cs="Times New Roman" w:eastAsia="Times New Roman" w:hint="default"/>
          <w:spacing w:val="-2"/>
        </w:rPr>
        <w:t>&gt;</w:t>
      </w:r>
    </w:p>
    <w:p>
      <w:pPr>
        <w:pStyle w:val="BodyText"/>
        <w:spacing w:line="260" w:lineRule="exact"/>
        <w:ind w:left="387" w:right="156" w:hanging="211"/>
        <w:jc w:val="left"/>
      </w:pPr>
      <w:r>
        <w:rPr/>
        <w:t>的议案</w:t>
      </w:r>
      <w:r>
        <w:rPr>
          <w:spacing w:val="-105"/>
        </w:rPr>
        <w:t>》</w:t>
      </w:r>
      <w:r>
        <w:rPr/>
        <w:t>，</w:t>
      </w:r>
      <w:r>
        <w:rPr>
          <w:spacing w:val="-2"/>
        </w:rPr>
        <w:t>对</w:t>
      </w:r>
      <w:r>
        <w:rPr/>
        <w:t>年报信息责任追究做了具体规定，明确了对年报信息披露责任人的问责措施。</w:t>
      </w:r>
    </w:p>
    <w:p>
      <w:pPr>
        <w:pStyle w:val="BodyText"/>
        <w:spacing w:line="240" w:lineRule="auto" w:before="37"/>
        <w:ind w:left="387" w:right="156"/>
        <w:jc w:val="left"/>
      </w:pPr>
      <w:r>
        <w:rPr/>
        <w:t>报告期内，公司未发生重大会计差错更正、重大错漏信息补充及业绩预告更正等情况。</w:t>
      </w:r>
    </w:p>
    <w:p>
      <w:pPr>
        <w:spacing w:line="240" w:lineRule="auto" w:before="9"/>
        <w:rPr>
          <w:rFonts w:ascii="宋体" w:hAnsi="宋体" w:cs="宋体" w:eastAsia="宋体" w:hint="default"/>
          <w:sz w:val="26"/>
          <w:szCs w:val="26"/>
        </w:rPr>
      </w:pPr>
    </w:p>
    <w:p>
      <w:pPr>
        <w:pStyle w:val="Heading5"/>
        <w:spacing w:line="240" w:lineRule="auto" w:before="0"/>
        <w:ind w:right="156"/>
        <w:jc w:val="left"/>
        <w:rPr>
          <w:rFonts w:ascii="宋体" w:hAnsi="宋体" w:cs="宋体" w:eastAsia="宋体" w:hint="default"/>
          <w:b w:val="0"/>
          <w:bCs w:val="0"/>
        </w:rPr>
      </w:pPr>
      <w:r>
        <w:rPr>
          <w:rFonts w:ascii="宋体" w:hAnsi="宋体" w:cs="宋体" w:eastAsia="宋体" w:hint="default"/>
        </w:rPr>
        <w:t>七、</w:t>
      </w:r>
      <w:r>
        <w:rPr>
          <w:rFonts w:ascii="宋体" w:hAnsi="宋体" w:cs="宋体" w:eastAsia="宋体" w:hint="default"/>
          <w:spacing w:val="-5"/>
        </w:rPr>
        <w:t> </w:t>
      </w:r>
      <w:r>
        <w:rPr>
          <w:rFonts w:ascii="宋体" w:hAnsi="宋体" w:cs="宋体" w:eastAsia="宋体" w:hint="default"/>
        </w:rPr>
        <w:t>股东大会情况简介</w:t>
      </w:r>
      <w:r>
        <w:rPr>
          <w:rFonts w:ascii="宋体" w:hAnsi="宋体" w:cs="宋体" w:eastAsia="宋体" w:hint="default"/>
          <w:b w:val="0"/>
          <w:bCs w:val="0"/>
        </w:rPr>
      </w:r>
    </w:p>
    <w:p>
      <w:pPr>
        <w:pStyle w:val="BodyText"/>
        <w:spacing w:line="240" w:lineRule="auto" w:before="37"/>
        <w:ind w:left="597" w:right="15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502"/>
        <w:gridCol w:w="1896"/>
        <w:gridCol w:w="2725"/>
        <w:gridCol w:w="2309"/>
      </w:tblGrid>
      <w:tr>
        <w:trPr>
          <w:trHeight w:val="32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64" w:right="0"/>
              <w:jc w:val="left"/>
              <w:rPr>
                <w:rFonts w:ascii="宋体" w:hAnsi="宋体" w:cs="宋体" w:eastAsia="宋体" w:hint="default"/>
                <w:sz w:val="18"/>
                <w:szCs w:val="18"/>
              </w:rPr>
            </w:pPr>
            <w:r>
              <w:rPr>
                <w:rFonts w:ascii="宋体" w:hAnsi="宋体" w:cs="宋体" w:eastAsia="宋体" w:hint="default"/>
                <w:sz w:val="18"/>
                <w:szCs w:val="18"/>
              </w:rPr>
              <w:t>决议刊登的信息披露报纸</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决议刊登的信息披露日期</w:t>
            </w:r>
          </w:p>
        </w:tc>
      </w:tr>
      <w:tr>
        <w:trPr>
          <w:trHeight w:val="64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年度股东大 会</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宋体" w:hAnsi="宋体" w:cs="宋体" w:eastAsia="宋体" w:hint="default"/>
                <w:spacing w:val="-3"/>
                <w:sz w:val="18"/>
                <w:szCs w:val="18"/>
              </w:rPr>
              <w:t>《中国证券报》第</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C7</w:t>
            </w:r>
            <w:r>
              <w:rPr>
                <w:rFonts w:ascii="Times New Roman" w:hAnsi="Times New Roman" w:cs="Times New Roman" w:eastAsia="Times New Roman" w:hint="default"/>
                <w:spacing w:val="2"/>
                <w:sz w:val="18"/>
                <w:szCs w:val="18"/>
              </w:rPr>
              <w:t> </w:t>
            </w:r>
            <w:r>
              <w:rPr>
                <w:rFonts w:ascii="宋体" w:hAnsi="宋体" w:cs="宋体" w:eastAsia="宋体" w:hint="default"/>
                <w:spacing w:val="-23"/>
                <w:sz w:val="18"/>
                <w:szCs w:val="18"/>
              </w:rPr>
              <w:t>版、《上海</w:t>
            </w:r>
            <w:r>
              <w:rPr>
                <w:rFonts w:ascii="宋体" w:hAnsi="宋体" w:cs="宋体" w:eastAsia="宋体" w:hint="default"/>
                <w:sz w:val="18"/>
                <w:szCs w:val="18"/>
              </w:rPr>
              <w:t> 证券报》第 </w:t>
            </w:r>
            <w:r>
              <w:rPr>
                <w:rFonts w:ascii="Times New Roman" w:hAnsi="Times New Roman" w:cs="Times New Roman" w:eastAsia="Times New Roman" w:hint="default"/>
                <w:sz w:val="18"/>
                <w:szCs w:val="18"/>
              </w:rPr>
              <w:t>B18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pStyle w:val="BodyText"/>
        <w:spacing w:line="240" w:lineRule="auto" w:before="35"/>
        <w:ind w:left="597" w:right="15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504"/>
        <w:gridCol w:w="1891"/>
        <w:gridCol w:w="2728"/>
        <w:gridCol w:w="2310"/>
      </w:tblGrid>
      <w:tr>
        <w:trPr>
          <w:trHeight w:val="326"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78"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64" w:right="0"/>
              <w:jc w:val="left"/>
              <w:rPr>
                <w:rFonts w:ascii="宋体" w:hAnsi="宋体" w:cs="宋体" w:eastAsia="宋体" w:hint="default"/>
                <w:sz w:val="18"/>
                <w:szCs w:val="18"/>
              </w:rPr>
            </w:pPr>
            <w:r>
              <w:rPr>
                <w:rFonts w:ascii="宋体" w:hAnsi="宋体" w:cs="宋体" w:eastAsia="宋体" w:hint="default"/>
                <w:sz w:val="18"/>
                <w:szCs w:val="18"/>
              </w:rPr>
              <w:t>决议刊登的信息披露报纸</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决议刊登的信息披露日期</w:t>
            </w:r>
          </w:p>
        </w:tc>
      </w:tr>
      <w:tr>
        <w:trPr>
          <w:trHeight w:val="640"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 时股东大会</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101"/>
              <w:jc w:val="left"/>
              <w:rPr>
                <w:rFonts w:ascii="宋体" w:hAnsi="宋体" w:cs="宋体" w:eastAsia="宋体" w:hint="default"/>
                <w:sz w:val="18"/>
                <w:szCs w:val="18"/>
              </w:rPr>
            </w:pPr>
            <w:r>
              <w:rPr>
                <w:rFonts w:ascii="宋体" w:hAnsi="宋体" w:cs="宋体" w:eastAsia="宋体" w:hint="default"/>
                <w:spacing w:val="-6"/>
                <w:sz w:val="18"/>
                <w:szCs w:val="18"/>
              </w:rPr>
              <w:t>《中国证券报》第</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C3</w:t>
            </w:r>
            <w:r>
              <w:rPr>
                <w:rFonts w:ascii="Times New Roman" w:hAnsi="Times New Roman" w:cs="Times New Roman" w:eastAsia="Times New Roman" w:hint="default"/>
                <w:spacing w:val="7"/>
                <w:sz w:val="18"/>
                <w:szCs w:val="18"/>
              </w:rPr>
              <w:t> </w:t>
            </w:r>
            <w:r>
              <w:rPr>
                <w:rFonts w:ascii="宋体" w:hAnsi="宋体" w:cs="宋体" w:eastAsia="宋体" w:hint="default"/>
                <w:spacing w:val="-27"/>
                <w:sz w:val="18"/>
                <w:szCs w:val="18"/>
              </w:rPr>
              <w:t>版、《上海</w:t>
            </w:r>
            <w:r>
              <w:rPr>
                <w:rFonts w:ascii="宋体" w:hAnsi="宋体" w:cs="宋体" w:eastAsia="宋体" w:hint="default"/>
                <w:sz w:val="18"/>
                <w:szCs w:val="18"/>
              </w:rPr>
              <w:t> 证券报》第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638"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年第二次临 时股东大会</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96"/>
              <w:jc w:val="left"/>
              <w:rPr>
                <w:rFonts w:ascii="宋体" w:hAnsi="宋体" w:cs="宋体" w:eastAsia="宋体" w:hint="default"/>
                <w:sz w:val="18"/>
                <w:szCs w:val="18"/>
              </w:rPr>
            </w:pPr>
            <w:r>
              <w:rPr>
                <w:rFonts w:ascii="宋体" w:hAnsi="宋体" w:cs="宋体" w:eastAsia="宋体" w:hint="default"/>
                <w:spacing w:val="2"/>
                <w:sz w:val="18"/>
                <w:szCs w:val="18"/>
              </w:rPr>
              <w:t>《中国证券报》第</w:t>
            </w:r>
            <w:r>
              <w:rPr>
                <w:rFonts w:ascii="宋体" w:hAnsi="宋体" w:cs="宋体" w:eastAsia="宋体" w:hint="default"/>
                <w:sz w:val="18"/>
                <w:szCs w:val="18"/>
              </w:rPr>
              <w:t> </w:t>
            </w:r>
            <w:r>
              <w:rPr>
                <w:rFonts w:ascii="Times New Roman" w:hAnsi="Times New Roman" w:cs="Times New Roman" w:eastAsia="Times New Roman" w:hint="default"/>
                <w:spacing w:val="-1"/>
                <w:w w:val="99"/>
                <w:sz w:val="18"/>
                <w:szCs w:val="18"/>
              </w:rPr>
              <w:t>D2</w:t>
            </w:r>
            <w:r>
              <w:rPr>
                <w:rFonts w:ascii="Times New Roman" w:hAnsi="Times New Roman" w:cs="Times New Roman" w:eastAsia="Times New Roman" w:hint="default"/>
                <w:spacing w:val="12"/>
                <w:w w:val="99"/>
                <w:sz w:val="18"/>
                <w:szCs w:val="18"/>
              </w:rPr>
              <w:t> </w:t>
            </w:r>
            <w:r>
              <w:rPr>
                <w:rFonts w:ascii="宋体" w:hAnsi="宋体" w:cs="宋体" w:eastAsia="宋体" w:hint="default"/>
                <w:spacing w:val="-20"/>
                <w:sz w:val="18"/>
                <w:szCs w:val="18"/>
              </w:rPr>
              <w:t>版、《上</w:t>
            </w:r>
            <w:r>
              <w:rPr>
                <w:rFonts w:ascii="宋体" w:hAnsi="宋体" w:cs="宋体" w:eastAsia="宋体" w:hint="default"/>
                <w:spacing w:val="3"/>
                <w:sz w:val="18"/>
                <w:szCs w:val="18"/>
              </w:rPr>
              <w:t> </w:t>
            </w:r>
            <w:r>
              <w:rPr>
                <w:rFonts w:ascii="宋体" w:hAnsi="宋体" w:cs="宋体" w:eastAsia="宋体" w:hint="default"/>
                <w:sz w:val="18"/>
                <w:szCs w:val="18"/>
              </w:rPr>
              <w:t>海证券报》第 </w:t>
            </w:r>
            <w:r>
              <w:rPr>
                <w:rFonts w:ascii="Times New Roman" w:hAnsi="Times New Roman" w:cs="Times New Roman" w:eastAsia="Times New Roman" w:hint="default"/>
                <w:sz w:val="18"/>
                <w:szCs w:val="18"/>
              </w:rPr>
              <w:t>B4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640"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年第三次临 时股东大会</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96"/>
              <w:jc w:val="left"/>
              <w:rPr>
                <w:rFonts w:ascii="宋体" w:hAnsi="宋体" w:cs="宋体" w:eastAsia="宋体" w:hint="default"/>
                <w:sz w:val="18"/>
                <w:szCs w:val="18"/>
              </w:rPr>
            </w:pPr>
            <w:r>
              <w:rPr>
                <w:rFonts w:ascii="宋体" w:hAnsi="宋体" w:cs="宋体" w:eastAsia="宋体" w:hint="default"/>
                <w:spacing w:val="2"/>
                <w:sz w:val="18"/>
                <w:szCs w:val="18"/>
              </w:rPr>
              <w:t>《中国证券报》第</w:t>
            </w:r>
            <w:r>
              <w:rPr>
                <w:rFonts w:ascii="宋体" w:hAnsi="宋体" w:cs="宋体" w:eastAsia="宋体" w:hint="default"/>
                <w:sz w:val="18"/>
                <w:szCs w:val="18"/>
              </w:rPr>
              <w:t> </w:t>
            </w:r>
            <w:r>
              <w:rPr>
                <w:rFonts w:ascii="Times New Roman" w:hAnsi="Times New Roman" w:cs="Times New Roman" w:eastAsia="Times New Roman" w:hint="default"/>
                <w:spacing w:val="-1"/>
                <w:w w:val="99"/>
                <w:sz w:val="18"/>
                <w:szCs w:val="18"/>
              </w:rPr>
              <w:t>D3</w:t>
            </w:r>
            <w:r>
              <w:rPr>
                <w:rFonts w:ascii="Times New Roman" w:hAnsi="Times New Roman" w:cs="Times New Roman" w:eastAsia="Times New Roman" w:hint="default"/>
                <w:spacing w:val="12"/>
                <w:w w:val="99"/>
                <w:sz w:val="18"/>
                <w:szCs w:val="18"/>
              </w:rPr>
              <w:t> </w:t>
            </w:r>
            <w:r>
              <w:rPr>
                <w:rFonts w:ascii="宋体" w:hAnsi="宋体" w:cs="宋体" w:eastAsia="宋体" w:hint="default"/>
                <w:spacing w:val="-20"/>
                <w:sz w:val="18"/>
                <w:szCs w:val="18"/>
              </w:rPr>
              <w:t>版、《上</w:t>
            </w:r>
            <w:r>
              <w:rPr>
                <w:rFonts w:ascii="宋体" w:hAnsi="宋体" w:cs="宋体" w:eastAsia="宋体" w:hint="default"/>
                <w:spacing w:val="3"/>
                <w:sz w:val="18"/>
                <w:szCs w:val="18"/>
              </w:rPr>
              <w:t> </w:t>
            </w:r>
            <w:r>
              <w:rPr>
                <w:rFonts w:ascii="宋体" w:hAnsi="宋体" w:cs="宋体" w:eastAsia="宋体" w:hint="default"/>
                <w:sz w:val="18"/>
                <w:szCs w:val="18"/>
              </w:rPr>
              <w:t>海证券报》第 </w:t>
            </w:r>
            <w:r>
              <w:rPr>
                <w:rFonts w:ascii="Times New Roman" w:hAnsi="Times New Roman" w:cs="Times New Roman" w:eastAsia="Times New Roman" w:hint="default"/>
                <w:sz w:val="18"/>
                <w:szCs w:val="18"/>
              </w:rPr>
              <w:t>B14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638"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年第四次临 时股东大会</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100"/>
              <w:jc w:val="left"/>
              <w:rPr>
                <w:rFonts w:ascii="宋体" w:hAnsi="宋体" w:cs="宋体" w:eastAsia="宋体" w:hint="default"/>
                <w:sz w:val="18"/>
                <w:szCs w:val="18"/>
              </w:rPr>
            </w:pPr>
            <w:r>
              <w:rPr>
                <w:rFonts w:ascii="宋体" w:hAnsi="宋体" w:cs="宋体" w:eastAsia="宋体" w:hint="default"/>
                <w:spacing w:val="-3"/>
                <w:sz w:val="18"/>
                <w:szCs w:val="18"/>
              </w:rPr>
              <w:t>《中国证券报》第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B182 </w:t>
            </w:r>
            <w:r>
              <w:rPr>
                <w:rFonts w:ascii="宋体" w:hAnsi="宋体" w:cs="宋体" w:eastAsia="宋体" w:hint="default"/>
                <w:spacing w:val="-27"/>
                <w:sz w:val="18"/>
                <w:szCs w:val="18"/>
              </w:rPr>
              <w:t>版、《上</w:t>
            </w:r>
            <w:r>
              <w:rPr>
                <w:rFonts w:ascii="宋体" w:hAnsi="宋体" w:cs="宋体" w:eastAsia="宋体" w:hint="default"/>
                <w:sz w:val="18"/>
                <w:szCs w:val="18"/>
              </w:rPr>
              <w:t> 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640"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年第五次临 时股东大会</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99"/>
              <w:jc w:val="left"/>
              <w:rPr>
                <w:rFonts w:ascii="宋体" w:hAnsi="宋体" w:cs="宋体" w:eastAsia="宋体" w:hint="default"/>
                <w:sz w:val="18"/>
                <w:szCs w:val="18"/>
              </w:rPr>
            </w:pPr>
            <w:r>
              <w:rPr>
                <w:rFonts w:ascii="宋体" w:hAnsi="宋体" w:cs="宋体" w:eastAsia="宋体" w:hint="default"/>
                <w:spacing w:val="-3"/>
                <w:sz w:val="18"/>
                <w:szCs w:val="18"/>
              </w:rPr>
              <w:t>《中国证券报》第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B006 </w:t>
            </w:r>
            <w:r>
              <w:rPr>
                <w:rFonts w:ascii="宋体" w:hAnsi="宋体" w:cs="宋体" w:eastAsia="宋体" w:hint="default"/>
                <w:spacing w:val="-27"/>
                <w:sz w:val="18"/>
                <w:szCs w:val="18"/>
              </w:rPr>
              <w:t>版、《上</w:t>
            </w:r>
            <w:r>
              <w:rPr>
                <w:rFonts w:ascii="宋体" w:hAnsi="宋体" w:cs="宋体" w:eastAsia="宋体" w:hint="default"/>
                <w:sz w:val="18"/>
                <w:szCs w:val="18"/>
              </w:rPr>
              <w:t> 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pStyle w:val="Heading5"/>
        <w:spacing w:line="240" w:lineRule="auto"/>
        <w:ind w:right="156"/>
        <w:jc w:val="left"/>
        <w:rPr>
          <w:rFonts w:ascii="宋体" w:hAnsi="宋体" w:cs="宋体" w:eastAsia="宋体" w:hint="default"/>
          <w:b w:val="0"/>
          <w:bCs w:val="0"/>
        </w:rPr>
      </w:pPr>
      <w:r>
        <w:rPr>
          <w:rFonts w:ascii="宋体" w:hAnsi="宋体" w:cs="宋体" w:eastAsia="宋体" w:hint="default"/>
        </w:rPr>
        <w:t>八、</w:t>
      </w:r>
      <w:r>
        <w:rPr>
          <w:rFonts w:ascii="宋体" w:hAnsi="宋体" w:cs="宋体" w:eastAsia="宋体" w:hint="default"/>
          <w:spacing w:val="-4"/>
        </w:rPr>
        <w:t> </w:t>
      </w:r>
      <w:r>
        <w:rPr>
          <w:rFonts w:ascii="宋体" w:hAnsi="宋体" w:cs="宋体" w:eastAsia="宋体" w:hint="default"/>
        </w:rPr>
        <w:t>董事会报告</w:t>
      </w:r>
      <w:r>
        <w:rPr>
          <w:rFonts w:ascii="宋体" w:hAnsi="宋体" w:cs="宋体" w:eastAsia="宋体" w:hint="default"/>
          <w:b w:val="0"/>
          <w:bCs w:val="0"/>
        </w:rPr>
      </w:r>
    </w:p>
    <w:p>
      <w:pPr>
        <w:pStyle w:val="BodyText"/>
        <w:spacing w:line="256" w:lineRule="auto" w:before="37"/>
        <w:ind w:left="597" w:right="565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管理层讨论与分析</w:t>
      </w:r>
      <w:r>
        <w:rPr>
          <w:w w:val="99"/>
        </w:rPr>
        <w:t> </w:t>
      </w:r>
      <w:r>
        <w:rPr/>
        <w:t>1、报告期内总体经营情况</w:t>
      </w:r>
    </w:p>
    <w:p>
      <w:pPr>
        <w:pStyle w:val="BodyText"/>
        <w:spacing w:line="273" w:lineRule="auto" w:before="22"/>
        <w:ind w:left="177" w:right="207" w:firstLine="420"/>
        <w:jc w:val="left"/>
      </w:pPr>
      <w:r>
        <w:rPr/>
        <w:t>2010</w:t>
      </w:r>
      <w:r>
        <w:rPr>
          <w:spacing w:val="-69"/>
        </w:rPr>
        <w:t> </w:t>
      </w:r>
      <w:r>
        <w:rPr/>
        <w:t>年地产企业普遍面临复杂、严厉的外部环境：一是世界政治经济走势动荡；二是</w:t>
      </w:r>
      <w:r>
        <w:rPr/>
        <w:t> 中国经济依然保持较快增长。但在通胀压力下，政府出台了更为严厉的地产调控政策。公 </w:t>
      </w:r>
      <w:r>
        <w:rPr>
          <w:spacing w:val="-3"/>
        </w:rPr>
        <w:t>司由于比较前瞻性地把握了宏观形势，合理调整了投资布局，在近几年高速增长的基础上，</w:t>
      </w:r>
      <w:r>
        <w:rPr>
          <w:spacing w:val="-89"/>
        </w:rPr>
        <w:t> </w:t>
      </w:r>
      <w:r>
        <w:rPr>
          <w:spacing w:val="-89"/>
        </w:rPr>
      </w:r>
      <w:r>
        <w:rPr/>
        <w:t>2010</w:t>
      </w:r>
      <w:r>
        <w:rPr>
          <w:spacing w:val="-36"/>
        </w:rPr>
        <w:t> </w:t>
      </w:r>
      <w:r>
        <w:rPr>
          <w:spacing w:val="-2"/>
        </w:rPr>
        <w:t>年依然取得了良好的经营业绩，保持了持续、健康和快速的发展势头。期内，公司实</w:t>
      </w:r>
    </w:p>
    <w:p>
      <w:pPr>
        <w:pStyle w:val="BodyText"/>
        <w:spacing w:line="240" w:lineRule="auto" w:before="8"/>
        <w:ind w:left="177" w:right="156"/>
        <w:jc w:val="left"/>
      </w:pPr>
      <w:r>
        <w:rPr/>
        <w:t>现营业收入</w:t>
      </w:r>
      <w:r>
        <w:rPr>
          <w:spacing w:val="-54"/>
        </w:rPr>
        <w:t> </w:t>
      </w:r>
      <w:r>
        <w:rPr/>
        <w:t>81.40</w:t>
      </w:r>
      <w:r>
        <w:rPr>
          <w:spacing w:val="-53"/>
        </w:rPr>
        <w:t> </w:t>
      </w:r>
      <w:r>
        <w:rPr>
          <w:spacing w:val="-3"/>
        </w:rPr>
        <w:t>亿元，净利润达</w:t>
      </w:r>
      <w:r>
        <w:rPr>
          <w:spacing w:val="-2"/>
        </w:rPr>
        <w:t> </w:t>
      </w:r>
      <w:r>
        <w:rPr/>
        <w:t>15.60</w:t>
      </w:r>
      <w:r>
        <w:rPr>
          <w:spacing w:val="-53"/>
        </w:rPr>
        <w:t> </w:t>
      </w:r>
      <w:r>
        <w:rPr>
          <w:spacing w:val="-3"/>
        </w:rPr>
        <w:t>亿元，每股收益</w:t>
      </w:r>
      <w:r>
        <w:rPr>
          <w:spacing w:val="-1"/>
        </w:rPr>
        <w:t> </w:t>
      </w:r>
      <w:r>
        <w:rPr/>
        <w:t>0.31</w:t>
      </w:r>
      <w:r>
        <w:rPr>
          <w:spacing w:val="-1"/>
        </w:rPr>
        <w:t> </w:t>
      </w:r>
      <w:r>
        <w:rPr>
          <w:spacing w:val="-3"/>
        </w:rPr>
        <w:t>元，净资产收益率（扣除</w:t>
      </w:r>
    </w:p>
    <w:p>
      <w:pPr>
        <w:pStyle w:val="BodyText"/>
        <w:spacing w:line="273" w:lineRule="auto" w:before="37"/>
        <w:ind w:left="177" w:right="156"/>
        <w:jc w:val="left"/>
      </w:pPr>
      <w:r>
        <w:rPr>
          <w:spacing w:val="-4"/>
        </w:rPr>
        <w:t>非经常性损益后加权平均）20.16%，净资产收益率和净利润分别比去年提高</w:t>
      </w:r>
      <w:r>
        <w:rPr>
          <w:spacing w:val="-48"/>
        </w:rPr>
        <w:t> </w:t>
      </w:r>
      <w:r>
        <w:rPr/>
        <w:t>0.38</w:t>
      </w:r>
      <w:r>
        <w:rPr>
          <w:spacing w:val="-47"/>
        </w:rPr>
        <w:t> </w:t>
      </w:r>
      <w:r>
        <w:rPr/>
        <w:t>个百分点</w:t>
      </w:r>
      <w:r>
        <w:rPr>
          <w:spacing w:val="-102"/>
        </w:rPr>
        <w:t> </w:t>
      </w:r>
      <w:r>
        <w:rPr>
          <w:spacing w:val="-102"/>
        </w:rPr>
      </w:r>
      <w:r>
        <w:rPr/>
        <w:t>和</w:t>
      </w:r>
      <w:r>
        <w:rPr>
          <w:spacing w:val="-55"/>
        </w:rPr>
        <w:t> </w:t>
      </w:r>
      <w:r>
        <w:rPr/>
        <w:t>34.68%。</w:t>
      </w:r>
    </w:p>
    <w:p>
      <w:pPr>
        <w:spacing w:after="0" w:line="273" w:lineRule="auto"/>
        <w:jc w:val="left"/>
        <w:sectPr>
          <w:pgSz w:w="11910" w:h="16840"/>
          <w:pgMar w:header="867" w:footer="982" w:top="1060" w:bottom="1180" w:left="1620" w:right="1600"/>
        </w:sectPr>
      </w:pPr>
    </w:p>
    <w:p>
      <w:pPr>
        <w:spacing w:line="240" w:lineRule="auto" w:before="12"/>
        <w:rPr>
          <w:rFonts w:ascii="宋体" w:hAnsi="宋体" w:cs="宋体" w:eastAsia="宋体" w:hint="default"/>
          <w:sz w:val="2"/>
          <w:szCs w:val="2"/>
        </w:rPr>
      </w:pPr>
    </w:p>
    <w:p>
      <w:pPr>
        <w:spacing w:line="20" w:lineRule="exact"/>
        <w:ind w:left="66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33"/>
        <w:ind w:left="697" w:right="833" w:firstLine="420"/>
        <w:jc w:val="both"/>
      </w:pPr>
      <w:r>
        <w:rPr>
          <w:spacing w:val="-5"/>
        </w:rPr>
        <w:t>期内，公司地产品牌和管理有了明显提升。公司持续入选“沪深</w:t>
      </w:r>
      <w:r>
        <w:rPr>
          <w:spacing w:val="-46"/>
        </w:rPr>
        <w:t> </w:t>
      </w:r>
      <w:r>
        <w:rPr/>
        <w:t>300</w:t>
      </w:r>
      <w:r>
        <w:rPr>
          <w:spacing w:val="-45"/>
        </w:rPr>
        <w:t> </w:t>
      </w:r>
      <w:r>
        <w:rPr>
          <w:spacing w:val="-37"/>
        </w:rPr>
        <w:t>指数”、“上证</w:t>
      </w:r>
      <w:r>
        <w:rPr>
          <w:spacing w:val="-46"/>
        </w:rPr>
        <w:t> </w:t>
      </w:r>
      <w:r>
        <w:rPr/>
        <w:t>180</w:t>
      </w:r>
      <w:r>
        <w:rPr/>
        <w:t> </w:t>
      </w:r>
      <w:r>
        <w:rPr>
          <w:spacing w:val="-6"/>
        </w:rPr>
        <w:t>指数”成分股，连续四年被评为中证“金牛百强”，公司在资本市场的影响力得到了较大提</w:t>
      </w:r>
      <w:r>
        <w:rPr>
          <w:spacing w:val="-78"/>
        </w:rPr>
        <w:t> </w:t>
      </w:r>
      <w:r>
        <w:rPr>
          <w:spacing w:val="-78"/>
        </w:rPr>
      </w:r>
      <w:r>
        <w:rPr/>
        <w:t>升。</w:t>
      </w:r>
    </w:p>
    <w:p>
      <w:pPr>
        <w:pStyle w:val="BodyText"/>
        <w:spacing w:line="273" w:lineRule="auto" w:before="8"/>
        <w:ind w:left="697" w:right="835" w:firstLine="420"/>
        <w:jc w:val="both"/>
      </w:pPr>
      <w:r>
        <w:rPr/>
        <w:t>期内，公司顺应宏观经济走势，在巩固传统地产业务的同时，敏锐把握金融及其他领 域高成长的投资机会。已投资入股的上海大智慧股份有限公司和浙江金洲管道科技股份有 限公司顺利实现上市，为公司带来了较好的回报。</w:t>
      </w:r>
    </w:p>
    <w:p>
      <w:pPr>
        <w:pStyle w:val="BodyText"/>
        <w:spacing w:line="273" w:lineRule="auto" w:before="8"/>
        <w:ind w:left="697" w:right="727" w:firstLine="420"/>
        <w:jc w:val="left"/>
      </w:pPr>
      <w:r>
        <w:rPr>
          <w:spacing w:val="-14"/>
        </w:rPr>
        <w:t>期内，公司继实施</w:t>
      </w:r>
      <w:r>
        <w:rPr>
          <w:spacing w:val="-44"/>
        </w:rPr>
        <w:t> </w:t>
      </w:r>
      <w:r>
        <w:rPr>
          <w:spacing w:val="-1"/>
        </w:rPr>
        <w:t>2008</w:t>
      </w:r>
      <w:r>
        <w:rPr>
          <w:spacing w:val="-43"/>
        </w:rPr>
        <w:t> </w:t>
      </w:r>
      <w:r>
        <w:rPr>
          <w:spacing w:val="-5"/>
        </w:rPr>
        <w:t>年第一期股权激励方案行权后，再次启动新一期股权激励计划。</w:t>
      </w:r>
      <w:r>
        <w:rPr/>
        <w:t> 通过新一期股权激励的实施，为管理团队设定了明确的奋斗目标，有助于进一步增强管理 团队的凝聚力，促进管理团队在应对市场挑战时更好的发挥积极性。该方案公布后，获得 市场的广泛认可。</w:t>
      </w:r>
    </w:p>
    <w:p>
      <w:pPr>
        <w:pStyle w:val="BodyText"/>
        <w:spacing w:line="240" w:lineRule="auto" w:before="8"/>
        <w:ind w:left="1117" w:right="727"/>
        <w:jc w:val="left"/>
      </w:pPr>
      <w:r>
        <w:rPr/>
        <w:t>2、公司主营业务及其经营状况</w:t>
      </w:r>
    </w:p>
    <w:p>
      <w:pPr>
        <w:spacing w:line="240" w:lineRule="auto" w:before="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67" w:footer="982" w:top="1060" w:bottom="1180" w:left="1100" w:right="1080"/>
        </w:sectPr>
      </w:pPr>
    </w:p>
    <w:p>
      <w:pPr>
        <w:pStyle w:val="BodyText"/>
        <w:spacing w:line="240" w:lineRule="auto" w:before="35"/>
        <w:ind w:left="2770" w:right="-17"/>
        <w:jc w:val="left"/>
      </w:pPr>
      <w:r>
        <w:rPr/>
        <w:t>2010</w:t>
      </w:r>
      <w:r>
        <w:rPr>
          <w:spacing w:val="-54"/>
        </w:rPr>
        <w:t> </w:t>
      </w:r>
      <w:r>
        <w:rPr/>
        <w:t>年公司主营业务分行业、分产品情况表</w:t>
      </w:r>
    </w:p>
    <w:p>
      <w:pPr>
        <w:spacing w:line="240" w:lineRule="auto" w:before="0"/>
        <w:rPr>
          <w:rFonts w:ascii="宋体" w:hAnsi="宋体" w:cs="宋体" w:eastAsia="宋体" w:hint="default"/>
          <w:sz w:val="18"/>
          <w:szCs w:val="18"/>
        </w:rPr>
      </w:pPr>
      <w:r>
        <w:rPr/>
        <w:br w:type="column"/>
      </w:r>
      <w:r>
        <w:rPr>
          <w:rFonts w:ascii="宋体"/>
          <w:sz w:val="18"/>
        </w:rPr>
      </w:r>
    </w:p>
    <w:p>
      <w:pPr>
        <w:spacing w:before="140"/>
        <w:ind w:left="149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1100" w:right="1080"/>
          <w:cols w:num="2" w:equalWidth="0">
            <w:col w:w="6815" w:space="40"/>
            <w:col w:w="2875"/>
          </w:cols>
        </w:sectPr>
      </w:pPr>
    </w:p>
    <w:p>
      <w:pPr>
        <w:spacing w:line="240" w:lineRule="auto" w:before="2"/>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260"/>
        <w:gridCol w:w="1496"/>
        <w:gridCol w:w="1680"/>
        <w:gridCol w:w="1061"/>
        <w:gridCol w:w="1216"/>
        <w:gridCol w:w="1080"/>
        <w:gridCol w:w="1704"/>
      </w:tblGrid>
      <w:tr>
        <w:trPr>
          <w:trHeight w:val="125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p>
            <w:pPr>
              <w:pStyle w:val="TableParagraph"/>
              <w:spacing w:line="240" w:lineRule="auto" w:before="76"/>
              <w:ind w:left="25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51" w:right="148"/>
              <w:jc w:val="both"/>
              <w:rPr>
                <w:rFonts w:ascii="宋体" w:hAnsi="宋体" w:cs="宋体" w:eastAsia="宋体" w:hint="default"/>
                <w:sz w:val="18"/>
                <w:szCs w:val="18"/>
              </w:rPr>
            </w:pPr>
            <w:r>
              <w:rPr>
                <w:rFonts w:ascii="宋体" w:hAnsi="宋体" w:cs="宋体" w:eastAsia="宋体" w:hint="default"/>
                <w:b/>
                <w:bCs/>
                <w:sz w:val="18"/>
                <w:szCs w:val="18"/>
              </w:rPr>
              <w:t>主营业务收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入比上年增</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3" w:right="172"/>
              <w:jc w:val="both"/>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b/>
                <w:bCs/>
                <w:w w:val="99"/>
                <w:sz w:val="18"/>
                <w:szCs w:val="18"/>
              </w:rPr>
              <w:t> </w:t>
            </w:r>
            <w:r>
              <w:rPr>
                <w:rFonts w:ascii="宋体" w:hAnsi="宋体" w:cs="宋体" w:eastAsia="宋体" w:hint="default"/>
                <w:b/>
                <w:bCs/>
                <w:sz w:val="18"/>
                <w:szCs w:val="18"/>
              </w:rPr>
              <w:t>成本比上</w:t>
            </w:r>
            <w:r>
              <w:rPr>
                <w:rFonts w:ascii="宋体" w:hAnsi="宋体" w:cs="宋体" w:eastAsia="宋体" w:hint="default"/>
                <w:b/>
                <w:bCs/>
                <w:w w:val="99"/>
                <w:sz w:val="18"/>
                <w:szCs w:val="18"/>
              </w:rPr>
              <w:t> </w:t>
            </w:r>
            <w:r>
              <w:rPr>
                <w:rFonts w:ascii="宋体" w:hAnsi="宋体" w:cs="宋体" w:eastAsia="宋体" w:hint="default"/>
                <w:b/>
                <w:bCs/>
                <w:sz w:val="18"/>
                <w:szCs w:val="18"/>
              </w:rPr>
              <w:t>年增减</w:t>
            </w:r>
            <w:r>
              <w:rPr>
                <w:rFonts w:ascii="宋体" w:hAnsi="宋体" w:cs="宋体" w:eastAsia="宋体" w:hint="default"/>
                <w:sz w:val="18"/>
                <w:szCs w:val="18"/>
              </w:rPr>
            </w:r>
          </w:p>
          <w:p>
            <w:pPr>
              <w:pStyle w:val="TableParagraph"/>
              <w:spacing w:line="240" w:lineRule="auto" w:before="18"/>
              <w:ind w:left="263" w:right="0"/>
              <w:jc w:val="both"/>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毛利率比上年增减</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5,312,842,148.26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2,912,557,321.85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45.18%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40.25%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2,602,798,086.78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2,598,568,711.61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13.12%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酒店服务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31,541,973.55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18,566,294.16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41.14%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2.51%</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165,395,635.42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20,976,275.01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87.32%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76.41%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34.44%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8,112,577,844.01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5,550,668,602.63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31.58%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25.93%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pStyle w:val="BodyText"/>
        <w:spacing w:line="260" w:lineRule="exact"/>
        <w:ind w:left="893" w:right="727"/>
        <w:jc w:val="left"/>
      </w:pPr>
      <w:r>
        <w:rPr/>
        <w:t>注：本表数据不包含未纳入合并范围的联营、合营企业的房地产结算收入。</w:t>
      </w:r>
    </w:p>
    <w:p>
      <w:pPr>
        <w:spacing w:line="240" w:lineRule="auto" w:before="9"/>
        <w:rPr>
          <w:rFonts w:ascii="宋体" w:hAnsi="宋体" w:cs="宋体" w:eastAsia="宋体" w:hint="default"/>
          <w:sz w:val="26"/>
          <w:szCs w:val="26"/>
        </w:rPr>
      </w:pPr>
    </w:p>
    <w:p>
      <w:pPr>
        <w:pStyle w:val="BodyText"/>
        <w:spacing w:line="273" w:lineRule="auto"/>
        <w:ind w:left="697" w:right="834" w:firstLine="420"/>
        <w:jc w:val="both"/>
      </w:pPr>
      <w:r>
        <w:rPr/>
        <w:t>期内，尽管地产市场受政策影响而跌宕起伏，但公司较好地踏准了地产行业的发展节 奏，及时调整开竣工计划，公司的地产业务依然保持合理有质量的增长。全年累计实现合 同销售金额人民币</w:t>
      </w:r>
      <w:r>
        <w:rPr>
          <w:spacing w:val="-54"/>
        </w:rPr>
        <w:t> </w:t>
      </w:r>
      <w:r>
        <w:rPr/>
        <w:t>58.78</w:t>
      </w:r>
      <w:r>
        <w:rPr>
          <w:spacing w:val="-2"/>
        </w:rPr>
        <w:t> </w:t>
      </w:r>
      <w:r>
        <w:rPr/>
        <w:t>亿元；实现结算面积</w:t>
      </w:r>
      <w:r>
        <w:rPr>
          <w:spacing w:val="-2"/>
        </w:rPr>
        <w:t> </w:t>
      </w:r>
      <w:r>
        <w:rPr/>
        <w:t>88.78</w:t>
      </w:r>
      <w:r>
        <w:rPr>
          <w:spacing w:val="-2"/>
        </w:rPr>
        <w:t> </w:t>
      </w:r>
      <w:r>
        <w:rPr/>
        <w:t>万平方米，结算金额</w:t>
      </w:r>
      <w:r>
        <w:rPr>
          <w:spacing w:val="-54"/>
        </w:rPr>
        <w:t> </w:t>
      </w:r>
      <w:r>
        <w:rPr/>
        <w:t>62.86</w:t>
      </w:r>
      <w:r>
        <w:rPr>
          <w:spacing w:val="-2"/>
        </w:rPr>
        <w:t> </w:t>
      </w:r>
      <w:r>
        <w:rPr/>
        <w:t>亿元，</w:t>
      </w:r>
      <w:r>
        <w:rPr/>
        <w:t> 同比分别增长 23.08% 和</w:t>
      </w:r>
      <w:r>
        <w:rPr>
          <w:spacing w:val="-55"/>
        </w:rPr>
        <w:t> </w:t>
      </w:r>
      <w:r>
        <w:rPr/>
        <w:t>31.23%。</w:t>
      </w:r>
    </w:p>
    <w:p>
      <w:pPr>
        <w:pStyle w:val="BodyText"/>
        <w:spacing w:line="240" w:lineRule="auto" w:before="8"/>
        <w:ind w:left="0" w:right="834"/>
        <w:jc w:val="right"/>
      </w:pPr>
      <w:r>
        <w:rPr>
          <w:spacing w:val="-4"/>
        </w:rPr>
        <w:t>期内，公司坚持稳健的财务策略，资金实力进一步增强。截至</w:t>
      </w:r>
      <w:r>
        <w:rPr>
          <w:spacing w:val="-53"/>
        </w:rPr>
        <w:t> </w:t>
      </w:r>
      <w:r>
        <w:rPr/>
        <w:t>2010</w:t>
      </w:r>
      <w:r>
        <w:rPr>
          <w:spacing w:val="-52"/>
        </w:rPr>
        <w:t> </w:t>
      </w:r>
      <w:r>
        <w:rPr/>
        <w:t>年</w:t>
      </w:r>
      <w:r>
        <w:rPr>
          <w:spacing w:val="-54"/>
        </w:rPr>
        <w:t> </w:t>
      </w:r>
      <w:r>
        <w:rPr/>
        <w:t>12</w:t>
      </w:r>
      <w:r>
        <w:rPr>
          <w:spacing w:val="-53"/>
        </w:rPr>
        <w:t> </w:t>
      </w:r>
      <w:r>
        <w:rPr/>
        <w:t>月</w:t>
      </w:r>
      <w:r>
        <w:rPr>
          <w:spacing w:val="-53"/>
        </w:rPr>
        <w:t> </w:t>
      </w:r>
      <w:r>
        <w:rPr/>
        <w:t>31</w:t>
      </w:r>
      <w:r>
        <w:rPr>
          <w:spacing w:val="-52"/>
        </w:rPr>
        <w:t> </w:t>
      </w:r>
      <w:r>
        <w:rPr>
          <w:spacing w:val="-10"/>
        </w:rPr>
        <w:t>日，公</w:t>
      </w:r>
    </w:p>
    <w:p>
      <w:pPr>
        <w:pStyle w:val="BodyText"/>
        <w:spacing w:line="273" w:lineRule="auto" w:before="37"/>
        <w:ind w:left="0" w:right="833"/>
        <w:jc w:val="right"/>
      </w:pPr>
      <w:r>
        <w:rPr/>
        <w:t>司货币资金余额</w:t>
      </w:r>
      <w:r>
        <w:rPr>
          <w:spacing w:val="-1"/>
        </w:rPr>
        <w:t> </w:t>
      </w:r>
      <w:r>
        <w:rPr/>
        <w:t>62.13</w:t>
      </w:r>
      <w:r>
        <w:rPr>
          <w:spacing w:val="-36"/>
        </w:rPr>
        <w:t> </w:t>
      </w:r>
      <w:r>
        <w:rPr/>
        <w:t>亿元，资产负债率</w:t>
      </w:r>
      <w:r>
        <w:rPr>
          <w:spacing w:val="-36"/>
        </w:rPr>
        <w:t> </w:t>
      </w:r>
      <w:r>
        <w:rPr/>
        <w:t>68.44%，流动比率</w:t>
      </w:r>
      <w:r>
        <w:rPr>
          <w:spacing w:val="-37"/>
        </w:rPr>
        <w:t> </w:t>
      </w:r>
      <w:r>
        <w:rPr/>
        <w:t>181.86</w:t>
      </w:r>
      <w:r>
        <w:rPr>
          <w:spacing w:val="-1"/>
        </w:rPr>
        <w:t> </w:t>
      </w:r>
      <w:r>
        <w:rPr/>
        <w:t>%，均保持在合理范</w:t>
      </w:r>
      <w:r>
        <w:rPr/>
        <w:t> 围内。公司基本没有未付清的地价款，公司的负债结构不断优化，自由现金流相对充裕。 近年来，公司适度调整了土地储备策略。一是适度加大了核心城市优质地块的投入力 </w:t>
      </w:r>
      <w:r>
        <w:rPr>
          <w:spacing w:val="-4"/>
        </w:rPr>
        <w:t>度。期内，新拓展了嘉兴、丽水、沈阳等多个地产项目。截至</w:t>
      </w:r>
      <w:r>
        <w:rPr>
          <w:spacing w:val="4"/>
        </w:rPr>
        <w:t> </w:t>
      </w:r>
      <w:r>
        <w:rPr/>
        <w:t>2010</w:t>
      </w:r>
      <w:r>
        <w:rPr>
          <w:spacing w:val="4"/>
        </w:rPr>
        <w:t> </w:t>
      </w:r>
      <w:r>
        <w:rPr/>
        <w:t>年</w:t>
      </w:r>
      <w:r>
        <w:rPr>
          <w:spacing w:val="-51"/>
        </w:rPr>
        <w:t> </w:t>
      </w:r>
      <w:r>
        <w:rPr/>
        <w:t>12</w:t>
      </w:r>
      <w:r>
        <w:rPr>
          <w:spacing w:val="4"/>
        </w:rPr>
        <w:t> </w:t>
      </w:r>
      <w:r>
        <w:rPr/>
        <w:t>月</w:t>
      </w:r>
      <w:r>
        <w:rPr>
          <w:spacing w:val="-51"/>
        </w:rPr>
        <w:t> </w:t>
      </w:r>
      <w:r>
        <w:rPr/>
        <w:t>31</w:t>
      </w:r>
      <w:r>
        <w:rPr>
          <w:spacing w:val="4"/>
        </w:rPr>
        <w:t> </w:t>
      </w:r>
      <w:r>
        <w:rPr>
          <w:spacing w:val="-5"/>
        </w:rPr>
        <w:t>日，公司</w:t>
      </w:r>
    </w:p>
    <w:p>
      <w:pPr>
        <w:pStyle w:val="BodyText"/>
        <w:spacing w:line="240" w:lineRule="auto" w:before="8"/>
        <w:ind w:left="697" w:right="727"/>
        <w:jc w:val="left"/>
      </w:pPr>
      <w:r>
        <w:rPr/>
        <w:t>共有储备项目</w:t>
      </w:r>
      <w:r>
        <w:rPr>
          <w:spacing w:val="-54"/>
        </w:rPr>
        <w:t> </w:t>
      </w:r>
      <w:r>
        <w:rPr/>
        <w:t>31</w:t>
      </w:r>
      <w:r>
        <w:rPr>
          <w:spacing w:val="-53"/>
        </w:rPr>
        <w:t> </w:t>
      </w:r>
      <w:r>
        <w:rPr/>
        <w:t>个，土地储备占地面积</w:t>
      </w:r>
      <w:r>
        <w:rPr>
          <w:spacing w:val="-54"/>
        </w:rPr>
        <w:t> </w:t>
      </w:r>
      <w:r>
        <w:rPr/>
        <w:t>898.25</w:t>
      </w:r>
      <w:r>
        <w:rPr>
          <w:spacing w:val="-1"/>
        </w:rPr>
        <w:t> </w:t>
      </w:r>
      <w:r>
        <w:rPr/>
        <w:t>万平方米，按公司权益计算为</w:t>
      </w:r>
      <w:r>
        <w:rPr>
          <w:spacing w:val="-1"/>
        </w:rPr>
        <w:t> </w:t>
      </w:r>
      <w:r>
        <w:rPr/>
        <w:t>775.46</w:t>
      </w:r>
      <w:r>
        <w:rPr>
          <w:spacing w:val="-53"/>
        </w:rPr>
        <w:t> </w:t>
      </w:r>
      <w:r>
        <w:rPr/>
        <w:t>万</w:t>
      </w:r>
    </w:p>
    <w:p>
      <w:pPr>
        <w:pStyle w:val="BodyText"/>
        <w:spacing w:line="273" w:lineRule="auto" w:before="37"/>
        <w:ind w:left="697" w:right="727"/>
        <w:jc w:val="left"/>
      </w:pPr>
      <w:r>
        <w:rPr/>
        <w:t>平方米，总建筑面积累计已达</w:t>
      </w:r>
      <w:r>
        <w:rPr>
          <w:spacing w:val="-54"/>
        </w:rPr>
        <w:t> </w:t>
      </w:r>
      <w:r>
        <w:rPr/>
        <w:t>1357.03</w:t>
      </w:r>
      <w:r>
        <w:rPr>
          <w:spacing w:val="-53"/>
        </w:rPr>
        <w:t> </w:t>
      </w:r>
      <w:r>
        <w:rPr/>
        <w:t>万平方米，按公司权益计算为</w:t>
      </w:r>
      <w:r>
        <w:rPr>
          <w:spacing w:val="-54"/>
        </w:rPr>
        <w:t> </w:t>
      </w:r>
      <w:r>
        <w:rPr/>
        <w:t>1165.40</w:t>
      </w:r>
      <w:r>
        <w:rPr>
          <w:spacing w:val="-53"/>
        </w:rPr>
        <w:t> </w:t>
      </w:r>
      <w:r>
        <w:rPr/>
        <w:t>万平方米。</w:t>
      </w:r>
      <w:r>
        <w:rPr/>
        <w:t> 实现了土地储备的合理增长，为可持续发展奠定了良好基础。二是适度加大了一级开发的 </w:t>
      </w:r>
      <w:r>
        <w:rPr>
          <w:spacing w:val="-7"/>
        </w:rPr>
        <w:t>力度。公司通过收购和增资的方式，以</w:t>
      </w:r>
      <w:r>
        <w:rPr>
          <w:spacing w:val="-58"/>
        </w:rPr>
        <w:t> </w:t>
      </w:r>
      <w:r>
        <w:rPr/>
        <w:t>11.2</w:t>
      </w:r>
      <w:r>
        <w:rPr>
          <w:spacing w:val="-57"/>
        </w:rPr>
        <w:t> </w:t>
      </w:r>
      <w:r>
        <w:rPr/>
        <w:t>亿元的对价获得温州市平阳县利得海涂围垦开</w:t>
      </w:r>
      <w:r>
        <w:rPr>
          <w:spacing w:val="-1"/>
        </w:rPr>
        <w:t> </w:t>
      </w:r>
      <w:r>
        <w:rPr/>
        <w:t>发有限公司</w:t>
      </w:r>
      <w:r>
        <w:rPr>
          <w:spacing w:val="-1"/>
        </w:rPr>
        <w:t> </w:t>
      </w:r>
      <w:r>
        <w:rPr/>
        <w:t>51%的股权。该公司系以政府特许经营方式取得西湾海涂围垦项目，项目共计</w:t>
      </w:r>
      <w:r>
        <w:rPr/>
        <w:t> 海域使用面积为</w:t>
      </w:r>
      <w:r>
        <w:rPr>
          <w:spacing w:val="-53"/>
        </w:rPr>
        <w:t> </w:t>
      </w:r>
      <w:r>
        <w:rPr/>
        <w:t>803.4</w:t>
      </w:r>
      <w:r>
        <w:rPr>
          <w:spacing w:val="-53"/>
        </w:rPr>
        <w:t> </w:t>
      </w:r>
      <w:r>
        <w:rPr/>
        <w:t>公顷。本次收购有利于公司紧跟浙江省产业转型升级的思路，完成</w:t>
      </w:r>
      <w:r>
        <w:rPr/>
        <w:t> 公司在温州的重要战略布局。通过收购可以大幅度获取潜在的优质土地储备，进一步扩展 地产主业规模，增强收入来源和发展后劲。三是适度增加了综合性项目的比重。期内，通 </w:t>
      </w:r>
      <w:r>
        <w:rPr>
          <w:spacing w:val="-3"/>
        </w:rPr>
        <w:t>过对启东、天津、大连等大型、综合型项目的投入，与瑞联置业等境内外开发企业的合作，</w:t>
      </w:r>
      <w:r>
        <w:rPr>
          <w:spacing w:val="-92"/>
        </w:rPr>
        <w:t> </w:t>
      </w:r>
      <w:r>
        <w:rPr>
          <w:spacing w:val="-92"/>
        </w:rPr>
      </w:r>
      <w:r>
        <w:rPr/>
        <w:t>显示了公司对行业趋势的超前把握、拿地方式的灵活性和地产主业结构调整的前瞻性，同 时也有利于公司快速提升品牌，进一步体现了公司地产结构转型的战略布局。</w:t>
      </w:r>
    </w:p>
    <w:p>
      <w:pPr>
        <w:spacing w:after="0" w:line="273" w:lineRule="auto"/>
        <w:jc w:val="left"/>
        <w:sectPr>
          <w:type w:val="continuous"/>
          <w:pgSz w:w="11910" w:h="16840"/>
          <w:pgMar w:top="1600" w:bottom="280" w:left="1100" w:right="1080"/>
        </w:sectPr>
      </w:pPr>
    </w:p>
    <w:p>
      <w:pPr>
        <w:spacing w:line="240" w:lineRule="auto" w:before="12"/>
        <w:rPr>
          <w:rFonts w:ascii="宋体" w:hAnsi="宋体" w:cs="宋体" w:eastAsia="宋体" w:hint="default"/>
          <w:sz w:val="2"/>
          <w:szCs w:val="2"/>
        </w:rPr>
      </w:pPr>
      <w:r>
        <w:rPr/>
        <w:pict>
          <v:group style="position:absolute;margin-left:132.479996pt;margin-top:714.5pt;width:5.2pt;height:15.6pt;mso-position-horizontal-relative:page;mso-position-vertical-relative:page;z-index:-1111888" coordorigin="2650,14290" coordsize="104,312">
            <v:shape style="position:absolute;left:2650;top:14290;width:104;height:312" coordorigin="2650,14290" coordsize="104,312" path="m2650,14602l2753,14602,2753,14290,2650,14290,2650,14602xe" filled="true" fillcolor="#ffffff" stroked="false">
              <v:path arrowok="t"/>
              <v:fill type="solid"/>
            </v:shape>
            <w10:wrap type="none"/>
          </v:group>
        </w:pict>
      </w:r>
    </w:p>
    <w:p>
      <w:pPr>
        <w:spacing w:line="20" w:lineRule="exact"/>
        <w:ind w:left="128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33"/>
        <w:ind w:left="1317" w:right="1454" w:firstLine="420"/>
        <w:jc w:val="both"/>
      </w:pPr>
      <w:r>
        <w:rPr/>
        <w:t>期内，公司强化了地产的品牌战略管理。在充分发挥规模优势的基础上，进一步强化 了设计、工程、造价、营销四大中心的职能和人员，公司的产品研发、品质控制、营销策 划等得到了全面提升，进一步扩大了浙系地产商对品质追求的影响力。</w:t>
      </w:r>
    </w:p>
    <w:p>
      <w:pPr>
        <w:pStyle w:val="BodyText"/>
        <w:spacing w:line="273" w:lineRule="auto" w:before="8"/>
        <w:ind w:left="1317" w:right="1453" w:firstLine="420"/>
        <w:jc w:val="both"/>
      </w:pPr>
      <w:r>
        <w:rPr/>
        <w:t>期内，公司规范运行和内控管理又上了一个新的台阶。公司制定和梳理了公司内部管 </w:t>
      </w:r>
      <w:r>
        <w:rPr>
          <w:spacing w:val="-6"/>
        </w:rPr>
        <w:t>理制度及多项业务流程、操作规范、事权划分等规章，编制了《公司治理规范》，逐步形成</w:t>
      </w:r>
      <w:r>
        <w:rPr>
          <w:spacing w:val="-78"/>
        </w:rPr>
        <w:t> </w:t>
      </w:r>
      <w:r>
        <w:rPr>
          <w:spacing w:val="-78"/>
        </w:rPr>
      </w:r>
      <w:r>
        <w:rPr/>
        <w:t>了一个系统、科学、规范的管理体系。通过系统、全面的培训，这些制度已逐步落实到公 司的日常经营管理之中。</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1737" w:right="0"/>
        <w:jc w:val="left"/>
      </w:pPr>
      <w:r>
        <w:rPr/>
        <w:t>1）房地产公司和项目概况一览表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369" w:val="left" w:leader="none"/>
        </w:tabs>
        <w:spacing w:before="144"/>
        <w:ind w:left="0" w:right="242" w:firstLine="0"/>
        <w:jc w:val="right"/>
        <w:rPr>
          <w:rFonts w:ascii="宋体" w:hAnsi="宋体" w:cs="宋体" w:eastAsia="宋体" w:hint="default"/>
          <w:sz w:val="13"/>
          <w:szCs w:val="13"/>
        </w:rPr>
      </w:pPr>
      <w:r>
        <w:rPr>
          <w:rFonts w:ascii="宋体" w:hAnsi="宋体" w:cs="宋体" w:eastAsia="宋体" w:hint="default"/>
          <w:b/>
          <w:bCs/>
          <w:w w:val="95"/>
          <w:sz w:val="13"/>
          <w:szCs w:val="13"/>
        </w:rPr>
        <w:t>面积单位：平方米</w:t>
        <w:tab/>
      </w:r>
      <w:r>
        <w:rPr>
          <w:rFonts w:ascii="宋体" w:hAnsi="宋体" w:cs="宋体" w:eastAsia="宋体" w:hint="default"/>
          <w:b/>
          <w:bCs/>
          <w:sz w:val="13"/>
          <w:szCs w:val="13"/>
        </w:rPr>
        <w:t>金额单位：万元</w:t>
      </w:r>
      <w:r>
        <w:rPr>
          <w:rFonts w:ascii="宋体" w:hAnsi="宋体" w:cs="宋体" w:eastAsia="宋体" w:hint="default"/>
          <w:sz w:val="13"/>
          <w:szCs w:val="13"/>
        </w:rPr>
      </w:r>
    </w:p>
    <w:p>
      <w:pPr>
        <w:spacing w:line="240" w:lineRule="auto" w:before="1"/>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360"/>
        <w:gridCol w:w="1685"/>
        <w:gridCol w:w="1260"/>
        <w:gridCol w:w="606"/>
        <w:gridCol w:w="794"/>
        <w:gridCol w:w="796"/>
        <w:gridCol w:w="866"/>
        <w:gridCol w:w="868"/>
        <w:gridCol w:w="864"/>
        <w:gridCol w:w="1019"/>
        <w:gridCol w:w="796"/>
        <w:gridCol w:w="794"/>
      </w:tblGrid>
      <w:tr>
        <w:trPr>
          <w:trHeight w:val="184" w:hRule="exact"/>
        </w:trPr>
        <w:tc>
          <w:tcPr>
            <w:tcW w:w="360" w:type="dxa"/>
            <w:vMerge w:val="restart"/>
            <w:tcBorders>
              <w:top w:val="single" w:sz="8" w:space="0" w:color="000000"/>
              <w:left w:val="single" w:sz="8" w:space="0" w:color="000000"/>
              <w:right w:val="single" w:sz="4" w:space="0" w:color="000000"/>
            </w:tcBorders>
          </w:tcPr>
          <w:p>
            <w:pPr>
              <w:pStyle w:val="TableParagraph"/>
              <w:spacing w:line="147" w:lineRule="exact"/>
              <w:ind w:left="98" w:right="0"/>
              <w:jc w:val="left"/>
              <w:rPr>
                <w:rFonts w:ascii="宋体" w:hAnsi="宋体" w:cs="宋体" w:eastAsia="宋体" w:hint="default"/>
                <w:sz w:val="13"/>
                <w:szCs w:val="13"/>
              </w:rPr>
            </w:pPr>
            <w:r>
              <w:rPr>
                <w:rFonts w:ascii="宋体" w:hAnsi="宋体" w:cs="宋体" w:eastAsia="宋体" w:hint="default"/>
                <w:w w:val="99"/>
                <w:sz w:val="13"/>
                <w:szCs w:val="13"/>
              </w:rPr>
              <w:t>序</w:t>
            </w:r>
            <w:r>
              <w:rPr>
                <w:rFonts w:ascii="宋体" w:hAnsi="宋体" w:cs="宋体" w:eastAsia="宋体" w:hint="default"/>
                <w:sz w:val="13"/>
                <w:szCs w:val="13"/>
              </w:rPr>
            </w:r>
          </w:p>
          <w:p>
            <w:pPr>
              <w:pStyle w:val="TableParagraph"/>
              <w:spacing w:line="170" w:lineRule="exact"/>
              <w:ind w:left="98" w:right="0"/>
              <w:jc w:val="left"/>
              <w:rPr>
                <w:rFonts w:ascii="宋体" w:hAnsi="宋体" w:cs="宋体" w:eastAsia="宋体" w:hint="default"/>
                <w:sz w:val="13"/>
                <w:szCs w:val="13"/>
              </w:rPr>
            </w:pPr>
            <w:r>
              <w:rPr>
                <w:rFonts w:ascii="宋体" w:hAnsi="宋体" w:cs="宋体" w:eastAsia="宋体" w:hint="default"/>
                <w:w w:val="99"/>
                <w:sz w:val="13"/>
                <w:szCs w:val="13"/>
              </w:rPr>
              <w:t>号</w:t>
            </w:r>
            <w:r>
              <w:rPr>
                <w:rFonts w:ascii="宋体" w:hAnsi="宋体" w:cs="宋体" w:eastAsia="宋体" w:hint="default"/>
                <w:sz w:val="13"/>
                <w:szCs w:val="13"/>
              </w:rPr>
            </w:r>
          </w:p>
        </w:tc>
        <w:tc>
          <w:tcPr>
            <w:tcW w:w="1685" w:type="dxa"/>
            <w:vMerge w:val="restart"/>
            <w:tcBorders>
              <w:top w:val="single" w:sz="8" w:space="0" w:color="000000"/>
              <w:left w:val="single" w:sz="4" w:space="0" w:color="000000"/>
              <w:right w:val="single" w:sz="4" w:space="0" w:color="000000"/>
            </w:tcBorders>
          </w:tcPr>
          <w:p>
            <w:pPr>
              <w:pStyle w:val="TableParagraph"/>
              <w:spacing w:line="148" w:lineRule="exact"/>
              <w:ind w:left="33" w:right="0"/>
              <w:jc w:val="center"/>
              <w:rPr>
                <w:rFonts w:ascii="宋体" w:hAnsi="宋体" w:cs="宋体" w:eastAsia="宋体" w:hint="default"/>
                <w:sz w:val="13"/>
                <w:szCs w:val="13"/>
              </w:rPr>
            </w:pPr>
            <w:r>
              <w:rPr>
                <w:rFonts w:ascii="宋体" w:hAnsi="宋体" w:cs="宋体" w:eastAsia="宋体" w:hint="default"/>
                <w:b/>
                <w:bCs/>
                <w:sz w:val="13"/>
                <w:szCs w:val="13"/>
              </w:rPr>
              <w:t>公司名称</w:t>
            </w:r>
            <w:r>
              <w:rPr>
                <w:rFonts w:ascii="宋体" w:hAnsi="宋体" w:cs="宋体" w:eastAsia="宋体" w:hint="default"/>
                <w:sz w:val="13"/>
                <w:szCs w:val="13"/>
              </w:rPr>
            </w:r>
          </w:p>
        </w:tc>
        <w:tc>
          <w:tcPr>
            <w:tcW w:w="1260" w:type="dxa"/>
            <w:vMerge w:val="restart"/>
            <w:tcBorders>
              <w:top w:val="single" w:sz="8" w:space="0" w:color="000000"/>
              <w:left w:val="single" w:sz="4" w:space="0" w:color="000000"/>
              <w:right w:val="single" w:sz="4" w:space="0" w:color="000000"/>
            </w:tcBorders>
          </w:tcPr>
          <w:p>
            <w:pPr>
              <w:pStyle w:val="TableParagraph"/>
              <w:spacing w:line="148" w:lineRule="exact"/>
              <w:ind w:left="363" w:right="0"/>
              <w:jc w:val="left"/>
              <w:rPr>
                <w:rFonts w:ascii="宋体" w:hAnsi="宋体" w:cs="宋体" w:eastAsia="宋体" w:hint="default"/>
                <w:sz w:val="13"/>
                <w:szCs w:val="13"/>
              </w:rPr>
            </w:pPr>
            <w:r>
              <w:rPr>
                <w:rFonts w:ascii="宋体" w:hAnsi="宋体" w:cs="宋体" w:eastAsia="宋体" w:hint="default"/>
                <w:b/>
                <w:bCs/>
                <w:sz w:val="13"/>
                <w:szCs w:val="13"/>
              </w:rPr>
              <w:t>项目名称</w:t>
            </w:r>
            <w:r>
              <w:rPr>
                <w:rFonts w:ascii="宋体" w:hAnsi="宋体" w:cs="宋体" w:eastAsia="宋体" w:hint="default"/>
                <w:sz w:val="13"/>
                <w:szCs w:val="13"/>
              </w:rPr>
            </w:r>
          </w:p>
        </w:tc>
        <w:tc>
          <w:tcPr>
            <w:tcW w:w="606" w:type="dxa"/>
            <w:vMerge w:val="restart"/>
            <w:tcBorders>
              <w:top w:val="single" w:sz="8" w:space="0" w:color="000000"/>
              <w:left w:val="single" w:sz="4" w:space="0" w:color="000000"/>
              <w:right w:val="single" w:sz="4" w:space="0" w:color="000000"/>
            </w:tcBorders>
          </w:tcPr>
          <w:p>
            <w:pPr>
              <w:pStyle w:val="TableParagraph"/>
              <w:spacing w:line="148" w:lineRule="exact"/>
              <w:ind w:left="166" w:right="0"/>
              <w:jc w:val="left"/>
              <w:rPr>
                <w:rFonts w:ascii="宋体" w:hAnsi="宋体" w:cs="宋体" w:eastAsia="宋体" w:hint="default"/>
                <w:sz w:val="13"/>
                <w:szCs w:val="13"/>
              </w:rPr>
            </w:pPr>
            <w:r>
              <w:rPr>
                <w:rFonts w:ascii="宋体" w:hAnsi="宋体" w:cs="宋体" w:eastAsia="宋体" w:hint="default"/>
                <w:b/>
                <w:bCs/>
                <w:sz w:val="13"/>
                <w:szCs w:val="13"/>
              </w:rPr>
              <w:t>权益</w:t>
            </w:r>
            <w:r>
              <w:rPr>
                <w:rFonts w:ascii="宋体" w:hAnsi="宋体" w:cs="宋体" w:eastAsia="宋体" w:hint="default"/>
                <w:sz w:val="13"/>
                <w:szCs w:val="13"/>
              </w:rPr>
            </w:r>
          </w:p>
        </w:tc>
        <w:tc>
          <w:tcPr>
            <w:tcW w:w="794" w:type="dxa"/>
            <w:vMerge w:val="restart"/>
            <w:tcBorders>
              <w:top w:val="single" w:sz="8" w:space="0" w:color="000000"/>
              <w:left w:val="single" w:sz="4" w:space="0" w:color="000000"/>
              <w:right w:val="single" w:sz="4" w:space="0" w:color="000000"/>
            </w:tcBorders>
          </w:tcPr>
          <w:p>
            <w:pPr>
              <w:pStyle w:val="TableParagraph"/>
              <w:spacing w:line="148" w:lineRule="exact"/>
              <w:ind w:left="130" w:right="0"/>
              <w:jc w:val="left"/>
              <w:rPr>
                <w:rFonts w:ascii="宋体" w:hAnsi="宋体" w:cs="宋体" w:eastAsia="宋体" w:hint="default"/>
                <w:sz w:val="13"/>
                <w:szCs w:val="13"/>
              </w:rPr>
            </w:pPr>
            <w:r>
              <w:rPr>
                <w:rFonts w:ascii="宋体" w:hAnsi="宋体" w:cs="宋体" w:eastAsia="宋体" w:hint="default"/>
                <w:b/>
                <w:bCs/>
                <w:sz w:val="13"/>
                <w:szCs w:val="13"/>
              </w:rPr>
              <w:t>占地面积</w:t>
            </w:r>
            <w:r>
              <w:rPr>
                <w:rFonts w:ascii="宋体" w:hAnsi="宋体" w:cs="宋体" w:eastAsia="宋体" w:hint="default"/>
                <w:sz w:val="13"/>
                <w:szCs w:val="13"/>
              </w:rPr>
            </w:r>
          </w:p>
        </w:tc>
        <w:tc>
          <w:tcPr>
            <w:tcW w:w="796" w:type="dxa"/>
            <w:vMerge w:val="restart"/>
            <w:tcBorders>
              <w:top w:val="single" w:sz="8" w:space="0" w:color="000000"/>
              <w:left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hAnsi="宋体" w:cs="宋体" w:eastAsia="宋体" w:hint="default"/>
                <w:b/>
                <w:bCs/>
                <w:sz w:val="13"/>
                <w:szCs w:val="13"/>
              </w:rPr>
              <w:t>权益占地</w:t>
            </w:r>
            <w:r>
              <w:rPr>
                <w:rFonts w:ascii="宋体" w:hAnsi="宋体" w:cs="宋体" w:eastAsia="宋体" w:hint="default"/>
                <w:sz w:val="13"/>
                <w:szCs w:val="13"/>
              </w:rPr>
            </w:r>
          </w:p>
          <w:p>
            <w:pPr>
              <w:pStyle w:val="TableParagraph"/>
              <w:spacing w:line="170" w:lineRule="exact"/>
              <w:ind w:right="1"/>
              <w:jc w:val="center"/>
              <w:rPr>
                <w:rFonts w:ascii="宋体" w:hAnsi="宋体" w:cs="宋体" w:eastAsia="宋体" w:hint="default"/>
                <w:sz w:val="13"/>
                <w:szCs w:val="13"/>
              </w:rPr>
            </w:pPr>
            <w:r>
              <w:rPr>
                <w:rFonts w:ascii="宋体" w:hAnsi="宋体" w:cs="宋体" w:eastAsia="宋体" w:hint="default"/>
                <w:b/>
                <w:bCs/>
                <w:sz w:val="13"/>
                <w:szCs w:val="13"/>
              </w:rPr>
              <w:t>面积</w:t>
            </w:r>
            <w:r>
              <w:rPr>
                <w:rFonts w:ascii="宋体" w:hAnsi="宋体" w:cs="宋体" w:eastAsia="宋体" w:hint="default"/>
                <w:sz w:val="13"/>
                <w:szCs w:val="13"/>
              </w:rPr>
            </w:r>
          </w:p>
        </w:tc>
        <w:tc>
          <w:tcPr>
            <w:tcW w:w="866" w:type="dxa"/>
            <w:vMerge w:val="restart"/>
            <w:tcBorders>
              <w:top w:val="single" w:sz="8" w:space="0" w:color="000000"/>
              <w:left w:val="single" w:sz="4" w:space="0" w:color="000000"/>
              <w:right w:val="single" w:sz="4" w:space="0" w:color="000000"/>
            </w:tcBorders>
          </w:tcPr>
          <w:p>
            <w:pPr>
              <w:pStyle w:val="TableParagraph"/>
              <w:spacing w:line="147" w:lineRule="exact"/>
              <w:ind w:left="2" w:right="0"/>
              <w:jc w:val="center"/>
              <w:rPr>
                <w:rFonts w:ascii="宋体" w:hAnsi="宋体" w:cs="宋体" w:eastAsia="宋体" w:hint="default"/>
                <w:sz w:val="13"/>
                <w:szCs w:val="13"/>
              </w:rPr>
            </w:pPr>
            <w:r>
              <w:rPr>
                <w:rFonts w:ascii="宋体" w:hAnsi="宋体" w:cs="宋体" w:eastAsia="宋体" w:hint="default"/>
                <w:b/>
                <w:bCs/>
                <w:sz w:val="13"/>
                <w:szCs w:val="13"/>
              </w:rPr>
              <w:t>规划建筑</w:t>
            </w:r>
            <w:r>
              <w:rPr>
                <w:rFonts w:ascii="宋体" w:hAnsi="宋体" w:cs="宋体" w:eastAsia="宋体" w:hint="default"/>
                <w:sz w:val="13"/>
                <w:szCs w:val="13"/>
              </w:rPr>
            </w:r>
          </w:p>
          <w:p>
            <w:pPr>
              <w:pStyle w:val="TableParagraph"/>
              <w:spacing w:line="170" w:lineRule="exact"/>
              <w:ind w:right="0"/>
              <w:jc w:val="center"/>
              <w:rPr>
                <w:rFonts w:ascii="宋体" w:hAnsi="宋体" w:cs="宋体" w:eastAsia="宋体" w:hint="default"/>
                <w:sz w:val="13"/>
                <w:szCs w:val="13"/>
              </w:rPr>
            </w:pPr>
            <w:r>
              <w:rPr>
                <w:rFonts w:ascii="宋体" w:hAnsi="宋体" w:cs="宋体" w:eastAsia="宋体" w:hint="default"/>
                <w:b/>
                <w:bCs/>
                <w:sz w:val="13"/>
                <w:szCs w:val="13"/>
              </w:rPr>
              <w:t>面积</w:t>
            </w:r>
            <w:r>
              <w:rPr>
                <w:rFonts w:ascii="宋体" w:hAnsi="宋体" w:cs="宋体" w:eastAsia="宋体" w:hint="default"/>
                <w:sz w:val="13"/>
                <w:szCs w:val="13"/>
              </w:rPr>
            </w:r>
          </w:p>
        </w:tc>
        <w:tc>
          <w:tcPr>
            <w:tcW w:w="868" w:type="dxa"/>
            <w:vMerge w:val="restart"/>
            <w:tcBorders>
              <w:top w:val="single" w:sz="8" w:space="0" w:color="000000"/>
              <w:left w:val="single" w:sz="4" w:space="0" w:color="000000"/>
              <w:right w:val="single" w:sz="4" w:space="0" w:color="000000"/>
            </w:tcBorders>
          </w:tcPr>
          <w:p>
            <w:pPr>
              <w:pStyle w:val="TableParagraph"/>
              <w:spacing w:line="147" w:lineRule="exact"/>
              <w:ind w:left="165" w:right="0" w:firstLine="1"/>
              <w:jc w:val="left"/>
              <w:rPr>
                <w:rFonts w:ascii="宋体" w:hAnsi="宋体" w:cs="宋体" w:eastAsia="宋体" w:hint="default"/>
                <w:sz w:val="13"/>
                <w:szCs w:val="13"/>
              </w:rPr>
            </w:pPr>
            <w:r>
              <w:rPr>
                <w:rFonts w:ascii="宋体" w:hAnsi="宋体" w:cs="宋体" w:eastAsia="宋体" w:hint="default"/>
                <w:b/>
                <w:bCs/>
                <w:sz w:val="13"/>
                <w:szCs w:val="13"/>
              </w:rPr>
              <w:t>权益规划</w:t>
            </w:r>
            <w:r>
              <w:rPr>
                <w:rFonts w:ascii="宋体" w:hAnsi="宋体" w:cs="宋体" w:eastAsia="宋体" w:hint="default"/>
                <w:sz w:val="13"/>
                <w:szCs w:val="13"/>
              </w:rPr>
            </w:r>
          </w:p>
          <w:p>
            <w:pPr>
              <w:pStyle w:val="TableParagraph"/>
              <w:spacing w:line="170" w:lineRule="exact"/>
              <w:ind w:left="165" w:right="0"/>
              <w:jc w:val="left"/>
              <w:rPr>
                <w:rFonts w:ascii="宋体" w:hAnsi="宋体" w:cs="宋体" w:eastAsia="宋体" w:hint="default"/>
                <w:sz w:val="13"/>
                <w:szCs w:val="13"/>
              </w:rPr>
            </w:pPr>
            <w:r>
              <w:rPr>
                <w:rFonts w:ascii="宋体" w:hAnsi="宋体" w:cs="宋体" w:eastAsia="宋体" w:hint="default"/>
                <w:b/>
                <w:bCs/>
                <w:sz w:val="13"/>
                <w:szCs w:val="13"/>
              </w:rPr>
              <w:t>建筑面积</w:t>
            </w:r>
            <w:r>
              <w:rPr>
                <w:rFonts w:ascii="宋体" w:hAnsi="宋体" w:cs="宋体" w:eastAsia="宋体" w:hint="default"/>
                <w:sz w:val="13"/>
                <w:szCs w:val="13"/>
              </w:rPr>
            </w:r>
          </w:p>
        </w:tc>
        <w:tc>
          <w:tcPr>
            <w:tcW w:w="3473" w:type="dxa"/>
            <w:gridSpan w:val="4"/>
            <w:tcBorders>
              <w:top w:val="single" w:sz="8" w:space="0" w:color="000000"/>
              <w:left w:val="single" w:sz="4" w:space="0" w:color="000000"/>
              <w:bottom w:val="single" w:sz="4" w:space="0" w:color="000000"/>
              <w:right w:val="single" w:sz="8" w:space="0" w:color="000000"/>
            </w:tcBorders>
          </w:tcPr>
          <w:p>
            <w:pPr>
              <w:pStyle w:val="TableParagraph"/>
              <w:spacing w:line="148" w:lineRule="exact"/>
              <w:ind w:left="1045" w:right="0"/>
              <w:jc w:val="left"/>
              <w:rPr>
                <w:rFonts w:ascii="宋体" w:hAnsi="宋体" w:cs="宋体" w:eastAsia="宋体" w:hint="default"/>
                <w:sz w:val="13"/>
                <w:szCs w:val="13"/>
              </w:rPr>
            </w:pPr>
            <w:r>
              <w:rPr>
                <w:rFonts w:ascii="宋体" w:hAnsi="宋体" w:cs="宋体" w:eastAsia="宋体" w:hint="default"/>
                <w:b/>
                <w:bCs/>
                <w:sz w:val="13"/>
                <w:szCs w:val="13"/>
              </w:rPr>
              <w:t>截至</w:t>
            </w:r>
            <w:r>
              <w:rPr>
                <w:rFonts w:ascii="宋体" w:hAnsi="宋体" w:cs="宋体" w:eastAsia="宋体" w:hint="default"/>
                <w:b/>
                <w:bCs/>
                <w:spacing w:val="-34"/>
                <w:sz w:val="13"/>
                <w:szCs w:val="13"/>
              </w:rPr>
              <w:t> </w:t>
            </w:r>
            <w:r>
              <w:rPr>
                <w:rFonts w:ascii="宋体" w:hAnsi="宋体" w:cs="宋体" w:eastAsia="宋体" w:hint="default"/>
                <w:b/>
                <w:bCs/>
                <w:sz w:val="13"/>
                <w:szCs w:val="13"/>
              </w:rPr>
              <w:t>2010</w:t>
            </w:r>
            <w:r>
              <w:rPr>
                <w:rFonts w:ascii="宋体" w:hAnsi="宋体" w:cs="宋体" w:eastAsia="宋体" w:hint="default"/>
                <w:b/>
                <w:bCs/>
                <w:spacing w:val="-34"/>
                <w:sz w:val="13"/>
                <w:szCs w:val="13"/>
              </w:rPr>
              <w:t> </w:t>
            </w:r>
            <w:r>
              <w:rPr>
                <w:rFonts w:ascii="宋体" w:hAnsi="宋体" w:cs="宋体" w:eastAsia="宋体" w:hint="default"/>
                <w:b/>
                <w:bCs/>
                <w:sz w:val="13"/>
                <w:szCs w:val="13"/>
              </w:rPr>
              <w:t>年</w:t>
            </w:r>
            <w:r>
              <w:rPr>
                <w:rFonts w:ascii="宋体" w:hAnsi="宋体" w:cs="宋体" w:eastAsia="宋体" w:hint="default"/>
                <w:b/>
                <w:bCs/>
                <w:spacing w:val="-34"/>
                <w:sz w:val="13"/>
                <w:szCs w:val="13"/>
              </w:rPr>
              <w:t> </w:t>
            </w:r>
            <w:r>
              <w:rPr>
                <w:rFonts w:ascii="宋体" w:hAnsi="宋体" w:cs="宋体" w:eastAsia="宋体" w:hint="default"/>
                <w:b/>
                <w:bCs/>
                <w:sz w:val="13"/>
                <w:szCs w:val="13"/>
              </w:rPr>
              <w:t>12</w:t>
            </w:r>
            <w:r>
              <w:rPr>
                <w:rFonts w:ascii="宋体" w:hAnsi="宋体" w:cs="宋体" w:eastAsia="宋体" w:hint="default"/>
                <w:b/>
                <w:bCs/>
                <w:spacing w:val="-35"/>
                <w:sz w:val="13"/>
                <w:szCs w:val="13"/>
              </w:rPr>
              <w:t> </w:t>
            </w:r>
            <w:r>
              <w:rPr>
                <w:rFonts w:ascii="宋体" w:hAnsi="宋体" w:cs="宋体" w:eastAsia="宋体" w:hint="default"/>
                <w:b/>
                <w:bCs/>
                <w:sz w:val="13"/>
                <w:szCs w:val="13"/>
              </w:rPr>
              <w:t>月</w:t>
            </w:r>
            <w:r>
              <w:rPr>
                <w:rFonts w:ascii="宋体" w:hAnsi="宋体" w:cs="宋体" w:eastAsia="宋体" w:hint="default"/>
                <w:b/>
                <w:bCs/>
                <w:spacing w:val="-34"/>
                <w:sz w:val="13"/>
                <w:szCs w:val="13"/>
              </w:rPr>
              <w:t> </w:t>
            </w:r>
            <w:r>
              <w:rPr>
                <w:rFonts w:ascii="宋体" w:hAnsi="宋体" w:cs="宋体" w:eastAsia="宋体" w:hint="default"/>
                <w:b/>
                <w:bCs/>
                <w:sz w:val="13"/>
                <w:szCs w:val="13"/>
              </w:rPr>
              <w:t>31</w:t>
            </w:r>
            <w:r>
              <w:rPr>
                <w:rFonts w:ascii="宋体" w:hAnsi="宋体" w:cs="宋体" w:eastAsia="宋体" w:hint="default"/>
                <w:b/>
                <w:bCs/>
                <w:spacing w:val="-34"/>
                <w:sz w:val="13"/>
                <w:szCs w:val="13"/>
              </w:rPr>
              <w:t> </w:t>
            </w:r>
            <w:r>
              <w:rPr>
                <w:rFonts w:ascii="宋体" w:hAnsi="宋体" w:cs="宋体" w:eastAsia="宋体" w:hint="default"/>
                <w:b/>
                <w:bCs/>
                <w:sz w:val="13"/>
                <w:szCs w:val="13"/>
              </w:rPr>
              <w:t>日</w:t>
            </w:r>
            <w:r>
              <w:rPr>
                <w:rFonts w:ascii="宋体" w:hAnsi="宋体" w:cs="宋体" w:eastAsia="宋体" w:hint="default"/>
                <w:sz w:val="13"/>
                <w:szCs w:val="13"/>
              </w:rPr>
            </w:r>
          </w:p>
        </w:tc>
      </w:tr>
      <w:tr>
        <w:trPr>
          <w:trHeight w:val="358" w:hRule="exact"/>
        </w:trPr>
        <w:tc>
          <w:tcPr>
            <w:tcW w:w="360" w:type="dxa"/>
            <w:vMerge/>
            <w:tcBorders>
              <w:left w:val="single" w:sz="8"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103" w:right="57"/>
              <w:jc w:val="left"/>
              <w:rPr>
                <w:rFonts w:ascii="宋体" w:hAnsi="宋体" w:cs="宋体" w:eastAsia="宋体" w:hint="default"/>
                <w:sz w:val="13"/>
                <w:szCs w:val="13"/>
              </w:rPr>
            </w:pPr>
            <w:r>
              <w:rPr>
                <w:rFonts w:ascii="宋体" w:hAnsi="宋体" w:cs="宋体" w:eastAsia="宋体" w:hint="default"/>
                <w:b/>
                <w:bCs/>
                <w:spacing w:val="32"/>
                <w:sz w:val="13"/>
                <w:szCs w:val="13"/>
              </w:rPr>
              <w:t>累计合同</w:t>
            </w:r>
            <w:r>
              <w:rPr>
                <w:rFonts w:ascii="宋体" w:hAnsi="宋体" w:cs="宋体" w:eastAsia="宋体" w:hint="default"/>
                <w:b/>
                <w:bCs/>
                <w:spacing w:val="-23"/>
                <w:sz w:val="13"/>
                <w:szCs w:val="13"/>
              </w:rPr>
              <w:t> </w:t>
            </w:r>
            <w:r>
              <w:rPr>
                <w:rFonts w:ascii="宋体" w:hAnsi="宋体" w:cs="宋体" w:eastAsia="宋体" w:hint="default"/>
                <w:b/>
                <w:bCs/>
                <w:sz w:val="13"/>
                <w:szCs w:val="13"/>
              </w:rPr>
              <w:t>销售面积</w:t>
            </w:r>
            <w:r>
              <w:rPr>
                <w:rFonts w:ascii="宋体" w:hAnsi="宋体" w:cs="宋体" w:eastAsia="宋体" w:hint="default"/>
                <w:sz w:val="13"/>
                <w:szCs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103" w:right="97"/>
              <w:jc w:val="left"/>
              <w:rPr>
                <w:rFonts w:ascii="宋体" w:hAnsi="宋体" w:cs="宋体" w:eastAsia="宋体" w:hint="default"/>
                <w:sz w:val="13"/>
                <w:szCs w:val="13"/>
              </w:rPr>
            </w:pPr>
            <w:r>
              <w:rPr>
                <w:rFonts w:ascii="宋体" w:hAnsi="宋体" w:cs="宋体" w:eastAsia="宋体" w:hint="default"/>
                <w:b/>
                <w:bCs/>
                <w:spacing w:val="4"/>
                <w:sz w:val="13"/>
                <w:szCs w:val="13"/>
              </w:rPr>
              <w:t>累计合同销售</w:t>
            </w:r>
            <w:r>
              <w:rPr>
                <w:rFonts w:ascii="宋体" w:hAnsi="宋体" w:cs="宋体" w:eastAsia="宋体" w:hint="default"/>
                <w:b/>
                <w:bCs/>
                <w:spacing w:val="4"/>
                <w:w w:val="99"/>
                <w:sz w:val="13"/>
                <w:szCs w:val="13"/>
              </w:rPr>
              <w:t> </w:t>
            </w:r>
            <w:r>
              <w:rPr>
                <w:rFonts w:ascii="宋体" w:hAnsi="宋体" w:cs="宋体" w:eastAsia="宋体" w:hint="default"/>
                <w:b/>
                <w:bCs/>
                <w:sz w:val="13"/>
                <w:szCs w:val="13"/>
              </w:rPr>
              <w:t>收入</w:t>
            </w:r>
            <w:r>
              <w:rPr>
                <w:rFonts w:ascii="宋体" w:hAnsi="宋体" w:cs="宋体" w:eastAsia="宋体" w:hint="default"/>
                <w:sz w:val="13"/>
                <w:szCs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103" w:right="102"/>
              <w:jc w:val="left"/>
              <w:rPr>
                <w:rFonts w:ascii="宋体" w:hAnsi="宋体" w:cs="宋体" w:eastAsia="宋体" w:hint="default"/>
                <w:sz w:val="13"/>
                <w:szCs w:val="13"/>
              </w:rPr>
            </w:pPr>
            <w:r>
              <w:rPr>
                <w:rFonts w:ascii="宋体" w:hAnsi="宋体" w:cs="宋体" w:eastAsia="宋体" w:hint="default"/>
                <w:b/>
                <w:bCs/>
                <w:spacing w:val="13"/>
                <w:sz w:val="13"/>
                <w:szCs w:val="13"/>
              </w:rPr>
              <w:t>累计结</w:t>
            </w:r>
            <w:r>
              <w:rPr>
                <w:rFonts w:ascii="宋体" w:hAnsi="宋体" w:cs="宋体" w:eastAsia="宋体" w:hint="default"/>
                <w:b/>
                <w:bCs/>
                <w:spacing w:val="-49"/>
                <w:sz w:val="13"/>
                <w:szCs w:val="13"/>
              </w:rPr>
              <w:t> </w:t>
            </w:r>
            <w:r>
              <w:rPr>
                <w:rFonts w:ascii="宋体" w:hAnsi="宋体" w:cs="宋体" w:eastAsia="宋体" w:hint="default"/>
                <w:b/>
                <w:bCs/>
                <w:sz w:val="13"/>
                <w:szCs w:val="13"/>
              </w:rPr>
              <w:t>算</w:t>
            </w:r>
            <w:r>
              <w:rPr>
                <w:rFonts w:ascii="宋体" w:hAnsi="宋体" w:cs="宋体" w:eastAsia="宋体" w:hint="default"/>
                <w:b/>
                <w:bCs/>
                <w:w w:val="99"/>
                <w:sz w:val="13"/>
                <w:szCs w:val="13"/>
              </w:rPr>
              <w:t> </w:t>
            </w:r>
            <w:r>
              <w:rPr>
                <w:rFonts w:ascii="宋体" w:hAnsi="宋体" w:cs="宋体" w:eastAsia="宋体" w:hint="default"/>
                <w:b/>
                <w:bCs/>
                <w:sz w:val="13"/>
                <w:szCs w:val="13"/>
              </w:rPr>
              <w:t>面积</w:t>
            </w:r>
            <w:r>
              <w:rPr>
                <w:rFonts w:ascii="宋体" w:hAnsi="宋体" w:cs="宋体" w:eastAsia="宋体" w:hint="default"/>
                <w:sz w:val="13"/>
                <w:szCs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170" w:lineRule="exact" w:before="3"/>
              <w:ind w:left="103" w:right="96"/>
              <w:jc w:val="left"/>
              <w:rPr>
                <w:rFonts w:ascii="宋体" w:hAnsi="宋体" w:cs="宋体" w:eastAsia="宋体" w:hint="default"/>
                <w:sz w:val="13"/>
                <w:szCs w:val="13"/>
              </w:rPr>
            </w:pPr>
            <w:r>
              <w:rPr>
                <w:rFonts w:ascii="宋体" w:hAnsi="宋体" w:cs="宋体" w:eastAsia="宋体" w:hint="default"/>
                <w:b/>
                <w:bCs/>
                <w:spacing w:val="13"/>
                <w:sz w:val="13"/>
                <w:szCs w:val="13"/>
              </w:rPr>
              <w:t>累计结</w:t>
            </w:r>
            <w:r>
              <w:rPr>
                <w:rFonts w:ascii="宋体" w:hAnsi="宋体" w:cs="宋体" w:eastAsia="宋体" w:hint="default"/>
                <w:b/>
                <w:bCs/>
                <w:spacing w:val="-49"/>
                <w:sz w:val="13"/>
                <w:szCs w:val="13"/>
              </w:rPr>
              <w:t> </w:t>
            </w:r>
            <w:r>
              <w:rPr>
                <w:rFonts w:ascii="宋体" w:hAnsi="宋体" w:cs="宋体" w:eastAsia="宋体" w:hint="default"/>
                <w:b/>
                <w:bCs/>
                <w:sz w:val="13"/>
                <w:szCs w:val="13"/>
              </w:rPr>
              <w:t>算</w:t>
            </w:r>
            <w:r>
              <w:rPr>
                <w:rFonts w:ascii="宋体" w:hAnsi="宋体" w:cs="宋体" w:eastAsia="宋体" w:hint="default"/>
                <w:b/>
                <w:bCs/>
                <w:w w:val="99"/>
                <w:sz w:val="13"/>
                <w:szCs w:val="13"/>
              </w:rPr>
              <w:t> </w:t>
            </w:r>
            <w:r>
              <w:rPr>
                <w:rFonts w:ascii="宋体" w:hAnsi="宋体" w:cs="宋体" w:eastAsia="宋体" w:hint="default"/>
                <w:b/>
                <w:bCs/>
                <w:sz w:val="13"/>
                <w:szCs w:val="13"/>
              </w:rPr>
              <w:t>收入</w:t>
            </w:r>
            <w:r>
              <w:rPr>
                <w:rFonts w:ascii="宋体" w:hAnsi="宋体" w:cs="宋体" w:eastAsia="宋体" w:hint="default"/>
                <w:sz w:val="13"/>
                <w:szCs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w w:val="99"/>
                <w:sz w:val="13"/>
              </w:rPr>
              <w:t>1</w:t>
            </w:r>
            <w:r>
              <w:rPr>
                <w:rFonts w:ascii="宋体"/>
                <w:sz w:val="13"/>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8"/>
              <w:jc w:val="left"/>
              <w:rPr>
                <w:rFonts w:ascii="宋体" w:hAnsi="宋体" w:cs="宋体" w:eastAsia="宋体" w:hint="default"/>
                <w:sz w:val="13"/>
                <w:szCs w:val="13"/>
              </w:rPr>
            </w:pPr>
            <w:r>
              <w:rPr>
                <w:rFonts w:ascii="宋体" w:hAnsi="宋体" w:cs="宋体" w:eastAsia="宋体" w:hint="default"/>
                <w:sz w:val="13"/>
                <w:szCs w:val="13"/>
              </w:rPr>
              <w:t>沈阳新湖房地产开发有限公司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沈阳·北国之春</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404,456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404,456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848,799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848,799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644,203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312,807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spacing w:val="-1"/>
                <w:sz w:val="13"/>
              </w:rPr>
              <w:t>619,489</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spacing w:val="-1"/>
                <w:sz w:val="13"/>
              </w:rPr>
              <w:t>292,153</w:t>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w w:val="99"/>
                <w:sz w:val="13"/>
              </w:rPr>
              <w:t>2</w:t>
            </w:r>
            <w:r>
              <w:rPr>
                <w:rFonts w:ascii="宋体"/>
                <w:sz w:val="13"/>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沈阳沈北金谷置业有限公司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沈阳·香格里拉</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268,162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268,162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269,824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spacing w:val="-1"/>
                <w:sz w:val="13"/>
              </w:rPr>
              <w:t>269,824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w w:val="99"/>
                <w:sz w:val="13"/>
              </w:rPr>
              <w:t>0</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w w:val="99"/>
                <w:sz w:val="13"/>
              </w:rPr>
              <w:t>3</w:t>
            </w:r>
            <w:r>
              <w:rPr>
                <w:rFonts w:ascii="宋体"/>
                <w:sz w:val="13"/>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沈阳新湖中宝置业有限公司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规划中</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Arial" w:hAnsi="Arial" w:cs="Arial" w:eastAsia="Arial" w:hint="default"/>
                <w:sz w:val="13"/>
                <w:szCs w:val="13"/>
              </w:rPr>
            </w:pPr>
            <w:r>
              <w:rPr>
                <w:rFonts w:ascii="Arial"/>
                <w:w w:val="99"/>
                <w:sz w:val="13"/>
              </w:rPr>
              <w:t>0</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w w:val="99"/>
                <w:sz w:val="13"/>
              </w:rPr>
              <w:t>4</w:t>
            </w:r>
            <w:r>
              <w:rPr>
                <w:rFonts w:ascii="宋体"/>
                <w:sz w:val="13"/>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天津新湖凯华投资有限公司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天津·香格里拉</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5" w:right="0"/>
              <w:jc w:val="center"/>
              <w:rPr>
                <w:rFonts w:ascii="宋体" w:hAnsi="宋体" w:cs="宋体" w:eastAsia="宋体" w:hint="default"/>
                <w:sz w:val="13"/>
                <w:szCs w:val="13"/>
              </w:rPr>
            </w:pPr>
            <w:r>
              <w:rPr>
                <w:rFonts w:ascii="宋体"/>
                <w:sz w:val="13"/>
              </w:rPr>
              <w:t>85%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145,059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123,300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151,413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128,701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37,328</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34,063</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23,221</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21,001</w:t>
            </w:r>
            <w:r>
              <w:rPr>
                <w:rFonts w:ascii="Arial"/>
                <w:sz w:val="13"/>
              </w:rPr>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w w:val="99"/>
                <w:sz w:val="13"/>
              </w:rPr>
              <w:t>5</w:t>
            </w:r>
            <w:r>
              <w:rPr>
                <w:rFonts w:ascii="宋体"/>
                <w:sz w:val="13"/>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天津新湖中宝投资有限公司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规划中</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Arial" w:hAnsi="Arial" w:cs="Arial" w:eastAsia="Arial" w:hint="default"/>
                <w:sz w:val="13"/>
                <w:szCs w:val="13"/>
              </w:rPr>
            </w:pPr>
            <w:r>
              <w:rPr>
                <w:rFonts w:ascii="Arial"/>
                <w:w w:val="99"/>
                <w:sz w:val="13"/>
              </w:rPr>
              <w:t>0</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w w:val="99"/>
                <w:sz w:val="13"/>
              </w:rPr>
              <w:t>0</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w w:val="99"/>
                <w:sz w:val="13"/>
              </w:rPr>
              <w:t>6</w:t>
            </w:r>
            <w:r>
              <w:rPr>
                <w:rFonts w:ascii="宋体"/>
                <w:sz w:val="13"/>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8"/>
              <w:jc w:val="left"/>
              <w:rPr>
                <w:rFonts w:ascii="宋体" w:hAnsi="宋体" w:cs="宋体" w:eastAsia="宋体" w:hint="default"/>
                <w:sz w:val="13"/>
                <w:szCs w:val="13"/>
              </w:rPr>
            </w:pPr>
            <w:r>
              <w:rPr>
                <w:rFonts w:ascii="宋体" w:hAnsi="宋体" w:cs="宋体" w:eastAsia="宋体" w:hint="default"/>
                <w:sz w:val="13"/>
                <w:szCs w:val="13"/>
              </w:rPr>
              <w:t>滨州新湖房地产开发有限公司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6"/>
              <w:jc w:val="right"/>
              <w:rPr>
                <w:rFonts w:ascii="宋体" w:hAnsi="宋体" w:cs="宋体" w:eastAsia="宋体" w:hint="default"/>
                <w:sz w:val="13"/>
                <w:szCs w:val="13"/>
              </w:rPr>
            </w:pPr>
            <w:r>
              <w:rPr>
                <w:rFonts w:ascii="宋体" w:hAnsi="宋体" w:cs="宋体" w:eastAsia="宋体" w:hint="default"/>
                <w:w w:val="95"/>
                <w:sz w:val="13"/>
                <w:szCs w:val="13"/>
              </w:rPr>
              <w:t>滨州·新湖玫瑰园</w:t>
            </w:r>
            <w:r>
              <w:rPr>
                <w:rFonts w:ascii="宋体" w:hAnsi="宋体" w:cs="宋体" w:eastAsia="宋体" w:hint="default"/>
                <w:sz w:val="13"/>
                <w:szCs w:val="13"/>
              </w:rPr>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123,801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123,801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w w:val="95"/>
                <w:sz w:val="13"/>
              </w:rPr>
              <w:t>55,174</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55,174</w:t>
            </w:r>
            <w:r>
              <w:rPr>
                <w:rFonts w:ascii="Arial"/>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3,583</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2,439</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w w:val="99"/>
                <w:sz w:val="13"/>
              </w:rPr>
              <w:t>0</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w w:val="99"/>
                <w:sz w:val="13"/>
              </w:rPr>
              <w:t>7</w:t>
            </w:r>
            <w:r>
              <w:rPr>
                <w:rFonts w:ascii="宋体"/>
                <w:sz w:val="13"/>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8"/>
              <w:jc w:val="left"/>
              <w:rPr>
                <w:rFonts w:ascii="宋体" w:hAnsi="宋体" w:cs="宋体" w:eastAsia="宋体" w:hint="default"/>
                <w:sz w:val="13"/>
                <w:szCs w:val="13"/>
              </w:rPr>
            </w:pPr>
            <w:r>
              <w:rPr>
                <w:rFonts w:ascii="宋体" w:hAnsi="宋体" w:cs="宋体" w:eastAsia="宋体" w:hint="default"/>
                <w:sz w:val="13"/>
                <w:szCs w:val="13"/>
              </w:rPr>
              <w:t>泰安新湖房地产开发有限公司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泰安·新湖绿园</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120,129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120,129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140,000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140,000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26,621</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11,681</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w w:val="99"/>
                <w:sz w:val="13"/>
              </w:rPr>
              <w:t>0</w:t>
            </w:r>
            <w:r>
              <w:rPr>
                <w:rFonts w:ascii="Arial"/>
                <w:sz w:val="13"/>
              </w:rPr>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w w:val="99"/>
                <w:sz w:val="13"/>
              </w:rPr>
              <w:t>8</w:t>
            </w:r>
            <w:r>
              <w:rPr>
                <w:rFonts w:ascii="宋体"/>
                <w:sz w:val="13"/>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8"/>
              <w:jc w:val="left"/>
              <w:rPr>
                <w:rFonts w:ascii="宋体" w:hAnsi="宋体" w:cs="宋体" w:eastAsia="宋体" w:hint="default"/>
                <w:sz w:val="13"/>
                <w:szCs w:val="13"/>
              </w:rPr>
            </w:pPr>
            <w:r>
              <w:rPr>
                <w:rFonts w:ascii="宋体" w:hAnsi="宋体" w:cs="宋体" w:eastAsia="宋体" w:hint="default"/>
                <w:sz w:val="13"/>
                <w:szCs w:val="13"/>
              </w:rPr>
              <w:t>淮安新湖房地产开发有限公司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淮安·翔宇花园</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5" w:right="0"/>
              <w:jc w:val="center"/>
              <w:rPr>
                <w:rFonts w:ascii="宋体" w:hAnsi="宋体" w:cs="宋体" w:eastAsia="宋体" w:hint="default"/>
                <w:sz w:val="13"/>
                <w:szCs w:val="13"/>
              </w:rPr>
            </w:pPr>
            <w:r>
              <w:rPr>
                <w:rFonts w:ascii="宋体"/>
                <w:sz w:val="13"/>
              </w:rPr>
              <w:t>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170,467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93,757</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264,638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145,551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253,723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58,693</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spacing w:val="-1"/>
                <w:sz w:val="13"/>
              </w:rPr>
              <w:t>253,722</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spacing w:val="-1"/>
                <w:w w:val="95"/>
                <w:sz w:val="13"/>
              </w:rPr>
              <w:t>58,693</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w w:val="99"/>
                <w:sz w:val="13"/>
              </w:rPr>
              <w:t>9</w:t>
            </w:r>
            <w:r>
              <w:rPr>
                <w:rFonts w:ascii="宋体"/>
                <w:sz w:val="13"/>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江苏新湖宝华置业有限公司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南京·仙林翠谷</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637,048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637,048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508,000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508,000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92,987</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61,863</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71,661</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44,865</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3"/>
                <w:szCs w:val="13"/>
              </w:rPr>
            </w:pPr>
            <w:r>
              <w:rPr>
                <w:rFonts w:ascii="宋体" w:hAnsi="宋体" w:cs="宋体" w:eastAsia="宋体" w:hint="default"/>
                <w:sz w:val="13"/>
                <w:szCs w:val="13"/>
              </w:rPr>
              <w:t>苏州新湖置业有限公司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苏州·明珠城</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1,042,658</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1,042,658</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1,563,987</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1,563,987</w:t>
            </w:r>
            <w:r>
              <w:rPr>
                <w:rFonts w:ascii="Arial"/>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396,206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229,946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267,237</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sz w:val="13"/>
              </w:rPr>
              <w:t>145,211</w:t>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蚌埠新湖置业有限公司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蚌埠·山水华庭</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198,318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198,318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259,508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259,508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251,730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58,434</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249,418</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57,173</w:t>
            </w:r>
            <w:r>
              <w:rPr>
                <w:rFonts w:ascii="Arial"/>
                <w:sz w:val="13"/>
              </w:rPr>
            </w:r>
          </w:p>
        </w:tc>
      </w:tr>
      <w:tr>
        <w:trPr>
          <w:trHeight w:val="634"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8"/>
              <w:jc w:val="left"/>
              <w:rPr>
                <w:rFonts w:ascii="宋体" w:hAnsi="宋体" w:cs="宋体" w:eastAsia="宋体" w:hint="default"/>
                <w:sz w:val="13"/>
                <w:szCs w:val="13"/>
              </w:rPr>
            </w:pPr>
            <w:r>
              <w:rPr>
                <w:rFonts w:ascii="宋体" w:hAnsi="宋体" w:cs="宋体" w:eastAsia="宋体" w:hint="default"/>
                <w:sz w:val="13"/>
                <w:szCs w:val="13"/>
              </w:rPr>
              <w:t>黄山新湖房地产开发有限公司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03" w:right="102"/>
              <w:jc w:val="left"/>
              <w:rPr>
                <w:rFonts w:ascii="宋体" w:hAnsi="宋体" w:cs="宋体" w:eastAsia="宋体" w:hint="default"/>
                <w:sz w:val="13"/>
                <w:szCs w:val="13"/>
              </w:rPr>
            </w:pPr>
            <w:r>
              <w:rPr>
                <w:rFonts w:ascii="宋体" w:hAnsi="宋体" w:cs="宋体" w:eastAsia="宋体" w:hint="default"/>
                <w:sz w:val="13"/>
                <w:szCs w:val="13"/>
              </w:rPr>
              <w:t>黄山·维多利亚广</w:t>
            </w:r>
            <w:r>
              <w:rPr>
                <w:rFonts w:ascii="宋体" w:hAnsi="宋体" w:cs="宋体" w:eastAsia="宋体" w:hint="default"/>
                <w:w w:val="99"/>
                <w:sz w:val="13"/>
                <w:szCs w:val="13"/>
              </w:rPr>
              <w:t> </w:t>
            </w:r>
            <w:r>
              <w:rPr>
                <w:rFonts w:ascii="宋体" w:hAnsi="宋体" w:cs="宋体" w:eastAsia="宋体" w:hint="default"/>
                <w:sz w:val="13"/>
                <w:szCs w:val="13"/>
              </w:rPr>
              <w:t>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107,190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107,190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180,000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180,000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178,465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39,706</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178,465</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39,706</w:t>
            </w:r>
            <w:r>
              <w:rPr>
                <w:rFonts w:ascii="Arial"/>
                <w:sz w:val="13"/>
              </w:rPr>
            </w:r>
          </w:p>
        </w:tc>
      </w:tr>
      <w:tr>
        <w:trPr>
          <w:trHeight w:val="634"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0"/>
              <w:jc w:val="left"/>
              <w:rPr>
                <w:rFonts w:ascii="宋体" w:hAnsi="宋体" w:cs="宋体" w:eastAsia="宋体" w:hint="default"/>
                <w:sz w:val="13"/>
                <w:szCs w:val="13"/>
              </w:rPr>
            </w:pPr>
            <w:r>
              <w:rPr>
                <w:rFonts w:ascii="宋体" w:hAnsi="宋体" w:cs="宋体" w:eastAsia="宋体" w:hint="default"/>
                <w:sz w:val="13"/>
                <w:szCs w:val="13"/>
              </w:rPr>
              <w:t>芜湖长江长置业有限公司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03" w:right="102"/>
              <w:jc w:val="left"/>
              <w:rPr>
                <w:rFonts w:ascii="宋体" w:hAnsi="宋体" w:cs="宋体" w:eastAsia="宋体" w:hint="default"/>
                <w:sz w:val="13"/>
                <w:szCs w:val="13"/>
              </w:rPr>
            </w:pPr>
            <w:r>
              <w:rPr>
                <w:rFonts w:ascii="宋体" w:hAnsi="宋体" w:cs="宋体" w:eastAsia="宋体" w:hint="default"/>
                <w:sz w:val="13"/>
                <w:szCs w:val="13"/>
              </w:rPr>
              <w:t>芜湖·长江长现代</w:t>
            </w:r>
            <w:r>
              <w:rPr>
                <w:rFonts w:ascii="宋体" w:hAnsi="宋体" w:cs="宋体" w:eastAsia="宋体" w:hint="default"/>
                <w:w w:val="99"/>
                <w:sz w:val="13"/>
                <w:szCs w:val="13"/>
              </w:rPr>
              <w:t> </w:t>
            </w:r>
            <w:r>
              <w:rPr>
                <w:rFonts w:ascii="宋体" w:hAnsi="宋体" w:cs="宋体" w:eastAsia="宋体" w:hint="default"/>
                <w:sz w:val="13"/>
                <w:szCs w:val="13"/>
              </w:rPr>
              <w:t>城</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154,079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154,079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432,778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432,778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357,391</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173,531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spacing w:val="-1"/>
                <w:sz w:val="13"/>
              </w:rPr>
              <w:t>350,803</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spacing w:val="-1"/>
                <w:sz w:val="13"/>
              </w:rPr>
              <w:t>165,744</w:t>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8"/>
              <w:jc w:val="left"/>
              <w:rPr>
                <w:rFonts w:ascii="宋体" w:hAnsi="宋体" w:cs="宋体" w:eastAsia="宋体" w:hint="default"/>
                <w:sz w:val="13"/>
                <w:szCs w:val="13"/>
              </w:rPr>
            </w:pPr>
            <w:r>
              <w:rPr>
                <w:rFonts w:ascii="宋体" w:hAnsi="宋体" w:cs="宋体" w:eastAsia="宋体" w:hint="default"/>
                <w:sz w:val="13"/>
                <w:szCs w:val="13"/>
              </w:rPr>
              <w:t>上海新湖房地产开发有限公司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6"/>
              <w:jc w:val="right"/>
              <w:rPr>
                <w:rFonts w:ascii="宋体" w:hAnsi="宋体" w:cs="宋体" w:eastAsia="宋体" w:hint="default"/>
                <w:sz w:val="13"/>
                <w:szCs w:val="13"/>
              </w:rPr>
            </w:pPr>
            <w:r>
              <w:rPr>
                <w:rFonts w:ascii="宋体" w:hAnsi="宋体" w:cs="宋体" w:eastAsia="宋体" w:hint="default"/>
                <w:w w:val="95"/>
                <w:sz w:val="13"/>
                <w:szCs w:val="13"/>
              </w:rPr>
              <w:t>上海·新湖明珠城</w:t>
            </w:r>
            <w:r>
              <w:rPr>
                <w:rFonts w:ascii="宋体" w:hAnsi="宋体" w:cs="宋体" w:eastAsia="宋体" w:hint="default"/>
                <w:sz w:val="13"/>
                <w:szCs w:val="13"/>
              </w:rPr>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5" w:right="0"/>
              <w:jc w:val="center"/>
              <w:rPr>
                <w:rFonts w:ascii="宋体" w:hAnsi="宋体" w:cs="宋体" w:eastAsia="宋体" w:hint="default"/>
                <w:sz w:val="13"/>
                <w:szCs w:val="13"/>
              </w:rPr>
            </w:pPr>
            <w:r>
              <w:rPr>
                <w:rFonts w:ascii="宋体"/>
                <w:sz w:val="13"/>
              </w:rPr>
              <w:t>95%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228,717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217,281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900,000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855,000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386,615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544,432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spacing w:val="-1"/>
                <w:sz w:val="13"/>
              </w:rPr>
              <w:t>381,403</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spacing w:val="-1"/>
                <w:sz w:val="13"/>
              </w:rPr>
              <w:t>530,129</w:t>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上海中瀚置业有限公司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上海·青蓝国际</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64,784</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64,784</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344,714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344,714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w w:val="99"/>
                <w:sz w:val="13"/>
              </w:rPr>
              <w:t>0</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上海新湖明珠置业有限公司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6"/>
              <w:jc w:val="right"/>
              <w:rPr>
                <w:rFonts w:ascii="宋体" w:hAnsi="宋体" w:cs="宋体" w:eastAsia="宋体" w:hint="default"/>
                <w:sz w:val="13"/>
                <w:szCs w:val="13"/>
              </w:rPr>
            </w:pPr>
            <w:r>
              <w:rPr>
                <w:rFonts w:ascii="宋体" w:hAnsi="宋体" w:cs="宋体" w:eastAsia="宋体" w:hint="default"/>
                <w:w w:val="95"/>
                <w:sz w:val="13"/>
                <w:szCs w:val="13"/>
              </w:rPr>
              <w:t>上海·华商大公馆</w:t>
            </w:r>
            <w:r>
              <w:rPr>
                <w:rFonts w:ascii="宋体" w:hAnsi="宋体" w:cs="宋体" w:eastAsia="宋体" w:hint="default"/>
                <w:sz w:val="13"/>
                <w:szCs w:val="13"/>
              </w:rPr>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5" w:right="0"/>
              <w:jc w:val="center"/>
              <w:rPr>
                <w:rFonts w:ascii="宋体" w:hAnsi="宋体" w:cs="宋体" w:eastAsia="宋体" w:hint="default"/>
                <w:sz w:val="13"/>
                <w:szCs w:val="13"/>
              </w:rPr>
            </w:pPr>
            <w:r>
              <w:rPr>
                <w:rFonts w:ascii="宋体"/>
                <w:sz w:val="13"/>
              </w:rPr>
              <w:t>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219,796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153,857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290,256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203,179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w w:val="99"/>
                <w:sz w:val="13"/>
              </w:rPr>
              <w:t>0</w:t>
            </w:r>
            <w:r>
              <w:rPr>
                <w:rFonts w:ascii="Arial"/>
                <w:sz w:val="13"/>
              </w:rPr>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17</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8"/>
              <w:jc w:val="left"/>
              <w:rPr>
                <w:rFonts w:ascii="宋体" w:hAnsi="宋体" w:cs="宋体" w:eastAsia="宋体" w:hint="default"/>
                <w:sz w:val="13"/>
                <w:szCs w:val="13"/>
              </w:rPr>
            </w:pPr>
            <w:r>
              <w:rPr>
                <w:rFonts w:ascii="宋体" w:hAnsi="宋体" w:cs="宋体" w:eastAsia="宋体" w:hint="default"/>
                <w:sz w:val="13"/>
                <w:szCs w:val="13"/>
              </w:rPr>
              <w:t>浙江新湖房地产集团有限公司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杭州·新河公寓</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3,550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3,550</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w w:val="95"/>
                <w:sz w:val="13"/>
              </w:rPr>
              <w:t>14,700</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14,700</w:t>
            </w:r>
            <w:r>
              <w:rPr>
                <w:rFonts w:ascii="Arial"/>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14,700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5,300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14,700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5,300</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18</w:t>
            </w:r>
          </w:p>
        </w:tc>
        <w:tc>
          <w:tcPr>
            <w:tcW w:w="1685"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杭州·东新园</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49,448</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49,448</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123,000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123,000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107,305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36,600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102,440</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spacing w:val="-1"/>
                <w:w w:val="95"/>
                <w:sz w:val="13"/>
              </w:rPr>
              <w:t>34,944</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8"/>
              <w:jc w:val="left"/>
              <w:rPr>
                <w:rFonts w:ascii="宋体" w:hAnsi="宋体" w:cs="宋体" w:eastAsia="宋体" w:hint="default"/>
                <w:sz w:val="13"/>
                <w:szCs w:val="13"/>
              </w:rPr>
            </w:pPr>
            <w:r>
              <w:rPr>
                <w:rFonts w:ascii="宋体" w:hAnsi="宋体" w:cs="宋体" w:eastAsia="宋体" w:hint="default"/>
                <w:sz w:val="13"/>
                <w:szCs w:val="13"/>
              </w:rPr>
              <w:t>杭州新湖房地产开发有限公司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杭州·北国之春</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15,921</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15,921</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w w:val="95"/>
                <w:sz w:val="13"/>
              </w:rPr>
              <w:t>64,000</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64,000</w:t>
            </w:r>
            <w:r>
              <w:rPr>
                <w:rFonts w:ascii="Arial"/>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63,406</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22,054</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63,406</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22,054</w:t>
            </w:r>
            <w:r>
              <w:rPr>
                <w:rFonts w:ascii="Arial"/>
                <w:sz w:val="13"/>
              </w:rPr>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8"/>
              <w:jc w:val="left"/>
              <w:rPr>
                <w:rFonts w:ascii="宋体" w:hAnsi="宋体" w:cs="宋体" w:eastAsia="宋体" w:hint="default"/>
                <w:sz w:val="13"/>
                <w:szCs w:val="13"/>
              </w:rPr>
            </w:pPr>
            <w:r>
              <w:rPr>
                <w:rFonts w:ascii="宋体" w:hAnsi="宋体" w:cs="宋体" w:eastAsia="宋体" w:hint="default"/>
                <w:sz w:val="13"/>
                <w:szCs w:val="13"/>
              </w:rPr>
              <w:t>杭州新湖美丽洲置业有限公司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杭州·香格里拉</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832,601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832,601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461,464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461,464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128,912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197,142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124,026</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sz w:val="13"/>
              </w:rPr>
              <w:t>187,010</w:t>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浙江新兰得置业有限公司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杭州·新湖果岭</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360,929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360,929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520,246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520,246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31,601</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33,623</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16,794</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15,062</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22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杭州新湖明珠置业有限公司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杭州·武林国际</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5" w:right="0"/>
              <w:jc w:val="center"/>
              <w:rPr>
                <w:rFonts w:ascii="宋体" w:hAnsi="宋体" w:cs="宋体" w:eastAsia="宋体" w:hint="default"/>
                <w:sz w:val="13"/>
                <w:szCs w:val="13"/>
              </w:rPr>
            </w:pPr>
            <w:r>
              <w:rPr>
                <w:rFonts w:ascii="宋体"/>
                <w:sz w:val="13"/>
              </w:rPr>
              <w:t>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26,256</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18,379</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128,741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90,119</w:t>
            </w:r>
            <w:r>
              <w:rPr>
                <w:rFonts w:ascii="Arial"/>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w w:val="99"/>
                <w:sz w:val="13"/>
              </w:rPr>
              <w:t>0</w:t>
            </w:r>
            <w:r>
              <w:rPr>
                <w:rFonts w:ascii="Arial"/>
                <w:sz w:val="13"/>
              </w:rPr>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8"/>
              <w:jc w:val="left"/>
              <w:rPr>
                <w:rFonts w:ascii="宋体" w:hAnsi="宋体" w:cs="宋体" w:eastAsia="宋体" w:hint="default"/>
                <w:sz w:val="13"/>
                <w:szCs w:val="13"/>
              </w:rPr>
            </w:pPr>
            <w:r>
              <w:rPr>
                <w:rFonts w:ascii="宋体" w:hAnsi="宋体" w:cs="宋体" w:eastAsia="宋体" w:hint="default"/>
                <w:sz w:val="13"/>
                <w:szCs w:val="13"/>
              </w:rPr>
              <w:t>嘉兴新湖房地产开发有限公司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嘉兴·新湖绿都</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90,672</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90,672</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160,594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160,594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159,883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45,692</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Times New Roman" w:hAnsi="Times New Roman" w:cs="Times New Roman" w:eastAsia="Times New Roman" w:hint="default"/>
                <w:sz w:val="13"/>
                <w:szCs w:val="13"/>
              </w:rPr>
            </w:pPr>
            <w:r>
              <w:rPr>
                <w:rFonts w:ascii="Times New Roman"/>
                <w:w w:val="95"/>
                <w:sz w:val="13"/>
              </w:rPr>
              <w:t>159,851</w:t>
            </w:r>
            <w:r>
              <w:rPr>
                <w:rFonts w:ascii="Times New Roman"/>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45,685</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3"/>
                <w:szCs w:val="13"/>
              </w:rPr>
            </w:pPr>
            <w:r>
              <w:rPr>
                <w:rFonts w:ascii="宋体" w:hAnsi="宋体" w:cs="宋体" w:eastAsia="宋体" w:hint="default"/>
                <w:sz w:val="13"/>
                <w:szCs w:val="13"/>
              </w:rPr>
              <w:t>嘉兴新湖中房置业有限公司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嘉兴·新中国际</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5" w:right="0"/>
              <w:jc w:val="center"/>
              <w:rPr>
                <w:rFonts w:ascii="宋体" w:hAnsi="宋体" w:cs="宋体" w:eastAsia="宋体" w:hint="default"/>
                <w:sz w:val="13"/>
                <w:szCs w:val="13"/>
              </w:rPr>
            </w:pPr>
            <w:r>
              <w:rPr>
                <w:rFonts w:ascii="宋体"/>
                <w:sz w:val="13"/>
              </w:rPr>
              <w:t>51%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186,344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95,035</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450,000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229,500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w w:val="99"/>
                <w:sz w:val="13"/>
              </w:rPr>
              <w:t>0</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8"/>
              <w:jc w:val="left"/>
              <w:rPr>
                <w:rFonts w:ascii="宋体" w:hAnsi="宋体" w:cs="宋体" w:eastAsia="宋体" w:hint="default"/>
                <w:sz w:val="13"/>
                <w:szCs w:val="13"/>
              </w:rPr>
            </w:pPr>
            <w:r>
              <w:rPr>
                <w:rFonts w:ascii="宋体" w:hAnsi="宋体" w:cs="宋体" w:eastAsia="宋体" w:hint="default"/>
                <w:sz w:val="13"/>
                <w:szCs w:val="13"/>
              </w:rPr>
              <w:t>嘉善新湖房地产开发有限公司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嘉善·风泽泗洲</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0" w:right="0"/>
              <w:jc w:val="center"/>
              <w:rPr>
                <w:rFonts w:ascii="宋体" w:hAnsi="宋体" w:cs="宋体" w:eastAsia="宋体" w:hint="default"/>
                <w:sz w:val="13"/>
                <w:szCs w:val="13"/>
              </w:rPr>
            </w:pPr>
            <w:r>
              <w:rPr>
                <w:rFonts w:ascii="宋体"/>
                <w:sz w:val="13"/>
              </w:rPr>
              <w:t>100%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163,887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163,887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w w:val="95"/>
                <w:sz w:val="13"/>
              </w:rPr>
              <w:t>97,000</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97,000</w:t>
            </w:r>
            <w:r>
              <w:rPr>
                <w:rFonts w:ascii="Arial"/>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96,287</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48,993</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96,287</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48,993</w:t>
            </w:r>
            <w:r>
              <w:rPr>
                <w:rFonts w:ascii="Arial"/>
                <w:sz w:val="13"/>
              </w:rPr>
            </w:r>
          </w:p>
        </w:tc>
      </w:tr>
      <w:tr>
        <w:trPr>
          <w:trHeight w:val="635"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6" w:right="90"/>
              <w:jc w:val="left"/>
              <w:rPr>
                <w:rFonts w:ascii="宋体" w:hAnsi="宋体" w:cs="宋体" w:eastAsia="宋体" w:hint="default"/>
                <w:sz w:val="13"/>
                <w:szCs w:val="13"/>
              </w:rPr>
            </w:pPr>
            <w:r>
              <w:rPr>
                <w:rFonts w:ascii="宋体" w:hAnsi="宋体" w:cs="宋体" w:eastAsia="宋体" w:hint="default"/>
                <w:spacing w:val="2"/>
                <w:sz w:val="13"/>
                <w:szCs w:val="13"/>
              </w:rPr>
              <w:t>海宁绿城新湖房地产开发有</w:t>
            </w:r>
            <w:r>
              <w:rPr>
                <w:rFonts w:ascii="宋体" w:hAnsi="宋体" w:cs="宋体" w:eastAsia="宋体" w:hint="default"/>
                <w:spacing w:val="2"/>
                <w:w w:val="99"/>
                <w:sz w:val="13"/>
                <w:szCs w:val="13"/>
              </w:rPr>
              <w:t> </w:t>
            </w:r>
            <w:r>
              <w:rPr>
                <w:rFonts w:ascii="宋体" w:hAnsi="宋体" w:cs="宋体" w:eastAsia="宋体" w:hint="default"/>
                <w:sz w:val="13"/>
                <w:szCs w:val="13"/>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3"/>
                <w:szCs w:val="13"/>
              </w:rPr>
            </w:pPr>
            <w:r>
              <w:rPr>
                <w:rFonts w:ascii="宋体" w:hAnsi="宋体" w:cs="宋体" w:eastAsia="宋体" w:hint="default"/>
                <w:sz w:val="13"/>
                <w:szCs w:val="13"/>
              </w:rPr>
              <w:t>限</w:t>
            </w:r>
            <w:r>
              <w:rPr>
                <w:rFonts w:ascii="宋体" w:hAnsi="宋体" w:cs="宋体" w:eastAsia="宋体" w:hint="default"/>
                <w:spacing w:val="6"/>
                <w:sz w:val="13"/>
                <w:szCs w:val="13"/>
              </w:rPr>
              <w:t> </w:t>
            </w:r>
            <w:r>
              <w:rPr>
                <w:rFonts w:ascii="宋体" w:hAnsi="宋体" w:cs="宋体" w:eastAsia="宋体" w:hint="default"/>
                <w:sz w:val="13"/>
                <w:szCs w:val="13"/>
              </w:rPr>
              <w:t>海宁·百合新城</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5" w:right="0"/>
              <w:jc w:val="center"/>
              <w:rPr>
                <w:rFonts w:ascii="宋体" w:hAnsi="宋体" w:cs="宋体" w:eastAsia="宋体" w:hint="default"/>
                <w:sz w:val="13"/>
                <w:szCs w:val="13"/>
              </w:rPr>
            </w:pPr>
            <w:r>
              <w:rPr>
                <w:rFonts w:ascii="宋体"/>
                <w:sz w:val="13"/>
              </w:rPr>
              <w:t>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942,344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471,172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1,230,000</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615,000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668,735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560,506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465,907</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sz w:val="13"/>
              </w:rPr>
              <w:t>349,557</w:t>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桐乡新湖升华置业有限公司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桐乡·香格里拉</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3"/>
                <w:szCs w:val="13"/>
              </w:rPr>
            </w:pPr>
            <w:r>
              <w:rPr>
                <w:rFonts w:ascii="宋体"/>
                <w:sz w:val="13"/>
              </w:rPr>
              <w:t>94.10%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202,012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190,093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197,000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185,377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110,543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72,750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99,098</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63,841</w:t>
            </w:r>
            <w:r>
              <w:rPr>
                <w:rFonts w:ascii="Arial"/>
                <w:sz w:val="13"/>
              </w:rPr>
            </w:r>
          </w:p>
        </w:tc>
      </w:tr>
    </w:tbl>
    <w:p>
      <w:pPr>
        <w:spacing w:after="0" w:line="240" w:lineRule="auto"/>
        <w:jc w:val="right"/>
        <w:rPr>
          <w:rFonts w:ascii="Arial" w:hAnsi="Arial" w:cs="Arial" w:eastAsia="Arial" w:hint="default"/>
          <w:sz w:val="13"/>
          <w:szCs w:val="13"/>
        </w:rPr>
        <w:sectPr>
          <w:pgSz w:w="11910" w:h="16840"/>
          <w:pgMar w:header="867" w:footer="982" w:top="1060" w:bottom="1180" w:left="480" w:right="460"/>
        </w:sectPr>
      </w:pPr>
    </w:p>
    <w:p>
      <w:pPr>
        <w:spacing w:line="240" w:lineRule="auto" w:before="12"/>
        <w:rPr>
          <w:rFonts w:ascii="宋体" w:hAnsi="宋体" w:cs="宋体" w:eastAsia="宋体" w:hint="default"/>
          <w:b/>
          <w:bCs/>
          <w:sz w:val="2"/>
          <w:szCs w:val="2"/>
        </w:rPr>
      </w:pPr>
    </w:p>
    <w:p>
      <w:pPr>
        <w:spacing w:line="20" w:lineRule="exact"/>
        <w:ind w:left="128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360"/>
        <w:gridCol w:w="1685"/>
        <w:gridCol w:w="1260"/>
        <w:gridCol w:w="606"/>
        <w:gridCol w:w="794"/>
        <w:gridCol w:w="796"/>
        <w:gridCol w:w="866"/>
        <w:gridCol w:w="868"/>
        <w:gridCol w:w="864"/>
        <w:gridCol w:w="1019"/>
        <w:gridCol w:w="796"/>
        <w:gridCol w:w="794"/>
      </w:tblGrid>
      <w:tr>
        <w:trPr>
          <w:trHeight w:val="317" w:hRule="exact"/>
        </w:trPr>
        <w:tc>
          <w:tcPr>
            <w:tcW w:w="360"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28</w:t>
            </w:r>
          </w:p>
        </w:tc>
        <w:tc>
          <w:tcPr>
            <w:tcW w:w="1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left="-6" w:right="-8"/>
              <w:jc w:val="left"/>
              <w:rPr>
                <w:rFonts w:ascii="宋体" w:hAnsi="宋体" w:cs="宋体" w:eastAsia="宋体" w:hint="default"/>
                <w:sz w:val="13"/>
                <w:szCs w:val="13"/>
              </w:rPr>
            </w:pPr>
            <w:r>
              <w:rPr>
                <w:rFonts w:ascii="宋体" w:hAnsi="宋体" w:cs="宋体" w:eastAsia="宋体" w:hint="default"/>
                <w:sz w:val="13"/>
                <w:szCs w:val="13"/>
              </w:rPr>
              <w:t>衢州新湖房地产开发有限公司</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衢州·新湖景城</w:t>
            </w:r>
          </w:p>
        </w:tc>
        <w:tc>
          <w:tcPr>
            <w:tcW w:w="6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480,507</w:t>
            </w: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480,507</w:t>
            </w: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759,000</w:t>
            </w:r>
          </w:p>
        </w:tc>
        <w:tc>
          <w:tcPr>
            <w:tcW w:w="8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759,000</w:t>
            </w:r>
          </w:p>
        </w:tc>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244,216</w:t>
            </w:r>
          </w:p>
        </w:tc>
        <w:tc>
          <w:tcPr>
            <w:tcW w:w="10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90,295</w:t>
            </w:r>
            <w:r>
              <w:rPr>
                <w:rFonts w:ascii="Arial"/>
                <w:sz w:val="13"/>
              </w:rPr>
            </w: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221,998</w:t>
            </w:r>
          </w:p>
        </w:tc>
        <w:tc>
          <w:tcPr>
            <w:tcW w:w="794"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spacing w:val="-1"/>
                <w:w w:val="95"/>
                <w:sz w:val="13"/>
              </w:rPr>
              <w:t>75,858</w:t>
            </w:r>
            <w:r>
              <w:rPr>
                <w:rFonts w:ascii="Arial"/>
                <w:sz w:val="13"/>
              </w:rPr>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丽水新湖置业有限公司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丽水·新湖国际</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191,050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191,050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431,688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spacing w:val="-1"/>
                <w:sz w:val="13"/>
              </w:rPr>
              <w:t>431,688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w w:val="99"/>
                <w:sz w:val="13"/>
              </w:rPr>
              <w:t>0</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30</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8"/>
              <w:jc w:val="left"/>
              <w:rPr>
                <w:rFonts w:ascii="宋体" w:hAnsi="宋体" w:cs="宋体" w:eastAsia="宋体" w:hint="default"/>
                <w:sz w:val="13"/>
                <w:szCs w:val="13"/>
              </w:rPr>
            </w:pPr>
            <w:r>
              <w:rPr>
                <w:rFonts w:ascii="宋体" w:hAnsi="宋体" w:cs="宋体" w:eastAsia="宋体" w:hint="default"/>
                <w:sz w:val="13"/>
                <w:szCs w:val="13"/>
              </w:rPr>
              <w:t>瑞安外滩房地产开发有限公司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瑞安·外滩</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48,068</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48,068</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222,382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222,382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217,726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79,174</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217,726</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spacing w:val="-1"/>
                <w:w w:val="95"/>
                <w:sz w:val="13"/>
              </w:rPr>
              <w:t>79,174</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31</w:t>
            </w:r>
          </w:p>
        </w:tc>
        <w:tc>
          <w:tcPr>
            <w:tcW w:w="1685"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瑞安·新湖绿都</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68,725</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68,725</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108,516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108,516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107,134</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51,892</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spacing w:val="-1"/>
                <w:w w:val="95"/>
                <w:sz w:val="13"/>
              </w:rPr>
              <w:t>99,536</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spacing w:val="-1"/>
                <w:w w:val="95"/>
                <w:sz w:val="13"/>
              </w:rPr>
              <w:t>44,543</w:t>
            </w:r>
            <w:r>
              <w:rPr>
                <w:rFonts w:ascii="Arial"/>
                <w:sz w:val="13"/>
              </w:rPr>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32</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8"/>
              <w:jc w:val="left"/>
              <w:rPr>
                <w:rFonts w:ascii="宋体" w:hAnsi="宋体" w:cs="宋体" w:eastAsia="宋体" w:hint="default"/>
                <w:sz w:val="13"/>
                <w:szCs w:val="13"/>
              </w:rPr>
            </w:pPr>
            <w:r>
              <w:rPr>
                <w:rFonts w:ascii="宋体" w:hAnsi="宋体" w:cs="宋体" w:eastAsia="宋体" w:hint="default"/>
                <w:sz w:val="13"/>
                <w:szCs w:val="13"/>
              </w:rPr>
              <w:t>温州新湖房地产开发有限公司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温州·新湖庄园</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99.5%</w:t>
            </w:r>
            <w:r>
              <w:rPr>
                <w:rFonts w:ascii="宋体"/>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40,738</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40,534</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w w:val="95"/>
                <w:sz w:val="13"/>
              </w:rPr>
              <w:t>77,985</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77,595</w:t>
            </w:r>
            <w:r>
              <w:rPr>
                <w:rFonts w:ascii="Arial"/>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w w:val="99"/>
                <w:sz w:val="13"/>
              </w:rPr>
              <w:t>0</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33</w:t>
            </w:r>
          </w:p>
        </w:tc>
        <w:tc>
          <w:tcPr>
            <w:tcW w:w="1685"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温州·新湖广场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99.5%</w:t>
            </w:r>
            <w:r>
              <w:rPr>
                <w:rFonts w:ascii="宋体"/>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32,675</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32,512</w:t>
            </w:r>
            <w:r>
              <w:rPr>
                <w:rFonts w:ascii="Arial"/>
                <w:sz w:val="13"/>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w w:val="95"/>
                <w:sz w:val="13"/>
              </w:rPr>
              <w:t>80,916</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80,511</w:t>
            </w:r>
            <w:r>
              <w:rPr>
                <w:rFonts w:ascii="Arial"/>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72,871</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38,159</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72,871</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w w:val="95"/>
                <w:sz w:val="13"/>
              </w:rPr>
              <w:t>38,160</w:t>
            </w:r>
            <w:r>
              <w:rPr>
                <w:rFonts w:ascii="Arial"/>
                <w:sz w:val="13"/>
              </w:rPr>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3"/>
                <w:szCs w:val="13"/>
              </w:rPr>
            </w:pPr>
            <w:r>
              <w:rPr>
                <w:rFonts w:ascii="宋体" w:hAnsi="宋体" w:cs="宋体" w:eastAsia="宋体" w:hint="default"/>
                <w:sz w:val="13"/>
                <w:szCs w:val="13"/>
              </w:rPr>
              <w:t>浙江澳辰地产发展有限公司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兰溪·香格里拉</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51%</w:t>
            </w:r>
            <w:r>
              <w:rPr>
                <w:rFonts w:ascii="宋体"/>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319,817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163,107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451,095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230,058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39,408</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18,089</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w w:val="99"/>
                <w:sz w:val="13"/>
              </w:rPr>
              <w:t>0</w:t>
            </w:r>
            <w:r>
              <w:rPr>
                <w:rFonts w:ascii="Arial"/>
                <w:sz w:val="13"/>
              </w:rPr>
            </w:r>
          </w:p>
        </w:tc>
      </w:tr>
      <w:tr>
        <w:trPr>
          <w:trHeight w:val="323"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3"/>
                <w:szCs w:val="13"/>
              </w:rPr>
            </w:pPr>
            <w:r>
              <w:rPr>
                <w:rFonts w:ascii="宋体" w:hAnsi="宋体" w:cs="宋体" w:eastAsia="宋体" w:hint="default"/>
                <w:sz w:val="13"/>
                <w:szCs w:val="13"/>
              </w:rPr>
              <w:t>九江新湖远洲置业有限公司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九江·柴桑春天</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70%</w:t>
            </w:r>
            <w:r>
              <w:rPr>
                <w:rFonts w:ascii="宋体"/>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635,400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444,780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1,050,000</w:t>
            </w:r>
            <w:r>
              <w:rPr>
                <w:rFonts w:ascii="Arial"/>
                <w:sz w:val="13"/>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735,000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565,241</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207,880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546,381</w:t>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sz w:val="13"/>
              </w:rPr>
              <w:t>196,418</w:t>
            </w:r>
          </w:p>
        </w:tc>
      </w:tr>
      <w:tr>
        <w:trPr>
          <w:trHeight w:val="322" w:hRule="exact"/>
        </w:trPr>
        <w:tc>
          <w:tcPr>
            <w:tcW w:w="3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3"/>
                <w:szCs w:val="13"/>
              </w:rPr>
            </w:pPr>
            <w:r>
              <w:rPr>
                <w:rFonts w:ascii="宋体"/>
                <w:sz w:val="13"/>
              </w:rPr>
              <w:t>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3"/>
                <w:szCs w:val="13"/>
              </w:rPr>
            </w:pPr>
            <w:r>
              <w:rPr>
                <w:rFonts w:ascii="宋体" w:hAnsi="宋体" w:cs="宋体" w:eastAsia="宋体" w:hint="default"/>
                <w:sz w:val="13"/>
                <w:szCs w:val="13"/>
              </w:rPr>
              <w:t>九江新湖中宝置业有限公司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九江·庐山国际</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70%</w:t>
            </w:r>
            <w:r>
              <w:rPr>
                <w:rFonts w:ascii="宋体"/>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406,935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284,855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sz w:val="13"/>
              </w:rPr>
              <w:t>732,846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spacing w:val="-1"/>
                <w:sz w:val="13"/>
              </w:rPr>
              <w:t>512,992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Arial" w:hAnsi="Arial" w:cs="Arial" w:eastAsia="Arial" w:hint="default"/>
                <w:sz w:val="13"/>
                <w:szCs w:val="13"/>
              </w:rPr>
            </w:pPr>
            <w:r>
              <w:rPr>
                <w:rFonts w:ascii="Arial"/>
                <w:w w:val="99"/>
                <w:sz w:val="13"/>
              </w:rPr>
              <w:t>0</w:t>
            </w:r>
            <w:r>
              <w:rPr>
                <w:rFonts w:ascii="Arial"/>
                <w:sz w:val="13"/>
              </w:rPr>
            </w:r>
          </w:p>
        </w:tc>
      </w:tr>
      <w:tr>
        <w:trPr>
          <w:trHeight w:val="328" w:hRule="exact"/>
        </w:trPr>
        <w:tc>
          <w:tcPr>
            <w:tcW w:w="360" w:type="dxa"/>
            <w:tcBorders>
              <w:top w:val="single" w:sz="4" w:space="0" w:color="000000"/>
              <w:left w:val="single" w:sz="8" w:space="0" w:color="000000"/>
              <w:bottom w:val="single" w:sz="8" w:space="0" w:color="000000"/>
              <w:right w:val="single" w:sz="4" w:space="0" w:color="000000"/>
            </w:tcBorders>
          </w:tcPr>
          <w:p>
            <w:pPr/>
          </w:p>
        </w:tc>
        <w:tc>
          <w:tcPr>
            <w:tcW w:w="1685" w:type="dxa"/>
            <w:tcBorders>
              <w:top w:val="single" w:sz="4" w:space="0" w:color="000000"/>
              <w:left w:val="single" w:sz="4" w:space="0" w:color="000000"/>
              <w:bottom w:val="single" w:sz="8" w:space="0" w:color="000000"/>
              <w:right w:val="single" w:sz="4" w:space="0" w:color="000000"/>
            </w:tcBorders>
          </w:tcPr>
          <w:p>
            <w:pPr>
              <w:pStyle w:val="TableParagraph"/>
              <w:tabs>
                <w:tab w:pos="645" w:val="left" w:leader="none"/>
              </w:tabs>
              <w:spacing w:line="240" w:lineRule="auto" w:before="49"/>
              <w:ind w:left="-6" w:right="0"/>
              <w:jc w:val="left"/>
              <w:rPr>
                <w:rFonts w:ascii="宋体" w:hAnsi="宋体" w:cs="宋体" w:eastAsia="宋体" w:hint="default"/>
                <w:sz w:val="13"/>
                <w:szCs w:val="13"/>
              </w:rPr>
            </w:pPr>
            <w:r>
              <w:rPr>
                <w:rFonts w:ascii="宋体" w:hAnsi="宋体" w:cs="宋体" w:eastAsia="宋体" w:hint="default"/>
                <w:b/>
                <w:bCs/>
                <w:w w:val="95"/>
                <w:sz w:val="13"/>
                <w:szCs w:val="13"/>
              </w:rPr>
              <w:t>合</w:t>
              <w:tab/>
            </w:r>
            <w:r>
              <w:rPr>
                <w:rFonts w:ascii="宋体" w:hAnsi="宋体" w:cs="宋体" w:eastAsia="宋体" w:hint="default"/>
                <w:b/>
                <w:bCs/>
                <w:sz w:val="13"/>
                <w:szCs w:val="13"/>
              </w:rPr>
              <w:t>计</w:t>
            </w:r>
            <w:r>
              <w:rPr>
                <w:rFonts w:ascii="宋体" w:hAnsi="宋体" w:cs="宋体" w:eastAsia="宋体" w:hint="default"/>
                <w:sz w:val="13"/>
                <w:szCs w:val="13"/>
              </w:rPr>
            </w:r>
          </w:p>
        </w:tc>
        <w:tc>
          <w:tcPr>
            <w:tcW w:w="1260" w:type="dxa"/>
            <w:tcBorders>
              <w:top w:val="single" w:sz="4" w:space="0" w:color="000000"/>
              <w:left w:val="single" w:sz="4" w:space="0" w:color="000000"/>
              <w:bottom w:val="single" w:sz="8" w:space="0" w:color="000000"/>
              <w:right w:val="single" w:sz="4" w:space="0" w:color="000000"/>
            </w:tcBorders>
          </w:tcPr>
          <w:p>
            <w:pPr/>
          </w:p>
        </w:tc>
        <w:tc>
          <w:tcPr>
            <w:tcW w:w="606" w:type="dxa"/>
            <w:tcBorders>
              <w:top w:val="single" w:sz="4" w:space="0" w:color="000000"/>
              <w:left w:val="single" w:sz="4" w:space="0" w:color="000000"/>
              <w:bottom w:val="single" w:sz="8" w:space="0" w:color="000000"/>
              <w:right w:val="single" w:sz="4" w:space="0" w:color="000000"/>
            </w:tcBorders>
          </w:tcPr>
          <w:p>
            <w:pPr/>
          </w:p>
        </w:tc>
        <w:tc>
          <w:tcPr>
            <w:tcW w:w="7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8,982,543</w:t>
            </w:r>
            <w:r>
              <w:rPr>
                <w:rFonts w:ascii="Arial"/>
                <w:sz w:val="13"/>
              </w:rPr>
            </w:r>
          </w:p>
        </w:tc>
        <w:tc>
          <w:tcPr>
            <w:tcW w:w="7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7,754,645</w:t>
            </w:r>
            <w:r>
              <w:rPr>
                <w:rFonts w:ascii="Arial"/>
                <w:sz w:val="13"/>
              </w:rPr>
            </w:r>
          </w:p>
        </w:tc>
        <w:tc>
          <w:tcPr>
            <w:tcW w:w="8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1"/>
              <w:ind w:right="100"/>
              <w:jc w:val="right"/>
              <w:rPr>
                <w:rFonts w:ascii="Arial" w:hAnsi="Arial" w:cs="Arial" w:eastAsia="Arial" w:hint="default"/>
                <w:sz w:val="13"/>
                <w:szCs w:val="13"/>
              </w:rPr>
            </w:pPr>
            <w:r>
              <w:rPr>
                <w:rFonts w:ascii="Arial"/>
                <w:spacing w:val="-1"/>
                <w:w w:val="95"/>
                <w:sz w:val="13"/>
              </w:rPr>
              <w:t>13,570,264</w:t>
            </w:r>
            <w:r>
              <w:rPr>
                <w:rFonts w:ascii="Arial"/>
                <w:sz w:val="13"/>
              </w:rPr>
            </w:r>
          </w:p>
        </w:tc>
        <w:tc>
          <w:tcPr>
            <w:tcW w:w="8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11,653,958</w:t>
            </w:r>
            <w:r>
              <w:rPr>
                <w:rFonts w:ascii="Arial"/>
                <w:sz w:val="13"/>
              </w:rPr>
            </w:r>
          </w:p>
        </w:tc>
        <w:tc>
          <w:tcPr>
            <w:tcW w:w="86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5,256,819</w:t>
            </w:r>
            <w:r>
              <w:rPr>
                <w:rFonts w:ascii="Arial"/>
                <w:sz w:val="13"/>
              </w:rPr>
            </w:r>
          </w:p>
        </w:tc>
        <w:tc>
          <w:tcPr>
            <w:tcW w:w="10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3,035,743</w:t>
            </w:r>
            <w:r>
              <w:rPr>
                <w:rFonts w:ascii="Arial"/>
                <w:sz w:val="13"/>
              </w:rPr>
            </w:r>
          </w:p>
        </w:tc>
        <w:tc>
          <w:tcPr>
            <w:tcW w:w="7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4,696,440</w:t>
            </w:r>
            <w:r>
              <w:rPr>
                <w:rFonts w:ascii="Arial"/>
                <w:sz w:val="13"/>
              </w:rPr>
            </w:r>
          </w:p>
        </w:tc>
        <w:tc>
          <w:tcPr>
            <w:tcW w:w="794"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1"/>
              <w:ind w:right="96"/>
              <w:jc w:val="right"/>
              <w:rPr>
                <w:rFonts w:ascii="Arial" w:hAnsi="Arial" w:cs="Arial" w:eastAsia="Arial" w:hint="default"/>
                <w:sz w:val="13"/>
                <w:szCs w:val="13"/>
              </w:rPr>
            </w:pPr>
            <w:r>
              <w:rPr>
                <w:rFonts w:ascii="Arial"/>
                <w:spacing w:val="-1"/>
                <w:sz w:val="13"/>
              </w:rPr>
              <w:t>2,561,275</w:t>
            </w:r>
            <w:r>
              <w:rPr>
                <w:rFonts w:ascii="Arial"/>
                <w:sz w:val="13"/>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BodyText"/>
        <w:spacing w:line="240" w:lineRule="auto" w:before="35"/>
        <w:ind w:left="1737" w:right="0"/>
        <w:jc w:val="left"/>
      </w:pPr>
      <w:r>
        <w:rPr/>
        <w:t>2）房地产项目按地区分布图</w:t>
      </w:r>
    </w:p>
    <w:p>
      <w:pPr>
        <w:spacing w:line="240" w:lineRule="auto" w:before="11"/>
        <w:rPr>
          <w:rFonts w:ascii="宋体" w:hAnsi="宋体" w:cs="宋体" w:eastAsia="宋体" w:hint="default"/>
          <w:sz w:val="5"/>
          <w:szCs w:val="5"/>
        </w:rPr>
      </w:pPr>
    </w:p>
    <w:p>
      <w:pPr>
        <w:spacing w:line="3694" w:lineRule="exact"/>
        <w:ind w:left="1318" w:right="0" w:firstLine="0"/>
        <w:rPr>
          <w:rFonts w:ascii="宋体" w:hAnsi="宋体" w:cs="宋体" w:eastAsia="宋体" w:hint="default"/>
          <w:sz w:val="20"/>
          <w:szCs w:val="20"/>
        </w:rPr>
      </w:pPr>
      <w:r>
        <w:rPr>
          <w:rFonts w:ascii="宋体" w:hAnsi="宋体" w:cs="宋体" w:eastAsia="宋体" w:hint="default"/>
          <w:position w:val="-73"/>
          <w:sz w:val="20"/>
          <w:szCs w:val="20"/>
        </w:rPr>
        <w:pict>
          <v:group style="width:354.55pt;height:184.75pt;mso-position-horizontal-relative:char;mso-position-vertical-relative:line" coordorigin="0,0" coordsize="7091,3695">
            <v:group style="position:absolute;left:1;top:1;width:7090;height:3694" coordorigin="1,1" coordsize="7090,3694">
              <v:shape style="position:absolute;left:1;top:1;width:7090;height:3694" coordorigin="1,1" coordsize="7090,3694" path="m1,3694l7090,3694,7090,1,1,1,1,3694e" filled="false" stroked="true" strokeweight=".06pt" strokecolor="#000000">
                <v:path arrowok="t"/>
              </v:shape>
            </v:group>
            <v:group style="position:absolute;left:3455;top:2120;width:1481;height:744" coordorigin="3455,2120" coordsize="1481,744">
              <v:shape style="position:absolute;left:3455;top:2120;width:1481;height:744" coordorigin="3455,2120" coordsize="1481,744" path="m4736,2864l3455,2120,4936,2120,4934,2198,4928,2276,4918,2353,4903,2430,4885,2505,4863,2580,4837,2653,4807,2725,4773,2795,4736,2864xe" filled="true" fillcolor="#ffcc9a" stroked="false">
                <v:path arrowok="t"/>
                <v:fill type="solid"/>
              </v:shape>
            </v:group>
            <v:group style="position:absolute;left:3455;top:2120;width:1481;height:744" coordorigin="3455,2120" coordsize="1481,744">
              <v:shape style="position:absolute;left:3455;top:2120;width:1481;height:744" coordorigin="3455,2120" coordsize="1481,744" path="m4736,2864l4773,2795,4807,2725,4837,2653,4863,2580,4885,2505,4903,2430,4918,2353,4928,2276,4934,2198,4936,2120,3455,2120,4736,2864xe" filled="false" stroked="true" strokeweight=".64434pt" strokecolor="#000000">
                <v:path arrowok="t"/>
              </v:shape>
            </v:group>
            <v:group style="position:absolute;left:3455;top:2120;width:1281;height:828" coordorigin="3455,2120" coordsize="1281,828">
              <v:shape style="position:absolute;left:3455;top:2120;width:1281;height:828" coordorigin="3455,2120" coordsize="1281,828" path="m4683,2948l3455,2120,4736,2864,4724,2884,4711,2904,4698,2926,4683,2948xe" filled="true" fillcolor="#ffff00" stroked="false">
                <v:path arrowok="t"/>
                <v:fill type="solid"/>
              </v:shape>
            </v:group>
            <v:group style="position:absolute;left:3455;top:2120;width:1281;height:828" coordorigin="3455,2120" coordsize="1281,828">
              <v:shape style="position:absolute;left:3455;top:2120;width:1281;height:828" coordorigin="3455,2120" coordsize="1281,828" path="m4683,2948l4698,2926,4711,2904,4724,2884,4736,2864,3455,2120,4683,2948xe" filled="false" stroked="true" strokeweight=".644234pt" strokecolor="#000000">
                <v:path arrowok="t"/>
              </v:shape>
            </v:group>
            <v:group style="position:absolute;left:1976;top:2068;width:2708;height:1534" coordorigin="1976,2068" coordsize="2708,1534">
              <v:shape style="position:absolute;left:1976;top:2068;width:2708;height:1534" coordorigin="1976,2068" coordsize="2708,1534" path="m3455,3602l3379,3600,3304,3594,3230,3585,3157,3572,3086,3555,3015,3535,2947,3512,2879,3485,2814,3456,2750,3423,2688,3387,2628,3349,2570,3307,2514,3263,2461,3217,2409,3168,2360,3116,2314,3062,2270,3006,2228,2948,2190,2888,2154,2826,2122,2762,2092,2697,2066,2629,2042,2560,2022,2490,2006,2418,1993,2345,1983,2271,1978,2196,1976,2120,1976,2089,1976,2077,1977,2068,3455,2120,4683,2948,4638,3011,4590,3071,4540,3129,4486,3184,4430,3235,4372,3284,4312,3329,4249,3371,4184,3410,4118,3446,4049,3478,3979,3506,3908,3531,3835,3552,3761,3570,3686,3584,3610,3594,3533,3600,3455,3602xe" filled="true" fillcolor="#ccffff" stroked="false">
                <v:path arrowok="t"/>
                <v:fill type="solid"/>
              </v:shape>
            </v:group>
            <v:group style="position:absolute;left:1976;top:2068;width:2708;height:1534" coordorigin="1976,2068" coordsize="2708,1534">
              <v:shape style="position:absolute;left:1976;top:2068;width:2708;height:1534" coordorigin="1976,2068" coordsize="2708,1534" path="m1977,2068l1976,2077,1976,2089,1976,2103,1976,2120,1978,2196,1983,2271,1993,2345,2006,2418,2022,2490,2042,2560,2066,2629,2092,2697,2122,2762,2154,2826,2190,2888,2228,2948,2270,3006,2314,3062,2360,3116,2409,3168,2461,3217,2514,3263,2570,3307,2628,3349,2688,3387,2750,3423,2814,3456,2879,3485,2947,3512,3015,3535,3086,3555,3157,3572,3230,3585,3304,3594,3379,3600,3455,3602,3533,3600,3610,3594,3686,3584,3761,3570,3835,3552,3908,3531,3979,3506,4049,3478,4118,3446,4184,3410,4249,3371,4312,3329,4372,3284,4430,3235,4486,3184,4540,3129,4590,3071,4638,3011,4683,2948,3455,2120,1977,2068xe" filled="false" stroked="true" strokeweight=".644293pt" strokecolor="#000000">
                <v:path arrowok="t"/>
              </v:shape>
            </v:group>
            <v:group style="position:absolute;left:1977;top:1939;width:1479;height:182" coordorigin="1977,1939" coordsize="1479,182">
              <v:shape style="position:absolute;left:1977;top:1939;width:1479;height:182" coordorigin="1977,1939" coordsize="1479,182" path="m3455,2120l1977,2068,1978,2036,1981,2003,1984,1971,1988,1939,3455,2120xe" filled="true" fillcolor="#9a9aff" stroked="false">
                <v:path arrowok="t"/>
                <v:fill type="solid"/>
              </v:shape>
            </v:group>
            <v:group style="position:absolute;left:1977;top:1939;width:1479;height:182" coordorigin="1977,1939" coordsize="1479,182">
              <v:shape style="position:absolute;left:1977;top:1939;width:1479;height:182" coordorigin="1977,1939" coordsize="1479,182" path="m1988,1939l1984,1971,1981,2003,1978,2036,1977,2068,3455,2120,1988,1939xe" filled="false" stroked="true" strokeweight=".644553pt" strokecolor="#000000">
                <v:path arrowok="t"/>
              </v:shape>
            </v:group>
            <v:group style="position:absolute;left:1988;top:736;width:1468;height:1384" coordorigin="1988,736" coordsize="1468,1384">
              <v:shape style="position:absolute;left:1988;top:736;width:1468;height:1384" coordorigin="1988,736" coordsize="1468,1384" path="m3455,2120l1988,1939,1999,1862,2015,1786,2034,1711,2057,1638,2083,1567,2113,1497,2147,1429,2184,1363,2224,1299,2267,1237,2314,1177,2363,1120,2415,1066,2470,1014,2528,965,2589,919,2651,876,2717,836,2784,799,2854,766,2926,736,3455,2120xe" filled="true" fillcolor="#33cccc" stroked="false">
                <v:path arrowok="t"/>
                <v:fill type="solid"/>
              </v:shape>
            </v:group>
            <v:group style="position:absolute;left:1988;top:736;width:1468;height:1384" coordorigin="1988,736" coordsize="1468,1384">
              <v:shape style="position:absolute;left:1988;top:736;width:1468;height:1384" coordorigin="1988,736" coordsize="1468,1384" path="m2926,736l2854,766,2784,799,2717,836,2651,876,2589,919,2528,965,2470,1014,2415,1066,2363,1120,2314,1177,2267,1237,2224,1299,2184,1363,2147,1429,2113,1497,2083,1567,2057,1638,2034,1711,2015,1786,1999,1862,1988,1939,3455,2120,2926,736xe" filled="false" stroked="true" strokeweight=".644034pt" strokecolor="#000000">
                <v:path arrowok="t"/>
              </v:shape>
            </v:group>
            <v:group style="position:absolute;left:2926;top:638;width:581;height:1482" coordorigin="2926,638" coordsize="581,1482">
              <v:shape style="position:absolute;left:2926;top:638;width:581;height:1482" coordorigin="2926,638" coordsize="581,1482" path="m3455,2120l2926,736,2999,710,3073,688,3148,670,3224,656,3301,646,3378,640,3455,638,3487,638,3498,638,3507,639,3455,2120xe" filled="true" fillcolor="#ffff9a" stroked="false">
                <v:path arrowok="t"/>
                <v:fill type="solid"/>
              </v:shape>
            </v:group>
            <v:group style="position:absolute;left:2926;top:638;width:581;height:1482" coordorigin="2926,638" coordsize="581,1482">
              <v:shape style="position:absolute;left:2926;top:638;width:581;height:1482" coordorigin="2926,638" coordsize="581,1482" path="m3507,639l3498,638,3487,638,3473,638,3455,638,3378,640,3301,646,3224,656,3148,670,3073,688,2999,710,2926,736,3455,2120,3507,639xe" filled="false" stroked="true" strokeweight=".643582pt" strokecolor="#000000">
                <v:path arrowok="t"/>
              </v:shape>
            </v:group>
            <v:group style="position:absolute;left:3455;top:639;width:1007;height:1481" coordorigin="3455,639" coordsize="1007,1481">
              <v:shape style="position:absolute;left:3455;top:639;width:1007;height:1481" coordorigin="3455,639" coordsize="1007,1481" path="m3455,2120l3507,639,3589,644,3670,653,3750,667,3829,686,3907,708,3983,735,4058,765,4131,800,4201,839,4270,882,4337,929,4401,979,4462,1034,3455,2120xe" filled="true" fillcolor="#c0c0c0" stroked="false">
                <v:path arrowok="t"/>
                <v:fill type="solid"/>
              </v:shape>
            </v:group>
            <v:group style="position:absolute;left:3455;top:639;width:1007;height:1481" coordorigin="3455,639" coordsize="1007,1481">
              <v:shape style="position:absolute;left:3455;top:639;width:1007;height:1481" coordorigin="3455,639" coordsize="1007,1481" path="m4462,1034l4401,979,4337,929,4270,882,4201,839,4131,800,4058,765,3983,735,3907,708,3829,686,3750,667,3670,653,3589,644,3507,639,3455,2120,4462,1034xe" filled="false" stroked="true" strokeweight=".64379pt" strokecolor="#000000">
                <v:path arrowok="t"/>
              </v:shape>
            </v:group>
            <v:group style="position:absolute;left:3455;top:1034;width:1481;height:1086" coordorigin="3455,1034" coordsize="1481,1086">
              <v:shape style="position:absolute;left:3455;top:1034;width:1481;height:1086" coordorigin="3455,1034" coordsize="1481,1086" path="m4936,2120l3455,2120,4462,1034,4517,1088,4569,1144,4618,1202,4664,1263,4706,1326,4745,1391,4781,1458,4813,1527,4841,1597,4866,1669,4887,1741,4905,1815,4918,1890,4928,1966,4934,2043,4936,2120xe" filled="true" fillcolor="#9accff" stroked="false">
                <v:path arrowok="t"/>
                <v:fill type="solid"/>
              </v:shape>
            </v:group>
            <v:group style="position:absolute;left:3455;top:1034;width:1481;height:1086" coordorigin="3455,1034" coordsize="1481,1086">
              <v:shape style="position:absolute;left:3455;top:1034;width:1481;height:1086" coordorigin="3455,1034" coordsize="1481,1086" path="m4936,2120l4934,2043,4928,1966,4918,1890,4905,1815,4887,1741,4866,1669,4841,1597,4813,1527,4781,1458,4745,1391,4706,1326,4664,1263,4618,1202,4569,1144,4517,1088,4462,1034,3455,2120,4936,2120xe" filled="false" stroked="true" strokeweight=".644171pt" strokecolor="#000000">
                <v:path arrowok="t"/>
              </v:shape>
            </v:group>
            <v:group style="position:absolute;left:4199;top:1615;width:1332;height:46" coordorigin="4199,1615" coordsize="1332,46">
              <v:shape style="position:absolute;left:4199;top:1615;width:1332;height:46" coordorigin="4199,1615" coordsize="1332,46" path="m4235,1615l4209,1615,4199,1624,4199,1649,4209,1660,4235,1660,4245,1649,4245,1646,4217,1646,4214,1642,4214,1633,4217,1629,4245,1629,4245,1624,4235,1615xe" filled="true" fillcolor="#000000" stroked="false">
                <v:path arrowok="t"/>
                <v:fill type="solid"/>
              </v:shape>
              <v:shape style="position:absolute;left:4199;top:1615;width:1332;height:46" coordorigin="4199,1615" coordsize="1332,46" path="m4245,1629l4217,1629,4214,1633,4214,1642,4217,1646,4245,1646,4245,1629xe" filled="true" fillcolor="#000000" stroked="false">
                <v:path arrowok="t"/>
                <v:fill type="solid"/>
              </v:shape>
              <v:shape style="position:absolute;left:4199;top:1615;width:1332;height:46" coordorigin="4199,1615" coordsize="1332,46" path="m5527,1629l4245,1629,4245,1646,5527,1646,5531,1642,5531,1633,5527,1629xe" filled="true" fillcolor="#000000" stroked="false">
                <v:path arrowok="t"/>
                <v:fill type="solid"/>
              </v:shape>
            </v:group>
            <v:group style="position:absolute;left:4431;top:2285;width:1191;height:46" coordorigin="4431,2285" coordsize="1191,46">
              <v:shape style="position:absolute;left:4431;top:2285;width:1191;height:46" coordorigin="4431,2285" coordsize="1191,46" path="m4467,2285l4442,2285,4431,2295,4431,2320,4442,2331,4467,2331,4477,2320,4477,2317,4449,2317,4445,2313,4445,2303,4449,2300,4477,2300,4477,2295,4467,2285xe" filled="true" fillcolor="#000000" stroked="false">
                <v:path arrowok="t"/>
                <v:fill type="solid"/>
              </v:shape>
              <v:shape style="position:absolute;left:4431;top:2285;width:1191;height:46" coordorigin="4431,2285" coordsize="1191,46" path="m4477,2300l4449,2300,4445,2303,4445,2313,4449,2317,4477,2317,4477,2300xe" filled="true" fillcolor="#000000" stroked="false">
                <v:path arrowok="t"/>
                <v:fill type="solid"/>
              </v:shape>
              <v:shape style="position:absolute;left:4431;top:2285;width:1191;height:46" coordorigin="4431,2285" coordsize="1191,46" path="m5617,2300l4477,2300,4477,2317,5617,2317,5621,2313,5621,2303,5617,2300xe" filled="true" fillcolor="#000000" stroked="false">
                <v:path arrowok="t"/>
                <v:fill type="solid"/>
              </v:shape>
            </v:group>
            <v:group style="position:absolute;left:4456;top:2711;width:1152;height:46" coordorigin="4456,2711" coordsize="1152,46">
              <v:shape style="position:absolute;left:4456;top:2711;width:1152;height:46" coordorigin="4456,2711" coordsize="1152,46" path="m4492,2711l4467,2711,4456,2721,4456,2746,4467,2757,4492,2757,4503,2746,4503,2743,4475,2743,4471,2739,4471,2729,4475,2725,4503,2725,4503,2721,4492,2711xe" filled="true" fillcolor="#000000" stroked="false">
                <v:path arrowok="t"/>
                <v:fill type="solid"/>
              </v:shape>
              <v:shape style="position:absolute;left:4456;top:2711;width:1152;height:46" coordorigin="4456,2711" coordsize="1152,46" path="m4503,2725l4475,2725,4471,2729,4471,2739,4475,2743,4503,2743,4503,2725xe" filled="true" fillcolor="#000000" stroked="false">
                <v:path arrowok="t"/>
                <v:fill type="solid"/>
              </v:shape>
              <v:shape style="position:absolute;left:4456;top:2711;width:1152;height:46" coordorigin="4456,2711" coordsize="1152,46" path="m5605,2725l4503,2725,4503,2743,5605,2743,5608,2739,5608,2729,5605,2725xe" filled="true" fillcolor="#000000" stroked="false">
                <v:path arrowok="t"/>
                <v:fill type="solid"/>
              </v:shape>
            </v:group>
            <v:group style="position:absolute;left:1549;top:1047;width:1629;height:46" coordorigin="1549,1047" coordsize="1629,46">
              <v:shape style="position:absolute;left:1549;top:1047;width:1629;height:46" coordorigin="1549,1047" coordsize="1629,46" path="m3166,1047l3141,1047,3131,1057,3131,1082,3141,1093,3166,1093,3177,1082,3177,1078,3159,1078,3163,1075,3163,1065,3159,1061,3177,1061,3177,1057,3166,1047xe" filled="true" fillcolor="#000000" stroked="false">
                <v:path arrowok="t"/>
                <v:fill type="solid"/>
              </v:shape>
              <v:shape style="position:absolute;left:1549;top:1047;width:1629;height:46" coordorigin="1549,1047" coordsize="1629,46" path="m3131,1061l1553,1061,1549,1065,1549,1075,1553,1078,3131,1078,3131,1061xe" filled="true" fillcolor="#000000" stroked="false">
                <v:path arrowok="t"/>
                <v:fill type="solid"/>
              </v:shape>
              <v:shape style="position:absolute;left:1549;top:1047;width:1629;height:46" coordorigin="1549,1047" coordsize="1629,46" path="m3177,1061l3159,1061,3163,1065,3163,1075,3159,1078,3177,1078,3177,1061xe" filled="true" fillcolor="#000000" stroked="false">
                <v:path arrowok="t"/>
                <v:fill type="solid"/>
              </v:shape>
            </v:group>
            <v:group style="position:absolute;left:1549;top:1615;width:1088;height:46" coordorigin="1549,1615" coordsize="1088,46">
              <v:shape style="position:absolute;left:1549;top:1615;width:1088;height:46" coordorigin="1549,1615" coordsize="1088,46" path="m2626,1615l2601,1615,2590,1624,2590,1649,2601,1660,2626,1660,2636,1649,2636,1646,2618,1646,2621,1642,2621,1633,2618,1629,2636,1629,2636,1624,2626,1615xe" filled="true" fillcolor="#000000" stroked="false">
                <v:path arrowok="t"/>
                <v:fill type="solid"/>
              </v:shape>
              <v:shape style="position:absolute;left:1549;top:1615;width:1088;height:46" coordorigin="1549,1615" coordsize="1088,46" path="m2590,1629l1553,1629,1549,1633,1549,1642,1553,1646,2590,1646,2590,1629xe" filled="true" fillcolor="#000000" stroked="false">
                <v:path arrowok="t"/>
                <v:fill type="solid"/>
              </v:shape>
              <v:shape style="position:absolute;left:1549;top:1615;width:1088;height:46" coordorigin="1549,1615" coordsize="1088,46" path="m2636,1629l2618,1629,2621,1633,2621,1642,2618,1646,2636,1646,2636,1629xe" filled="true" fillcolor="#000000" stroked="false">
                <v:path arrowok="t"/>
                <v:fill type="solid"/>
              </v:shape>
            </v:group>
            <v:group style="position:absolute;left:1485;top:1963;width:816;height:46" coordorigin="1485,1963" coordsize="816,46">
              <v:shape style="position:absolute;left:1485;top:1963;width:816;height:46" coordorigin="1485,1963" coordsize="816,46" path="m2291,1963l2266,1963,2255,1973,2255,1999,2266,2008,2291,2008,2301,1999,2301,1994,2283,1994,2287,1990,2287,1981,2283,1977,2301,1977,2301,1973,2291,1963xe" filled="true" fillcolor="#000000" stroked="false">
                <v:path arrowok="t"/>
                <v:fill type="solid"/>
              </v:shape>
              <v:shape style="position:absolute;left:1485;top:1963;width:816;height:46" coordorigin="1485,1963" coordsize="816,46" path="m2255,1977l1489,1977,1485,1981,1485,1990,1489,1994,2255,1994,2255,1977xe" filled="true" fillcolor="#000000" stroked="false">
                <v:path arrowok="t"/>
                <v:fill type="solid"/>
              </v:shape>
              <v:shape style="position:absolute;left:1485;top:1963;width:816;height:46" coordorigin="1485,1963" coordsize="816,46" path="m2301,1977l2283,1977,2287,1981,2287,1990,2283,1994,2301,1994,2301,1977xe" filled="true" fillcolor="#000000" stroked="false">
                <v:path arrowok="t"/>
                <v:fill type="solid"/>
              </v:shape>
            </v:group>
            <v:group style="position:absolute;left:1549;top:2801;width:1088;height:46" coordorigin="1549,2801" coordsize="1088,46">
              <v:shape style="position:absolute;left:1549;top:2801;width:1088;height:46" coordorigin="1549,2801" coordsize="1088,46" path="m2636,2816l2618,2816,2621,2819,2621,2829,2618,2833,2613,2833,2590,2833,2590,2837,2601,2847,2626,2847,2636,2836,2636,2816xe" filled="true" fillcolor="#000000" stroked="false">
                <v:path arrowok="t"/>
                <v:fill type="solid"/>
              </v:shape>
              <v:shape style="position:absolute;left:1549;top:2801;width:1088;height:46" coordorigin="1549,2801" coordsize="1088,46" path="m2590,2816l1557,2828,1553,2829,1549,2833,1549,2842,1553,2846,1558,2846,2590,2833,2590,2816xe" filled="true" fillcolor="#000000" stroked="false">
                <v:path arrowok="t"/>
                <v:fill type="solid"/>
              </v:shape>
              <v:shape style="position:absolute;left:1549;top:2801;width:1088;height:46" coordorigin="1549,2801" coordsize="1088,46" path="m2618,2816l2613,2816,2590,2816,2590,2833,2613,2833,2618,2833,2621,2829,2621,2819,2618,2816xe" filled="true" fillcolor="#000000" stroked="false">
                <v:path arrowok="t"/>
                <v:fill type="solid"/>
              </v:shape>
              <v:shape style="position:absolute;left:1549;top:2801;width:1088;height:46" coordorigin="1549,2801" coordsize="1088,46" path="m2625,2801l2600,2801,2590,2812,2590,2816,2613,2816,2636,2816,2636,2811,2625,2801xe" filled="true" fillcolor="#000000" stroked="false">
                <v:path arrowok="t"/>
                <v:fill type="solid"/>
              </v:shape>
            </v:group>
            <v:group style="position:absolute;left:4019;top:905;width:1448;height:46" coordorigin="4019,905" coordsize="1448,46">
              <v:shape style="position:absolute;left:4019;top:905;width:1448;height:46" coordorigin="4019,905" coordsize="1448,46" path="m4054,905l4029,905,4019,915,4019,940,4029,951,4054,951,4065,940,4065,937,4037,937,4034,933,4034,923,4037,919,4065,919,4065,915,4054,905xe" filled="true" fillcolor="#000000" stroked="false">
                <v:path arrowok="t"/>
                <v:fill type="solid"/>
              </v:shape>
              <v:shape style="position:absolute;left:4019;top:905;width:1448;height:46" coordorigin="4019,905" coordsize="1448,46" path="m4065,919l4037,919,4034,923,4034,933,4037,937,4065,937,4065,919xe" filled="true" fillcolor="#000000" stroked="false">
                <v:path arrowok="t"/>
                <v:fill type="solid"/>
              </v:shape>
              <v:shape style="position:absolute;left:4019;top:905;width:1448;height:46" coordorigin="4019,905" coordsize="1448,46" path="m5463,919l4065,919,4065,937,5463,937,5467,933,5467,923,5463,919xe" filled="true" fillcolor="#000000" stroked="false">
                <v:path arrowok="t"/>
                <v:fill type="solid"/>
              </v:shape>
              <v:shape style="position:absolute;left:2414;top:265;width:2266;height:207"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规划建筑面积按地域划分</w:t>
                      </w:r>
                    </w:p>
                  </w:txbxContent>
                </v:textbox>
                <w10:wrap type="none"/>
              </v:shape>
              <v:shape style="position:absolute;left:5759;top:819;width:825;height:207"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w w:val="105"/>
                          <w:sz w:val="20"/>
                          <w:szCs w:val="20"/>
                        </w:rPr>
                        <w:t>上海</w:t>
                      </w:r>
                      <w:r>
                        <w:rPr>
                          <w:rFonts w:ascii="宋体" w:hAnsi="宋体" w:cs="宋体" w:eastAsia="宋体" w:hint="default"/>
                          <w:spacing w:val="-18"/>
                          <w:w w:val="105"/>
                          <w:sz w:val="20"/>
                          <w:szCs w:val="20"/>
                        </w:rPr>
                        <w:t> </w:t>
                      </w:r>
                      <w:r>
                        <w:rPr>
                          <w:rFonts w:ascii="宋体" w:hAnsi="宋体" w:cs="宋体" w:eastAsia="宋体" w:hint="default"/>
                          <w:w w:val="105"/>
                          <w:sz w:val="20"/>
                          <w:szCs w:val="20"/>
                        </w:rPr>
                        <w:t>11%</w:t>
                      </w:r>
                      <w:r>
                        <w:rPr>
                          <w:rFonts w:ascii="宋体" w:hAnsi="宋体" w:cs="宋体" w:eastAsia="宋体" w:hint="default"/>
                          <w:sz w:val="20"/>
                          <w:szCs w:val="20"/>
                        </w:rPr>
                      </w:r>
                    </w:p>
                  </w:txbxContent>
                </v:textbox>
                <w10:wrap type="none"/>
              </v:shape>
              <v:shape style="position:absolute;left:496;top:1038;width:722;height:207"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w w:val="105"/>
                          <w:sz w:val="20"/>
                          <w:szCs w:val="20"/>
                        </w:rPr>
                        <w:t>安徽</w:t>
                      </w:r>
                      <w:r>
                        <w:rPr>
                          <w:rFonts w:ascii="宋体" w:hAnsi="宋体" w:cs="宋体" w:eastAsia="宋体" w:hint="default"/>
                          <w:spacing w:val="-16"/>
                          <w:w w:val="105"/>
                          <w:sz w:val="20"/>
                          <w:szCs w:val="20"/>
                        </w:rPr>
                        <w:t> </w:t>
                      </w:r>
                      <w:r>
                        <w:rPr>
                          <w:rFonts w:ascii="宋体" w:hAnsi="宋体" w:cs="宋体" w:eastAsia="宋体" w:hint="default"/>
                          <w:w w:val="105"/>
                          <w:sz w:val="20"/>
                          <w:szCs w:val="20"/>
                        </w:rPr>
                        <w:t>6%</w:t>
                      </w:r>
                      <w:r>
                        <w:rPr>
                          <w:rFonts w:ascii="宋体" w:hAnsi="宋体" w:cs="宋体" w:eastAsia="宋体" w:hint="default"/>
                          <w:sz w:val="20"/>
                          <w:szCs w:val="20"/>
                        </w:rPr>
                      </w:r>
                    </w:p>
                  </w:txbxContent>
                </v:textbox>
                <w10:wrap type="none"/>
              </v:shape>
              <v:shape style="position:absolute;left:458;top:1619;width:825;height:618"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w w:val="105"/>
                          <w:sz w:val="20"/>
                          <w:szCs w:val="20"/>
                        </w:rPr>
                        <w:t>江苏</w:t>
                      </w:r>
                      <w:r>
                        <w:rPr>
                          <w:rFonts w:ascii="宋体" w:hAnsi="宋体" w:cs="宋体" w:eastAsia="宋体" w:hint="default"/>
                          <w:spacing w:val="-17"/>
                          <w:w w:val="105"/>
                          <w:sz w:val="20"/>
                          <w:szCs w:val="20"/>
                        </w:rPr>
                        <w:t> </w:t>
                      </w:r>
                      <w:r>
                        <w:rPr>
                          <w:rFonts w:ascii="宋体" w:hAnsi="宋体" w:cs="宋体" w:eastAsia="宋体" w:hint="default"/>
                          <w:w w:val="105"/>
                          <w:sz w:val="20"/>
                          <w:szCs w:val="20"/>
                        </w:rPr>
                        <w:t>18%</w:t>
                      </w:r>
                      <w:r>
                        <w:rPr>
                          <w:rFonts w:ascii="宋体" w:hAnsi="宋体" w:cs="宋体" w:eastAsia="宋体" w:hint="default"/>
                          <w:sz w:val="20"/>
                          <w:szCs w:val="20"/>
                        </w:rPr>
                      </w:r>
                    </w:p>
                    <w:p>
                      <w:pPr>
                        <w:spacing w:before="150"/>
                        <w:ind w:left="26" w:right="0" w:firstLine="0"/>
                        <w:jc w:val="left"/>
                        <w:rPr>
                          <w:rFonts w:ascii="宋体" w:hAnsi="宋体" w:cs="宋体" w:eastAsia="宋体" w:hint="default"/>
                          <w:sz w:val="20"/>
                          <w:szCs w:val="20"/>
                        </w:rPr>
                      </w:pPr>
                      <w:r>
                        <w:rPr>
                          <w:rFonts w:ascii="宋体" w:hAnsi="宋体" w:cs="宋体" w:eastAsia="宋体" w:hint="default"/>
                          <w:w w:val="105"/>
                          <w:sz w:val="20"/>
                          <w:szCs w:val="20"/>
                        </w:rPr>
                        <w:t>山东</w:t>
                      </w:r>
                      <w:r>
                        <w:rPr>
                          <w:rFonts w:ascii="宋体" w:hAnsi="宋体" w:cs="宋体" w:eastAsia="宋体" w:hint="default"/>
                          <w:spacing w:val="-19"/>
                          <w:w w:val="105"/>
                          <w:sz w:val="20"/>
                          <w:szCs w:val="20"/>
                        </w:rPr>
                        <w:t> </w:t>
                      </w:r>
                      <w:r>
                        <w:rPr>
                          <w:rFonts w:ascii="宋体" w:hAnsi="宋体" w:cs="宋体" w:eastAsia="宋体" w:hint="default"/>
                          <w:w w:val="105"/>
                          <w:sz w:val="20"/>
                          <w:szCs w:val="20"/>
                        </w:rPr>
                        <w:t>1%</w:t>
                      </w:r>
                      <w:r>
                        <w:rPr>
                          <w:rFonts w:ascii="宋体" w:hAnsi="宋体" w:cs="宋体" w:eastAsia="宋体" w:hint="default"/>
                          <w:sz w:val="20"/>
                          <w:szCs w:val="20"/>
                        </w:rPr>
                      </w:r>
                    </w:p>
                  </w:txbxContent>
                </v:textbox>
                <w10:wrap type="none"/>
              </v:shape>
              <v:shape style="position:absolute;left:5914;top:1527;width:825;height:207"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w w:val="105"/>
                          <w:sz w:val="20"/>
                          <w:szCs w:val="20"/>
                        </w:rPr>
                        <w:t>江西</w:t>
                      </w:r>
                      <w:r>
                        <w:rPr>
                          <w:rFonts w:ascii="宋体" w:hAnsi="宋体" w:cs="宋体" w:eastAsia="宋体" w:hint="default"/>
                          <w:spacing w:val="-17"/>
                          <w:w w:val="105"/>
                          <w:sz w:val="20"/>
                          <w:szCs w:val="20"/>
                        </w:rPr>
                        <w:t> </w:t>
                      </w:r>
                      <w:r>
                        <w:rPr>
                          <w:rFonts w:ascii="宋体" w:hAnsi="宋体" w:cs="宋体" w:eastAsia="宋体" w:hint="default"/>
                          <w:w w:val="105"/>
                          <w:sz w:val="20"/>
                          <w:szCs w:val="20"/>
                        </w:rPr>
                        <w:t>13%</w:t>
                      </w:r>
                      <w:r>
                        <w:rPr>
                          <w:rFonts w:ascii="宋体" w:hAnsi="宋体" w:cs="宋体" w:eastAsia="宋体" w:hint="default"/>
                          <w:sz w:val="20"/>
                          <w:szCs w:val="20"/>
                        </w:rPr>
                      </w:r>
                    </w:p>
                  </w:txbxContent>
                </v:textbox>
                <w10:wrap type="none"/>
              </v:shape>
              <v:shape style="position:absolute;left:5941;top:2223;width:747;height:620"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w w:val="105"/>
                          <w:sz w:val="20"/>
                          <w:szCs w:val="20"/>
                        </w:rPr>
                        <w:t>辽宁</w:t>
                      </w:r>
                      <w:r>
                        <w:rPr>
                          <w:rFonts w:ascii="宋体" w:hAnsi="宋体" w:cs="宋体" w:eastAsia="宋体" w:hint="default"/>
                          <w:spacing w:val="-19"/>
                          <w:w w:val="105"/>
                          <w:sz w:val="20"/>
                          <w:szCs w:val="20"/>
                        </w:rPr>
                        <w:t> </w:t>
                      </w:r>
                      <w:r>
                        <w:rPr>
                          <w:rFonts w:ascii="宋体" w:hAnsi="宋体" w:cs="宋体" w:eastAsia="宋体" w:hint="default"/>
                          <w:w w:val="105"/>
                          <w:sz w:val="20"/>
                          <w:szCs w:val="20"/>
                        </w:rPr>
                        <w:t>8%</w:t>
                      </w:r>
                      <w:r>
                        <w:rPr>
                          <w:rFonts w:ascii="宋体" w:hAnsi="宋体" w:cs="宋体" w:eastAsia="宋体" w:hint="default"/>
                          <w:sz w:val="20"/>
                          <w:szCs w:val="20"/>
                        </w:rPr>
                      </w:r>
                    </w:p>
                    <w:p>
                      <w:pPr>
                        <w:spacing w:before="151"/>
                        <w:ind w:left="25" w:right="0" w:firstLine="0"/>
                        <w:jc w:val="left"/>
                        <w:rPr>
                          <w:rFonts w:ascii="宋体" w:hAnsi="宋体" w:cs="宋体" w:eastAsia="宋体" w:hint="default"/>
                          <w:sz w:val="20"/>
                          <w:szCs w:val="20"/>
                        </w:rPr>
                      </w:pPr>
                      <w:r>
                        <w:rPr>
                          <w:rFonts w:ascii="宋体" w:hAnsi="宋体" w:cs="宋体" w:eastAsia="宋体" w:hint="default"/>
                          <w:w w:val="105"/>
                          <w:sz w:val="20"/>
                          <w:szCs w:val="20"/>
                        </w:rPr>
                        <w:t>天津</w:t>
                      </w:r>
                      <w:r>
                        <w:rPr>
                          <w:rFonts w:ascii="宋体" w:hAnsi="宋体" w:cs="宋体" w:eastAsia="宋体" w:hint="default"/>
                          <w:spacing w:val="-15"/>
                          <w:w w:val="105"/>
                          <w:sz w:val="20"/>
                          <w:szCs w:val="20"/>
                        </w:rPr>
                        <w:t> </w:t>
                      </w:r>
                      <w:r>
                        <w:rPr>
                          <w:rFonts w:ascii="宋体" w:hAnsi="宋体" w:cs="宋体" w:eastAsia="宋体" w:hint="default"/>
                          <w:w w:val="105"/>
                          <w:sz w:val="20"/>
                          <w:szCs w:val="20"/>
                        </w:rPr>
                        <w:t>1%</w:t>
                      </w:r>
                      <w:r>
                        <w:rPr>
                          <w:rFonts w:ascii="宋体" w:hAnsi="宋体" w:cs="宋体" w:eastAsia="宋体" w:hint="default"/>
                          <w:sz w:val="20"/>
                          <w:szCs w:val="20"/>
                        </w:rPr>
                      </w:r>
                    </w:p>
                  </w:txbxContent>
                </v:textbox>
                <w10:wrap type="none"/>
              </v:shape>
              <v:shape style="position:absolute;left:446;top:2881;width:824;height:207"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w w:val="105"/>
                          <w:sz w:val="20"/>
                          <w:szCs w:val="20"/>
                        </w:rPr>
                        <w:t>浙江</w:t>
                      </w:r>
                      <w:r>
                        <w:rPr>
                          <w:rFonts w:ascii="宋体" w:hAnsi="宋体" w:cs="宋体" w:eastAsia="宋体" w:hint="default"/>
                          <w:spacing w:val="-18"/>
                          <w:w w:val="105"/>
                          <w:sz w:val="20"/>
                          <w:szCs w:val="20"/>
                        </w:rPr>
                        <w:t> </w:t>
                      </w:r>
                      <w:r>
                        <w:rPr>
                          <w:rFonts w:ascii="宋体" w:hAnsi="宋体" w:cs="宋体" w:eastAsia="宋体" w:hint="default"/>
                          <w:w w:val="105"/>
                          <w:sz w:val="20"/>
                          <w:szCs w:val="20"/>
                        </w:rPr>
                        <w:t>42%</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73"/>
          <w:sz w:val="20"/>
          <w:szCs w:val="20"/>
        </w:rPr>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67" w:footer="982" w:top="1060" w:bottom="1180" w:left="480" w:right="460"/>
        </w:sectPr>
      </w:pPr>
    </w:p>
    <w:p>
      <w:pPr>
        <w:pStyle w:val="BodyText"/>
        <w:spacing w:line="240" w:lineRule="auto" w:before="35"/>
        <w:ind w:left="1737" w:right="0"/>
        <w:jc w:val="left"/>
      </w:pPr>
      <w:r>
        <w:rPr/>
        <w:t>3）2010</w:t>
      </w:r>
      <w:r>
        <w:rPr>
          <w:spacing w:val="-73"/>
        </w:rPr>
        <w:t> </w:t>
      </w:r>
      <w:r>
        <w:rPr/>
        <w:t>年主要房地产项目开发情况一览表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4"/>
        <w:rPr>
          <w:rFonts w:ascii="宋体" w:hAnsi="宋体" w:cs="宋体" w:eastAsia="宋体" w:hint="default"/>
          <w:sz w:val="16"/>
          <w:szCs w:val="16"/>
        </w:rPr>
      </w:pPr>
    </w:p>
    <w:p>
      <w:pPr>
        <w:tabs>
          <w:tab w:pos="3317" w:val="left" w:leader="none"/>
        </w:tabs>
        <w:spacing w:before="0"/>
        <w:ind w:left="1737" w:right="0" w:firstLine="0"/>
        <w:jc w:val="left"/>
        <w:rPr>
          <w:rFonts w:ascii="宋体" w:hAnsi="宋体" w:cs="宋体" w:eastAsia="宋体" w:hint="default"/>
          <w:sz w:val="15"/>
          <w:szCs w:val="15"/>
        </w:rPr>
      </w:pPr>
      <w:r>
        <w:rPr>
          <w:rFonts w:ascii="宋体" w:hAnsi="宋体" w:cs="宋体" w:eastAsia="宋体" w:hint="default"/>
          <w:b/>
          <w:bCs/>
          <w:w w:val="95"/>
          <w:sz w:val="15"/>
          <w:szCs w:val="15"/>
        </w:rPr>
        <w:t>面积单位：平方米</w:t>
        <w:tab/>
      </w:r>
      <w:r>
        <w:rPr>
          <w:rFonts w:ascii="宋体" w:hAnsi="宋体" w:cs="宋体" w:eastAsia="宋体" w:hint="default"/>
          <w:b/>
          <w:bCs/>
          <w:sz w:val="15"/>
          <w:szCs w:val="15"/>
        </w:rPr>
        <w:t>金额单位：万元</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600" w:bottom="280" w:left="480" w:right="460"/>
          <w:cols w:num="2" w:equalWidth="0">
            <w:col w:w="5675" w:space="457"/>
            <w:col w:w="4838"/>
          </w:cols>
        </w:sectPr>
      </w:pPr>
    </w:p>
    <w:p>
      <w:pPr>
        <w:spacing w:line="240" w:lineRule="auto" w:before="5"/>
        <w:rPr>
          <w:rFonts w:ascii="宋体" w:hAnsi="宋体" w:cs="宋体" w:eastAsia="宋体" w:hint="default"/>
          <w:b/>
          <w:bCs/>
          <w:sz w:val="6"/>
          <w:szCs w:val="6"/>
        </w:rPr>
      </w:pPr>
    </w:p>
    <w:tbl>
      <w:tblPr>
        <w:tblW w:w="0" w:type="auto"/>
        <w:jc w:val="left"/>
        <w:tblInd w:w="321" w:type="dxa"/>
        <w:tblLayout w:type="fixed"/>
        <w:tblCellMar>
          <w:top w:w="0" w:type="dxa"/>
          <w:left w:w="0" w:type="dxa"/>
          <w:bottom w:w="0" w:type="dxa"/>
          <w:right w:w="0" w:type="dxa"/>
        </w:tblCellMar>
        <w:tblLook w:val="01E0"/>
      </w:tblPr>
      <w:tblGrid>
        <w:gridCol w:w="491"/>
        <w:gridCol w:w="2372"/>
        <w:gridCol w:w="1630"/>
        <w:gridCol w:w="932"/>
        <w:gridCol w:w="1045"/>
        <w:gridCol w:w="961"/>
        <w:gridCol w:w="778"/>
        <w:gridCol w:w="1093"/>
        <w:gridCol w:w="982"/>
      </w:tblGrid>
      <w:tr>
        <w:trPr>
          <w:trHeight w:val="910" w:hRule="exact"/>
        </w:trPr>
        <w:tc>
          <w:tcPr>
            <w:tcW w:w="491"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2"/>
                <w:szCs w:val="12"/>
              </w:rPr>
            </w:pPr>
          </w:p>
          <w:p>
            <w:pPr>
              <w:pStyle w:val="TableParagraph"/>
              <w:spacing w:line="381" w:lineRule="auto"/>
              <w:ind w:left="159" w:right="164"/>
              <w:jc w:val="center"/>
              <w:rPr>
                <w:rFonts w:ascii="宋体" w:hAnsi="宋体" w:cs="宋体" w:eastAsia="宋体" w:hint="default"/>
                <w:sz w:val="15"/>
                <w:szCs w:val="15"/>
              </w:rPr>
            </w:pPr>
            <w:r>
              <w:rPr>
                <w:rFonts w:ascii="宋体" w:hAnsi="宋体" w:cs="宋体" w:eastAsia="宋体" w:hint="default"/>
                <w:sz w:val="15"/>
                <w:szCs w:val="15"/>
              </w:rPr>
              <w:t>序 号</w:t>
            </w:r>
          </w:p>
        </w:tc>
        <w:tc>
          <w:tcPr>
            <w:tcW w:w="237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填制单位</w:t>
            </w:r>
          </w:p>
        </w:tc>
        <w:tc>
          <w:tcPr>
            <w:tcW w:w="16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508"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9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62" w:right="0"/>
              <w:jc w:val="left"/>
              <w:rPr>
                <w:rFonts w:ascii="宋体" w:hAnsi="宋体" w:cs="宋体" w:eastAsia="宋体" w:hint="default"/>
                <w:sz w:val="15"/>
                <w:szCs w:val="15"/>
              </w:rPr>
            </w:pPr>
            <w:r>
              <w:rPr>
                <w:rFonts w:ascii="宋体" w:hAnsi="宋体" w:cs="宋体" w:eastAsia="宋体" w:hint="default"/>
                <w:sz w:val="15"/>
                <w:szCs w:val="15"/>
              </w:rPr>
              <w:t>开工面积</w:t>
            </w:r>
          </w:p>
        </w:tc>
        <w:tc>
          <w:tcPr>
            <w:tcW w:w="104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217" w:right="0"/>
              <w:jc w:val="left"/>
              <w:rPr>
                <w:rFonts w:ascii="宋体" w:hAnsi="宋体" w:cs="宋体" w:eastAsia="宋体" w:hint="default"/>
                <w:sz w:val="15"/>
                <w:szCs w:val="15"/>
              </w:rPr>
            </w:pPr>
            <w:r>
              <w:rPr>
                <w:rFonts w:ascii="宋体" w:hAnsi="宋体" w:cs="宋体" w:eastAsia="宋体" w:hint="default"/>
                <w:sz w:val="15"/>
                <w:szCs w:val="15"/>
              </w:rPr>
              <w:t>竣工面积</w:t>
            </w:r>
          </w:p>
        </w:tc>
        <w:tc>
          <w:tcPr>
            <w:tcW w:w="96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2"/>
                <w:szCs w:val="12"/>
              </w:rPr>
            </w:pPr>
          </w:p>
          <w:p>
            <w:pPr>
              <w:pStyle w:val="TableParagraph"/>
              <w:spacing w:line="381" w:lineRule="auto"/>
              <w:ind w:left="325" w:right="174" w:hanging="150"/>
              <w:jc w:val="left"/>
              <w:rPr>
                <w:rFonts w:ascii="宋体" w:hAnsi="宋体" w:cs="宋体" w:eastAsia="宋体" w:hint="default"/>
                <w:sz w:val="15"/>
                <w:szCs w:val="15"/>
              </w:rPr>
            </w:pPr>
            <w:r>
              <w:rPr>
                <w:rFonts w:ascii="宋体" w:hAnsi="宋体" w:cs="宋体" w:eastAsia="宋体" w:hint="default"/>
                <w:sz w:val="15"/>
                <w:szCs w:val="15"/>
              </w:rPr>
              <w:t>合同销售 面积</w:t>
            </w:r>
          </w:p>
        </w:tc>
        <w:tc>
          <w:tcPr>
            <w:tcW w:w="7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2"/>
                <w:szCs w:val="12"/>
              </w:rPr>
            </w:pPr>
          </w:p>
          <w:p>
            <w:pPr>
              <w:pStyle w:val="TableParagraph"/>
              <w:spacing w:line="381" w:lineRule="auto"/>
              <w:ind w:left="158" w:right="157"/>
              <w:jc w:val="left"/>
              <w:rPr>
                <w:rFonts w:ascii="宋体" w:hAnsi="宋体" w:cs="宋体" w:eastAsia="宋体" w:hint="default"/>
                <w:sz w:val="15"/>
                <w:szCs w:val="15"/>
              </w:rPr>
            </w:pPr>
            <w:r>
              <w:rPr>
                <w:rFonts w:ascii="宋体" w:hAnsi="宋体" w:cs="宋体" w:eastAsia="宋体" w:hint="default"/>
                <w:sz w:val="15"/>
                <w:szCs w:val="15"/>
              </w:rPr>
              <w:t>合同销 售收入</w:t>
            </w:r>
          </w:p>
        </w:tc>
        <w:tc>
          <w:tcPr>
            <w:tcW w:w="109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241" w:right="0"/>
              <w:jc w:val="left"/>
              <w:rPr>
                <w:rFonts w:ascii="宋体" w:hAnsi="宋体" w:cs="宋体" w:eastAsia="宋体" w:hint="default"/>
                <w:sz w:val="15"/>
                <w:szCs w:val="15"/>
              </w:rPr>
            </w:pPr>
            <w:r>
              <w:rPr>
                <w:rFonts w:ascii="宋体" w:hAnsi="宋体" w:cs="宋体" w:eastAsia="宋体" w:hint="default"/>
                <w:sz w:val="15"/>
                <w:szCs w:val="15"/>
              </w:rPr>
              <w:t>结算面积</w:t>
            </w:r>
          </w:p>
        </w:tc>
        <w:tc>
          <w:tcPr>
            <w:tcW w:w="982"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86" w:right="0"/>
              <w:jc w:val="left"/>
              <w:rPr>
                <w:rFonts w:ascii="宋体" w:hAnsi="宋体" w:cs="宋体" w:eastAsia="宋体" w:hint="default"/>
                <w:sz w:val="15"/>
                <w:szCs w:val="15"/>
              </w:rPr>
            </w:pPr>
            <w:r>
              <w:rPr>
                <w:rFonts w:ascii="宋体" w:hAnsi="宋体" w:cs="宋体" w:eastAsia="宋体" w:hint="default"/>
                <w:sz w:val="15"/>
                <w:szCs w:val="15"/>
              </w:rPr>
              <w:t>结算收入</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沈阳新湖房地产开发有限公司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沈阳·北国之春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28,234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84,321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67,565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52,939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89,198</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60,873</w:t>
            </w:r>
          </w:p>
        </w:tc>
      </w:tr>
      <w:tr>
        <w:trPr>
          <w:trHeight w:val="413"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2</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沈阳沈北金谷置业有限公司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沈阳·香格里拉</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19,629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3</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沈阳新湖中宝置业有限公司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规划中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4</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天津新湖凯华投资有限公司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天津·香格里拉</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51,326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28,779</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37,328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34,063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23,221</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21,001</w:t>
            </w:r>
          </w:p>
        </w:tc>
      </w:tr>
      <w:tr>
        <w:trPr>
          <w:trHeight w:val="413"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5</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天津新湖中宝投资有限公司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规划中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6</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滨州新湖房地产开发有限公司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滨州·新湖玫瑰园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20,527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5"/>
                <w:szCs w:val="15"/>
              </w:rPr>
            </w:pPr>
            <w:r>
              <w:rPr>
                <w:rFonts w:ascii="Arial"/>
                <w:spacing w:val="-1"/>
                <w:sz w:val="15"/>
              </w:rPr>
              <w:t>3,583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5"/>
                <w:szCs w:val="15"/>
              </w:rPr>
            </w:pPr>
            <w:r>
              <w:rPr>
                <w:rFonts w:ascii="Arial"/>
                <w:spacing w:val="-1"/>
                <w:sz w:val="15"/>
              </w:rPr>
              <w:t>2,439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7</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泰安新湖房地产开发有限公司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泰安·新湖绿园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44,445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26,621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11,681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3"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8</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淮安新湖房地产开发有限公司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淮安·翔宇花园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562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17,269</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5,967</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江苏新湖宝华置业有限公司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南京·仙林翠谷</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27,232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21,542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7,818</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5,863</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苏州新湖置业有限公司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苏州·明珠城</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153,602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98,021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111,466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80,312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62,903</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39,527</w:t>
            </w:r>
          </w:p>
        </w:tc>
      </w:tr>
      <w:tr>
        <w:trPr>
          <w:trHeight w:val="413"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11</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蚌埠新湖置业有限公司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蚌埠·山水华庭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21,816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5,456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29,681</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8,714</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600" w:bottom="280" w:left="480" w:right="460"/>
        </w:sectPr>
      </w:pPr>
    </w:p>
    <w:p>
      <w:pPr>
        <w:spacing w:line="240" w:lineRule="auto" w:before="5"/>
        <w:rPr>
          <w:rFonts w:ascii="宋体" w:hAnsi="宋体" w:cs="宋体" w:eastAsia="宋体"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91"/>
        <w:gridCol w:w="2372"/>
        <w:gridCol w:w="1630"/>
        <w:gridCol w:w="932"/>
        <w:gridCol w:w="1045"/>
        <w:gridCol w:w="961"/>
        <w:gridCol w:w="778"/>
        <w:gridCol w:w="1093"/>
        <w:gridCol w:w="982"/>
      </w:tblGrid>
      <w:tr>
        <w:trPr>
          <w:trHeight w:val="407" w:hRule="exact"/>
        </w:trPr>
        <w:tc>
          <w:tcPr>
            <w:tcW w:w="491"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12</w:t>
            </w:r>
          </w:p>
        </w:tc>
        <w:tc>
          <w:tcPr>
            <w:tcW w:w="2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芜湖长江长置业有限公司</w:t>
            </w:r>
          </w:p>
        </w:tc>
        <w:tc>
          <w:tcPr>
            <w:tcW w:w="16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芜湖·长江长现代城</w:t>
            </w:r>
          </w:p>
        </w:tc>
        <w:tc>
          <w:tcPr>
            <w:tcW w:w="9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77,416</w:t>
            </w:r>
          </w:p>
        </w:tc>
        <w:tc>
          <w:tcPr>
            <w:tcW w:w="9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30,655</w:t>
            </w:r>
          </w:p>
        </w:tc>
        <w:tc>
          <w:tcPr>
            <w:tcW w:w="7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23,601</w:t>
            </w:r>
          </w:p>
        </w:tc>
        <w:tc>
          <w:tcPr>
            <w:tcW w:w="10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74,624</w:t>
            </w:r>
          </w:p>
        </w:tc>
        <w:tc>
          <w:tcPr>
            <w:tcW w:w="982"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45,762</w:t>
            </w:r>
          </w:p>
        </w:tc>
      </w:tr>
      <w:tr>
        <w:trPr>
          <w:trHeight w:val="413"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13</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上海新湖房地产开发有限公司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上海·新湖明珠城</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16,348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34,889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20,382</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44,868</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14</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上海中瀚置业有限公司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上海·青蓝国际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15</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上海新湖明珠置业有限公司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上海·华商大公馆</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60,274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3"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16</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杭州新湖美丽洲置业有限公司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杭州·香格里拉</w:t>
            </w:r>
          </w:p>
        </w:tc>
        <w:tc>
          <w:tcPr>
            <w:tcW w:w="93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75,125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6,170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18,607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22,979</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64,198</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17</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浙江新兰得置业有限公司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杭州·新湖果岭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20,385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6,043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8,852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16,794</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15,062</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18</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杭州新湖明珠置业有限公司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杭州·武林国际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15,804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3"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19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嘉兴新湖房地产开发有限公司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嘉兴·新湖绿都</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1,464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331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1,495</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339</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20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嘉兴新湖中房置业有限公司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嘉兴·新中国际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21</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嘉善新湖房地产开发有限公司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嘉善·风泽泗洲</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804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367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3,350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1,650</w:t>
            </w:r>
          </w:p>
        </w:tc>
      </w:tr>
      <w:tr>
        <w:trPr>
          <w:trHeight w:val="635"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15"/>
                <w:szCs w:val="15"/>
              </w:rPr>
            </w:pPr>
            <w:r>
              <w:rPr>
                <w:rFonts w:ascii="宋体"/>
                <w:sz w:val="15"/>
              </w:rPr>
              <w:t>22</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95"/>
              <w:jc w:val="left"/>
              <w:rPr>
                <w:rFonts w:ascii="宋体" w:hAnsi="宋体" w:cs="宋体" w:eastAsia="宋体" w:hint="default"/>
                <w:sz w:val="15"/>
                <w:szCs w:val="15"/>
              </w:rPr>
            </w:pPr>
            <w:r>
              <w:rPr>
                <w:rFonts w:ascii="宋体" w:hAnsi="宋体" w:cs="宋体" w:eastAsia="宋体" w:hint="default"/>
                <w:spacing w:val="3"/>
                <w:sz w:val="15"/>
                <w:szCs w:val="15"/>
              </w:rPr>
              <w:t>海宁绿城新湖房地产开发有限公</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海宁·百合新城</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93,109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96,149</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115,890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171,723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75,902</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99,426</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23</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桐乡新湖升华置业有限公司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桐乡·香格里拉</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69,000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18,182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13,251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71,190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46,215</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24</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衢州新湖房地产开发有限公司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衢州·新湖景城</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121,552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33,346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20,212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113,032</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46,055</w:t>
            </w:r>
          </w:p>
        </w:tc>
      </w:tr>
      <w:tr>
        <w:trPr>
          <w:trHeight w:val="413"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25</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丽水新湖置业有限公司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丽水·新湖国际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26</w:t>
            </w:r>
          </w:p>
        </w:tc>
        <w:tc>
          <w:tcPr>
            <w:tcW w:w="23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瑞安外滩房地产开发有限公司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瑞安外滩</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835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835</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27</w:t>
            </w:r>
          </w:p>
        </w:tc>
        <w:tc>
          <w:tcPr>
            <w:tcW w:w="2372"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瑞安·新湖绿都</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66,057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3,013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2,590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50,040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26,651</w:t>
            </w:r>
          </w:p>
        </w:tc>
      </w:tr>
      <w:tr>
        <w:trPr>
          <w:trHeight w:val="413"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28</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温州新湖房地产开发有限公司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温州·新湖广场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79,321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80,916</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12,153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4,611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23,366</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10,702</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29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浙江澳辰地产发展有限公司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兰溪·香格里拉</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101,002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39,408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18,089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2"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30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九江新湖远洲置业有限公司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九江·柴桑春天</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166,402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198,407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118,776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60,869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184,561</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84,922</w:t>
            </w:r>
          </w:p>
        </w:tc>
      </w:tr>
      <w:tr>
        <w:trPr>
          <w:trHeight w:val="413" w:hRule="exact"/>
        </w:trPr>
        <w:tc>
          <w:tcPr>
            <w:tcW w:w="4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31</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九江新湖中宝置业有限公司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2" w:right="0"/>
              <w:jc w:val="left"/>
              <w:rPr>
                <w:rFonts w:ascii="宋体" w:hAnsi="宋体" w:cs="宋体" w:eastAsia="宋体" w:hint="default"/>
                <w:sz w:val="15"/>
                <w:szCs w:val="15"/>
              </w:rPr>
            </w:pPr>
            <w:r>
              <w:rPr>
                <w:rFonts w:ascii="宋体" w:hAnsi="宋体" w:cs="宋体" w:eastAsia="宋体" w:hint="default"/>
                <w:sz w:val="15"/>
                <w:szCs w:val="15"/>
              </w:rPr>
              <w:t>九江·庐山国际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141,436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z w:val="15"/>
              </w:rPr>
              <w:t>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r>
      <w:tr>
        <w:trPr>
          <w:trHeight w:val="416" w:hRule="exact"/>
        </w:trPr>
        <w:tc>
          <w:tcPr>
            <w:tcW w:w="491" w:type="dxa"/>
            <w:tcBorders>
              <w:top w:val="single" w:sz="4" w:space="0" w:color="000000"/>
              <w:left w:val="single" w:sz="8" w:space="0" w:color="000000"/>
              <w:bottom w:val="single" w:sz="8" w:space="0" w:color="000000"/>
              <w:right w:val="single" w:sz="4" w:space="0" w:color="000000"/>
            </w:tcBorders>
          </w:tcPr>
          <w:p>
            <w:pPr/>
          </w:p>
        </w:tc>
        <w:tc>
          <w:tcPr>
            <w:tcW w:w="2372" w:type="dxa"/>
            <w:tcBorders>
              <w:top w:val="single" w:sz="4" w:space="0" w:color="000000"/>
              <w:left w:val="single" w:sz="4" w:space="0" w:color="000000"/>
              <w:bottom w:val="single" w:sz="8" w:space="0" w:color="000000"/>
              <w:right w:val="single" w:sz="4" w:space="0" w:color="000000"/>
            </w:tcBorders>
          </w:tcPr>
          <w:p>
            <w:pPr>
              <w:pStyle w:val="TableParagraph"/>
              <w:tabs>
                <w:tab w:pos="526" w:val="left" w:leader="none"/>
              </w:tabs>
              <w:spacing w:line="240" w:lineRule="auto" w:before="78"/>
              <w:ind w:right="0"/>
              <w:jc w:val="center"/>
              <w:rPr>
                <w:rFonts w:ascii="宋体" w:hAnsi="宋体" w:cs="宋体" w:eastAsia="宋体" w:hint="default"/>
                <w:sz w:val="15"/>
                <w:szCs w:val="15"/>
              </w:rPr>
            </w:pPr>
            <w:r>
              <w:rPr>
                <w:rFonts w:ascii="宋体" w:hAnsi="宋体" w:cs="宋体" w:eastAsia="宋体" w:hint="default"/>
                <w:sz w:val="15"/>
                <w:szCs w:val="15"/>
              </w:rPr>
              <w:t>小</w:t>
              <w:tab/>
              <w:t>计</w:t>
            </w:r>
          </w:p>
        </w:tc>
        <w:tc>
          <w:tcPr>
            <w:tcW w:w="1630" w:type="dxa"/>
            <w:tcBorders>
              <w:top w:val="single" w:sz="4" w:space="0" w:color="000000"/>
              <w:left w:val="single" w:sz="4" w:space="0" w:color="000000"/>
              <w:bottom w:val="single" w:sz="8" w:space="0" w:color="000000"/>
              <w:right w:val="single" w:sz="4" w:space="0" w:color="000000"/>
            </w:tcBorders>
          </w:tcPr>
          <w:p>
            <w:pPr/>
          </w:p>
        </w:tc>
        <w:tc>
          <w:tcPr>
            <w:tcW w:w="93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1,044,111</w:t>
            </w:r>
          </w:p>
        </w:tc>
        <w:tc>
          <w:tcPr>
            <w:tcW w:w="104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947,130</w:t>
            </w:r>
          </w:p>
        </w:tc>
        <w:tc>
          <w:tcPr>
            <w:tcW w:w="9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697,863</w:t>
            </w:r>
          </w:p>
        </w:tc>
        <w:tc>
          <w:tcPr>
            <w:tcW w:w="7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587,821</w:t>
            </w:r>
          </w:p>
        </w:tc>
        <w:tc>
          <w:tcPr>
            <w:tcW w:w="109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887,805</w:t>
            </w:r>
          </w:p>
        </w:tc>
        <w:tc>
          <w:tcPr>
            <w:tcW w:w="98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628,630</w:t>
            </w:r>
          </w:p>
        </w:tc>
      </w:tr>
    </w:tbl>
    <w:p>
      <w:pPr>
        <w:spacing w:before="34"/>
        <w:ind w:left="219" w:right="0" w:firstLine="0"/>
        <w:jc w:val="left"/>
        <w:rPr>
          <w:rFonts w:ascii="宋体" w:hAnsi="宋体" w:cs="宋体" w:eastAsia="宋体" w:hint="default"/>
          <w:sz w:val="15"/>
          <w:szCs w:val="15"/>
        </w:rPr>
      </w:pPr>
      <w:r>
        <w:rPr>
          <w:rFonts w:ascii="宋体" w:hAnsi="宋体" w:cs="宋体" w:eastAsia="宋体" w:hint="default"/>
          <w:sz w:val="15"/>
          <w:szCs w:val="15"/>
        </w:rPr>
        <w:t>注：本表数据未考虑权益比例</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67" w:footer="982" w:top="1060" w:bottom="1180" w:left="700" w:right="680"/>
        </w:sectPr>
      </w:pPr>
    </w:p>
    <w:p>
      <w:pPr>
        <w:pStyle w:val="BodyText"/>
        <w:spacing w:line="240" w:lineRule="auto" w:before="35"/>
        <w:ind w:left="1517" w:right="-1"/>
        <w:jc w:val="left"/>
      </w:pPr>
      <w:r>
        <w:rPr/>
        <w:t>4）2010</w:t>
      </w:r>
      <w:r>
        <w:rPr>
          <w:spacing w:val="-72"/>
        </w:rPr>
        <w:t> </w:t>
      </w:r>
      <w:r>
        <w:rPr/>
        <w:t>年房地产业务分地区情况一览表</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202" w:right="0" w:firstLine="0"/>
        <w:jc w:val="left"/>
        <w:rPr>
          <w:rFonts w:ascii="宋体" w:hAnsi="宋体" w:cs="宋体" w:eastAsia="宋体" w:hint="default"/>
          <w:sz w:val="18"/>
          <w:szCs w:val="18"/>
        </w:rPr>
      </w:pPr>
      <w:r>
        <w:rPr>
          <w:rFonts w:ascii="宋体" w:hAnsi="宋体" w:cs="宋体" w:eastAsia="宋体" w:hint="default"/>
          <w:sz w:val="18"/>
          <w:szCs w:val="18"/>
        </w:rPr>
        <w:t>面积单位：平方米  金额单位：万元</w:t>
      </w:r>
    </w:p>
    <w:p>
      <w:pPr>
        <w:spacing w:after="0"/>
        <w:jc w:val="left"/>
        <w:rPr>
          <w:rFonts w:ascii="宋体" w:hAnsi="宋体" w:cs="宋体" w:eastAsia="宋体" w:hint="default"/>
          <w:sz w:val="18"/>
          <w:szCs w:val="18"/>
        </w:rPr>
        <w:sectPr>
          <w:type w:val="continuous"/>
          <w:pgSz w:w="11910" w:h="16840"/>
          <w:pgMar w:top="1600" w:bottom="280" w:left="700" w:right="680"/>
          <w:cols w:num="2" w:equalWidth="0">
            <w:col w:w="5245" w:space="40"/>
            <w:col w:w="5245"/>
          </w:cols>
        </w:sectPr>
      </w:pPr>
    </w:p>
    <w:p>
      <w:pPr>
        <w:spacing w:line="240" w:lineRule="auto" w:before="0"/>
        <w:rPr>
          <w:rFonts w:ascii="宋体" w:hAnsi="宋体" w:cs="宋体" w:eastAsia="宋体" w:hint="default"/>
          <w:sz w:val="5"/>
          <w:szCs w:val="5"/>
        </w:rPr>
      </w:pPr>
    </w:p>
    <w:tbl>
      <w:tblPr>
        <w:tblW w:w="0" w:type="auto"/>
        <w:jc w:val="left"/>
        <w:tblInd w:w="1026" w:type="dxa"/>
        <w:tblLayout w:type="fixed"/>
        <w:tblCellMar>
          <w:top w:w="0" w:type="dxa"/>
          <w:left w:w="0" w:type="dxa"/>
          <w:bottom w:w="0" w:type="dxa"/>
          <w:right w:w="0" w:type="dxa"/>
        </w:tblCellMar>
        <w:tblLook w:val="01E0"/>
      </w:tblPr>
      <w:tblGrid>
        <w:gridCol w:w="826"/>
        <w:gridCol w:w="1440"/>
        <w:gridCol w:w="1602"/>
        <w:gridCol w:w="1238"/>
        <w:gridCol w:w="1300"/>
        <w:gridCol w:w="1026"/>
        <w:gridCol w:w="1012"/>
      </w:tblGrid>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合同销售面积</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合同销售收入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结算面积</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结算收入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辽宁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67,565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52,939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89,198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60,873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17,363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9.46%</w:t>
            </w:r>
          </w:p>
        </w:tc>
      </w:tr>
      <w:tr>
        <w:trPr>
          <w:trHeight w:val="32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37,328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34,063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23,221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21,001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11,318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6.17%</w:t>
            </w:r>
          </w:p>
        </w:tc>
      </w:tr>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30,204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14,120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-0.29%</w:t>
            </w:r>
          </w:p>
        </w:tc>
      </w:tr>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138,698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102,416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87,990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51,357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6,793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3.70%</w:t>
            </w:r>
          </w:p>
        </w:tc>
      </w:tr>
      <w:tr>
        <w:trPr>
          <w:trHeight w:val="32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安徽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52,471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29,057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104,305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54,476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10,675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5.82%</w:t>
            </w:r>
          </w:p>
        </w:tc>
      </w:tr>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浙江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236,473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259,468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378,148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311,133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94,043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51.26%</w:t>
            </w:r>
          </w:p>
        </w:tc>
      </w:tr>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16,348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34,889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20,382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44,868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21,732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11.84%</w:t>
            </w:r>
          </w:p>
        </w:tc>
      </w:tr>
      <w:tr>
        <w:trPr>
          <w:trHeight w:val="32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江西</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118,776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60,869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184,561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84,922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22,082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12.04%</w:t>
            </w:r>
          </w:p>
        </w:tc>
      </w:tr>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697,863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587,821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887,805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628,630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183,479</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pStyle w:val="BodyText"/>
        <w:spacing w:line="240" w:lineRule="auto" w:before="35"/>
        <w:ind w:left="1517" w:right="0"/>
        <w:jc w:val="left"/>
      </w:pPr>
      <w:r>
        <w:rPr/>
        <w:t>5）2010</w:t>
      </w:r>
      <w:r>
        <w:rPr>
          <w:spacing w:val="-71"/>
        </w:rPr>
        <w:t> </w:t>
      </w:r>
      <w:r>
        <w:rPr/>
        <w:t>年结算收入按地区分布饼状图</w:t>
      </w:r>
    </w:p>
    <w:p>
      <w:pPr>
        <w:spacing w:after="0" w:line="240" w:lineRule="auto"/>
        <w:jc w:val="left"/>
        <w:sectPr>
          <w:type w:val="continuous"/>
          <w:pgSz w:w="11910" w:h="16840"/>
          <w:pgMar w:top="1600" w:bottom="280" w:left="700" w:right="680"/>
        </w:sect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67" w:footer="982" w:top="1060" w:bottom="1180" w:left="420" w:right="400"/>
        </w:sectPr>
      </w:pPr>
    </w:p>
    <w:p>
      <w:pPr>
        <w:spacing w:line="240" w:lineRule="auto" w:before="2"/>
        <w:rPr>
          <w:rFonts w:ascii="宋体" w:hAnsi="宋体" w:cs="宋体" w:eastAsia="宋体" w:hint="default"/>
          <w:sz w:val="17"/>
          <w:szCs w:val="17"/>
        </w:rPr>
      </w:pPr>
    </w:p>
    <w:p>
      <w:pPr>
        <w:spacing w:before="0"/>
        <w:ind w:left="0" w:right="10" w:firstLine="0"/>
        <w:jc w:val="right"/>
        <w:rPr>
          <w:rFonts w:ascii="宋体" w:hAnsi="宋体" w:cs="宋体" w:eastAsia="宋体" w:hint="default"/>
          <w:sz w:val="19"/>
          <w:szCs w:val="19"/>
        </w:rPr>
      </w:pPr>
      <w:r>
        <w:rPr>
          <w:rFonts w:ascii="宋体" w:hAnsi="宋体" w:cs="宋体" w:eastAsia="宋体" w:hint="default"/>
          <w:sz w:val="19"/>
          <w:szCs w:val="19"/>
        </w:rPr>
        <w:t>上海</w:t>
      </w:r>
      <w:r>
        <w:rPr>
          <w:rFonts w:ascii="宋体" w:hAnsi="宋体" w:cs="宋体" w:eastAsia="宋体" w:hint="default"/>
          <w:spacing w:val="7"/>
          <w:sz w:val="19"/>
          <w:szCs w:val="19"/>
        </w:rPr>
        <w:t> </w:t>
      </w:r>
      <w:r>
        <w:rPr>
          <w:rFonts w:ascii="宋体" w:hAnsi="宋体" w:cs="宋体" w:eastAsia="宋体" w:hint="default"/>
          <w:sz w:val="19"/>
          <w:szCs w:val="19"/>
        </w:rPr>
        <w:t>7%</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2"/>
        <w:ind w:left="0" w:right="0" w:firstLine="0"/>
        <w:jc w:val="right"/>
        <w:rPr>
          <w:rFonts w:ascii="宋体" w:hAnsi="宋体" w:cs="宋体" w:eastAsia="宋体" w:hint="default"/>
          <w:sz w:val="19"/>
          <w:szCs w:val="19"/>
        </w:rPr>
      </w:pPr>
      <w:r>
        <w:rPr>
          <w:rFonts w:ascii="宋体" w:hAnsi="宋体" w:cs="宋体" w:eastAsia="宋体" w:hint="default"/>
          <w:sz w:val="19"/>
          <w:szCs w:val="19"/>
        </w:rPr>
        <w:t>浙江</w:t>
      </w:r>
      <w:r>
        <w:rPr>
          <w:rFonts w:ascii="宋体" w:hAnsi="宋体" w:cs="宋体" w:eastAsia="宋体" w:hint="default"/>
          <w:spacing w:val="8"/>
          <w:sz w:val="19"/>
          <w:szCs w:val="19"/>
        </w:rPr>
        <w:t> </w:t>
      </w:r>
      <w:r>
        <w:rPr>
          <w:rFonts w:ascii="宋体" w:hAnsi="宋体" w:cs="宋体" w:eastAsia="宋体" w:hint="default"/>
          <w:sz w:val="19"/>
          <w:szCs w:val="19"/>
        </w:rPr>
        <w:t>49%</w:t>
      </w:r>
    </w:p>
    <w:p>
      <w:pPr>
        <w:spacing w:before="43"/>
        <w:ind w:left="2806" w:right="2969" w:firstLine="0"/>
        <w:jc w:val="center"/>
        <w:rPr>
          <w:rFonts w:ascii="宋体" w:hAnsi="宋体" w:cs="宋体" w:eastAsia="宋体" w:hint="default"/>
          <w:sz w:val="19"/>
          <w:szCs w:val="19"/>
        </w:rPr>
      </w:pPr>
      <w:r>
        <w:rPr/>
        <w:br w:type="column"/>
      </w:r>
      <w:r>
        <w:rPr>
          <w:rFonts w:ascii="宋体" w:hAnsi="宋体" w:cs="宋体" w:eastAsia="宋体" w:hint="default"/>
          <w:sz w:val="19"/>
          <w:szCs w:val="19"/>
        </w:rPr>
        <w:t>江西</w:t>
      </w:r>
      <w:r>
        <w:rPr>
          <w:rFonts w:ascii="宋体" w:hAnsi="宋体" w:cs="宋体" w:eastAsia="宋体" w:hint="default"/>
          <w:spacing w:val="8"/>
          <w:sz w:val="19"/>
          <w:szCs w:val="19"/>
        </w:rPr>
        <w:t> </w:t>
      </w:r>
      <w:r>
        <w:rPr>
          <w:rFonts w:ascii="宋体" w:hAnsi="宋体" w:cs="宋体" w:eastAsia="宋体" w:hint="default"/>
          <w:sz w:val="19"/>
          <w:szCs w:val="19"/>
        </w:rPr>
        <w:t>14%</w:t>
      </w:r>
    </w:p>
    <w:p>
      <w:pPr>
        <w:spacing w:before="148"/>
        <w:ind w:left="2854" w:right="2921" w:firstLine="0"/>
        <w:jc w:val="center"/>
        <w:rPr>
          <w:rFonts w:ascii="宋体" w:hAnsi="宋体" w:cs="宋体" w:eastAsia="宋体" w:hint="default"/>
          <w:sz w:val="19"/>
          <w:szCs w:val="19"/>
        </w:rPr>
      </w:pPr>
      <w:r>
        <w:rPr/>
        <w:pict>
          <v:group style="position:absolute;margin-left:204.240005pt;margin-top:-14.743984pt;width:179.5pt;height:125.6pt;mso-position-horizontal-relative:page;mso-position-vertical-relative:paragraph;z-index:1912" coordorigin="4085,-295" coordsize="3590,2512">
            <v:group style="position:absolute;left:5801;top:3;width:1205;height:958" coordorigin="5801,3" coordsize="1205,958">
              <v:shape style="position:absolute;left:5801;top:3;width:1205;height:958" coordorigin="5801,3" coordsize="1205,958" path="m6602,3l5801,960,7006,635,6984,562,6957,490,6927,421,6892,353,6853,288,6810,225,6764,165,6714,108,6660,54,6602,3xe" filled="true" fillcolor="#c0c0c0" stroked="false">
                <v:path arrowok="t"/>
                <v:fill type="solid"/>
              </v:shape>
            </v:group>
            <v:group style="position:absolute;left:5801;top:3;width:1205;height:958" coordorigin="5801,3" coordsize="1205,958">
              <v:shape style="position:absolute;left:5801;top:3;width:1205;height:958" coordorigin="5801,3" coordsize="1205,958" path="m7006,635l6984,562,6957,490,6927,421,6892,353,6853,288,6810,225,6764,165,6714,108,6660,54,6602,3,5801,960,7006,635xe" filled="false" stroked="true" strokeweight=".6pt" strokecolor="#000000">
                <v:path arrowok="t"/>
              </v:shape>
            </v:group>
            <v:group style="position:absolute;left:5801;top:635;width:1247;height:326" coordorigin="5801,635" coordsize="1247,326">
              <v:shape style="position:absolute;left:5801;top:635;width:1247;height:326" coordorigin="5801,635" coordsize="1247,326" path="m7006,635l5801,960,7048,900,7043,833,7034,766,7022,700,7006,635xe" filled="true" fillcolor="#ffcc9a" stroked="false">
                <v:path arrowok="t"/>
                <v:fill type="solid"/>
              </v:shape>
            </v:group>
            <v:group style="position:absolute;left:5801;top:635;width:1247;height:326" coordorigin="5801,635" coordsize="1247,326">
              <v:shape style="position:absolute;left:5801;top:635;width:1247;height:326" coordorigin="5801,635" coordsize="1247,326" path="m7048,900l7043,833,7034,766,7022,700,7006,635,5801,960,7048,900xe" filled="false" stroked="true" strokeweight=".6pt" strokecolor="#000000">
                <v:path arrowok="t"/>
              </v:shape>
            </v:group>
            <v:group style="position:absolute;left:5801;top:900;width:1248;height:615" coordorigin="5801,900" coordsize="1248,615">
              <v:shape style="position:absolute;left:5801;top:900;width:1248;height:615" coordorigin="5801,900" coordsize="1248,615" path="m7048,900l5801,960,6919,1515,6953,1440,6982,1364,7006,1285,7025,1206,7038,1125,7046,1043,7049,960,7049,930,7048,915,7048,900xe" filled="true" fillcolor="#33cccc" stroked="false">
                <v:path arrowok="t"/>
                <v:fill type="solid"/>
              </v:shape>
            </v:group>
            <v:group style="position:absolute;left:5801;top:900;width:1248;height:615" coordorigin="5801,900" coordsize="1248,615">
              <v:shape style="position:absolute;left:5801;top:900;width:1248;height:615" coordorigin="5801,900" coordsize="1248,615" path="m6919,1515l6953,1440,6982,1364,7006,1285,7025,1206,7038,1125,7046,1043,7049,960,7049,945,7049,930,7048,915,7048,900,5801,960,6919,1515xe" filled="false" stroked="true" strokeweight=".6pt" strokecolor="#000000">
                <v:path arrowok="t"/>
              </v:shape>
            </v:group>
            <v:group style="position:absolute;left:5801;top:960;width:1119;height:1046" coordorigin="5801,960" coordsize="1119,1046">
              <v:shape style="position:absolute;left:5801;top:960;width:1119;height:1046" coordorigin="5801,960" coordsize="1119,1046" path="m5801,960l6485,2006,6553,1958,6617,1906,6678,1849,6735,1789,6788,1726,6836,1658,6880,1588,6919,1515,5801,960xe" filled="true" fillcolor="#ffff9a" stroked="false">
                <v:path arrowok="t"/>
                <v:fill type="solid"/>
              </v:shape>
            </v:group>
            <v:group style="position:absolute;left:5801;top:960;width:1119;height:1046" coordorigin="5801,960" coordsize="1119,1046">
              <v:shape style="position:absolute;left:5801;top:960;width:1119;height:1046" coordorigin="5801,960" coordsize="1119,1046" path="m6485,2006l6553,1958,6617,1906,6678,1849,6735,1789,6788,1726,6836,1658,6880,1588,6919,1515,5801,960,6485,2006xe" filled="false" stroked="true" strokeweight=".6pt" strokecolor="#000000">
                <v:path arrowok="t"/>
              </v:shape>
            </v:group>
            <v:group style="position:absolute;left:4553;top:-75;width:1932;height:2286" coordorigin="4553,-75" coordsize="1932,2286">
              <v:shape style="position:absolute;left:4553;top:-75;width:1932;height:2286" coordorigin="4553,-75" coordsize="1932,2286" path="m5104,-75l5041,-30,4981,19,4925,71,4872,126,4823,184,4778,245,4737,308,4699,374,4666,441,4636,511,4611,583,4590,656,4574,730,4562,806,4555,883,4553,960,4555,1036,4562,1111,4573,1185,4588,1257,4608,1328,4631,1396,4658,1463,4689,1528,4723,1591,4761,1652,4802,1710,4846,1766,4894,1819,4944,1869,4997,1916,5053,1961,5111,2002,5171,2040,5234,2074,5299,2105,5366,2132,5434,2156,5505,2175,5577,2191,5650,2202,5725,2208,5801,2211,5882,2208,5962,2200,6041,2187,6120,2169,6196,2146,6271,2118,6345,2085,6416,2048,6485,2006,5801,960,5104,-75xe" filled="true" fillcolor="#ccffcc" stroked="false">
                <v:path arrowok="t"/>
                <v:fill type="solid"/>
              </v:shape>
            </v:group>
            <v:group style="position:absolute;left:4553;top:-75;width:1932;height:2286" coordorigin="4553,-75" coordsize="1932,2286">
              <v:shape style="position:absolute;left:4553;top:-75;width:1932;height:2286" coordorigin="4553,-75" coordsize="1932,2286" path="m5104,-75l5041,-30,4981,19,4925,71,4872,126,4823,184,4778,245,4737,308,4699,374,4666,441,4636,511,4611,583,4590,656,4574,730,4562,806,4555,883,4553,960,4555,1036,4562,1111,4573,1185,4588,1257,4608,1328,4631,1396,4658,1463,4689,1528,4723,1591,4761,1652,4802,1710,4846,1766,4894,1819,4944,1869,4997,1916,5053,1961,5111,2002,5171,2040,5234,2074,5299,2105,5366,2132,5434,2156,5505,2175,5577,2191,5650,2202,5725,2208,5801,2211,5882,2208,5962,2200,6041,2187,6120,2169,6196,2146,6271,2118,6345,2085,6416,2048,6485,2006,5801,960,5104,-75xe" filled="false" stroked="true" strokeweight=".6pt" strokecolor="#000000">
                <v:path arrowok="t"/>
              </v:shape>
            </v:group>
            <v:group style="position:absolute;left:5104;top:-274;width:698;height:1235" coordorigin="5104,-274" coordsize="698,1235">
              <v:shape style="position:absolute;left:5104;top:-274;width:698;height:1235" coordorigin="5104,-274" coordsize="698,1235" path="m5610,-274l5532,-260,5456,-241,5382,-217,5309,-188,5238,-155,5170,-117,5104,-75,5801,960,5610,-274xe" filled="true" fillcolor="#9accff" stroked="false">
                <v:path arrowok="t"/>
                <v:fill type="solid"/>
              </v:shape>
            </v:group>
            <v:group style="position:absolute;left:5104;top:-274;width:698;height:1235" coordorigin="5104,-274" coordsize="698,1235">
              <v:shape style="position:absolute;left:5104;top:-274;width:698;height:1235" coordorigin="5104,-274" coordsize="698,1235" path="m5610,-274l5532,-260,5456,-241,5382,-217,5309,-188,5238,-155,5170,-117,5104,-75,5801,960,5610,-274xe" filled="false" stroked="true" strokeweight=".6pt" strokecolor="#000000">
                <v:path arrowok="t"/>
              </v:shape>
            </v:group>
            <v:group style="position:absolute;left:5610;top:-289;width:993;height:1250" coordorigin="5610,-289" coordsize="993,1250">
              <v:shape style="position:absolute;left:5610;top:-289;width:993;height:1250" coordorigin="5610,-289" coordsize="993,1250" path="m5801,-289l5752,-288,5705,-285,5657,-281,5610,-274,5801,960,6602,3,6540,-47,6474,-91,6407,-132,6337,-168,6264,-200,6191,-227,6115,-249,6038,-266,5960,-279,5881,-286,5801,-289xe" filled="true" fillcolor="#ccffff" stroked="false">
                <v:path arrowok="t"/>
                <v:fill type="solid"/>
              </v:shape>
            </v:group>
            <v:group style="position:absolute;left:5610;top:-289;width:993;height:1250" coordorigin="5610,-289" coordsize="993,1250">
              <v:shape style="position:absolute;left:5610;top:-289;width:993;height:1250" coordorigin="5610,-289" coordsize="993,1250" path="m6602,3l6540,-47,6474,-91,6407,-132,6337,-168,6264,-200,6191,-227,6115,-249,6038,-266,5960,-279,5881,-286,5801,-289,5752,-288,5705,-285,5657,-281,5610,-274,5801,960,6602,3xe" filled="false" stroked="true" strokeweight=".6pt" strokecolor="#000000">
                <v:path arrowok="t"/>
              </v:shape>
            </v:group>
            <v:group style="position:absolute;left:4106;top:52;width:1338;height:2" coordorigin="4106,52" coordsize="1338,2">
              <v:shape style="position:absolute;left:4106;top:52;width:1338;height:2" coordorigin="4106,52" coordsize="1338,0" path="m4106,52l5444,52e" filled="false" stroked="true" strokeweight="2.16pt" strokecolor="#000000">
                <v:path arrowok="t"/>
              </v:shape>
            </v:group>
            <v:group style="position:absolute;left:4106;top:1172;width:1338;height:2" coordorigin="4106,1172" coordsize="1338,2">
              <v:shape style="position:absolute;left:4106;top:1172;width:1338;height:2" coordorigin="4106,1172" coordsize="1338,0" path="m4106,1172l5444,1172e" filled="false" stroked="true" strokeweight="2.16pt" strokecolor="#000000">
                <v:path arrowok="t"/>
              </v:shape>
            </v:group>
            <v:group style="position:absolute;left:5966;top:-104;width:1686;height:2" coordorigin="5966,-104" coordsize="1686,2">
              <v:shape style="position:absolute;left:5966;top:-104;width:1686;height:2" coordorigin="5966,-104" coordsize="1686,0" path="m5966,-104l7652,-104e" filled="false" stroked="true" strokeweight="2.16pt" strokecolor="#000000">
                <v:path arrowok="t"/>
              </v:shape>
            </v:group>
            <v:group style="position:absolute;left:6590;top:353;width:1050;height:2" coordorigin="6590,353" coordsize="1050,2">
              <v:shape style="position:absolute;left:6590;top:353;width:1050;height:2" coordorigin="6590,353" coordsize="1050,0" path="m6590,353l7640,353e" filled="false" stroked="true" strokeweight="2.16pt" strokecolor="#000000">
                <v:path arrowok="t"/>
              </v:shape>
            </v:group>
            <v:group style="position:absolute;left:6650;top:798;width:1002;height:2" coordorigin="6650,798" coordsize="1002,2">
              <v:shape style="position:absolute;left:6650;top:798;width:1002;height:2" coordorigin="6650,798" coordsize="1002,0" path="m6650,798l7652,798e" filled="false" stroked="true" strokeweight="2.16pt" strokecolor="#000000">
                <v:path arrowok="t"/>
              </v:shape>
            </v:group>
            <v:group style="position:absolute;left:6638;top:1172;width:1002;height:2" coordorigin="6638,1172" coordsize="1002,2">
              <v:shape style="position:absolute;left:6638;top:1172;width:1002;height:2" coordorigin="6638,1172" coordsize="1002,0" path="m6638,1172l7640,1172e" filled="false" stroked="true" strokeweight="2.16pt" strokecolor="#000000">
                <v:path arrowok="t"/>
              </v:shape>
            </v:group>
            <v:group style="position:absolute;left:6518;top:1653;width:1134;height:2" coordorigin="6518,1653" coordsize="1134,2">
              <v:shape style="position:absolute;left:6518;top:1653;width:1134;height:2" coordorigin="6518,1653" coordsize="1134,0" path="m6518,1653l7652,1653e" filled="false" stroked="true" strokeweight="2.16pt" strokecolor="#000000">
                <v:path arrowok="t"/>
              </v:shape>
            </v:group>
            <w10:wrap type="none"/>
          </v:group>
        </w:pict>
      </w:r>
      <w:r>
        <w:rPr>
          <w:rFonts w:ascii="宋体" w:hAnsi="宋体" w:cs="宋体" w:eastAsia="宋体" w:hint="default"/>
          <w:sz w:val="19"/>
          <w:szCs w:val="19"/>
        </w:rPr>
        <w:t>辽宁</w:t>
      </w:r>
      <w:r>
        <w:rPr>
          <w:rFonts w:ascii="宋体" w:hAnsi="宋体" w:cs="宋体" w:eastAsia="宋体" w:hint="default"/>
          <w:spacing w:val="8"/>
          <w:sz w:val="19"/>
          <w:szCs w:val="19"/>
        </w:rPr>
        <w:t> </w:t>
      </w:r>
      <w:r>
        <w:rPr>
          <w:rFonts w:ascii="宋体" w:hAnsi="宋体" w:cs="宋体" w:eastAsia="宋体" w:hint="default"/>
          <w:sz w:val="19"/>
          <w:szCs w:val="19"/>
        </w:rPr>
        <w:t>10%</w:t>
      </w:r>
    </w:p>
    <w:p>
      <w:pPr>
        <w:spacing w:line="240" w:lineRule="auto" w:before="10"/>
        <w:rPr>
          <w:rFonts w:ascii="宋体" w:hAnsi="宋体" w:cs="宋体" w:eastAsia="宋体" w:hint="default"/>
          <w:sz w:val="16"/>
          <w:szCs w:val="16"/>
        </w:rPr>
      </w:pPr>
    </w:p>
    <w:p>
      <w:pPr>
        <w:spacing w:before="0"/>
        <w:ind w:left="2854" w:right="2945" w:firstLine="0"/>
        <w:jc w:val="center"/>
        <w:rPr>
          <w:rFonts w:ascii="宋体" w:hAnsi="宋体" w:cs="宋体" w:eastAsia="宋体" w:hint="default"/>
          <w:sz w:val="19"/>
          <w:szCs w:val="19"/>
        </w:rPr>
      </w:pPr>
      <w:r>
        <w:rPr>
          <w:rFonts w:ascii="宋体" w:hAnsi="宋体" w:cs="宋体" w:eastAsia="宋体" w:hint="default"/>
          <w:sz w:val="19"/>
          <w:szCs w:val="19"/>
        </w:rPr>
        <w:t>天津</w:t>
      </w:r>
      <w:r>
        <w:rPr>
          <w:rFonts w:ascii="宋体" w:hAnsi="宋体" w:cs="宋体" w:eastAsia="宋体" w:hint="default"/>
          <w:spacing w:val="7"/>
          <w:sz w:val="19"/>
          <w:szCs w:val="19"/>
        </w:rPr>
        <w:t> </w:t>
      </w:r>
      <w:r>
        <w:rPr>
          <w:rFonts w:ascii="宋体" w:hAnsi="宋体" w:cs="宋体" w:eastAsia="宋体" w:hint="default"/>
          <w:sz w:val="19"/>
          <w:szCs w:val="19"/>
        </w:rPr>
        <w:t>3%</w:t>
      </w:r>
    </w:p>
    <w:p>
      <w:pPr>
        <w:spacing w:before="160"/>
        <w:ind w:left="2854" w:right="2945" w:firstLine="0"/>
        <w:jc w:val="center"/>
        <w:rPr>
          <w:rFonts w:ascii="宋体" w:hAnsi="宋体" w:cs="宋体" w:eastAsia="宋体" w:hint="default"/>
          <w:sz w:val="19"/>
          <w:szCs w:val="19"/>
        </w:rPr>
      </w:pPr>
      <w:r>
        <w:rPr>
          <w:rFonts w:ascii="宋体" w:hAnsi="宋体" w:cs="宋体" w:eastAsia="宋体" w:hint="default"/>
          <w:sz w:val="19"/>
          <w:szCs w:val="19"/>
        </w:rPr>
        <w:t>江苏</w:t>
      </w:r>
      <w:r>
        <w:rPr>
          <w:rFonts w:ascii="宋体" w:hAnsi="宋体" w:cs="宋体" w:eastAsia="宋体" w:hint="default"/>
          <w:spacing w:val="7"/>
          <w:sz w:val="19"/>
          <w:szCs w:val="19"/>
        </w:rPr>
        <w:t> </w:t>
      </w:r>
      <w:r>
        <w:rPr>
          <w:rFonts w:ascii="宋体" w:hAnsi="宋体" w:cs="宋体" w:eastAsia="宋体" w:hint="default"/>
          <w:sz w:val="19"/>
          <w:szCs w:val="19"/>
        </w:rPr>
        <w:t>8%</w:t>
      </w:r>
    </w:p>
    <w:p>
      <w:pPr>
        <w:spacing w:line="240" w:lineRule="auto" w:before="10"/>
        <w:rPr>
          <w:rFonts w:ascii="宋体" w:hAnsi="宋体" w:cs="宋体" w:eastAsia="宋体" w:hint="default"/>
          <w:sz w:val="16"/>
          <w:szCs w:val="16"/>
        </w:rPr>
      </w:pPr>
    </w:p>
    <w:p>
      <w:pPr>
        <w:spacing w:before="0"/>
        <w:ind w:left="2854" w:right="2897" w:firstLine="0"/>
        <w:jc w:val="center"/>
        <w:rPr>
          <w:rFonts w:ascii="宋体" w:hAnsi="宋体" w:cs="宋体" w:eastAsia="宋体" w:hint="default"/>
          <w:sz w:val="19"/>
          <w:szCs w:val="19"/>
        </w:rPr>
      </w:pPr>
      <w:r>
        <w:rPr>
          <w:rFonts w:ascii="宋体" w:hAnsi="宋体" w:cs="宋体" w:eastAsia="宋体" w:hint="default"/>
          <w:sz w:val="19"/>
          <w:szCs w:val="19"/>
        </w:rPr>
        <w:t>安徽</w:t>
      </w:r>
      <w:r>
        <w:rPr>
          <w:rFonts w:ascii="宋体" w:hAnsi="宋体" w:cs="宋体" w:eastAsia="宋体" w:hint="default"/>
          <w:spacing w:val="7"/>
          <w:sz w:val="19"/>
          <w:szCs w:val="19"/>
        </w:rPr>
        <w:t> </w:t>
      </w:r>
      <w:r>
        <w:rPr>
          <w:rFonts w:ascii="宋体" w:hAnsi="宋体" w:cs="宋体" w:eastAsia="宋体" w:hint="default"/>
          <w:sz w:val="19"/>
          <w:szCs w:val="19"/>
        </w:rPr>
        <w:t>9%</w:t>
      </w:r>
    </w:p>
    <w:p>
      <w:pPr>
        <w:spacing w:after="0"/>
        <w:jc w:val="center"/>
        <w:rPr>
          <w:rFonts w:ascii="宋体" w:hAnsi="宋体" w:cs="宋体" w:eastAsia="宋体" w:hint="default"/>
          <w:sz w:val="19"/>
          <w:szCs w:val="19"/>
        </w:rPr>
        <w:sectPr>
          <w:type w:val="continuous"/>
          <w:pgSz w:w="11910" w:h="16840"/>
          <w:pgMar w:top="1600" w:bottom="280" w:left="420" w:right="400"/>
          <w:cols w:num="2" w:equalWidth="0">
            <w:col w:w="3641" w:space="764"/>
            <w:col w:w="668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35"/>
        <w:ind w:left="1797" w:right="0"/>
        <w:jc w:val="left"/>
      </w:pPr>
      <w:r>
        <w:rPr/>
        <w:t>6）2010</w:t>
      </w:r>
      <w:r>
        <w:rPr>
          <w:spacing w:val="-73"/>
        </w:rPr>
        <w:t> </w:t>
      </w:r>
      <w:r>
        <w:rPr/>
        <w:t>年合同销售收入按地区分布饼状图</w:t>
      </w: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600" w:bottom="280" w:left="420" w:right="400"/>
        </w:sectPr>
      </w:pPr>
    </w:p>
    <w:p>
      <w:pPr>
        <w:spacing w:before="43"/>
        <w:ind w:left="0" w:right="0" w:firstLine="0"/>
        <w:jc w:val="right"/>
        <w:rPr>
          <w:rFonts w:ascii="宋体" w:hAnsi="宋体" w:cs="宋体" w:eastAsia="宋体" w:hint="default"/>
          <w:sz w:val="19"/>
          <w:szCs w:val="19"/>
        </w:rPr>
      </w:pPr>
      <w:r>
        <w:rPr/>
        <w:pict>
          <v:group style="position:absolute;margin-left:207.720001pt;margin-top:-4.391644pt;width:179.5pt;height:132.35pt;mso-position-horizontal-relative:page;mso-position-vertical-relative:paragraph;z-index:-1111624" coordorigin="4154,-88" coordsize="3590,2647">
            <v:group style="position:absolute;left:5762;top:380;width:1306;height:856" coordorigin="5762,380" coordsize="1306,856">
              <v:shape style="position:absolute;left:5762;top:380;width:1306;height:856" coordorigin="5762,380" coordsize="1306,856" path="m6764,380l5762,1236,7068,1047,7053,966,7034,885,7010,807,6980,730,6946,655,6908,582,6864,512,6817,445,6764,380xe" filled="true" fillcolor="#c0c0c0" stroked="false">
                <v:path arrowok="t"/>
                <v:fill type="solid"/>
              </v:shape>
            </v:group>
            <v:group style="position:absolute;left:5762;top:380;width:1306;height:856" coordorigin="5762,380" coordsize="1306,856">
              <v:shape style="position:absolute;left:5762;top:380;width:1306;height:856" coordorigin="5762,380" coordsize="1306,856" path="m7068,1047l7053,966,7034,885,7010,807,6980,730,6946,655,6908,582,6864,512,6817,445,6764,380,5762,1236,7068,1047xe" filled="false" stroked="true" strokeweight=".602pt" strokecolor="#000000">
                <v:path arrowok="t"/>
              </v:shape>
            </v:group>
            <v:group style="position:absolute;left:5762;top:1047;width:1319;height:486" coordorigin="5762,1047" coordsize="1319,486">
              <v:shape style="position:absolute;left:5762;top:1047;width:1319;height:486" coordorigin="5762,1047" coordsize="1319,486" path="m7068,1047l5762,1236,7046,1533,7061,1461,7072,1386,7079,1311,7081,1236,7080,1188,7078,1141,7074,1094,7068,1047xe" filled="true" fillcolor="#ffcc9a" stroked="false">
                <v:path arrowok="t"/>
                <v:fill type="solid"/>
              </v:shape>
            </v:group>
            <v:group style="position:absolute;left:5762;top:1047;width:1319;height:486" coordorigin="5762,1047" coordsize="1319,486">
              <v:shape style="position:absolute;left:5762;top:1047;width:1319;height:486" coordorigin="5762,1047" coordsize="1319,486" path="m7046,1533l7061,1461,7072,1386,7079,1311,7081,1236,7080,1188,7078,1141,7074,1094,7068,1047,5762,1236,7046,1533xe" filled="false" stroked="true" strokeweight=".602pt" strokecolor="#000000">
                <v:path arrowok="t"/>
              </v:shape>
            </v:group>
            <v:group style="position:absolute;left:5762;top:1236;width:1284;height:492" coordorigin="5762,1236" coordsize="1284,492">
              <v:shape style="position:absolute;left:5762;top:1236;width:1284;height:492" coordorigin="5762,1236" coordsize="1284,492" path="m5762,1236l6985,1728,7004,1680,7020,1631,7034,1583,7046,1533,5762,1236xe" filled="true" fillcolor="#ffff00" stroked="false">
                <v:path arrowok="t"/>
                <v:fill type="solid"/>
              </v:shape>
            </v:group>
            <v:group style="position:absolute;left:5762;top:1236;width:1284;height:492" coordorigin="5762,1236" coordsize="1284,492">
              <v:shape style="position:absolute;left:5762;top:1236;width:1284;height:492" coordorigin="5762,1236" coordsize="1284,492" path="m6985,1728l7004,1680,7020,1631,7034,1583,7046,1533,5762,1236,6985,1728xe" filled="false" stroked="true" strokeweight=".602pt" strokecolor="#000000">
                <v:path arrowok="t"/>
              </v:shape>
            </v:group>
            <v:group style="position:absolute;left:5762;top:1236;width:1223;height:1312" coordorigin="5762,1236" coordsize="1223,1312">
              <v:shape style="position:absolute;left:5762;top:1236;width:1223;height:1312" coordorigin="5762,1236" coordsize="1223,1312" path="m5762,1236l5878,2547,5955,2538,6031,2525,6106,2507,6179,2485,6251,2459,6321,2429,6388,2395,6454,2357,6517,2316,6577,2271,6635,2223,6691,2171,6743,2116,6792,2059,6838,1998,6880,1934,6919,1868,6954,1799,6985,1728,5762,1236xe" filled="true" fillcolor="#33cccc" stroked="false">
                <v:path arrowok="t"/>
                <v:fill type="solid"/>
              </v:shape>
            </v:group>
            <v:group style="position:absolute;left:5762;top:1236;width:1223;height:1312" coordorigin="5762,1236" coordsize="1223,1312">
              <v:shape style="position:absolute;left:5762;top:1236;width:1223;height:1312" coordorigin="5762,1236" coordsize="1223,1312" path="m5878,2547l5955,2538,6031,2525,6106,2507,6179,2485,6251,2459,6321,2429,6388,2395,6454,2357,6517,2316,6577,2271,6635,2223,6691,2171,6743,2116,6792,2059,6838,1998,6880,1934,6919,1868,6954,1799,6985,1728,5762,1236,5878,2547xe" filled="false" stroked="true" strokeweight=".602pt" strokecolor="#000000">
                <v:path arrowok="t"/>
              </v:shape>
            </v:group>
            <v:group style="position:absolute;left:5479;top:1236;width:399;height:1317" coordorigin="5479,1236" coordsize="399,1317">
              <v:shape style="position:absolute;left:5479;top:1236;width:399;height:1317" coordorigin="5479,1236" coordsize="399,1317" path="m5762,1236l5479,2521,5548,2535,5619,2545,5690,2550,5762,2552,5793,2552,5822,2551,5850,2550,5878,2547,5762,1236xe" filled="true" fillcolor="#ffff9a" stroked="false">
                <v:path arrowok="t"/>
                <v:fill type="solid"/>
              </v:shape>
            </v:group>
            <v:group style="position:absolute;left:5479;top:1236;width:399;height:1317" coordorigin="5479,1236" coordsize="399,1317">
              <v:shape style="position:absolute;left:5479;top:1236;width:399;height:1317" coordorigin="5479,1236" coordsize="399,1317" path="m5479,2521l5548,2535,5619,2545,5690,2550,5762,2552,5793,2552,5822,2551,5850,2550,5878,2547,5762,1236,5479,2521xe" filled="false" stroked="true" strokeweight=".602pt" strokecolor="#000000">
                <v:path arrowok="t"/>
              </v:shape>
            </v:group>
            <v:group style="position:absolute;left:4445;top:-64;width:1318;height:2585" coordorigin="4445,-64" coordsize="1318,2585">
              <v:shape style="position:absolute;left:4445;top:-64;width:1318;height:2585" coordorigin="4445,-64" coordsize="1318,2585" path="m5552,-64l5477,-49,5403,-31,5330,-8,5260,18,5192,48,5126,82,5063,120,5001,160,4943,204,4887,251,4834,301,4783,354,4736,410,4692,468,4651,528,4613,591,4579,656,4549,723,4522,792,4499,862,4480,934,4465,1008,4454,1083,4447,1159,4445,1236,4447,1313,4454,1388,4464,1463,4479,1536,4498,1608,4521,1679,4548,1747,4579,1814,4613,1879,4650,1942,4691,2003,4735,2061,4783,2116,4833,2169,4886,2219,4942,2266,5001,2311,5062,2351,5126,2389,5193,2423,5261,2453,5332,2480,5405,2502,5479,2521,5762,1236,5552,-64xe" filled="true" fillcolor="#ccffcc" stroked="false">
                <v:path arrowok="t"/>
                <v:fill type="solid"/>
              </v:shape>
            </v:group>
            <v:group style="position:absolute;left:4445;top:-64;width:1318;height:2585" coordorigin="4445,-64" coordsize="1318,2585">
              <v:shape style="position:absolute;left:4445;top:-64;width:1318;height:2585" coordorigin="4445,-64" coordsize="1318,2585" path="m5552,-64l5477,-49,5403,-31,5330,-8,5260,18,5192,48,5126,82,5063,120,5001,160,4943,204,4887,251,4834,301,4783,354,4736,410,4692,468,4651,528,4613,591,4579,656,4549,723,4522,792,4499,862,4480,934,4465,1008,4454,1083,4447,1159,4445,1236,4447,1313,4454,1388,4464,1463,4479,1536,4498,1608,4521,1679,4548,1747,4579,1814,4613,1879,4650,1942,4691,2003,4735,2061,4783,2116,4833,2169,4886,2219,4942,2266,5001,2311,5062,2351,5126,2389,5193,2423,5261,2453,5332,2480,5405,2502,5479,2521,5762,1236,5552,-64xe" filled="false" stroked="true" strokeweight=".602pt" strokecolor="#000000">
                <v:path arrowok="t"/>
              </v:shape>
            </v:group>
            <v:group style="position:absolute;left:5552;top:-82;width:507;height:1318" coordorigin="5552,-82" coordsize="507,1318">
              <v:shape style="position:absolute;left:5552;top:-82;width:507;height:1318" coordorigin="5552,-82" coordsize="507,1318" path="m5762,-82l5709,-81,5657,-77,5604,-72,5552,-64,5762,1236,6059,-47,5986,-62,5912,-73,5838,-80,5762,-82xe" filled="true" fillcolor="#9accff" stroked="false">
                <v:path arrowok="t"/>
                <v:fill type="solid"/>
              </v:shape>
            </v:group>
            <v:group style="position:absolute;left:5552;top:-82;width:507;height:1318" coordorigin="5552,-82" coordsize="507,1318">
              <v:shape style="position:absolute;left:5552;top:-82;width:507;height:1318" coordorigin="5552,-82" coordsize="507,1318" path="m6059,-47l5986,-62,5912,-73,5838,-80,5762,-82,5709,-81,5657,-77,5604,-72,5552,-64,5762,1236,6059,-47xe" filled="false" stroked="true" strokeweight=".602pt" strokecolor="#000000">
                <v:path arrowok="t"/>
              </v:shape>
            </v:group>
            <v:group style="position:absolute;left:5762;top:-47;width:1002;height:1283" coordorigin="5762,-47" coordsize="1002,1283">
              <v:shape style="position:absolute;left:5762;top:-47;width:1002;height:1283" coordorigin="5762,-47" coordsize="1002,1283" path="m6059,-47l5762,1236,6764,380,6713,323,6659,270,6601,219,6541,173,6478,130,6413,90,6346,55,6277,23,6206,-4,6133,-28,6059,-47xe" filled="true" fillcolor="#ccffff" stroked="false">
                <v:path arrowok="t"/>
                <v:fill type="solid"/>
              </v:shape>
            </v:group>
            <v:group style="position:absolute;left:5762;top:-47;width:1002;height:1283" coordorigin="5762,-47" coordsize="1002,1283">
              <v:shape style="position:absolute;left:5762;top:-47;width:1002;height:1283" coordorigin="5762,-47" coordsize="1002,1283" path="m6764,380l6713,323,6659,270,6601,219,6541,173,6478,130,6413,90,6346,55,6277,23,6206,-4,6133,-28,6059,-47,5762,1236,6764,380xe" filled="false" stroked="true" strokeweight=".602pt" strokecolor="#000000">
                <v:path arrowok="t"/>
              </v:shape>
            </v:group>
            <v:group style="position:absolute;left:4176;top:2331;width:1440;height:2" coordorigin="4176,2331" coordsize="1440,2">
              <v:shape style="position:absolute;left:4176;top:2331;width:1440;height:2" coordorigin="4176,2331" coordsize="1440,0" path="m4176,2331l5616,2331e" filled="false" stroked="true" strokeweight="2.1pt" strokecolor="#000000">
                <v:path arrowok="t"/>
              </v:shape>
            </v:group>
            <v:group style="position:absolute;left:4176;top:1187;width:681;height:2" coordorigin="4176,1187" coordsize="681,2">
              <v:shape style="position:absolute;left:4176;top:1187;width:681;height:2" coordorigin="4176,1187" coordsize="681,0" path="m4176,1187l4856,1187e" filled="false" stroked="true" strokeweight="2.16pt" strokecolor="#000000">
                <v:path arrowok="t"/>
              </v:shape>
            </v:group>
            <v:group style="position:absolute;left:4176;top:176;width:1608;height:2" coordorigin="4176,176" coordsize="1608,2">
              <v:shape style="position:absolute;left:4176;top:176;width:1608;height:2" coordorigin="4176,176" coordsize="1608,0" path="m4176,176l5784,176e" filled="false" stroked="true" strokeweight="2.1pt" strokecolor="#000000">
                <v:path arrowok="t"/>
              </v:shape>
            </v:group>
            <v:group style="position:absolute;left:6343;top:2090;width:1319;height:2" coordorigin="6343,2090" coordsize="1319,2">
              <v:shape style="position:absolute;left:6343;top:2090;width:1319;height:2" coordorigin="6343,2090" coordsize="1319,0" path="m6343,2090l7662,2090e" filled="false" stroked="true" strokeweight="2.16pt" strokecolor="#000000">
                <v:path arrowok="t"/>
              </v:shape>
            </v:group>
            <v:group style="position:absolute;left:6608;top:1512;width:1054;height:2" coordorigin="6608,1512" coordsize="1054,2">
              <v:shape style="position:absolute;left:6608;top:1512;width:1054;height:2" coordorigin="6608,1512" coordsize="1054,0" path="m6608,1512l7662,1512e" filled="false" stroked="true" strokeweight="2.16pt" strokecolor="#000000">
                <v:path arrowok="t"/>
              </v:shape>
            </v:group>
            <v:group style="position:absolute;left:6608;top:1187;width:1054;height:2" coordorigin="6608,1187" coordsize="1054,2">
              <v:shape style="position:absolute;left:6608;top:1187;width:1054;height:2" coordorigin="6608,1187" coordsize="1054,0" path="m6608,1187l7662,1187e" filled="false" stroked="true" strokeweight="2.16pt" strokecolor="#000000">
                <v:path arrowok="t"/>
              </v:shape>
            </v:group>
            <v:group style="position:absolute;left:6608;top:717;width:1114;height:2" coordorigin="6608,717" coordsize="1114,2">
              <v:shape style="position:absolute;left:6608;top:717;width:1114;height:2" coordorigin="6608,717" coordsize="1114,0" path="m6608,717l7722,717e" filled="false" stroked="true" strokeweight="2.16pt" strokecolor="#000000">
                <v:path arrowok="t"/>
              </v:shape>
            </v:group>
            <v:group style="position:absolute;left:6235;top:260;width:1427;height:2" coordorigin="6235,260" coordsize="1427,2">
              <v:shape style="position:absolute;left:6235;top:260;width:1427;height:2" coordorigin="6235,260" coordsize="1427,0" path="m6235,260l7662,260e" filled="false" stroked="true" strokeweight="2.1pt" strokecolor="#000000">
                <v:path arrowok="t"/>
              </v:shape>
            </v:group>
            <w10:wrap type="none"/>
          </v:group>
        </w:pict>
      </w:r>
      <w:r>
        <w:rPr>
          <w:rFonts w:ascii="宋体" w:hAnsi="宋体" w:cs="宋体" w:eastAsia="宋体" w:hint="default"/>
          <w:sz w:val="19"/>
          <w:szCs w:val="19"/>
        </w:rPr>
        <w:t>上海</w:t>
      </w:r>
      <w:r>
        <w:rPr>
          <w:rFonts w:ascii="宋体" w:hAnsi="宋体" w:cs="宋体" w:eastAsia="宋体" w:hint="default"/>
          <w:spacing w:val="8"/>
          <w:sz w:val="19"/>
          <w:szCs w:val="19"/>
        </w:rPr>
        <w:t> </w:t>
      </w:r>
      <w:r>
        <w:rPr>
          <w:rFonts w:ascii="宋体" w:hAnsi="宋体" w:cs="宋体" w:eastAsia="宋体" w:hint="default"/>
          <w:sz w:val="19"/>
          <w:szCs w:val="19"/>
        </w:rPr>
        <w:t>6%</w:t>
      </w:r>
    </w:p>
    <w:p>
      <w:pPr>
        <w:spacing w:before="151"/>
        <w:ind w:left="2924" w:right="2971" w:firstLine="0"/>
        <w:jc w:val="center"/>
        <w:rPr>
          <w:rFonts w:ascii="宋体" w:hAnsi="宋体" w:cs="宋体" w:eastAsia="宋体" w:hint="default"/>
          <w:sz w:val="19"/>
          <w:szCs w:val="19"/>
        </w:rPr>
      </w:pPr>
      <w:r>
        <w:rPr/>
        <w:br w:type="column"/>
      </w:r>
      <w:r>
        <w:rPr>
          <w:rFonts w:ascii="宋体" w:hAnsi="宋体" w:cs="宋体" w:eastAsia="宋体" w:hint="default"/>
          <w:sz w:val="19"/>
          <w:szCs w:val="19"/>
        </w:rPr>
        <w:t>江西</w:t>
      </w:r>
      <w:r>
        <w:rPr>
          <w:rFonts w:ascii="宋体" w:hAnsi="宋体" w:cs="宋体" w:eastAsia="宋体" w:hint="default"/>
          <w:spacing w:val="7"/>
          <w:sz w:val="19"/>
          <w:szCs w:val="19"/>
        </w:rPr>
        <w:t> </w:t>
      </w:r>
      <w:r>
        <w:rPr>
          <w:rFonts w:ascii="宋体" w:hAnsi="宋体" w:cs="宋体" w:eastAsia="宋体" w:hint="default"/>
          <w:sz w:val="19"/>
          <w:szCs w:val="19"/>
        </w:rPr>
        <w:t>10%</w:t>
      </w:r>
    </w:p>
    <w:p>
      <w:pPr>
        <w:spacing w:after="0"/>
        <w:jc w:val="center"/>
        <w:rPr>
          <w:rFonts w:ascii="宋体" w:hAnsi="宋体" w:cs="宋体" w:eastAsia="宋体" w:hint="default"/>
          <w:sz w:val="19"/>
          <w:szCs w:val="19"/>
        </w:rPr>
        <w:sectPr>
          <w:type w:val="continuous"/>
          <w:pgSz w:w="11910" w:h="16840"/>
          <w:pgMar w:top="1600" w:bottom="280" w:left="420" w:right="400"/>
          <w:cols w:num="2" w:equalWidth="0">
            <w:col w:w="3617" w:space="765"/>
            <w:col w:w="6708"/>
          </w:cols>
        </w:sectPr>
      </w:pPr>
    </w:p>
    <w:p>
      <w:pPr>
        <w:spacing w:line="240" w:lineRule="auto" w:before="12"/>
        <w:rPr>
          <w:rFonts w:ascii="宋体" w:hAnsi="宋体" w:cs="宋体" w:eastAsia="宋体" w:hint="default"/>
          <w:sz w:val="8"/>
          <w:szCs w:val="8"/>
        </w:rPr>
      </w:pPr>
    </w:p>
    <w:p>
      <w:pPr>
        <w:spacing w:before="43"/>
        <w:ind w:left="7371" w:right="0" w:firstLine="0"/>
        <w:jc w:val="left"/>
        <w:rPr>
          <w:rFonts w:ascii="宋体" w:hAnsi="宋体" w:cs="宋体" w:eastAsia="宋体" w:hint="default"/>
          <w:sz w:val="19"/>
          <w:szCs w:val="19"/>
        </w:rPr>
      </w:pPr>
      <w:r>
        <w:rPr>
          <w:rFonts w:ascii="宋体" w:hAnsi="宋体" w:cs="宋体" w:eastAsia="宋体" w:hint="default"/>
          <w:sz w:val="19"/>
          <w:szCs w:val="19"/>
        </w:rPr>
        <w:t>辽宁</w:t>
      </w:r>
      <w:r>
        <w:rPr>
          <w:rFonts w:ascii="宋体" w:hAnsi="宋体" w:cs="宋体" w:eastAsia="宋体" w:hint="default"/>
          <w:spacing w:val="8"/>
          <w:sz w:val="19"/>
          <w:szCs w:val="19"/>
        </w:rPr>
        <w:t> </w:t>
      </w:r>
      <w:r>
        <w:rPr>
          <w:rFonts w:ascii="宋体" w:hAnsi="宋体" w:cs="宋体" w:eastAsia="宋体" w:hint="default"/>
          <w:sz w:val="19"/>
          <w:szCs w:val="19"/>
        </w:rPr>
        <w:t>9%</w:t>
      </w:r>
    </w:p>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600" w:bottom="280" w:left="420" w:right="400"/>
        </w:sectPr>
      </w:pPr>
    </w:p>
    <w:p>
      <w:pPr>
        <w:spacing w:before="91"/>
        <w:ind w:left="0" w:right="0" w:firstLine="0"/>
        <w:jc w:val="right"/>
        <w:rPr>
          <w:rFonts w:ascii="宋体" w:hAnsi="宋体" w:cs="宋体" w:eastAsia="宋体" w:hint="default"/>
          <w:sz w:val="19"/>
          <w:szCs w:val="19"/>
        </w:rPr>
      </w:pPr>
      <w:r>
        <w:rPr>
          <w:rFonts w:ascii="宋体" w:hAnsi="宋体" w:cs="宋体" w:eastAsia="宋体" w:hint="default"/>
          <w:sz w:val="19"/>
          <w:szCs w:val="19"/>
        </w:rPr>
        <w:t>浙江</w:t>
      </w:r>
      <w:r>
        <w:rPr>
          <w:rFonts w:ascii="宋体" w:hAnsi="宋体" w:cs="宋体" w:eastAsia="宋体" w:hint="default"/>
          <w:spacing w:val="7"/>
          <w:sz w:val="19"/>
          <w:szCs w:val="19"/>
        </w:rPr>
        <w:t> </w:t>
      </w:r>
      <w:r>
        <w:rPr>
          <w:rFonts w:ascii="宋体" w:hAnsi="宋体" w:cs="宋体" w:eastAsia="宋体" w:hint="default"/>
          <w:sz w:val="19"/>
          <w:szCs w:val="19"/>
        </w:rPr>
        <w:t>45%</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1"/>
        <w:ind w:left="0" w:right="57" w:firstLine="0"/>
        <w:jc w:val="right"/>
        <w:rPr>
          <w:rFonts w:ascii="宋体" w:hAnsi="宋体" w:cs="宋体" w:eastAsia="宋体" w:hint="default"/>
          <w:sz w:val="19"/>
          <w:szCs w:val="19"/>
        </w:rPr>
      </w:pPr>
      <w:r>
        <w:rPr>
          <w:rFonts w:ascii="宋体" w:hAnsi="宋体" w:cs="宋体" w:eastAsia="宋体" w:hint="default"/>
          <w:sz w:val="19"/>
          <w:szCs w:val="19"/>
        </w:rPr>
        <w:t>安徽</w:t>
      </w:r>
      <w:r>
        <w:rPr>
          <w:rFonts w:ascii="宋体" w:hAnsi="宋体" w:cs="宋体" w:eastAsia="宋体" w:hint="default"/>
          <w:spacing w:val="8"/>
          <w:sz w:val="19"/>
          <w:szCs w:val="19"/>
        </w:rPr>
        <w:t> </w:t>
      </w:r>
      <w:r>
        <w:rPr>
          <w:rFonts w:ascii="宋体" w:hAnsi="宋体" w:cs="宋体" w:eastAsia="宋体" w:hint="default"/>
          <w:sz w:val="19"/>
          <w:szCs w:val="19"/>
        </w:rPr>
        <w:t>5%</w:t>
      </w:r>
    </w:p>
    <w:p>
      <w:pPr>
        <w:spacing w:before="43"/>
        <w:ind w:left="2912" w:right="2959" w:firstLine="0"/>
        <w:jc w:val="center"/>
        <w:rPr>
          <w:rFonts w:ascii="宋体" w:hAnsi="宋体" w:cs="宋体" w:eastAsia="宋体" w:hint="default"/>
          <w:sz w:val="19"/>
          <w:szCs w:val="19"/>
        </w:rPr>
      </w:pPr>
      <w:r>
        <w:rPr/>
        <w:br w:type="column"/>
      </w:r>
      <w:r>
        <w:rPr>
          <w:rFonts w:ascii="宋体" w:hAnsi="宋体" w:cs="宋体" w:eastAsia="宋体" w:hint="default"/>
          <w:sz w:val="19"/>
          <w:szCs w:val="19"/>
        </w:rPr>
        <w:t>天津</w:t>
      </w:r>
      <w:r>
        <w:rPr>
          <w:rFonts w:ascii="宋体" w:hAnsi="宋体" w:cs="宋体" w:eastAsia="宋体" w:hint="default"/>
          <w:spacing w:val="8"/>
          <w:sz w:val="19"/>
          <w:szCs w:val="19"/>
        </w:rPr>
        <w:t> </w:t>
      </w:r>
      <w:r>
        <w:rPr>
          <w:rFonts w:ascii="宋体" w:hAnsi="宋体" w:cs="宋体" w:eastAsia="宋体" w:hint="default"/>
          <w:sz w:val="19"/>
          <w:szCs w:val="19"/>
        </w:rPr>
        <w:t>6%</w:t>
      </w:r>
    </w:p>
    <w:p>
      <w:pPr>
        <w:spacing w:before="124"/>
        <w:ind w:left="2936" w:right="2958" w:firstLine="0"/>
        <w:jc w:val="center"/>
        <w:rPr>
          <w:rFonts w:ascii="宋体" w:hAnsi="宋体" w:cs="宋体" w:eastAsia="宋体" w:hint="default"/>
          <w:sz w:val="19"/>
          <w:szCs w:val="19"/>
        </w:rPr>
      </w:pPr>
      <w:r>
        <w:rPr>
          <w:rFonts w:ascii="宋体" w:hAnsi="宋体" w:cs="宋体" w:eastAsia="宋体" w:hint="default"/>
          <w:sz w:val="19"/>
          <w:szCs w:val="19"/>
        </w:rPr>
        <w:t>山东</w:t>
      </w:r>
      <w:r>
        <w:rPr>
          <w:rFonts w:ascii="宋体" w:hAnsi="宋体" w:cs="宋体" w:eastAsia="宋体" w:hint="default"/>
          <w:spacing w:val="4"/>
          <w:sz w:val="19"/>
          <w:szCs w:val="19"/>
        </w:rPr>
        <w:t> </w:t>
      </w:r>
      <w:r>
        <w:rPr>
          <w:rFonts w:ascii="宋体" w:hAnsi="宋体" w:cs="宋体" w:eastAsia="宋体" w:hint="default"/>
          <w:sz w:val="19"/>
          <w:szCs w:val="19"/>
        </w:rPr>
        <w:t>2%</w:t>
      </w:r>
    </w:p>
    <w:p>
      <w:pPr>
        <w:spacing w:line="240" w:lineRule="auto" w:before="1"/>
        <w:rPr>
          <w:rFonts w:ascii="宋体" w:hAnsi="宋体" w:cs="宋体" w:eastAsia="宋体" w:hint="default"/>
          <w:sz w:val="25"/>
          <w:szCs w:val="25"/>
        </w:rPr>
      </w:pPr>
    </w:p>
    <w:p>
      <w:pPr>
        <w:spacing w:before="0"/>
        <w:ind w:left="2936" w:right="2959" w:firstLine="0"/>
        <w:jc w:val="center"/>
        <w:rPr>
          <w:rFonts w:ascii="宋体" w:hAnsi="宋体" w:cs="宋体" w:eastAsia="宋体" w:hint="default"/>
          <w:sz w:val="19"/>
          <w:szCs w:val="19"/>
        </w:rPr>
      </w:pPr>
      <w:r>
        <w:rPr>
          <w:rFonts w:ascii="宋体" w:hAnsi="宋体" w:cs="宋体" w:eastAsia="宋体" w:hint="default"/>
          <w:sz w:val="19"/>
          <w:szCs w:val="19"/>
        </w:rPr>
        <w:t>江苏</w:t>
      </w:r>
      <w:r>
        <w:rPr>
          <w:rFonts w:ascii="宋体" w:hAnsi="宋体" w:cs="宋体" w:eastAsia="宋体" w:hint="default"/>
          <w:spacing w:val="7"/>
          <w:sz w:val="19"/>
          <w:szCs w:val="19"/>
        </w:rPr>
        <w:t> </w:t>
      </w:r>
      <w:r>
        <w:rPr>
          <w:rFonts w:ascii="宋体" w:hAnsi="宋体" w:cs="宋体" w:eastAsia="宋体" w:hint="default"/>
          <w:sz w:val="19"/>
          <w:szCs w:val="19"/>
        </w:rPr>
        <w:t>17%</w:t>
      </w:r>
    </w:p>
    <w:p>
      <w:pPr>
        <w:spacing w:after="0"/>
        <w:jc w:val="center"/>
        <w:rPr>
          <w:rFonts w:ascii="宋体" w:hAnsi="宋体" w:cs="宋体" w:eastAsia="宋体" w:hint="default"/>
          <w:sz w:val="19"/>
          <w:szCs w:val="19"/>
        </w:rPr>
        <w:sectPr>
          <w:type w:val="continuous"/>
          <w:pgSz w:w="11910" w:h="16840"/>
          <w:pgMar w:top="1600" w:bottom="280" w:left="420" w:right="400"/>
          <w:cols w:num="2" w:equalWidth="0">
            <w:col w:w="3724" w:space="658"/>
            <w:col w:w="6708"/>
          </w:cols>
        </w:sect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600" w:bottom="280" w:left="420" w:right="400"/>
        </w:sectPr>
      </w:pPr>
    </w:p>
    <w:p>
      <w:pPr>
        <w:pStyle w:val="BodyText"/>
        <w:spacing w:line="240" w:lineRule="auto" w:before="35"/>
        <w:ind w:left="1737" w:right="-19"/>
        <w:jc w:val="left"/>
      </w:pPr>
      <w:r>
        <w:rPr/>
        <w:t>3、主要控股及参股公司经营情况</w:t>
      </w:r>
    </w:p>
    <w:p>
      <w:pPr>
        <w:spacing w:line="240" w:lineRule="auto" w:before="5"/>
        <w:rPr>
          <w:rFonts w:ascii="宋体" w:hAnsi="宋体" w:cs="宋体" w:eastAsia="宋体" w:hint="default"/>
          <w:sz w:val="25"/>
          <w:szCs w:val="25"/>
        </w:rPr>
      </w:pPr>
      <w:r>
        <w:rPr/>
        <w:br w:type="column"/>
      </w:r>
      <w:r>
        <w:rPr>
          <w:rFonts w:ascii="宋体"/>
          <w:sz w:val="25"/>
        </w:rPr>
      </w:r>
    </w:p>
    <w:p>
      <w:pPr>
        <w:spacing w:before="0"/>
        <w:ind w:left="1737"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600" w:bottom="280" w:left="420" w:right="400"/>
          <w:cols w:num="2" w:equalWidth="0">
            <w:col w:w="4784" w:space="3427"/>
            <w:col w:w="2879"/>
          </w:cols>
        </w:sectPr>
      </w:pPr>
    </w:p>
    <w:p>
      <w:pPr>
        <w:spacing w:line="240" w:lineRule="auto" w:before="3"/>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40"/>
        <w:gridCol w:w="821"/>
        <w:gridCol w:w="1966"/>
        <w:gridCol w:w="1250"/>
        <w:gridCol w:w="1195"/>
        <w:gridCol w:w="1157"/>
        <w:gridCol w:w="1116"/>
      </w:tblGrid>
      <w:tr>
        <w:trPr>
          <w:trHeight w:val="1166" w:hRule="exact"/>
        </w:trPr>
        <w:tc>
          <w:tcPr>
            <w:tcW w:w="3340"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b/>
                <w:bCs/>
                <w:sz w:val="18"/>
                <w:szCs w:val="18"/>
              </w:rPr>
              <w:t>公司名称（均包含下属项目公司）</w:t>
            </w:r>
            <w:r>
              <w:rPr>
                <w:rFonts w:ascii="宋体" w:hAnsi="宋体" w:cs="宋体" w:eastAsia="宋体" w:hint="default"/>
                <w:sz w:val="18"/>
                <w:szCs w:val="18"/>
              </w:rPr>
            </w:r>
          </w:p>
        </w:tc>
        <w:tc>
          <w:tcPr>
            <w:tcW w:w="82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9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50"/>
                <w:sz w:val="18"/>
                <w:szCs w:val="18"/>
              </w:rPr>
              <w:t> </w:t>
            </w:r>
            <w:r>
              <w:rPr>
                <w:rFonts w:ascii="宋体" w:hAnsi="宋体" w:cs="宋体" w:eastAsia="宋体" w:hint="default"/>
                <w:b/>
                <w:bCs/>
                <w:sz w:val="18"/>
                <w:szCs w:val="18"/>
              </w:rPr>
              <w:t>年主要开发项目</w:t>
            </w:r>
            <w:r>
              <w:rPr>
                <w:rFonts w:ascii="宋体" w:hAnsi="宋体" w:cs="宋体" w:eastAsia="宋体" w:hint="default"/>
                <w:sz w:val="18"/>
                <w:szCs w:val="18"/>
              </w:rPr>
            </w:r>
          </w:p>
        </w:tc>
        <w:tc>
          <w:tcPr>
            <w:tcW w:w="12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50"/>
                <w:sz w:val="18"/>
                <w:szCs w:val="18"/>
              </w:rPr>
              <w:t> </w:t>
            </w:r>
            <w:r>
              <w:rPr>
                <w:rFonts w:ascii="宋体" w:hAnsi="宋体" w:cs="宋体" w:eastAsia="宋体" w:hint="default"/>
                <w:b/>
                <w:bCs/>
                <w:sz w:val="18"/>
                <w:szCs w:val="18"/>
              </w:rPr>
              <w:t>年</w:t>
            </w:r>
            <w:r>
              <w:rPr>
                <w:rFonts w:ascii="宋体" w:hAnsi="宋体" w:cs="宋体" w:eastAsia="宋体" w:hint="default"/>
                <w:b/>
                <w:bCs/>
                <w:spacing w:val="-49"/>
                <w:sz w:val="18"/>
                <w:szCs w:val="18"/>
              </w:rPr>
              <w:t> </w:t>
            </w:r>
            <w:r>
              <w:rPr>
                <w:rFonts w:ascii="宋体" w:hAnsi="宋体" w:cs="宋体" w:eastAsia="宋体" w:hint="default"/>
                <w:b/>
                <w:bCs/>
                <w:sz w:val="18"/>
                <w:szCs w:val="18"/>
              </w:rPr>
              <w:t>12</w:t>
            </w:r>
            <w:r>
              <w:rPr>
                <w:rFonts w:ascii="宋体" w:hAnsi="宋体" w:cs="宋体" w:eastAsia="宋体" w:hint="default"/>
                <w:b/>
                <w:bCs/>
                <w:spacing w:val="-49"/>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19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68"/>
                <w:sz w:val="18"/>
                <w:szCs w:val="18"/>
              </w:rPr>
              <w:t> </w:t>
            </w:r>
            <w:r>
              <w:rPr>
                <w:rFonts w:ascii="宋体" w:hAnsi="宋体" w:cs="宋体" w:eastAsia="宋体" w:hint="default"/>
                <w:b/>
                <w:bCs/>
                <w:sz w:val="18"/>
                <w:szCs w:val="18"/>
              </w:rPr>
              <w:t>年</w:t>
            </w:r>
            <w:r>
              <w:rPr>
                <w:rFonts w:ascii="宋体" w:hAnsi="宋体" w:cs="宋体" w:eastAsia="宋体" w:hint="default"/>
                <w:b/>
                <w:bCs/>
                <w:spacing w:val="-67"/>
                <w:sz w:val="18"/>
                <w:szCs w:val="18"/>
              </w:rPr>
              <w:t> </w:t>
            </w:r>
            <w:r>
              <w:rPr>
                <w:rFonts w:ascii="宋体" w:hAnsi="宋体" w:cs="宋体" w:eastAsia="宋体" w:hint="default"/>
                <w:b/>
                <w:bCs/>
                <w:sz w:val="18"/>
                <w:szCs w:val="18"/>
              </w:rPr>
              <w:t>12</w:t>
            </w:r>
            <w:r>
              <w:rPr>
                <w:rFonts w:ascii="宋体" w:hAnsi="宋体" w:cs="宋体" w:eastAsia="宋体" w:hint="default"/>
                <w:b/>
                <w:bCs/>
                <w:spacing w:val="-67"/>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pStyle w:val="TableParagraph"/>
              <w:spacing w:line="234" w:lineRule="exact"/>
              <w:ind w:left="140"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11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4"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33" w:lineRule="exact"/>
              <w:ind w:left="277" w:right="0"/>
              <w:jc w:val="left"/>
              <w:rPr>
                <w:rFonts w:ascii="宋体" w:hAnsi="宋体" w:cs="宋体" w:eastAsia="宋体" w:hint="default"/>
                <w:sz w:val="18"/>
                <w:szCs w:val="18"/>
              </w:rPr>
            </w:pPr>
            <w:r>
              <w:rPr>
                <w:rFonts w:ascii="宋体" w:hAnsi="宋体" w:cs="宋体" w:eastAsia="宋体" w:hint="default"/>
                <w:b/>
                <w:bCs/>
                <w:sz w:val="18"/>
                <w:szCs w:val="18"/>
              </w:rPr>
              <w:t>1-12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pStyle w:val="TableParagraph"/>
              <w:spacing w:line="235"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11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4" w:lineRule="exact"/>
              <w:ind w:left="257"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33" w:lineRule="exact"/>
              <w:ind w:left="257" w:right="0"/>
              <w:jc w:val="left"/>
              <w:rPr>
                <w:rFonts w:ascii="宋体" w:hAnsi="宋体" w:cs="宋体" w:eastAsia="宋体" w:hint="default"/>
                <w:sz w:val="18"/>
                <w:szCs w:val="18"/>
              </w:rPr>
            </w:pPr>
            <w:r>
              <w:rPr>
                <w:rFonts w:ascii="宋体" w:hAnsi="宋体" w:cs="宋体" w:eastAsia="宋体" w:hint="default"/>
                <w:b/>
                <w:bCs/>
                <w:sz w:val="18"/>
                <w:szCs w:val="18"/>
              </w:rPr>
              <w:t>1-12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pStyle w:val="TableParagraph"/>
              <w:spacing w:line="235"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198,540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54,089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60,873</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17,661</w:t>
            </w:r>
          </w:p>
        </w:tc>
      </w:tr>
      <w:tr>
        <w:trPr>
          <w:trHeight w:val="490"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4"/>
              <w:ind w:left="98"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沈阳·香格里拉</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33,406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12,437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4"/>
              <w:ind w:right="96"/>
              <w:jc w:val="right"/>
              <w:rPr>
                <w:rFonts w:ascii="宋体" w:hAnsi="宋体" w:cs="宋体" w:eastAsia="宋体" w:hint="default"/>
                <w:sz w:val="18"/>
                <w:szCs w:val="18"/>
              </w:rPr>
            </w:pPr>
            <w:r>
              <w:rPr>
                <w:rFonts w:ascii="宋体"/>
                <w:sz w:val="18"/>
              </w:rPr>
              <w:t>-292</w:t>
            </w:r>
          </w:p>
        </w:tc>
      </w:tr>
      <w:tr>
        <w:trPr>
          <w:trHeight w:val="490"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4"/>
              <w:ind w:left="98" w:right="0"/>
              <w:jc w:val="left"/>
              <w:rPr>
                <w:rFonts w:ascii="宋体" w:hAnsi="宋体" w:cs="宋体" w:eastAsia="宋体" w:hint="default"/>
                <w:sz w:val="18"/>
                <w:szCs w:val="18"/>
              </w:rPr>
            </w:pPr>
            <w:r>
              <w:rPr>
                <w:rFonts w:ascii="宋体" w:hAnsi="宋体" w:cs="宋体" w:eastAsia="宋体" w:hint="default"/>
                <w:sz w:val="18"/>
                <w:szCs w:val="18"/>
              </w:rPr>
              <w:t>沈阳新湖中宝置业有限公司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65%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规划中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999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4"/>
              <w:ind w:right="96"/>
              <w:jc w:val="right"/>
              <w:rPr>
                <w:rFonts w:ascii="宋体" w:hAnsi="宋体" w:cs="宋体" w:eastAsia="宋体" w:hint="default"/>
                <w:sz w:val="18"/>
                <w:szCs w:val="18"/>
              </w:rPr>
            </w:pPr>
            <w:r>
              <w:rPr>
                <w:rFonts w:ascii="宋体"/>
                <w:sz w:val="18"/>
              </w:rPr>
              <w:t>-1</w:t>
            </w:r>
          </w:p>
        </w:tc>
      </w:tr>
      <w:tr>
        <w:trPr>
          <w:trHeight w:val="491"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4"/>
              <w:ind w:left="98"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规划中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1,999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1,995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4"/>
              <w:ind w:right="96"/>
              <w:jc w:val="right"/>
              <w:rPr>
                <w:rFonts w:ascii="宋体" w:hAnsi="宋体" w:cs="宋体" w:eastAsia="宋体" w:hint="default"/>
                <w:sz w:val="18"/>
                <w:szCs w:val="18"/>
              </w:rPr>
            </w:pPr>
            <w:r>
              <w:rPr>
                <w:rFonts w:ascii="宋体"/>
                <w:sz w:val="18"/>
              </w:rPr>
              <w:t>-5</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85%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29,424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7,229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21,001</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5,146</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规划中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15,186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2,440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-560</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8,271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2,335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-283</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25,340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6,912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-244</w:t>
            </w:r>
          </w:p>
        </w:tc>
      </w:tr>
      <w:tr>
        <w:trPr>
          <w:trHeight w:val="450"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55%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淮安·翔宇花园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3,189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5,967</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713</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89,606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32,783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5,874</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1,508</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232,893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39,971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40,891</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4,750</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蚌埠·山水华庭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13,297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11,856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8,719</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2,436</w:t>
            </w:r>
          </w:p>
        </w:tc>
      </w:tr>
      <w:tr>
        <w:trPr>
          <w:trHeight w:val="450"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27,923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18,122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45,762</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8,239</w:t>
            </w:r>
          </w:p>
        </w:tc>
      </w:tr>
    </w:tbl>
    <w:p>
      <w:pPr>
        <w:spacing w:after="0" w:line="240" w:lineRule="auto"/>
        <w:jc w:val="right"/>
        <w:rPr>
          <w:rFonts w:ascii="宋体" w:hAnsi="宋体" w:cs="宋体" w:eastAsia="宋体" w:hint="default"/>
          <w:sz w:val="18"/>
          <w:szCs w:val="18"/>
        </w:rPr>
        <w:sectPr>
          <w:type w:val="continuous"/>
          <w:pgSz w:w="11910" w:h="16840"/>
          <w:pgMar w:top="1600" w:bottom="280" w:left="420" w:right="400"/>
        </w:sectPr>
      </w:pPr>
    </w:p>
    <w:p>
      <w:pPr>
        <w:spacing w:line="240" w:lineRule="auto" w:before="5"/>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340"/>
        <w:gridCol w:w="821"/>
        <w:gridCol w:w="1966"/>
        <w:gridCol w:w="1250"/>
        <w:gridCol w:w="1195"/>
        <w:gridCol w:w="1157"/>
        <w:gridCol w:w="1116"/>
      </w:tblGrid>
      <w:tr>
        <w:trPr>
          <w:trHeight w:val="629" w:hRule="exact"/>
        </w:trPr>
        <w:tc>
          <w:tcPr>
            <w:tcW w:w="3340"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启东新湖置业有限公司</w:t>
            </w:r>
          </w:p>
        </w:tc>
        <w:tc>
          <w:tcPr>
            <w:tcW w:w="8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1966"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03" w:right="230"/>
              <w:jc w:val="left"/>
              <w:rPr>
                <w:rFonts w:ascii="宋体" w:hAnsi="宋体" w:cs="宋体" w:eastAsia="宋体" w:hint="default"/>
                <w:sz w:val="18"/>
                <w:szCs w:val="18"/>
              </w:rPr>
            </w:pPr>
            <w:r>
              <w:rPr>
                <w:rFonts w:ascii="宋体" w:hAnsi="宋体" w:cs="宋体" w:eastAsia="宋体" w:hint="default"/>
                <w:sz w:val="18"/>
                <w:szCs w:val="18"/>
              </w:rPr>
              <w:t>圆陀角岸线综合整治 工程</w:t>
            </w:r>
          </w:p>
        </w:tc>
        <w:tc>
          <w:tcPr>
            <w:tcW w:w="12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25,823</w:t>
            </w: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7,322</w:t>
            </w:r>
          </w:p>
        </w:tc>
        <w:tc>
          <w:tcPr>
            <w:tcW w:w="11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-178</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95%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111,272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70,427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45,692</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22,960</w:t>
            </w:r>
          </w:p>
        </w:tc>
      </w:tr>
      <w:tr>
        <w:trPr>
          <w:trHeight w:val="450"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125,948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18,074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-577</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70%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上海·华商大公馆</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42,196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13,911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703</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-651</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浙江新湖房产集团有限公司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新河公寓、东新园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104,233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47,157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352</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14,671</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133,064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60,963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64,218</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19,329</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114,601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22,428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15,062</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4,620</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70%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121,206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9,220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-506</w:t>
            </w:r>
          </w:p>
        </w:tc>
      </w:tr>
      <w:tr>
        <w:trPr>
          <w:trHeight w:val="450"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嘉兴·新湖绿都</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3,049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2,312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339</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-122</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嘉善·风泽泗洲</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3,623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3,686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1,671</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-297</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51%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嘉兴·新中国际</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55,549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宋体" w:hAnsi="宋体" w:cs="宋体" w:eastAsia="宋体" w:hint="default"/>
                <w:sz w:val="18"/>
                <w:szCs w:val="18"/>
              </w:rPr>
            </w:pPr>
            <w:r>
              <w:rPr>
                <w:rFonts w:ascii="宋体"/>
                <w:sz w:val="18"/>
              </w:rPr>
              <w:t>14,784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-216</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50%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254,081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9,770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104,201</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27,819</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94.10%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56,464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26,025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46,215</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9,348</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62,131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38,085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46,055</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10,527</w:t>
            </w:r>
          </w:p>
        </w:tc>
      </w:tr>
      <w:tr>
        <w:trPr>
          <w:trHeight w:val="450"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229,574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4,832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-168</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瑞安外滩、新湖绿都</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22,146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10,766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27,929</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6,846</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4"/>
              <w:jc w:val="right"/>
              <w:rPr>
                <w:rFonts w:ascii="宋体" w:hAnsi="宋体" w:cs="宋体" w:eastAsia="宋体" w:hint="default"/>
                <w:sz w:val="18"/>
                <w:szCs w:val="18"/>
              </w:rPr>
            </w:pPr>
            <w:r>
              <w:rPr>
                <w:rFonts w:ascii="宋体"/>
                <w:sz w:val="18"/>
              </w:rPr>
              <w:t>99.50%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新湖庄园、新湖广场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14,980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9,633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10,825</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3,378</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51%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65,320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7,097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-1,186</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70%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72,130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16,889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84,980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22,434</w:t>
            </w:r>
          </w:p>
        </w:tc>
      </w:tr>
      <w:tr>
        <w:trPr>
          <w:trHeight w:val="449"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70%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72,886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9,648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4"/>
              <w:ind w:right="96"/>
              <w:jc w:val="right"/>
              <w:rPr>
                <w:rFonts w:ascii="宋体" w:hAnsi="宋体" w:cs="宋体" w:eastAsia="宋体" w:hint="default"/>
                <w:sz w:val="18"/>
                <w:szCs w:val="18"/>
              </w:rPr>
            </w:pPr>
            <w:r>
              <w:rPr>
                <w:rFonts w:ascii="宋体"/>
                <w:sz w:val="18"/>
              </w:rPr>
              <w:t>-352</w:t>
            </w:r>
          </w:p>
        </w:tc>
      </w:tr>
      <w:tr>
        <w:trPr>
          <w:trHeight w:val="491" w:hRule="exact"/>
        </w:trPr>
        <w:tc>
          <w:tcPr>
            <w:tcW w:w="33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4"/>
              <w:ind w:left="98"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89.29%</w:t>
            </w:r>
          </w:p>
        </w:tc>
        <w:tc>
          <w:tcPr>
            <w:tcW w:w="196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313,968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31,161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13,000</w:t>
            </w:r>
          </w:p>
        </w:tc>
        <w:tc>
          <w:tcPr>
            <w:tcW w:w="11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4"/>
              <w:ind w:right="96"/>
              <w:jc w:val="right"/>
              <w:rPr>
                <w:rFonts w:ascii="宋体" w:hAnsi="宋体" w:cs="宋体" w:eastAsia="宋体" w:hint="default"/>
                <w:sz w:val="18"/>
                <w:szCs w:val="18"/>
              </w:rPr>
            </w:pPr>
            <w:r>
              <w:rPr>
                <w:rFonts w:ascii="宋体"/>
                <w:sz w:val="18"/>
              </w:rPr>
              <w:t>4,075</w:t>
            </w:r>
          </w:p>
        </w:tc>
      </w:tr>
      <w:tr>
        <w:trPr>
          <w:trHeight w:val="454" w:hRule="exact"/>
        </w:trPr>
        <w:tc>
          <w:tcPr>
            <w:tcW w:w="3340" w:type="dxa"/>
            <w:tcBorders>
              <w:top w:val="single" w:sz="4" w:space="0" w:color="000000"/>
              <w:left w:val="single" w:sz="8" w:space="0" w:color="000000"/>
              <w:bottom w:val="single" w:sz="8" w:space="0" w:color="000000"/>
              <w:right w:val="single" w:sz="4" w:space="0" w:color="000000"/>
            </w:tcBorders>
          </w:tcPr>
          <w:p>
            <w:pPr>
              <w:pStyle w:val="TableParagraph"/>
              <w:tabs>
                <w:tab w:pos="719" w:val="left" w:leader="none"/>
              </w:tabs>
              <w:spacing w:line="240" w:lineRule="auto" w:before="74"/>
              <w:ind w:right="5"/>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21" w:type="dxa"/>
            <w:tcBorders>
              <w:top w:val="single" w:sz="4" w:space="0" w:color="000000"/>
              <w:left w:val="single" w:sz="4" w:space="0" w:color="000000"/>
              <w:bottom w:val="single" w:sz="8" w:space="0" w:color="000000"/>
              <w:right w:val="single" w:sz="4" w:space="0" w:color="000000"/>
            </w:tcBorders>
          </w:tcPr>
          <w:p>
            <w:pPr/>
          </w:p>
        </w:tc>
        <w:tc>
          <w:tcPr>
            <w:tcW w:w="1966" w:type="dxa"/>
            <w:tcBorders>
              <w:top w:val="single" w:sz="4" w:space="0" w:color="000000"/>
              <w:left w:val="single" w:sz="4" w:space="0" w:color="000000"/>
              <w:bottom w:val="single" w:sz="8" w:space="0" w:color="000000"/>
              <w:right w:val="single" w:sz="4" w:space="0" w:color="000000"/>
            </w:tcBorders>
          </w:tcPr>
          <w:p>
            <w:pPr/>
          </w:p>
        </w:tc>
        <w:tc>
          <w:tcPr>
            <w:tcW w:w="12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2,696,007</w:t>
            </w:r>
          </w:p>
        </w:tc>
        <w:tc>
          <w:tcPr>
            <w:tcW w:w="119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636,278</w:t>
            </w:r>
          </w:p>
        </w:tc>
        <w:tc>
          <w:tcPr>
            <w:tcW w:w="115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sz w:val="18"/>
              </w:rPr>
              <w:t>650,329</w:t>
            </w:r>
          </w:p>
        </w:tc>
        <w:tc>
          <w:tcPr>
            <w:tcW w:w="111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37"/>
              <w:ind w:right="96"/>
              <w:jc w:val="right"/>
              <w:rPr>
                <w:rFonts w:ascii="宋体" w:hAnsi="宋体" w:cs="宋体" w:eastAsia="宋体" w:hint="default"/>
                <w:sz w:val="18"/>
                <w:szCs w:val="18"/>
              </w:rPr>
            </w:pPr>
            <w:r>
              <w:rPr>
                <w:rFonts w:ascii="宋体"/>
                <w:sz w:val="18"/>
              </w:rPr>
              <w:t>187,554</w:t>
            </w:r>
          </w:p>
        </w:tc>
      </w:tr>
    </w:tbl>
    <w:p>
      <w:pPr>
        <w:spacing w:before="13"/>
        <w:ind w:left="219" w:right="0" w:firstLine="0"/>
        <w:jc w:val="left"/>
        <w:rPr>
          <w:rFonts w:ascii="宋体" w:hAnsi="宋体" w:cs="宋体" w:eastAsia="宋体" w:hint="default"/>
          <w:sz w:val="18"/>
          <w:szCs w:val="18"/>
        </w:rPr>
      </w:pPr>
      <w:r>
        <w:rPr>
          <w:rFonts w:ascii="宋体" w:hAnsi="宋体" w:cs="宋体" w:eastAsia="宋体" w:hint="default"/>
          <w:sz w:val="18"/>
          <w:szCs w:val="18"/>
        </w:rPr>
        <w:t>注：本表数据未考虑权益比例</w:t>
      </w:r>
    </w:p>
    <w:p>
      <w:pPr>
        <w:spacing w:line="240" w:lineRule="auto" w:before="0"/>
        <w:rPr>
          <w:rFonts w:ascii="宋体" w:hAnsi="宋体" w:cs="宋体" w:eastAsia="宋体" w:hint="default"/>
          <w:sz w:val="20"/>
          <w:szCs w:val="20"/>
        </w:rPr>
      </w:pPr>
    </w:p>
    <w:p>
      <w:pPr>
        <w:pStyle w:val="BodyText"/>
        <w:spacing w:line="240" w:lineRule="auto" w:before="180"/>
        <w:ind w:left="1798" w:right="0"/>
        <w:jc w:val="left"/>
      </w:pPr>
      <w:r>
        <w:rPr/>
        <w:t>参股公司经营情况（适用投资收益占净利润</w:t>
      </w:r>
      <w:r>
        <w:rPr>
          <w:spacing w:val="-57"/>
        </w:rPr>
        <w:t> </w:t>
      </w:r>
      <w:r>
        <w:rPr>
          <w:rFonts w:ascii="Times New Roman" w:hAnsi="Times New Roman" w:cs="Times New Roman" w:eastAsia="Times New Roman" w:hint="default"/>
        </w:rPr>
        <w:t>10</w:t>
      </w:r>
      <w:r>
        <w:rPr/>
        <w:t>％以上的情况）</w:t>
      </w:r>
    </w:p>
    <w:p>
      <w:pPr>
        <w:pStyle w:val="BodyText"/>
        <w:spacing w:line="240" w:lineRule="auto" w:before="99"/>
        <w:ind w:left="0" w:right="151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875" w:type="dxa"/>
        <w:tblLayout w:type="fixed"/>
        <w:tblCellMar>
          <w:top w:w="0" w:type="dxa"/>
          <w:left w:w="0" w:type="dxa"/>
          <w:bottom w:w="0" w:type="dxa"/>
          <w:right w:w="0" w:type="dxa"/>
        </w:tblCellMar>
        <w:tblLook w:val="01E0"/>
      </w:tblPr>
      <w:tblGrid>
        <w:gridCol w:w="1548"/>
        <w:gridCol w:w="2730"/>
        <w:gridCol w:w="206"/>
        <w:gridCol w:w="1739"/>
        <w:gridCol w:w="1666"/>
        <w:gridCol w:w="1411"/>
      </w:tblGrid>
      <w:tr>
        <w:trPr>
          <w:trHeight w:val="640" w:hRule="exact"/>
        </w:trPr>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4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9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参股公司贡献</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的投资收益</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 w:right="0" w:firstLine="58"/>
              <w:jc w:val="left"/>
              <w:rPr>
                <w:rFonts w:ascii="宋体" w:hAnsi="宋体" w:cs="宋体" w:eastAsia="宋体" w:hint="default"/>
                <w:sz w:val="21"/>
                <w:szCs w:val="21"/>
              </w:rPr>
            </w:pPr>
            <w:r>
              <w:rPr>
                <w:rFonts w:ascii="宋体" w:hAnsi="宋体" w:cs="宋体" w:eastAsia="宋体" w:hint="default"/>
                <w:sz w:val="21"/>
                <w:szCs w:val="21"/>
              </w:rPr>
              <w:t>占上市公司净</w:t>
            </w:r>
          </w:p>
          <w:p>
            <w:pPr>
              <w:pStyle w:val="TableParagraph"/>
              <w:spacing w:line="240" w:lineRule="auto" w:before="37"/>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利润的比重</w:t>
            </w:r>
            <w:r>
              <w:rPr>
                <w:rFonts w:ascii="Times New Roman" w:hAnsi="Times New Roman" w:cs="Times New Roman" w:eastAsia="Times New Roman" w:hint="default"/>
                <w:sz w:val="21"/>
                <w:szCs w:val="21"/>
              </w:rPr>
              <w:t>(%)</w:t>
            </w:r>
          </w:p>
        </w:tc>
      </w:tr>
      <w:tr>
        <w:trPr>
          <w:trHeight w:val="319" w:hRule="exact"/>
        </w:trPr>
        <w:tc>
          <w:tcPr>
            <w:tcW w:w="1548" w:type="dxa"/>
            <w:tcBorders>
              <w:top w:val="single" w:sz="6" w:space="0" w:color="000000"/>
              <w:left w:val="single" w:sz="6" w:space="0" w:color="000000"/>
              <w:bottom w:val="nil" w:sz="6" w:space="0" w:color="auto"/>
              <w:right w:val="single" w:sz="6" w:space="0" w:color="000000"/>
            </w:tcBorders>
          </w:tcPr>
          <w:p>
            <w:pPr/>
          </w:p>
        </w:tc>
        <w:tc>
          <w:tcPr>
            <w:tcW w:w="273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pacing w:val="12"/>
                <w:sz w:val="21"/>
                <w:szCs w:val="21"/>
              </w:rPr>
              <w:t>经营中国银行业监督管理委</w:t>
            </w:r>
            <w:r>
              <w:rPr>
                <w:rFonts w:ascii="宋体" w:hAnsi="宋体" w:cs="宋体" w:eastAsia="宋体" w:hint="default"/>
                <w:sz w:val="21"/>
                <w:szCs w:val="21"/>
              </w:rPr>
            </w:r>
          </w:p>
        </w:tc>
        <w:tc>
          <w:tcPr>
            <w:tcW w:w="206" w:type="dxa"/>
            <w:tcBorders>
              <w:top w:val="single" w:sz="6" w:space="0" w:color="000000"/>
              <w:left w:val="single" w:sz="6" w:space="0" w:color="000000"/>
              <w:bottom w:val="nil" w:sz="6" w:space="0" w:color="auto"/>
              <w:right w:val="nil" w:sz="6" w:space="0" w:color="auto"/>
            </w:tcBorders>
          </w:tcPr>
          <w:p>
            <w:pPr/>
          </w:p>
        </w:tc>
        <w:tc>
          <w:tcPr>
            <w:tcW w:w="1739" w:type="dxa"/>
            <w:tcBorders>
              <w:top w:val="single" w:sz="6" w:space="0" w:color="000000"/>
              <w:left w:val="nil" w:sz="6" w:space="0" w:color="auto"/>
              <w:bottom w:val="nil" w:sz="6" w:space="0" w:color="auto"/>
              <w:right w:val="single" w:sz="6" w:space="0" w:color="000000"/>
            </w:tcBorders>
          </w:tcPr>
          <w:p>
            <w:pPr/>
          </w:p>
        </w:tc>
        <w:tc>
          <w:tcPr>
            <w:tcW w:w="1666"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54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盛京银行股份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73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29" w:right="0"/>
              <w:jc w:val="left"/>
              <w:rPr>
                <w:rFonts w:ascii="宋体" w:hAnsi="宋体" w:cs="宋体" w:eastAsia="宋体" w:hint="default"/>
                <w:sz w:val="21"/>
                <w:szCs w:val="21"/>
              </w:rPr>
            </w:pPr>
            <w:r>
              <w:rPr>
                <w:rFonts w:ascii="宋体" w:hAnsi="宋体" w:cs="宋体" w:eastAsia="宋体" w:hint="default"/>
                <w:spacing w:val="-5"/>
                <w:sz w:val="21"/>
                <w:szCs w:val="21"/>
              </w:rPr>
              <w:t>员会依照有关法律、行政法规</w:t>
            </w:r>
          </w:p>
          <w:p>
            <w:pPr>
              <w:pStyle w:val="TableParagraph"/>
              <w:spacing w:line="240" w:lineRule="auto" w:before="37"/>
              <w:ind w:left="29" w:right="0"/>
              <w:jc w:val="left"/>
              <w:rPr>
                <w:rFonts w:ascii="宋体" w:hAnsi="宋体" w:cs="宋体" w:eastAsia="宋体" w:hint="default"/>
                <w:sz w:val="21"/>
                <w:szCs w:val="21"/>
              </w:rPr>
            </w:pPr>
            <w:r>
              <w:rPr>
                <w:rFonts w:ascii="宋体" w:hAnsi="宋体" w:cs="宋体" w:eastAsia="宋体" w:hint="default"/>
                <w:spacing w:val="-5"/>
                <w:sz w:val="21"/>
                <w:szCs w:val="21"/>
              </w:rPr>
              <w:t>和其他规定批准的业务，经营</w:t>
            </w:r>
          </w:p>
        </w:tc>
        <w:tc>
          <w:tcPr>
            <w:tcW w:w="206" w:type="dxa"/>
            <w:tcBorders>
              <w:top w:val="nil" w:sz="6" w:space="0" w:color="auto"/>
              <w:left w:val="single" w:sz="6" w:space="0" w:color="000000"/>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1,035,627,110.03</w:t>
            </w:r>
          </w:p>
        </w:tc>
        <w:tc>
          <w:tcPr>
            <w:tcW w:w="1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6" w:right="0"/>
              <w:jc w:val="left"/>
              <w:rPr>
                <w:rFonts w:ascii="Times New Roman" w:hAnsi="Times New Roman" w:cs="Times New Roman" w:eastAsia="Times New Roman" w:hint="default"/>
                <w:sz w:val="21"/>
                <w:szCs w:val="21"/>
              </w:rPr>
            </w:pPr>
            <w:r>
              <w:rPr>
                <w:rFonts w:ascii="Times New Roman"/>
                <w:sz w:val="21"/>
              </w:rPr>
              <w:t>169,561,032.76</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22" w:right="0"/>
              <w:jc w:val="left"/>
              <w:rPr>
                <w:rFonts w:ascii="Times New Roman" w:hAnsi="Times New Roman" w:cs="Times New Roman" w:eastAsia="Times New Roman" w:hint="default"/>
                <w:sz w:val="21"/>
                <w:szCs w:val="21"/>
              </w:rPr>
            </w:pPr>
            <w:r>
              <w:rPr>
                <w:rFonts w:ascii="Times New Roman"/>
                <w:sz w:val="21"/>
              </w:rPr>
              <w:t>10.87</w:t>
            </w:r>
          </w:p>
        </w:tc>
      </w:tr>
      <w:tr>
        <w:trPr>
          <w:trHeight w:val="320" w:hRule="exact"/>
        </w:trPr>
        <w:tc>
          <w:tcPr>
            <w:tcW w:w="1548" w:type="dxa"/>
            <w:tcBorders>
              <w:top w:val="nil" w:sz="6" w:space="0" w:color="auto"/>
              <w:left w:val="single" w:sz="6" w:space="0" w:color="000000"/>
              <w:bottom w:val="single" w:sz="6" w:space="0" w:color="000000"/>
              <w:right w:val="single" w:sz="6" w:space="0" w:color="000000"/>
            </w:tcBorders>
          </w:tcPr>
          <w:p>
            <w:pPr/>
          </w:p>
        </w:tc>
        <w:tc>
          <w:tcPr>
            <w:tcW w:w="273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9" w:right="0"/>
              <w:jc w:val="left"/>
              <w:rPr>
                <w:rFonts w:ascii="宋体" w:hAnsi="宋体" w:cs="宋体" w:eastAsia="宋体" w:hint="default"/>
                <w:sz w:val="21"/>
                <w:szCs w:val="21"/>
              </w:rPr>
            </w:pPr>
            <w:r>
              <w:rPr>
                <w:rFonts w:ascii="宋体" w:hAnsi="宋体" w:cs="宋体" w:eastAsia="宋体" w:hint="default"/>
                <w:sz w:val="21"/>
                <w:szCs w:val="21"/>
              </w:rPr>
              <w:t>范围以批准文件所列的为准</w:t>
            </w:r>
          </w:p>
        </w:tc>
        <w:tc>
          <w:tcPr>
            <w:tcW w:w="206" w:type="dxa"/>
            <w:tcBorders>
              <w:top w:val="nil" w:sz="6" w:space="0" w:color="auto"/>
              <w:left w:val="single" w:sz="6" w:space="0" w:color="000000"/>
              <w:bottom w:val="single" w:sz="6" w:space="0" w:color="000000"/>
              <w:right w:val="nil" w:sz="6" w:space="0" w:color="auto"/>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w:t>
            </w:r>
          </w:p>
        </w:tc>
        <w:tc>
          <w:tcPr>
            <w:tcW w:w="1739" w:type="dxa"/>
            <w:tcBorders>
              <w:top w:val="nil" w:sz="6" w:space="0" w:color="auto"/>
              <w:left w:val="nil" w:sz="6" w:space="0" w:color="auto"/>
              <w:bottom w:val="single" w:sz="6" w:space="0" w:color="000000"/>
              <w:right w:val="single" w:sz="6" w:space="0" w:color="000000"/>
            </w:tcBorders>
          </w:tcPr>
          <w:p>
            <w:pPr/>
          </w:p>
        </w:tc>
        <w:tc>
          <w:tcPr>
            <w:tcW w:w="1666"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
        </w:tc>
      </w:tr>
    </w:tbl>
    <w:p>
      <w:pPr>
        <w:pStyle w:val="BodyText"/>
        <w:spacing w:line="276" w:lineRule="exact"/>
        <w:ind w:left="1377" w:right="0"/>
        <w:jc w:val="left"/>
        <w:rPr>
          <w:rFonts w:ascii="Times New Roman" w:hAnsi="Times New Roman" w:cs="Times New Roman" w:eastAsia="Times New Roman" w:hint="default"/>
        </w:rPr>
      </w:pPr>
      <w:r>
        <w:rPr>
          <w:spacing w:val="-4"/>
        </w:rPr>
        <w:t>注：报告期盛京银行股份有限公司实现净利润</w:t>
      </w:r>
      <w:r>
        <w:rPr>
          <w:spacing w:val="-52"/>
        </w:rPr>
        <w:t> </w:t>
      </w:r>
      <w:r>
        <w:rPr>
          <w:rFonts w:ascii="Times New Roman" w:hAnsi="Times New Roman" w:cs="Times New Roman" w:eastAsia="Times New Roman" w:hint="default"/>
        </w:rPr>
        <w:t>191,941.40</w:t>
      </w:r>
      <w:r>
        <w:rPr>
          <w:rFonts w:ascii="Times New Roman" w:hAnsi="Times New Roman" w:cs="Times New Roman" w:eastAsia="Times New Roman" w:hint="default"/>
          <w:spacing w:val="2"/>
        </w:rPr>
        <w:t> </w:t>
      </w:r>
      <w:r>
        <w:rPr>
          <w:spacing w:val="-8"/>
        </w:rPr>
        <w:t>万元，公司按持股比例</w:t>
      </w:r>
      <w:r>
        <w:rPr>
          <w:spacing w:val="-52"/>
        </w:rPr>
        <w:t> </w:t>
      </w:r>
      <w:r>
        <w:rPr>
          <w:rFonts w:ascii="Times New Roman" w:hAnsi="Times New Roman" w:cs="Times New Roman" w:eastAsia="Times New Roman" w:hint="default"/>
        </w:rPr>
        <w:t>8.83%</w:t>
      </w:r>
    </w:p>
    <w:p>
      <w:pPr>
        <w:pStyle w:val="BodyText"/>
        <w:spacing w:line="240" w:lineRule="auto" w:before="21"/>
        <w:ind w:left="1377" w:right="0"/>
        <w:jc w:val="left"/>
      </w:pPr>
      <w:r>
        <w:rPr/>
        <w:t>确认投资收益</w:t>
      </w:r>
      <w:r>
        <w:rPr>
          <w:spacing w:val="-55"/>
        </w:rPr>
        <w:t> </w:t>
      </w:r>
      <w:r>
        <w:rPr>
          <w:rFonts w:ascii="Times New Roman" w:hAnsi="Times New Roman" w:cs="Times New Roman" w:eastAsia="Times New Roman" w:hint="default"/>
        </w:rPr>
        <w:t>16,956.10</w:t>
      </w:r>
      <w:r>
        <w:rPr>
          <w:rFonts w:ascii="Times New Roman" w:hAnsi="Times New Roman" w:cs="Times New Roman" w:eastAsia="Times New Roman" w:hint="default"/>
          <w:spacing w:val="-3"/>
        </w:rPr>
        <w:t> </w:t>
      </w:r>
      <w:r>
        <w:rPr/>
        <w:t>万元。</w:t>
      </w:r>
    </w:p>
    <w:p>
      <w:pPr>
        <w:spacing w:after="0" w:line="240" w:lineRule="auto"/>
        <w:jc w:val="left"/>
        <w:sectPr>
          <w:pgSz w:w="11910" w:h="16840"/>
          <w:pgMar w:header="867" w:footer="982" w:top="1060" w:bottom="1180" w:left="420" w:right="400"/>
        </w:sectPr>
      </w:pPr>
    </w:p>
    <w:p>
      <w:pPr>
        <w:spacing w:line="240" w:lineRule="auto" w:before="12"/>
        <w:rPr>
          <w:rFonts w:ascii="宋体" w:hAnsi="宋体" w:cs="宋体" w:eastAsia="宋体" w:hint="default"/>
          <w:sz w:val="2"/>
          <w:szCs w:val="2"/>
        </w:rPr>
      </w:pPr>
    </w:p>
    <w:p>
      <w:pPr>
        <w:spacing w:line="20" w:lineRule="exact"/>
        <w:ind w:left="62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33"/>
        <w:ind w:left="1078" w:right="678"/>
        <w:jc w:val="left"/>
      </w:pPr>
      <w:r>
        <w:rPr/>
        <w:t>公司是否披露过盈利预测或经营计划：是 公司实际经营业绩较曾公开披露过的本年度盈利预测或经营计划是否低</w:t>
      </w:r>
      <w:r>
        <w:rPr>
          <w:spacing w:val="-72"/>
        </w:rPr>
        <w:t> </w:t>
      </w:r>
      <w:r>
        <w:rPr>
          <w:rFonts w:ascii="Times New Roman" w:hAnsi="Times New Roman" w:cs="Times New Roman" w:eastAsia="Times New Roman" w:hint="default"/>
        </w:rPr>
        <w:t>20%</w:t>
      </w:r>
      <w:r>
        <w:rPr/>
        <w:t>以上或高</w:t>
      </w:r>
    </w:p>
    <w:p>
      <w:pPr>
        <w:pStyle w:val="BodyText"/>
        <w:spacing w:line="280" w:lineRule="exact"/>
        <w:ind w:left="657" w:right="678"/>
        <w:jc w:val="left"/>
      </w:pPr>
      <w:r>
        <w:rPr>
          <w:rFonts w:ascii="Times New Roman" w:hAnsi="Times New Roman" w:cs="Times New Roman" w:eastAsia="Times New Roman" w:hint="default"/>
        </w:rPr>
        <w:t>20%</w:t>
      </w:r>
      <w:r>
        <w:rPr/>
        <w:t>以上：否</w:t>
      </w:r>
    </w:p>
    <w:p>
      <w:pPr>
        <w:spacing w:line="240" w:lineRule="auto" w:before="6"/>
        <w:rPr>
          <w:rFonts w:ascii="宋体" w:hAnsi="宋体" w:cs="宋体" w:eastAsia="宋体" w:hint="default"/>
          <w:sz w:val="25"/>
          <w:szCs w:val="25"/>
        </w:rPr>
      </w:pPr>
    </w:p>
    <w:p>
      <w:pPr>
        <w:pStyle w:val="BodyText"/>
        <w:spacing w:line="256" w:lineRule="auto"/>
        <w:ind w:left="1017" w:right="6092"/>
        <w:jc w:val="left"/>
      </w:pPr>
      <w:r>
        <w:rPr>
          <w:rFonts w:ascii="Times New Roman" w:hAnsi="Times New Roman" w:cs="Times New Roman" w:eastAsia="Times New Roman" w:hint="default"/>
        </w:rPr>
        <w:t>4</w:t>
      </w:r>
      <w:r>
        <w:rPr/>
        <w:t>、对公司未来发展的展望 </w:t>
      </w:r>
      <w:r>
        <w:rPr>
          <w:rFonts w:ascii="Times New Roman" w:hAnsi="Times New Roman" w:cs="Times New Roman" w:eastAsia="Times New Roman" w:hint="default"/>
        </w:rPr>
        <w:t>(1)</w:t>
      </w:r>
      <w:r>
        <w:rPr/>
        <w:t>新年度经营计划</w:t>
      </w:r>
    </w:p>
    <w:tbl>
      <w:tblPr>
        <w:tblW w:w="0" w:type="auto"/>
        <w:jc w:val="left"/>
        <w:tblInd w:w="110" w:type="dxa"/>
        <w:tblLayout w:type="fixed"/>
        <w:tblCellMar>
          <w:top w:w="0" w:type="dxa"/>
          <w:left w:w="0" w:type="dxa"/>
          <w:bottom w:w="0" w:type="dxa"/>
          <w:right w:w="0" w:type="dxa"/>
        </w:tblCellMar>
        <w:tblLook w:val="01E0"/>
      </w:tblPr>
      <w:tblGrid>
        <w:gridCol w:w="1088"/>
        <w:gridCol w:w="1080"/>
        <w:gridCol w:w="4500"/>
        <w:gridCol w:w="2632"/>
      </w:tblGrid>
      <w:tr>
        <w:trPr>
          <w:trHeight w:val="640" w:hRule="exact"/>
        </w:trPr>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收入计划</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费用计划</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新年度经营目标</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为达目标拟采取的策略和</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行动</w:t>
            </w:r>
          </w:p>
        </w:tc>
      </w:tr>
      <w:tr>
        <w:trPr>
          <w:trHeight w:val="324" w:hRule="exact"/>
        </w:trPr>
        <w:tc>
          <w:tcPr>
            <w:tcW w:w="1088"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450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、充分发挥投融资的协同效应，通过银行借贷、</w:t>
            </w:r>
          </w:p>
        </w:tc>
        <w:tc>
          <w:tcPr>
            <w:tcW w:w="263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088"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450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4"/>
              <w:jc w:val="left"/>
              <w:rPr>
                <w:rFonts w:ascii="宋体" w:hAnsi="宋体" w:cs="宋体" w:eastAsia="宋体" w:hint="default"/>
                <w:sz w:val="21"/>
                <w:szCs w:val="21"/>
              </w:rPr>
            </w:pPr>
            <w:r>
              <w:rPr>
                <w:rFonts w:ascii="宋体" w:hAnsi="宋体" w:cs="宋体" w:eastAsia="宋体" w:hint="default"/>
                <w:spacing w:val="-2"/>
                <w:sz w:val="21"/>
                <w:szCs w:val="21"/>
              </w:rPr>
              <w:t>增发、公司债、信托等形式不断增加资金来源。</w:t>
            </w:r>
          </w:p>
        </w:tc>
        <w:tc>
          <w:tcPr>
            <w:tcW w:w="263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4"/>
              <w:jc w:val="left"/>
              <w:rPr>
                <w:rFonts w:ascii="宋体" w:hAnsi="宋体" w:cs="宋体" w:eastAsia="宋体" w:hint="default"/>
                <w:sz w:val="21"/>
                <w:szCs w:val="21"/>
              </w:rPr>
            </w:pPr>
            <w:r>
              <w:rPr>
                <w:rFonts w:ascii="宋体" w:hAnsi="宋体" w:cs="宋体" w:eastAsia="宋体" w:hint="default"/>
                <w:sz w:val="21"/>
                <w:szCs w:val="21"/>
              </w:rPr>
              <w:t>借助公司多年积累的品牌、</w:t>
            </w:r>
          </w:p>
        </w:tc>
      </w:tr>
      <w:tr>
        <w:trPr>
          <w:trHeight w:val="624" w:hRule="exact"/>
        </w:trPr>
        <w:tc>
          <w:tcPr>
            <w:tcW w:w="108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88</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75</w:t>
            </w:r>
          </w:p>
        </w:tc>
        <w:tc>
          <w:tcPr>
            <w:tcW w:w="45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、紧密围绕客户和市场，综合运用多种手段加</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速项目开发，加快周转，加速回款。</w:t>
            </w:r>
          </w:p>
        </w:tc>
        <w:tc>
          <w:tcPr>
            <w:tcW w:w="26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信用优势</w:t>
            </w:r>
            <w:r>
              <w:rPr>
                <w:rFonts w:ascii="宋体" w:hAnsi="宋体" w:cs="宋体" w:eastAsia="宋体" w:hint="default"/>
                <w:spacing w:val="-105"/>
                <w:sz w:val="21"/>
                <w:szCs w:val="21"/>
              </w:rPr>
              <w:t>，</w:t>
            </w:r>
            <w:r>
              <w:rPr>
                <w:rFonts w:ascii="宋体" w:hAnsi="宋体" w:cs="宋体" w:eastAsia="宋体" w:hint="default"/>
                <w:sz w:val="21"/>
                <w:szCs w:val="21"/>
              </w:rPr>
              <w:t>适度进行合作开</w:t>
            </w:r>
          </w:p>
          <w:p>
            <w:pPr>
              <w:pStyle w:val="TableParagraph"/>
              <w:spacing w:line="240" w:lineRule="auto" w:before="37"/>
              <w:ind w:left="100" w:right="-4"/>
              <w:jc w:val="left"/>
              <w:rPr>
                <w:rFonts w:ascii="宋体" w:hAnsi="宋体" w:cs="宋体" w:eastAsia="宋体" w:hint="default"/>
                <w:sz w:val="21"/>
                <w:szCs w:val="21"/>
              </w:rPr>
            </w:pPr>
            <w:r>
              <w:rPr>
                <w:rFonts w:ascii="宋体" w:hAnsi="宋体" w:cs="宋体" w:eastAsia="宋体" w:hint="default"/>
                <w:sz w:val="21"/>
                <w:szCs w:val="21"/>
              </w:rPr>
              <w:t>发，降低市场及经营风险，</w:t>
            </w:r>
          </w:p>
        </w:tc>
      </w:tr>
      <w:tr>
        <w:trPr>
          <w:trHeight w:val="318" w:hRule="exact"/>
        </w:trPr>
        <w:tc>
          <w:tcPr>
            <w:tcW w:w="1088"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45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、根据市场形势，合理制定开工计划，提高资</w:t>
            </w:r>
          </w:p>
        </w:tc>
        <w:tc>
          <w:tcPr>
            <w:tcW w:w="26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提高公司经营效益。</w:t>
            </w:r>
          </w:p>
        </w:tc>
      </w:tr>
      <w:tr>
        <w:trPr>
          <w:trHeight w:val="314" w:hRule="exact"/>
        </w:trPr>
        <w:tc>
          <w:tcPr>
            <w:tcW w:w="1088"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450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金使用效率。</w:t>
            </w:r>
          </w:p>
        </w:tc>
        <w:tc>
          <w:tcPr>
            <w:tcW w:w="2632" w:type="dxa"/>
            <w:tcBorders>
              <w:top w:val="nil" w:sz="6" w:space="0" w:color="auto"/>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1"/>
          <w:szCs w:val="21"/>
        </w:rPr>
      </w:pPr>
    </w:p>
    <w:p>
      <w:pPr>
        <w:pStyle w:val="BodyText"/>
        <w:spacing w:line="240" w:lineRule="auto" w:before="35"/>
        <w:ind w:left="973" w:right="678"/>
        <w:jc w:val="left"/>
      </w:pPr>
      <w:r>
        <w:rPr/>
        <w:t>①面临的市场环境和竞争态势</w:t>
      </w:r>
    </w:p>
    <w:p>
      <w:pPr>
        <w:pStyle w:val="BodyText"/>
        <w:spacing w:line="264" w:lineRule="auto" w:before="37"/>
        <w:ind w:left="657" w:right="694" w:firstLine="420"/>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1"/>
        </w:rPr>
        <w:t> </w:t>
      </w:r>
      <w:r>
        <w:rPr>
          <w:spacing w:val="-2"/>
        </w:rPr>
        <w:t>年，为遏制房价过快上涨，中央政府出台了限购升级、房产税试点、信贷政策收</w:t>
      </w:r>
      <w:r>
        <w:rPr/>
        <w:t> 紧等一系列措施，对中国房地产市场进行全方位调控。我们认为，中国房地产市场未来将 呈现如下态势：</w:t>
      </w:r>
    </w:p>
    <w:p>
      <w:pPr>
        <w:pStyle w:val="BodyText"/>
        <w:spacing w:line="273" w:lineRule="auto" w:before="16"/>
        <w:ind w:left="657" w:right="694" w:firstLine="420"/>
        <w:jc w:val="both"/>
      </w:pPr>
      <w:r>
        <w:rPr/>
        <w:t>首先，由于中国经济高速增长、人口红利、城市化进程等支撑地产行业成长的基本因 素没有发生根本变化，行业中长期前景依然看好。但近几年在严厉的政策调控下，地产行 业增长速度将逐步放缓。</w:t>
      </w:r>
    </w:p>
    <w:p>
      <w:pPr>
        <w:pStyle w:val="BodyText"/>
        <w:spacing w:line="273" w:lineRule="auto" w:before="8"/>
        <w:ind w:left="657" w:right="694" w:firstLine="420"/>
        <w:jc w:val="both"/>
      </w:pPr>
      <w:r>
        <w:rPr/>
        <w:t>其次，行业整合、分化将进一步加快，具备资金、品牌等优势的企业对行业的整合力 度会加大。未来一段时期，行业资金面紧缩将成为大势所趋，这意味着公司必须加强资金 管理，更为重视财务安全，同时企业也需要提升现有资源的使用效率，强化增长能力。</w:t>
      </w:r>
    </w:p>
    <w:p>
      <w:pPr>
        <w:pStyle w:val="BodyText"/>
        <w:spacing w:line="240" w:lineRule="auto" w:before="8"/>
        <w:ind w:left="1077" w:right="678"/>
        <w:jc w:val="left"/>
      </w:pPr>
      <w:r>
        <w:rPr/>
        <w:t>②公司</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年经营计划</w:t>
      </w:r>
    </w:p>
    <w:p>
      <w:pPr>
        <w:pStyle w:val="BodyText"/>
        <w:spacing w:line="256" w:lineRule="auto" w:before="21"/>
        <w:ind w:left="657" w:right="650"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年，面对复杂多变的外部环境，公司将积极应对市场变化，力争取得良好成效， 促进经营业绩稳定增长。</w:t>
      </w:r>
    </w:p>
    <w:p>
      <w:pPr>
        <w:pStyle w:val="BodyText"/>
        <w:spacing w:line="256" w:lineRule="auto" w:before="22"/>
        <w:ind w:left="1077" w:right="677"/>
        <w:jc w:val="left"/>
      </w:pPr>
      <w:r>
        <w:rPr>
          <w:rFonts w:ascii="Times New Roman" w:hAnsi="Times New Roman" w:cs="Times New Roman" w:eastAsia="Times New Roman" w:hint="default"/>
        </w:rPr>
        <w:t>a</w:t>
      </w:r>
      <w:r>
        <w:rPr/>
        <w:t>）以提升股东价值为导向，进一步做好市值管理。 公司将在进一步做大做强做优主业的同时，通过前瞻性投资、多元化融资、专业化管</w:t>
      </w:r>
    </w:p>
    <w:p>
      <w:pPr>
        <w:pStyle w:val="BodyText"/>
        <w:spacing w:line="273" w:lineRule="auto" w:before="22"/>
        <w:ind w:left="657" w:right="695"/>
        <w:jc w:val="both"/>
      </w:pPr>
      <w:r>
        <w:rPr/>
        <w:t>理，形成公司高效创新的核心竞争力。探索与国内外一线地产企业合作，参与城市中心区 域商业地产的开发，不断丰富和完善地产产品类型，提升公司综合开发能力，力争使业务 规模和经营效益再跃上一个新台阶，使公司稳步发展成为一家治理规范、规模领先、业绩 优良、市值持续成长的优质上市公司。</w:t>
      </w:r>
    </w:p>
    <w:p>
      <w:pPr>
        <w:pStyle w:val="BodyText"/>
        <w:spacing w:line="256" w:lineRule="auto" w:before="8"/>
        <w:ind w:left="1077" w:right="677"/>
        <w:jc w:val="left"/>
      </w:pPr>
      <w:r>
        <w:rPr>
          <w:rFonts w:ascii="Times New Roman" w:hAnsi="Times New Roman" w:cs="Times New Roman" w:eastAsia="Times New Roman" w:hint="default"/>
        </w:rPr>
        <w:t>b</w:t>
      </w:r>
      <w:r>
        <w:rPr/>
        <w:t>）以提升公司品牌为目标，进一步狠抓产品品质建设。 进一步强化设计、工程、造价、营销四大中心的职能和人力资源建设，适度推进产品</w:t>
      </w:r>
    </w:p>
    <w:p>
      <w:pPr>
        <w:pStyle w:val="BodyText"/>
        <w:spacing w:line="273" w:lineRule="auto" w:before="22"/>
        <w:ind w:left="1077" w:right="677" w:hanging="420"/>
        <w:jc w:val="left"/>
      </w:pPr>
      <w:r>
        <w:rPr/>
        <w:t>标准化，全面提升公司开发水平。 一是强化公司总部对子公司设计的管理、指导和控制。整合国内外优质设计资源，进</w:t>
      </w:r>
    </w:p>
    <w:p>
      <w:pPr>
        <w:pStyle w:val="BodyText"/>
        <w:spacing w:line="273" w:lineRule="auto" w:before="8"/>
        <w:ind w:left="657" w:right="695"/>
        <w:jc w:val="both"/>
      </w:pPr>
      <w:r>
        <w:rPr/>
        <w:t>一步强化建筑、景观、室内设计，优化结构设计，开发出迎合市场需求产品。进一步梳理 新湖地产产品线及产品特征，推进适度的设计标准化，逐步形成具有较强影响力的新湖地 产品牌。</w:t>
      </w:r>
    </w:p>
    <w:p>
      <w:pPr>
        <w:pStyle w:val="BodyText"/>
        <w:spacing w:line="273" w:lineRule="auto" w:before="8"/>
        <w:ind w:left="657" w:right="695" w:firstLine="420"/>
        <w:jc w:val="both"/>
      </w:pPr>
      <w:r>
        <w:rPr/>
        <w:t>二是顺应国家发展低碳经济的趋势，在产品设计上加大环境保护、绿色地产、节能技 术、低碳技术等方面的研究和应用，使产品既符合国家产业、环保政策，又能最大限度地 满足客户需求。稳步推进装修房战略，减少客户分散装修过程中的二次污染，逐步在装修 相关领域积累经验和口碑，并使之成为未来市场竞争中的一项重要优势。</w:t>
      </w:r>
    </w:p>
    <w:p>
      <w:pPr>
        <w:spacing w:after="0" w:line="273" w:lineRule="auto"/>
        <w:jc w:val="both"/>
        <w:sectPr>
          <w:pgSz w:w="11910" w:h="16840"/>
          <w:pgMar w:header="867" w:footer="982" w:top="1060" w:bottom="1180" w:left="1140" w:right="1220"/>
        </w:sectPr>
      </w:pPr>
    </w:p>
    <w:p>
      <w:pPr>
        <w:spacing w:line="240" w:lineRule="auto" w:before="12"/>
        <w:rPr>
          <w:rFonts w:ascii="宋体" w:hAnsi="宋体" w:cs="宋体" w:eastAsia="宋体" w:hint="default"/>
          <w:sz w:val="2"/>
          <w:szCs w:val="2"/>
        </w:rPr>
      </w:pPr>
    </w:p>
    <w:p>
      <w:pPr>
        <w:spacing w:line="20" w:lineRule="exact"/>
        <w:ind w:left="84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56" w:lineRule="auto" w:before="33"/>
        <w:ind w:left="1297" w:right="977"/>
        <w:jc w:val="left"/>
      </w:pPr>
      <w:r>
        <w:rPr>
          <w:rFonts w:ascii="Times New Roman" w:hAnsi="Times New Roman" w:cs="Times New Roman" w:eastAsia="Times New Roman" w:hint="default"/>
        </w:rPr>
        <w:t>c</w:t>
      </w:r>
      <w:r>
        <w:rPr/>
        <w:t>）实施多元化融资策略，稳步提升公司经营规模。 在行业资金面整体趋紧的背景下，加强和拓展多元化融资尤显重要。为此，要在进一</w:t>
      </w:r>
    </w:p>
    <w:p>
      <w:pPr>
        <w:pStyle w:val="BodyText"/>
        <w:spacing w:line="273" w:lineRule="auto" w:before="22"/>
        <w:ind w:left="877" w:right="994"/>
        <w:jc w:val="both"/>
      </w:pPr>
      <w:r>
        <w:rPr/>
        <w:t>步巩固银行融资渠道的基础上，通过债券、信托及合作开发等多种方式拓宽资金来源，使 公司资金来源更加多元、富有弹性。根据市场形势变化，主动及时地调整经营策略和营销 策略，加大营销力度，确保产品供应与市场实际需求结构相匹配，提高资金周转效率，提 升市场占有率。</w:t>
      </w:r>
    </w:p>
    <w:p>
      <w:pPr>
        <w:pStyle w:val="BodyText"/>
        <w:spacing w:line="264" w:lineRule="auto" w:before="8"/>
        <w:ind w:left="1297" w:right="977"/>
        <w:jc w:val="left"/>
      </w:pPr>
      <w:r>
        <w:rPr>
          <w:rFonts w:ascii="Times New Roman" w:hAnsi="Times New Roman" w:cs="Times New Roman" w:eastAsia="Times New Roman" w:hint="default"/>
        </w:rPr>
        <w:t>d</w:t>
      </w:r>
      <w:r>
        <w:rPr/>
        <w:t>）坚持前瞻灵活的土地储备策略，完善公司投资布局。 面对日趋紧缩的地产政策环境，公司将采取更为谨慎、灵活的投资策略。 首先，公司将发挥固有的对投资节奏的把握能力，选择合理时机，获取未来发展所需</w:t>
      </w:r>
    </w:p>
    <w:p>
      <w:pPr>
        <w:pStyle w:val="BodyText"/>
        <w:spacing w:line="273" w:lineRule="auto" w:before="16"/>
        <w:ind w:left="877" w:right="994"/>
        <w:jc w:val="both"/>
      </w:pPr>
      <w:r>
        <w:rPr/>
        <w:t>的项目资源。在业务布局上，将主要集中在浙江、以上海为中心的长三角区域、以天津为 中心的环渤海区域和海南国际旅游岛、浙江舟山群岛新区等，并确保其所在进入区域内可 持续发展及盈利成长性。</w:t>
      </w:r>
    </w:p>
    <w:p>
      <w:pPr>
        <w:pStyle w:val="BodyText"/>
        <w:spacing w:line="273" w:lineRule="auto" w:before="8"/>
        <w:ind w:left="877" w:right="887" w:firstLine="420"/>
        <w:jc w:val="left"/>
      </w:pPr>
      <w:r>
        <w:rPr/>
        <w:t>其次，公司将充分把握市场调整带来的行业整合机会，进一步加大合作力度，扩大合 作对象范围。公司的专业能力、管理能力、资本市场信誉以及所积累的经验使得公司在通 过合作方式获取项目资源具有一定的优势。为此，公司将针对性地选择合适方式，与各类 资源的持有者展开合作。同时，公司将继续加强一、二级土地市场联动，适度加大对商业 地产投入，适度加大对中心城市核心区块的投入。通过一级开发获取潜在优质土地资源， </w:t>
      </w:r>
      <w:r>
        <w:rPr>
          <w:spacing w:val="-3"/>
        </w:rPr>
        <w:t>进一步强化公司对境内外一流开发资源的整合能力，逐步完成公司从住宅地产为主向住宅、</w:t>
      </w:r>
      <w:r>
        <w:rPr>
          <w:spacing w:val="-90"/>
        </w:rPr>
        <w:t> </w:t>
      </w:r>
      <w:r>
        <w:rPr>
          <w:spacing w:val="-90"/>
        </w:rPr>
      </w:r>
      <w:r>
        <w:rPr/>
        <w:t>商业、其他类型地产并举的战略转型，提升公司的综合开发能力。</w:t>
      </w:r>
    </w:p>
    <w:p>
      <w:pPr>
        <w:pStyle w:val="BodyText"/>
        <w:spacing w:line="256" w:lineRule="auto" w:before="8"/>
        <w:ind w:left="1297" w:right="977"/>
        <w:jc w:val="left"/>
      </w:pPr>
      <w:r>
        <w:rPr>
          <w:rFonts w:ascii="Times New Roman" w:hAnsi="Times New Roman" w:cs="Times New Roman" w:eastAsia="Times New Roman" w:hint="default"/>
        </w:rPr>
        <w:t>e</w:t>
      </w:r>
      <w:r>
        <w:rPr/>
        <w:t>）完善公司治理和激励机制，进一步推进企业文化建设。 严格按照监管部门和公司制定的各项规章制度要求，完善公司的内部控制制度，提高</w:t>
      </w:r>
    </w:p>
    <w:p>
      <w:pPr>
        <w:pStyle w:val="BodyText"/>
        <w:spacing w:line="273" w:lineRule="auto" w:before="22"/>
        <w:ind w:left="877" w:right="887"/>
        <w:jc w:val="left"/>
      </w:pPr>
      <w:r>
        <w:rPr>
          <w:spacing w:val="-3"/>
        </w:rPr>
        <w:t>公司内部控制规范水平和风险防范能力。选拔和引进优秀人才，并通过建立新的培训体系，</w:t>
      </w:r>
      <w:r>
        <w:rPr>
          <w:spacing w:val="-89"/>
        </w:rPr>
        <w:t> </w:t>
      </w:r>
      <w:r>
        <w:rPr>
          <w:spacing w:val="-89"/>
        </w:rPr>
      </w:r>
      <w:r>
        <w:rPr/>
        <w:t>提高现有人员的综合素质，重点引进地产业务营销、工程、设计以及投资和财务等方面的 </w:t>
      </w:r>
      <w:r>
        <w:rPr>
          <w:spacing w:val="-3"/>
        </w:rPr>
        <w:t>中高端人才，为公司长远发展奠定基础。重视员工的长期培训，完善薪酬和股权激励机制，</w:t>
      </w:r>
      <w:r>
        <w:rPr>
          <w:spacing w:val="-90"/>
        </w:rPr>
        <w:t> </w:t>
      </w:r>
      <w:r>
        <w:rPr>
          <w:spacing w:val="-90"/>
        </w:rPr>
      </w:r>
      <w:r>
        <w:rPr/>
        <w:t>进一步提高企业凝聚力和员工的积极性。</w:t>
      </w:r>
    </w:p>
    <w:p>
      <w:pPr>
        <w:spacing w:before="31"/>
        <w:ind w:left="4269" w:right="4268"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年开发计划表</w:t>
      </w:r>
      <w:r>
        <w:rPr>
          <w:rFonts w:ascii="宋体" w:hAnsi="宋体" w:cs="宋体" w:eastAsia="宋体" w:hint="default"/>
          <w:sz w:val="18"/>
          <w:szCs w:val="18"/>
        </w:rPr>
      </w:r>
    </w:p>
    <w:p>
      <w:pPr>
        <w:spacing w:before="62"/>
        <w:ind w:left="0" w:right="225" w:firstLine="0"/>
        <w:jc w:val="right"/>
        <w:rPr>
          <w:rFonts w:ascii="宋体" w:hAnsi="宋体" w:cs="宋体" w:eastAsia="宋体" w:hint="default"/>
          <w:sz w:val="18"/>
          <w:szCs w:val="18"/>
        </w:rPr>
      </w:pPr>
      <w:r>
        <w:rPr>
          <w:rFonts w:ascii="宋体" w:hAnsi="宋体" w:cs="宋体" w:eastAsia="宋体" w:hint="default"/>
          <w:sz w:val="18"/>
          <w:szCs w:val="18"/>
        </w:rPr>
        <w:t>面积单位 ：平方米 收入单位：万元</w:t>
      </w:r>
    </w:p>
    <w:p>
      <w:pPr>
        <w:spacing w:line="240" w:lineRule="auto" w:before="1"/>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473"/>
        <w:gridCol w:w="3282"/>
        <w:gridCol w:w="1073"/>
        <w:gridCol w:w="988"/>
        <w:gridCol w:w="1009"/>
        <w:gridCol w:w="1022"/>
        <w:gridCol w:w="989"/>
        <w:gridCol w:w="988"/>
      </w:tblGrid>
      <w:tr>
        <w:trPr>
          <w:trHeight w:val="722" w:hRule="exact"/>
        </w:trPr>
        <w:tc>
          <w:tcPr>
            <w:tcW w:w="473" w:type="dxa"/>
            <w:tcBorders>
              <w:top w:val="single" w:sz="8" w:space="0" w:color="000000"/>
              <w:left w:val="single" w:sz="8" w:space="0" w:color="000000"/>
              <w:bottom w:val="single" w:sz="4" w:space="0" w:color="000000"/>
              <w:right w:val="single" w:sz="4" w:space="0" w:color="000000"/>
            </w:tcBorders>
          </w:tcPr>
          <w:p>
            <w:pPr>
              <w:pStyle w:val="TableParagraph"/>
              <w:spacing w:line="316" w:lineRule="auto" w:before="43"/>
              <w:ind w:left="136" w:right="139"/>
              <w:jc w:val="left"/>
              <w:rPr>
                <w:rFonts w:ascii="宋体" w:hAnsi="宋体" w:cs="宋体" w:eastAsia="宋体" w:hint="default"/>
                <w:sz w:val="18"/>
                <w:szCs w:val="18"/>
              </w:rPr>
            </w:pPr>
            <w:r>
              <w:rPr>
                <w:rFonts w:ascii="宋体" w:hAnsi="宋体" w:cs="宋体" w:eastAsia="宋体" w:hint="default"/>
                <w:sz w:val="18"/>
                <w:szCs w:val="18"/>
              </w:rPr>
              <w:t>序 号</w:t>
            </w:r>
          </w:p>
        </w:tc>
        <w:tc>
          <w:tcPr>
            <w:tcW w:w="32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填制单位</w:t>
            </w:r>
          </w:p>
        </w:tc>
        <w:tc>
          <w:tcPr>
            <w:tcW w:w="10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开工面积</w:t>
            </w:r>
          </w:p>
        </w:tc>
        <w:tc>
          <w:tcPr>
            <w:tcW w:w="98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竣工面积</w:t>
            </w:r>
          </w:p>
        </w:tc>
        <w:tc>
          <w:tcPr>
            <w:tcW w:w="1009" w:type="dxa"/>
            <w:tcBorders>
              <w:top w:val="single" w:sz="8" w:space="0" w:color="000000"/>
              <w:left w:val="single" w:sz="4" w:space="0" w:color="000000"/>
              <w:bottom w:val="single" w:sz="4" w:space="0" w:color="000000"/>
              <w:right w:val="single" w:sz="4" w:space="0" w:color="000000"/>
            </w:tcBorders>
          </w:tcPr>
          <w:p>
            <w:pPr>
              <w:pStyle w:val="TableParagraph"/>
              <w:spacing w:line="316" w:lineRule="auto" w:before="43"/>
              <w:ind w:left="319" w:right="138" w:hanging="180"/>
              <w:jc w:val="left"/>
              <w:rPr>
                <w:rFonts w:ascii="宋体" w:hAnsi="宋体" w:cs="宋体" w:eastAsia="宋体" w:hint="default"/>
                <w:sz w:val="18"/>
                <w:szCs w:val="18"/>
              </w:rPr>
            </w:pPr>
            <w:r>
              <w:rPr>
                <w:rFonts w:ascii="宋体" w:hAnsi="宋体" w:cs="宋体" w:eastAsia="宋体" w:hint="default"/>
                <w:sz w:val="18"/>
                <w:szCs w:val="18"/>
              </w:rPr>
              <w:t>合同销售 面积</w:t>
            </w:r>
          </w:p>
        </w:tc>
        <w:tc>
          <w:tcPr>
            <w:tcW w:w="1022" w:type="dxa"/>
            <w:tcBorders>
              <w:top w:val="single" w:sz="8" w:space="0" w:color="000000"/>
              <w:left w:val="single" w:sz="4" w:space="0" w:color="000000"/>
              <w:bottom w:val="single" w:sz="4" w:space="0" w:color="000000"/>
              <w:right w:val="single" w:sz="4" w:space="0" w:color="000000"/>
            </w:tcBorders>
          </w:tcPr>
          <w:p>
            <w:pPr>
              <w:pStyle w:val="TableParagraph"/>
              <w:spacing w:line="316" w:lineRule="auto" w:before="43"/>
              <w:ind w:left="326" w:right="144" w:hanging="180"/>
              <w:jc w:val="left"/>
              <w:rPr>
                <w:rFonts w:ascii="宋体" w:hAnsi="宋体" w:cs="宋体" w:eastAsia="宋体" w:hint="default"/>
                <w:sz w:val="18"/>
                <w:szCs w:val="18"/>
              </w:rPr>
            </w:pPr>
            <w:r>
              <w:rPr>
                <w:rFonts w:ascii="宋体" w:hAnsi="宋体" w:cs="宋体" w:eastAsia="宋体" w:hint="default"/>
                <w:sz w:val="18"/>
                <w:szCs w:val="18"/>
              </w:rPr>
              <w:t>合同销售 收入</w:t>
            </w:r>
          </w:p>
        </w:tc>
        <w:tc>
          <w:tcPr>
            <w:tcW w:w="9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结算面积</w:t>
            </w:r>
          </w:p>
        </w:tc>
        <w:tc>
          <w:tcPr>
            <w:tcW w:w="988"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结算收入</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1</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240,000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64,000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55,000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60,000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54,000</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43,000</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2</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60,000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95"/>
                <w:sz w:val="18"/>
              </w:rPr>
              <w:t>6,000</w:t>
            </w:r>
            <w:r>
              <w:rPr>
                <w:rFonts w:ascii="Arial"/>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95"/>
                <w:sz w:val="18"/>
              </w:rPr>
              <w:t>7,500</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95"/>
                <w:sz w:val="18"/>
              </w:rPr>
              <w:t>2,600</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w w:val="95"/>
                <w:sz w:val="18"/>
              </w:rPr>
              <w:t>3,200</w:t>
            </w:r>
            <w:r>
              <w:rPr>
                <w:rFonts w:ascii="Arial"/>
                <w:sz w:val="18"/>
              </w:rPr>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3</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90,839</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42,547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25,700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28,000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37,611</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41,000</w:t>
            </w:r>
          </w:p>
        </w:tc>
      </w:tr>
      <w:tr>
        <w:trPr>
          <w:trHeight w:val="324"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4</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33,940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20,527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11,500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95"/>
                <w:sz w:val="18"/>
              </w:rPr>
              <w:t>9,200</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15,417</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11,600</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5</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75,622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18,253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15,000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18,253</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w w:val="95"/>
                <w:sz w:val="18"/>
              </w:rPr>
              <w:t>5,900</w:t>
            </w:r>
            <w:r>
              <w:rPr>
                <w:rFonts w:ascii="Arial"/>
                <w:sz w:val="18"/>
              </w:rPr>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6</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w w:val="95"/>
                <w:sz w:val="18"/>
              </w:rPr>
              <w:t>4,613</w:t>
            </w:r>
            <w:r>
              <w:rPr>
                <w:rFonts w:ascii="Arial"/>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95"/>
                <w:sz w:val="18"/>
              </w:rPr>
              <w:t>2,000</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18"/>
                <w:szCs w:val="18"/>
              </w:rPr>
            </w:pPr>
            <w:r>
              <w:rPr>
                <w:rFonts w:ascii="Arial"/>
                <w:spacing w:val="-1"/>
                <w:w w:val="95"/>
                <w:sz w:val="18"/>
              </w:rPr>
              <w:t>4,613</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w w:val="95"/>
                <w:sz w:val="18"/>
              </w:rPr>
              <w:t>2,000</w:t>
            </w:r>
            <w:r>
              <w:rPr>
                <w:rFonts w:ascii="Arial"/>
                <w:sz w:val="18"/>
              </w:rPr>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7</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52,885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18,700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20,000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40,026</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36,998</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8</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242,514</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123,108</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82,168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76,570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109,196</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69,708</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9</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w w:val="95"/>
                <w:sz w:val="18"/>
              </w:rPr>
              <w:t>7,779</w:t>
            </w:r>
            <w:r>
              <w:rPr>
                <w:rFonts w:ascii="Arial"/>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95"/>
                <w:sz w:val="18"/>
              </w:rPr>
              <w:t>2,543</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10,091</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w w:val="95"/>
                <w:sz w:val="18"/>
              </w:rPr>
              <w:t>3,804</w:t>
            </w:r>
            <w:r>
              <w:rPr>
                <w:rFonts w:ascii="Arial"/>
                <w:sz w:val="18"/>
              </w:rPr>
            </w:r>
          </w:p>
        </w:tc>
      </w:tr>
      <w:tr>
        <w:trPr>
          <w:trHeight w:val="324"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10</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14,700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11,885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11,000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18,473</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16,970</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11</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35,000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87,500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18"/>
                <w:szCs w:val="18"/>
              </w:rPr>
            </w:pPr>
            <w:r>
              <w:rPr>
                <w:rFonts w:ascii="Arial"/>
                <w:spacing w:val="-1"/>
                <w:sz w:val="18"/>
              </w:rPr>
              <w:t>33,000</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82,500</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12</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74,800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w w:val="99"/>
                <w:sz w:val="18"/>
              </w:rPr>
              <w:t>0</w:t>
            </w:r>
            <w:r>
              <w:rPr>
                <w:rFonts w:ascii="Arial"/>
                <w:sz w:val="18"/>
              </w:rPr>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13</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56,507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36,013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79,930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37,750</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82,300</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14</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92,217</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47,200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19,000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30,000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33,500</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43,500</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15</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15,804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95"/>
                <w:sz w:val="18"/>
              </w:rPr>
              <w:t>5,455</w:t>
            </w:r>
            <w:r>
              <w:rPr>
                <w:rFonts w:ascii="Arial"/>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30,000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w w:val="99"/>
                <w:sz w:val="18"/>
              </w:rPr>
              <w:t>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67" w:footer="982" w:top="1060" w:bottom="1180" w:left="920" w:right="920"/>
        </w:sectPr>
      </w:pPr>
    </w:p>
    <w:p>
      <w:pPr>
        <w:spacing w:line="240" w:lineRule="auto" w:before="12"/>
        <w:rPr>
          <w:rFonts w:ascii="宋体" w:hAnsi="宋体" w:cs="宋体" w:eastAsia="宋体" w:hint="default"/>
          <w:sz w:val="2"/>
          <w:szCs w:val="2"/>
        </w:rPr>
      </w:pPr>
    </w:p>
    <w:p>
      <w:pPr>
        <w:spacing w:line="20" w:lineRule="exact"/>
        <w:ind w:left="84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73"/>
        <w:gridCol w:w="3282"/>
        <w:gridCol w:w="1073"/>
        <w:gridCol w:w="988"/>
        <w:gridCol w:w="1009"/>
        <w:gridCol w:w="1022"/>
        <w:gridCol w:w="989"/>
        <w:gridCol w:w="988"/>
      </w:tblGrid>
      <w:tr>
        <w:trPr>
          <w:trHeight w:val="320" w:hRule="exact"/>
        </w:trPr>
        <w:tc>
          <w:tcPr>
            <w:tcW w:w="473"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16</w:t>
            </w:r>
          </w:p>
        </w:tc>
        <w:tc>
          <w:tcPr>
            <w:tcW w:w="32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10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w w:val="95"/>
                <w:sz w:val="18"/>
              </w:rPr>
              <w:t>5,048</w:t>
            </w:r>
            <w:r>
              <w:rPr>
                <w:rFonts w:ascii="Arial"/>
                <w:sz w:val="18"/>
              </w:rPr>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w w:val="95"/>
                <w:sz w:val="18"/>
              </w:rPr>
              <w:t>500</w:t>
            </w:r>
            <w:r>
              <w:rPr>
                <w:rFonts w:ascii="Arial"/>
                <w:sz w:val="18"/>
              </w:rPr>
            </w:r>
          </w:p>
        </w:tc>
        <w:tc>
          <w:tcPr>
            <w:tcW w:w="9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95"/>
                <w:sz w:val="18"/>
              </w:rPr>
              <w:t>5,080</w:t>
            </w:r>
            <w:r>
              <w:rPr>
                <w:rFonts w:ascii="Arial"/>
                <w:sz w:val="18"/>
              </w:rPr>
            </w:r>
          </w:p>
        </w:tc>
        <w:tc>
          <w:tcPr>
            <w:tcW w:w="988"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w w:val="95"/>
                <w:sz w:val="18"/>
              </w:rPr>
              <w:t>1,227</w:t>
            </w:r>
            <w:r>
              <w:rPr>
                <w:rFonts w:ascii="Arial"/>
                <w:sz w:val="18"/>
              </w:rPr>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17</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w w:val="99"/>
                <w:sz w:val="18"/>
              </w:rPr>
              <w:t>0</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w w:val="99"/>
                <w:sz w:val="18"/>
              </w:rPr>
              <w:t>0</w:t>
            </w:r>
            <w:r>
              <w:rPr>
                <w:rFonts w:ascii="Arial"/>
                <w:sz w:val="18"/>
              </w:rPr>
            </w:r>
          </w:p>
        </w:tc>
      </w:tr>
      <w:tr>
        <w:trPr>
          <w:trHeight w:val="324"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18</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95"/>
                <w:sz w:val="18"/>
              </w:rPr>
              <w:t>160</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w w:val="95"/>
                <w:sz w:val="18"/>
              </w:rPr>
              <w:t>160</w:t>
            </w:r>
            <w:r>
              <w:rPr>
                <w:rFonts w:ascii="Arial"/>
                <w:sz w:val="18"/>
              </w:rPr>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19</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87,914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60,263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63,714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105,000</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44,616</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31,640</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20</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69,000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15,600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12,630</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10,020</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21</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47,000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83,265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40,242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28,816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56,268</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38,239</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22</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95"/>
                <w:sz w:val="18"/>
              </w:rPr>
              <w:t>279</w:t>
            </w:r>
            <w:r>
              <w:rPr>
                <w:rFonts w:ascii="Arial"/>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w w:val="95"/>
                <w:sz w:val="18"/>
              </w:rPr>
              <w:t>285</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95"/>
                <w:sz w:val="18"/>
              </w:rPr>
              <w:t>7,596</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w w:val="95"/>
                <w:sz w:val="18"/>
              </w:rPr>
              <w:t>6,638</w:t>
            </w:r>
            <w:r>
              <w:rPr>
                <w:rFonts w:ascii="Arial"/>
                <w:sz w:val="18"/>
              </w:rPr>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23</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w w:val="95"/>
                <w:sz w:val="18"/>
              </w:rPr>
              <w:t>322</w:t>
            </w:r>
            <w:r>
              <w:rPr>
                <w:rFonts w:ascii="Arial"/>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95"/>
                <w:sz w:val="18"/>
              </w:rPr>
              <w:t>289</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95"/>
                <w:sz w:val="18"/>
              </w:rPr>
              <w:t>322</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w w:val="95"/>
                <w:sz w:val="18"/>
              </w:rPr>
              <w:t>289</w:t>
            </w:r>
            <w:r>
              <w:rPr>
                <w:rFonts w:ascii="Arial"/>
                <w:sz w:val="18"/>
              </w:rPr>
            </w:r>
          </w:p>
        </w:tc>
      </w:tr>
      <w:tr>
        <w:trPr>
          <w:trHeight w:val="324"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24</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74,000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0</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w w:val="99"/>
                <w:sz w:val="18"/>
              </w:rPr>
              <w:t>0</w:t>
            </w:r>
            <w:r>
              <w:rPr>
                <w:rFonts w:ascii="Arial"/>
                <w:sz w:val="18"/>
              </w:rPr>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25</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170,000</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54,500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w w:val="99"/>
                <w:sz w:val="18"/>
              </w:rPr>
              <w:t>0</w:t>
            </w:r>
            <w:r>
              <w:rPr>
                <w:rFonts w:ascii="Arial"/>
                <w:sz w:val="18"/>
              </w:rPr>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26</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119,421</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98,855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91,400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70,290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95,182</w:t>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70,500</w:t>
            </w:r>
          </w:p>
        </w:tc>
      </w:tr>
      <w:tr>
        <w:trPr>
          <w:trHeight w:val="325" w:hRule="exact"/>
        </w:trPr>
        <w:tc>
          <w:tcPr>
            <w:tcW w:w="4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27</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125,723</w:t>
            </w:r>
            <w:r>
              <w:rPr>
                <w:rFonts w:ascii="Arial"/>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0</w:t>
            </w:r>
            <w:r>
              <w:rPr>
                <w:rFonts w:ascii="Arial"/>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29,732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29,255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Arial" w:hAnsi="Arial" w:cs="Arial" w:eastAsia="Arial" w:hint="default"/>
                <w:sz w:val="18"/>
                <w:szCs w:val="18"/>
              </w:rPr>
            </w:pPr>
            <w:r>
              <w:rPr>
                <w:rFonts w:ascii="Arial"/>
                <w:w w:val="99"/>
                <w:sz w:val="18"/>
              </w:rPr>
              <w:t>0</w:t>
            </w:r>
            <w:r>
              <w:rPr>
                <w:rFonts w:ascii="Arial"/>
                <w:sz w:val="18"/>
              </w:rPr>
            </w:r>
          </w:p>
        </w:tc>
        <w:tc>
          <w:tcPr>
            <w:tcW w:w="9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w w:val="99"/>
                <w:sz w:val="18"/>
              </w:rPr>
              <w:t>0</w:t>
            </w:r>
            <w:r>
              <w:rPr>
                <w:rFonts w:ascii="Arial"/>
                <w:sz w:val="18"/>
              </w:rPr>
            </w:r>
          </w:p>
        </w:tc>
      </w:tr>
      <w:tr>
        <w:trPr>
          <w:trHeight w:val="328" w:hRule="exact"/>
        </w:trPr>
        <w:tc>
          <w:tcPr>
            <w:tcW w:w="473" w:type="dxa"/>
            <w:tcBorders>
              <w:top w:val="single" w:sz="4" w:space="0" w:color="000000"/>
              <w:left w:val="single" w:sz="8" w:space="0" w:color="000000"/>
              <w:bottom w:val="single" w:sz="8" w:space="0" w:color="000000"/>
              <w:right w:val="single" w:sz="4" w:space="0" w:color="000000"/>
            </w:tcBorders>
          </w:tcPr>
          <w:p>
            <w:pPr/>
          </w:p>
        </w:tc>
        <w:tc>
          <w:tcPr>
            <w:tcW w:w="3282" w:type="dxa"/>
            <w:tcBorders>
              <w:top w:val="single" w:sz="4" w:space="0" w:color="000000"/>
              <w:left w:val="single" w:sz="4" w:space="0" w:color="000000"/>
              <w:bottom w:val="single" w:sz="8" w:space="0" w:color="000000"/>
              <w:right w:val="single" w:sz="4" w:space="0" w:color="000000"/>
            </w:tcBorders>
          </w:tcPr>
          <w:p>
            <w:pPr>
              <w:pStyle w:val="TableParagraph"/>
              <w:tabs>
                <w:tab w:pos="629"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07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1,618,795</w:t>
            </w:r>
            <w:r>
              <w:rPr>
                <w:rFonts w:ascii="Arial"/>
                <w:sz w:val="18"/>
              </w:rPr>
            </w:r>
          </w:p>
        </w:tc>
        <w:tc>
          <w:tcPr>
            <w:tcW w:w="9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702,109</w:t>
            </w:r>
            <w:r>
              <w:rPr>
                <w:rFonts w:ascii="Arial"/>
                <w:sz w:val="18"/>
              </w:rPr>
            </w:r>
          </w:p>
        </w:tc>
        <w:tc>
          <w:tcPr>
            <w:tcW w:w="100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630,150</w:t>
            </w:r>
            <w:r>
              <w:rPr>
                <w:rFonts w:ascii="Arial"/>
                <w:sz w:val="18"/>
              </w:rPr>
            </w:r>
          </w:p>
        </w:tc>
        <w:tc>
          <w:tcPr>
            <w:tcW w:w="102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758,338</w:t>
            </w:r>
            <w:r>
              <w:rPr>
                <w:rFonts w:ascii="Arial"/>
                <w:sz w:val="18"/>
              </w:rPr>
            </w:r>
          </w:p>
        </w:tc>
        <w:tc>
          <w:tcPr>
            <w:tcW w:w="98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636,224</w:t>
            </w:r>
            <w:r>
              <w:rPr>
                <w:rFonts w:ascii="Arial"/>
                <w:sz w:val="18"/>
              </w:rPr>
            </w:r>
          </w:p>
        </w:tc>
        <w:tc>
          <w:tcPr>
            <w:tcW w:w="98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0"/>
              <w:ind w:right="98"/>
              <w:jc w:val="right"/>
              <w:rPr>
                <w:rFonts w:ascii="Arial" w:hAnsi="Arial" w:cs="Arial" w:eastAsia="Arial" w:hint="default"/>
                <w:sz w:val="18"/>
                <w:szCs w:val="18"/>
              </w:rPr>
            </w:pPr>
            <w:r>
              <w:rPr>
                <w:rFonts w:ascii="Arial"/>
                <w:spacing w:val="-1"/>
                <w:sz w:val="18"/>
              </w:rPr>
              <w:t>601,193</w:t>
            </w:r>
            <w:r>
              <w:rPr>
                <w:rFonts w:ascii="Arial"/>
                <w:sz w:val="18"/>
              </w:rPr>
            </w:r>
          </w:p>
        </w:tc>
      </w:tr>
    </w:tbl>
    <w:p>
      <w:pPr>
        <w:spacing w:line="240" w:lineRule="auto" w:before="10"/>
        <w:rPr>
          <w:rFonts w:ascii="宋体" w:hAnsi="宋体" w:cs="宋体" w:eastAsia="宋体" w:hint="default"/>
          <w:sz w:val="24"/>
          <w:szCs w:val="24"/>
        </w:rPr>
      </w:pPr>
    </w:p>
    <w:p>
      <w:pPr>
        <w:pStyle w:val="BodyText"/>
        <w:spacing w:line="240" w:lineRule="auto" w:before="35"/>
        <w:ind w:left="1297" w:right="977"/>
        <w:jc w:val="left"/>
      </w:pPr>
      <w:r>
        <w:rPr/>
        <w:t>③资金需求、使用计划和来源情况</w:t>
      </w:r>
    </w:p>
    <w:p>
      <w:pPr>
        <w:pStyle w:val="BodyText"/>
        <w:spacing w:line="240" w:lineRule="auto" w:before="37"/>
        <w:ind w:left="1297" w:right="977"/>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年公司将继续扩展融资渠道，为公司的可持续发展提供充裕的资金支持。</w:t>
      </w:r>
    </w:p>
    <w:p>
      <w:pPr>
        <w:pStyle w:val="BodyText"/>
        <w:spacing w:line="256" w:lineRule="auto" w:before="21"/>
        <w:ind w:left="877" w:right="977" w:firstLine="420"/>
        <w:jc w:val="left"/>
      </w:pPr>
      <w:r>
        <w:rPr>
          <w:rFonts w:ascii="Times New Roman" w:hAnsi="Times New Roman" w:cs="Times New Roman" w:eastAsia="Times New Roman" w:hint="default"/>
          <w:spacing w:val="-3"/>
        </w:rPr>
        <w:t>a</w:t>
      </w:r>
      <w:r>
        <w:rPr>
          <w:spacing w:val="-3"/>
        </w:rPr>
        <w:t>）充分发挥投融资的协同效应，通过银行借贷、增发、公司债、信托等形式不断增加</w:t>
      </w:r>
      <w:r>
        <w:rPr/>
        <w:t> 资金来源。</w:t>
      </w:r>
    </w:p>
    <w:p>
      <w:pPr>
        <w:pStyle w:val="BodyText"/>
        <w:spacing w:line="256" w:lineRule="auto" w:before="22"/>
        <w:ind w:left="1297" w:right="872"/>
        <w:jc w:val="left"/>
      </w:pPr>
      <w:r>
        <w:rPr>
          <w:rFonts w:ascii="Times New Roman" w:hAnsi="Times New Roman" w:cs="Times New Roman" w:eastAsia="Times New Roman" w:hint="default"/>
        </w:rPr>
        <w:t>b</w:t>
      </w:r>
      <w:r>
        <w:rPr/>
        <w:t>）紧密围绕客户和市场，综合运用多种手段加速项目开发，加快周转，加速回款。 </w:t>
      </w:r>
      <w:r>
        <w:rPr>
          <w:rFonts w:ascii="Times New Roman" w:hAnsi="Times New Roman" w:cs="Times New Roman" w:eastAsia="Times New Roman" w:hint="default"/>
        </w:rPr>
        <w:t>c</w:t>
      </w:r>
      <w:r>
        <w:rPr/>
        <w:t>）根据市场形势，合理制定开工计划，提高资金使用效率。 </w:t>
      </w:r>
      <w:r>
        <w:rPr>
          <w:rFonts w:ascii="Times New Roman" w:hAnsi="Times New Roman" w:cs="Times New Roman" w:eastAsia="Times New Roman" w:hint="default"/>
        </w:rPr>
        <w:t>d</w:t>
      </w:r>
      <w:r>
        <w:rPr/>
        <w:t>）借助公司多年积累的品牌、信用优势，适度进行合作开发，降低市场及经营风险，</w:t>
      </w:r>
    </w:p>
    <w:p>
      <w:pPr>
        <w:pStyle w:val="BodyText"/>
        <w:spacing w:line="240" w:lineRule="auto" w:before="5"/>
        <w:ind w:left="877" w:right="977"/>
        <w:jc w:val="left"/>
      </w:pPr>
      <w:r>
        <w:rPr/>
        <w:t>提高公司经营效益。</w:t>
      </w:r>
    </w:p>
    <w:p>
      <w:pPr>
        <w:pStyle w:val="BodyText"/>
        <w:spacing w:line="240" w:lineRule="auto" w:before="37"/>
        <w:ind w:left="1297" w:right="977"/>
        <w:jc w:val="left"/>
      </w:pPr>
      <w:r>
        <w:rPr/>
        <w:t>④风险因素及应对策略</w:t>
      </w:r>
    </w:p>
    <w:p>
      <w:pPr>
        <w:pStyle w:val="BodyText"/>
        <w:spacing w:line="256" w:lineRule="auto" w:before="37"/>
        <w:ind w:left="877" w:right="977" w:firstLine="420"/>
        <w:jc w:val="left"/>
      </w:pPr>
      <w:r>
        <w:rPr>
          <w:rFonts w:ascii="Times New Roman" w:hAnsi="Times New Roman" w:cs="Times New Roman" w:eastAsia="Times New Roman" w:hint="default"/>
          <w:spacing w:val="-3"/>
        </w:rPr>
        <w:t>a</w:t>
      </w:r>
      <w:r>
        <w:rPr>
          <w:spacing w:val="-3"/>
        </w:rPr>
        <w:t>）行业政策风险。近期，国家出台了一系列政策，通过行政、税收、信贷等多种手段</w:t>
      </w:r>
      <w:r>
        <w:rPr/>
        <w:t> 对房地产市场进行全面调控，可能会对公司从事的地产开发业务产生较大的影响。</w:t>
      </w:r>
    </w:p>
    <w:p>
      <w:pPr>
        <w:pStyle w:val="BodyText"/>
        <w:spacing w:line="256" w:lineRule="auto" w:before="22"/>
        <w:ind w:left="877" w:right="986" w:firstLine="420"/>
        <w:jc w:val="left"/>
      </w:pPr>
      <w:r>
        <w:rPr>
          <w:rFonts w:ascii="Times New Roman" w:hAnsi="Times New Roman" w:cs="Times New Roman" w:eastAsia="Times New Roman" w:hint="default"/>
          <w:spacing w:val="-3"/>
        </w:rPr>
        <w:t>b</w:t>
      </w:r>
      <w:r>
        <w:rPr>
          <w:spacing w:val="-3"/>
        </w:rPr>
        <w:t>）资金财务风险。未来一段时期，随着“限购令”等调控政策的出台，行业资金面紧</w:t>
      </w:r>
      <w:r>
        <w:rPr/>
        <w:t> 缩将成为大势所趋，这意味着企业必须加强资金管理，更为重视财务安全。</w:t>
      </w:r>
    </w:p>
    <w:p>
      <w:pPr>
        <w:pStyle w:val="BodyText"/>
        <w:spacing w:line="256" w:lineRule="auto" w:before="22"/>
        <w:ind w:left="877" w:right="884" w:firstLine="420"/>
        <w:jc w:val="left"/>
      </w:pPr>
      <w:r>
        <w:rPr>
          <w:rFonts w:ascii="Times New Roman" w:hAnsi="Times New Roman" w:cs="Times New Roman" w:eastAsia="Times New Roman" w:hint="default"/>
        </w:rPr>
        <w:t>c</w:t>
      </w:r>
      <w:r>
        <w:rPr/>
        <w:t>）经营管理风险。公司经营规模的扩大，对企业的管理能力、治理结构、决策制度、 风险识别控制能力、融资能力等提出了新的更高的要求。</w:t>
      </w:r>
    </w:p>
    <w:p>
      <w:pPr>
        <w:spacing w:line="240" w:lineRule="auto" w:before="7"/>
        <w:rPr>
          <w:rFonts w:ascii="宋体" w:hAnsi="宋体" w:cs="宋体" w:eastAsia="宋体" w:hint="default"/>
          <w:sz w:val="25"/>
          <w:szCs w:val="25"/>
        </w:rPr>
      </w:pPr>
    </w:p>
    <w:p>
      <w:pPr>
        <w:pStyle w:val="BodyText"/>
        <w:spacing w:line="240" w:lineRule="auto"/>
        <w:ind w:left="1237" w:right="977"/>
        <w:jc w:val="left"/>
      </w:pPr>
      <w:r>
        <w:rPr>
          <w:rFonts w:ascii="Times New Roman" w:hAnsi="Times New Roman" w:cs="Times New Roman" w:eastAsia="Times New Roman" w:hint="default"/>
        </w:rPr>
        <w:t>(2)</w:t>
      </w:r>
      <w:r>
        <w:rPr/>
        <w:t>公司是否编制并披露新年度的盈利预测：否</w:t>
      </w: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67" w:footer="982" w:top="1060" w:bottom="1180" w:left="920" w:right="920"/>
        </w:sectPr>
      </w:pPr>
    </w:p>
    <w:p>
      <w:pPr>
        <w:pStyle w:val="BodyText"/>
        <w:spacing w:line="240" w:lineRule="auto" w:before="35"/>
        <w:ind w:left="1297" w:right="-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p>
    <w:p>
      <w:pPr>
        <w:spacing w:line="240" w:lineRule="auto" w:before="0"/>
        <w:rPr>
          <w:rFonts w:ascii="宋体" w:hAnsi="宋体" w:cs="宋体" w:eastAsia="宋体" w:hint="default"/>
          <w:sz w:val="18"/>
          <w:szCs w:val="18"/>
        </w:rPr>
      </w:pPr>
      <w:r>
        <w:rPr/>
        <w:br w:type="column"/>
      </w:r>
      <w:r>
        <w:rPr>
          <w:rFonts w:ascii="宋体"/>
          <w:sz w:val="18"/>
        </w:rPr>
      </w:r>
    </w:p>
    <w:p>
      <w:pPr>
        <w:spacing w:before="136"/>
        <w:ind w:left="1297"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p>
      <w:pPr>
        <w:spacing w:after="0"/>
        <w:jc w:val="left"/>
        <w:rPr>
          <w:rFonts w:ascii="宋体" w:hAnsi="宋体" w:cs="宋体" w:eastAsia="宋体" w:hint="default"/>
          <w:sz w:val="18"/>
          <w:szCs w:val="18"/>
        </w:rPr>
        <w:sectPr>
          <w:type w:val="continuous"/>
          <w:pgSz w:w="11910" w:h="16840"/>
          <w:pgMar w:top="1600" w:bottom="280" w:left="920" w:right="920"/>
          <w:cols w:num="2" w:equalWidth="0">
            <w:col w:w="3013" w:space="3988"/>
            <w:col w:w="3069"/>
          </w:cols>
        </w:sectPr>
      </w:pPr>
    </w:p>
    <w:p>
      <w:pPr>
        <w:spacing w:line="240" w:lineRule="auto" w:before="13"/>
        <w:rPr>
          <w:rFonts w:ascii="宋体" w:hAnsi="宋体" w:cs="宋体" w:eastAsia="宋体" w:hint="default"/>
          <w:sz w:val="3"/>
          <w:szCs w:val="3"/>
        </w:rPr>
      </w:pPr>
    </w:p>
    <w:tbl>
      <w:tblPr>
        <w:tblW w:w="0" w:type="auto"/>
        <w:jc w:val="left"/>
        <w:tblInd w:w="842" w:type="dxa"/>
        <w:tblLayout w:type="fixed"/>
        <w:tblCellMar>
          <w:top w:w="0" w:type="dxa"/>
          <w:left w:w="0" w:type="dxa"/>
          <w:bottom w:w="0" w:type="dxa"/>
          <w:right w:w="0" w:type="dxa"/>
        </w:tblCellMar>
        <w:tblLook w:val="01E0"/>
      </w:tblPr>
      <w:tblGrid>
        <w:gridCol w:w="4183"/>
        <w:gridCol w:w="4183"/>
      </w:tblGrid>
      <w:tr>
        <w:trPr>
          <w:trHeight w:val="328" w:hRule="exact"/>
        </w:trPr>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报告期内投资额</w:t>
            </w:r>
          </w:p>
        </w:tc>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130,943.16</w:t>
            </w:r>
          </w:p>
        </w:tc>
      </w:tr>
      <w:tr>
        <w:trPr>
          <w:trHeight w:val="326" w:hRule="exact"/>
        </w:trPr>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投资额增减变动数</w:t>
            </w:r>
          </w:p>
        </w:tc>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w w:val="95"/>
                <w:sz w:val="18"/>
              </w:rPr>
              <w:t>-44,030.69</w:t>
            </w:r>
            <w:r>
              <w:rPr>
                <w:rFonts w:ascii="Times New Roman"/>
                <w:sz w:val="18"/>
              </w:rPr>
            </w:r>
          </w:p>
        </w:tc>
      </w:tr>
      <w:tr>
        <w:trPr>
          <w:trHeight w:val="328" w:hRule="exact"/>
        </w:trPr>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上年同期投资额</w:t>
            </w:r>
          </w:p>
        </w:tc>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174,973.85</w:t>
            </w:r>
          </w:p>
        </w:tc>
      </w:tr>
      <w:tr>
        <w:trPr>
          <w:trHeight w:val="328" w:hRule="exact"/>
        </w:trPr>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投资额增减幅度</w:t>
            </w:r>
            <w:r>
              <w:rPr>
                <w:rFonts w:ascii="Times New Roman" w:hAnsi="Times New Roman" w:cs="Times New Roman" w:eastAsia="Times New Roman" w:hint="default"/>
                <w:sz w:val="18"/>
                <w:szCs w:val="18"/>
              </w:rPr>
              <w:t>(%)</w:t>
            </w:r>
          </w:p>
        </w:tc>
        <w:tc>
          <w:tcPr>
            <w:tcW w:w="4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w w:val="95"/>
                <w:sz w:val="18"/>
              </w:rPr>
              <w:t>-25.16</w:t>
            </w:r>
            <w:r>
              <w:rPr>
                <w:rFonts w:ascii="Times New Roman"/>
                <w:sz w:val="18"/>
              </w:rPr>
            </w:r>
          </w:p>
        </w:tc>
      </w:tr>
    </w:tbl>
    <w:p>
      <w:pPr>
        <w:spacing w:line="240" w:lineRule="auto" w:before="0"/>
        <w:rPr>
          <w:rFonts w:ascii="宋体" w:hAnsi="宋体" w:cs="宋体" w:eastAsia="宋体" w:hint="default"/>
          <w:sz w:val="20"/>
          <w:szCs w:val="20"/>
        </w:rPr>
      </w:pPr>
    </w:p>
    <w:p>
      <w:pPr>
        <w:pStyle w:val="BodyText"/>
        <w:spacing w:line="240" w:lineRule="auto" w:before="35"/>
        <w:ind w:left="1298" w:right="977"/>
        <w:jc w:val="left"/>
      </w:pPr>
      <w:r>
        <w:rPr/>
        <w:t>被投资的公司情况</w:t>
      </w:r>
    </w:p>
    <w:p>
      <w:pPr>
        <w:spacing w:line="240" w:lineRule="auto" w:before="13"/>
        <w:rPr>
          <w:rFonts w:ascii="宋体" w:hAnsi="宋体" w:cs="宋体" w:eastAsia="宋体" w:hint="default"/>
          <w:sz w:val="3"/>
          <w:szCs w:val="3"/>
        </w:rPr>
      </w:pPr>
    </w:p>
    <w:tbl>
      <w:tblPr>
        <w:tblW w:w="0" w:type="auto"/>
        <w:jc w:val="left"/>
        <w:tblInd w:w="812" w:type="dxa"/>
        <w:tblLayout w:type="fixed"/>
        <w:tblCellMar>
          <w:top w:w="0" w:type="dxa"/>
          <w:left w:w="0" w:type="dxa"/>
          <w:bottom w:w="0" w:type="dxa"/>
          <w:right w:w="0" w:type="dxa"/>
        </w:tblCellMar>
        <w:tblLook w:val="01E0"/>
      </w:tblPr>
      <w:tblGrid>
        <w:gridCol w:w="3199"/>
        <w:gridCol w:w="1937"/>
        <w:gridCol w:w="2538"/>
        <w:gridCol w:w="752"/>
      </w:tblGrid>
      <w:tr>
        <w:trPr>
          <w:trHeight w:val="32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873" w:right="0"/>
              <w:jc w:val="left"/>
              <w:rPr>
                <w:rFonts w:ascii="宋体" w:hAnsi="宋体" w:cs="宋体" w:eastAsia="宋体" w:hint="default"/>
                <w:sz w:val="18"/>
                <w:szCs w:val="18"/>
              </w:rPr>
            </w:pPr>
            <w:r>
              <w:rPr>
                <w:rFonts w:ascii="宋体" w:hAnsi="宋体" w:cs="宋体" w:eastAsia="宋体" w:hint="default"/>
                <w:sz w:val="18"/>
                <w:szCs w:val="18"/>
              </w:rPr>
              <w:t>被投资的公司名称</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19" w:right="0"/>
              <w:jc w:val="left"/>
              <w:rPr>
                <w:rFonts w:ascii="宋体" w:hAnsi="宋体" w:cs="宋体" w:eastAsia="宋体" w:hint="default"/>
                <w:sz w:val="18"/>
                <w:szCs w:val="18"/>
              </w:rPr>
            </w:pPr>
            <w:r>
              <w:rPr>
                <w:rFonts w:ascii="宋体" w:hAnsi="宋体" w:cs="宋体" w:eastAsia="宋体" w:hint="default"/>
                <w:sz w:val="18"/>
                <w:szCs w:val="18"/>
              </w:rPr>
              <w:t>主要经营活动</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34"/>
              <w:jc w:val="right"/>
              <w:rPr>
                <w:rFonts w:ascii="Times New Roman" w:hAnsi="Times New Roman" w:cs="Times New Roman" w:eastAsia="Times New Roman" w:hint="default"/>
                <w:sz w:val="18"/>
                <w:szCs w:val="18"/>
              </w:rPr>
            </w:pPr>
            <w:r>
              <w:rPr>
                <w:rFonts w:ascii="宋体" w:hAnsi="宋体" w:cs="宋体" w:eastAsia="宋体" w:hint="default"/>
                <w:sz w:val="18"/>
                <w:szCs w:val="18"/>
              </w:rPr>
              <w:t>占被投资公司权益的比例</w:t>
            </w:r>
            <w:r>
              <w:rPr>
                <w:rFonts w:ascii="Times New Roman" w:hAnsi="Times New Roman" w:cs="Times New Roman" w:eastAsia="Times New Roman" w:hint="default"/>
                <w:sz w:val="18"/>
                <w:szCs w:val="18"/>
              </w:rPr>
              <w:t>(%)</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8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2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天津新湖中宝有限公司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70</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启东新湖置业有限公司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75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920" w:right="920"/>
        </w:sectPr>
      </w:pPr>
    </w:p>
    <w:p>
      <w:pPr>
        <w:spacing w:line="240" w:lineRule="auto" w:before="2"/>
        <w:rPr>
          <w:rFonts w:ascii="宋体" w:hAnsi="宋体" w:cs="宋体" w:eastAsia="宋体" w:hint="default"/>
          <w:sz w:val="8"/>
          <w:szCs w:val="8"/>
        </w:rPr>
      </w:pPr>
    </w:p>
    <w:tbl>
      <w:tblPr>
        <w:tblW w:w="0" w:type="auto"/>
        <w:jc w:val="left"/>
        <w:tblInd w:w="1012" w:type="dxa"/>
        <w:tblLayout w:type="fixed"/>
        <w:tblCellMar>
          <w:top w:w="0" w:type="dxa"/>
          <w:left w:w="0" w:type="dxa"/>
          <w:bottom w:w="0" w:type="dxa"/>
          <w:right w:w="0" w:type="dxa"/>
        </w:tblCellMar>
        <w:tblLook w:val="01E0"/>
      </w:tblPr>
      <w:tblGrid>
        <w:gridCol w:w="3199"/>
        <w:gridCol w:w="1937"/>
        <w:gridCol w:w="2538"/>
        <w:gridCol w:w="752"/>
      </w:tblGrid>
      <w:tr>
        <w:trPr>
          <w:trHeight w:val="32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51</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沈阳新湖中宝置业有限公司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65</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装修、景观园林工程</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94.1</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杭州兴和投资有限公司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商品、金融期货经纪</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89.29</w:t>
            </w:r>
          </w:p>
        </w:tc>
        <w:tc>
          <w:tcPr>
            <w:tcW w:w="75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w:t>
            </w:r>
          </w:p>
        </w:tc>
        <w:tc>
          <w:tcPr>
            <w:tcW w:w="75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1437" w:right="1084"/>
        <w:jc w:val="left"/>
      </w:pPr>
      <w:r>
        <w:rPr>
          <w:rFonts w:ascii="Times New Roman" w:hAnsi="Times New Roman" w:cs="Times New Roman" w:eastAsia="Times New Roman" w:hint="default"/>
        </w:rPr>
        <w:t>1</w:t>
      </w:r>
      <w:r>
        <w:rPr/>
        <w:t>、</w:t>
      </w:r>
      <w:r>
        <w:rPr>
          <w:spacing w:val="-2"/>
        </w:rPr>
        <w:t> </w:t>
      </w:r>
      <w:r>
        <w:rPr/>
        <w:t>募集资金总体使用情况</w:t>
      </w:r>
    </w:p>
    <w:p>
      <w:pPr>
        <w:pStyle w:val="BodyText"/>
        <w:spacing w:line="240" w:lineRule="auto" w:before="21"/>
        <w:ind w:left="1497" w:right="1084"/>
        <w:jc w:val="left"/>
      </w:pPr>
      <w:r>
        <w:rPr/>
        <w:t>经中国证券监督管理委员会证监发行字〔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229</w:t>
      </w:r>
      <w:r>
        <w:rPr>
          <w:rFonts w:ascii="Times New Roman" w:hAnsi="Times New Roman" w:cs="Times New Roman" w:eastAsia="Times New Roman" w:hint="default"/>
          <w:spacing w:val="-7"/>
        </w:rPr>
        <w:t> </w:t>
      </w:r>
      <w:r>
        <w:rPr>
          <w:spacing w:val="-3"/>
        </w:rPr>
        <w:t>号文核准，本公司于</w:t>
      </w:r>
      <w:r>
        <w:rPr>
          <w:spacing w:val="-6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p>
    <w:p>
      <w:pPr>
        <w:pStyle w:val="BodyText"/>
        <w:spacing w:line="240" w:lineRule="auto" w:before="21"/>
        <w:ind w:left="1077" w:right="0"/>
        <w:jc w:val="both"/>
      </w:pP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t>日至</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日采用向特定对象非公开发行股票的方式，发行</w:t>
      </w:r>
      <w:r>
        <w:rPr>
          <w:spacing w:val="-45"/>
        </w:rPr>
        <w:t>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股股票</w:t>
      </w:r>
      <w:r>
        <w:rPr>
          <w:spacing w:val="-45"/>
        </w:rPr>
        <w:t> </w:t>
      </w:r>
      <w:r>
        <w:rPr>
          <w:rFonts w:ascii="Times New Roman" w:hAnsi="Times New Roman" w:cs="Times New Roman" w:eastAsia="Times New Roman" w:hint="default"/>
        </w:rPr>
        <w:t>9,962</w:t>
      </w:r>
      <w:r>
        <w:rPr>
          <w:rFonts w:ascii="Times New Roman" w:hAnsi="Times New Roman" w:cs="Times New Roman" w:eastAsia="Times New Roman" w:hint="default"/>
          <w:spacing w:val="8"/>
        </w:rPr>
        <w:t> </w:t>
      </w:r>
      <w:r>
        <w:rPr/>
        <w:t>万股（面值人</w:t>
      </w:r>
    </w:p>
    <w:p>
      <w:pPr>
        <w:pStyle w:val="BodyText"/>
        <w:spacing w:line="240" w:lineRule="auto" w:before="21"/>
        <w:ind w:left="1077" w:right="0"/>
        <w:jc w:val="both"/>
      </w:pPr>
      <w:r>
        <w:rPr/>
        <w:t>民币</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2"/>
        </w:rPr>
        <w:t>元</w:t>
      </w:r>
      <w:r>
        <w:rPr>
          <w:spacing w:val="-105"/>
        </w:rPr>
        <w:t>）</w:t>
      </w:r>
      <w:r>
        <w:rPr>
          <w:spacing w:val="-2"/>
        </w:rPr>
        <w:t>，</w:t>
      </w:r>
      <w:r>
        <w:rPr/>
        <w:t>发行价格人民币</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元</w:t>
      </w:r>
      <w:r>
        <w:rPr>
          <w:rFonts w:ascii="Times New Roman" w:hAnsi="Times New Roman" w:cs="Times New Roman" w:eastAsia="Times New Roman" w:hint="default"/>
        </w:rPr>
        <w:t>/</w:t>
      </w:r>
      <w:r>
        <w:rPr/>
        <w:t>股，募集资金总额人民币</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8</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72</w:t>
      </w:r>
      <w:r>
        <w:rPr>
          <w:rFonts w:ascii="Times New Roman" w:hAnsi="Times New Roman" w:cs="Times New Roman" w:eastAsia="Times New Roman" w:hint="default"/>
          <w:spacing w:val="17"/>
        </w:rPr>
        <w:t> </w:t>
      </w:r>
      <w:r>
        <w:rPr/>
        <w:t>万元，</w:t>
      </w:r>
      <w:r>
        <w:rPr>
          <w:spacing w:val="-2"/>
        </w:rPr>
        <w:t>扣</w:t>
      </w:r>
      <w:r>
        <w:rPr/>
        <w:t>除发</w:t>
      </w:r>
    </w:p>
    <w:p>
      <w:pPr>
        <w:pStyle w:val="BodyText"/>
        <w:spacing w:line="256" w:lineRule="auto" w:before="21"/>
        <w:ind w:left="1076" w:right="1194"/>
        <w:jc w:val="both"/>
      </w:pPr>
      <w:r>
        <w:rPr/>
        <w:t>行费用后募集资金净额人民币</w:t>
      </w:r>
      <w:r>
        <w:rPr>
          <w:spacing w:val="-55"/>
        </w:rPr>
        <w:t> </w:t>
      </w:r>
      <w:r>
        <w:rPr>
          <w:rFonts w:ascii="Times New Roman" w:hAnsi="Times New Roman" w:cs="Times New Roman" w:eastAsia="Times New Roman" w:hint="default"/>
        </w:rPr>
        <w:t>159,259.72</w:t>
      </w:r>
      <w:r>
        <w:rPr>
          <w:rFonts w:ascii="Times New Roman" w:hAnsi="Times New Roman" w:cs="Times New Roman" w:eastAsia="Times New Roman" w:hint="default"/>
          <w:spacing w:val="-1"/>
        </w:rPr>
        <w:t> </w:t>
      </w:r>
      <w:r>
        <w:rPr/>
        <w:t>万元。募集资金于</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日到位，并经 中磊会计师事务所中磊验字</w:t>
      </w:r>
      <w:r>
        <w:rPr>
          <w:rFonts w:ascii="Times New Roman" w:hAnsi="Times New Roman" w:cs="Times New Roman" w:eastAsia="Times New Roman" w:hint="default"/>
        </w:rPr>
        <w:t>[2007]3002</w:t>
      </w:r>
      <w:r>
        <w:rPr>
          <w:rFonts w:ascii="Times New Roman" w:hAnsi="Times New Roman" w:cs="Times New Roman" w:eastAsia="Times New Roman" w:hint="default"/>
          <w:spacing w:val="13"/>
        </w:rPr>
        <w:t> </w:t>
      </w:r>
      <w:r>
        <w:rPr/>
        <w:t>号验资报告验证。募集资金取得利息收入和支付银 行手续费后净额为人民币</w:t>
      </w:r>
      <w:r>
        <w:rPr>
          <w:spacing w:val="-55"/>
        </w:rPr>
        <w:t> </w:t>
      </w:r>
      <w:r>
        <w:rPr>
          <w:rFonts w:ascii="Times New Roman" w:hAnsi="Times New Roman" w:cs="Times New Roman" w:eastAsia="Times New Roman" w:hint="default"/>
        </w:rPr>
        <w:t>159,329.55</w:t>
      </w:r>
      <w:r>
        <w:rPr>
          <w:rFonts w:ascii="Times New Roman" w:hAnsi="Times New Roman" w:cs="Times New Roman" w:eastAsia="Times New Roman" w:hint="default"/>
          <w:spacing w:val="-1"/>
        </w:rPr>
        <w:t> </w:t>
      </w:r>
      <w:r>
        <w:rPr/>
        <w:t>万元，截至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日已全部使用完毕。</w:t>
      </w:r>
    </w:p>
    <w:p>
      <w:pPr>
        <w:spacing w:line="240" w:lineRule="auto" w:before="3"/>
        <w:rPr>
          <w:rFonts w:ascii="宋体" w:hAnsi="宋体" w:cs="宋体" w:eastAsia="宋体" w:hint="default"/>
          <w:sz w:val="24"/>
          <w:szCs w:val="24"/>
        </w:rPr>
      </w:pPr>
    </w:p>
    <w:p>
      <w:pPr>
        <w:pStyle w:val="BodyText"/>
        <w:spacing w:line="240" w:lineRule="auto"/>
        <w:ind w:left="1436" w:right="1084"/>
        <w:jc w:val="left"/>
      </w:pPr>
      <w:r>
        <w:rPr>
          <w:rFonts w:ascii="Times New Roman" w:hAnsi="Times New Roman" w:cs="Times New Roman" w:eastAsia="Times New Roman" w:hint="default"/>
        </w:rPr>
        <w:t>2</w:t>
      </w:r>
      <w:r>
        <w:rPr/>
        <w:t>、</w:t>
      </w:r>
      <w:r>
        <w:rPr>
          <w:spacing w:val="-2"/>
        </w:rPr>
        <w:t> </w:t>
      </w:r>
      <w:r>
        <w:rPr/>
        <w:t>承诺项目使用情况</w:t>
      </w:r>
    </w:p>
    <w:p>
      <w:pPr>
        <w:pStyle w:val="BodyText"/>
        <w:spacing w:line="240" w:lineRule="auto" w:before="21"/>
        <w:ind w:left="1392" w:right="1084"/>
        <w:jc w:val="left"/>
      </w:pPr>
      <w:r>
        <w:rPr/>
        <w:t>（</w:t>
      </w:r>
      <w:r>
        <w:rPr>
          <w:rFonts w:ascii="Times New Roman" w:hAnsi="Times New Roman" w:cs="Times New Roman" w:eastAsia="Times New Roman" w:hint="default"/>
        </w:rPr>
        <w:t>1</w:t>
      </w:r>
      <w:r>
        <w:rPr/>
        <w:t>）用于已取得项目的后续开发的投资情况：</w:t>
      </w:r>
    </w:p>
    <w:p>
      <w:pPr>
        <w:pStyle w:val="BodyText"/>
        <w:spacing w:line="240" w:lineRule="auto" w:before="21"/>
        <w:ind w:left="1407" w:right="1084"/>
        <w:jc w:val="left"/>
      </w:pPr>
      <w:r>
        <w:rPr>
          <w:spacing w:val="14"/>
        </w:rPr>
        <w:t>公司在非公开发行募集资金全部到位后，按照发行报告书的资金使用说明将其中</w:t>
      </w:r>
    </w:p>
    <w:p>
      <w:pPr>
        <w:pStyle w:val="BodyText"/>
        <w:spacing w:line="240" w:lineRule="auto" w:before="37"/>
        <w:ind w:left="1076" w:right="0"/>
        <w:jc w:val="both"/>
      </w:pPr>
      <w:r>
        <w:rPr>
          <w:rFonts w:ascii="Times New Roman" w:hAnsi="Times New Roman" w:cs="Times New Roman" w:eastAsia="Times New Roman" w:hint="default"/>
        </w:rPr>
        <w:t>100,000</w:t>
      </w:r>
      <w:r>
        <w:rPr>
          <w:rFonts w:ascii="Times New Roman" w:hAnsi="Times New Roman" w:cs="Times New Roman" w:eastAsia="Times New Roman" w:hint="default"/>
          <w:spacing w:val="-5"/>
        </w:rPr>
        <w:t> </w:t>
      </w:r>
      <w:r>
        <w:rPr/>
        <w:t>万元以增资形式注入下属六家房地产子公司。</w:t>
      </w:r>
    </w:p>
    <w:p>
      <w:pPr>
        <w:spacing w:line="240" w:lineRule="auto" w:before="5"/>
        <w:rPr>
          <w:rFonts w:ascii="宋体" w:hAnsi="宋体" w:cs="宋体" w:eastAsia="宋体" w:hint="default"/>
          <w:sz w:val="27"/>
          <w:szCs w:val="27"/>
        </w:rPr>
      </w:pPr>
    </w:p>
    <w:p>
      <w:pPr>
        <w:spacing w:before="0"/>
        <w:ind w:left="0" w:right="11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万元 币种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765"/>
        <w:gridCol w:w="847"/>
        <w:gridCol w:w="847"/>
        <w:gridCol w:w="845"/>
        <w:gridCol w:w="844"/>
        <w:gridCol w:w="862"/>
        <w:gridCol w:w="841"/>
        <w:gridCol w:w="842"/>
        <w:gridCol w:w="842"/>
        <w:gridCol w:w="841"/>
        <w:gridCol w:w="842"/>
      </w:tblGrid>
      <w:tr>
        <w:trPr>
          <w:trHeight w:val="1574" w:hRule="exact"/>
        </w:trPr>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承诺项目名称</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46" w:right="144"/>
              <w:jc w:val="left"/>
              <w:rPr>
                <w:rFonts w:ascii="宋体" w:hAnsi="宋体" w:cs="宋体" w:eastAsia="宋体" w:hint="default"/>
                <w:sz w:val="18"/>
                <w:szCs w:val="18"/>
              </w:rPr>
            </w:pPr>
            <w:r>
              <w:rPr>
                <w:rFonts w:ascii="宋体" w:hAnsi="宋体" w:cs="宋体" w:eastAsia="宋体" w:hint="default"/>
                <w:sz w:val="18"/>
                <w:szCs w:val="18"/>
              </w:rPr>
              <w:t>是否变 更项目</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46" w:right="144"/>
              <w:jc w:val="both"/>
              <w:rPr>
                <w:rFonts w:ascii="宋体" w:hAnsi="宋体" w:cs="宋体" w:eastAsia="宋体" w:hint="default"/>
                <w:sz w:val="18"/>
                <w:szCs w:val="18"/>
              </w:rPr>
            </w:pPr>
            <w:r>
              <w:rPr>
                <w:rFonts w:ascii="宋体" w:hAnsi="宋体" w:cs="宋体" w:eastAsia="宋体" w:hint="default"/>
                <w:sz w:val="18"/>
                <w:szCs w:val="18"/>
              </w:rPr>
              <w:t>募集资 金拟投 入金额</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45" w:right="143"/>
              <w:jc w:val="center"/>
              <w:rPr>
                <w:rFonts w:ascii="宋体" w:hAnsi="宋体" w:cs="宋体" w:eastAsia="宋体" w:hint="default"/>
                <w:sz w:val="18"/>
                <w:szCs w:val="18"/>
              </w:rPr>
            </w:pPr>
            <w:r>
              <w:rPr>
                <w:rFonts w:ascii="宋体" w:hAnsi="宋体" w:cs="宋体" w:eastAsia="宋体" w:hint="default"/>
                <w:sz w:val="18"/>
                <w:szCs w:val="18"/>
              </w:rPr>
              <w:t>募集资 金实际 投入金 额</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44" w:right="143"/>
              <w:jc w:val="both"/>
              <w:rPr>
                <w:rFonts w:ascii="宋体" w:hAnsi="宋体" w:cs="宋体" w:eastAsia="宋体" w:hint="default"/>
                <w:sz w:val="18"/>
                <w:szCs w:val="18"/>
              </w:rPr>
            </w:pPr>
            <w:r>
              <w:rPr>
                <w:rFonts w:ascii="宋体" w:hAnsi="宋体" w:cs="宋体" w:eastAsia="宋体" w:hint="default"/>
                <w:sz w:val="18"/>
                <w:szCs w:val="18"/>
              </w:rPr>
              <w:t>是否符 合计划 进度</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33" w:right="15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23" w:right="140"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43" w:right="142"/>
              <w:jc w:val="left"/>
              <w:rPr>
                <w:rFonts w:ascii="宋体" w:hAnsi="宋体" w:cs="宋体" w:eastAsia="宋体" w:hint="default"/>
                <w:sz w:val="18"/>
                <w:szCs w:val="18"/>
              </w:rPr>
            </w:pPr>
            <w:r>
              <w:rPr>
                <w:rFonts w:ascii="宋体" w:hAnsi="宋体" w:cs="宋体" w:eastAsia="宋体" w:hint="default"/>
                <w:sz w:val="18"/>
                <w:szCs w:val="18"/>
              </w:rPr>
              <w:t>产生收 益情况</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43" w:right="142"/>
              <w:jc w:val="both"/>
              <w:rPr>
                <w:rFonts w:ascii="宋体" w:hAnsi="宋体" w:cs="宋体" w:eastAsia="宋体" w:hint="default"/>
                <w:sz w:val="18"/>
                <w:szCs w:val="18"/>
              </w:rPr>
            </w:pPr>
            <w:r>
              <w:rPr>
                <w:rFonts w:ascii="宋体" w:hAnsi="宋体" w:cs="宋体" w:eastAsia="宋体" w:hint="default"/>
                <w:sz w:val="18"/>
                <w:szCs w:val="18"/>
              </w:rPr>
              <w:t>是否符 合预计 收益</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43" w:right="140"/>
              <w:jc w:val="both"/>
              <w:rPr>
                <w:rFonts w:ascii="宋体" w:hAnsi="宋体" w:cs="宋体" w:eastAsia="宋体" w:hint="default"/>
                <w:sz w:val="18"/>
                <w:szCs w:val="18"/>
              </w:rPr>
            </w:pPr>
            <w:r>
              <w:rPr>
                <w:rFonts w:ascii="宋体" w:hAnsi="宋体" w:cs="宋体" w:eastAsia="宋体" w:hint="default"/>
                <w:sz w:val="18"/>
                <w:szCs w:val="18"/>
              </w:rPr>
              <w:t>未达到 计划进 度和收 益说明</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43" w:right="142"/>
              <w:jc w:val="both"/>
              <w:rPr>
                <w:rFonts w:ascii="宋体" w:hAnsi="宋体" w:cs="宋体" w:eastAsia="宋体" w:hint="default"/>
                <w:sz w:val="18"/>
                <w:szCs w:val="18"/>
              </w:rPr>
            </w:pPr>
            <w:r>
              <w:rPr>
                <w:rFonts w:ascii="宋体" w:hAnsi="宋体" w:cs="宋体" w:eastAsia="宋体" w:hint="default"/>
                <w:sz w:val="18"/>
                <w:szCs w:val="18"/>
              </w:rPr>
              <w:t>变更原 因及募 集资金 变更程 序说明</w:t>
            </w:r>
          </w:p>
        </w:tc>
      </w:tr>
      <w:tr>
        <w:trPr>
          <w:trHeight w:val="328" w:hRule="exact"/>
        </w:trPr>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2"/>
              <w:jc w:val="center"/>
              <w:rPr>
                <w:rFonts w:ascii="宋体" w:hAnsi="宋体" w:cs="宋体" w:eastAsia="宋体" w:hint="default"/>
                <w:sz w:val="18"/>
                <w:szCs w:val="18"/>
              </w:rPr>
            </w:pPr>
            <w:r>
              <w:rPr>
                <w:rFonts w:ascii="宋体" w:hAnsi="宋体" w:cs="宋体" w:eastAsia="宋体" w:hint="default"/>
                <w:sz w:val="18"/>
                <w:szCs w:val="18"/>
              </w:rPr>
              <w:t>沈阳新湖</w:t>
            </w:r>
            <w:r>
              <w:rPr>
                <w:rFonts w:ascii="Times New Roman" w:hAnsi="Times New Roman" w:cs="Times New Roman" w:eastAsia="Times New Roman" w:hint="default"/>
                <w:sz w:val="18"/>
                <w:szCs w:val="18"/>
              </w:rPr>
              <w:t>.</w:t>
            </w:r>
            <w:r>
              <w:rPr>
                <w:rFonts w:ascii="宋体" w:hAnsi="宋体" w:cs="宋体" w:eastAsia="宋体" w:hint="default"/>
                <w:sz w:val="18"/>
                <w:szCs w:val="18"/>
              </w:rPr>
              <w:t>北国之春</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5" w:right="0"/>
              <w:jc w:val="center"/>
              <w:rPr>
                <w:rFonts w:ascii="Times New Roman" w:hAnsi="Times New Roman" w:cs="Times New Roman" w:eastAsia="Times New Roman" w:hint="default"/>
                <w:sz w:val="18"/>
                <w:szCs w:val="18"/>
              </w:rPr>
            </w:pPr>
            <w:r>
              <w:rPr>
                <w:rFonts w:ascii="Times New Roman"/>
                <w:sz w:val="18"/>
              </w:rPr>
              <w:t>25,000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25,000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81.00%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12,677</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8,862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2"/>
              <w:jc w:val="center"/>
              <w:rPr>
                <w:rFonts w:ascii="宋体" w:hAnsi="宋体" w:cs="宋体" w:eastAsia="宋体" w:hint="default"/>
                <w:sz w:val="18"/>
                <w:szCs w:val="18"/>
              </w:rPr>
            </w:pPr>
            <w:r>
              <w:rPr>
                <w:rFonts w:ascii="宋体" w:hAnsi="宋体" w:cs="宋体" w:eastAsia="宋体" w:hint="default"/>
                <w:sz w:val="18"/>
                <w:szCs w:val="18"/>
              </w:rPr>
              <w:t>桐乡新湖</w:t>
            </w:r>
            <w:r>
              <w:rPr>
                <w:rFonts w:ascii="Times New Roman" w:hAnsi="Times New Roman" w:cs="Times New Roman" w:eastAsia="Times New Roman" w:hint="default"/>
                <w:sz w:val="18"/>
                <w:szCs w:val="18"/>
              </w:rPr>
              <w:t>.</w:t>
            </w:r>
            <w:r>
              <w:rPr>
                <w:rFonts w:ascii="宋体" w:hAnsi="宋体" w:cs="宋体" w:eastAsia="宋体" w:hint="default"/>
                <w:sz w:val="18"/>
                <w:szCs w:val="18"/>
              </w:rPr>
              <w:t>香格里拉</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5" w:right="0"/>
              <w:jc w:val="center"/>
              <w:rPr>
                <w:rFonts w:ascii="Times New Roman" w:hAnsi="Times New Roman" w:cs="Times New Roman" w:eastAsia="Times New Roman" w:hint="default"/>
                <w:sz w:val="18"/>
                <w:szCs w:val="18"/>
              </w:rPr>
            </w:pPr>
            <w:r>
              <w:rPr>
                <w:rFonts w:ascii="Times New Roman"/>
                <w:sz w:val="18"/>
              </w:rPr>
              <w:t>10,000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75.25%</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13,491</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11,285</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8" w:hRule="exact"/>
        </w:trPr>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2"/>
              <w:jc w:val="center"/>
              <w:rPr>
                <w:rFonts w:ascii="宋体" w:hAnsi="宋体" w:cs="宋体" w:eastAsia="宋体" w:hint="default"/>
                <w:sz w:val="18"/>
                <w:szCs w:val="18"/>
              </w:rPr>
            </w:pPr>
            <w:r>
              <w:rPr>
                <w:rFonts w:ascii="宋体" w:hAnsi="宋体" w:cs="宋体" w:eastAsia="宋体" w:hint="default"/>
                <w:sz w:val="18"/>
                <w:szCs w:val="18"/>
              </w:rPr>
              <w:t>衢州新湖</w:t>
            </w:r>
            <w:r>
              <w:rPr>
                <w:rFonts w:ascii="Times New Roman" w:hAnsi="Times New Roman" w:cs="Times New Roman" w:eastAsia="Times New Roman" w:hint="default"/>
                <w:sz w:val="18"/>
                <w:szCs w:val="18"/>
              </w:rPr>
              <w:t>.</w:t>
            </w:r>
            <w:r>
              <w:rPr>
                <w:rFonts w:ascii="宋体" w:hAnsi="宋体" w:cs="宋体" w:eastAsia="宋体" w:hint="default"/>
                <w:sz w:val="18"/>
                <w:szCs w:val="18"/>
              </w:rPr>
              <w:t>新湖景城</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5" w:right="0"/>
              <w:jc w:val="center"/>
              <w:rPr>
                <w:rFonts w:ascii="Times New Roman" w:hAnsi="Times New Roman" w:cs="Times New Roman" w:eastAsia="Times New Roman" w:hint="default"/>
                <w:sz w:val="18"/>
                <w:szCs w:val="18"/>
              </w:rPr>
            </w:pPr>
            <w:r>
              <w:rPr>
                <w:rFonts w:ascii="Times New Roman"/>
                <w:sz w:val="18"/>
              </w:rPr>
              <w:t>15,000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15,000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45.26%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32,760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11,382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2"/>
              <w:jc w:val="center"/>
              <w:rPr>
                <w:rFonts w:ascii="宋体" w:hAnsi="宋体" w:cs="宋体" w:eastAsia="宋体" w:hint="default"/>
                <w:sz w:val="18"/>
                <w:szCs w:val="18"/>
              </w:rPr>
            </w:pPr>
            <w:r>
              <w:rPr>
                <w:rFonts w:ascii="宋体" w:hAnsi="宋体" w:cs="宋体" w:eastAsia="宋体" w:hint="default"/>
                <w:sz w:val="18"/>
                <w:szCs w:val="18"/>
              </w:rPr>
              <w:t>杭州新湖</w:t>
            </w:r>
            <w:r>
              <w:rPr>
                <w:rFonts w:ascii="Times New Roman" w:hAnsi="Times New Roman" w:cs="Times New Roman" w:eastAsia="Times New Roman" w:hint="default"/>
                <w:sz w:val="18"/>
                <w:szCs w:val="18"/>
              </w:rPr>
              <w:t>.</w:t>
            </w:r>
            <w:r>
              <w:rPr>
                <w:rFonts w:ascii="宋体" w:hAnsi="宋体" w:cs="宋体" w:eastAsia="宋体" w:hint="default"/>
                <w:sz w:val="18"/>
                <w:szCs w:val="18"/>
              </w:rPr>
              <w:t>香格里拉</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5" w:right="0"/>
              <w:jc w:val="center"/>
              <w:rPr>
                <w:rFonts w:ascii="Times New Roman" w:hAnsi="Times New Roman" w:cs="Times New Roman" w:eastAsia="Times New Roman" w:hint="default"/>
                <w:sz w:val="18"/>
                <w:szCs w:val="18"/>
              </w:rPr>
            </w:pPr>
            <w:r>
              <w:rPr>
                <w:rFonts w:ascii="Times New Roman"/>
                <w:sz w:val="18"/>
              </w:rPr>
              <w:t>25,000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25,000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70.17%</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76,739</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49,263</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8" w:hRule="exact"/>
        </w:trPr>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2"/>
              <w:jc w:val="center"/>
              <w:rPr>
                <w:rFonts w:ascii="宋体" w:hAnsi="宋体" w:cs="宋体" w:eastAsia="宋体" w:hint="default"/>
                <w:sz w:val="18"/>
                <w:szCs w:val="18"/>
              </w:rPr>
            </w:pPr>
            <w:r>
              <w:rPr>
                <w:rFonts w:ascii="宋体" w:hAnsi="宋体" w:cs="宋体" w:eastAsia="宋体" w:hint="default"/>
                <w:sz w:val="18"/>
                <w:szCs w:val="18"/>
              </w:rPr>
              <w:t>句容新湖</w:t>
            </w:r>
            <w:r>
              <w:rPr>
                <w:rFonts w:ascii="Times New Roman" w:hAnsi="Times New Roman" w:cs="Times New Roman" w:eastAsia="Times New Roman" w:hint="default"/>
                <w:sz w:val="18"/>
                <w:szCs w:val="18"/>
              </w:rPr>
              <w:t>.</w:t>
            </w:r>
            <w:r>
              <w:rPr>
                <w:rFonts w:ascii="宋体" w:hAnsi="宋体" w:cs="宋体" w:eastAsia="宋体" w:hint="default"/>
                <w:sz w:val="18"/>
                <w:szCs w:val="18"/>
              </w:rPr>
              <w:t>仙林翠谷</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5" w:right="0"/>
              <w:jc w:val="center"/>
              <w:rPr>
                <w:rFonts w:ascii="Times New Roman" w:hAnsi="Times New Roman" w:cs="Times New Roman" w:eastAsia="Times New Roman" w:hint="default"/>
                <w:sz w:val="18"/>
                <w:szCs w:val="18"/>
              </w:rPr>
            </w:pPr>
            <w:r>
              <w:rPr>
                <w:rFonts w:ascii="Times New Roman"/>
                <w:sz w:val="18"/>
              </w:rPr>
              <w:t>20,000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20,000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45.27%</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37,813</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6,783</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2"/>
              <w:jc w:val="center"/>
              <w:rPr>
                <w:rFonts w:ascii="宋体" w:hAnsi="宋体" w:cs="宋体" w:eastAsia="宋体" w:hint="default"/>
                <w:sz w:val="18"/>
                <w:szCs w:val="18"/>
              </w:rPr>
            </w:pPr>
            <w:r>
              <w:rPr>
                <w:rFonts w:ascii="宋体" w:hAnsi="宋体" w:cs="宋体" w:eastAsia="宋体" w:hint="default"/>
                <w:sz w:val="18"/>
                <w:szCs w:val="18"/>
              </w:rPr>
              <w:t>蚌埠新湖</w:t>
            </w:r>
            <w:r>
              <w:rPr>
                <w:rFonts w:ascii="Times New Roman" w:hAnsi="Times New Roman" w:cs="Times New Roman" w:eastAsia="Times New Roman" w:hint="default"/>
                <w:sz w:val="18"/>
                <w:szCs w:val="18"/>
              </w:rPr>
              <w:t>.</w:t>
            </w:r>
            <w:r>
              <w:rPr>
                <w:rFonts w:ascii="宋体" w:hAnsi="宋体" w:cs="宋体" w:eastAsia="宋体" w:hint="default"/>
                <w:sz w:val="18"/>
                <w:szCs w:val="18"/>
              </w:rPr>
              <w:t>山水华庭</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25" w:right="0"/>
              <w:jc w:val="center"/>
              <w:rPr>
                <w:rFonts w:ascii="Times New Roman" w:hAnsi="Times New Roman" w:cs="Times New Roman" w:eastAsia="Times New Roman" w:hint="default"/>
                <w:sz w:val="18"/>
                <w:szCs w:val="18"/>
              </w:rPr>
            </w:pPr>
            <w:r>
              <w:rPr>
                <w:rFonts w:ascii="Times New Roman"/>
                <w:sz w:val="18"/>
              </w:rPr>
              <w:t>5,000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6,298</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5,956</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8" w:hRule="exact"/>
        </w:trPr>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6" w:right="0"/>
              <w:jc w:val="center"/>
              <w:rPr>
                <w:rFonts w:ascii="Times New Roman" w:hAnsi="Times New Roman" w:cs="Times New Roman" w:eastAsia="Times New Roman" w:hint="default"/>
                <w:sz w:val="18"/>
                <w:szCs w:val="18"/>
              </w:rPr>
            </w:pPr>
            <w:r>
              <w:rPr>
                <w:rFonts w:ascii="Times New Roman"/>
                <w:sz w:val="18"/>
              </w:rPr>
              <w:t>100,000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100,000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179,778</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pStyle w:val="BodyText"/>
        <w:spacing w:line="256" w:lineRule="auto" w:before="35"/>
        <w:ind w:left="1498" w:right="1084"/>
        <w:jc w:val="left"/>
      </w:pPr>
      <w:r>
        <w:rPr/>
        <w:t>（</w:t>
      </w:r>
      <w:r>
        <w:rPr>
          <w:rFonts w:ascii="Times New Roman" w:hAnsi="Times New Roman" w:cs="Times New Roman" w:eastAsia="Times New Roman" w:hint="default"/>
        </w:rPr>
        <w:t>2</w:t>
      </w:r>
      <w:r>
        <w:rPr/>
        <w:t>）用于回购信托公司持有的项目股权的投资情况 </w:t>
      </w:r>
      <w:r>
        <w:rPr>
          <w:spacing w:val="-2"/>
        </w:rPr>
        <w:t>一是收购新湖控股向金信信托回购的杭州新湖美丽洲置业有限公司（即杭州新湖</w:t>
      </w:r>
      <w:r>
        <w:rPr>
          <w:rFonts w:ascii="Times New Roman" w:hAnsi="Times New Roman" w:cs="Times New Roman" w:eastAsia="Times New Roman" w:hint="default"/>
          <w:spacing w:val="-2"/>
        </w:rPr>
        <w:t>.</w:t>
      </w:r>
      <w:r>
        <w:rPr>
          <w:spacing w:val="-2"/>
        </w:rPr>
        <w:t>香格</w:t>
      </w:r>
    </w:p>
    <w:p>
      <w:pPr>
        <w:pStyle w:val="BodyText"/>
        <w:spacing w:line="256" w:lineRule="auto" w:before="5"/>
        <w:ind w:left="1498" w:right="1084" w:hanging="422"/>
        <w:jc w:val="left"/>
      </w:pPr>
      <w:r>
        <w:rPr>
          <w:spacing w:val="-6"/>
        </w:rPr>
        <w:t>里拉项目）</w:t>
      </w:r>
      <w:r>
        <w:rPr>
          <w:rFonts w:ascii="Times New Roman" w:hAnsi="Times New Roman" w:cs="Times New Roman" w:eastAsia="Times New Roman" w:hint="default"/>
          <w:spacing w:val="-6"/>
        </w:rPr>
        <w:t>80%</w:t>
      </w:r>
      <w:r>
        <w:rPr>
          <w:spacing w:val="-6"/>
        </w:rPr>
        <w:t>的股权，计划投入募集资金</w:t>
      </w:r>
      <w:r>
        <w:rPr>
          <w:spacing w:val="-54"/>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2"/>
        </w:rPr>
        <w:t> </w:t>
      </w:r>
      <w:r>
        <w:rPr>
          <w:spacing w:val="-5"/>
        </w:rPr>
        <w:t>万元，实际已投入募集资金</w:t>
      </w:r>
      <w:r>
        <w:rPr>
          <w:spacing w:val="-54"/>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1"/>
        </w:rPr>
        <w:t> </w:t>
      </w:r>
      <w:r>
        <w:rPr/>
        <w:t>万元。 二是收购新湖集团向江西国际信托投资股份有限公司回购的九江新湖远洲置业有限公</w:t>
      </w:r>
    </w:p>
    <w:p>
      <w:pPr>
        <w:pStyle w:val="BodyText"/>
        <w:spacing w:line="256" w:lineRule="auto" w:before="22"/>
        <w:ind w:left="1077" w:right="1186"/>
        <w:jc w:val="left"/>
      </w:pPr>
      <w:r>
        <w:rPr/>
        <w:t>司</w:t>
      </w:r>
      <w:r>
        <w:rPr>
          <w:spacing w:val="-63"/>
        </w:rPr>
        <w:t> </w:t>
      </w:r>
      <w:r>
        <w:rPr>
          <w:rFonts w:ascii="Times New Roman" w:hAnsi="Times New Roman" w:cs="Times New Roman" w:eastAsia="Times New Roman" w:hint="default"/>
        </w:rPr>
        <w:t>51%</w:t>
      </w:r>
      <w:r>
        <w:rPr/>
        <w:t>的股权，计划投入募集资金</w:t>
      </w:r>
      <w:r>
        <w:rPr>
          <w:spacing w:val="-63"/>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0"/>
        </w:rPr>
        <w:t> </w:t>
      </w:r>
      <w:r>
        <w:rPr/>
        <w:t>万元，实际已投入募集资金</w:t>
      </w:r>
      <w:r>
        <w:rPr>
          <w:spacing w:val="-63"/>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0"/>
        </w:rPr>
        <w:t> </w:t>
      </w:r>
      <w:r>
        <w:rPr>
          <w:spacing w:val="-4"/>
        </w:rPr>
        <w:t>万元，九江新湖</w:t>
      </w:r>
      <w:r>
        <w:rPr/>
        <w:t> 远洲置业有限公司累计实现净利润</w:t>
      </w:r>
      <w:r>
        <w:rPr>
          <w:spacing w:val="-56"/>
        </w:rPr>
        <w:t> </w:t>
      </w:r>
      <w:r>
        <w:rPr>
          <w:rFonts w:ascii="Times New Roman" w:hAnsi="Times New Roman" w:cs="Times New Roman" w:eastAsia="Times New Roman" w:hint="default"/>
        </w:rPr>
        <w:t>43,170</w:t>
      </w:r>
      <w:r>
        <w:rPr>
          <w:rFonts w:ascii="Times New Roman" w:hAnsi="Times New Roman" w:cs="Times New Roman" w:eastAsia="Times New Roman" w:hint="default"/>
          <w:spacing w:val="-2"/>
        </w:rPr>
        <w:t> </w:t>
      </w:r>
      <w:r>
        <w:rPr/>
        <w:t>万元，项目进度完成</w:t>
      </w:r>
      <w:r>
        <w:rPr>
          <w:spacing w:val="-56"/>
        </w:rPr>
        <w:t> </w:t>
      </w:r>
      <w:r>
        <w:rPr>
          <w:rFonts w:ascii="Times New Roman" w:hAnsi="Times New Roman" w:cs="Times New Roman" w:eastAsia="Times New Roman" w:hint="default"/>
        </w:rPr>
        <w:t>88.00%</w:t>
      </w:r>
      <w:r>
        <w:rPr/>
        <w:t>。</w:t>
      </w:r>
    </w:p>
    <w:p>
      <w:pPr>
        <w:pStyle w:val="BodyText"/>
        <w:spacing w:line="240" w:lineRule="auto" w:before="5"/>
        <w:ind w:left="1498" w:right="1084"/>
        <w:jc w:val="left"/>
      </w:pPr>
      <w:r>
        <w:rPr/>
        <w:t>（</w:t>
      </w:r>
      <w:r>
        <w:rPr>
          <w:rFonts w:ascii="Times New Roman" w:hAnsi="Times New Roman" w:cs="Times New Roman" w:eastAsia="Times New Roman" w:hint="default"/>
        </w:rPr>
        <w:t>3</w:t>
      </w:r>
      <w:r>
        <w:rPr/>
        <w:t>）剩余部分用于补充公司流动资金和偿还部分债务的情况</w:t>
      </w:r>
    </w:p>
    <w:p>
      <w:pPr>
        <w:spacing w:after="0" w:line="240" w:lineRule="auto"/>
        <w:jc w:val="left"/>
        <w:sectPr>
          <w:pgSz w:w="11910" w:h="16840"/>
          <w:pgMar w:header="867" w:footer="982" w:top="1060" w:bottom="1180" w:left="720" w:right="72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56" w:lineRule="auto" w:before="33"/>
        <w:ind w:left="137" w:right="273" w:firstLine="421"/>
        <w:jc w:val="both"/>
      </w:pPr>
      <w:r>
        <w:rPr/>
        <w:t>截至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日，剩余</w:t>
      </w:r>
      <w:r>
        <w:rPr>
          <w:spacing w:val="-54"/>
        </w:rPr>
        <w:t> </w:t>
      </w:r>
      <w:r>
        <w:rPr>
          <w:rFonts w:ascii="Times New Roman" w:hAnsi="Times New Roman" w:cs="Times New Roman" w:eastAsia="Times New Roman" w:hint="default"/>
        </w:rPr>
        <w:t>36,329.55</w:t>
      </w:r>
      <w:r>
        <w:rPr>
          <w:rFonts w:ascii="Times New Roman" w:hAnsi="Times New Roman" w:cs="Times New Roman" w:eastAsia="Times New Roman" w:hint="default"/>
          <w:spacing w:val="-1"/>
        </w:rPr>
        <w:t> </w:t>
      </w:r>
      <w:r>
        <w:rPr/>
        <w:t>万元募集资金，已全部用于补充公司流动资 金和偿还部分债务。</w:t>
      </w:r>
    </w:p>
    <w:p>
      <w:pPr>
        <w:spacing w:line="240" w:lineRule="auto" w:before="7"/>
        <w:rPr>
          <w:rFonts w:ascii="宋体" w:hAnsi="宋体" w:cs="宋体" w:eastAsia="宋体" w:hint="default"/>
          <w:sz w:val="25"/>
          <w:szCs w:val="25"/>
        </w:rPr>
      </w:pPr>
    </w:p>
    <w:p>
      <w:pPr>
        <w:pStyle w:val="BodyText"/>
        <w:spacing w:line="256" w:lineRule="auto"/>
        <w:ind w:left="558" w:right="5471" w:hanging="62"/>
        <w:jc w:val="left"/>
      </w:pPr>
      <w:r>
        <w:rPr>
          <w:rFonts w:ascii="Times New Roman" w:hAnsi="Times New Roman" w:cs="Times New Roman" w:eastAsia="Times New Roman" w:hint="default"/>
        </w:rPr>
        <w:t>3</w:t>
      </w:r>
      <w:r>
        <w:rPr/>
        <w:t>、</w:t>
      </w:r>
      <w:r>
        <w:rPr>
          <w:spacing w:val="-1"/>
        </w:rPr>
        <w:t> </w:t>
      </w:r>
      <w:r>
        <w:rPr/>
        <w:t>非募集资金项目情况</w:t>
      </w:r>
      <w:r>
        <w:rPr/>
        <w:t> </w:t>
      </w:r>
      <w:r>
        <w:rPr>
          <w:rFonts w:ascii="Times New Roman" w:hAnsi="Times New Roman" w:cs="Times New Roman" w:eastAsia="Times New Roman" w:hint="default"/>
        </w:rPr>
        <w:t>(1)</w:t>
      </w:r>
      <w:r>
        <w:rPr/>
        <w:t>对房地产项目公司的投资 新设公司：</w:t>
      </w:r>
    </w:p>
    <w:p>
      <w:pPr>
        <w:pStyle w:val="BodyText"/>
        <w:spacing w:line="256" w:lineRule="auto" w:before="22"/>
        <w:ind w:left="137" w:right="275" w:firstLine="421"/>
        <w:jc w:val="both"/>
      </w:pPr>
      <w:r>
        <w:rPr/>
        <w:t>公司出资</w:t>
      </w:r>
      <w:r>
        <w:rPr>
          <w:spacing w:val="-6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万元成立大连新湖中宝投资有限公司，占该公司</w:t>
      </w:r>
      <w:r>
        <w:rPr>
          <w:spacing w:val="-64"/>
        </w:rPr>
        <w:t> </w:t>
      </w:r>
      <w:r>
        <w:rPr>
          <w:rFonts w:ascii="Times New Roman" w:hAnsi="Times New Roman" w:cs="Times New Roman" w:eastAsia="Times New Roman" w:hint="default"/>
          <w:spacing w:val="-4"/>
        </w:rPr>
        <w:t>100%</w:t>
      </w:r>
      <w:r>
        <w:rPr>
          <w:spacing w:val="-4"/>
        </w:rPr>
        <w:t>的股权。该公司</w:t>
      </w:r>
      <w:r>
        <w:rPr/>
        <w:t> 从事一级土地开发，本期尚未产生收益。</w:t>
      </w:r>
    </w:p>
    <w:p>
      <w:pPr>
        <w:pStyle w:val="BodyText"/>
        <w:spacing w:line="256" w:lineRule="auto" w:before="22"/>
        <w:ind w:left="137" w:right="275" w:firstLine="421"/>
        <w:jc w:val="both"/>
      </w:pPr>
      <w:r>
        <w:rPr/>
        <w:t>公司出资</w:t>
      </w:r>
      <w:r>
        <w:rPr>
          <w:spacing w:val="-65"/>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3"/>
        </w:rPr>
        <w:t> </w:t>
      </w:r>
      <w:r>
        <w:rPr/>
        <w:t>万元成立启东新湖置业有限公司，占该公司</w:t>
      </w:r>
      <w:r>
        <w:rPr>
          <w:spacing w:val="-65"/>
        </w:rPr>
        <w:t> </w:t>
      </w:r>
      <w:r>
        <w:rPr>
          <w:rFonts w:ascii="Times New Roman" w:hAnsi="Times New Roman" w:cs="Times New Roman" w:eastAsia="Times New Roman" w:hint="default"/>
          <w:spacing w:val="-3"/>
        </w:rPr>
        <w:t>100%</w:t>
      </w:r>
      <w:r>
        <w:rPr>
          <w:spacing w:val="-3"/>
        </w:rPr>
        <w:t>的股权。该公司从事</w:t>
      </w:r>
      <w:r>
        <w:rPr/>
        <w:t> 一级土地开发，本期尚未产生收益。</w:t>
      </w:r>
    </w:p>
    <w:p>
      <w:pPr>
        <w:pStyle w:val="BodyText"/>
        <w:spacing w:line="256" w:lineRule="auto" w:before="22"/>
        <w:ind w:left="137" w:right="275" w:firstLine="421"/>
        <w:jc w:val="both"/>
      </w:pPr>
      <w:r>
        <w:rPr/>
        <w:t>公司出资</w:t>
      </w:r>
      <w:r>
        <w:rPr>
          <w:spacing w:val="-6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1"/>
        </w:rPr>
        <w:t> </w:t>
      </w:r>
      <w:r>
        <w:rPr/>
        <w:t>万元成立天津新湖中宝投资有限公司，占该公司</w:t>
      </w:r>
      <w:r>
        <w:rPr>
          <w:spacing w:val="-64"/>
        </w:rPr>
        <w:t> </w:t>
      </w:r>
      <w:r>
        <w:rPr>
          <w:rFonts w:ascii="Times New Roman" w:hAnsi="Times New Roman" w:cs="Times New Roman" w:eastAsia="Times New Roman" w:hint="default"/>
          <w:spacing w:val="-4"/>
        </w:rPr>
        <w:t>100%</w:t>
      </w:r>
      <w:r>
        <w:rPr>
          <w:spacing w:val="-4"/>
        </w:rPr>
        <w:t>的股权。期末该</w:t>
      </w:r>
      <w:r>
        <w:rPr/>
        <w:t> 公司项目处于前期阶段，本期尚未产生收益。</w:t>
      </w:r>
    </w:p>
    <w:p>
      <w:pPr>
        <w:pStyle w:val="BodyText"/>
        <w:spacing w:line="264" w:lineRule="auto" w:before="22"/>
        <w:ind w:left="137" w:right="273" w:firstLine="421"/>
        <w:jc w:val="both"/>
      </w:pPr>
      <w:r>
        <w:rPr/>
        <w:t>公司与九江金大地投资股份有限公司共同出资成立九江新湖中宝置业有限公司，其中 本公司出资 </w:t>
      </w:r>
      <w:r>
        <w:rPr>
          <w:rFonts w:ascii="Times New Roman" w:hAnsi="Times New Roman" w:cs="Times New Roman" w:eastAsia="Times New Roman" w:hint="default"/>
        </w:rPr>
        <w:t>7,000 </w:t>
      </w:r>
      <w:r>
        <w:rPr/>
        <w:t>万元，占该公司</w:t>
      </w:r>
      <w:r>
        <w:rPr>
          <w:spacing w:val="-76"/>
        </w:rPr>
        <w:t> </w:t>
      </w:r>
      <w:r>
        <w:rPr>
          <w:rFonts w:ascii="Times New Roman" w:hAnsi="Times New Roman" w:cs="Times New Roman" w:eastAsia="Times New Roman" w:hint="default"/>
        </w:rPr>
        <w:t>70%</w:t>
      </w:r>
      <w:r>
        <w:rPr/>
        <w:t>的股权。期末该公司项目处于前期阶段，本期尚未 产生收益。</w:t>
      </w:r>
    </w:p>
    <w:p>
      <w:pPr>
        <w:pStyle w:val="BodyText"/>
        <w:spacing w:line="256" w:lineRule="auto" w:before="16"/>
        <w:ind w:left="137" w:right="273" w:firstLine="421"/>
        <w:jc w:val="both"/>
      </w:pPr>
      <w:r>
        <w:rPr/>
        <w:t>公司全资子公司浙江新湖房地产集团有限公司出资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万元成立丽水新湖置业有限 公司，占该公司</w:t>
      </w:r>
      <w:r>
        <w:rPr>
          <w:spacing w:val="-56"/>
        </w:rPr>
        <w:t> </w:t>
      </w:r>
      <w:r>
        <w:rPr>
          <w:rFonts w:ascii="Times New Roman" w:hAnsi="Times New Roman" w:cs="Times New Roman" w:eastAsia="Times New Roman" w:hint="default"/>
        </w:rPr>
        <w:t>100%</w:t>
      </w:r>
      <w:r>
        <w:rPr/>
        <w:t>的股权。期末该公司项目处于前期阶段，本期尚未产生收益。</w:t>
      </w:r>
    </w:p>
    <w:p>
      <w:pPr>
        <w:pStyle w:val="BodyText"/>
        <w:spacing w:line="264" w:lineRule="auto" w:before="5"/>
        <w:ind w:left="136" w:right="274" w:firstLine="421"/>
        <w:jc w:val="both"/>
      </w:pPr>
      <w:r>
        <w:rPr/>
        <w:t>公司全资子公司沈阳新湖房地产开发有限公司与沈阳昂立房地产开发有限公司共同出 资成立沈阳新湖中宝置业有限公司，其中沈阳新湖房地产开发有限公司出资</w:t>
      </w:r>
      <w:r>
        <w:rPr>
          <w:spacing w:val="-53"/>
        </w:rPr>
        <w:t> </w:t>
      </w:r>
      <w:r>
        <w:rPr>
          <w:rFonts w:ascii="Times New Roman" w:hAnsi="Times New Roman" w:cs="Times New Roman" w:eastAsia="Times New Roman" w:hint="default"/>
        </w:rPr>
        <w:t>650</w:t>
      </w:r>
      <w:r>
        <w:rPr>
          <w:rFonts w:ascii="Times New Roman" w:hAnsi="Times New Roman" w:cs="Times New Roman" w:eastAsia="Times New Roman" w:hint="default"/>
          <w:spacing w:val="-1"/>
        </w:rPr>
        <w:t> </w:t>
      </w:r>
      <w:r>
        <w:rPr/>
        <w:t>万元，占 该公司</w:t>
      </w:r>
      <w:r>
        <w:rPr>
          <w:spacing w:val="-55"/>
        </w:rPr>
        <w:t> </w:t>
      </w:r>
      <w:r>
        <w:rPr>
          <w:rFonts w:ascii="Times New Roman" w:hAnsi="Times New Roman" w:cs="Times New Roman" w:eastAsia="Times New Roman" w:hint="default"/>
        </w:rPr>
        <w:t>65%</w:t>
      </w:r>
      <w:r>
        <w:rPr/>
        <w:t>的股权。期末该公司项目处于前期阶段，本期尚未产生收益。</w:t>
      </w:r>
    </w:p>
    <w:p>
      <w:pPr>
        <w:pStyle w:val="BodyText"/>
        <w:spacing w:line="264" w:lineRule="auto"/>
        <w:ind w:left="136" w:right="274" w:firstLine="421"/>
        <w:jc w:val="both"/>
      </w:pPr>
      <w:r>
        <w:rPr/>
        <w:t>公司与浙江中房置业股份有限公司共同出资成立嘉兴新湖中房置业有限公司，其中本 公司出资 </w:t>
      </w:r>
      <w:r>
        <w:rPr>
          <w:rFonts w:ascii="Times New Roman" w:hAnsi="Times New Roman" w:cs="Times New Roman" w:eastAsia="Times New Roman" w:hint="default"/>
        </w:rPr>
        <w:t>7,650 </w:t>
      </w:r>
      <w:r>
        <w:rPr/>
        <w:t>万元，占该公司占</w:t>
      </w:r>
      <w:r>
        <w:rPr>
          <w:spacing w:val="-75"/>
        </w:rPr>
        <w:t> </w:t>
      </w:r>
      <w:r>
        <w:rPr>
          <w:rFonts w:ascii="Times New Roman" w:hAnsi="Times New Roman" w:cs="Times New Roman" w:eastAsia="Times New Roman" w:hint="default"/>
        </w:rPr>
        <w:t>51%</w:t>
      </w:r>
      <w:r>
        <w:rPr/>
        <w:t>的股权。期末该公司项目处于前期阶段，本期尚未 产生收益。</w:t>
      </w:r>
    </w:p>
    <w:p>
      <w:pPr>
        <w:pStyle w:val="BodyText"/>
        <w:spacing w:line="240" w:lineRule="auto" w:before="16"/>
        <w:ind w:left="558" w:right="0"/>
        <w:jc w:val="left"/>
      </w:pPr>
      <w:r>
        <w:rPr/>
        <w:t>公司全资子公司沈阳新湖房地产开发有限公司出资</w:t>
      </w:r>
      <w:r>
        <w:rPr>
          <w:spacing w:val="-81"/>
        </w:rPr>
        <w:t> </w:t>
      </w:r>
      <w:r>
        <w:rPr>
          <w:rFonts w:ascii="Times New Roman" w:hAnsi="Times New Roman" w:cs="Times New Roman" w:eastAsia="Times New Roman" w:hint="default"/>
        </w:rPr>
        <w:t>11,000</w:t>
      </w:r>
      <w:r>
        <w:rPr>
          <w:rFonts w:ascii="Times New Roman" w:hAnsi="Times New Roman" w:cs="Times New Roman" w:eastAsia="Times New Roman" w:hint="default"/>
          <w:spacing w:val="-29"/>
        </w:rPr>
        <w:t> </w:t>
      </w:r>
      <w:r>
        <w:rPr/>
        <w:t>万元对其全资子公司沈阳沈</w:t>
      </w:r>
    </w:p>
    <w:p>
      <w:pPr>
        <w:pStyle w:val="BodyText"/>
        <w:spacing w:line="256" w:lineRule="auto" w:before="21"/>
        <w:ind w:left="137" w:right="208"/>
        <w:jc w:val="left"/>
      </w:pPr>
      <w:r>
        <w:rPr/>
        <w:t>北金谷置业有限公司增资。增资后，沈北金谷置业有限公司注册资本变更为</w:t>
      </w:r>
      <w:r>
        <w:rPr>
          <w:spacing w:val="-55"/>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1"/>
        </w:rPr>
        <w:t> </w:t>
      </w:r>
      <w:r>
        <w:rPr/>
        <w:t>万元， 公司对其持股比例不变。期末该公司项目处于开发阶段，本期尚未产生收益。</w:t>
      </w:r>
    </w:p>
    <w:p>
      <w:pPr>
        <w:spacing w:line="240" w:lineRule="auto" w:before="7"/>
        <w:rPr>
          <w:rFonts w:ascii="宋体" w:hAnsi="宋体" w:cs="宋体" w:eastAsia="宋体" w:hint="default"/>
          <w:sz w:val="25"/>
          <w:szCs w:val="25"/>
        </w:rPr>
      </w:pPr>
    </w:p>
    <w:p>
      <w:pPr>
        <w:pStyle w:val="BodyText"/>
        <w:spacing w:line="240" w:lineRule="auto"/>
        <w:ind w:left="558" w:right="0"/>
        <w:jc w:val="left"/>
      </w:pPr>
      <w:r>
        <w:rPr/>
        <w:t>收购股权：</w:t>
      </w:r>
    </w:p>
    <w:p>
      <w:pPr>
        <w:pStyle w:val="BodyText"/>
        <w:spacing w:line="256" w:lineRule="auto" w:before="37"/>
        <w:ind w:left="137" w:right="275" w:firstLine="420"/>
        <w:jc w:val="both"/>
      </w:pPr>
      <w:r>
        <w:rPr/>
        <w:t>公司出资</w:t>
      </w:r>
      <w:r>
        <w:rPr>
          <w:spacing w:val="-61"/>
        </w:rPr>
        <w:t> </w:t>
      </w:r>
      <w:r>
        <w:rPr>
          <w:rFonts w:ascii="Times New Roman" w:hAnsi="Times New Roman" w:cs="Times New Roman" w:eastAsia="Times New Roman" w:hint="default"/>
        </w:rPr>
        <w:t>3,500</w:t>
      </w:r>
      <w:r>
        <w:rPr>
          <w:rFonts w:ascii="Times New Roman" w:hAnsi="Times New Roman" w:cs="Times New Roman" w:eastAsia="Times New Roman" w:hint="default"/>
          <w:spacing w:val="-9"/>
        </w:rPr>
        <w:t> </w:t>
      </w:r>
      <w:r>
        <w:rPr/>
        <w:t>万元收购桐乡新湖升华置业有限公司</w:t>
      </w:r>
      <w:r>
        <w:rPr>
          <w:spacing w:val="-61"/>
        </w:rPr>
        <w:t> </w:t>
      </w:r>
      <w:r>
        <w:rPr>
          <w:rFonts w:ascii="Times New Roman" w:hAnsi="Times New Roman" w:cs="Times New Roman" w:eastAsia="Times New Roman" w:hint="default"/>
        </w:rPr>
        <w:t>14.76%</w:t>
      </w:r>
      <w:r>
        <w:rPr/>
        <w:t>的股权，收购后本公司持 有该公司</w:t>
      </w:r>
      <w:r>
        <w:rPr>
          <w:spacing w:val="-56"/>
        </w:rPr>
        <w:t> </w:t>
      </w:r>
      <w:r>
        <w:rPr>
          <w:rFonts w:ascii="Times New Roman" w:hAnsi="Times New Roman" w:cs="Times New Roman" w:eastAsia="Times New Roman" w:hint="default"/>
        </w:rPr>
        <w:t>94.10%</w:t>
      </w:r>
      <w:r>
        <w:rPr/>
        <w:t>的股权。期末该公司项目进展顺利，本期实现净利润</w:t>
      </w:r>
      <w:r>
        <w:rPr>
          <w:spacing w:val="-56"/>
        </w:rPr>
        <w:t> </w:t>
      </w:r>
      <w:r>
        <w:rPr>
          <w:rFonts w:ascii="Times New Roman" w:hAnsi="Times New Roman" w:cs="Times New Roman" w:eastAsia="Times New Roman" w:hint="default"/>
        </w:rPr>
        <w:t>9,348.20</w:t>
      </w:r>
      <w:r>
        <w:rPr>
          <w:rFonts w:ascii="Times New Roman" w:hAnsi="Times New Roman" w:cs="Times New Roman" w:eastAsia="Times New Roman" w:hint="default"/>
          <w:spacing w:val="-2"/>
        </w:rPr>
        <w:t> </w:t>
      </w:r>
      <w:r>
        <w:rPr/>
        <w:t>万元。</w:t>
      </w:r>
    </w:p>
    <w:p>
      <w:pPr>
        <w:spacing w:line="240" w:lineRule="auto" w:before="3"/>
        <w:rPr>
          <w:rFonts w:ascii="宋体" w:hAnsi="宋体" w:cs="宋体" w:eastAsia="宋体" w:hint="default"/>
          <w:sz w:val="24"/>
          <w:szCs w:val="24"/>
        </w:rPr>
      </w:pPr>
    </w:p>
    <w:p>
      <w:pPr>
        <w:pStyle w:val="BodyText"/>
        <w:spacing w:line="240" w:lineRule="auto"/>
        <w:ind w:left="558" w:right="0"/>
        <w:jc w:val="left"/>
      </w:pPr>
      <w:r>
        <w:rPr>
          <w:rFonts w:ascii="Times New Roman" w:hAnsi="Times New Roman" w:cs="Times New Roman" w:eastAsia="Times New Roman" w:hint="default"/>
        </w:rPr>
        <w:t>(2)</w:t>
      </w:r>
      <w:r>
        <w:rPr/>
        <w:t>对其他公司的投资</w:t>
      </w:r>
    </w:p>
    <w:p>
      <w:pPr>
        <w:pStyle w:val="BodyText"/>
        <w:spacing w:line="256" w:lineRule="auto" w:before="21"/>
        <w:ind w:left="137" w:right="273" w:firstLine="421"/>
        <w:jc w:val="both"/>
      </w:pPr>
      <w:r>
        <w:rPr/>
        <w:t>公司全资子公司沈阳沈北金谷置业有限公司出资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万元成立沈阳青蓝装饰工程有 限公司，占该公司</w:t>
      </w:r>
      <w:r>
        <w:rPr>
          <w:spacing w:val="-55"/>
        </w:rPr>
        <w:t> </w:t>
      </w:r>
      <w:r>
        <w:rPr>
          <w:rFonts w:ascii="Times New Roman" w:hAnsi="Times New Roman" w:cs="Times New Roman" w:eastAsia="Times New Roman" w:hint="default"/>
        </w:rPr>
        <w:t>100%</w:t>
      </w:r>
      <w:r>
        <w:rPr/>
        <w:t>的股权。该公司本期尚未产生收益。</w:t>
      </w:r>
    </w:p>
    <w:p>
      <w:pPr>
        <w:pStyle w:val="BodyText"/>
        <w:spacing w:line="240" w:lineRule="auto" w:before="5"/>
        <w:ind w:left="558" w:right="0"/>
        <w:jc w:val="left"/>
      </w:pPr>
      <w:r>
        <w:rPr/>
        <w:t>公司全资子公司浙江允升投资集团有限公司出资</w:t>
      </w:r>
      <w:r>
        <w:rPr>
          <w:spacing w:val="-81"/>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28"/>
        </w:rPr>
        <w:t> </w:t>
      </w:r>
      <w:r>
        <w:rPr/>
        <w:t>万元对其全资子公司杭州兴和</w:t>
      </w:r>
    </w:p>
    <w:p>
      <w:pPr>
        <w:pStyle w:val="BodyText"/>
        <w:spacing w:line="240" w:lineRule="auto" w:before="21"/>
        <w:ind w:left="137" w:right="0"/>
        <w:jc w:val="left"/>
      </w:pPr>
      <w:r>
        <w:rPr>
          <w:spacing w:val="-5"/>
        </w:rPr>
        <w:t>投资发展有限公司增资。增资后，杭州兴和投资发展有限公司注册资本变更为</w:t>
      </w:r>
      <w:r>
        <w:rPr>
          <w:spacing w:val="-47"/>
        </w:rPr>
        <w:t> </w:t>
      </w:r>
      <w:r>
        <w:rPr>
          <w:rFonts w:ascii="Times New Roman" w:hAnsi="Times New Roman" w:cs="Times New Roman" w:eastAsia="Times New Roman" w:hint="default"/>
        </w:rPr>
        <w:t>28,000</w:t>
      </w:r>
      <w:r>
        <w:rPr>
          <w:rFonts w:ascii="Times New Roman" w:hAnsi="Times New Roman" w:cs="Times New Roman" w:eastAsia="Times New Roman" w:hint="default"/>
          <w:spacing w:val="5"/>
        </w:rPr>
        <w:t> </w:t>
      </w:r>
      <w:r>
        <w:rPr/>
        <w:t>万元，</w:t>
      </w:r>
    </w:p>
    <w:p>
      <w:pPr>
        <w:pStyle w:val="BodyText"/>
        <w:spacing w:line="240" w:lineRule="auto" w:before="21"/>
        <w:ind w:left="137" w:right="0"/>
        <w:jc w:val="left"/>
      </w:pPr>
      <w:r>
        <w:rPr/>
        <w:t>公司对其持股比例不变。本期该公司为本公司贡献利润</w:t>
      </w:r>
      <w:r>
        <w:rPr>
          <w:spacing w:val="-60"/>
        </w:rPr>
        <w:t> </w:t>
      </w:r>
      <w:r>
        <w:rPr>
          <w:rFonts w:ascii="Times New Roman" w:hAnsi="Times New Roman" w:cs="Times New Roman" w:eastAsia="Times New Roman" w:hint="default"/>
        </w:rPr>
        <w:t>11,642.83</w:t>
      </w:r>
      <w:r>
        <w:rPr>
          <w:rFonts w:ascii="Times New Roman" w:hAnsi="Times New Roman" w:cs="Times New Roman" w:eastAsia="Times New Roman" w:hint="default"/>
          <w:spacing w:val="-6"/>
        </w:rPr>
        <w:t> </w:t>
      </w:r>
      <w:r>
        <w:rPr/>
        <w:t>万元。</w:t>
      </w:r>
    </w:p>
    <w:p>
      <w:pPr>
        <w:pStyle w:val="BodyText"/>
        <w:spacing w:line="240" w:lineRule="auto" w:before="21"/>
        <w:ind w:left="558" w:right="0"/>
        <w:jc w:val="left"/>
      </w:pPr>
      <w:r>
        <w:rPr/>
        <w:t>公司全资子公司杭州兴和投资发展有限公司和上海众孚实业有限分别出资</w:t>
      </w:r>
      <w:r>
        <w:rPr>
          <w:spacing w:val="-81"/>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8"/>
        </w:rPr>
        <w:t> </w:t>
      </w:r>
      <w:r>
        <w:rPr/>
        <w:t>万元，</w:t>
      </w:r>
    </w:p>
    <w:p>
      <w:pPr>
        <w:pStyle w:val="BodyText"/>
        <w:spacing w:line="256" w:lineRule="auto" w:before="21"/>
        <w:ind w:left="137" w:right="266" w:hanging="1"/>
        <w:jc w:val="left"/>
      </w:pPr>
      <w:r>
        <w:rPr/>
        <w:t>按</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w:t>
      </w:r>
      <w:r>
        <w:rPr/>
        <w:t>股的价格对新湖期货有限公司分别增资</w:t>
      </w:r>
      <w:r>
        <w:rPr>
          <w:spacing w:val="-4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万股。增资后，本公司合并持有该 公司</w:t>
      </w:r>
      <w:r>
        <w:rPr>
          <w:spacing w:val="-56"/>
        </w:rPr>
        <w:t> </w:t>
      </w:r>
      <w:r>
        <w:rPr>
          <w:rFonts w:ascii="Times New Roman" w:hAnsi="Times New Roman" w:cs="Times New Roman" w:eastAsia="Times New Roman" w:hint="default"/>
        </w:rPr>
        <w:t>89.29%</w:t>
      </w:r>
      <w:r>
        <w:rPr/>
        <w:t>的股权</w:t>
      </w:r>
      <w:r>
        <w:rPr>
          <w:rFonts w:ascii="Times New Roman" w:hAnsi="Times New Roman" w:cs="Times New Roman" w:eastAsia="Times New Roman" w:hint="default"/>
        </w:rPr>
        <w:t>,</w:t>
      </w:r>
      <w:r>
        <w:rPr/>
        <w:t>本期该公司为本公司贡献利润</w:t>
      </w:r>
      <w:r>
        <w:rPr>
          <w:spacing w:val="-56"/>
        </w:rPr>
        <w:t> </w:t>
      </w:r>
      <w:r>
        <w:rPr>
          <w:rFonts w:ascii="Times New Roman" w:hAnsi="Times New Roman" w:cs="Times New Roman" w:eastAsia="Times New Roman" w:hint="default"/>
        </w:rPr>
        <w:t>3,624.74</w:t>
      </w:r>
      <w:r>
        <w:rPr>
          <w:rFonts w:ascii="Times New Roman" w:hAnsi="Times New Roman" w:cs="Times New Roman" w:eastAsia="Times New Roman" w:hint="default"/>
          <w:spacing w:val="-4"/>
        </w:rPr>
        <w:t> </w:t>
      </w:r>
      <w:r>
        <w:rPr/>
        <w:t>万元。</w:t>
      </w:r>
    </w:p>
    <w:p>
      <w:pPr>
        <w:pStyle w:val="BodyText"/>
        <w:spacing w:line="240" w:lineRule="auto" w:before="5"/>
        <w:ind w:left="558" w:right="0"/>
        <w:jc w:val="left"/>
      </w:pPr>
      <w:r>
        <w:rPr/>
        <w:t>公司出资</w:t>
      </w:r>
      <w:r>
        <w:rPr>
          <w:spacing w:val="-43"/>
        </w:rPr>
        <w:t> </w:t>
      </w:r>
      <w:r>
        <w:rPr>
          <w:rFonts w:ascii="Times New Roman" w:hAnsi="Times New Roman" w:cs="Times New Roman" w:eastAsia="Times New Roman" w:hint="default"/>
        </w:rPr>
        <w:t>51,643.16</w:t>
      </w:r>
      <w:r>
        <w:rPr>
          <w:rFonts w:ascii="Times New Roman" w:hAnsi="Times New Roman" w:cs="Times New Roman" w:eastAsia="Times New Roman" w:hint="default"/>
          <w:spacing w:val="9"/>
        </w:rPr>
        <w:t> </w:t>
      </w:r>
      <w:r>
        <w:rPr/>
        <w:t>万元，与浙江新湖集团股份有限公司分别按</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股的价格对新湖</w:t>
      </w:r>
    </w:p>
    <w:p>
      <w:pPr>
        <w:pStyle w:val="BodyText"/>
        <w:spacing w:line="256" w:lineRule="auto" w:before="21"/>
        <w:ind w:left="137" w:right="263"/>
        <w:jc w:val="left"/>
      </w:pPr>
      <w:r>
        <w:rPr/>
        <w:t>控股有限公司进行增资。增资后，新湖控股有限公司实收资本变更为</w:t>
      </w:r>
      <w:r>
        <w:rPr>
          <w:spacing w:val="-56"/>
        </w:rPr>
        <w:t> </w:t>
      </w:r>
      <w:r>
        <w:rPr>
          <w:rFonts w:ascii="Times New Roman" w:hAnsi="Times New Roman" w:cs="Times New Roman" w:eastAsia="Times New Roman" w:hint="default"/>
        </w:rPr>
        <w:t>243,570.40</w:t>
      </w:r>
      <w:r>
        <w:rPr>
          <w:rFonts w:ascii="Times New Roman" w:hAnsi="Times New Roman" w:cs="Times New Roman" w:eastAsia="Times New Roman" w:hint="default"/>
          <w:spacing w:val="-3"/>
        </w:rPr>
        <w:t> </w:t>
      </w:r>
      <w:r>
        <w:rPr/>
        <w:t>万元，公 司对其持股比例不变。</w:t>
      </w:r>
    </w:p>
    <w:p>
      <w:pPr>
        <w:spacing w:line="240" w:lineRule="auto" w:before="7"/>
        <w:rPr>
          <w:rFonts w:ascii="宋体" w:hAnsi="宋体" w:cs="宋体" w:eastAsia="宋体" w:hint="default"/>
          <w:sz w:val="25"/>
          <w:szCs w:val="25"/>
        </w:rPr>
      </w:pPr>
    </w:p>
    <w:p>
      <w:pPr>
        <w:pStyle w:val="BodyText"/>
        <w:spacing w:line="256" w:lineRule="auto"/>
        <w:ind w:left="137" w:right="272" w:firstLine="42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陈述董事会对公司会计政策、会计估计变更、重大会计差错更正、重大遗漏信息</w:t>
      </w:r>
      <w:r>
        <w:rPr>
          <w:w w:val="99"/>
        </w:rPr>
        <w:t> </w:t>
      </w:r>
      <w:r>
        <w:rPr/>
        <w:t>补充以及业绩预告修正的原因及影响的讨论结果，以及对有关责任人采取的问责措施及处</w:t>
      </w:r>
    </w:p>
    <w:p>
      <w:pPr>
        <w:spacing w:after="0" w:line="256" w:lineRule="auto"/>
        <w:jc w:val="both"/>
        <w:sectPr>
          <w:pgSz w:w="11910" w:h="16840"/>
          <w:pgMar w:header="867" w:footer="982" w:top="1060" w:bottom="1180" w:left="1660" w:right="1640"/>
        </w:sectPr>
      </w:pPr>
    </w:p>
    <w:p>
      <w:pPr>
        <w:spacing w:line="240" w:lineRule="auto" w:before="12"/>
        <w:rPr>
          <w:rFonts w:ascii="宋体" w:hAnsi="宋体" w:cs="宋体" w:eastAsia="宋体" w:hint="default"/>
          <w:sz w:val="2"/>
          <w:szCs w:val="2"/>
        </w:rPr>
      </w:pPr>
    </w:p>
    <w:p>
      <w:pPr>
        <w:spacing w:line="20" w:lineRule="exact"/>
        <w:ind w:left="84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877" w:right="996"/>
        <w:jc w:val="left"/>
      </w:pPr>
      <w:r>
        <w:rPr/>
        <w:t>理结果</w:t>
      </w:r>
    </w:p>
    <w:p>
      <w:pPr>
        <w:pStyle w:val="BodyText"/>
        <w:spacing w:line="273" w:lineRule="auto" w:before="37"/>
        <w:ind w:left="877" w:right="996" w:firstLine="211"/>
        <w:jc w:val="left"/>
      </w:pPr>
      <w:r>
        <w:rPr/>
        <w:t>报告期内，公司无会计政策、会计估计变更、重大会计差错更正、重大遗漏信息补充以 及业绩预告修正。</w:t>
      </w:r>
    </w:p>
    <w:p>
      <w:pPr>
        <w:spacing w:line="240" w:lineRule="auto" w:before="6"/>
        <w:rPr>
          <w:rFonts w:ascii="宋体" w:hAnsi="宋体" w:cs="宋体" w:eastAsia="宋体" w:hint="default"/>
          <w:sz w:val="24"/>
          <w:szCs w:val="24"/>
        </w:rPr>
      </w:pPr>
    </w:p>
    <w:p>
      <w:pPr>
        <w:pStyle w:val="BodyText"/>
        <w:spacing w:line="240" w:lineRule="auto"/>
        <w:ind w:left="1297" w:right="996"/>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21"/>
        <w:ind w:left="1237" w:right="996"/>
        <w:jc w:val="left"/>
      </w:pPr>
      <w:r>
        <w:rPr>
          <w:rFonts w:ascii="Times New Roman" w:hAnsi="Times New Roman" w:cs="Times New Roman" w:eastAsia="Times New Roman" w:hint="default"/>
        </w:rPr>
        <w:t>1</w:t>
      </w:r>
      <w:r>
        <w:rPr/>
        <w:t>、董事会会议情况及决议内容</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92"/>
        <w:gridCol w:w="898"/>
        <w:gridCol w:w="3746"/>
        <w:gridCol w:w="2374"/>
        <w:gridCol w:w="1332"/>
      </w:tblGrid>
      <w:tr>
        <w:trPr>
          <w:trHeight w:val="640"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决议内容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决议刊登的信息披露报纸</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97" w:right="27" w:hanging="270"/>
              <w:jc w:val="left"/>
              <w:rPr>
                <w:rFonts w:ascii="宋体" w:hAnsi="宋体" w:cs="宋体" w:eastAsia="宋体" w:hint="default"/>
                <w:sz w:val="18"/>
                <w:szCs w:val="18"/>
              </w:rPr>
            </w:pPr>
            <w:r>
              <w:rPr>
                <w:rFonts w:ascii="宋体" w:hAnsi="宋体" w:cs="宋体" w:eastAsia="宋体" w:hint="default"/>
                <w:sz w:val="18"/>
                <w:szCs w:val="18"/>
              </w:rPr>
              <w:t>决议刊登的信息 披露日期</w:t>
            </w:r>
          </w:p>
        </w:tc>
      </w:tr>
      <w:tr>
        <w:trPr>
          <w:trHeight w:val="638"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六次会议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审议通过《关于投资入股时代地产有限公司的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议案》</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r>
      <w:tr>
        <w:trPr>
          <w:trHeight w:val="325" w:hRule="exact"/>
        </w:trPr>
        <w:tc>
          <w:tcPr>
            <w:tcW w:w="149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37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审议通过《</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年度报告及摘要》</w:t>
            </w:r>
            <w:r>
              <w:rPr>
                <w:rFonts w:ascii="Times New Roman" w:hAnsi="Times New Roman" w:cs="Times New Roman" w:eastAsia="Times New Roman" w:hint="default"/>
                <w:sz w:val="18"/>
                <w:szCs w:val="18"/>
              </w:rPr>
              <w:t>2.</w:t>
            </w:r>
            <w:r>
              <w:rPr>
                <w:rFonts w:ascii="宋体" w:hAnsi="宋体" w:cs="宋体" w:eastAsia="宋体" w:hint="default"/>
                <w:sz w:val="18"/>
                <w:szCs w:val="18"/>
              </w:rPr>
              <w:t>审议通</w:t>
            </w:r>
          </w:p>
        </w:tc>
        <w:tc>
          <w:tcPr>
            <w:tcW w:w="2374" w:type="dxa"/>
            <w:tcBorders>
              <w:top w:val="single" w:sz="6" w:space="0" w:color="000000"/>
              <w:left w:val="single" w:sz="6" w:space="0" w:color="000000"/>
              <w:bottom w:val="nil" w:sz="6" w:space="0" w:color="auto"/>
              <w:right w:val="single" w:sz="6" w:space="0" w:color="000000"/>
            </w:tcBorders>
          </w:tcPr>
          <w:p>
            <w:pPr/>
          </w:p>
        </w:tc>
        <w:tc>
          <w:tcPr>
            <w:tcW w:w="133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过《</w:t>
            </w:r>
            <w:r>
              <w:rPr>
                <w:rFonts w:ascii="Times New Roman" w:hAnsi="Times New Roman" w:cs="Times New Roman" w:eastAsia="Times New Roman" w:hint="default"/>
                <w:sz w:val="18"/>
                <w:szCs w:val="18"/>
              </w:rPr>
              <w:t>2009 </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年度董事会工作报告》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审议通过</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年度总裁工作报告》</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审议通过《</w:t>
            </w:r>
            <w:r>
              <w:rPr>
                <w:rFonts w:ascii="Times New Roman" w:hAnsi="Times New Roman" w:cs="Times New Roman" w:eastAsia="Times New Roman" w:hint="default"/>
                <w:spacing w:val="-4"/>
                <w:sz w:val="18"/>
                <w:szCs w:val="18"/>
              </w:rPr>
              <w:t>2009</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4"/>
                <w:sz w:val="18"/>
                <w:szCs w:val="18"/>
              </w:rPr>
              <w:t>年度财务决算报告》</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审议通过《</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年财务</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5"/>
                <w:sz w:val="18"/>
                <w:szCs w:val="18"/>
              </w:rPr>
              <w:t>预算报告》</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审议通过《</w:t>
            </w:r>
            <w:r>
              <w:rPr>
                <w:rFonts w:ascii="Times New Roman" w:hAnsi="Times New Roman" w:cs="Times New Roman" w:eastAsia="Times New Roman" w:hint="default"/>
                <w:spacing w:val="-5"/>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年度利润分配预</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7.</w:t>
            </w:r>
            <w:r>
              <w:rPr>
                <w:rFonts w:ascii="宋体" w:hAnsi="宋体" w:cs="宋体" w:eastAsia="宋体" w:hint="default"/>
                <w:sz w:val="18"/>
                <w:szCs w:val="18"/>
              </w:rPr>
              <w:t>审议通过《关于支付审计机构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度报酬及聘请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年度公司财务审计机构的</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Times New Roman" w:hAnsi="Times New Roman" w:cs="Times New Roman" w:eastAsia="Times New Roman" w:hint="default"/>
                <w:sz w:val="18"/>
                <w:szCs w:val="18"/>
              </w:rPr>
              <w:t>8.</w:t>
            </w:r>
            <w:r>
              <w:rPr>
                <w:rFonts w:ascii="宋体" w:hAnsi="宋体" w:cs="宋体" w:eastAsia="宋体" w:hint="default"/>
                <w:sz w:val="18"/>
                <w:szCs w:val="18"/>
              </w:rPr>
              <w:t>审议通过《关于本公司及控股子公司</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1492" w:type="dxa"/>
            <w:tcBorders>
              <w:top w:val="nil" w:sz="6" w:space="0" w:color="auto"/>
              <w:left w:val="single" w:sz="6" w:space="0" w:color="000000"/>
              <w:bottom w:val="nil" w:sz="6" w:space="0" w:color="auto"/>
              <w:right w:val="single" w:sz="6" w:space="0" w:color="000000"/>
            </w:tcBorders>
          </w:tcPr>
          <w:p>
            <w:pPr>
              <w:pStyle w:val="TableParagraph"/>
              <w:spacing w:line="316" w:lineRule="auto" w:before="16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七次会议</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316" w:lineRule="auto" w:before="5"/>
              <w:ind w:left="100" w:right="97"/>
              <w:jc w:val="both"/>
              <w:rPr>
                <w:rFonts w:ascii="宋体" w:hAnsi="宋体" w:cs="宋体" w:eastAsia="宋体" w:hint="default"/>
                <w:sz w:val="18"/>
                <w:szCs w:val="18"/>
              </w:rPr>
            </w:pPr>
            <w:r>
              <w:rPr>
                <w:rFonts w:ascii="宋体" w:hAnsi="宋体" w:cs="宋体" w:eastAsia="宋体" w:hint="default"/>
                <w:spacing w:val="-4"/>
                <w:sz w:val="18"/>
                <w:szCs w:val="18"/>
              </w:rPr>
              <w:t>继续与新湖控股有限公司、浙江新湖集团股份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有限公司及控股子公司建立互保关系并提供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相互经济担保的议案》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审议通过《关于本公</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33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年度对控股子公司提供担保的议案》</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审议通过《关于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年内部控制的自我评</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估报告》</w:t>
            </w:r>
            <w:r>
              <w:rPr>
                <w:rFonts w:ascii="Times New Roman" w:hAnsi="Times New Roman" w:cs="Times New Roman" w:eastAsia="Times New Roman" w:hint="default"/>
                <w:sz w:val="18"/>
                <w:szCs w:val="18"/>
              </w:rPr>
              <w:t>11.</w:t>
            </w:r>
            <w:r>
              <w:rPr>
                <w:rFonts w:ascii="宋体" w:hAnsi="宋体" w:cs="宋体" w:eastAsia="宋体" w:hint="default"/>
                <w:sz w:val="18"/>
                <w:szCs w:val="18"/>
              </w:rPr>
              <w:t>审议通过《</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年度社会责任报</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12.</w:t>
            </w:r>
            <w:r>
              <w:rPr>
                <w:rFonts w:ascii="宋体" w:hAnsi="宋体" w:cs="宋体" w:eastAsia="宋体" w:hint="default"/>
                <w:sz w:val="18"/>
                <w:szCs w:val="18"/>
              </w:rPr>
              <w:t>审议通过《</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年度董事、监事津贴</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2"/>
                <w:sz w:val="18"/>
                <w:szCs w:val="18"/>
              </w:rPr>
              <w:t>和高管薪酬的议案》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审议通过《关于授权</w:t>
            </w:r>
            <w:r>
              <w:rPr>
                <w:rFonts w:ascii="宋体" w:hAnsi="宋体" w:cs="宋体" w:eastAsia="宋体" w:hint="default"/>
                <w:sz w:val="18"/>
                <w:szCs w:val="18"/>
              </w:rPr>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5"/>
                <w:sz w:val="18"/>
                <w:szCs w:val="18"/>
              </w:rPr>
              <w:t>总裁批准对本公司与物业管理公司的关联交</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149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易的议案》</w:t>
            </w:r>
            <w:r>
              <w:rPr>
                <w:rFonts w:ascii="Times New Roman" w:hAnsi="Times New Roman" w:cs="Times New Roman" w:eastAsia="Times New Roman" w:hint="default"/>
                <w:sz w:val="18"/>
                <w:szCs w:val="18"/>
              </w:rPr>
              <w:t>14.</w:t>
            </w:r>
            <w:r>
              <w:rPr>
                <w:rFonts w:ascii="宋体" w:hAnsi="宋体" w:cs="宋体" w:eastAsia="宋体" w:hint="default"/>
                <w:sz w:val="18"/>
                <w:szCs w:val="18"/>
              </w:rPr>
              <w:t>审议通过《召开</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年度股东</w:t>
            </w:r>
          </w:p>
        </w:tc>
        <w:tc>
          <w:tcPr>
            <w:tcW w:w="2374" w:type="dxa"/>
            <w:tcBorders>
              <w:top w:val="nil" w:sz="6" w:space="0" w:color="auto"/>
              <w:left w:val="single" w:sz="6" w:space="0" w:color="000000"/>
              <w:bottom w:val="nil" w:sz="6" w:space="0" w:color="auto"/>
              <w:right w:val="single" w:sz="6" w:space="0" w:color="000000"/>
            </w:tcBorders>
          </w:tcPr>
          <w:p>
            <w:pPr/>
          </w:p>
        </w:tc>
        <w:tc>
          <w:tcPr>
            <w:tcW w:w="1332"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9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37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大会的议案》</w:t>
            </w:r>
          </w:p>
        </w:tc>
        <w:tc>
          <w:tcPr>
            <w:tcW w:w="2374" w:type="dxa"/>
            <w:tcBorders>
              <w:top w:val="nil" w:sz="6" w:space="0" w:color="auto"/>
              <w:left w:val="single" w:sz="6" w:space="0" w:color="000000"/>
              <w:bottom w:val="single" w:sz="6" w:space="0" w:color="000000"/>
              <w:right w:val="single" w:sz="6" w:space="0" w:color="000000"/>
            </w:tcBorders>
          </w:tcPr>
          <w:p>
            <w:pPr/>
          </w:p>
        </w:tc>
        <w:tc>
          <w:tcPr>
            <w:tcW w:w="1332"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八次会议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审议通过《关于增资新湖期货有限公司的议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审议通过《关于与民丰特种纸股份有限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公司增加互保额度的议案》</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r>
        <w:trPr>
          <w:trHeight w:val="952"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九次会议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6"/>
              <w:jc w:val="both"/>
              <w:rPr>
                <w:rFonts w:ascii="宋体" w:hAnsi="宋体" w:cs="宋体" w:eastAsia="宋体" w:hint="default"/>
                <w:sz w:val="18"/>
                <w:szCs w:val="18"/>
              </w:rPr>
            </w:pPr>
            <w:r>
              <w:rPr>
                <w:rFonts w:ascii="宋体" w:hAnsi="宋体" w:cs="宋体" w:eastAsia="宋体" w:hint="default"/>
                <w:spacing w:val="-4"/>
                <w:sz w:val="18"/>
                <w:szCs w:val="18"/>
              </w:rPr>
              <w:t>审议通过《关于调整公司非公开发行股票发行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价格的议案》；决定召开公司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年第三次 </w:t>
            </w:r>
            <w:r>
              <w:rPr>
                <w:rFonts w:ascii="宋体" w:hAnsi="宋体" w:cs="宋体" w:eastAsia="宋体" w:hint="default"/>
                <w:sz w:val="18"/>
                <w:szCs w:val="18"/>
              </w:rPr>
              <w:t>临时股东大会</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C85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r>
        <w:trPr>
          <w:trHeight w:val="638"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十次会议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审议通过了《</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4"/>
                <w:sz w:val="18"/>
                <w:szCs w:val="18"/>
              </w:rPr>
              <w:t>《中国证券报》第</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C011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r>
        <w:trPr>
          <w:trHeight w:val="640"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十一次会议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审议通过了《关于向青海玉树地震灾区捐款的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议案》</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A16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r>
        <w:trPr>
          <w:trHeight w:val="638"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十二次会议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审议通过了《关于参加丽水厦河湖区块三幅土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地竞拍的议案》</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暂缓披露</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暂缓披露</w:t>
            </w:r>
          </w:p>
        </w:tc>
      </w:tr>
      <w:tr>
        <w:trPr>
          <w:trHeight w:val="640"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十三次会议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审议通过了《关于联合竞投嘉兴经开</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2010-11</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号地块的议案》</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暂缓披露</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暂缓披露</w:t>
            </w:r>
          </w:p>
        </w:tc>
      </w:tr>
      <w:tr>
        <w:trPr>
          <w:trHeight w:val="640"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十四次会议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63"/>
              <w:jc w:val="left"/>
              <w:rPr>
                <w:rFonts w:ascii="宋体" w:hAnsi="宋体" w:cs="宋体" w:eastAsia="宋体" w:hint="default"/>
                <w:sz w:val="18"/>
                <w:szCs w:val="18"/>
              </w:rPr>
            </w:pPr>
            <w:r>
              <w:rPr>
                <w:rFonts w:ascii="宋体" w:hAnsi="宋体" w:cs="宋体" w:eastAsia="宋体" w:hint="default"/>
                <w:sz w:val="18"/>
                <w:szCs w:val="18"/>
              </w:rPr>
              <w:t>审议通过了《关于参加竞拍武汉市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 </w:t>
            </w:r>
            <w:r>
              <w:rPr>
                <w:rFonts w:ascii="Times New Roman" w:hAnsi="Times New Roman" w:cs="Times New Roman" w:eastAsia="Times New Roman" w:hint="default"/>
                <w:sz w:val="18"/>
                <w:szCs w:val="18"/>
              </w:rPr>
              <w:t>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号地块的决议》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暂缓披露</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暂缓披露</w:t>
            </w:r>
          </w:p>
        </w:tc>
      </w:tr>
    </w:tbl>
    <w:p>
      <w:pPr>
        <w:spacing w:after="0" w:line="240" w:lineRule="auto"/>
        <w:jc w:val="center"/>
        <w:rPr>
          <w:rFonts w:ascii="宋体" w:hAnsi="宋体" w:cs="宋体" w:eastAsia="宋体" w:hint="default"/>
          <w:sz w:val="18"/>
          <w:szCs w:val="18"/>
        </w:rPr>
        <w:sectPr>
          <w:pgSz w:w="11910" w:h="16840"/>
          <w:pgMar w:header="867" w:footer="982" w:top="1060" w:bottom="1180" w:left="920" w:right="900"/>
        </w:sectPr>
      </w:pPr>
    </w:p>
    <w:p>
      <w:pPr>
        <w:spacing w:line="240" w:lineRule="auto" w:before="12"/>
        <w:rPr>
          <w:rFonts w:ascii="宋体" w:hAnsi="宋体" w:cs="宋体" w:eastAsia="宋体" w:hint="default"/>
          <w:sz w:val="2"/>
          <w:szCs w:val="2"/>
        </w:rPr>
      </w:pPr>
    </w:p>
    <w:p>
      <w:pPr>
        <w:spacing w:line="20" w:lineRule="exact"/>
        <w:ind w:left="84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92"/>
        <w:gridCol w:w="898"/>
        <w:gridCol w:w="3746"/>
        <w:gridCol w:w="2374"/>
        <w:gridCol w:w="1332"/>
      </w:tblGrid>
      <w:tr>
        <w:trPr>
          <w:trHeight w:val="325" w:hRule="exact"/>
        </w:trPr>
        <w:tc>
          <w:tcPr>
            <w:tcW w:w="149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37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审议通过了《关于本公司与济和集团有限公</w:t>
            </w:r>
          </w:p>
        </w:tc>
        <w:tc>
          <w:tcPr>
            <w:tcW w:w="2374" w:type="dxa"/>
            <w:tcBorders>
              <w:top w:val="single" w:sz="6" w:space="0" w:color="000000"/>
              <w:left w:val="single" w:sz="6" w:space="0" w:color="000000"/>
              <w:bottom w:val="nil" w:sz="6" w:space="0" w:color="auto"/>
              <w:right w:val="single" w:sz="6" w:space="0" w:color="000000"/>
            </w:tcBorders>
          </w:tcPr>
          <w:p>
            <w:pPr/>
          </w:p>
        </w:tc>
        <w:tc>
          <w:tcPr>
            <w:tcW w:w="1332"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492" w:type="dxa"/>
            <w:tcBorders>
              <w:top w:val="nil" w:sz="6" w:space="0" w:color="auto"/>
              <w:left w:val="single" w:sz="6" w:space="0" w:color="000000"/>
              <w:bottom w:val="nil" w:sz="6" w:space="0" w:color="auto"/>
              <w:right w:val="single" w:sz="6" w:space="0" w:color="000000"/>
            </w:tcBorders>
          </w:tcPr>
          <w:p>
            <w:pPr>
              <w:pStyle w:val="TableParagraph"/>
              <w:spacing w:line="316" w:lineRule="auto" w:before="160"/>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十五次会议</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60"/>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309" w:lineRule="auto" w:before="5"/>
              <w:ind w:left="100" w:right="81"/>
              <w:jc w:val="both"/>
              <w:rPr>
                <w:rFonts w:ascii="宋体" w:hAnsi="宋体" w:cs="宋体" w:eastAsia="宋体" w:hint="default"/>
                <w:sz w:val="18"/>
                <w:szCs w:val="18"/>
              </w:rPr>
            </w:pPr>
            <w:r>
              <w:rPr>
                <w:rFonts w:ascii="宋体" w:hAnsi="宋体" w:cs="宋体" w:eastAsia="宋体" w:hint="default"/>
                <w:spacing w:val="15"/>
                <w:sz w:val="18"/>
                <w:szCs w:val="18"/>
              </w:rPr>
              <w:t>司建立互保关系并提供相互经济担保的议</w:t>
            </w:r>
            <w:r>
              <w:rPr>
                <w:rFonts w:ascii="宋体" w:hAnsi="宋体" w:cs="宋体" w:eastAsia="宋体" w:hint="default"/>
                <w:spacing w:val="-81"/>
                <w:sz w:val="18"/>
                <w:szCs w:val="18"/>
              </w:rPr>
              <w:t> </w:t>
            </w:r>
            <w:r>
              <w:rPr>
                <w:rFonts w:ascii="宋体" w:hAnsi="宋体" w:cs="宋体" w:eastAsia="宋体" w:hint="default"/>
                <w:spacing w:val="-2"/>
                <w:sz w:val="18"/>
                <w:szCs w:val="18"/>
              </w:rPr>
              <w:t>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审议通过《关于增资新湖控股有限公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司的议案》。</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审议通过了《关于召开</w:t>
            </w:r>
            <w:r>
              <w:rPr>
                <w:rFonts w:ascii="宋体" w:hAnsi="宋体" w:cs="宋体" w:eastAsia="宋体" w:hint="default"/>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60"/>
              <w:ind w:left="100" w:right="0"/>
              <w:jc w:val="left"/>
              <w:rPr>
                <w:rFonts w:ascii="宋体" w:hAnsi="宋体" w:cs="宋体" w:eastAsia="宋体" w:hint="default"/>
                <w:sz w:val="18"/>
                <w:szCs w:val="18"/>
              </w:rPr>
            </w:pPr>
            <w:r>
              <w:rPr>
                <w:rFonts w:ascii="宋体" w:hAnsi="宋体" w:cs="宋体" w:eastAsia="宋体" w:hint="default"/>
                <w:spacing w:val="-5"/>
                <w:sz w:val="18"/>
                <w:szCs w:val="18"/>
              </w:rPr>
              <w:t>《中国证券报》第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33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315" w:hRule="exact"/>
        </w:trPr>
        <w:tc>
          <w:tcPr>
            <w:tcW w:w="149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37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第四次临时股东大会的通知</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374" w:type="dxa"/>
            <w:tcBorders>
              <w:top w:val="nil" w:sz="6" w:space="0" w:color="auto"/>
              <w:left w:val="single" w:sz="6" w:space="0" w:color="000000"/>
              <w:bottom w:val="single" w:sz="6" w:space="0" w:color="000000"/>
              <w:right w:val="single" w:sz="6" w:space="0" w:color="000000"/>
            </w:tcBorders>
          </w:tcPr>
          <w:p>
            <w:pPr/>
          </w:p>
        </w:tc>
        <w:tc>
          <w:tcPr>
            <w:tcW w:w="1332" w:type="dxa"/>
            <w:tcBorders>
              <w:top w:val="nil" w:sz="6" w:space="0" w:color="auto"/>
              <w:left w:val="single" w:sz="6" w:space="0" w:color="000000"/>
              <w:bottom w:val="single" w:sz="6" w:space="0" w:color="000000"/>
              <w:right w:val="single" w:sz="6" w:space="0" w:color="000000"/>
            </w:tcBorders>
          </w:tcPr>
          <w:p>
            <w:pPr/>
          </w:p>
        </w:tc>
      </w:tr>
      <w:tr>
        <w:trPr>
          <w:trHeight w:val="638"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十六次会议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审议通过公司《</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年半年度报告》及摘要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5"/>
                <w:sz w:val="18"/>
                <w:szCs w:val="18"/>
              </w:rPr>
              <w:t>《中国证券报》第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B031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r>
        <w:trPr>
          <w:trHeight w:val="640"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十七次会议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审议通过《关于参加竞拍津静（挂）</w:t>
            </w:r>
            <w:r>
              <w:rPr>
                <w:rFonts w:ascii="Times New Roman" w:hAnsi="Times New Roman" w:cs="Times New Roman" w:eastAsia="Times New Roman" w:hint="default"/>
                <w:sz w:val="18"/>
                <w:szCs w:val="18"/>
              </w:rPr>
              <w:t>2010-85</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sz w:val="18"/>
                <w:szCs w:val="18"/>
              </w:rPr>
            </w:r>
            <w:r>
              <w:rPr>
                <w:rFonts w:ascii="宋体" w:hAnsi="宋体" w:cs="宋体" w:eastAsia="宋体" w:hint="default"/>
                <w:spacing w:val="-12"/>
                <w:sz w:val="18"/>
                <w:szCs w:val="18"/>
              </w:rPr>
              <w:t>号地块的议案》。</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暂缓披露</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暂缓披露</w:t>
            </w:r>
          </w:p>
        </w:tc>
      </w:tr>
      <w:tr>
        <w:trPr>
          <w:trHeight w:val="325" w:hRule="exact"/>
        </w:trPr>
        <w:tc>
          <w:tcPr>
            <w:tcW w:w="149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37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审议通过了《关于与美都控股股份有限公司</w:t>
            </w:r>
          </w:p>
        </w:tc>
        <w:tc>
          <w:tcPr>
            <w:tcW w:w="2374" w:type="dxa"/>
            <w:tcBorders>
              <w:top w:val="single" w:sz="6" w:space="0" w:color="000000"/>
              <w:left w:val="single" w:sz="6" w:space="0" w:color="000000"/>
              <w:bottom w:val="nil" w:sz="6" w:space="0" w:color="auto"/>
              <w:right w:val="single" w:sz="6" w:space="0" w:color="000000"/>
            </w:tcBorders>
          </w:tcPr>
          <w:p>
            <w:pPr/>
          </w:p>
        </w:tc>
        <w:tc>
          <w:tcPr>
            <w:tcW w:w="1332"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492" w:type="dxa"/>
            <w:tcBorders>
              <w:top w:val="nil" w:sz="6" w:space="0" w:color="auto"/>
              <w:left w:val="single" w:sz="6" w:space="0" w:color="000000"/>
              <w:bottom w:val="nil" w:sz="6" w:space="0" w:color="auto"/>
              <w:right w:val="single" w:sz="6" w:space="0" w:color="000000"/>
            </w:tcBorders>
          </w:tcPr>
          <w:p>
            <w:pPr>
              <w:pStyle w:val="TableParagraph"/>
              <w:spacing w:line="316" w:lineRule="auto" w:before="160"/>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十八次会议</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60"/>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2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300" w:lineRule="auto" w:before="5"/>
              <w:ind w:left="100" w:right="98"/>
              <w:jc w:val="both"/>
              <w:rPr>
                <w:rFonts w:ascii="宋体" w:hAnsi="宋体" w:cs="宋体" w:eastAsia="宋体" w:hint="default"/>
                <w:sz w:val="18"/>
                <w:szCs w:val="18"/>
              </w:rPr>
            </w:pPr>
            <w:r>
              <w:rPr>
                <w:rFonts w:ascii="宋体" w:hAnsi="宋体" w:cs="宋体" w:eastAsia="宋体" w:hint="default"/>
                <w:spacing w:val="-2"/>
                <w:sz w:val="18"/>
                <w:szCs w:val="18"/>
              </w:rPr>
              <w:t>增加互保额度的议案》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审议通过了《关于与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苏州信托有限公司债权转让的议案》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审议通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过了《关于召开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年第五次临时股东大会</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60"/>
              <w:ind w:left="100" w:right="0"/>
              <w:jc w:val="left"/>
              <w:rPr>
                <w:rFonts w:ascii="宋体" w:hAnsi="宋体" w:cs="宋体" w:eastAsia="宋体" w:hint="default"/>
                <w:sz w:val="18"/>
                <w:szCs w:val="18"/>
              </w:rPr>
            </w:pPr>
            <w:r>
              <w:rPr>
                <w:rFonts w:ascii="宋体" w:hAnsi="宋体" w:cs="宋体" w:eastAsia="宋体" w:hint="default"/>
                <w:spacing w:val="-5"/>
                <w:sz w:val="18"/>
                <w:szCs w:val="18"/>
              </w:rPr>
              <w:t>《中国证券报》第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332" w:type="dxa"/>
            <w:tcBorders>
              <w:top w:val="nil" w:sz="6" w:space="0" w:color="auto"/>
              <w:left w:val="single" w:sz="6" w:space="0" w:color="000000"/>
              <w:bottom w:val="nil" w:sz="6" w:space="0" w:color="auto"/>
              <w:right w:val="single" w:sz="6"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313" w:hRule="exact"/>
        </w:trPr>
        <w:tc>
          <w:tcPr>
            <w:tcW w:w="149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37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2374" w:type="dxa"/>
            <w:tcBorders>
              <w:top w:val="nil" w:sz="6" w:space="0" w:color="auto"/>
              <w:left w:val="single" w:sz="6" w:space="0" w:color="000000"/>
              <w:bottom w:val="single" w:sz="6" w:space="0" w:color="000000"/>
              <w:right w:val="single" w:sz="6" w:space="0" w:color="000000"/>
            </w:tcBorders>
          </w:tcPr>
          <w:p>
            <w:pPr/>
          </w:p>
        </w:tc>
        <w:tc>
          <w:tcPr>
            <w:tcW w:w="133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十九次会议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审议通过《关于参加竞拍津静（挂）</w:t>
            </w:r>
            <w:r>
              <w:rPr>
                <w:rFonts w:ascii="Times New Roman" w:hAnsi="Times New Roman" w:cs="Times New Roman" w:eastAsia="Times New Roman" w:hint="default"/>
                <w:sz w:val="18"/>
                <w:szCs w:val="18"/>
              </w:rPr>
              <w:t>2010-86</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sz w:val="18"/>
                <w:szCs w:val="18"/>
              </w:rPr>
            </w:r>
            <w:r>
              <w:rPr>
                <w:rFonts w:ascii="宋体" w:hAnsi="宋体" w:cs="宋体" w:eastAsia="宋体" w:hint="default"/>
                <w:spacing w:val="-12"/>
                <w:sz w:val="18"/>
                <w:szCs w:val="18"/>
              </w:rPr>
              <w:t>号地块的议案》。</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暂缓披露</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暂缓披露</w:t>
            </w:r>
          </w:p>
        </w:tc>
      </w:tr>
      <w:tr>
        <w:trPr>
          <w:trHeight w:val="638"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二十次会议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审议通过公司《</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5"/>
                <w:sz w:val="18"/>
                <w:szCs w:val="18"/>
              </w:rPr>
              <w:t>《中国证券报》第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325" w:hRule="exact"/>
        </w:trPr>
        <w:tc>
          <w:tcPr>
            <w:tcW w:w="149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37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审议通过了与义乌市个体劳动者协会中国</w:t>
            </w:r>
          </w:p>
        </w:tc>
        <w:tc>
          <w:tcPr>
            <w:tcW w:w="2374" w:type="dxa"/>
            <w:tcBorders>
              <w:top w:val="single" w:sz="6" w:space="0" w:color="000000"/>
              <w:left w:val="single" w:sz="6" w:space="0" w:color="000000"/>
              <w:bottom w:val="nil" w:sz="6" w:space="0" w:color="auto"/>
              <w:right w:val="single" w:sz="6" w:space="0" w:color="000000"/>
            </w:tcBorders>
          </w:tcPr>
          <w:p>
            <w:pPr/>
          </w:p>
        </w:tc>
        <w:tc>
          <w:tcPr>
            <w:tcW w:w="1332" w:type="dxa"/>
            <w:tcBorders>
              <w:top w:val="single" w:sz="6" w:space="0" w:color="000000"/>
              <w:left w:val="single" w:sz="6" w:space="0" w:color="000000"/>
              <w:bottom w:val="nil" w:sz="6" w:space="0" w:color="auto"/>
              <w:right w:val="single" w:sz="6" w:space="0" w:color="000000"/>
            </w:tcBorders>
          </w:tcPr>
          <w:p>
            <w:pPr/>
          </w:p>
        </w:tc>
      </w:tr>
      <w:tr>
        <w:trPr>
          <w:trHeight w:val="931" w:hRule="exact"/>
        </w:trPr>
        <w:tc>
          <w:tcPr>
            <w:tcW w:w="1492" w:type="dxa"/>
            <w:tcBorders>
              <w:top w:val="nil" w:sz="6" w:space="0" w:color="auto"/>
              <w:left w:val="single" w:sz="6" w:space="0" w:color="000000"/>
              <w:bottom w:val="nil" w:sz="6" w:space="0" w:color="auto"/>
              <w:right w:val="single" w:sz="6" w:space="0" w:color="000000"/>
            </w:tcBorders>
          </w:tcPr>
          <w:p>
            <w:pPr>
              <w:pStyle w:val="TableParagraph"/>
              <w:spacing w:line="316" w:lineRule="auto" w:before="160"/>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二十一次会议</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60"/>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309" w:lineRule="auto" w:before="5"/>
              <w:ind w:left="101" w:right="97" w:hanging="1"/>
              <w:jc w:val="both"/>
              <w:rPr>
                <w:rFonts w:ascii="宋体" w:hAnsi="宋体" w:cs="宋体" w:eastAsia="宋体" w:hint="default"/>
                <w:sz w:val="18"/>
                <w:szCs w:val="18"/>
              </w:rPr>
            </w:pPr>
            <w:r>
              <w:rPr>
                <w:rFonts w:ascii="宋体" w:hAnsi="宋体" w:cs="宋体" w:eastAsia="宋体" w:hint="default"/>
                <w:spacing w:val="-12"/>
                <w:sz w:val="18"/>
                <w:szCs w:val="18"/>
              </w:rPr>
              <w:t>小商品城分会签署《战略合作协议》、《静海县</w:t>
            </w:r>
            <w:r>
              <w:rPr>
                <w:rFonts w:ascii="宋体" w:hAnsi="宋体" w:cs="宋体" w:eastAsia="宋体" w:hint="default"/>
                <w:sz w:val="18"/>
                <w:szCs w:val="18"/>
              </w:rPr>
              <w:t> </w:t>
            </w:r>
            <w:r>
              <w:rPr>
                <w:rFonts w:ascii="宋体" w:hAnsi="宋体" w:cs="宋体" w:eastAsia="宋体" w:hint="default"/>
                <w:spacing w:val="-2"/>
                <w:sz w:val="18"/>
                <w:szCs w:val="18"/>
              </w:rPr>
              <w:t>义乌小商品国际商贸城合作协议》的议案。</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审议通过了与瑞联置业（中国）有限公司签署</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60"/>
              <w:ind w:left="101" w:right="0"/>
              <w:jc w:val="left"/>
              <w:rPr>
                <w:rFonts w:ascii="宋体" w:hAnsi="宋体" w:cs="宋体" w:eastAsia="宋体" w:hint="default"/>
                <w:sz w:val="18"/>
                <w:szCs w:val="18"/>
              </w:rPr>
            </w:pPr>
            <w:r>
              <w:rPr>
                <w:rFonts w:ascii="宋体" w:hAnsi="宋体" w:cs="宋体" w:eastAsia="宋体" w:hint="default"/>
                <w:spacing w:val="-5"/>
                <w:sz w:val="18"/>
                <w:szCs w:val="18"/>
              </w:rPr>
              <w:t>《中国证券报》第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332" w:type="dxa"/>
            <w:tcBorders>
              <w:top w:val="nil" w:sz="6" w:space="0" w:color="auto"/>
              <w:left w:val="single" w:sz="6" w:space="0" w:color="000000"/>
              <w:bottom w:val="nil" w:sz="6" w:space="0" w:color="auto"/>
              <w:right w:val="single" w:sz="6"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319" w:hRule="exact"/>
        </w:trPr>
        <w:tc>
          <w:tcPr>
            <w:tcW w:w="149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37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《合作开发框架协议》的议案。</w:t>
            </w:r>
          </w:p>
        </w:tc>
        <w:tc>
          <w:tcPr>
            <w:tcW w:w="2374" w:type="dxa"/>
            <w:tcBorders>
              <w:top w:val="nil" w:sz="6" w:space="0" w:color="auto"/>
              <w:left w:val="single" w:sz="6" w:space="0" w:color="000000"/>
              <w:bottom w:val="single" w:sz="6" w:space="0" w:color="000000"/>
              <w:right w:val="single" w:sz="6" w:space="0" w:color="000000"/>
            </w:tcBorders>
          </w:tcPr>
          <w:p>
            <w:pPr/>
          </w:p>
        </w:tc>
        <w:tc>
          <w:tcPr>
            <w:tcW w:w="1332" w:type="dxa"/>
            <w:tcBorders>
              <w:top w:val="nil" w:sz="6" w:space="0" w:color="auto"/>
              <w:left w:val="single" w:sz="6" w:space="0" w:color="000000"/>
              <w:bottom w:val="single" w:sz="6" w:space="0" w:color="000000"/>
              <w:right w:val="single" w:sz="6" w:space="0" w:color="000000"/>
            </w:tcBorders>
          </w:tcPr>
          <w:p>
            <w:pPr/>
          </w:p>
        </w:tc>
      </w:tr>
      <w:tr>
        <w:trPr>
          <w:trHeight w:val="638"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二十二次会议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审议通过《关于参加竞拍沈阳 </w:t>
            </w:r>
            <w:r>
              <w:rPr>
                <w:rFonts w:ascii="Times New Roman" w:hAnsi="Times New Roman" w:cs="Times New Roman" w:eastAsia="Times New Roman" w:hint="default"/>
                <w:sz w:val="18"/>
                <w:szCs w:val="18"/>
              </w:rPr>
              <w:t>JK2010-160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 八号街</w:t>
            </w:r>
            <w:r>
              <w:rPr>
                <w:rFonts w:ascii="Times New Roman" w:hAnsi="Times New Roman" w:cs="Times New Roman" w:eastAsia="Times New Roman" w:hint="default"/>
                <w:sz w:val="18"/>
                <w:szCs w:val="18"/>
              </w:rPr>
              <w:t>-1 </w:t>
            </w:r>
            <w:r>
              <w:rPr>
                <w:rFonts w:ascii="宋体" w:hAnsi="宋体" w:cs="宋体" w:eastAsia="宋体" w:hint="default"/>
                <w:spacing w:val="-13"/>
                <w:sz w:val="18"/>
                <w:szCs w:val="18"/>
              </w:rPr>
              <w:t>地块的议案》。</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暂缓披露</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暂缓披露</w:t>
            </w:r>
          </w:p>
        </w:tc>
      </w:tr>
      <w:tr>
        <w:trPr>
          <w:trHeight w:val="640"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二十三次会议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审议通过《关于参加竞拍新华人寿部分股权的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议案》</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暂缓披露</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暂缓披露</w:t>
            </w:r>
          </w:p>
        </w:tc>
      </w:tr>
      <w:tr>
        <w:trPr>
          <w:trHeight w:val="325" w:hRule="exact"/>
        </w:trPr>
        <w:tc>
          <w:tcPr>
            <w:tcW w:w="149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37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审议通过了《关于调整公司股权激励计划行</w:t>
            </w:r>
          </w:p>
        </w:tc>
        <w:tc>
          <w:tcPr>
            <w:tcW w:w="2374" w:type="dxa"/>
            <w:tcBorders>
              <w:top w:val="single" w:sz="6" w:space="0" w:color="000000"/>
              <w:left w:val="single" w:sz="6" w:space="0" w:color="000000"/>
              <w:bottom w:val="nil" w:sz="6" w:space="0" w:color="auto"/>
              <w:right w:val="single" w:sz="6" w:space="0" w:color="000000"/>
            </w:tcBorders>
          </w:tcPr>
          <w:p>
            <w:pPr/>
          </w:p>
        </w:tc>
        <w:tc>
          <w:tcPr>
            <w:tcW w:w="1332"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492" w:type="dxa"/>
            <w:tcBorders>
              <w:top w:val="nil" w:sz="6" w:space="0" w:color="auto"/>
              <w:left w:val="single" w:sz="6" w:space="0" w:color="000000"/>
              <w:bottom w:val="nil" w:sz="6" w:space="0" w:color="auto"/>
              <w:right w:val="single" w:sz="6" w:space="0" w:color="000000"/>
            </w:tcBorders>
          </w:tcPr>
          <w:p>
            <w:pPr>
              <w:pStyle w:val="TableParagraph"/>
              <w:spacing w:line="316" w:lineRule="auto" w:before="5"/>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二十四次会议</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300" w:lineRule="auto" w:before="6"/>
              <w:ind w:left="101" w:right="81" w:hanging="1"/>
              <w:jc w:val="left"/>
              <w:rPr>
                <w:rFonts w:ascii="宋体" w:hAnsi="宋体" w:cs="宋体" w:eastAsia="宋体" w:hint="default"/>
                <w:sz w:val="18"/>
                <w:szCs w:val="18"/>
              </w:rPr>
            </w:pPr>
            <w:r>
              <w:rPr>
                <w:rFonts w:ascii="宋体" w:hAnsi="宋体" w:cs="宋体" w:eastAsia="宋体" w:hint="default"/>
                <w:spacing w:val="-10"/>
                <w:sz w:val="18"/>
                <w:szCs w:val="18"/>
              </w:rPr>
              <w:t>权数量和行权价格的议案》。</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审议通过了《关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5"/>
                <w:sz w:val="18"/>
                <w:szCs w:val="18"/>
              </w:rPr>
              <w:t>于股权激励计划第一次行权相关事项的议</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5"/>
                <w:sz w:val="18"/>
                <w:szCs w:val="18"/>
              </w:rPr>
              <w:t>《中国证券报》第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332"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left="-9"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r>
        <w:trPr>
          <w:trHeight w:val="314" w:hRule="exact"/>
        </w:trPr>
        <w:tc>
          <w:tcPr>
            <w:tcW w:w="149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37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374" w:type="dxa"/>
            <w:tcBorders>
              <w:top w:val="nil" w:sz="6" w:space="0" w:color="auto"/>
              <w:left w:val="single" w:sz="6" w:space="0" w:color="000000"/>
              <w:bottom w:val="single" w:sz="6" w:space="0" w:color="000000"/>
              <w:right w:val="single" w:sz="6" w:space="0" w:color="000000"/>
            </w:tcBorders>
          </w:tcPr>
          <w:p>
            <w:pPr/>
          </w:p>
        </w:tc>
        <w:tc>
          <w:tcPr>
            <w:tcW w:w="133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z w:val="18"/>
                <w:szCs w:val="18"/>
              </w:rPr>
              <w:t>第七届董事会第</w:t>
            </w:r>
            <w:r>
              <w:rPr>
                <w:rFonts w:ascii="宋体" w:hAnsi="宋体" w:cs="宋体" w:eastAsia="宋体" w:hint="default"/>
                <w:spacing w:val="-77"/>
                <w:sz w:val="18"/>
                <w:szCs w:val="18"/>
              </w:rPr>
              <w:t> </w:t>
            </w:r>
            <w:r>
              <w:rPr>
                <w:rFonts w:ascii="宋体" w:hAnsi="宋体" w:cs="宋体" w:eastAsia="宋体" w:hint="default"/>
                <w:sz w:val="18"/>
                <w:szCs w:val="18"/>
              </w:rPr>
              <w:t>二十五次会议</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1" w:right="97"/>
              <w:jc w:val="left"/>
              <w:rPr>
                <w:rFonts w:ascii="宋体" w:hAnsi="宋体" w:cs="宋体" w:eastAsia="宋体" w:hint="default"/>
                <w:sz w:val="18"/>
                <w:szCs w:val="18"/>
              </w:rPr>
            </w:pPr>
            <w:r>
              <w:rPr>
                <w:rFonts w:ascii="宋体" w:hAnsi="宋体" w:cs="宋体" w:eastAsia="宋体" w:hint="default"/>
                <w:spacing w:val="5"/>
                <w:sz w:val="18"/>
                <w:szCs w:val="18"/>
              </w:rPr>
              <w:t>审议通过了《关于增资新湖期货有限公司议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0"/>
                <w:sz w:val="18"/>
                <w:szCs w:val="18"/>
              </w:rPr>
              <w:t>案》。</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r>
        <w:trPr>
          <w:trHeight w:val="325" w:hRule="exact"/>
        </w:trPr>
        <w:tc>
          <w:tcPr>
            <w:tcW w:w="149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37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审议通过了《新湖中宝股份有限公司</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2010</w:t>
            </w:r>
          </w:p>
        </w:tc>
        <w:tc>
          <w:tcPr>
            <w:tcW w:w="2374" w:type="dxa"/>
            <w:tcBorders>
              <w:top w:val="single" w:sz="6" w:space="0" w:color="000000"/>
              <w:left w:val="single" w:sz="6" w:space="0" w:color="000000"/>
              <w:bottom w:val="nil" w:sz="6" w:space="0" w:color="auto"/>
              <w:right w:val="single" w:sz="6" w:space="0" w:color="000000"/>
            </w:tcBorders>
          </w:tcPr>
          <w:p>
            <w:pPr/>
          </w:p>
        </w:tc>
        <w:tc>
          <w:tcPr>
            <w:tcW w:w="133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4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第七届董事会第</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年股票期权激励计</w:t>
            </w:r>
            <w:r>
              <w:rPr>
                <w:rFonts w:ascii="宋体" w:hAnsi="宋体" w:cs="宋体" w:eastAsia="宋体" w:hint="default"/>
                <w:spacing w:val="-13"/>
                <w:sz w:val="18"/>
                <w:szCs w:val="18"/>
              </w:rPr>
              <w:t>划</w:t>
            </w: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审议通</w:t>
            </w:r>
            <w:r>
              <w:rPr>
                <w:rFonts w:ascii="宋体" w:hAnsi="宋体" w:cs="宋体" w:eastAsia="宋体" w:hint="default"/>
                <w:spacing w:val="-2"/>
                <w:sz w:val="18"/>
                <w:szCs w:val="18"/>
              </w:rPr>
              <w:t>过</w:t>
            </w:r>
            <w:r>
              <w:rPr>
                <w:rFonts w:ascii="宋体" w:hAnsi="宋体" w:cs="宋体" w:eastAsia="宋体" w:hint="default"/>
                <w:sz w:val="18"/>
                <w:szCs w:val="18"/>
              </w:rPr>
              <w:t>了</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5"/>
                <w:sz w:val="18"/>
                <w:szCs w:val="18"/>
              </w:rPr>
              <w:t>《中国证券报》第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33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r>
      <w:tr>
        <w:trPr>
          <w:trHeight w:val="313" w:hRule="exact"/>
        </w:trPr>
        <w:tc>
          <w:tcPr>
            <w:tcW w:w="14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二十六次会议</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《关于新湖中宝股份有限公司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年股票期</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33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314" w:hRule="exact"/>
        </w:trPr>
        <w:tc>
          <w:tcPr>
            <w:tcW w:w="149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37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权激励计划考核办法的议案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374" w:type="dxa"/>
            <w:tcBorders>
              <w:top w:val="nil" w:sz="6" w:space="0" w:color="auto"/>
              <w:left w:val="single" w:sz="6" w:space="0" w:color="000000"/>
              <w:bottom w:val="single" w:sz="6" w:space="0" w:color="000000"/>
              <w:right w:val="single" w:sz="6" w:space="0" w:color="000000"/>
            </w:tcBorders>
          </w:tcPr>
          <w:p>
            <w:pPr/>
          </w:p>
        </w:tc>
        <w:tc>
          <w:tcPr>
            <w:tcW w:w="1332"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56" w:lineRule="auto" w:before="35"/>
        <w:ind w:left="1297" w:right="996" w:hanging="61"/>
        <w:jc w:val="left"/>
      </w:pPr>
      <w:r>
        <w:rPr>
          <w:rFonts w:ascii="Times New Roman" w:hAnsi="Times New Roman" w:cs="Times New Roman" w:eastAsia="Times New Roman" w:hint="default"/>
        </w:rPr>
        <w:t>2</w:t>
      </w:r>
      <w:r>
        <w:rPr/>
        <w:t>、董事会对股东大会决议的执行情况 </w:t>
      </w:r>
      <w:r>
        <w:rPr>
          <w:spacing w:val="-6"/>
        </w:rPr>
        <w:t>报告期内，公司共召开了一次年度股东大会，五次临时股东大会，董事会能够按照《公</w:t>
      </w:r>
      <w:r>
        <w:rPr/>
      </w:r>
    </w:p>
    <w:p>
      <w:pPr>
        <w:pStyle w:val="BodyText"/>
        <w:spacing w:line="273" w:lineRule="auto" w:before="22"/>
        <w:ind w:left="878" w:right="996"/>
        <w:jc w:val="left"/>
      </w:pPr>
      <w:r>
        <w:rPr>
          <w:spacing w:val="-6"/>
        </w:rPr>
        <w:t>司法》、《证券法》及公司章程的有关规定，严格在股东大会授权的范围内进行决策，认真</w:t>
      </w:r>
      <w:r>
        <w:rPr>
          <w:spacing w:val="-77"/>
        </w:rPr>
        <w:t> </w:t>
      </w:r>
      <w:r>
        <w:rPr>
          <w:spacing w:val="-77"/>
        </w:rPr>
      </w:r>
      <w:r>
        <w:rPr/>
        <w:t>履行董事会职责，逐项落实股东大会决议内容。</w:t>
      </w:r>
    </w:p>
    <w:p>
      <w:pPr>
        <w:spacing w:line="240" w:lineRule="auto" w:before="6"/>
        <w:rPr>
          <w:rFonts w:ascii="宋体" w:hAnsi="宋体" w:cs="宋体" w:eastAsia="宋体" w:hint="default"/>
          <w:sz w:val="24"/>
          <w:szCs w:val="24"/>
        </w:rPr>
      </w:pPr>
    </w:p>
    <w:p>
      <w:pPr>
        <w:pStyle w:val="BodyText"/>
        <w:spacing w:line="256" w:lineRule="auto"/>
        <w:ind w:left="878" w:right="996" w:firstLine="358"/>
        <w:jc w:val="left"/>
      </w:pPr>
      <w:r>
        <w:rPr>
          <w:rFonts w:ascii="Times New Roman" w:hAnsi="Times New Roman" w:cs="Times New Roman" w:eastAsia="Times New Roman" w:hint="default"/>
          <w:spacing w:val="-2"/>
        </w:rPr>
        <w:t>3</w:t>
      </w:r>
      <w:r>
        <w:rPr>
          <w:spacing w:val="-2"/>
        </w:rPr>
        <w:t>、董事会下设的审计委员会相关工作制度的建立健全情况、主要内容以及履职情况汇</w:t>
      </w:r>
      <w:r>
        <w:rPr/>
        <w:t> 总报告</w:t>
      </w:r>
    </w:p>
    <w:p>
      <w:pPr>
        <w:spacing w:after="0" w:line="256" w:lineRule="auto"/>
        <w:jc w:val="left"/>
        <w:sectPr>
          <w:pgSz w:w="11910" w:h="16840"/>
          <w:pgMar w:header="867" w:footer="982" w:top="1060" w:bottom="1180" w:left="920" w:right="9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66" w:lineRule="auto" w:before="33"/>
        <w:ind w:left="137" w:right="273" w:firstLine="420"/>
        <w:jc w:val="both"/>
      </w:pPr>
      <w:r>
        <w:rPr/>
        <w:t>董事会下设的审计委员会共由</w:t>
      </w:r>
      <w:r>
        <w:rPr>
          <w:spacing w:val="-53"/>
        </w:rPr>
        <w:t> </w:t>
      </w:r>
      <w:r>
        <w:rPr>
          <w:rFonts w:ascii="Times New Roman" w:hAnsi="Times New Roman" w:cs="Times New Roman" w:eastAsia="Times New Roman" w:hint="default"/>
        </w:rPr>
        <w:t>3 </w:t>
      </w:r>
      <w:r>
        <w:rPr/>
        <w:t>名成员组成，并由独立董事担任主任委员。审计委员 会独立履行内控机制的监督、检查与评价职能，提出内控机制存在的缺陷和改进建议，向 管理层级董事会报告内控机制建设与内控制度执行情况。管理层根据内部控制的检查情况 和评价结果，研究和提出相应的整改意见和纠正措施，并责成专人组织落实。</w:t>
      </w:r>
    </w:p>
    <w:p>
      <w:pPr>
        <w:pStyle w:val="BodyText"/>
        <w:spacing w:line="256" w:lineRule="auto" w:before="14"/>
        <w:ind w:left="137" w:right="275" w:firstLine="421"/>
        <w:jc w:val="both"/>
      </w:pPr>
      <w:r>
        <w:rPr/>
        <w:t>报告期内，审计委员会召开审计委员会会议和沟通会</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次，表决审议事项</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项。对定 期财务报告、担保事项、审计师聘任、审计费用、内部控制制度建设等事项进行审议。</w:t>
      </w:r>
    </w:p>
    <w:p>
      <w:pPr>
        <w:pStyle w:val="BodyText"/>
        <w:spacing w:line="266" w:lineRule="auto" w:before="22"/>
        <w:ind w:left="137" w:right="257" w:firstLine="421"/>
        <w:jc w:val="left"/>
      </w:pPr>
      <w:r>
        <w:rPr/>
        <w:t>在公司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年度审计报告编制过程中，审计委员会主要履行了以下职责： 在年审注册会计师进场前认真审阅了公司财务部初步编制的财务会计报表，并出具了书面 </w:t>
      </w:r>
      <w:r>
        <w:rPr>
          <w:spacing w:val="-2"/>
        </w:rPr>
        <w:t>审议意见，与负责公司年度审计工作的天健会计师事务所的注册会计师协商确定公司</w:t>
      </w:r>
      <w:r>
        <w:rPr>
          <w:spacing w:val="-33"/>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年度财务报告审计工作的时间安排。在年审注册会计师进场后，审计委员会与其就审计过 程中发现的问题以及审计报告提交的时间等进行了沟通和交流，并在审计期间督促其提高 工作效率，按时完成审计任务。在年审注册会计师出具初步审计意见后，审计委员会再一 次审阅了公司 </w:t>
      </w:r>
      <w:r>
        <w:rPr>
          <w:rFonts w:ascii="Times New Roman" w:hAnsi="Times New Roman" w:cs="Times New Roman" w:eastAsia="Times New Roman" w:hint="default"/>
        </w:rPr>
        <w:t>2010 </w:t>
      </w:r>
      <w:r>
        <w:rPr/>
        <w:t>年度财务会计报表，并形成书面审议意见；在会计是事务所出具</w:t>
      </w:r>
      <w:r>
        <w:rPr>
          <w:spacing w:val="-57"/>
        </w:rPr>
        <w:t> </w:t>
      </w:r>
      <w:r>
        <w:rPr>
          <w:rFonts w:ascii="Times New Roman" w:hAnsi="Times New Roman" w:cs="Times New Roman" w:eastAsia="Times New Roman" w:hint="default"/>
        </w:rPr>
        <w:t>2010 </w:t>
      </w:r>
      <w:r>
        <w:rPr/>
        <w:t>年度审计报告后，审计委员会召开会议，对天健会计师事务所本年度对公司审计工作进行 </w:t>
      </w:r>
      <w:r>
        <w:rPr>
          <w:spacing w:val="-5"/>
        </w:rPr>
        <w:t>来总结，同意将其出具的 </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spacing w:val="-3"/>
        </w:rPr>
        <w:t>年年度审计报告及报表附注提交公司董事会审议，并就确定</w:t>
      </w:r>
    </w:p>
    <w:p>
      <w:pPr>
        <w:pStyle w:val="BodyText"/>
        <w:spacing w:line="256" w:lineRule="auto"/>
        <w:ind w:left="558" w:right="256" w:hanging="42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年度审计费用及聘请</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年度会计师事务所的事宜进行来讨论、表决并形成决议。 通过审计委员会的日常履职，保证董事会对管理层的有效监督，进一步完善了公司治</w:t>
      </w:r>
    </w:p>
    <w:p>
      <w:pPr>
        <w:pStyle w:val="BodyText"/>
        <w:spacing w:line="240" w:lineRule="auto" w:before="22"/>
        <w:ind w:left="136" w:right="0"/>
        <w:jc w:val="both"/>
      </w:pPr>
      <w:r>
        <w:rPr/>
        <w:t>理结构。</w:t>
      </w:r>
    </w:p>
    <w:p>
      <w:pPr>
        <w:spacing w:line="240" w:lineRule="auto" w:before="2"/>
        <w:rPr>
          <w:rFonts w:ascii="宋体" w:hAnsi="宋体" w:cs="宋体" w:eastAsia="宋体" w:hint="default"/>
          <w:sz w:val="21"/>
          <w:szCs w:val="21"/>
        </w:rPr>
      </w:pPr>
    </w:p>
    <w:p>
      <w:pPr>
        <w:pStyle w:val="BodyText"/>
        <w:spacing w:line="264" w:lineRule="auto"/>
        <w:ind w:left="556" w:right="258" w:hanging="61"/>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公司董事会下设的薪酬与考核委员会由三名董事组成，召集人由独立董事担任。 报告期内，薪酬与考核委员会共召开了三次会议，审议了关于董事、监事、高级管理</w:t>
      </w:r>
    </w:p>
    <w:p>
      <w:pPr>
        <w:pStyle w:val="BodyText"/>
        <w:spacing w:line="273" w:lineRule="auto" w:before="16"/>
        <w:ind w:left="136" w:right="168"/>
        <w:jc w:val="left"/>
      </w:pPr>
      <w:r>
        <w:rPr>
          <w:spacing w:val="-3"/>
        </w:rPr>
        <w:t>人员薪酬等事项，以及根据《公司章程》和《股票期权激励计划（草案）》等赋予的职责，</w:t>
      </w:r>
      <w:r>
        <w:rPr>
          <w:spacing w:val="-92"/>
        </w:rPr>
        <w:t> </w:t>
      </w:r>
      <w:r>
        <w:rPr>
          <w:spacing w:val="-92"/>
        </w:rPr>
      </w:r>
      <w:r>
        <w:rPr/>
        <w:t>对激励对象的行权资格与行权条件发表了审查意见。</w:t>
      </w:r>
    </w:p>
    <w:p>
      <w:pPr>
        <w:pStyle w:val="BodyText"/>
        <w:spacing w:line="273" w:lineRule="auto" w:before="8"/>
        <w:ind w:left="136" w:right="274" w:firstLine="421"/>
        <w:jc w:val="both"/>
      </w:pPr>
      <w:r>
        <w:rPr/>
        <w:t>同时，薪酬与考核委员会根据近年来公司发展速度加快，新增公司中高层管理人员及 </w:t>
      </w:r>
      <w:r>
        <w:rPr>
          <w:spacing w:val="-4"/>
        </w:rPr>
        <w:t>业务骨干较多等公司发展情况，拟定了《新湖中宝股份有限公司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年股票期权激励计划</w:t>
      </w:r>
    </w:p>
    <w:p>
      <w:pPr>
        <w:pStyle w:val="BodyText"/>
        <w:spacing w:line="273" w:lineRule="auto"/>
        <w:ind w:left="136" w:right="275"/>
        <w:jc w:val="both"/>
      </w:pPr>
      <w:r>
        <w:rPr>
          <w:spacing w:val="-6"/>
        </w:rPr>
        <w:t>（草案）》。通过新一期股权激励的实施，为管理团队设定了明确的奋斗目标，有助于进一</w:t>
      </w:r>
      <w:r>
        <w:rPr>
          <w:spacing w:val="-77"/>
        </w:rPr>
        <w:t> </w:t>
      </w:r>
      <w:r>
        <w:rPr>
          <w:spacing w:val="-77"/>
        </w:rPr>
      </w:r>
      <w:r>
        <w:rPr/>
        <w:t>步增强管理团队的凝聚力，促进管理团队在应对市场挑战时更好的发挥积极性，为公司的 持续增长提供充足的人力资源保证。</w:t>
      </w:r>
    </w:p>
    <w:p>
      <w:pPr>
        <w:spacing w:line="240" w:lineRule="auto" w:before="12"/>
        <w:rPr>
          <w:rFonts w:ascii="宋体" w:hAnsi="宋体" w:cs="宋体" w:eastAsia="宋体" w:hint="default"/>
          <w:sz w:val="18"/>
          <w:szCs w:val="18"/>
        </w:rPr>
      </w:pPr>
    </w:p>
    <w:p>
      <w:pPr>
        <w:pStyle w:val="BodyText"/>
        <w:spacing w:line="256" w:lineRule="auto"/>
        <w:ind w:left="556" w:right="0" w:hanging="61"/>
        <w:jc w:val="left"/>
      </w:pPr>
      <w:r>
        <w:rPr>
          <w:rFonts w:ascii="Times New Roman" w:hAnsi="Times New Roman" w:cs="Times New Roman" w:eastAsia="Times New Roman" w:hint="default"/>
        </w:rPr>
        <w:t>5</w:t>
      </w:r>
      <w:r>
        <w:rPr/>
        <w:t>、董事会下设的战略决策委员会的履职情况汇总报告 </w:t>
      </w:r>
      <w:r>
        <w:rPr>
          <w:spacing w:val="-14"/>
        </w:rPr>
        <w:t>报告期内，本专业委员会根据《上市公司治理准则》、《公司章程》、《董事会议事规则》</w:t>
      </w:r>
    </w:p>
    <w:p>
      <w:pPr>
        <w:pStyle w:val="BodyText"/>
        <w:spacing w:line="240" w:lineRule="auto" w:before="22"/>
        <w:ind w:left="136" w:right="0"/>
        <w:jc w:val="both"/>
      </w:pPr>
      <w:r>
        <w:rPr/>
        <w:t>以及董事会赋予的职权和义务，认真履行职责。</w:t>
      </w:r>
    </w:p>
    <w:p>
      <w:pPr>
        <w:pStyle w:val="BodyText"/>
        <w:spacing w:line="261" w:lineRule="auto" w:before="37"/>
        <w:ind w:left="136" w:right="223" w:firstLine="420"/>
        <w:jc w:val="both"/>
      </w:pPr>
      <w:r>
        <w:rPr/>
        <w:t>本专业委员会共由</w:t>
      </w:r>
      <w:r>
        <w:rPr>
          <w:spacing w:val="-53"/>
        </w:rPr>
        <w:t> </w:t>
      </w:r>
      <w:r>
        <w:rPr>
          <w:rFonts w:ascii="Times New Roman" w:hAnsi="Times New Roman" w:cs="Times New Roman" w:eastAsia="Times New Roman" w:hint="default"/>
        </w:rPr>
        <w:t>3 </w:t>
      </w:r>
      <w:r>
        <w:rPr/>
        <w:t>名成员组成，并由董事长担任主任委员。董事会战略决策委员会 作为负责公司长期发展战略和重大投资决策的专门机构</w:t>
      </w:r>
      <w:r>
        <w:rPr>
          <w:rFonts w:ascii="Times New Roman" w:hAnsi="Times New Roman" w:cs="Times New Roman" w:eastAsia="Times New Roman" w:hint="default"/>
        </w:rPr>
        <w:t>,</w:t>
      </w:r>
      <w:r>
        <w:rPr/>
        <w:t>报告期内，为适应战略发展需要， 增强公司核心竞争力，研究提出了公司中长期发展构想，健全了投资决策程序，提高了重 大投资决策的效率和决策的质量。</w:t>
      </w:r>
    </w:p>
    <w:p>
      <w:pPr>
        <w:pStyle w:val="BodyText"/>
        <w:spacing w:line="256" w:lineRule="auto" w:before="18"/>
        <w:ind w:left="136" w:right="0" w:firstLine="420"/>
        <w:jc w:val="left"/>
      </w:pPr>
      <w:r>
        <w:rPr>
          <w:spacing w:val="-5"/>
        </w:rPr>
        <w:t>报告期内，战略决策委员会召开会议</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5"/>
        </w:rPr>
        <w:t>次，通过通讯表决方式审议重大投资事项</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次。</w:t>
      </w:r>
      <w:r>
        <w:rPr>
          <w:spacing w:val="-2"/>
        </w:rPr>
        <w:t> </w:t>
      </w:r>
      <w:r>
        <w:rPr/>
        <w:t>公司重大投资决策事项，在经过战略决策委员会审议通过后，方提交董事会进行审议。</w:t>
      </w:r>
    </w:p>
    <w:p>
      <w:pPr>
        <w:spacing w:line="240" w:lineRule="auto" w:before="7"/>
        <w:rPr>
          <w:rFonts w:ascii="宋体" w:hAnsi="宋体" w:cs="宋体" w:eastAsia="宋体" w:hint="default"/>
          <w:sz w:val="25"/>
          <w:szCs w:val="25"/>
        </w:rPr>
      </w:pPr>
    </w:p>
    <w:p>
      <w:pPr>
        <w:pStyle w:val="BodyText"/>
        <w:spacing w:line="256" w:lineRule="auto"/>
        <w:ind w:left="556" w:right="0" w:hanging="61"/>
        <w:jc w:val="left"/>
      </w:pPr>
      <w:r>
        <w:rPr>
          <w:rFonts w:ascii="Times New Roman" w:hAnsi="Times New Roman" w:cs="Times New Roman" w:eastAsia="Times New Roman" w:hint="default"/>
        </w:rPr>
        <w:t>6</w:t>
      </w:r>
      <w:r>
        <w:rPr/>
        <w:t>、董事会下设的提名委员会的履职情况汇总报告 </w:t>
      </w:r>
      <w:r>
        <w:rPr>
          <w:spacing w:val="-14"/>
        </w:rPr>
        <w:t>报告期内，本专业委员会根据《上市公司治理准则》、《公司章程》、《董事会议事规则》</w:t>
      </w:r>
    </w:p>
    <w:p>
      <w:pPr>
        <w:pStyle w:val="BodyText"/>
        <w:spacing w:line="240" w:lineRule="auto" w:before="22"/>
        <w:ind w:left="136" w:right="0"/>
        <w:jc w:val="both"/>
      </w:pPr>
      <w:r>
        <w:rPr/>
        <w:t>以及董事会赋予的职权和义务，认真履行职责。</w:t>
      </w:r>
    </w:p>
    <w:p>
      <w:pPr>
        <w:pStyle w:val="BodyText"/>
        <w:spacing w:line="256" w:lineRule="auto" w:before="37"/>
        <w:ind w:left="136" w:right="273" w:firstLine="420"/>
        <w:jc w:val="both"/>
      </w:pPr>
      <w:r>
        <w:rPr/>
        <w:t>本专业委员会共由</w:t>
      </w:r>
      <w:r>
        <w:rPr>
          <w:spacing w:val="-53"/>
        </w:rPr>
        <w:t> </w:t>
      </w:r>
      <w:r>
        <w:rPr>
          <w:rFonts w:ascii="Times New Roman" w:hAnsi="Times New Roman" w:cs="Times New Roman" w:eastAsia="Times New Roman" w:hint="default"/>
        </w:rPr>
        <w:t>3 </w:t>
      </w:r>
      <w:r>
        <w:rPr/>
        <w:t>名成员组成，并由独立董事担任主任委员。提名委员会作为董事 </w:t>
      </w:r>
      <w:r>
        <w:rPr>
          <w:spacing w:val="-3"/>
        </w:rPr>
        <w:t>会的专门工作机构</w:t>
      </w:r>
      <w:r>
        <w:rPr>
          <w:rFonts w:ascii="Times New Roman" w:hAnsi="Times New Roman" w:cs="Times New Roman" w:eastAsia="Times New Roman" w:hint="default"/>
          <w:spacing w:val="-3"/>
        </w:rPr>
        <w:t>,</w:t>
      </w:r>
      <w:r>
        <w:rPr>
          <w:spacing w:val="-3"/>
        </w:rPr>
        <w:t>研究、审查已被提名的公司董事和高级管理人员的人选资格</w:t>
      </w:r>
      <w:r>
        <w:rPr>
          <w:rFonts w:ascii="Times New Roman" w:hAnsi="Times New Roman" w:cs="Times New Roman" w:eastAsia="Times New Roman" w:hint="default"/>
          <w:spacing w:val="-3"/>
        </w:rPr>
        <w:t>,</w:t>
      </w:r>
      <w:r>
        <w:rPr>
          <w:spacing w:val="-3"/>
        </w:rPr>
        <w:t>以及上述人</w:t>
      </w:r>
    </w:p>
    <w:p>
      <w:pPr>
        <w:spacing w:after="0" w:line="256" w:lineRule="auto"/>
        <w:jc w:val="both"/>
        <w:sectPr>
          <w:pgSz w:w="11910" w:h="16840"/>
          <w:pgMar w:header="867" w:footer="982" w:top="1060" w:bottom="1180" w:left="1660" w:right="1640"/>
        </w:sectPr>
      </w:pPr>
    </w:p>
    <w:p>
      <w:pPr>
        <w:spacing w:line="240" w:lineRule="auto" w:before="12"/>
        <w:rPr>
          <w:rFonts w:ascii="宋体" w:hAnsi="宋体" w:cs="宋体" w:eastAsia="宋体" w:hint="default"/>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56" w:lineRule="auto" w:before="33"/>
        <w:ind w:left="177" w:right="276"/>
        <w:jc w:val="left"/>
      </w:pPr>
      <w:r>
        <w:rPr>
          <w:spacing w:val="2"/>
        </w:rPr>
        <w:t>选的提名提案</w:t>
      </w:r>
      <w:r>
        <w:rPr>
          <w:rFonts w:ascii="Times New Roman" w:hAnsi="Times New Roman" w:cs="Times New Roman" w:eastAsia="Times New Roman" w:hint="default"/>
          <w:spacing w:val="2"/>
        </w:rPr>
        <w:t>,</w:t>
      </w:r>
      <w:r>
        <w:rPr>
          <w:spacing w:val="2"/>
        </w:rPr>
        <w:t>并向董事会提出论证意见和建议</w:t>
      </w:r>
      <w:r>
        <w:rPr>
          <w:rFonts w:ascii="Times New Roman" w:hAnsi="Times New Roman" w:cs="Times New Roman" w:eastAsia="Times New Roman" w:hint="default"/>
          <w:spacing w:val="2"/>
        </w:rPr>
        <w:t>,</w:t>
      </w:r>
      <w:r>
        <w:rPr>
          <w:spacing w:val="2"/>
        </w:rPr>
        <w:t>协助薪酬与考核委员会为公司薪酬计划进</w:t>
      </w:r>
      <w:r>
        <w:rPr>
          <w:spacing w:val="-99"/>
        </w:rPr>
        <w:t> </w:t>
      </w:r>
      <w:r>
        <w:rPr>
          <w:spacing w:val="-99"/>
        </w:rPr>
      </w:r>
      <w:r>
        <w:rPr/>
        <w:t>行调研、论证和发表意见</w:t>
      </w:r>
      <w:r>
        <w:rPr>
          <w:rFonts w:ascii="Times New Roman" w:hAnsi="Times New Roman" w:cs="Times New Roman" w:eastAsia="Times New Roman" w:hint="default"/>
        </w:rPr>
        <w:t>,</w:t>
      </w:r>
      <w:r>
        <w:rPr/>
        <w:t>确保公司发展具有坚实的人力资源基础。</w:t>
      </w:r>
    </w:p>
    <w:p>
      <w:pPr>
        <w:pStyle w:val="BodyText"/>
        <w:spacing w:line="256" w:lineRule="auto" w:before="5"/>
        <w:ind w:left="177" w:right="225" w:firstLine="420"/>
        <w:jc w:val="left"/>
      </w:pPr>
      <w:r>
        <w:rPr/>
        <w:t>报告期内，提名委员会召开专业委员会会议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次，对公司奖励方案、引进优秀人才、 调整职位名称等事项进行了讨论和审议。</w:t>
      </w:r>
    </w:p>
    <w:p>
      <w:pPr>
        <w:spacing w:line="240" w:lineRule="auto" w:before="7"/>
        <w:rPr>
          <w:rFonts w:ascii="宋体" w:hAnsi="宋体" w:cs="宋体" w:eastAsia="宋体" w:hint="default"/>
          <w:sz w:val="25"/>
          <w:szCs w:val="25"/>
        </w:rPr>
      </w:pPr>
    </w:p>
    <w:p>
      <w:pPr>
        <w:pStyle w:val="BodyText"/>
        <w:spacing w:line="256" w:lineRule="auto"/>
        <w:ind w:left="598" w:right="276" w:hanging="62"/>
        <w:jc w:val="left"/>
      </w:pPr>
      <w:r>
        <w:rPr>
          <w:rFonts w:ascii="Times New Roman" w:hAnsi="Times New Roman" w:cs="Times New Roman" w:eastAsia="Times New Roman" w:hint="default"/>
        </w:rPr>
        <w:t>7</w:t>
      </w:r>
      <w:r>
        <w:rPr/>
        <w:t>、内幕信息知情人管理制度的执行情况 公司自查，内幕信息知情人是否在影响公司股价的重大敏感信息披露前利用内幕信息</w:t>
      </w:r>
    </w:p>
    <w:p>
      <w:pPr>
        <w:pStyle w:val="BodyText"/>
        <w:spacing w:line="240" w:lineRule="auto" w:before="22"/>
        <w:ind w:left="177" w:right="276"/>
        <w:jc w:val="left"/>
      </w:pPr>
      <w:r>
        <w:rPr/>
        <w:t>买卖公司股份的情况？否</w:t>
      </w:r>
    </w:p>
    <w:p>
      <w:pPr>
        <w:spacing w:line="240" w:lineRule="auto" w:before="9"/>
        <w:rPr>
          <w:rFonts w:ascii="宋体" w:hAnsi="宋体" w:cs="宋体" w:eastAsia="宋体" w:hint="default"/>
          <w:sz w:val="26"/>
          <w:szCs w:val="26"/>
        </w:rPr>
      </w:pPr>
    </w:p>
    <w:p>
      <w:pPr>
        <w:pStyle w:val="BodyText"/>
        <w:spacing w:line="240" w:lineRule="auto"/>
        <w:ind w:left="597" w:right="27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利润分配或资本公积金转增股本预案</w:t>
      </w:r>
    </w:p>
    <w:p>
      <w:pPr>
        <w:pStyle w:val="BodyText"/>
        <w:spacing w:line="256" w:lineRule="auto" w:before="21"/>
        <w:ind w:left="177" w:right="225" w:firstLine="420"/>
        <w:jc w:val="left"/>
      </w:pPr>
      <w:r>
        <w:rPr>
          <w:spacing w:val="-3"/>
        </w:rPr>
        <w:t>本根据天健会计师事务所的审计认定：</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2"/>
        </w:rPr>
        <w:t> </w:t>
      </w:r>
      <w:r>
        <w:rPr/>
        <w:t>年度公司实现归属于母公司所有者的净利 润</w:t>
      </w:r>
      <w:r>
        <w:rPr>
          <w:spacing w:val="-76"/>
        </w:rPr>
        <w:t> </w:t>
      </w:r>
      <w:r>
        <w:rPr>
          <w:rFonts w:ascii="Times New Roman" w:hAnsi="Times New Roman" w:cs="Times New Roman" w:eastAsia="Times New Roman" w:hint="default"/>
          <w:spacing w:val="-1"/>
        </w:rPr>
        <w:t>1,559,964,145.58</w:t>
      </w:r>
      <w:r>
        <w:rPr>
          <w:rFonts w:ascii="Times New Roman" w:hAnsi="Times New Roman" w:cs="Times New Roman" w:eastAsia="Times New Roman" w:hint="default"/>
          <w:spacing w:val="13"/>
        </w:rPr>
        <w:t> </w:t>
      </w:r>
      <w:r>
        <w:rPr>
          <w:spacing w:val="-10"/>
        </w:rPr>
        <w:t>元，根据公司章程及公司法规定，提取法定盈余公积</w:t>
      </w:r>
      <w:r>
        <w:rPr>
          <w:spacing w:val="-76"/>
        </w:rPr>
        <w:t> </w:t>
      </w:r>
      <w:r>
        <w:rPr>
          <w:rFonts w:ascii="Times New Roman" w:hAnsi="Times New Roman" w:cs="Times New Roman" w:eastAsia="Times New Roman" w:hint="default"/>
          <w:spacing w:val="-1"/>
        </w:rPr>
        <w:t>154,862,805.63</w:t>
      </w:r>
      <w:r>
        <w:rPr>
          <w:rFonts w:ascii="Times New Roman" w:hAnsi="Times New Roman" w:cs="Times New Roman" w:eastAsia="Times New Roman" w:hint="default"/>
          <w:spacing w:val="10"/>
        </w:rPr>
        <w:t> </w:t>
      </w:r>
      <w:r>
        <w:rPr/>
        <w:t>元，</w:t>
      </w:r>
      <w:r>
        <w:rPr>
          <w:spacing w:val="-102"/>
        </w:rPr>
        <w:t> </w:t>
      </w:r>
      <w:r>
        <w:rPr>
          <w:spacing w:val="29"/>
        </w:rPr>
        <w:t>加上年初未分配利润 </w:t>
      </w:r>
      <w:r>
        <w:rPr>
          <w:rFonts w:ascii="Times New Roman" w:hAnsi="Times New Roman" w:cs="Times New Roman" w:eastAsia="Times New Roman" w:hint="default"/>
        </w:rPr>
        <w:t>2,666,555,306.84 </w:t>
      </w:r>
      <w:r>
        <w:rPr>
          <w:spacing w:val="22"/>
        </w:rPr>
        <w:t>元，扣 </w:t>
      </w:r>
      <w:r>
        <w:rPr>
          <w:spacing w:val="27"/>
        </w:rPr>
        <w:t>除本年度支付 </w:t>
      </w:r>
      <w:r>
        <w:rPr>
          <w:rFonts w:ascii="Times New Roman" w:hAnsi="Times New Roman" w:cs="Times New Roman" w:eastAsia="Times New Roman" w:hint="default"/>
        </w:rPr>
        <w:t>2009 </w:t>
      </w:r>
      <w:r>
        <w:rPr/>
        <w:t>年</w:t>
      </w:r>
      <w:r>
        <w:rPr>
          <w:spacing w:val="-88"/>
        </w:rPr>
        <w:t> </w:t>
      </w:r>
      <w:r>
        <w:rPr>
          <w:spacing w:val="26"/>
        </w:rPr>
        <w:t>度现金股利</w:t>
      </w:r>
      <w:r>
        <w:rPr>
          <w:spacing w:val="-72"/>
        </w:rPr>
        <w:t> </w:t>
      </w:r>
      <w:r>
        <w:rPr>
          <w:rFonts w:ascii="Times New Roman" w:hAnsi="Times New Roman" w:cs="Times New Roman" w:eastAsia="Times New Roman" w:hint="default"/>
          <w:spacing w:val="-1"/>
        </w:rPr>
        <w:t>203,064,145.56</w:t>
      </w:r>
      <w:r>
        <w:rPr>
          <w:rFonts w:ascii="Times New Roman" w:hAnsi="Times New Roman" w:cs="Times New Roman" w:eastAsia="Times New Roman" w:hint="default"/>
          <w:spacing w:val="8"/>
        </w:rPr>
        <w:t> </w:t>
      </w:r>
      <w:r>
        <w:rPr>
          <w:spacing w:val="-1"/>
        </w:rPr>
        <w:t>元以及分配股票股利</w:t>
      </w:r>
      <w:r>
        <w:rPr>
          <w:spacing w:val="-46"/>
        </w:rPr>
        <w:t> </w:t>
      </w:r>
      <w:r>
        <w:rPr>
          <w:rFonts w:ascii="Times New Roman" w:hAnsi="Times New Roman" w:cs="Times New Roman" w:eastAsia="Times New Roman" w:hint="default"/>
          <w:spacing w:val="-1"/>
        </w:rPr>
        <w:t>1,692,201,213.00</w:t>
      </w:r>
      <w:r>
        <w:rPr>
          <w:rFonts w:ascii="Times New Roman" w:hAnsi="Times New Roman" w:cs="Times New Roman" w:eastAsia="Times New Roman" w:hint="default"/>
          <w:spacing w:val="7"/>
        </w:rPr>
        <w:t> </w:t>
      </w:r>
      <w:r>
        <w:rPr>
          <w:spacing w:val="-27"/>
        </w:rPr>
        <w:t>元，因此</w:t>
      </w:r>
      <w:r>
        <w:rPr>
          <w:spacing w:val="-46"/>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7"/>
        </w:rPr>
        <w:t> </w:t>
      </w:r>
      <w:r>
        <w:rPr>
          <w:spacing w:val="-1"/>
        </w:rPr>
        <w:t>年度可供股东分配的利</w:t>
      </w:r>
    </w:p>
    <w:p>
      <w:pPr>
        <w:pStyle w:val="BodyText"/>
        <w:spacing w:line="240" w:lineRule="auto" w:before="5"/>
        <w:ind w:left="177" w:right="276"/>
        <w:jc w:val="left"/>
      </w:pPr>
      <w:r>
        <w:rPr/>
        <w:t>润为 </w:t>
      </w:r>
      <w:r>
        <w:rPr>
          <w:rFonts w:ascii="Times New Roman" w:hAnsi="Times New Roman" w:cs="Times New Roman" w:eastAsia="Times New Roman" w:hint="default"/>
        </w:rPr>
        <w:t>2,176,391,288.23</w:t>
      </w:r>
      <w:r>
        <w:rPr>
          <w:rFonts w:ascii="Times New Roman" w:hAnsi="Times New Roman" w:cs="Times New Roman" w:eastAsia="Times New Roman" w:hint="default"/>
          <w:spacing w:val="-12"/>
        </w:rPr>
        <w:t> </w:t>
      </w:r>
      <w:r>
        <w:rPr/>
        <w:t>元。</w:t>
      </w:r>
    </w:p>
    <w:p>
      <w:pPr>
        <w:pStyle w:val="BodyText"/>
        <w:spacing w:line="240" w:lineRule="auto" w:before="21"/>
        <w:ind w:left="598" w:right="225"/>
        <w:jc w:val="left"/>
        <w:rPr>
          <w:rFonts w:ascii="Times New Roman" w:hAnsi="Times New Roman" w:cs="Times New Roman" w:eastAsia="Times New Roman" w:hint="default"/>
        </w:rPr>
      </w:pPr>
      <w:r>
        <w:rPr/>
        <w:t>年度利润分配预案为：以报告期末总股本 </w:t>
      </w:r>
      <w:r>
        <w:rPr>
          <w:rFonts w:ascii="Times New Roman" w:hAnsi="Times New Roman" w:cs="Times New Roman" w:eastAsia="Times New Roman" w:hint="default"/>
        </w:rPr>
        <w:t>5,133,483,639  </w:t>
      </w:r>
      <w:r>
        <w:rPr/>
        <w:t>股为基数，向全体股东每</w:t>
      </w:r>
      <w:r>
        <w:rPr>
          <w:spacing w:val="-60"/>
        </w:rPr>
        <w:t> </w:t>
      </w:r>
      <w:r>
        <w:rPr>
          <w:rFonts w:ascii="Times New Roman" w:hAnsi="Times New Roman" w:cs="Times New Roman" w:eastAsia="Times New Roman" w:hint="default"/>
        </w:rPr>
        <w:t>10</w:t>
      </w:r>
    </w:p>
    <w:p>
      <w:pPr>
        <w:pStyle w:val="BodyText"/>
        <w:spacing w:line="240" w:lineRule="auto" w:before="21"/>
        <w:ind w:left="176" w:right="225"/>
        <w:jc w:val="left"/>
      </w:pPr>
      <w:r>
        <w:rPr/>
        <w:t>股派发现金股利</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5 </w:t>
      </w:r>
      <w:r>
        <w:rPr>
          <w:spacing w:val="-2"/>
        </w:rPr>
        <w:t>元</w:t>
      </w:r>
      <w:r>
        <w:rPr/>
        <w:t>（含税</w:t>
      </w:r>
      <w:r>
        <w:rPr>
          <w:spacing w:val="-105"/>
        </w:rPr>
        <w:t>）</w:t>
      </w:r>
      <w:r>
        <w:rPr/>
        <w:t>，</w:t>
      </w:r>
      <w:r>
        <w:rPr>
          <w:spacing w:val="-2"/>
        </w:rPr>
        <w:t>共</w:t>
      </w:r>
      <w:r>
        <w:rPr/>
        <w:t>计</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rFonts w:ascii="Times New Roman" w:hAnsi="Times New Roman" w:cs="Times New Roman" w:eastAsia="Times New Roman" w:hint="default"/>
          <w:spacing w:val="-1"/>
        </w:rPr>
        <w:t>7,09</w:t>
      </w:r>
      <w:r>
        <w:rPr>
          <w:rFonts w:ascii="Times New Roman" w:hAnsi="Times New Roman" w:cs="Times New Roman" w:eastAsia="Times New Roman" w:hint="default"/>
        </w:rPr>
        <w:t>0</w:t>
      </w:r>
      <w:r>
        <w:rPr>
          <w:rFonts w:ascii="Times New Roman" w:hAnsi="Times New Roman" w:cs="Times New Roman" w:eastAsia="Times New Roman" w:hint="default"/>
          <w:spacing w:val="-1"/>
        </w:rPr>
        <w:t>.9</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元；</w:t>
      </w:r>
      <w:r>
        <w:rPr>
          <w:spacing w:val="-2"/>
        </w:rPr>
        <w:t>向</w:t>
      </w:r>
      <w:r>
        <w:rPr/>
        <w:t>全体股东每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股分配股票股</w:t>
      </w:r>
    </w:p>
    <w:p>
      <w:pPr>
        <w:pStyle w:val="BodyText"/>
        <w:spacing w:line="240" w:lineRule="auto" w:before="21"/>
        <w:ind w:left="176" w:right="276"/>
        <w:jc w:val="left"/>
      </w:pPr>
      <w:r>
        <w:rPr/>
        <w:t>利</w:t>
      </w:r>
      <w:r>
        <w:rPr>
          <w:spacing w:val="-53"/>
        </w:rPr>
        <w:t> </w:t>
      </w:r>
      <w:r>
        <w:rPr>
          <w:rFonts w:ascii="Times New Roman" w:hAnsi="Times New Roman" w:cs="Times New Roman" w:eastAsia="Times New Roman" w:hint="default"/>
        </w:rPr>
        <w:t>2 </w:t>
      </w:r>
      <w:r>
        <w:rPr/>
        <w:t>股（</w:t>
      </w:r>
      <w:r>
        <w:rPr>
          <w:spacing w:val="-2"/>
        </w:rPr>
        <w:t>含</w:t>
      </w:r>
      <w:r>
        <w:rPr/>
        <w:t>税</w:t>
      </w:r>
      <w:r>
        <w:rPr>
          <w:spacing w:val="-105"/>
        </w:rPr>
        <w:t>）</w:t>
      </w:r>
      <w:r>
        <w:rPr/>
        <w:t>，共计</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6</w:t>
      </w:r>
      <w:r>
        <w:rPr>
          <w:rFonts w:ascii="Times New Roman" w:hAnsi="Times New Roman" w:cs="Times New Roman" w:eastAsia="Times New Roman" w:hint="default"/>
        </w:rPr>
        <w:t>9</w:t>
      </w:r>
      <w:r>
        <w:rPr>
          <w:rFonts w:ascii="Times New Roman" w:hAnsi="Times New Roman" w:cs="Times New Roman" w:eastAsia="Times New Roman" w:hint="default"/>
          <w:spacing w:val="-1"/>
        </w:rPr>
        <w:t>6,7</w:t>
      </w:r>
      <w:r>
        <w:rPr>
          <w:rFonts w:ascii="Times New Roman" w:hAnsi="Times New Roman" w:cs="Times New Roman" w:eastAsia="Times New Roman" w:hint="default"/>
        </w:rPr>
        <w:t>28 </w:t>
      </w:r>
      <w:r>
        <w:rPr/>
        <w:t>股，每股面值</w:t>
      </w:r>
      <w:r>
        <w:rPr>
          <w:spacing w:val="-53"/>
        </w:rPr>
        <w:t> </w:t>
      </w:r>
      <w:r>
        <w:rPr>
          <w:rFonts w:ascii="Times New Roman" w:hAnsi="Times New Roman" w:cs="Times New Roman" w:eastAsia="Times New Roman" w:hint="default"/>
        </w:rPr>
        <w:t>1 </w:t>
      </w:r>
      <w:r>
        <w:rPr/>
        <w:t>元，</w:t>
      </w:r>
      <w:r>
        <w:rPr>
          <w:spacing w:val="-2"/>
        </w:rPr>
        <w:t>共</w:t>
      </w:r>
      <w:r>
        <w:rPr/>
        <w:t>计</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6</w:t>
      </w:r>
      <w:r>
        <w:rPr>
          <w:rFonts w:ascii="Times New Roman" w:hAnsi="Times New Roman" w:cs="Times New Roman" w:eastAsia="Times New Roman" w:hint="default"/>
        </w:rPr>
        <w:t>9</w:t>
      </w:r>
      <w:r>
        <w:rPr>
          <w:rFonts w:ascii="Times New Roman" w:hAnsi="Times New Roman" w:cs="Times New Roman" w:eastAsia="Times New Roman" w:hint="default"/>
          <w:spacing w:val="-1"/>
        </w:rPr>
        <w:t>6,</w:t>
      </w:r>
      <w:r>
        <w:rPr>
          <w:rFonts w:ascii="Times New Roman" w:hAnsi="Times New Roman" w:cs="Times New Roman" w:eastAsia="Times New Roman" w:hint="default"/>
        </w:rPr>
        <w:t>7</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67" w:footer="982" w:top="1060" w:bottom="1180" w:left="1620" w:right="1620"/>
        </w:sectPr>
      </w:pPr>
    </w:p>
    <w:p>
      <w:pPr>
        <w:pStyle w:val="BodyText"/>
        <w:spacing w:line="240" w:lineRule="auto" w:before="35"/>
        <w:ind w:left="596" w:right="-18"/>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公司前三年分红情况</w:t>
      </w:r>
    </w:p>
    <w:p>
      <w:pPr>
        <w:spacing w:line="240" w:lineRule="auto" w:before="0"/>
        <w:rPr>
          <w:rFonts w:ascii="宋体" w:hAnsi="宋体" w:cs="宋体" w:eastAsia="宋体" w:hint="default"/>
          <w:sz w:val="18"/>
          <w:szCs w:val="18"/>
        </w:rPr>
      </w:pPr>
      <w:r>
        <w:rPr/>
        <w:br w:type="column"/>
      </w:r>
      <w:r>
        <w:rPr>
          <w:rFonts w:ascii="宋体"/>
          <w:sz w:val="18"/>
        </w:rPr>
      </w:r>
    </w:p>
    <w:p>
      <w:pPr>
        <w:spacing w:before="136"/>
        <w:ind w:left="596" w:right="0" w:firstLine="0"/>
        <w:jc w:val="left"/>
        <w:rPr>
          <w:rFonts w:ascii="宋体" w:hAnsi="宋体" w:cs="宋体" w:eastAsia="宋体" w:hint="default"/>
          <w:sz w:val="18"/>
          <w:szCs w:val="18"/>
        </w:rPr>
      </w:pPr>
      <w:r>
        <w:rPr>
          <w:rFonts w:ascii="宋体" w:hAnsi="宋体" w:cs="宋体" w:eastAsia="宋体" w:hint="default"/>
          <w:sz w:val="18"/>
          <w:szCs w:val="18"/>
        </w:rPr>
        <w:t>单位：万元 币种：人民币</w:t>
      </w:r>
    </w:p>
    <w:p>
      <w:pPr>
        <w:spacing w:after="0"/>
        <w:jc w:val="left"/>
        <w:rPr>
          <w:rFonts w:ascii="宋体" w:hAnsi="宋体" w:cs="宋体" w:eastAsia="宋体" w:hint="default"/>
          <w:sz w:val="18"/>
          <w:szCs w:val="18"/>
        </w:rPr>
        <w:sectPr>
          <w:type w:val="continuous"/>
          <w:pgSz w:w="11910" w:h="16840"/>
          <w:pgMar w:top="1600" w:bottom="280" w:left="1620" w:right="1620"/>
          <w:cols w:num="2" w:equalWidth="0">
            <w:col w:w="2941" w:space="2761"/>
            <w:col w:w="2968"/>
          </w:cols>
        </w:sectPr>
      </w:pPr>
    </w:p>
    <w:p>
      <w:pPr>
        <w:spacing w:line="240" w:lineRule="auto" w:before="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163"/>
        <w:gridCol w:w="2375"/>
        <w:gridCol w:w="2443"/>
        <w:gridCol w:w="2443"/>
      </w:tblGrid>
      <w:tr>
        <w:trPr>
          <w:trHeight w:val="640"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现金分红的数额（含税）</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14" w:right="132"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8" w:right="132"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20,306.41</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115,829.53</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17.53</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1,975.30</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62,942.93</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3.14</w:t>
            </w:r>
          </w:p>
        </w:tc>
      </w:tr>
    </w:tbl>
    <w:p>
      <w:pPr>
        <w:spacing w:line="240" w:lineRule="auto" w:before="0"/>
        <w:rPr>
          <w:rFonts w:ascii="宋体" w:hAnsi="宋体" w:cs="宋体" w:eastAsia="宋体" w:hint="default"/>
          <w:sz w:val="20"/>
          <w:szCs w:val="20"/>
        </w:rPr>
      </w:pPr>
    </w:p>
    <w:p>
      <w:pPr>
        <w:pStyle w:val="Heading5"/>
        <w:spacing w:line="240" w:lineRule="auto"/>
        <w:ind w:right="276"/>
        <w:jc w:val="left"/>
        <w:rPr>
          <w:rFonts w:ascii="宋体" w:hAnsi="宋体" w:cs="宋体" w:eastAsia="宋体" w:hint="default"/>
          <w:b w:val="0"/>
          <w:bCs w:val="0"/>
        </w:rPr>
      </w:pPr>
      <w:r>
        <w:rPr>
          <w:rFonts w:ascii="宋体" w:hAnsi="宋体" w:cs="宋体" w:eastAsia="宋体" w:hint="default"/>
        </w:rPr>
        <w:t>九、监事会报告</w:t>
      </w:r>
      <w:r>
        <w:rPr>
          <w:rFonts w:ascii="宋体" w:hAnsi="宋体" w:cs="宋体" w:eastAsia="宋体" w:hint="default"/>
          <w:b w:val="0"/>
          <w:bCs w:val="0"/>
        </w:rPr>
      </w:r>
    </w:p>
    <w:p>
      <w:pPr>
        <w:pStyle w:val="BodyText"/>
        <w:spacing w:line="240" w:lineRule="auto" w:before="37"/>
        <w:ind w:left="597" w:right="27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监事会的工作情况</w:t>
      </w: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77"/>
        <w:gridCol w:w="6046"/>
      </w:tblGrid>
      <w:tr>
        <w:trPr>
          <w:trHeight w:val="32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49" w:right="0"/>
              <w:jc w:val="left"/>
              <w:rPr>
                <w:rFonts w:ascii="宋体" w:hAnsi="宋体" w:cs="宋体" w:eastAsia="宋体" w:hint="default"/>
                <w:sz w:val="18"/>
                <w:szCs w:val="18"/>
              </w:rPr>
            </w:pPr>
            <w:r>
              <w:rPr>
                <w:rFonts w:ascii="宋体" w:hAnsi="宋体" w:cs="宋体" w:eastAsia="宋体" w:hint="default"/>
                <w:sz w:val="18"/>
                <w:szCs w:val="18"/>
              </w:rPr>
              <w:t>监事会会议情况</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监事会会议议题</w:t>
            </w:r>
          </w:p>
        </w:tc>
      </w:tr>
      <w:tr>
        <w:trPr>
          <w:trHeight w:val="63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第七届监事会第二次会议</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年年度报告及摘要</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tc>
      </w:tr>
      <w:tr>
        <w:trPr>
          <w:trHeight w:val="32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第七届监事会第三次会议</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w:t>
            </w:r>
          </w:p>
        </w:tc>
      </w:tr>
      <w:tr>
        <w:trPr>
          <w:trHeight w:val="32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第七届监事会第四次会议</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年半年度报告及摘要》</w:t>
            </w:r>
          </w:p>
        </w:tc>
      </w:tr>
      <w:tr>
        <w:trPr>
          <w:trHeight w:val="32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第七届监事会第五次会议</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年第三季度报告及摘要》</w:t>
            </w:r>
          </w:p>
        </w:tc>
      </w:tr>
      <w:tr>
        <w:trPr>
          <w:trHeight w:val="32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第七届监事会第六次会议</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《新湖中宝股份有限公司股权激励计划首次行权的激励对象核查意见》</w:t>
            </w:r>
          </w:p>
        </w:tc>
      </w:tr>
      <w:tr>
        <w:trPr>
          <w:trHeight w:val="32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第七届监事会第七次会议</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年股票期权激励计划的核查意见》</w:t>
            </w:r>
          </w:p>
        </w:tc>
      </w:tr>
    </w:tbl>
    <w:p>
      <w:pPr>
        <w:spacing w:line="240" w:lineRule="auto" w:before="0"/>
        <w:rPr>
          <w:rFonts w:ascii="宋体" w:hAnsi="宋体" w:cs="宋体" w:eastAsia="宋体" w:hint="default"/>
          <w:sz w:val="20"/>
          <w:szCs w:val="20"/>
        </w:rPr>
      </w:pPr>
    </w:p>
    <w:p>
      <w:pPr>
        <w:pStyle w:val="BodyText"/>
        <w:spacing w:line="256" w:lineRule="auto" w:before="35"/>
        <w:ind w:left="598" w:right="276" w:hanging="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监事会对公司依法运作情况的独立意见</w:t>
      </w:r>
      <w:r>
        <w:rPr>
          <w:w w:val="99"/>
        </w:rPr>
        <w:t> </w:t>
      </w:r>
      <w:r>
        <w:rPr/>
        <w:t>监事会根据国家有关法律法规，对公司依法经营情况、公司决策程序和高管人员履职</w:t>
      </w:r>
    </w:p>
    <w:p>
      <w:pPr>
        <w:pStyle w:val="BodyText"/>
        <w:spacing w:line="273" w:lineRule="auto" w:before="22"/>
        <w:ind w:left="177" w:right="185"/>
        <w:jc w:val="left"/>
      </w:pPr>
      <w:r>
        <w:rPr>
          <w:spacing w:val="-8"/>
        </w:rPr>
        <w:t>尽责情况进行了检查监督。监事会认为：公司董事会能够严格按照《公司法》、《公司章程》</w:t>
      </w:r>
      <w:r>
        <w:rPr>
          <w:spacing w:val="-95"/>
        </w:rPr>
        <w:t> </w:t>
      </w:r>
      <w:r>
        <w:rPr>
          <w:spacing w:val="-95"/>
        </w:rPr>
      </w:r>
      <w:r>
        <w:rPr>
          <w:spacing w:val="-3"/>
        </w:rPr>
        <w:t>等法律法规的规定进行规范运作，认真执行股东大会通过的各项决议，逐步完善内部管理，</w:t>
      </w:r>
      <w:r>
        <w:rPr>
          <w:spacing w:val="-89"/>
        </w:rPr>
        <w:t> </w:t>
      </w:r>
      <w:r>
        <w:rPr>
          <w:spacing w:val="-89"/>
        </w:rPr>
      </w:r>
      <w:r>
        <w:rPr/>
        <w:t>建立了较好的内部管理机制，决策程序符合法律法规的要求。公司董事、经理和其他高管 人员履行了诚信勤勉义务，未发现违反法律法规，滥用职权，损害公司和股东利益的情况 发生。</w:t>
      </w:r>
    </w:p>
    <w:p>
      <w:pPr>
        <w:spacing w:after="0" w:line="273" w:lineRule="auto"/>
        <w:jc w:val="left"/>
        <w:sectPr>
          <w:type w:val="continuous"/>
          <w:pgSz w:w="11910" w:h="16840"/>
          <w:pgMar w:top="1600" w:bottom="280" w:left="1620" w:right="1620"/>
        </w:sectPr>
      </w:pPr>
    </w:p>
    <w:p>
      <w:pPr>
        <w:spacing w:line="240" w:lineRule="auto" w:before="12"/>
        <w:rPr>
          <w:rFonts w:ascii="宋体" w:hAnsi="宋体" w:cs="宋体" w:eastAsia="宋体" w:hint="default"/>
          <w:sz w:val="2"/>
          <w:szCs w:val="2"/>
        </w:rPr>
      </w:pPr>
    </w:p>
    <w:p>
      <w:pPr>
        <w:spacing w:line="20" w:lineRule="exact"/>
        <w:ind w:left="58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56" w:lineRule="auto" w:before="33"/>
        <w:ind w:left="933" w:right="725" w:firstLine="1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spacing w:val="-3"/>
        </w:rPr>
        <w:t>监事会检查了公司和控股子公司的财务制度和财务情况。通过对公司财务报告、会计账</w:t>
      </w:r>
    </w:p>
    <w:p>
      <w:pPr>
        <w:pStyle w:val="BodyText"/>
        <w:spacing w:line="273" w:lineRule="auto" w:before="22"/>
        <w:ind w:left="617" w:right="735"/>
        <w:jc w:val="both"/>
      </w:pPr>
      <w:r>
        <w:rPr/>
        <w:t>目资料的检查监督，监事会认为，公司财务制度完备、管理规范。利润分配方案符合公司 实际。天健会计师事务所有限公司出具的审计报告真实、客观的反映了公司财务状况和经 营业绩。</w:t>
      </w:r>
    </w:p>
    <w:p>
      <w:pPr>
        <w:spacing w:line="240" w:lineRule="auto" w:before="6"/>
        <w:rPr>
          <w:rFonts w:ascii="宋体" w:hAnsi="宋体" w:cs="宋体" w:eastAsia="宋体" w:hint="default"/>
          <w:sz w:val="24"/>
          <w:szCs w:val="24"/>
        </w:rPr>
      </w:pPr>
    </w:p>
    <w:p>
      <w:pPr>
        <w:pStyle w:val="BodyText"/>
        <w:spacing w:line="256" w:lineRule="auto"/>
        <w:ind w:left="1038" w:right="678" w:hanging="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监事会对公司最近一次募集资金实际投入情况的独立意见</w:t>
      </w:r>
      <w:r>
        <w:rPr>
          <w:w w:val="99"/>
        </w:rPr>
        <w:t> </w:t>
      </w:r>
      <w:r>
        <w:rPr>
          <w:spacing w:val="2"/>
        </w:rPr>
        <w:t>募集资金到位后</w:t>
      </w:r>
      <w:r>
        <w:rPr>
          <w:rFonts w:ascii="Times New Roman" w:hAnsi="Times New Roman" w:cs="Times New Roman" w:eastAsia="Times New Roman" w:hint="default"/>
          <w:spacing w:val="2"/>
        </w:rPr>
        <w:t>,</w:t>
      </w:r>
      <w:r>
        <w:rPr>
          <w:spacing w:val="2"/>
        </w:rPr>
        <w:t>公司及时办理了验资手续</w:t>
      </w:r>
      <w:r>
        <w:rPr>
          <w:rFonts w:ascii="Times New Roman" w:hAnsi="Times New Roman" w:cs="Times New Roman" w:eastAsia="Times New Roman" w:hint="default"/>
          <w:spacing w:val="2"/>
        </w:rPr>
        <w:t>,</w:t>
      </w:r>
      <w:r>
        <w:rPr>
          <w:spacing w:val="2"/>
        </w:rPr>
        <w:t>并由董事会严格按照发行时所承诺的募集</w:t>
      </w:r>
      <w:r>
        <w:rPr/>
      </w:r>
    </w:p>
    <w:p>
      <w:pPr>
        <w:pStyle w:val="BodyText"/>
        <w:spacing w:line="264" w:lineRule="auto" w:before="5"/>
        <w:ind w:left="617" w:right="732"/>
        <w:jc w:val="both"/>
      </w:pPr>
      <w:r>
        <w:rPr/>
        <w:t>资金使用计划</w:t>
      </w:r>
      <w:r>
        <w:rPr>
          <w:rFonts w:ascii="Times New Roman" w:hAnsi="Times New Roman" w:cs="Times New Roman" w:eastAsia="Times New Roman" w:hint="default"/>
        </w:rPr>
        <w:t>,</w:t>
      </w:r>
      <w:r>
        <w:rPr/>
        <w:t>管理和使用募集资金</w:t>
      </w:r>
      <w:r>
        <w:rPr>
          <w:rFonts w:ascii="Times New Roman" w:hAnsi="Times New Roman" w:cs="Times New Roman" w:eastAsia="Times New Roman" w:hint="default"/>
        </w:rPr>
        <w:t>,</w:t>
      </w:r>
      <w:r>
        <w:rPr/>
        <w:t>同时为方便募集资金的使用和对使用情况进行监督</w:t>
      </w:r>
      <w:r>
        <w:rPr>
          <w:rFonts w:ascii="Times New Roman" w:hAnsi="Times New Roman" w:cs="Times New Roman" w:eastAsia="Times New Roman" w:hint="default"/>
        </w:rPr>
        <w:t>,</w:t>
      </w:r>
      <w:r>
        <w:rPr/>
        <w:t>公</w:t>
      </w:r>
      <w:r>
        <w:rPr>
          <w:spacing w:val="-61"/>
        </w:rPr>
        <w:t> </w:t>
      </w:r>
      <w:r>
        <w:rPr/>
        <w:t>司实行了募集资金专项存储制度并设立了专用账户。在募集资金实际投入情况中监事会未 发现与已披露的募集资金投向不符。</w:t>
      </w:r>
    </w:p>
    <w:p>
      <w:pPr>
        <w:spacing w:line="240" w:lineRule="auto" w:before="1"/>
        <w:rPr>
          <w:rFonts w:ascii="宋体" w:hAnsi="宋体" w:cs="宋体" w:eastAsia="宋体" w:hint="default"/>
          <w:sz w:val="25"/>
          <w:szCs w:val="25"/>
        </w:rPr>
      </w:pPr>
    </w:p>
    <w:p>
      <w:pPr>
        <w:pStyle w:val="BodyText"/>
        <w:spacing w:line="256" w:lineRule="auto"/>
        <w:ind w:left="1038" w:right="726" w:hanging="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监事会对公司收购、出售资产情况的独立意见</w:t>
      </w:r>
      <w:r>
        <w:rPr>
          <w:w w:val="99"/>
        </w:rPr>
        <w:t> </w:t>
      </w:r>
      <w:r>
        <w:rPr>
          <w:spacing w:val="-1"/>
          <w:w w:val="99"/>
        </w:rPr>
        <w:t>报告期内公司向新湖控股股份有限公司配股增资</w:t>
      </w:r>
      <w:r>
        <w:rPr>
          <w:w w:val="99"/>
        </w:rPr>
        <w:t> </w:t>
      </w:r>
      <w:r>
        <w:rPr>
          <w:rFonts w:ascii="Times New Roman" w:hAnsi="Times New Roman" w:cs="Times New Roman" w:eastAsia="Times New Roman" w:hint="default"/>
          <w:spacing w:val="-1"/>
          <w:w w:val="99"/>
        </w:rPr>
        <w:t>98,214.80</w:t>
      </w:r>
      <w:r>
        <w:rPr>
          <w:rFonts w:ascii="Times New Roman" w:hAnsi="Times New Roman" w:cs="Times New Roman" w:eastAsia="Times New Roman" w:hint="default"/>
          <w:spacing w:val="-29"/>
          <w:w w:val="99"/>
        </w:rPr>
        <w:t> </w:t>
      </w:r>
      <w:r>
        <w:rPr>
          <w:spacing w:val="-9"/>
          <w:w w:val="99"/>
        </w:rPr>
        <w:t>万元，增资后占新湖控股总</w:t>
      </w:r>
      <w:r>
        <w:rPr>
          <w:spacing w:val="-9"/>
        </w:rPr>
      </w:r>
    </w:p>
    <w:p>
      <w:pPr>
        <w:pStyle w:val="BodyText"/>
        <w:spacing w:line="256" w:lineRule="auto" w:before="5"/>
        <w:ind w:left="617" w:right="732"/>
        <w:jc w:val="both"/>
      </w:pPr>
      <w:r>
        <w:rPr/>
        <w:t>股本仍为</w:t>
      </w:r>
      <w:r>
        <w:rPr>
          <w:spacing w:val="-69"/>
        </w:rPr>
        <w:t> </w:t>
      </w:r>
      <w:r>
        <w:rPr>
          <w:rFonts w:ascii="Times New Roman" w:hAnsi="Times New Roman" w:cs="Times New Roman" w:eastAsia="Times New Roman" w:hint="default"/>
        </w:rPr>
        <w:t>40%</w:t>
      </w:r>
      <w:r>
        <w:rPr/>
        <w:t>。监事会认为，上述股权投资符合公司战略调整方向，转让程序合规，不存 在侵害公司利益和股东利益的情况。</w:t>
      </w:r>
    </w:p>
    <w:p>
      <w:pPr>
        <w:spacing w:line="240" w:lineRule="auto" w:before="7"/>
        <w:rPr>
          <w:rFonts w:ascii="宋体" w:hAnsi="宋体" w:cs="宋体" w:eastAsia="宋体" w:hint="default"/>
          <w:sz w:val="25"/>
          <w:szCs w:val="25"/>
        </w:rPr>
      </w:pPr>
    </w:p>
    <w:p>
      <w:pPr>
        <w:pStyle w:val="BodyText"/>
        <w:spacing w:line="240" w:lineRule="auto"/>
        <w:ind w:left="1037" w:right="678"/>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监事会对公司关联交易情况的独立意见</w:t>
      </w:r>
    </w:p>
    <w:p>
      <w:pPr>
        <w:pStyle w:val="BodyText"/>
        <w:spacing w:line="268" w:lineRule="auto" w:before="21"/>
        <w:ind w:left="616" w:right="733" w:firstLine="421"/>
        <w:jc w:val="both"/>
      </w:pPr>
      <w:r>
        <w:rPr>
          <w:spacing w:val="-6"/>
        </w:rPr>
        <w:t>报告期内，经本公司 </w:t>
      </w:r>
      <w:r>
        <w:rPr>
          <w:rFonts w:ascii="Times New Roman" w:hAnsi="Times New Roman" w:cs="Times New Roman" w:eastAsia="Times New Roman" w:hint="default"/>
        </w:rPr>
        <w:t>2009</w:t>
      </w:r>
      <w:r>
        <w:rPr>
          <w:rFonts w:ascii="Times New Roman" w:hAnsi="Times New Roman" w:cs="Times New Roman" w:eastAsia="Times New Roman" w:hint="default"/>
          <w:spacing w:val="-28"/>
        </w:rPr>
        <w:t> </w:t>
      </w:r>
      <w:r>
        <w:rPr>
          <w:spacing w:val="-3"/>
        </w:rPr>
        <w:t>年年度股东大会审议，通过了关于本公司及控股子公司继续</w:t>
      </w:r>
      <w:r>
        <w:rPr/>
        <w:t> 与新湖控股有限公司、浙江新湖集团股份有限公司及控股子公司建立互保关系并提供相互 </w:t>
      </w:r>
      <w:r>
        <w:rPr>
          <w:spacing w:val="-6"/>
        </w:rPr>
        <w:t>经济担保的议案》。监事会认为，该项交联交易，有利于公司业务、资产、人员的整合，扩</w:t>
      </w:r>
      <w:r>
        <w:rPr>
          <w:spacing w:val="-76"/>
        </w:rPr>
        <w:t> </w:t>
      </w:r>
      <w:r>
        <w:rPr>
          <w:spacing w:val="-76"/>
        </w:rPr>
      </w:r>
      <w:r>
        <w:rPr/>
        <w:t>展了公司战略合作层面，促进了公司的健康运营。关联交易的程序合法，不存在损害公司 利益和中小股东利益的情况。</w:t>
      </w:r>
    </w:p>
    <w:p>
      <w:pPr>
        <w:spacing w:line="240" w:lineRule="auto" w:before="10"/>
        <w:rPr>
          <w:rFonts w:ascii="宋体" w:hAnsi="宋体" w:cs="宋体" w:eastAsia="宋体" w:hint="default"/>
          <w:sz w:val="24"/>
          <w:szCs w:val="24"/>
        </w:rPr>
      </w:pPr>
    </w:p>
    <w:p>
      <w:pPr>
        <w:pStyle w:val="BodyText"/>
        <w:spacing w:line="256" w:lineRule="auto"/>
        <w:ind w:left="1052" w:right="719" w:hanging="16"/>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监事会对内部控制自我评价报告的审阅情况</w:t>
      </w:r>
      <w:r>
        <w:rPr>
          <w:w w:val="99"/>
        </w:rPr>
        <w:t> </w:t>
      </w:r>
      <w:r>
        <w:rPr/>
        <w:t>监事会根据《上市公司内部控制指引》的有关规定，对公司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年度内部控制自</w:t>
      </w:r>
    </w:p>
    <w:p>
      <w:pPr>
        <w:pStyle w:val="BodyText"/>
        <w:spacing w:line="256" w:lineRule="auto" w:before="5"/>
        <w:ind w:left="616" w:right="733"/>
        <w:jc w:val="both"/>
      </w:pPr>
      <w:r>
        <w:rPr>
          <w:spacing w:val="-4"/>
        </w:rPr>
        <w:t>我评价报告》进行了审核</w:t>
      </w:r>
      <w:r>
        <w:rPr>
          <w:rFonts w:ascii="Times New Roman" w:hAnsi="Times New Roman" w:cs="Times New Roman" w:eastAsia="Times New Roman" w:hint="default"/>
          <w:spacing w:val="-4"/>
        </w:rPr>
        <w:t>,</w:t>
      </w:r>
      <w:r>
        <w:rPr>
          <w:spacing w:val="-4"/>
        </w:rPr>
        <w:t>认为</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5"/>
        </w:rPr>
        <w:t> </w:t>
      </w:r>
      <w:r>
        <w:rPr/>
        <w:t>公司建立的内部控制体系较为完善</w:t>
      </w:r>
      <w:r>
        <w:rPr>
          <w:rFonts w:ascii="Times New Roman" w:hAnsi="Times New Roman" w:cs="Times New Roman" w:eastAsia="Times New Roman" w:hint="default"/>
        </w:rPr>
        <w:t>,</w:t>
      </w:r>
      <w:r>
        <w:rPr/>
        <w:t>内部控制活动涵盖了公 司各个经营环节</w:t>
      </w:r>
      <w:r>
        <w:rPr>
          <w:rFonts w:ascii="Times New Roman" w:hAnsi="Times New Roman" w:cs="Times New Roman" w:eastAsia="Times New Roman" w:hint="default"/>
        </w:rPr>
        <w:t>,</w:t>
      </w:r>
      <w:r>
        <w:rPr/>
        <w:t>具有较为科学、合理的决策、执行和监督机制</w:t>
      </w:r>
      <w:r>
        <w:rPr>
          <w:rFonts w:ascii="Times New Roman" w:hAnsi="Times New Roman" w:cs="Times New Roman" w:eastAsia="Times New Roman" w:hint="default"/>
        </w:rPr>
        <w:t>,</w:t>
      </w:r>
      <w:r>
        <w:rPr/>
        <w:t>内控体系运行良好</w:t>
      </w:r>
      <w:r>
        <w:rPr>
          <w:rFonts w:ascii="Times New Roman" w:hAnsi="Times New Roman" w:cs="Times New Roman" w:eastAsia="Times New Roman" w:hint="default"/>
        </w:rPr>
        <w:t>,</w:t>
      </w:r>
      <w:r>
        <w:rPr/>
        <w:t>内控制</w:t>
      </w:r>
      <w:r>
        <w:rPr>
          <w:spacing w:val="-61"/>
        </w:rPr>
        <w:t> </w:t>
      </w:r>
      <w:r>
        <w:rPr/>
        <w:t>度有效</w:t>
      </w:r>
      <w:r>
        <w:rPr>
          <w:rFonts w:ascii="Times New Roman" w:hAnsi="Times New Roman" w:cs="Times New Roman" w:eastAsia="Times New Roman" w:hint="default"/>
        </w:rPr>
        <w:t>,</w:t>
      </w:r>
      <w:r>
        <w:rPr/>
        <w:t>能够保证公司经营活动的正常运行。</w:t>
      </w:r>
    </w:p>
    <w:p>
      <w:pPr>
        <w:spacing w:line="240" w:lineRule="auto" w:before="3"/>
        <w:rPr>
          <w:rFonts w:ascii="宋体" w:hAnsi="宋体" w:cs="宋体" w:eastAsia="宋体" w:hint="default"/>
          <w:sz w:val="24"/>
          <w:szCs w:val="24"/>
        </w:rPr>
      </w:pPr>
    </w:p>
    <w:p>
      <w:pPr>
        <w:pStyle w:val="Heading5"/>
        <w:spacing w:line="240" w:lineRule="auto" w:before="0"/>
        <w:ind w:left="616" w:right="0"/>
        <w:jc w:val="both"/>
        <w:rPr>
          <w:rFonts w:ascii="宋体" w:hAnsi="宋体" w:cs="宋体" w:eastAsia="宋体" w:hint="default"/>
          <w:b w:val="0"/>
          <w:bCs w:val="0"/>
        </w:rPr>
      </w:pPr>
      <w:r>
        <w:rPr>
          <w:rFonts w:ascii="宋体" w:hAnsi="宋体" w:cs="宋体" w:eastAsia="宋体" w:hint="default"/>
        </w:rPr>
        <w:t>十、重要事项</w:t>
      </w:r>
      <w:r>
        <w:rPr>
          <w:rFonts w:ascii="宋体" w:hAnsi="宋体" w:cs="宋体" w:eastAsia="宋体" w:hint="default"/>
          <w:b w:val="0"/>
          <w:bCs w:val="0"/>
        </w:rPr>
      </w:r>
    </w:p>
    <w:p>
      <w:pPr>
        <w:pStyle w:val="BodyText"/>
        <w:spacing w:line="256" w:lineRule="auto" w:before="37"/>
        <w:ind w:left="1036" w:right="512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重大诉讼仲裁事项</w:t>
      </w:r>
      <w:r>
        <w:rPr>
          <w:w w:val="99"/>
        </w:rPr>
        <w:t> </w:t>
      </w:r>
      <w:r>
        <w:rPr/>
        <w:t>本年度公司无重大诉讼、仲裁事项。</w:t>
      </w:r>
    </w:p>
    <w:p>
      <w:pPr>
        <w:spacing w:line="240" w:lineRule="auto" w:before="6"/>
        <w:rPr>
          <w:rFonts w:ascii="宋体" w:hAnsi="宋体" w:cs="宋体" w:eastAsia="宋体" w:hint="default"/>
          <w:sz w:val="25"/>
          <w:szCs w:val="25"/>
        </w:rPr>
      </w:pPr>
    </w:p>
    <w:p>
      <w:pPr>
        <w:pStyle w:val="BodyText"/>
        <w:spacing w:line="256" w:lineRule="auto"/>
        <w:ind w:left="1037" w:right="224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破产重整相关事项及暂停上市或终止上市情况</w:t>
      </w:r>
      <w:r>
        <w:rPr>
          <w:w w:val="99"/>
        </w:rPr>
        <w:t> </w:t>
      </w:r>
      <w:r>
        <w:rPr/>
        <w:t>本年度公司无破产重整相关事项。</w:t>
      </w:r>
    </w:p>
    <w:p>
      <w:pPr>
        <w:spacing w:line="240" w:lineRule="auto" w:before="7"/>
        <w:rPr>
          <w:rFonts w:ascii="宋体" w:hAnsi="宋体" w:cs="宋体" w:eastAsia="宋体" w:hint="default"/>
          <w:sz w:val="25"/>
          <w:szCs w:val="25"/>
        </w:rPr>
      </w:pPr>
    </w:p>
    <w:p>
      <w:pPr>
        <w:pStyle w:val="BodyText"/>
        <w:spacing w:line="240" w:lineRule="auto"/>
        <w:ind w:left="1037" w:right="67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t>公司持有其他上市公司股权、参股金融企业股权情况</w:t>
      </w:r>
    </w:p>
    <w:p>
      <w:pPr>
        <w:pStyle w:val="BodyText"/>
        <w:tabs>
          <w:tab w:pos="1397" w:val="left" w:leader="none"/>
        </w:tabs>
        <w:spacing w:line="240" w:lineRule="auto" w:before="21"/>
        <w:ind w:left="977" w:right="678"/>
        <w:jc w:val="left"/>
      </w:pPr>
      <w:r>
        <w:rPr>
          <w:rFonts w:ascii="Times New Roman" w:hAnsi="Times New Roman" w:cs="Times New Roman" w:eastAsia="Times New Roman" w:hint="default"/>
        </w:rPr>
        <w:t>1.</w:t>
        <w:tab/>
      </w:r>
      <w:r>
        <w:rPr/>
        <w:t>证券投资情况</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68"/>
        <w:gridCol w:w="1044"/>
        <w:gridCol w:w="1140"/>
        <w:gridCol w:w="1140"/>
        <w:gridCol w:w="1296"/>
        <w:gridCol w:w="1026"/>
        <w:gridCol w:w="1296"/>
        <w:gridCol w:w="774"/>
        <w:gridCol w:w="1116"/>
      </w:tblGrid>
      <w:tr>
        <w:trPr>
          <w:trHeight w:val="1264"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36" w:right="134"/>
              <w:jc w:val="left"/>
              <w:rPr>
                <w:rFonts w:ascii="宋体" w:hAnsi="宋体" w:cs="宋体" w:eastAsia="宋体" w:hint="default"/>
                <w:sz w:val="18"/>
                <w:szCs w:val="18"/>
              </w:rPr>
            </w:pPr>
            <w:r>
              <w:rPr>
                <w:rFonts w:ascii="宋体" w:hAnsi="宋体" w:cs="宋体" w:eastAsia="宋体" w:hint="default"/>
                <w:sz w:val="18"/>
                <w:szCs w:val="18"/>
              </w:rPr>
              <w:t>序 号</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40" w:lineRule="auto" w:before="76"/>
              <w:ind w:left="23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1" w:right="7" w:firstLine="9"/>
              <w:jc w:val="both"/>
              <w:rPr>
                <w:rFonts w:ascii="宋体" w:hAnsi="宋体" w:cs="宋体" w:eastAsia="宋体" w:hint="default"/>
                <w:sz w:val="18"/>
                <w:szCs w:val="18"/>
              </w:rPr>
            </w:pPr>
            <w:r>
              <w:rPr>
                <w:rFonts w:ascii="宋体" w:hAnsi="宋体" w:cs="宋体" w:eastAsia="宋体" w:hint="default"/>
                <w:sz w:val="18"/>
                <w:szCs w:val="18"/>
              </w:rPr>
              <w:t>占期末 证券总 投资比 </w:t>
            </w:r>
            <w:r>
              <w:rPr>
                <w:rFonts w:ascii="宋体" w:hAnsi="宋体" w:cs="宋体" w:eastAsia="宋体" w:hint="default"/>
                <w:spacing w:val="-18"/>
                <w:sz w:val="18"/>
                <w:szCs w:val="18"/>
              </w:rPr>
              <w:t>例（％）</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2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1</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660001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农银成长</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2,000,000.00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1,990,072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2,538,734.30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34.62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87" w:right="0"/>
              <w:jc w:val="center"/>
              <w:rPr>
                <w:rFonts w:ascii="宋体" w:hAnsi="宋体" w:cs="宋体" w:eastAsia="宋体" w:hint="default"/>
                <w:sz w:val="18"/>
                <w:szCs w:val="18"/>
              </w:rPr>
            </w:pPr>
            <w:r>
              <w:rPr>
                <w:rFonts w:ascii="宋体"/>
                <w:sz w:val="18"/>
              </w:rPr>
              <w:t>-6,567.24</w:t>
            </w:r>
          </w:p>
        </w:tc>
      </w:tr>
      <w:tr>
        <w:trPr>
          <w:trHeight w:val="32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2</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160603</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鹏华收益</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2,000,000.00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1,865,089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1,790,485.44</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24.42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87" w:right="0"/>
              <w:jc w:val="center"/>
              <w:rPr>
                <w:rFonts w:ascii="宋体" w:hAnsi="宋体" w:cs="宋体" w:eastAsia="宋体" w:hint="default"/>
                <w:sz w:val="18"/>
                <w:szCs w:val="18"/>
              </w:rPr>
            </w:pPr>
            <w:r>
              <w:rPr>
                <w:rFonts w:ascii="宋体"/>
                <w:sz w:val="18"/>
              </w:rPr>
              <w:t>66,485.44</w:t>
            </w:r>
          </w:p>
        </w:tc>
      </w:tr>
    </w:tbl>
    <w:p>
      <w:pPr>
        <w:spacing w:after="0" w:line="240" w:lineRule="auto"/>
        <w:jc w:val="center"/>
        <w:rPr>
          <w:rFonts w:ascii="宋体" w:hAnsi="宋体" w:cs="宋体" w:eastAsia="宋体" w:hint="default"/>
          <w:sz w:val="18"/>
          <w:szCs w:val="18"/>
        </w:rPr>
        <w:sectPr>
          <w:pgSz w:w="11910" w:h="16840"/>
          <w:pgMar w:header="867" w:footer="982" w:top="1060" w:bottom="1180" w:left="1180" w:right="1180"/>
        </w:sectPr>
      </w:pPr>
    </w:p>
    <w:p>
      <w:pPr>
        <w:spacing w:line="240" w:lineRule="auto" w:before="12"/>
        <w:rPr>
          <w:rFonts w:ascii="宋体" w:hAnsi="宋体" w:cs="宋体" w:eastAsia="宋体" w:hint="default"/>
          <w:sz w:val="2"/>
          <w:szCs w:val="2"/>
        </w:rPr>
      </w:pPr>
    </w:p>
    <w:p>
      <w:pPr>
        <w:spacing w:line="20" w:lineRule="exact"/>
        <w:ind w:left="104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3"/>
          <w:szCs w:val="3"/>
        </w:rPr>
      </w:pPr>
    </w:p>
    <w:tbl>
      <w:tblPr>
        <w:tblW w:w="0" w:type="auto"/>
        <w:jc w:val="left"/>
        <w:tblInd w:w="575" w:type="dxa"/>
        <w:tblLayout w:type="fixed"/>
        <w:tblCellMar>
          <w:top w:w="0" w:type="dxa"/>
          <w:left w:w="0" w:type="dxa"/>
          <w:bottom w:w="0" w:type="dxa"/>
          <w:right w:w="0" w:type="dxa"/>
        </w:tblCellMar>
        <w:tblLook w:val="01E0"/>
      </w:tblPr>
      <w:tblGrid>
        <w:gridCol w:w="468"/>
        <w:gridCol w:w="1044"/>
        <w:gridCol w:w="1140"/>
        <w:gridCol w:w="1140"/>
        <w:gridCol w:w="1296"/>
        <w:gridCol w:w="1026"/>
        <w:gridCol w:w="1296"/>
        <w:gridCol w:w="774"/>
        <w:gridCol w:w="1116"/>
      </w:tblGrid>
      <w:tr>
        <w:trPr>
          <w:trHeight w:val="32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3</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519680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交银债券</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1,000,000.00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997,141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1,066,841.16</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14.55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-15,258.84</w:t>
            </w:r>
          </w:p>
        </w:tc>
      </w:tr>
      <w:tr>
        <w:trPr>
          <w:trHeight w:val="32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4</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519994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长信金利</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450,000.00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1,091,738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841,184.04</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11.47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-29,586.08</w:t>
            </w:r>
          </w:p>
        </w:tc>
      </w:tr>
      <w:tr>
        <w:trPr>
          <w:trHeight w:val="640"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5</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A80004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6"/>
                <w:sz w:val="18"/>
                <w:szCs w:val="18"/>
              </w:rPr>
              <w:t>中国红稳定 </w:t>
            </w:r>
            <w:r>
              <w:rPr>
                <w:rFonts w:ascii="宋体" w:hAnsi="宋体" w:cs="宋体" w:eastAsia="宋体" w:hint="default"/>
                <w:sz w:val="18"/>
                <w:szCs w:val="18"/>
              </w:rPr>
              <w:t>价值</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700,000.00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708,260.00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9.66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8,260.00</w:t>
            </w:r>
          </w:p>
        </w:tc>
      </w:tr>
      <w:tr>
        <w:trPr>
          <w:trHeight w:val="32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6</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530001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建信价值</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200,000.00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378,836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306,402.65</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4.18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-10,834.72</w:t>
            </w:r>
          </w:p>
        </w:tc>
      </w:tr>
      <w:tr>
        <w:trPr>
          <w:trHeight w:val="32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601118</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海南橡胶</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35,940.00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6,000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35,940.00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0.49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w:t>
            </w:r>
          </w:p>
        </w:tc>
      </w:tr>
      <w:tr>
        <w:trPr>
          <w:trHeight w:val="32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8</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300157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恒泰艾普</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28,500.00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28,500.00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0.39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w:t>
            </w:r>
          </w:p>
        </w:tc>
      </w:tr>
      <w:tr>
        <w:trPr>
          <w:trHeight w:val="32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9</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002525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盛景山河</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17,100.00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17,100.00</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0.20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w:t>
            </w:r>
          </w:p>
        </w:tc>
      </w:tr>
      <w:tr>
        <w:trPr>
          <w:trHeight w:val="326" w:hRule="exact"/>
        </w:trPr>
        <w:tc>
          <w:tcPr>
            <w:tcW w:w="3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313,073.59</w:t>
            </w:r>
          </w:p>
        </w:tc>
      </w:tr>
      <w:tr>
        <w:trPr>
          <w:trHeight w:val="328" w:hRule="exact"/>
        </w:trPr>
        <w:tc>
          <w:tcPr>
            <w:tcW w:w="3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6,431,540.00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7,333,447.59</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0" w:right="0"/>
              <w:jc w:val="left"/>
              <w:rPr>
                <w:rFonts w:ascii="宋体" w:hAnsi="宋体" w:cs="宋体" w:eastAsia="宋体" w:hint="default"/>
                <w:sz w:val="18"/>
                <w:szCs w:val="18"/>
              </w:rPr>
            </w:pPr>
            <w:r>
              <w:rPr>
                <w:rFonts w:ascii="宋体"/>
                <w:sz w:val="18"/>
              </w:rPr>
              <w:t>100%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325,572.15</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67" w:footer="982" w:top="1060" w:bottom="1180" w:left="720" w:right="720"/>
        </w:sectPr>
      </w:pPr>
    </w:p>
    <w:p>
      <w:pPr>
        <w:pStyle w:val="BodyText"/>
        <w:tabs>
          <w:tab w:pos="1857" w:val="left" w:leader="none"/>
        </w:tabs>
        <w:spacing w:line="240" w:lineRule="auto" w:before="35"/>
        <w:ind w:left="1437" w:right="-20"/>
        <w:jc w:val="left"/>
      </w:pPr>
      <w:r>
        <w:rPr>
          <w:rFonts w:ascii="Times New Roman" w:hAnsi="Times New Roman" w:cs="Times New Roman" w:eastAsia="Times New Roman" w:hint="default"/>
        </w:rPr>
        <w:t>2.</w:t>
        <w:tab/>
      </w:r>
      <w:r>
        <w:rPr/>
        <w:t>持有其他上市公司股权情况</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417" w:right="1176"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600" w:bottom="280" w:left="720" w:right="720"/>
          <w:cols w:num="2" w:equalWidth="0">
            <w:col w:w="4378" w:space="2733"/>
            <w:col w:w="3359"/>
          </w:cols>
        </w:sectPr>
      </w:pPr>
    </w:p>
    <w:p>
      <w:pPr>
        <w:spacing w:line="240" w:lineRule="auto" w:before="0"/>
        <w:rPr>
          <w:rFonts w:ascii="宋体" w:hAnsi="宋体" w:cs="宋体" w:eastAsia="宋体" w:hint="default"/>
          <w:sz w:val="5"/>
          <w:szCs w:val="5"/>
        </w:rPr>
      </w:pPr>
    </w:p>
    <w:tbl>
      <w:tblPr>
        <w:tblW w:w="0" w:type="auto"/>
        <w:jc w:val="left"/>
        <w:tblInd w:w="524" w:type="dxa"/>
        <w:tblLayout w:type="fixed"/>
        <w:tblCellMar>
          <w:top w:w="0" w:type="dxa"/>
          <w:left w:w="0" w:type="dxa"/>
          <w:bottom w:w="0" w:type="dxa"/>
          <w:right w:w="0" w:type="dxa"/>
        </w:tblCellMar>
        <w:tblLook w:val="01E0"/>
      </w:tblPr>
      <w:tblGrid>
        <w:gridCol w:w="756"/>
        <w:gridCol w:w="714"/>
        <w:gridCol w:w="1429"/>
        <w:gridCol w:w="1250"/>
        <w:gridCol w:w="1344"/>
        <w:gridCol w:w="842"/>
        <w:gridCol w:w="1268"/>
        <w:gridCol w:w="842"/>
        <w:gridCol w:w="958"/>
      </w:tblGrid>
      <w:tr>
        <w:trPr>
          <w:trHeight w:val="640"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80" w:right="98"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69" w:right="168"/>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firstLine="67"/>
              <w:jc w:val="left"/>
              <w:rPr>
                <w:rFonts w:ascii="宋体" w:hAnsi="宋体" w:cs="宋体" w:eastAsia="宋体" w:hint="default"/>
                <w:sz w:val="18"/>
                <w:szCs w:val="18"/>
              </w:rPr>
            </w:pPr>
            <w:r>
              <w:rPr>
                <w:rFonts w:ascii="宋体" w:hAnsi="宋体" w:cs="宋体" w:eastAsia="宋体" w:hint="default"/>
                <w:sz w:val="18"/>
                <w:szCs w:val="18"/>
              </w:rPr>
              <w:t>占该公司股 权比例（％）</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34" w:right="143" w:hanging="90"/>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6" w:right="175"/>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44" w:right="141"/>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950"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002443</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9" w:right="168"/>
              <w:jc w:val="left"/>
              <w:rPr>
                <w:rFonts w:ascii="宋体" w:hAnsi="宋体" w:cs="宋体" w:eastAsia="宋体" w:hint="default"/>
                <w:sz w:val="18"/>
                <w:szCs w:val="18"/>
              </w:rPr>
            </w:pPr>
            <w:r>
              <w:rPr>
                <w:rFonts w:ascii="宋体" w:hAnsi="宋体" w:cs="宋体" w:eastAsia="宋体" w:hint="default"/>
                <w:sz w:val="18"/>
                <w:szCs w:val="18"/>
              </w:rPr>
              <w:t>金洲 管道</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9" w:right="0"/>
              <w:jc w:val="left"/>
              <w:rPr>
                <w:rFonts w:ascii="Times New Roman" w:hAnsi="Times New Roman" w:cs="Times New Roman" w:eastAsia="Times New Roman" w:hint="default"/>
                <w:sz w:val="18"/>
                <w:szCs w:val="18"/>
              </w:rPr>
            </w:pPr>
            <w:r>
              <w:rPr>
                <w:rFonts w:ascii="Times New Roman"/>
                <w:sz w:val="18"/>
              </w:rPr>
              <w:t>100,000,000.00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30" w:right="0"/>
              <w:jc w:val="left"/>
              <w:rPr>
                <w:rFonts w:ascii="Times New Roman" w:hAnsi="Times New Roman" w:cs="Times New Roman" w:eastAsia="Times New Roman" w:hint="default"/>
                <w:sz w:val="18"/>
                <w:szCs w:val="18"/>
              </w:rPr>
            </w:pPr>
            <w:r>
              <w:rPr>
                <w:rFonts w:ascii="Times New Roman"/>
                <w:sz w:val="18"/>
              </w:rPr>
              <w:t>14.98</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496,200,000.00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00" w:right="0"/>
              <w:jc w:val="lef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2"/>
              <w:ind w:left="100" w:right="55"/>
              <w:jc w:val="both"/>
              <w:rPr>
                <w:rFonts w:ascii="宋体" w:hAnsi="宋体" w:cs="宋体" w:eastAsia="宋体" w:hint="default"/>
                <w:sz w:val="18"/>
                <w:szCs w:val="18"/>
              </w:rPr>
            </w:pPr>
            <w:r>
              <w:rPr>
                <w:rFonts w:ascii="宋体" w:hAnsi="宋体" w:cs="宋体" w:eastAsia="宋体" w:hint="default"/>
                <w:spacing w:val="28"/>
                <w:sz w:val="18"/>
                <w:szCs w:val="18"/>
              </w:rPr>
              <w:t>可供出</w:t>
            </w:r>
            <w:r>
              <w:rPr>
                <w:rFonts w:ascii="宋体" w:hAnsi="宋体" w:cs="宋体" w:eastAsia="宋体" w:hint="default"/>
                <w:spacing w:val="-47"/>
                <w:sz w:val="18"/>
                <w:szCs w:val="18"/>
              </w:rPr>
              <w:t> </w:t>
            </w:r>
            <w:r>
              <w:rPr>
                <w:rFonts w:ascii="宋体" w:hAnsi="宋体" w:cs="宋体" w:eastAsia="宋体" w:hint="default"/>
                <w:spacing w:val="28"/>
                <w:sz w:val="18"/>
                <w:szCs w:val="18"/>
              </w:rPr>
              <w:t>售金融</w:t>
            </w:r>
            <w:r>
              <w:rPr>
                <w:rFonts w:ascii="宋体" w:hAnsi="宋体" w:cs="宋体" w:eastAsia="宋体" w:hint="default"/>
                <w:spacing w:val="-47"/>
                <w:sz w:val="18"/>
                <w:szCs w:val="18"/>
              </w:rPr>
              <w:t> </w:t>
            </w:r>
            <w:r>
              <w:rPr>
                <w:rFonts w:ascii="宋体" w:hAnsi="宋体" w:cs="宋体" w:eastAsia="宋体" w:hint="default"/>
                <w:sz w:val="18"/>
                <w:szCs w:val="18"/>
              </w:rPr>
              <w:t>资产</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both"/>
              <w:rPr>
                <w:rFonts w:ascii="宋体" w:hAnsi="宋体" w:cs="宋体" w:eastAsia="宋体" w:hint="default"/>
                <w:sz w:val="18"/>
                <w:szCs w:val="18"/>
              </w:rPr>
            </w:pPr>
            <w:r>
              <w:rPr>
                <w:rFonts w:ascii="宋体" w:hAnsi="宋体" w:cs="宋体" w:eastAsia="宋体" w:hint="default"/>
                <w:spacing w:val="7"/>
                <w:sz w:val="18"/>
                <w:szCs w:val="18"/>
              </w:rPr>
              <w:t>认购非公 开发行募 </w:t>
            </w:r>
            <w:r>
              <w:rPr>
                <w:rFonts w:ascii="宋体" w:hAnsi="宋体" w:cs="宋体" w:eastAsia="宋体" w:hint="default"/>
                <w:sz w:val="18"/>
                <w:szCs w:val="18"/>
              </w:rPr>
              <w:t>集股份</w:t>
            </w:r>
          </w:p>
        </w:tc>
      </w:tr>
      <w:tr>
        <w:trPr>
          <w:trHeight w:val="328" w:hRule="exact"/>
        </w:trPr>
        <w:tc>
          <w:tcPr>
            <w:tcW w:w="14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9" w:right="0"/>
              <w:jc w:val="left"/>
              <w:rPr>
                <w:rFonts w:ascii="Times New Roman" w:hAnsi="Times New Roman" w:cs="Times New Roman" w:eastAsia="Times New Roman" w:hint="default"/>
                <w:sz w:val="18"/>
                <w:szCs w:val="18"/>
              </w:rPr>
            </w:pPr>
            <w:r>
              <w:rPr>
                <w:rFonts w:ascii="Times New Roman"/>
                <w:sz w:val="18"/>
              </w:rPr>
              <w:t>100,000,000.00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496,200,000.00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02" w:right="0"/>
              <w:jc w:val="lef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pStyle w:val="BodyText"/>
        <w:tabs>
          <w:tab w:pos="1963" w:val="left" w:leader="none"/>
        </w:tabs>
        <w:spacing w:line="240" w:lineRule="auto" w:before="35"/>
        <w:ind w:left="1437" w:right="1084"/>
        <w:jc w:val="left"/>
      </w:pPr>
      <w:r>
        <w:rPr>
          <w:rFonts w:ascii="Times New Roman" w:hAnsi="Times New Roman" w:cs="Times New Roman" w:eastAsia="Times New Roman" w:hint="default"/>
        </w:rPr>
        <w:t>3.</w:t>
        <w:tab/>
      </w:r>
      <w:r>
        <w:rPr/>
        <w:t>持有非上市金融企业股权情况</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47"/>
        <w:gridCol w:w="1476"/>
        <w:gridCol w:w="1476"/>
        <w:gridCol w:w="881"/>
        <w:gridCol w:w="1476"/>
        <w:gridCol w:w="1342"/>
        <w:gridCol w:w="756"/>
        <w:gridCol w:w="673"/>
        <w:gridCol w:w="894"/>
      </w:tblGrid>
      <w:tr>
        <w:trPr>
          <w:trHeight w:val="1264"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525" w:right="164" w:hanging="360"/>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40" w:lineRule="auto" w:before="51"/>
              <w:ind w:left="41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61" w:right="162"/>
              <w:jc w:val="both"/>
              <w:rPr>
                <w:rFonts w:ascii="宋体" w:hAnsi="宋体" w:cs="宋体" w:eastAsia="宋体" w:hint="default"/>
                <w:sz w:val="18"/>
                <w:szCs w:val="18"/>
              </w:rPr>
            </w:pPr>
            <w:r>
              <w:rPr>
                <w:rFonts w:ascii="宋体" w:hAnsi="宋体" w:cs="宋体" w:eastAsia="宋体" w:hint="default"/>
                <w:sz w:val="18"/>
                <w:szCs w:val="18"/>
              </w:rPr>
              <w:t>占该公 司股权 比例</w:t>
            </w:r>
          </w:p>
          <w:p>
            <w:pPr>
              <w:pStyle w:val="TableParagraph"/>
              <w:spacing w:line="240" w:lineRule="auto" w:before="18"/>
              <w:ind w:left="176"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both"/>
              <w:rPr>
                <w:rFonts w:ascii="宋体" w:hAnsi="宋体" w:cs="宋体" w:eastAsia="宋体" w:hint="default"/>
                <w:sz w:val="18"/>
                <w:szCs w:val="18"/>
              </w:rPr>
            </w:pPr>
            <w:r>
              <w:rPr>
                <w:rFonts w:ascii="宋体" w:hAnsi="宋体" w:cs="宋体" w:eastAsia="宋体" w:hint="default"/>
                <w:sz w:val="18"/>
                <w:szCs w:val="18"/>
              </w:rPr>
              <w:t>报告期 所有者 权益变 </w:t>
            </w:r>
            <w:r>
              <w:rPr>
                <w:rFonts w:ascii="宋体" w:hAnsi="宋体" w:cs="宋体" w:eastAsia="宋体" w:hint="default"/>
                <w:spacing w:val="-23"/>
                <w:sz w:val="18"/>
                <w:szCs w:val="18"/>
              </w:rPr>
              <w:t>动（元）</w:t>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3" w:right="103"/>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67"/>
              <w:jc w:val="left"/>
              <w:rPr>
                <w:rFonts w:ascii="宋体" w:hAnsi="宋体" w:cs="宋体" w:eastAsia="宋体" w:hint="default"/>
                <w:sz w:val="18"/>
                <w:szCs w:val="18"/>
              </w:rPr>
            </w:pPr>
            <w:r>
              <w:rPr>
                <w:rFonts w:ascii="宋体" w:hAnsi="宋体" w:cs="宋体" w:eastAsia="宋体" w:hint="default"/>
                <w:spacing w:val="25"/>
                <w:sz w:val="18"/>
                <w:szCs w:val="18"/>
              </w:rPr>
              <w:t>长城证券有</w:t>
            </w:r>
            <w:r>
              <w:rPr>
                <w:rFonts w:ascii="宋体" w:hAnsi="宋体" w:cs="宋体" w:eastAsia="宋体" w:hint="default"/>
                <w:spacing w:val="-88"/>
                <w:sz w:val="18"/>
                <w:szCs w:val="18"/>
              </w:rPr>
              <w:t> </w:t>
            </w:r>
            <w:r>
              <w:rPr>
                <w:rFonts w:ascii="宋体" w:hAnsi="宋体" w:cs="宋体" w:eastAsia="宋体" w:hint="default"/>
                <w:sz w:val="18"/>
                <w:szCs w:val="18"/>
              </w:rPr>
              <w:t>限责任公司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70,725,600.00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14,920,000.00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48" w:right="0"/>
              <w:jc w:val="left"/>
              <w:rPr>
                <w:rFonts w:ascii="Times New Roman" w:hAnsi="Times New Roman" w:cs="Times New Roman" w:eastAsia="Times New Roman" w:hint="default"/>
                <w:sz w:val="18"/>
                <w:szCs w:val="18"/>
              </w:rPr>
            </w:pPr>
            <w:r>
              <w:rPr>
                <w:rFonts w:ascii="Times New Roman"/>
                <w:sz w:val="18"/>
              </w:rPr>
              <w:t>0.72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70,725,600.00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 w:right="95"/>
              <w:jc w:val="left"/>
              <w:rPr>
                <w:rFonts w:ascii="宋体" w:hAnsi="宋体" w:cs="宋体" w:eastAsia="宋体" w:hint="default"/>
                <w:sz w:val="18"/>
                <w:szCs w:val="18"/>
              </w:rPr>
            </w:pPr>
            <w:r>
              <w:rPr>
                <w:rFonts w:ascii="宋体" w:hAnsi="宋体" w:cs="宋体" w:eastAsia="宋体" w:hint="default"/>
                <w:spacing w:val="4"/>
                <w:sz w:val="18"/>
                <w:szCs w:val="18"/>
              </w:rPr>
              <w:t>长期股 </w:t>
            </w:r>
            <w:r>
              <w:rPr>
                <w:rFonts w:ascii="宋体" w:hAnsi="宋体" w:cs="宋体" w:eastAsia="宋体" w:hint="default"/>
                <w:sz w:val="18"/>
                <w:szCs w:val="18"/>
              </w:rPr>
              <w:t>权投资</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7" w:right="83"/>
              <w:jc w:val="both"/>
              <w:rPr>
                <w:rFonts w:ascii="宋体" w:hAnsi="宋体" w:cs="宋体" w:eastAsia="宋体" w:hint="default"/>
                <w:sz w:val="18"/>
                <w:szCs w:val="18"/>
              </w:rPr>
            </w:pPr>
            <w:r>
              <w:rPr>
                <w:rFonts w:ascii="宋体" w:hAnsi="宋体" w:cs="宋体" w:eastAsia="宋体" w:hint="default"/>
                <w:spacing w:val="12"/>
                <w:sz w:val="18"/>
                <w:szCs w:val="18"/>
              </w:rPr>
              <w:t>认购非公</w:t>
            </w:r>
            <w:r>
              <w:rPr>
                <w:rFonts w:ascii="宋体" w:hAnsi="宋体" w:cs="宋体" w:eastAsia="宋体" w:hint="default"/>
                <w:spacing w:val="-74"/>
                <w:sz w:val="18"/>
                <w:szCs w:val="18"/>
              </w:rPr>
              <w:t> </w:t>
            </w:r>
            <w:r>
              <w:rPr>
                <w:rFonts w:ascii="宋体" w:hAnsi="宋体" w:cs="宋体" w:eastAsia="宋体" w:hint="default"/>
                <w:spacing w:val="12"/>
                <w:sz w:val="18"/>
                <w:szCs w:val="18"/>
              </w:rPr>
              <w:t>开发行募</w:t>
            </w:r>
            <w:r>
              <w:rPr>
                <w:rFonts w:ascii="宋体" w:hAnsi="宋体" w:cs="宋体" w:eastAsia="宋体" w:hint="default"/>
                <w:spacing w:val="-74"/>
                <w:sz w:val="18"/>
                <w:szCs w:val="18"/>
              </w:rPr>
              <w:t> </w:t>
            </w:r>
            <w:r>
              <w:rPr>
                <w:rFonts w:ascii="宋体" w:hAnsi="宋体" w:cs="宋体" w:eastAsia="宋体" w:hint="default"/>
                <w:sz w:val="18"/>
                <w:szCs w:val="18"/>
              </w:rPr>
              <w:t>集股份</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67"/>
              <w:jc w:val="left"/>
              <w:rPr>
                <w:rFonts w:ascii="宋体" w:hAnsi="宋体" w:cs="宋体" w:eastAsia="宋体" w:hint="default"/>
                <w:sz w:val="18"/>
                <w:szCs w:val="18"/>
              </w:rPr>
            </w:pPr>
            <w:r>
              <w:rPr>
                <w:rFonts w:ascii="宋体" w:hAnsi="宋体" w:cs="宋体" w:eastAsia="宋体" w:hint="default"/>
                <w:spacing w:val="25"/>
                <w:sz w:val="18"/>
                <w:szCs w:val="18"/>
              </w:rPr>
              <w:t>新湖期货有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216,500,000.00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156,250,000.00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8" w:right="0"/>
              <w:jc w:val="left"/>
              <w:rPr>
                <w:rFonts w:ascii="Times New Roman" w:hAnsi="Times New Roman" w:cs="Times New Roman" w:eastAsia="Times New Roman" w:hint="default"/>
                <w:sz w:val="18"/>
                <w:szCs w:val="18"/>
              </w:rPr>
            </w:pPr>
            <w:r>
              <w:rPr>
                <w:rFonts w:ascii="Times New Roman"/>
                <w:sz w:val="18"/>
              </w:rPr>
              <w:t>89.29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216,500,000.00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36,247,442.21</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 w:right="95"/>
              <w:jc w:val="left"/>
              <w:rPr>
                <w:rFonts w:ascii="宋体" w:hAnsi="宋体" w:cs="宋体" w:eastAsia="宋体" w:hint="default"/>
                <w:sz w:val="18"/>
                <w:szCs w:val="18"/>
              </w:rPr>
            </w:pPr>
            <w:r>
              <w:rPr>
                <w:rFonts w:ascii="宋体" w:hAnsi="宋体" w:cs="宋体" w:eastAsia="宋体" w:hint="default"/>
                <w:spacing w:val="4"/>
                <w:sz w:val="18"/>
                <w:szCs w:val="18"/>
              </w:rPr>
              <w:t>长期股 </w:t>
            </w:r>
            <w:r>
              <w:rPr>
                <w:rFonts w:ascii="宋体" w:hAnsi="宋体" w:cs="宋体" w:eastAsia="宋体" w:hint="default"/>
                <w:sz w:val="18"/>
                <w:szCs w:val="18"/>
              </w:rPr>
              <w:t>权投资</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7" w:right="83"/>
              <w:jc w:val="both"/>
              <w:rPr>
                <w:rFonts w:ascii="宋体" w:hAnsi="宋体" w:cs="宋体" w:eastAsia="宋体" w:hint="default"/>
                <w:sz w:val="18"/>
                <w:szCs w:val="18"/>
              </w:rPr>
            </w:pPr>
            <w:r>
              <w:rPr>
                <w:rFonts w:ascii="宋体" w:hAnsi="宋体" w:cs="宋体" w:eastAsia="宋体" w:hint="default"/>
                <w:spacing w:val="12"/>
                <w:sz w:val="18"/>
                <w:szCs w:val="18"/>
              </w:rPr>
              <w:t>受让股权</w:t>
            </w:r>
            <w:r>
              <w:rPr>
                <w:rFonts w:ascii="宋体" w:hAnsi="宋体" w:cs="宋体" w:eastAsia="宋体" w:hint="default"/>
                <w:spacing w:val="-74"/>
                <w:sz w:val="18"/>
                <w:szCs w:val="18"/>
              </w:rPr>
              <w:t> </w:t>
            </w:r>
            <w:r>
              <w:rPr>
                <w:rFonts w:ascii="宋体" w:hAnsi="宋体" w:cs="宋体" w:eastAsia="宋体" w:hint="default"/>
                <w:spacing w:val="12"/>
                <w:sz w:val="18"/>
                <w:szCs w:val="18"/>
              </w:rPr>
              <w:t>及增资方</w:t>
            </w:r>
            <w:r>
              <w:rPr>
                <w:rFonts w:ascii="宋体" w:hAnsi="宋体" w:cs="宋体" w:eastAsia="宋体" w:hint="default"/>
                <w:spacing w:val="-74"/>
                <w:sz w:val="18"/>
                <w:szCs w:val="18"/>
              </w:rPr>
              <w:t> </w:t>
            </w:r>
            <w:r>
              <w:rPr>
                <w:rFonts w:ascii="宋体" w:hAnsi="宋体" w:cs="宋体" w:eastAsia="宋体" w:hint="default"/>
                <w:sz w:val="18"/>
                <w:szCs w:val="18"/>
              </w:rPr>
              <w:t>式取得</w:t>
            </w:r>
          </w:p>
        </w:tc>
      </w:tr>
      <w:tr>
        <w:trPr>
          <w:trHeight w:val="63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67"/>
              <w:jc w:val="left"/>
              <w:rPr>
                <w:rFonts w:ascii="宋体" w:hAnsi="宋体" w:cs="宋体" w:eastAsia="宋体" w:hint="default"/>
                <w:sz w:val="18"/>
                <w:szCs w:val="18"/>
              </w:rPr>
            </w:pPr>
            <w:r>
              <w:rPr>
                <w:rFonts w:ascii="宋体" w:hAnsi="宋体" w:cs="宋体" w:eastAsia="宋体" w:hint="default"/>
                <w:spacing w:val="25"/>
                <w:sz w:val="18"/>
                <w:szCs w:val="18"/>
              </w:rPr>
              <w:t>盛京银行股</w:t>
            </w:r>
            <w:r>
              <w:rPr>
                <w:rFonts w:ascii="宋体" w:hAnsi="宋体" w:cs="宋体" w:eastAsia="宋体" w:hint="default"/>
                <w:spacing w:val="-88"/>
                <w:sz w:val="18"/>
                <w:szCs w:val="18"/>
              </w:rPr>
              <w:t> </w:t>
            </w:r>
            <w:r>
              <w:rPr>
                <w:rFonts w:ascii="宋体" w:hAnsi="宋体" w:cs="宋体" w:eastAsia="宋体" w:hint="default"/>
                <w:sz w:val="18"/>
                <w:szCs w:val="18"/>
              </w:rPr>
              <w:t>份有限公司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300,000,000.00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8.83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713,868,234.49</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169,561,032.76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8" w:right="95"/>
              <w:jc w:val="left"/>
              <w:rPr>
                <w:rFonts w:ascii="宋体" w:hAnsi="宋体" w:cs="宋体" w:eastAsia="宋体" w:hint="default"/>
                <w:sz w:val="18"/>
                <w:szCs w:val="18"/>
              </w:rPr>
            </w:pPr>
            <w:r>
              <w:rPr>
                <w:rFonts w:ascii="宋体" w:hAnsi="宋体" w:cs="宋体" w:eastAsia="宋体" w:hint="default"/>
                <w:spacing w:val="4"/>
                <w:sz w:val="18"/>
                <w:szCs w:val="18"/>
              </w:rPr>
              <w:t>长期股 </w:t>
            </w:r>
            <w:r>
              <w:rPr>
                <w:rFonts w:ascii="宋体" w:hAnsi="宋体" w:cs="宋体" w:eastAsia="宋体" w:hint="default"/>
                <w:sz w:val="18"/>
                <w:szCs w:val="18"/>
              </w:rPr>
              <w:t>权投资</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7" w:right="83"/>
              <w:jc w:val="left"/>
              <w:rPr>
                <w:rFonts w:ascii="宋体" w:hAnsi="宋体" w:cs="宋体" w:eastAsia="宋体" w:hint="default"/>
                <w:sz w:val="18"/>
                <w:szCs w:val="18"/>
              </w:rPr>
            </w:pPr>
            <w:r>
              <w:rPr>
                <w:rFonts w:ascii="宋体" w:hAnsi="宋体" w:cs="宋体" w:eastAsia="宋体" w:hint="default"/>
                <w:spacing w:val="12"/>
                <w:sz w:val="18"/>
                <w:szCs w:val="18"/>
              </w:rPr>
              <w:t>增资方式</w:t>
            </w:r>
            <w:r>
              <w:rPr>
                <w:rFonts w:ascii="宋体" w:hAnsi="宋体" w:cs="宋体" w:eastAsia="宋体" w:hint="default"/>
                <w:spacing w:val="-74"/>
                <w:sz w:val="18"/>
                <w:szCs w:val="18"/>
              </w:rPr>
              <w:t> </w:t>
            </w:r>
            <w:r>
              <w:rPr>
                <w:rFonts w:ascii="宋体" w:hAnsi="宋体" w:cs="宋体" w:eastAsia="宋体" w:hint="default"/>
                <w:sz w:val="18"/>
                <w:szCs w:val="18"/>
              </w:rPr>
              <w:t>取得</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67"/>
              <w:jc w:val="left"/>
              <w:rPr>
                <w:rFonts w:ascii="宋体" w:hAnsi="宋体" w:cs="宋体" w:eastAsia="宋体" w:hint="default"/>
                <w:sz w:val="18"/>
                <w:szCs w:val="18"/>
              </w:rPr>
            </w:pPr>
            <w:r>
              <w:rPr>
                <w:rFonts w:ascii="宋体" w:hAnsi="宋体" w:cs="宋体" w:eastAsia="宋体" w:hint="default"/>
                <w:spacing w:val="25"/>
                <w:sz w:val="18"/>
                <w:szCs w:val="18"/>
              </w:rPr>
              <w:t>吉林银行有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180,000,000.00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100,000,000.00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48" w:right="0"/>
              <w:jc w:val="left"/>
              <w:rPr>
                <w:rFonts w:ascii="Times New Roman" w:hAnsi="Times New Roman" w:cs="Times New Roman" w:eastAsia="Times New Roman" w:hint="default"/>
                <w:sz w:val="18"/>
                <w:szCs w:val="18"/>
              </w:rPr>
            </w:pPr>
            <w:r>
              <w:rPr>
                <w:rFonts w:ascii="Times New Roman"/>
                <w:sz w:val="18"/>
              </w:rPr>
              <w:t>1.52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180,000,000.00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 w:right="95"/>
              <w:jc w:val="left"/>
              <w:rPr>
                <w:rFonts w:ascii="宋体" w:hAnsi="宋体" w:cs="宋体" w:eastAsia="宋体" w:hint="default"/>
                <w:sz w:val="18"/>
                <w:szCs w:val="18"/>
              </w:rPr>
            </w:pPr>
            <w:r>
              <w:rPr>
                <w:rFonts w:ascii="宋体" w:hAnsi="宋体" w:cs="宋体" w:eastAsia="宋体" w:hint="default"/>
                <w:spacing w:val="4"/>
                <w:sz w:val="18"/>
                <w:szCs w:val="18"/>
              </w:rPr>
              <w:t>长期股 </w:t>
            </w:r>
            <w:r>
              <w:rPr>
                <w:rFonts w:ascii="宋体" w:hAnsi="宋体" w:cs="宋体" w:eastAsia="宋体" w:hint="default"/>
                <w:sz w:val="18"/>
                <w:szCs w:val="18"/>
              </w:rPr>
              <w:t>权投资</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7" w:right="83"/>
              <w:jc w:val="both"/>
              <w:rPr>
                <w:rFonts w:ascii="宋体" w:hAnsi="宋体" w:cs="宋体" w:eastAsia="宋体" w:hint="default"/>
                <w:sz w:val="18"/>
                <w:szCs w:val="18"/>
              </w:rPr>
            </w:pPr>
            <w:r>
              <w:rPr>
                <w:rFonts w:ascii="宋体" w:hAnsi="宋体" w:cs="宋体" w:eastAsia="宋体" w:hint="default"/>
                <w:spacing w:val="12"/>
                <w:sz w:val="18"/>
                <w:szCs w:val="18"/>
              </w:rPr>
              <w:t>认购非公</w:t>
            </w:r>
            <w:r>
              <w:rPr>
                <w:rFonts w:ascii="宋体" w:hAnsi="宋体" w:cs="宋体" w:eastAsia="宋体" w:hint="default"/>
                <w:spacing w:val="-74"/>
                <w:sz w:val="18"/>
                <w:szCs w:val="18"/>
              </w:rPr>
              <w:t> </w:t>
            </w:r>
            <w:r>
              <w:rPr>
                <w:rFonts w:ascii="宋体" w:hAnsi="宋体" w:cs="宋体" w:eastAsia="宋体" w:hint="default"/>
                <w:spacing w:val="12"/>
                <w:sz w:val="18"/>
                <w:szCs w:val="18"/>
              </w:rPr>
              <w:t>开发行募</w:t>
            </w:r>
            <w:r>
              <w:rPr>
                <w:rFonts w:ascii="宋体" w:hAnsi="宋体" w:cs="宋体" w:eastAsia="宋体" w:hint="default"/>
                <w:spacing w:val="-74"/>
                <w:sz w:val="18"/>
                <w:szCs w:val="18"/>
              </w:rPr>
              <w:t> </w:t>
            </w:r>
            <w:r>
              <w:rPr>
                <w:rFonts w:ascii="宋体" w:hAnsi="宋体" w:cs="宋体" w:eastAsia="宋体" w:hint="default"/>
                <w:sz w:val="18"/>
                <w:szCs w:val="18"/>
              </w:rPr>
              <w:t>集股份</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67"/>
              <w:jc w:val="left"/>
              <w:rPr>
                <w:rFonts w:ascii="宋体" w:hAnsi="宋体" w:cs="宋体" w:eastAsia="宋体" w:hint="default"/>
                <w:sz w:val="18"/>
                <w:szCs w:val="18"/>
              </w:rPr>
            </w:pPr>
            <w:r>
              <w:rPr>
                <w:rFonts w:ascii="宋体" w:hAnsi="宋体" w:cs="宋体" w:eastAsia="宋体" w:hint="default"/>
                <w:spacing w:val="25"/>
                <w:sz w:val="18"/>
                <w:szCs w:val="18"/>
              </w:rPr>
              <w:t>湘财证券有</w:t>
            </w:r>
            <w:r>
              <w:rPr>
                <w:rFonts w:ascii="宋体" w:hAnsi="宋体" w:cs="宋体" w:eastAsia="宋体" w:hint="default"/>
                <w:spacing w:val="-88"/>
                <w:sz w:val="18"/>
                <w:szCs w:val="18"/>
              </w:rPr>
              <w:t> </w:t>
            </w:r>
            <w:r>
              <w:rPr>
                <w:rFonts w:ascii="宋体" w:hAnsi="宋体" w:cs="宋体" w:eastAsia="宋体" w:hint="default"/>
                <w:sz w:val="18"/>
                <w:szCs w:val="18"/>
              </w:rPr>
              <w:t>限责任公司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110,000,000.00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110,000,000.00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48" w:right="0"/>
              <w:jc w:val="left"/>
              <w:rPr>
                <w:rFonts w:ascii="Times New Roman" w:hAnsi="Times New Roman" w:cs="Times New Roman" w:eastAsia="Times New Roman" w:hint="default"/>
                <w:sz w:val="18"/>
                <w:szCs w:val="18"/>
              </w:rPr>
            </w:pPr>
            <w:r>
              <w:rPr>
                <w:rFonts w:ascii="Times New Roman"/>
                <w:sz w:val="18"/>
              </w:rPr>
              <w:t>3.67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110,000,000.00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 w:right="95"/>
              <w:jc w:val="left"/>
              <w:rPr>
                <w:rFonts w:ascii="宋体" w:hAnsi="宋体" w:cs="宋体" w:eastAsia="宋体" w:hint="default"/>
                <w:sz w:val="18"/>
                <w:szCs w:val="18"/>
              </w:rPr>
            </w:pPr>
            <w:r>
              <w:rPr>
                <w:rFonts w:ascii="宋体" w:hAnsi="宋体" w:cs="宋体" w:eastAsia="宋体" w:hint="default"/>
                <w:spacing w:val="4"/>
                <w:sz w:val="18"/>
                <w:szCs w:val="18"/>
              </w:rPr>
              <w:t>长期股 </w:t>
            </w:r>
            <w:r>
              <w:rPr>
                <w:rFonts w:ascii="宋体" w:hAnsi="宋体" w:cs="宋体" w:eastAsia="宋体" w:hint="default"/>
                <w:sz w:val="18"/>
                <w:szCs w:val="18"/>
              </w:rPr>
              <w:t>权投资</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7" w:right="83"/>
              <w:jc w:val="both"/>
              <w:rPr>
                <w:rFonts w:ascii="宋体" w:hAnsi="宋体" w:cs="宋体" w:eastAsia="宋体" w:hint="default"/>
                <w:sz w:val="18"/>
                <w:szCs w:val="18"/>
              </w:rPr>
            </w:pPr>
            <w:r>
              <w:rPr>
                <w:rFonts w:ascii="宋体" w:hAnsi="宋体" w:cs="宋体" w:eastAsia="宋体" w:hint="default"/>
                <w:spacing w:val="12"/>
                <w:sz w:val="18"/>
                <w:szCs w:val="18"/>
              </w:rPr>
              <w:t>受让股权</w:t>
            </w:r>
            <w:r>
              <w:rPr>
                <w:rFonts w:ascii="宋体" w:hAnsi="宋体" w:cs="宋体" w:eastAsia="宋体" w:hint="default"/>
                <w:spacing w:val="-74"/>
                <w:sz w:val="18"/>
                <w:szCs w:val="18"/>
              </w:rPr>
              <w:t> </w:t>
            </w:r>
            <w:r>
              <w:rPr>
                <w:rFonts w:ascii="宋体" w:hAnsi="宋体" w:cs="宋体" w:eastAsia="宋体" w:hint="default"/>
                <w:spacing w:val="12"/>
                <w:sz w:val="18"/>
                <w:szCs w:val="18"/>
              </w:rPr>
              <w:t>及增资方</w:t>
            </w:r>
            <w:r>
              <w:rPr>
                <w:rFonts w:ascii="宋体" w:hAnsi="宋体" w:cs="宋体" w:eastAsia="宋体" w:hint="default"/>
                <w:spacing w:val="-74"/>
                <w:sz w:val="18"/>
                <w:szCs w:val="18"/>
              </w:rPr>
              <w:t> </w:t>
            </w:r>
            <w:r>
              <w:rPr>
                <w:rFonts w:ascii="宋体" w:hAnsi="宋体" w:cs="宋体" w:eastAsia="宋体" w:hint="default"/>
                <w:sz w:val="18"/>
                <w:szCs w:val="18"/>
              </w:rPr>
              <w:t>式取得</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67"/>
              <w:jc w:val="both"/>
              <w:rPr>
                <w:rFonts w:ascii="宋体" w:hAnsi="宋体" w:cs="宋体" w:eastAsia="宋体" w:hint="default"/>
                <w:sz w:val="18"/>
                <w:szCs w:val="18"/>
              </w:rPr>
            </w:pPr>
            <w:r>
              <w:rPr>
                <w:rFonts w:ascii="宋体" w:hAnsi="宋体" w:cs="宋体" w:eastAsia="宋体" w:hint="default"/>
                <w:spacing w:val="25"/>
                <w:sz w:val="18"/>
                <w:szCs w:val="18"/>
              </w:rPr>
              <w:t>成都农村商</w:t>
            </w:r>
            <w:r>
              <w:rPr>
                <w:rFonts w:ascii="宋体" w:hAnsi="宋体" w:cs="宋体" w:eastAsia="宋体" w:hint="default"/>
                <w:spacing w:val="-88"/>
                <w:sz w:val="18"/>
                <w:szCs w:val="18"/>
              </w:rPr>
              <w:t> </w:t>
            </w:r>
            <w:r>
              <w:rPr>
                <w:rFonts w:ascii="宋体" w:hAnsi="宋体" w:cs="宋体" w:eastAsia="宋体" w:hint="default"/>
                <w:spacing w:val="25"/>
                <w:sz w:val="18"/>
                <w:szCs w:val="18"/>
              </w:rPr>
              <w:t>业银行股份</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652,500,000.00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487,500,000.00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48" w:right="0"/>
              <w:jc w:val="left"/>
              <w:rPr>
                <w:rFonts w:ascii="Times New Roman" w:hAnsi="Times New Roman" w:cs="Times New Roman" w:eastAsia="Times New Roman" w:hint="default"/>
                <w:sz w:val="18"/>
                <w:szCs w:val="18"/>
              </w:rPr>
            </w:pPr>
            <w:r>
              <w:rPr>
                <w:rFonts w:ascii="Times New Roman"/>
                <w:sz w:val="18"/>
              </w:rPr>
              <w:t>8.27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847,210,184.31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137,066,793.13</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 w:right="95"/>
              <w:jc w:val="left"/>
              <w:rPr>
                <w:rFonts w:ascii="宋体" w:hAnsi="宋体" w:cs="宋体" w:eastAsia="宋体" w:hint="default"/>
                <w:sz w:val="18"/>
                <w:szCs w:val="18"/>
              </w:rPr>
            </w:pPr>
            <w:r>
              <w:rPr>
                <w:rFonts w:ascii="宋体" w:hAnsi="宋体" w:cs="宋体" w:eastAsia="宋体" w:hint="default"/>
                <w:spacing w:val="4"/>
                <w:sz w:val="18"/>
                <w:szCs w:val="18"/>
              </w:rPr>
              <w:t>长期股 </w:t>
            </w:r>
            <w:r>
              <w:rPr>
                <w:rFonts w:ascii="宋体" w:hAnsi="宋体" w:cs="宋体" w:eastAsia="宋体" w:hint="default"/>
                <w:sz w:val="18"/>
                <w:szCs w:val="18"/>
              </w:rPr>
              <w:t>权投资</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 w:right="83"/>
              <w:jc w:val="left"/>
              <w:rPr>
                <w:rFonts w:ascii="宋体" w:hAnsi="宋体" w:cs="宋体" w:eastAsia="宋体" w:hint="default"/>
                <w:sz w:val="18"/>
                <w:szCs w:val="18"/>
              </w:rPr>
            </w:pPr>
            <w:r>
              <w:rPr>
                <w:rFonts w:ascii="宋体" w:hAnsi="宋体" w:cs="宋体" w:eastAsia="宋体" w:hint="default"/>
                <w:spacing w:val="12"/>
                <w:sz w:val="18"/>
                <w:szCs w:val="18"/>
              </w:rPr>
              <w:t>增资方式</w:t>
            </w:r>
            <w:r>
              <w:rPr>
                <w:rFonts w:ascii="宋体" w:hAnsi="宋体" w:cs="宋体" w:eastAsia="宋体" w:hint="default"/>
                <w:spacing w:val="-74"/>
                <w:sz w:val="18"/>
                <w:szCs w:val="18"/>
              </w:rPr>
              <w:t> </w:t>
            </w:r>
            <w:r>
              <w:rPr>
                <w:rFonts w:ascii="宋体" w:hAnsi="宋体" w:cs="宋体" w:eastAsia="宋体" w:hint="default"/>
                <w:sz w:val="18"/>
                <w:szCs w:val="18"/>
              </w:rPr>
              <w:t>取得</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1,679,725,600.00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1,168,870,000.00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06" w:right="0"/>
              <w:jc w:val="lef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2,138,304,018.80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342,875,268.10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1"/>
              <w:jc w:val="center"/>
              <w:rPr>
                <w:rFonts w:ascii="Times New Roman" w:hAnsi="Times New Roman" w:cs="Times New Roman" w:eastAsia="Times New Roman" w:hint="default"/>
                <w:sz w:val="18"/>
                <w:szCs w:val="18"/>
              </w:rPr>
            </w:pPr>
            <w:r>
              <w:rPr>
                <w:rFonts w:ascii="Times New Roman"/>
                <w:sz w:val="18"/>
              </w:rPr>
              <w:t>/</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3"/>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720" w:right="720"/>
        </w:sectPr>
      </w:pPr>
    </w:p>
    <w:p>
      <w:pPr>
        <w:pStyle w:val="BodyText"/>
        <w:spacing w:line="240" w:lineRule="auto" w:before="91"/>
        <w:ind w:left="1817" w:right="-17"/>
        <w:jc w:val="left"/>
      </w:pPr>
      <w:r>
        <w:rPr/>
        <w:pict>
          <v:group style="position:absolute;margin-left:88.379997pt;margin-top:2.233965pt;width:418.65pt;height:.1pt;mso-position-horizontal-relative:page;mso-position-vertical-relative:paragraph;z-index:2200" coordorigin="1768,45" coordsize="8373,2">
            <v:shape style="position:absolute;left:1768;top:45;width:8373;height:2" coordorigin="1768,45" coordsize="8373,0" path="m1768,45l10140,45e" filled="false" stroked="true" strokeweight=".72pt" strokecolor="#000000">
              <v:path arrowok="t"/>
            </v:shape>
            <w10:wrap type="none"/>
          </v:group>
        </w:pict>
      </w: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t>资产交易事项</w:t>
      </w:r>
    </w:p>
    <w:p>
      <w:pPr>
        <w:pStyle w:val="BodyText"/>
        <w:tabs>
          <w:tab w:pos="2177" w:val="left" w:leader="none"/>
        </w:tabs>
        <w:spacing w:line="240" w:lineRule="auto" w:before="21"/>
        <w:ind w:left="1757" w:right="-17"/>
        <w:jc w:val="left"/>
      </w:pPr>
      <w:r>
        <w:rPr>
          <w:rFonts w:ascii="Times New Roman" w:hAnsi="Times New Roman" w:cs="Times New Roman" w:eastAsia="Times New Roman" w:hint="default"/>
        </w:rPr>
        <w:t>1.</w:t>
        <w:tab/>
      </w:r>
      <w:r>
        <w:rPr/>
        <w:t>收购资产情况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spacing w:before="0"/>
        <w:ind w:left="1757"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万元 币种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pgSz w:w="11910" w:h="16840"/>
          <w:pgMar w:header="867" w:footer="982" w:top="1060" w:bottom="1180" w:left="400" w:right="400"/>
          <w:cols w:num="2" w:equalWidth="0">
            <w:col w:w="3602" w:space="2418"/>
            <w:col w:w="5090"/>
          </w:cols>
        </w:sectPr>
      </w:pP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214"/>
        <w:gridCol w:w="1213"/>
        <w:gridCol w:w="946"/>
        <w:gridCol w:w="938"/>
        <w:gridCol w:w="940"/>
        <w:gridCol w:w="848"/>
        <w:gridCol w:w="798"/>
        <w:gridCol w:w="798"/>
        <w:gridCol w:w="794"/>
        <w:gridCol w:w="796"/>
        <w:gridCol w:w="794"/>
        <w:gridCol w:w="787"/>
      </w:tblGrid>
      <w:tr>
        <w:trPr>
          <w:trHeight w:val="320" w:hRule="exact"/>
        </w:trPr>
        <w:tc>
          <w:tcPr>
            <w:tcW w:w="1214" w:type="dxa"/>
            <w:tcBorders>
              <w:top w:val="single" w:sz="6" w:space="0" w:color="000000"/>
              <w:left w:val="single" w:sz="6" w:space="0" w:color="000000"/>
              <w:bottom w:val="nil" w:sz="6" w:space="0" w:color="auto"/>
              <w:right w:val="single" w:sz="6" w:space="0" w:color="000000"/>
            </w:tcBorders>
          </w:tcPr>
          <w:p>
            <w:pPr/>
          </w:p>
        </w:tc>
        <w:tc>
          <w:tcPr>
            <w:tcW w:w="1213" w:type="dxa"/>
            <w:tcBorders>
              <w:top w:val="single" w:sz="6" w:space="0" w:color="000000"/>
              <w:left w:val="single" w:sz="6" w:space="0" w:color="000000"/>
              <w:bottom w:val="nil" w:sz="6" w:space="0" w:color="auto"/>
              <w:right w:val="single" w:sz="6" w:space="0" w:color="000000"/>
            </w:tcBorders>
          </w:tcPr>
          <w:p>
            <w:pPr/>
          </w:p>
        </w:tc>
        <w:tc>
          <w:tcPr>
            <w:tcW w:w="946" w:type="dxa"/>
            <w:tcBorders>
              <w:top w:val="single" w:sz="6" w:space="0" w:color="000000"/>
              <w:left w:val="single" w:sz="6" w:space="0" w:color="000000"/>
              <w:bottom w:val="nil" w:sz="6" w:space="0" w:color="auto"/>
              <w:right w:val="single" w:sz="6" w:space="0" w:color="000000"/>
            </w:tcBorders>
          </w:tcPr>
          <w:p>
            <w:pPr/>
          </w:p>
        </w:tc>
        <w:tc>
          <w:tcPr>
            <w:tcW w:w="938" w:type="dxa"/>
            <w:tcBorders>
              <w:top w:val="single" w:sz="6" w:space="0" w:color="000000"/>
              <w:left w:val="single" w:sz="6" w:space="0" w:color="000000"/>
              <w:bottom w:val="nil" w:sz="6" w:space="0" w:color="auto"/>
              <w:right w:val="single" w:sz="6" w:space="0" w:color="000000"/>
            </w:tcBorders>
          </w:tcPr>
          <w:p>
            <w:pPr/>
          </w:p>
        </w:tc>
        <w:tc>
          <w:tcPr>
            <w:tcW w:w="940" w:type="dxa"/>
            <w:tcBorders>
              <w:top w:val="single" w:sz="6" w:space="0" w:color="000000"/>
              <w:left w:val="single" w:sz="6" w:space="0" w:color="000000"/>
              <w:bottom w:val="nil" w:sz="6" w:space="0" w:color="auto"/>
              <w:right w:val="single" w:sz="6" w:space="0" w:color="000000"/>
            </w:tcBorders>
          </w:tcPr>
          <w:p>
            <w:pPr/>
          </w:p>
        </w:tc>
        <w:tc>
          <w:tcPr>
            <w:tcW w:w="8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自本年</w:t>
            </w:r>
          </w:p>
        </w:tc>
        <w:tc>
          <w:tcPr>
            <w:tcW w:w="798" w:type="dxa"/>
            <w:tcBorders>
              <w:top w:val="single" w:sz="6" w:space="0" w:color="000000"/>
              <w:left w:val="single" w:sz="6" w:space="0" w:color="000000"/>
              <w:bottom w:val="nil" w:sz="6" w:space="0" w:color="auto"/>
              <w:right w:val="single" w:sz="6" w:space="0" w:color="000000"/>
            </w:tcBorders>
          </w:tcPr>
          <w:p>
            <w:pPr/>
          </w:p>
        </w:tc>
        <w:tc>
          <w:tcPr>
            <w:tcW w:w="798" w:type="dxa"/>
            <w:tcBorders>
              <w:top w:val="single" w:sz="6" w:space="0" w:color="000000"/>
              <w:left w:val="single" w:sz="6" w:space="0" w:color="000000"/>
              <w:bottom w:val="nil" w:sz="6" w:space="0" w:color="auto"/>
              <w:right w:val="single" w:sz="6" w:space="0" w:color="000000"/>
            </w:tcBorders>
          </w:tcPr>
          <w:p>
            <w:pPr/>
          </w:p>
        </w:tc>
        <w:tc>
          <w:tcPr>
            <w:tcW w:w="794" w:type="dxa"/>
            <w:tcBorders>
              <w:top w:val="single" w:sz="6" w:space="0" w:color="000000"/>
              <w:left w:val="single" w:sz="6" w:space="0" w:color="000000"/>
              <w:bottom w:val="nil" w:sz="6" w:space="0" w:color="auto"/>
              <w:right w:val="single" w:sz="6" w:space="0" w:color="000000"/>
            </w:tcBorders>
          </w:tcPr>
          <w:p>
            <w:pPr/>
          </w:p>
        </w:tc>
        <w:tc>
          <w:tcPr>
            <w:tcW w:w="796" w:type="dxa"/>
            <w:tcBorders>
              <w:top w:val="single" w:sz="6" w:space="0" w:color="000000"/>
              <w:left w:val="single" w:sz="6" w:space="0" w:color="000000"/>
              <w:bottom w:val="nil" w:sz="6" w:space="0" w:color="auto"/>
              <w:right w:val="single" w:sz="6" w:space="0" w:color="000000"/>
            </w:tcBorders>
          </w:tcPr>
          <w:p>
            <w:pPr/>
          </w:p>
        </w:tc>
        <w:tc>
          <w:tcPr>
            <w:tcW w:w="794"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r>
      <w:tr>
        <w:trPr>
          <w:trHeight w:val="2807" w:hRule="exact"/>
        </w:trPr>
        <w:tc>
          <w:tcPr>
            <w:tcW w:w="12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50" w:right="147"/>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121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被收购资产</w:t>
            </w: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3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81" w:right="101" w:hanging="180"/>
              <w:jc w:val="left"/>
              <w:rPr>
                <w:rFonts w:ascii="宋体" w:hAnsi="宋体" w:cs="宋体" w:eastAsia="宋体" w:hint="default"/>
                <w:sz w:val="18"/>
                <w:szCs w:val="18"/>
              </w:rPr>
            </w:pPr>
            <w:r>
              <w:rPr>
                <w:rFonts w:ascii="宋体" w:hAnsi="宋体" w:cs="宋体" w:eastAsia="宋体" w:hint="default"/>
                <w:sz w:val="18"/>
                <w:szCs w:val="18"/>
              </w:rPr>
              <w:t>资产收购 价格</w:t>
            </w:r>
          </w:p>
        </w:tc>
        <w:tc>
          <w:tcPr>
            <w:tcW w:w="94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01" w:right="101"/>
              <w:jc w:val="both"/>
              <w:rPr>
                <w:rFonts w:ascii="宋体" w:hAnsi="宋体" w:cs="宋体" w:eastAsia="宋体" w:hint="default"/>
                <w:sz w:val="18"/>
                <w:szCs w:val="18"/>
              </w:rPr>
            </w:pPr>
            <w:r>
              <w:rPr>
                <w:rFonts w:ascii="宋体" w:hAnsi="宋体" w:cs="宋体" w:eastAsia="宋体" w:hint="default"/>
                <w:sz w:val="18"/>
                <w:szCs w:val="18"/>
              </w:rPr>
              <w:t>自收购日 起至本年 末为上市 公司贡献 的净利润</w:t>
            </w:r>
          </w:p>
        </w:tc>
        <w:tc>
          <w:tcPr>
            <w:tcW w:w="84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98" w:firstLine="45"/>
              <w:jc w:val="both"/>
              <w:rPr>
                <w:rFonts w:ascii="宋体" w:hAnsi="宋体" w:cs="宋体" w:eastAsia="宋体" w:hint="default"/>
                <w:sz w:val="18"/>
                <w:szCs w:val="18"/>
              </w:rPr>
            </w:pPr>
            <w:r>
              <w:rPr>
                <w:rFonts w:ascii="宋体" w:hAnsi="宋体" w:cs="宋体" w:eastAsia="宋体" w:hint="default"/>
                <w:sz w:val="18"/>
                <w:szCs w:val="18"/>
              </w:rPr>
              <w:t>初至本 年末为 上市公 司贡献 的净利 </w:t>
            </w:r>
            <w:r>
              <w:rPr>
                <w:rFonts w:ascii="宋体" w:hAnsi="宋体" w:cs="宋体" w:eastAsia="宋体" w:hint="default"/>
                <w:spacing w:val="-22"/>
                <w:sz w:val="18"/>
                <w:szCs w:val="18"/>
              </w:rPr>
              <w:t>润（适用</w:t>
            </w:r>
            <w:r>
              <w:rPr>
                <w:rFonts w:ascii="宋体" w:hAnsi="宋体" w:cs="宋体" w:eastAsia="宋体" w:hint="default"/>
                <w:sz w:val="18"/>
                <w:szCs w:val="18"/>
              </w:rPr>
              <w:t> 于同一 控制下 的企业</w:t>
            </w:r>
          </w:p>
        </w:tc>
        <w:tc>
          <w:tcPr>
            <w:tcW w:w="79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21" w:right="120"/>
              <w:jc w:val="both"/>
              <w:rPr>
                <w:rFonts w:ascii="宋体" w:hAnsi="宋体" w:cs="宋体" w:eastAsia="宋体" w:hint="default"/>
                <w:sz w:val="18"/>
                <w:szCs w:val="18"/>
              </w:rPr>
            </w:pPr>
            <w:r>
              <w:rPr>
                <w:rFonts w:ascii="宋体" w:hAnsi="宋体" w:cs="宋体" w:eastAsia="宋体" w:hint="default"/>
                <w:sz w:val="18"/>
                <w:szCs w:val="18"/>
              </w:rPr>
              <w:t>是否为 关联交 易（如 是，说 明定价 原则）</w:t>
            </w:r>
          </w:p>
        </w:tc>
        <w:tc>
          <w:tcPr>
            <w:tcW w:w="79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20" w:right="121"/>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9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20" w:right="11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9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19" w:right="11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9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19" w:right="118"/>
              <w:jc w:val="center"/>
              <w:rPr>
                <w:rFonts w:ascii="宋体" w:hAnsi="宋体" w:cs="宋体" w:eastAsia="宋体" w:hint="default"/>
                <w:sz w:val="18"/>
                <w:szCs w:val="18"/>
              </w:rPr>
            </w:pPr>
            <w:r>
              <w:rPr>
                <w:rFonts w:ascii="宋体" w:hAnsi="宋体" w:cs="宋体" w:eastAsia="宋体" w:hint="default"/>
                <w:sz w:val="18"/>
                <w:szCs w:val="18"/>
              </w:rPr>
              <w:t>该资产 贡献的 净利润 占上市 公司净 利润的 比例 (%)</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96" w:right="114"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320" w:hRule="exact"/>
        </w:trPr>
        <w:tc>
          <w:tcPr>
            <w:tcW w:w="1214" w:type="dxa"/>
            <w:tcBorders>
              <w:top w:val="nil" w:sz="6" w:space="0" w:color="auto"/>
              <w:left w:val="single" w:sz="6" w:space="0" w:color="000000"/>
              <w:bottom w:val="single" w:sz="6" w:space="0" w:color="000000"/>
              <w:right w:val="single" w:sz="6" w:space="0" w:color="000000"/>
            </w:tcBorders>
          </w:tcPr>
          <w:p>
            <w:pPr/>
          </w:p>
        </w:tc>
        <w:tc>
          <w:tcPr>
            <w:tcW w:w="1213" w:type="dxa"/>
            <w:tcBorders>
              <w:top w:val="nil" w:sz="6" w:space="0" w:color="auto"/>
              <w:left w:val="single" w:sz="6" w:space="0" w:color="000000"/>
              <w:bottom w:val="single" w:sz="6" w:space="0" w:color="000000"/>
              <w:right w:val="single" w:sz="6" w:space="0" w:color="000000"/>
            </w:tcBorders>
          </w:tcPr>
          <w:p>
            <w:pPr/>
          </w:p>
        </w:tc>
        <w:tc>
          <w:tcPr>
            <w:tcW w:w="946" w:type="dxa"/>
            <w:tcBorders>
              <w:top w:val="nil" w:sz="6" w:space="0" w:color="auto"/>
              <w:left w:val="single" w:sz="6" w:space="0" w:color="000000"/>
              <w:bottom w:val="single" w:sz="6" w:space="0" w:color="000000"/>
              <w:right w:val="single" w:sz="6" w:space="0" w:color="000000"/>
            </w:tcBorders>
          </w:tcPr>
          <w:p>
            <w:pPr/>
          </w:p>
        </w:tc>
        <w:tc>
          <w:tcPr>
            <w:tcW w:w="938" w:type="dxa"/>
            <w:tcBorders>
              <w:top w:val="nil" w:sz="6" w:space="0" w:color="auto"/>
              <w:left w:val="single" w:sz="6" w:space="0" w:color="000000"/>
              <w:bottom w:val="single" w:sz="6" w:space="0" w:color="000000"/>
              <w:right w:val="single" w:sz="6" w:space="0" w:color="000000"/>
            </w:tcBorders>
          </w:tcPr>
          <w:p>
            <w:pPr/>
          </w:p>
        </w:tc>
        <w:tc>
          <w:tcPr>
            <w:tcW w:w="940" w:type="dxa"/>
            <w:tcBorders>
              <w:top w:val="nil" w:sz="6" w:space="0" w:color="auto"/>
              <w:left w:val="single" w:sz="6" w:space="0" w:color="000000"/>
              <w:bottom w:val="single" w:sz="6" w:space="0" w:color="000000"/>
              <w:right w:val="single" w:sz="6" w:space="0" w:color="000000"/>
            </w:tcBorders>
          </w:tcPr>
          <w:p>
            <w:pPr/>
          </w:p>
        </w:tc>
        <w:tc>
          <w:tcPr>
            <w:tcW w:w="84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798" w:type="dxa"/>
            <w:tcBorders>
              <w:top w:val="nil" w:sz="6" w:space="0" w:color="auto"/>
              <w:left w:val="single" w:sz="6" w:space="0" w:color="000000"/>
              <w:bottom w:val="single" w:sz="6" w:space="0" w:color="000000"/>
              <w:right w:val="single" w:sz="6" w:space="0" w:color="000000"/>
            </w:tcBorders>
          </w:tcPr>
          <w:p>
            <w:pPr/>
          </w:p>
        </w:tc>
        <w:tc>
          <w:tcPr>
            <w:tcW w:w="798" w:type="dxa"/>
            <w:tcBorders>
              <w:top w:val="nil" w:sz="6" w:space="0" w:color="auto"/>
              <w:left w:val="single" w:sz="6" w:space="0" w:color="000000"/>
              <w:bottom w:val="single" w:sz="6" w:space="0" w:color="000000"/>
              <w:right w:val="single" w:sz="6" w:space="0" w:color="000000"/>
            </w:tcBorders>
          </w:tcPr>
          <w:p>
            <w:pPr/>
          </w:p>
        </w:tc>
        <w:tc>
          <w:tcPr>
            <w:tcW w:w="794" w:type="dxa"/>
            <w:tcBorders>
              <w:top w:val="nil" w:sz="6" w:space="0" w:color="auto"/>
              <w:left w:val="single" w:sz="6" w:space="0" w:color="000000"/>
              <w:bottom w:val="single" w:sz="6" w:space="0" w:color="000000"/>
              <w:right w:val="single" w:sz="6" w:space="0" w:color="000000"/>
            </w:tcBorders>
          </w:tcPr>
          <w:p>
            <w:pPr/>
          </w:p>
        </w:tc>
        <w:tc>
          <w:tcPr>
            <w:tcW w:w="796" w:type="dxa"/>
            <w:tcBorders>
              <w:top w:val="nil" w:sz="6" w:space="0" w:color="auto"/>
              <w:left w:val="single" w:sz="6" w:space="0" w:color="000000"/>
              <w:bottom w:val="single" w:sz="6" w:space="0" w:color="000000"/>
              <w:right w:val="single" w:sz="6" w:space="0" w:color="000000"/>
            </w:tcBorders>
          </w:tcPr>
          <w:p>
            <w:pPr/>
          </w:p>
        </w:tc>
        <w:tc>
          <w:tcPr>
            <w:tcW w:w="794"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r>
      <w:tr>
        <w:trPr>
          <w:trHeight w:val="1264"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2"/>
              <w:jc w:val="both"/>
              <w:rPr>
                <w:rFonts w:ascii="宋体" w:hAnsi="宋体" w:cs="宋体" w:eastAsia="宋体" w:hint="default"/>
                <w:sz w:val="18"/>
                <w:szCs w:val="18"/>
              </w:rPr>
            </w:pPr>
            <w:r>
              <w:rPr>
                <w:rFonts w:ascii="宋体" w:hAnsi="宋体" w:cs="宋体" w:eastAsia="宋体" w:hint="default"/>
                <w:spacing w:val="16"/>
                <w:sz w:val="18"/>
                <w:szCs w:val="18"/>
              </w:rPr>
              <w:t>浙江升</w:t>
            </w:r>
            <w:r>
              <w:rPr>
                <w:rFonts w:ascii="宋体" w:hAnsi="宋体" w:cs="宋体" w:eastAsia="宋体" w:hint="default"/>
                <w:spacing w:val="-66"/>
                <w:sz w:val="18"/>
                <w:szCs w:val="18"/>
              </w:rPr>
              <w:t> </w:t>
            </w:r>
            <w:r>
              <w:rPr>
                <w:rFonts w:ascii="宋体" w:hAnsi="宋体" w:cs="宋体" w:eastAsia="宋体" w:hint="default"/>
                <w:spacing w:val="12"/>
                <w:sz w:val="18"/>
                <w:szCs w:val="18"/>
              </w:rPr>
              <w:t>华房</w:t>
            </w:r>
            <w:r>
              <w:rPr>
                <w:rFonts w:ascii="宋体" w:hAnsi="宋体" w:cs="宋体" w:eastAsia="宋体" w:hint="default"/>
                <w:spacing w:val="-65"/>
                <w:sz w:val="18"/>
                <w:szCs w:val="18"/>
              </w:rPr>
              <w:t> </w:t>
            </w:r>
            <w:r>
              <w:rPr>
                <w:rFonts w:ascii="宋体" w:hAnsi="宋体" w:cs="宋体" w:eastAsia="宋体" w:hint="default"/>
                <w:spacing w:val="16"/>
                <w:sz w:val="18"/>
                <w:szCs w:val="18"/>
              </w:rPr>
              <w:t>地产开</w:t>
            </w:r>
            <w:r>
              <w:rPr>
                <w:rFonts w:ascii="宋体" w:hAnsi="宋体" w:cs="宋体" w:eastAsia="宋体" w:hint="default"/>
                <w:spacing w:val="-66"/>
                <w:sz w:val="18"/>
                <w:szCs w:val="18"/>
              </w:rPr>
              <w:t> </w:t>
            </w:r>
            <w:r>
              <w:rPr>
                <w:rFonts w:ascii="宋体" w:hAnsi="宋体" w:cs="宋体" w:eastAsia="宋体" w:hint="default"/>
                <w:spacing w:val="12"/>
                <w:sz w:val="18"/>
                <w:szCs w:val="18"/>
              </w:rPr>
              <w:t>发有</w:t>
            </w:r>
            <w:r>
              <w:rPr>
                <w:rFonts w:ascii="宋体" w:hAnsi="宋体" w:cs="宋体" w:eastAsia="宋体" w:hint="default"/>
                <w:spacing w:val="-65"/>
                <w:sz w:val="18"/>
                <w:szCs w:val="18"/>
              </w:rPr>
              <w:t> </w:t>
            </w:r>
            <w:r>
              <w:rPr>
                <w:rFonts w:ascii="宋体" w:hAnsi="宋体" w:cs="宋体" w:eastAsia="宋体" w:hint="default"/>
                <w:sz w:val="18"/>
                <w:szCs w:val="18"/>
              </w:rPr>
              <w:t>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1" w:right="74"/>
              <w:jc w:val="both"/>
              <w:rPr>
                <w:rFonts w:ascii="宋体" w:hAnsi="宋体" w:cs="宋体" w:eastAsia="宋体" w:hint="default"/>
                <w:sz w:val="18"/>
                <w:szCs w:val="18"/>
              </w:rPr>
            </w:pPr>
            <w:r>
              <w:rPr>
                <w:rFonts w:ascii="宋体" w:hAnsi="宋体" w:cs="宋体" w:eastAsia="宋体" w:hint="default"/>
                <w:spacing w:val="19"/>
                <w:sz w:val="18"/>
                <w:szCs w:val="18"/>
              </w:rPr>
              <w:t>桐乡新湖升</w:t>
            </w:r>
            <w:r>
              <w:rPr>
                <w:rFonts w:ascii="宋体" w:hAnsi="宋体" w:cs="宋体" w:eastAsia="宋体" w:hint="default"/>
                <w:spacing w:val="-66"/>
                <w:sz w:val="18"/>
                <w:szCs w:val="18"/>
              </w:rPr>
              <w:t> </w:t>
            </w:r>
            <w:r>
              <w:rPr>
                <w:rFonts w:ascii="宋体" w:hAnsi="宋体" w:cs="宋体" w:eastAsia="宋体" w:hint="default"/>
                <w:spacing w:val="19"/>
                <w:sz w:val="18"/>
                <w:szCs w:val="18"/>
              </w:rPr>
              <w:t>华置业有限</w:t>
            </w:r>
            <w:r>
              <w:rPr>
                <w:rFonts w:ascii="宋体" w:hAnsi="宋体" w:cs="宋体" w:eastAsia="宋体" w:hint="default"/>
                <w:spacing w:val="-66"/>
                <w:sz w:val="18"/>
                <w:szCs w:val="18"/>
              </w:rPr>
              <w:t> </w:t>
            </w:r>
            <w:r>
              <w:rPr>
                <w:rFonts w:ascii="宋体" w:hAnsi="宋体" w:cs="宋体" w:eastAsia="宋体" w:hint="default"/>
                <w:sz w:val="18"/>
                <w:szCs w:val="18"/>
              </w:rPr>
              <w:t>公司</w:t>
            </w:r>
            <w:r>
              <w:rPr>
                <w:rFonts w:ascii="宋体" w:hAnsi="宋体" w:cs="宋体" w:eastAsia="宋体" w:hint="default"/>
                <w:spacing w:val="5"/>
                <w:sz w:val="18"/>
                <w:szCs w:val="18"/>
              </w:rPr>
              <w:t> </w:t>
            </w:r>
            <w:r>
              <w:rPr>
                <w:rFonts w:ascii="宋体" w:hAnsi="宋体" w:cs="宋体" w:eastAsia="宋体" w:hint="default"/>
                <w:sz w:val="18"/>
                <w:szCs w:val="18"/>
              </w:rPr>
              <w:t>14.76%</w:t>
            </w:r>
          </w:p>
          <w:p>
            <w:pPr>
              <w:pStyle w:val="TableParagraph"/>
              <w:spacing w:line="240" w:lineRule="auto" w:before="18"/>
              <w:ind w:left="101"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5</w:t>
            </w:r>
          </w:p>
          <w:p>
            <w:pPr>
              <w:pStyle w:val="TableParagraph"/>
              <w:spacing w:line="240" w:lineRule="auto" w:before="76"/>
              <w:ind w:left="9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28日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3,500.00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1,195.67</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9" w:right="77"/>
              <w:jc w:val="left"/>
              <w:rPr>
                <w:rFonts w:ascii="宋体" w:hAnsi="宋体" w:cs="宋体" w:eastAsia="宋体" w:hint="default"/>
                <w:sz w:val="18"/>
                <w:szCs w:val="18"/>
              </w:rPr>
            </w:pPr>
            <w:r>
              <w:rPr>
                <w:rFonts w:ascii="宋体" w:hAnsi="宋体" w:cs="宋体" w:eastAsia="宋体" w:hint="default"/>
                <w:spacing w:val="14"/>
                <w:sz w:val="18"/>
                <w:szCs w:val="18"/>
              </w:rPr>
              <w:t>协商定</w:t>
            </w:r>
            <w:r>
              <w:rPr>
                <w:rFonts w:ascii="宋体" w:hAnsi="宋体" w:cs="宋体" w:eastAsia="宋体" w:hint="default"/>
                <w:spacing w:val="-69"/>
                <w:sz w:val="18"/>
                <w:szCs w:val="18"/>
              </w:rPr>
              <w:t> </w:t>
            </w:r>
            <w:r>
              <w:rPr>
                <w:rFonts w:ascii="宋体" w:hAnsi="宋体" w:cs="宋体" w:eastAsia="宋体" w:hint="default"/>
                <w:sz w:val="18"/>
                <w:szCs w:val="18"/>
              </w:rPr>
              <w:t>价</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sz w:val="18"/>
              </w:rPr>
              <w:t>0.77</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83"/>
              <w:jc w:val="left"/>
              <w:rPr>
                <w:rFonts w:ascii="宋体" w:hAnsi="宋体" w:cs="宋体" w:eastAsia="宋体" w:hint="default"/>
                <w:sz w:val="18"/>
                <w:szCs w:val="18"/>
              </w:rPr>
            </w:pPr>
            <w:r>
              <w:rPr>
                <w:rFonts w:ascii="宋体" w:hAnsi="宋体" w:cs="宋体" w:eastAsia="宋体" w:hint="default"/>
                <w:spacing w:val="15"/>
                <w:sz w:val="18"/>
                <w:szCs w:val="18"/>
              </w:rPr>
              <w:t>控股子 </w:t>
            </w:r>
            <w:r>
              <w:rPr>
                <w:rFonts w:ascii="宋体" w:hAnsi="宋体" w:cs="宋体" w:eastAsia="宋体" w:hint="default"/>
                <w:sz w:val="18"/>
                <w:szCs w:val="18"/>
              </w:rPr>
              <w:t>公司</w:t>
            </w:r>
          </w:p>
        </w:tc>
      </w:tr>
    </w:tbl>
    <w:p>
      <w:pPr>
        <w:spacing w:line="300" w:lineRule="auto" w:before="10"/>
        <w:ind w:left="1397" w:right="1501" w:hanging="1"/>
        <w:jc w:val="left"/>
        <w:rPr>
          <w:rFonts w:ascii="宋体" w:hAnsi="宋体" w:cs="宋体" w:eastAsia="宋体" w:hint="default"/>
          <w:sz w:val="18"/>
          <w:szCs w:val="18"/>
        </w:rPr>
      </w:pPr>
      <w:r>
        <w:rPr>
          <w:rFonts w:ascii="宋体" w:hAnsi="宋体" w:cs="宋体" w:eastAsia="宋体" w:hint="default"/>
          <w:sz w:val="18"/>
          <w:szCs w:val="18"/>
        </w:rPr>
        <w:t>公司本期出资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万元收购桐乡新湖升华置业有限公司</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14.76%</w:t>
      </w:r>
      <w:r>
        <w:rPr>
          <w:rFonts w:ascii="宋体" w:hAnsi="宋体" w:cs="宋体" w:eastAsia="宋体" w:hint="default"/>
          <w:spacing w:val="-3"/>
          <w:sz w:val="18"/>
          <w:szCs w:val="18"/>
        </w:rPr>
        <w:t>的股权，收购后本公司持有桐乡新湖升华</w:t>
      </w:r>
      <w:r>
        <w:rPr>
          <w:rFonts w:ascii="宋体" w:hAnsi="宋体" w:cs="宋体" w:eastAsia="宋体" w:hint="default"/>
          <w:sz w:val="18"/>
          <w:szCs w:val="18"/>
        </w:rPr>
        <w:t> 置业有限公司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94.10%</w:t>
      </w:r>
      <w:r>
        <w:rPr>
          <w:rFonts w:ascii="宋体" w:hAnsi="宋体" w:cs="宋体" w:eastAsia="宋体" w:hint="default"/>
          <w:sz w:val="18"/>
          <w:szCs w:val="18"/>
        </w:rPr>
        <w:t>的股权。</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400" w:right="400"/>
        </w:sectPr>
      </w:pPr>
    </w:p>
    <w:p>
      <w:pPr>
        <w:pStyle w:val="BodyText"/>
        <w:tabs>
          <w:tab w:pos="2177" w:val="left" w:leader="none"/>
        </w:tabs>
        <w:spacing w:line="240" w:lineRule="auto" w:before="35"/>
        <w:ind w:left="1757" w:right="-20"/>
        <w:jc w:val="left"/>
      </w:pPr>
      <w:r>
        <w:rPr>
          <w:rFonts w:ascii="Times New Roman" w:hAnsi="Times New Roman" w:cs="Times New Roman" w:eastAsia="Times New Roman" w:hint="default"/>
        </w:rPr>
        <w:t>2.</w:t>
        <w:tab/>
      </w:r>
      <w:r>
        <w:rPr/>
        <w:t>出售资产情况</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757"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万元 币种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1910" w:h="16840"/>
          <w:pgMar w:top="1600" w:bottom="280" w:left="400" w:right="400"/>
          <w:cols w:num="2" w:equalWidth="0">
            <w:col w:w="3438" w:space="2582"/>
            <w:col w:w="5090"/>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396"/>
        <w:gridCol w:w="1196"/>
        <w:gridCol w:w="1026"/>
        <w:gridCol w:w="1026"/>
        <w:gridCol w:w="1051"/>
        <w:gridCol w:w="984"/>
        <w:gridCol w:w="824"/>
        <w:gridCol w:w="505"/>
        <w:gridCol w:w="614"/>
        <w:gridCol w:w="613"/>
        <w:gridCol w:w="911"/>
        <w:gridCol w:w="715"/>
      </w:tblGrid>
      <w:tr>
        <w:trPr>
          <w:trHeight w:val="2510"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29"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40"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44"/>
              <w:jc w:val="right"/>
              <w:rPr>
                <w:rFonts w:ascii="宋体" w:hAnsi="宋体" w:cs="宋体" w:eastAsia="宋体" w:hint="default"/>
                <w:sz w:val="18"/>
                <w:szCs w:val="18"/>
              </w:rPr>
            </w:pPr>
            <w:r>
              <w:rPr>
                <w:rFonts w:ascii="宋体" w:hAnsi="宋体" w:cs="宋体" w:eastAsia="宋体" w:hint="default"/>
                <w:sz w:val="18"/>
                <w:szCs w:val="18"/>
              </w:rPr>
              <w:t>出售价格</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58" w:right="156"/>
              <w:jc w:val="center"/>
              <w:rPr>
                <w:rFonts w:ascii="宋体" w:hAnsi="宋体" w:cs="宋体" w:eastAsia="宋体" w:hint="default"/>
                <w:sz w:val="18"/>
                <w:szCs w:val="18"/>
              </w:rPr>
            </w:pPr>
            <w:r>
              <w:rPr>
                <w:rFonts w:ascii="宋体" w:hAnsi="宋体" w:cs="宋体" w:eastAsia="宋体" w:hint="default"/>
                <w:sz w:val="18"/>
                <w:szCs w:val="18"/>
              </w:rPr>
              <w:t>本年初起 至出售日 该资产为 上市公司 贡献的净 利润</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12" w:right="125" w:hanging="90"/>
              <w:jc w:val="left"/>
              <w:rPr>
                <w:rFonts w:ascii="宋体" w:hAnsi="宋体" w:cs="宋体" w:eastAsia="宋体" w:hint="default"/>
                <w:sz w:val="18"/>
                <w:szCs w:val="18"/>
              </w:rPr>
            </w:pPr>
            <w:r>
              <w:rPr>
                <w:rFonts w:ascii="宋体" w:hAnsi="宋体" w:cs="宋体" w:eastAsia="宋体" w:hint="default"/>
                <w:sz w:val="18"/>
                <w:szCs w:val="18"/>
              </w:rPr>
              <w:t>出售产生 的损益</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34" w:right="133"/>
              <w:jc w:val="both"/>
              <w:rPr>
                <w:rFonts w:ascii="宋体" w:hAnsi="宋体" w:cs="宋体" w:eastAsia="宋体" w:hint="default"/>
                <w:sz w:val="18"/>
                <w:szCs w:val="18"/>
              </w:rPr>
            </w:pPr>
            <w:r>
              <w:rPr>
                <w:rFonts w:ascii="宋体" w:hAnsi="宋体" w:cs="宋体" w:eastAsia="宋体" w:hint="default"/>
                <w:sz w:val="18"/>
                <w:szCs w:val="18"/>
              </w:rPr>
              <w:t>是否为 关联交 易（如 是，说 明定价 原则）</w:t>
            </w:r>
          </w:p>
        </w:tc>
        <w:tc>
          <w:tcPr>
            <w:tcW w:w="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54" w:right="154"/>
              <w:jc w:val="both"/>
              <w:rPr>
                <w:rFonts w:ascii="宋体" w:hAnsi="宋体" w:cs="宋体" w:eastAsia="宋体" w:hint="default"/>
                <w:sz w:val="18"/>
                <w:szCs w:val="18"/>
              </w:rPr>
            </w:pPr>
            <w:r>
              <w:rPr>
                <w:rFonts w:ascii="宋体" w:hAnsi="宋体" w:cs="宋体" w:eastAsia="宋体" w:hint="default"/>
                <w:sz w:val="18"/>
                <w:szCs w:val="18"/>
              </w:rPr>
              <w:t>资 产 出 售 定 价 原 则</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19" w:right="118"/>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20" w:right="116"/>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7" w:right="176"/>
              <w:jc w:val="both"/>
              <w:rPr>
                <w:rFonts w:ascii="宋体" w:hAnsi="宋体" w:cs="宋体" w:eastAsia="宋体" w:hint="default"/>
                <w:sz w:val="18"/>
                <w:szCs w:val="18"/>
              </w:rPr>
            </w:pPr>
            <w:r>
              <w:rPr>
                <w:rFonts w:ascii="宋体" w:hAnsi="宋体" w:cs="宋体" w:eastAsia="宋体" w:hint="default"/>
                <w:sz w:val="18"/>
                <w:szCs w:val="18"/>
              </w:rPr>
              <w:t>该资产 出售贡 献的净 利润占 上市公 司净利 润的比 例(%)</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1264"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77"/>
              <w:jc w:val="left"/>
              <w:rPr>
                <w:rFonts w:ascii="宋体" w:hAnsi="宋体" w:cs="宋体" w:eastAsia="宋体" w:hint="default"/>
                <w:sz w:val="18"/>
                <w:szCs w:val="18"/>
              </w:rPr>
            </w:pPr>
            <w:r>
              <w:rPr>
                <w:rFonts w:ascii="宋体" w:hAnsi="宋体" w:cs="宋体" w:eastAsia="宋体" w:hint="default"/>
                <w:spacing w:val="16"/>
                <w:sz w:val="18"/>
                <w:szCs w:val="18"/>
              </w:rPr>
              <w:t>镇江市城市建</w:t>
            </w:r>
            <w:r>
              <w:rPr>
                <w:rFonts w:ascii="宋体" w:hAnsi="宋体" w:cs="宋体" w:eastAsia="宋体" w:hint="default"/>
                <w:spacing w:val="-87"/>
                <w:sz w:val="18"/>
                <w:szCs w:val="18"/>
              </w:rPr>
              <w:t> </w:t>
            </w:r>
            <w:r>
              <w:rPr>
                <w:rFonts w:ascii="宋体" w:hAnsi="宋体" w:cs="宋体" w:eastAsia="宋体" w:hint="default"/>
                <w:sz w:val="18"/>
                <w:szCs w:val="18"/>
              </w:rPr>
              <w:t>设投资公司</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7"/>
              <w:jc w:val="both"/>
              <w:rPr>
                <w:rFonts w:ascii="宋体" w:hAnsi="宋体" w:cs="宋体" w:eastAsia="宋体" w:hint="default"/>
                <w:sz w:val="18"/>
                <w:szCs w:val="18"/>
              </w:rPr>
            </w:pPr>
            <w:r>
              <w:rPr>
                <w:rFonts w:ascii="宋体" w:hAnsi="宋体" w:cs="宋体" w:eastAsia="宋体" w:hint="default"/>
                <w:spacing w:val="16"/>
                <w:sz w:val="18"/>
                <w:szCs w:val="18"/>
              </w:rPr>
              <w:t>镇江新湖房</w:t>
            </w:r>
            <w:r>
              <w:rPr>
                <w:rFonts w:ascii="宋体" w:hAnsi="宋体" w:cs="宋体" w:eastAsia="宋体" w:hint="default"/>
                <w:spacing w:val="-70"/>
                <w:sz w:val="18"/>
                <w:szCs w:val="18"/>
              </w:rPr>
              <w:t> </w:t>
            </w:r>
            <w:r>
              <w:rPr>
                <w:rFonts w:ascii="宋体" w:hAnsi="宋体" w:cs="宋体" w:eastAsia="宋体" w:hint="default"/>
                <w:spacing w:val="16"/>
                <w:sz w:val="18"/>
                <w:szCs w:val="18"/>
              </w:rPr>
              <w:t>地产开发有</w:t>
            </w:r>
            <w:r>
              <w:rPr>
                <w:rFonts w:ascii="宋体" w:hAnsi="宋体" w:cs="宋体" w:eastAsia="宋体" w:hint="default"/>
                <w:spacing w:val="-70"/>
                <w:sz w:val="18"/>
                <w:szCs w:val="18"/>
              </w:rPr>
              <w:t> </w:t>
            </w:r>
            <w:r>
              <w:rPr>
                <w:rFonts w:ascii="宋体" w:hAnsi="宋体" w:cs="宋体" w:eastAsia="宋体" w:hint="default"/>
                <w:spacing w:val="17"/>
                <w:sz w:val="18"/>
                <w:szCs w:val="18"/>
              </w:rPr>
              <w:t>限公司</w:t>
            </w:r>
            <w:r>
              <w:rPr>
                <w:rFonts w:ascii="宋体" w:hAnsi="宋体" w:cs="宋体" w:eastAsia="宋体" w:hint="default"/>
                <w:spacing w:val="25"/>
                <w:sz w:val="18"/>
                <w:szCs w:val="18"/>
              </w:rPr>
              <w:t> </w:t>
            </w:r>
            <w:r>
              <w:rPr>
                <w:rFonts w:ascii="宋体" w:hAnsi="宋体" w:cs="宋体" w:eastAsia="宋体" w:hint="default"/>
                <w:sz w:val="18"/>
                <w:szCs w:val="18"/>
              </w:rPr>
              <w:t>90%</w:t>
            </w:r>
            <w:r>
              <w:rPr>
                <w:rFonts w:ascii="宋体" w:hAnsi="宋体" w:cs="宋体" w:eastAsia="宋体" w:hint="default"/>
                <w:sz w:val="18"/>
                <w:szCs w:val="18"/>
              </w:rPr>
              <w:t> 的股权</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 年 2</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29"/>
                <w:sz w:val="18"/>
                <w:szCs w:val="18"/>
              </w:rPr>
              <w:t>月5日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26,509.50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-14.78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8,108.64</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09"/>
              <w:jc w:val="both"/>
              <w:rPr>
                <w:rFonts w:ascii="宋体" w:hAnsi="宋体" w:cs="宋体" w:eastAsia="宋体" w:hint="default"/>
                <w:sz w:val="18"/>
                <w:szCs w:val="18"/>
              </w:rPr>
            </w:pPr>
            <w:r>
              <w:rPr>
                <w:rFonts w:ascii="宋体" w:hAnsi="宋体" w:cs="宋体" w:eastAsia="宋体" w:hint="default"/>
                <w:sz w:val="18"/>
                <w:szCs w:val="18"/>
              </w:rPr>
              <w:t>协 商 定 价</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5.20</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264"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
              <w:jc w:val="left"/>
              <w:rPr>
                <w:rFonts w:ascii="宋体" w:hAnsi="宋体" w:cs="宋体" w:eastAsia="宋体" w:hint="default"/>
                <w:sz w:val="18"/>
                <w:szCs w:val="18"/>
              </w:rPr>
            </w:pPr>
            <w:r>
              <w:rPr>
                <w:rFonts w:ascii="宋体" w:hAnsi="宋体" w:cs="宋体" w:eastAsia="宋体" w:hint="default"/>
                <w:spacing w:val="15"/>
                <w:sz w:val="18"/>
                <w:szCs w:val="18"/>
              </w:rPr>
              <w:t>黄翌炜、</w:t>
            </w:r>
            <w:r>
              <w:rPr>
                <w:rFonts w:ascii="宋体" w:hAnsi="宋体" w:cs="宋体" w:eastAsia="宋体" w:hint="default"/>
                <w:spacing w:val="-71"/>
                <w:sz w:val="18"/>
                <w:szCs w:val="18"/>
              </w:rPr>
              <w:t> </w:t>
            </w:r>
            <w:r>
              <w:rPr>
                <w:rFonts w:ascii="宋体" w:hAnsi="宋体" w:cs="宋体" w:eastAsia="宋体" w:hint="default"/>
                <w:spacing w:val="10"/>
                <w:sz w:val="18"/>
                <w:szCs w:val="18"/>
              </w:rPr>
              <w:t>刘翌</w:t>
            </w:r>
            <w:r>
              <w:rPr>
                <w:rFonts w:ascii="宋体" w:hAnsi="宋体" w:cs="宋体" w:eastAsia="宋体" w:hint="default"/>
                <w:spacing w:val="-70"/>
                <w:sz w:val="18"/>
                <w:szCs w:val="18"/>
              </w:rPr>
              <w:t> </w:t>
            </w:r>
            <w:r>
              <w:rPr>
                <w:rFonts w:ascii="宋体" w:hAnsi="宋体" w:cs="宋体" w:eastAsia="宋体" w:hint="default"/>
                <w:spacing w:val="-22"/>
                <w:sz w:val="18"/>
                <w:szCs w:val="18"/>
              </w:rPr>
              <w:t>峰、黄俭、司峰、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王中钰</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7"/>
              <w:jc w:val="both"/>
              <w:rPr>
                <w:rFonts w:ascii="宋体" w:hAnsi="宋体" w:cs="宋体" w:eastAsia="宋体" w:hint="default"/>
                <w:sz w:val="18"/>
                <w:szCs w:val="18"/>
              </w:rPr>
            </w:pPr>
            <w:r>
              <w:rPr>
                <w:rFonts w:ascii="宋体" w:hAnsi="宋体" w:cs="宋体" w:eastAsia="宋体" w:hint="default"/>
                <w:spacing w:val="16"/>
                <w:sz w:val="18"/>
                <w:szCs w:val="18"/>
              </w:rPr>
              <w:t>上海众孚燃</w:t>
            </w:r>
            <w:r>
              <w:rPr>
                <w:rFonts w:ascii="宋体" w:hAnsi="宋体" w:cs="宋体" w:eastAsia="宋体" w:hint="default"/>
                <w:spacing w:val="-70"/>
                <w:sz w:val="18"/>
                <w:szCs w:val="18"/>
              </w:rPr>
              <w:t> </w:t>
            </w:r>
            <w:r>
              <w:rPr>
                <w:rFonts w:ascii="宋体" w:hAnsi="宋体" w:cs="宋体" w:eastAsia="宋体" w:hint="default"/>
                <w:spacing w:val="16"/>
                <w:sz w:val="18"/>
                <w:szCs w:val="18"/>
              </w:rPr>
              <w:t>料有限公司</w:t>
            </w:r>
            <w:r>
              <w:rPr>
                <w:rFonts w:ascii="宋体" w:hAnsi="宋体" w:cs="宋体" w:eastAsia="宋体" w:hint="default"/>
                <w:spacing w:val="-70"/>
                <w:sz w:val="18"/>
                <w:szCs w:val="18"/>
              </w:rPr>
              <w:t> </w:t>
            </w:r>
            <w:r>
              <w:rPr>
                <w:rFonts w:ascii="宋体" w:hAnsi="宋体" w:cs="宋体" w:eastAsia="宋体" w:hint="default"/>
                <w:sz w:val="18"/>
                <w:szCs w:val="18"/>
              </w:rPr>
              <w:t>100%的股权</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 年 9</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29"/>
                <w:sz w:val="18"/>
                <w:szCs w:val="18"/>
              </w:rPr>
              <w:t>月9日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2,966.67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-2.37</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12.69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09"/>
              <w:jc w:val="both"/>
              <w:rPr>
                <w:rFonts w:ascii="宋体" w:hAnsi="宋体" w:cs="宋体" w:eastAsia="宋体" w:hint="default"/>
                <w:sz w:val="18"/>
                <w:szCs w:val="18"/>
              </w:rPr>
            </w:pPr>
            <w:r>
              <w:rPr>
                <w:rFonts w:ascii="宋体" w:hAnsi="宋体" w:cs="宋体" w:eastAsia="宋体" w:hint="default"/>
                <w:sz w:val="18"/>
                <w:szCs w:val="18"/>
              </w:rPr>
              <w:t>协 商 定 价</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0.01</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line="240" w:lineRule="auto" w:before="0"/>
        <w:rPr>
          <w:rFonts w:ascii="宋体" w:hAnsi="宋体" w:cs="宋体" w:eastAsia="宋体" w:hint="default"/>
          <w:sz w:val="20"/>
          <w:szCs w:val="20"/>
        </w:rPr>
      </w:pPr>
    </w:p>
    <w:p>
      <w:pPr>
        <w:pStyle w:val="BodyText"/>
        <w:spacing w:line="256" w:lineRule="auto" w:before="35"/>
        <w:ind w:left="1397" w:right="1397" w:firstLine="4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公司将持有的镇江新湖房地产开发有限公司</w:t>
      </w:r>
      <w:r>
        <w:rPr>
          <w:spacing w:val="-73"/>
        </w:rPr>
        <w:t> </w:t>
      </w:r>
      <w:r>
        <w:rPr>
          <w:rFonts w:ascii="Times New Roman" w:hAnsi="Times New Roman" w:cs="Times New Roman" w:eastAsia="Times New Roman" w:hint="default"/>
        </w:rPr>
        <w:t>90%</w:t>
      </w:r>
      <w:r>
        <w:rPr/>
        <w:t>的股权以</w:t>
      </w:r>
      <w:r>
        <w:rPr>
          <w:spacing w:val="-73"/>
        </w:rPr>
        <w:t> </w:t>
      </w:r>
      <w:r>
        <w:rPr>
          <w:rFonts w:ascii="Times New Roman" w:hAnsi="Times New Roman" w:cs="Times New Roman" w:eastAsia="Times New Roman" w:hint="default"/>
        </w:rPr>
        <w:t>26,509.50</w:t>
      </w:r>
      <w:r>
        <w:rPr>
          <w:rFonts w:ascii="Times New Roman" w:hAnsi="Times New Roman" w:cs="Times New Roman" w:eastAsia="Times New Roman" w:hint="default"/>
          <w:spacing w:val="-18"/>
        </w:rPr>
        <w:t> </w:t>
      </w:r>
      <w:r>
        <w:rPr/>
        <w:t>万元的价格转</w:t>
      </w:r>
      <w:r>
        <w:rPr>
          <w:w w:val="99"/>
        </w:rPr>
        <w:t> </w:t>
      </w:r>
      <w:r>
        <w:rPr>
          <w:spacing w:val="-4"/>
        </w:rPr>
        <w:t>让给镇江市城市建设投资公司，转让后，公司持有镇江新湖房地产开发有限公司</w:t>
      </w:r>
      <w:r>
        <w:rPr>
          <w:spacing w:val="-40"/>
        </w:rPr>
        <w:t> </w:t>
      </w:r>
      <w:r>
        <w:rPr>
          <w:rFonts w:ascii="Times New Roman" w:hAnsi="Times New Roman" w:cs="Times New Roman" w:eastAsia="Times New Roman" w:hint="default"/>
        </w:rPr>
        <w:t>10%</w:t>
      </w:r>
      <w:r>
        <w:rPr/>
        <w:t>股权。</w:t>
      </w:r>
    </w:p>
    <w:p>
      <w:pPr>
        <w:pStyle w:val="BodyText"/>
        <w:spacing w:line="256" w:lineRule="auto" w:before="5"/>
        <w:ind w:left="1397" w:right="1508" w:firstLine="4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公司将持有的全资子公司上海众孚燃料有限公司</w:t>
      </w:r>
      <w:r>
        <w:rPr>
          <w:spacing w:val="-73"/>
        </w:rPr>
        <w:t> </w:t>
      </w:r>
      <w:r>
        <w:rPr>
          <w:rFonts w:ascii="Times New Roman" w:hAnsi="Times New Roman" w:cs="Times New Roman" w:eastAsia="Times New Roman" w:hint="default"/>
        </w:rPr>
        <w:t>100%</w:t>
      </w:r>
      <w:r>
        <w:rPr/>
        <w:t>的股权以</w:t>
      </w:r>
      <w:r>
        <w:rPr>
          <w:spacing w:val="-73"/>
        </w:rPr>
        <w:t> </w:t>
      </w:r>
      <w:r>
        <w:rPr>
          <w:rFonts w:ascii="Times New Roman" w:hAnsi="Times New Roman" w:cs="Times New Roman" w:eastAsia="Times New Roman" w:hint="default"/>
        </w:rPr>
        <w:t>2,966.67</w:t>
      </w:r>
      <w:r>
        <w:rPr>
          <w:rFonts w:ascii="Times New Roman" w:hAnsi="Times New Roman" w:cs="Times New Roman" w:eastAsia="Times New Roman" w:hint="default"/>
          <w:spacing w:val="-18"/>
        </w:rPr>
        <w:t> </w:t>
      </w:r>
      <w:r>
        <w:rPr/>
        <w:t>万元的价</w:t>
      </w:r>
      <w:r>
        <w:rPr>
          <w:w w:val="99"/>
        </w:rPr>
        <w:t> </w:t>
      </w:r>
      <w:r>
        <w:rPr/>
        <w:t>格转让给自然人黄翌炜、刘翌峰、黄俭、司峰、王中钰。</w:t>
      </w:r>
    </w:p>
    <w:p>
      <w:pPr>
        <w:spacing w:after="0" w:line="256" w:lineRule="auto"/>
        <w:jc w:val="left"/>
        <w:sectPr>
          <w:type w:val="continuous"/>
          <w:pgSz w:w="11910" w:h="16840"/>
          <w:pgMar w:top="1600" w:bottom="280" w:left="400" w:right="400"/>
        </w:sectPr>
      </w:pPr>
    </w:p>
    <w:p>
      <w:pPr>
        <w:pStyle w:val="BodyText"/>
        <w:spacing w:line="240" w:lineRule="auto" w:before="91"/>
        <w:ind w:left="1717" w:right="-17"/>
        <w:jc w:val="left"/>
      </w:pPr>
      <w:r>
        <w:rPr/>
        <w:pict>
          <v:group style="position:absolute;margin-left:88.379997pt;margin-top:2.233965pt;width:418.65pt;height:.1pt;mso-position-horizontal-relative:page;mso-position-vertical-relative:paragraph;z-index:2224" coordorigin="1768,45" coordsize="8373,2">
            <v:shape style="position:absolute;left:1768;top:45;width:8373;height:2" coordorigin="1768,45" coordsize="8373,0" path="m1768,45l10140,45e" filled="false" stroked="true" strokeweight=".72pt" strokecolor="#000000">
              <v:path arrowok="t"/>
            </v:shape>
            <w10:wrap type="none"/>
          </v:group>
        </w:pict>
      </w: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t>公司股权激励的实施情况及其影响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697" w:right="1395" w:firstLine="0"/>
        <w:jc w:val="center"/>
        <w:rPr>
          <w:rFonts w:ascii="宋体" w:hAnsi="宋体" w:cs="宋体" w:eastAsia="宋体" w:hint="default"/>
          <w:sz w:val="18"/>
          <w:szCs w:val="18"/>
        </w:rPr>
      </w:pPr>
      <w:r>
        <w:rPr>
          <w:rFonts w:ascii="宋体" w:hAnsi="宋体" w:cs="宋体" w:eastAsia="宋体" w:hint="default"/>
          <w:sz w:val="18"/>
          <w:szCs w:val="18"/>
        </w:rPr>
        <w:t>单位：份</w:t>
      </w:r>
    </w:p>
    <w:p>
      <w:pPr>
        <w:spacing w:after="0"/>
        <w:jc w:val="center"/>
        <w:rPr>
          <w:rFonts w:ascii="宋体" w:hAnsi="宋体" w:cs="宋体" w:eastAsia="宋体" w:hint="default"/>
          <w:sz w:val="18"/>
          <w:szCs w:val="18"/>
        </w:rPr>
        <w:sectPr>
          <w:pgSz w:w="11910" w:h="16840"/>
          <w:pgMar w:header="867" w:footer="982" w:top="1060" w:bottom="1180" w:left="500" w:right="500"/>
          <w:cols w:num="2" w:equalWidth="0">
            <w:col w:w="5392" w:space="1659"/>
            <w:col w:w="3859"/>
          </w:cols>
        </w:sectPr>
      </w:pPr>
    </w:p>
    <w:p>
      <w:pPr>
        <w:spacing w:line="240" w:lineRule="auto" w:before="0"/>
        <w:rPr>
          <w:rFonts w:ascii="宋体" w:hAnsi="宋体" w:cs="宋体" w:eastAsia="宋体" w:hint="default"/>
          <w:sz w:val="5"/>
          <w:szCs w:val="5"/>
        </w:rPr>
      </w:pPr>
    </w:p>
    <w:tbl>
      <w:tblPr>
        <w:tblW w:w="0" w:type="auto"/>
        <w:jc w:val="left"/>
        <w:tblInd w:w="1303" w:type="dxa"/>
        <w:tblLayout w:type="fixed"/>
        <w:tblCellMar>
          <w:top w:w="0" w:type="dxa"/>
          <w:left w:w="0" w:type="dxa"/>
          <w:bottom w:w="0" w:type="dxa"/>
          <w:right w:w="0" w:type="dxa"/>
        </w:tblCellMar>
        <w:tblLook w:val="01E0"/>
      </w:tblPr>
      <w:tblGrid>
        <w:gridCol w:w="1212"/>
        <w:gridCol w:w="2651"/>
        <w:gridCol w:w="1476"/>
        <w:gridCol w:w="1312"/>
        <w:gridCol w:w="1634"/>
      </w:tblGrid>
      <w:tr>
        <w:trPr>
          <w:trHeight w:val="1888" w:hRule="exact"/>
        </w:trPr>
        <w:tc>
          <w:tcPr>
            <w:tcW w:w="3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报告期内激励对象的范围</w:t>
            </w:r>
          </w:p>
        </w:tc>
        <w:tc>
          <w:tcPr>
            <w:tcW w:w="4422" w:type="dxa"/>
            <w:gridSpan w:val="3"/>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1"/>
              <w:jc w:val="both"/>
              <w:rPr>
                <w:rFonts w:ascii="宋体" w:hAnsi="宋体" w:cs="宋体" w:eastAsia="宋体" w:hint="default"/>
                <w:sz w:val="18"/>
                <w:szCs w:val="18"/>
              </w:rPr>
            </w:pPr>
            <w:r>
              <w:rPr>
                <w:rFonts w:ascii="宋体" w:hAnsi="宋体" w:cs="宋体" w:eastAsia="宋体" w:hint="default"/>
                <w:sz w:val="18"/>
                <w:szCs w:val="18"/>
              </w:rPr>
              <w:t>按照公司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pacing w:val="-4"/>
                <w:sz w:val="18"/>
                <w:szCs w:val="18"/>
              </w:rPr>
              <w:t>年《股票期权激励计划》</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公司激励对象</w:t>
            </w:r>
            <w:r>
              <w:rPr>
                <w:rFonts w:ascii="宋体" w:hAnsi="宋体" w:cs="宋体" w:eastAsia="宋体" w:hint="default"/>
                <w:sz w:val="18"/>
                <w:szCs w:val="18"/>
              </w:rPr>
              <w:t> </w:t>
            </w:r>
            <w:r>
              <w:rPr>
                <w:rFonts w:ascii="宋体" w:hAnsi="宋体" w:cs="宋体" w:eastAsia="宋体" w:hint="default"/>
                <w:spacing w:val="8"/>
                <w:sz w:val="18"/>
                <w:szCs w:val="18"/>
              </w:rPr>
              <w:t>包括公司激励对象的范围为本公司董事</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不含独立董 </w:t>
            </w:r>
            <w:r>
              <w:rPr>
                <w:rFonts w:ascii="宋体" w:hAnsi="宋体" w:cs="宋体" w:eastAsia="宋体" w:hint="default"/>
                <w:sz w:val="18"/>
                <w:szCs w:val="18"/>
              </w:rPr>
              <w:t>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、高级管理人员以及公司控股子公司高级管理人员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及其他核心管理人员等共 </w:t>
            </w:r>
            <w:r>
              <w:rPr>
                <w:rFonts w:ascii="Times New Roman" w:hAnsi="Times New Roman" w:cs="Times New Roman" w:eastAsia="Times New Roman" w:hint="default"/>
                <w:sz w:val="18"/>
                <w:szCs w:val="18"/>
              </w:rPr>
              <w:t>268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人。激励计划所涉及的</w:t>
            </w:r>
          </w:p>
          <w:p>
            <w:pPr>
              <w:pStyle w:val="TableParagraph"/>
              <w:spacing w:line="240" w:lineRule="auto" w:before="13"/>
              <w:ind w:left="100" w:right="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标的股票总数为 </w:t>
            </w:r>
            <w:r>
              <w:rPr>
                <w:rFonts w:ascii="Times New Roman" w:hAnsi="Times New Roman" w:cs="Times New Roman" w:eastAsia="Times New Roman" w:hint="default"/>
                <w:sz w:val="18"/>
                <w:szCs w:val="18"/>
              </w:rPr>
              <w:t>15050.4  </w:t>
            </w:r>
            <w:r>
              <w:rPr>
                <w:rFonts w:ascii="宋体" w:hAnsi="宋体" w:cs="宋体" w:eastAsia="宋体" w:hint="default"/>
                <w:spacing w:val="2"/>
                <w:sz w:val="18"/>
                <w:szCs w:val="18"/>
              </w:rPr>
              <w:t>万股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占公司总股本</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507660</w:t>
            </w:r>
          </w:p>
          <w:p>
            <w:pPr>
              <w:pStyle w:val="TableParagraph"/>
              <w:spacing w:line="240" w:lineRule="auto" w:before="62"/>
              <w:ind w:left="100" w:right="0"/>
              <w:jc w:val="both"/>
              <w:rPr>
                <w:rFonts w:ascii="宋体" w:hAnsi="宋体" w:cs="宋体" w:eastAsia="宋体" w:hint="default"/>
                <w:sz w:val="18"/>
                <w:szCs w:val="18"/>
              </w:rPr>
            </w:pPr>
            <w:r>
              <w:rPr>
                <w:rFonts w:ascii="宋体" w:hAnsi="宋体" w:cs="宋体" w:eastAsia="宋体" w:hint="default"/>
                <w:sz w:val="18"/>
                <w:szCs w:val="18"/>
              </w:rPr>
              <w:t>万股的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w:t>
            </w:r>
            <w:r>
              <w:rPr>
                <w:rFonts w:ascii="宋体" w:hAnsi="宋体" w:cs="宋体" w:eastAsia="宋体" w:hint="default"/>
                <w:sz w:val="18"/>
                <w:szCs w:val="18"/>
              </w:rPr>
              <w:t>。</w:t>
            </w:r>
          </w:p>
        </w:tc>
      </w:tr>
      <w:tr>
        <w:trPr>
          <w:trHeight w:val="326" w:hRule="exact"/>
        </w:trPr>
        <w:tc>
          <w:tcPr>
            <w:tcW w:w="3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报告期内授出的权益总额</w:t>
            </w:r>
          </w:p>
        </w:tc>
        <w:tc>
          <w:tcPr>
            <w:tcW w:w="44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r>
      <w:tr>
        <w:trPr>
          <w:trHeight w:val="328" w:hRule="exact"/>
        </w:trPr>
        <w:tc>
          <w:tcPr>
            <w:tcW w:w="3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报告期内行使的权益总额</w:t>
            </w:r>
          </w:p>
        </w:tc>
        <w:tc>
          <w:tcPr>
            <w:tcW w:w="44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56,880,000</w:t>
            </w:r>
          </w:p>
        </w:tc>
      </w:tr>
      <w:tr>
        <w:trPr>
          <w:trHeight w:val="326" w:hRule="exact"/>
        </w:trPr>
        <w:tc>
          <w:tcPr>
            <w:tcW w:w="3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报告期内失效的权益总额</w:t>
            </w:r>
          </w:p>
        </w:tc>
        <w:tc>
          <w:tcPr>
            <w:tcW w:w="44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3,321,600</w:t>
            </w:r>
          </w:p>
        </w:tc>
      </w:tr>
      <w:tr>
        <w:trPr>
          <w:trHeight w:val="328" w:hRule="exact"/>
        </w:trPr>
        <w:tc>
          <w:tcPr>
            <w:tcW w:w="3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至报告期末累计已授出但尚未行使的权益总额</w:t>
            </w:r>
          </w:p>
        </w:tc>
        <w:tc>
          <w:tcPr>
            <w:tcW w:w="44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93,624,000</w:t>
            </w:r>
          </w:p>
        </w:tc>
      </w:tr>
      <w:tr>
        <w:trPr>
          <w:trHeight w:val="326" w:hRule="exact"/>
        </w:trPr>
        <w:tc>
          <w:tcPr>
            <w:tcW w:w="3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至报告期末累计已授出且已行使的权益总额</w:t>
            </w:r>
          </w:p>
        </w:tc>
        <w:tc>
          <w:tcPr>
            <w:tcW w:w="44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56,880,000</w:t>
            </w:r>
          </w:p>
        </w:tc>
      </w:tr>
      <w:tr>
        <w:trPr>
          <w:trHeight w:val="328" w:hRule="exact"/>
        </w:trPr>
        <w:tc>
          <w:tcPr>
            <w:tcW w:w="82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885" w:right="0"/>
              <w:jc w:val="left"/>
              <w:rPr>
                <w:rFonts w:ascii="宋体" w:hAnsi="宋体" w:cs="宋体" w:eastAsia="宋体" w:hint="default"/>
                <w:sz w:val="18"/>
                <w:szCs w:val="18"/>
              </w:rPr>
            </w:pPr>
            <w:r>
              <w:rPr>
                <w:rFonts w:ascii="宋体" w:hAnsi="宋体" w:cs="宋体" w:eastAsia="宋体" w:hint="default"/>
                <w:sz w:val="18"/>
                <w:szCs w:val="18"/>
              </w:rPr>
              <w:t>董事、监事、高级管理人员报告期内获授和行使权益情况</w:t>
            </w:r>
          </w:p>
        </w:tc>
      </w:tr>
      <w:tr>
        <w:trPr>
          <w:trHeight w:val="638"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70" w:right="188" w:hanging="180"/>
              <w:jc w:val="left"/>
              <w:rPr>
                <w:rFonts w:ascii="宋体" w:hAnsi="宋体" w:cs="宋体" w:eastAsia="宋体" w:hint="default"/>
                <w:sz w:val="18"/>
                <w:szCs w:val="18"/>
              </w:rPr>
            </w:pPr>
            <w:r>
              <w:rPr>
                <w:rFonts w:ascii="宋体" w:hAnsi="宋体" w:cs="宋体" w:eastAsia="宋体" w:hint="default"/>
                <w:sz w:val="18"/>
                <w:szCs w:val="18"/>
              </w:rPr>
              <w:t>报告期内获授 权益数量</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88" w:right="107" w:hanging="180"/>
              <w:jc w:val="left"/>
              <w:rPr>
                <w:rFonts w:ascii="宋体" w:hAnsi="宋体" w:cs="宋体" w:eastAsia="宋体" w:hint="default"/>
                <w:sz w:val="18"/>
                <w:szCs w:val="18"/>
              </w:rPr>
            </w:pPr>
            <w:r>
              <w:rPr>
                <w:rFonts w:ascii="宋体" w:hAnsi="宋体" w:cs="宋体" w:eastAsia="宋体" w:hint="default"/>
                <w:sz w:val="18"/>
                <w:szCs w:val="18"/>
              </w:rPr>
              <w:t>报告期内行使 权益数量</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80" w:right="177" w:firstLine="90"/>
              <w:jc w:val="left"/>
              <w:rPr>
                <w:rFonts w:ascii="宋体" w:hAnsi="宋体" w:cs="宋体" w:eastAsia="宋体" w:hint="default"/>
                <w:sz w:val="18"/>
                <w:szCs w:val="18"/>
              </w:rPr>
            </w:pPr>
            <w:r>
              <w:rPr>
                <w:rFonts w:ascii="宋体" w:hAnsi="宋体" w:cs="宋体" w:eastAsia="宋体" w:hint="default"/>
                <w:sz w:val="18"/>
                <w:szCs w:val="18"/>
              </w:rPr>
              <w:t>报告期末尚未 行使的权益数量</w:t>
            </w:r>
          </w:p>
        </w:tc>
      </w:tr>
      <w:tr>
        <w:trPr>
          <w:trHeight w:val="328"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3,840,000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5,760,000</w:t>
            </w:r>
          </w:p>
        </w:tc>
      </w:tr>
      <w:tr>
        <w:trPr>
          <w:trHeight w:val="326"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钱春</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960,000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1,440,000</w:t>
            </w:r>
          </w:p>
        </w:tc>
      </w:tr>
      <w:tr>
        <w:trPr>
          <w:trHeight w:val="328"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林兴</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960,000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1,440,000</w:t>
            </w:r>
          </w:p>
        </w:tc>
      </w:tr>
      <w:tr>
        <w:trPr>
          <w:trHeight w:val="326"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赵伟卿</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2,880,000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4,320,000</w:t>
            </w:r>
          </w:p>
        </w:tc>
      </w:tr>
      <w:tr>
        <w:trPr>
          <w:trHeight w:val="328"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潘孝娜</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960,000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1,440,000</w:t>
            </w:r>
          </w:p>
        </w:tc>
      </w:tr>
      <w:tr>
        <w:trPr>
          <w:trHeight w:val="326" w:hRule="exact"/>
        </w:trPr>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虞迪锋</w:t>
            </w:r>
          </w:p>
        </w:tc>
        <w:tc>
          <w:tcPr>
            <w:tcW w:w="2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480,000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720,000</w:t>
            </w:r>
          </w:p>
        </w:tc>
      </w:tr>
      <w:tr>
        <w:trPr>
          <w:trHeight w:val="952" w:hRule="exact"/>
        </w:trPr>
        <w:tc>
          <w:tcPr>
            <w:tcW w:w="3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因激励对象行权所引起的股本变动情况</w:t>
            </w:r>
          </w:p>
        </w:tc>
        <w:tc>
          <w:tcPr>
            <w:tcW w:w="4422" w:type="dxa"/>
            <w:gridSpan w:val="3"/>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日公司股权激励计划第一期行权完成 </w:t>
            </w:r>
            <w:r>
              <w:rPr>
                <w:rFonts w:ascii="宋体" w:hAnsi="宋体" w:cs="宋体" w:eastAsia="宋体" w:hint="default"/>
                <w:spacing w:val="51"/>
                <w:sz w:val="18"/>
                <w:szCs w:val="18"/>
              </w:rPr>
              <w:t>后，公司 总股本由 </w:t>
            </w:r>
            <w:r>
              <w:rPr>
                <w:rFonts w:ascii="Times New Roman" w:hAnsi="Times New Roman" w:cs="Times New Roman" w:eastAsia="Times New Roman" w:hint="default"/>
                <w:sz w:val="18"/>
                <w:szCs w:val="18"/>
              </w:rPr>
              <w:t>5,076,603,639</w:t>
            </w:r>
            <w:r>
              <w:rPr>
                <w:rFonts w:ascii="Times New Roman" w:hAnsi="Times New Roman" w:cs="Times New Roman" w:eastAsia="Times New Roman" w:hint="default"/>
                <w:spacing w:val="17"/>
                <w:sz w:val="18"/>
                <w:szCs w:val="18"/>
              </w:rPr>
              <w:t> </w:t>
            </w:r>
            <w:r>
              <w:rPr>
                <w:rFonts w:ascii="宋体" w:hAnsi="宋体" w:cs="宋体" w:eastAsia="宋体" w:hint="default"/>
                <w:spacing w:val="51"/>
                <w:sz w:val="18"/>
                <w:szCs w:val="18"/>
              </w:rPr>
              <w:t>股增加为</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5,133,483,639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500" w:right="500"/>
        </w:sectPr>
      </w:pPr>
    </w:p>
    <w:p>
      <w:pPr>
        <w:pStyle w:val="BodyText"/>
        <w:spacing w:line="240" w:lineRule="auto" w:before="35"/>
        <w:ind w:left="1717" w:right="-17"/>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t>报告期内公司重大关联交易事项</w:t>
      </w:r>
    </w:p>
    <w:p>
      <w:pPr>
        <w:pStyle w:val="BodyText"/>
        <w:spacing w:line="240" w:lineRule="auto" w:before="21"/>
        <w:ind w:left="1717" w:right="-17"/>
        <w:jc w:val="left"/>
      </w:pPr>
      <w:r>
        <w:rPr>
          <w:rFonts w:ascii="Times New Roman" w:hAnsi="Times New Roman" w:cs="Times New Roman" w:eastAsia="Times New Roman" w:hint="default"/>
        </w:rPr>
        <w:t>1</w:t>
      </w:r>
      <w:r>
        <w:rPr/>
        <w:t>、与日常经营相关的关联交易</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spacing w:before="0"/>
        <w:ind w:left="1717"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币种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1910" w:h="16840"/>
          <w:pgMar w:top="1600" w:bottom="280" w:left="500" w:right="500"/>
          <w:cols w:num="2" w:equalWidth="0">
            <w:col w:w="5182" w:space="960"/>
            <w:col w:w="4768"/>
          </w:cols>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417"/>
        <w:gridCol w:w="1126"/>
        <w:gridCol w:w="1055"/>
        <w:gridCol w:w="1021"/>
        <w:gridCol w:w="816"/>
        <w:gridCol w:w="816"/>
        <w:gridCol w:w="1162"/>
        <w:gridCol w:w="816"/>
        <w:gridCol w:w="816"/>
        <w:gridCol w:w="816"/>
        <w:gridCol w:w="797"/>
      </w:tblGrid>
      <w:tr>
        <w:trPr>
          <w:trHeight w:val="1888"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22" w:right="14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0" w:right="128"/>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30" w:right="128"/>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483" w:right="121" w:hanging="360"/>
              <w:jc w:val="left"/>
              <w:rPr>
                <w:rFonts w:ascii="宋体" w:hAnsi="宋体" w:cs="宋体" w:eastAsia="宋体" w:hint="default"/>
                <w:sz w:val="18"/>
                <w:szCs w:val="18"/>
              </w:rPr>
            </w:pPr>
            <w:r>
              <w:rPr>
                <w:rFonts w:ascii="宋体" w:hAnsi="宋体" w:cs="宋体" w:eastAsia="宋体" w:hint="default"/>
                <w:sz w:val="18"/>
                <w:szCs w:val="18"/>
              </w:rPr>
              <w:t>关联交易金 额</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30"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 交易金 额的比 例</w:t>
            </w:r>
            <w:r>
              <w:rPr>
                <w:rFonts w:ascii="Times New Roman" w:hAnsi="Times New Roman" w:cs="Times New Roman" w:eastAsia="Times New Roman" w:hint="default"/>
                <w:sz w:val="18"/>
                <w:szCs w:val="18"/>
              </w:rPr>
              <w:t>(%)</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29" w:right="13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0" w:right="21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21" w:right="119"/>
              <w:jc w:val="both"/>
              <w:rPr>
                <w:rFonts w:ascii="宋体" w:hAnsi="宋体" w:cs="宋体" w:eastAsia="宋体" w:hint="default"/>
                <w:sz w:val="18"/>
                <w:szCs w:val="18"/>
              </w:rPr>
            </w:pPr>
            <w:r>
              <w:rPr>
                <w:rFonts w:ascii="宋体" w:hAnsi="宋体" w:cs="宋体" w:eastAsia="宋体" w:hint="default"/>
                <w:sz w:val="18"/>
                <w:szCs w:val="18"/>
              </w:rPr>
              <w:t>交易价 格与市 场参考 价格差 异较大 的原因</w:t>
            </w:r>
          </w:p>
        </w:tc>
      </w:tr>
      <w:tr>
        <w:trPr>
          <w:trHeight w:val="638"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6"/>
              <w:jc w:val="left"/>
              <w:rPr>
                <w:rFonts w:ascii="宋体" w:hAnsi="宋体" w:cs="宋体" w:eastAsia="宋体" w:hint="default"/>
                <w:sz w:val="18"/>
                <w:szCs w:val="18"/>
              </w:rPr>
            </w:pPr>
            <w:r>
              <w:rPr>
                <w:rFonts w:ascii="宋体" w:hAnsi="宋体" w:cs="宋体" w:eastAsia="宋体" w:hint="default"/>
                <w:spacing w:val="20"/>
                <w:sz w:val="18"/>
                <w:szCs w:val="18"/>
              </w:rPr>
              <w:t>浙江新湖物业</w:t>
            </w:r>
            <w:r>
              <w:rPr>
                <w:rFonts w:ascii="宋体" w:hAnsi="宋体" w:cs="宋体" w:eastAsia="宋体" w:hint="default"/>
                <w:spacing w:val="-66"/>
                <w:sz w:val="18"/>
                <w:szCs w:val="18"/>
              </w:rPr>
              <w:t> </w:t>
            </w:r>
            <w:r>
              <w:rPr>
                <w:rFonts w:ascii="宋体" w:hAnsi="宋体" w:cs="宋体" w:eastAsia="宋体" w:hint="default"/>
                <w:sz w:val="18"/>
                <w:szCs w:val="18"/>
              </w:rPr>
              <w:t>管理有限公司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协商价</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3,605,400.00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58.62</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电汇</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640"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6"/>
              <w:jc w:val="left"/>
              <w:rPr>
                <w:rFonts w:ascii="宋体" w:hAnsi="宋体" w:cs="宋体" w:eastAsia="宋体" w:hint="default"/>
                <w:sz w:val="18"/>
                <w:szCs w:val="18"/>
              </w:rPr>
            </w:pPr>
            <w:r>
              <w:rPr>
                <w:rFonts w:ascii="宋体" w:hAnsi="宋体" w:cs="宋体" w:eastAsia="宋体" w:hint="default"/>
                <w:spacing w:val="20"/>
                <w:sz w:val="18"/>
                <w:szCs w:val="18"/>
              </w:rPr>
              <w:t>上海新湖物业</w:t>
            </w:r>
            <w:r>
              <w:rPr>
                <w:rFonts w:ascii="宋体" w:hAnsi="宋体" w:cs="宋体" w:eastAsia="宋体" w:hint="default"/>
                <w:spacing w:val="-66"/>
                <w:sz w:val="18"/>
                <w:szCs w:val="18"/>
              </w:rPr>
              <w:t> </w:t>
            </w:r>
            <w:r>
              <w:rPr>
                <w:rFonts w:ascii="宋体" w:hAnsi="宋体" w:cs="宋体" w:eastAsia="宋体" w:hint="default"/>
                <w:sz w:val="18"/>
                <w:szCs w:val="18"/>
              </w:rPr>
              <w:t>管理有限公司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协商价</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2,545,366.00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41.38</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电汇</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461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6,150,766.00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74"/>
              <w:jc w:val="right"/>
              <w:rPr>
                <w:rFonts w:ascii="Times New Roman" w:hAnsi="Times New Roman" w:cs="Times New Roman" w:eastAsia="Times New Roman" w:hint="default"/>
                <w:sz w:val="18"/>
                <w:szCs w:val="18"/>
              </w:rPr>
            </w:pPr>
            <w:r>
              <w:rPr>
                <w:rFonts w:ascii="Times New Roman"/>
                <w:sz w:val="18"/>
              </w:rPr>
              <w:t>/</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pStyle w:val="BodyText"/>
        <w:spacing w:line="240" w:lineRule="auto" w:before="35"/>
        <w:ind w:left="1717" w:right="0"/>
        <w:jc w:val="left"/>
      </w:pPr>
      <w:r>
        <w:rPr>
          <w:rFonts w:ascii="Times New Roman" w:hAnsi="Times New Roman" w:cs="Times New Roman" w:eastAsia="Times New Roman" w:hint="default"/>
        </w:rPr>
        <w:t>2</w:t>
      </w:r>
      <w:r>
        <w:rPr/>
        <w:t>、关联债权债务往来</w:t>
      </w:r>
    </w:p>
    <w:p>
      <w:pPr>
        <w:spacing w:after="0" w:line="240" w:lineRule="auto"/>
        <w:jc w:val="left"/>
        <w:sectPr>
          <w:type w:val="continuous"/>
          <w:pgSz w:w="11910" w:h="16840"/>
          <w:pgMar w:top="1600" w:bottom="280" w:left="500" w:right="500"/>
        </w:sectPr>
      </w:pPr>
    </w:p>
    <w:p>
      <w:pPr>
        <w:spacing w:line="240" w:lineRule="auto" w:before="12"/>
        <w:rPr>
          <w:rFonts w:ascii="宋体" w:hAnsi="宋体" w:cs="宋体" w:eastAsia="宋体" w:hint="default"/>
          <w:sz w:val="2"/>
          <w:szCs w:val="2"/>
        </w:rPr>
      </w:pPr>
    </w:p>
    <w:p>
      <w:pPr>
        <w:spacing w:line="20" w:lineRule="exact"/>
        <w:ind w:left="142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before="59"/>
        <w:ind w:left="0" w:right="1573"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5"/>
          <w:szCs w:val="5"/>
        </w:rPr>
      </w:pPr>
    </w:p>
    <w:tbl>
      <w:tblPr>
        <w:tblW w:w="0" w:type="auto"/>
        <w:jc w:val="left"/>
        <w:tblInd w:w="1372" w:type="dxa"/>
        <w:tblLayout w:type="fixed"/>
        <w:tblCellMar>
          <w:top w:w="0" w:type="dxa"/>
          <w:left w:w="0" w:type="dxa"/>
          <w:bottom w:w="0" w:type="dxa"/>
          <w:right w:w="0" w:type="dxa"/>
        </w:tblCellMar>
        <w:tblLook w:val="01E0"/>
      </w:tblPr>
      <w:tblGrid>
        <w:gridCol w:w="1578"/>
        <w:gridCol w:w="1082"/>
        <w:gridCol w:w="1519"/>
        <w:gridCol w:w="1344"/>
        <w:gridCol w:w="1522"/>
        <w:gridCol w:w="1423"/>
      </w:tblGrid>
      <w:tr>
        <w:trPr>
          <w:trHeight w:val="328" w:hRule="exact"/>
        </w:trPr>
        <w:tc>
          <w:tcPr>
            <w:tcW w:w="157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8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2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704"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9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w:t>
            </w:r>
          </w:p>
        </w:tc>
      </w:tr>
      <w:tr>
        <w:trPr>
          <w:trHeight w:val="326" w:hRule="exact"/>
        </w:trPr>
        <w:tc>
          <w:tcPr>
            <w:tcW w:w="1578" w:type="dxa"/>
            <w:vMerge/>
            <w:tcBorders>
              <w:left w:val="single" w:sz="6" w:space="0" w:color="000000"/>
              <w:bottom w:val="single" w:sz="6" w:space="0" w:color="000000"/>
              <w:right w:val="single" w:sz="6" w:space="0" w:color="000000"/>
            </w:tcBorders>
          </w:tcPr>
          <w:p>
            <w:pPr/>
          </w:p>
        </w:tc>
        <w:tc>
          <w:tcPr>
            <w:tcW w:w="1082" w:type="dxa"/>
            <w:vMerge/>
            <w:tcBorders>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8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83"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640"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4"/>
                <w:sz w:val="18"/>
                <w:szCs w:val="18"/>
              </w:rPr>
              <w:t>上海新湖物业管</w:t>
            </w:r>
            <w:r>
              <w:rPr>
                <w:rFonts w:ascii="宋体" w:hAnsi="宋体" w:cs="宋体" w:eastAsia="宋体" w:hint="default"/>
                <w:sz w:val="18"/>
                <w:szCs w:val="18"/>
              </w:rPr>
              <w:t> 理有限公司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11,265,856.60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6,204,322.31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17,626,914.33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16,966,031.12</w:t>
            </w:r>
          </w:p>
        </w:tc>
      </w:tr>
      <w:tr>
        <w:trPr>
          <w:trHeight w:val="638"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4"/>
                <w:sz w:val="18"/>
                <w:szCs w:val="18"/>
              </w:rPr>
              <w:t>嘉兴新湖物业管</w:t>
            </w:r>
            <w:r>
              <w:rPr>
                <w:rFonts w:ascii="宋体" w:hAnsi="宋体" w:cs="宋体" w:eastAsia="宋体" w:hint="default"/>
                <w:sz w:val="18"/>
                <w:szCs w:val="18"/>
              </w:rPr>
              <w:t> 理有限公司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78,000.00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378,000.00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952"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pacing w:val="14"/>
                <w:sz w:val="18"/>
                <w:szCs w:val="18"/>
              </w:rPr>
              <w:t>海宁绿城新湖房</w:t>
            </w:r>
            <w:r>
              <w:rPr>
                <w:rFonts w:ascii="宋体" w:hAnsi="宋体" w:cs="宋体" w:eastAsia="宋体" w:hint="default"/>
                <w:sz w:val="18"/>
                <w:szCs w:val="18"/>
              </w:rPr>
              <w:t> </w:t>
            </w:r>
            <w:r>
              <w:rPr>
                <w:rFonts w:ascii="宋体" w:hAnsi="宋体" w:cs="宋体" w:eastAsia="宋体" w:hint="default"/>
                <w:spacing w:val="14"/>
                <w:sz w:val="18"/>
                <w:szCs w:val="18"/>
              </w:rPr>
              <w:t>地产开发有限公</w:t>
            </w:r>
            <w:r>
              <w:rPr>
                <w:rFonts w:ascii="宋体" w:hAnsi="宋体" w:cs="宋体" w:eastAsia="宋体" w:hint="default"/>
                <w:sz w:val="18"/>
                <w:szCs w:val="18"/>
              </w:rPr>
              <w:t> 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80,000,000.00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341,463,220.18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517,726,197.68</w:t>
            </w:r>
          </w:p>
        </w:tc>
      </w:tr>
      <w:tr>
        <w:trPr>
          <w:trHeight w:val="326"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嘉兴高级中学</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7,172,063.90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5,933,841.18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9,669,655.49</w:t>
            </w:r>
          </w:p>
        </w:tc>
      </w:tr>
      <w:tr>
        <w:trPr>
          <w:trHeight w:val="640"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4"/>
                <w:sz w:val="18"/>
                <w:szCs w:val="18"/>
              </w:rPr>
              <w:t>嘉兴市秀洲现代</w:t>
            </w:r>
            <w:r>
              <w:rPr>
                <w:rFonts w:ascii="宋体" w:hAnsi="宋体" w:cs="宋体" w:eastAsia="宋体" w:hint="default"/>
                <w:sz w:val="18"/>
                <w:szCs w:val="18"/>
              </w:rPr>
              <w:t> 实验学校</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13,100,481.55</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1,497,433.45</w:t>
            </w:r>
          </w:p>
        </w:tc>
      </w:tr>
      <w:tr>
        <w:trPr>
          <w:trHeight w:val="638"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4"/>
                <w:sz w:val="18"/>
                <w:szCs w:val="18"/>
              </w:rPr>
              <w:t>嘉兴南湖国际实</w:t>
            </w:r>
            <w:r>
              <w:rPr>
                <w:rFonts w:ascii="宋体" w:hAnsi="宋体" w:cs="宋体" w:eastAsia="宋体" w:hint="default"/>
                <w:sz w:val="18"/>
                <w:szCs w:val="18"/>
              </w:rPr>
              <w:t> 验学校</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26,163,529.62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23,500,000.00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537,148.55</w:t>
            </w:r>
          </w:p>
        </w:tc>
      </w:tr>
      <w:tr>
        <w:trPr>
          <w:trHeight w:val="640"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4"/>
                <w:sz w:val="18"/>
                <w:szCs w:val="18"/>
              </w:rPr>
              <w:t>内蒙古合和置业</w:t>
            </w:r>
            <w:r>
              <w:rPr>
                <w:rFonts w:ascii="宋体" w:hAnsi="宋体" w:cs="宋体" w:eastAsia="宋体" w:hint="default"/>
                <w:sz w:val="18"/>
                <w:szCs w:val="18"/>
              </w:rPr>
              <w:t> 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22,400.00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26" w:hRule="exact"/>
        </w:trPr>
        <w:tc>
          <w:tcPr>
            <w:tcW w:w="2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137,779,931.67</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6,582,322.31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404,546,375.69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546,396,466.29</w:t>
            </w:r>
          </w:p>
        </w:tc>
      </w:tr>
      <w:tr>
        <w:trPr>
          <w:trHeight w:val="328" w:hRule="exact"/>
        </w:trPr>
        <w:tc>
          <w:tcPr>
            <w:tcW w:w="2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5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经营往来</w:t>
            </w:r>
          </w:p>
        </w:tc>
      </w:tr>
      <w:tr>
        <w:trPr>
          <w:trHeight w:val="326" w:hRule="exact"/>
        </w:trPr>
        <w:tc>
          <w:tcPr>
            <w:tcW w:w="2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与关联债权债务有关的承诺</w:t>
            </w:r>
          </w:p>
        </w:tc>
        <w:tc>
          <w:tcPr>
            <w:tcW w:w="5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40" w:hRule="exact"/>
        </w:trPr>
        <w:tc>
          <w:tcPr>
            <w:tcW w:w="2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9"/>
              <w:jc w:val="left"/>
              <w:rPr>
                <w:rFonts w:ascii="宋体" w:hAnsi="宋体" w:cs="宋体" w:eastAsia="宋体" w:hint="default"/>
                <w:sz w:val="18"/>
                <w:szCs w:val="18"/>
              </w:rPr>
            </w:pPr>
            <w:r>
              <w:rPr>
                <w:rFonts w:ascii="宋体" w:hAnsi="宋体" w:cs="宋体" w:eastAsia="宋体" w:hint="default"/>
                <w:spacing w:val="7"/>
                <w:sz w:val="18"/>
                <w:szCs w:val="18"/>
              </w:rPr>
              <w:t>关联债权债务对公司经营成果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及财务状况的影响</w:t>
            </w:r>
          </w:p>
        </w:tc>
        <w:tc>
          <w:tcPr>
            <w:tcW w:w="58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pStyle w:val="BodyText"/>
        <w:spacing w:line="240" w:lineRule="auto" w:before="35"/>
        <w:ind w:left="1877" w:right="1775"/>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t>重大合同及其履行情况</w:t>
      </w:r>
    </w:p>
    <w:p>
      <w:pPr>
        <w:pStyle w:val="BodyText"/>
        <w:spacing w:line="256" w:lineRule="auto" w:before="21"/>
        <w:ind w:left="1457" w:right="1775" w:firstLine="419"/>
        <w:jc w:val="left"/>
      </w:pPr>
      <w:r>
        <w:rPr>
          <w:rFonts w:ascii="Times New Roman" w:hAnsi="Times New Roman" w:cs="Times New Roman" w:eastAsia="Times New Roman" w:hint="default"/>
        </w:rPr>
        <w:t>1</w:t>
      </w:r>
      <w:r>
        <w:rPr/>
        <w:t>、为公司带来的利润达到公司本期利润总额</w:t>
      </w:r>
      <w:r>
        <w:rPr>
          <w:spacing w:val="-56"/>
        </w:rPr>
        <w:t> </w:t>
      </w:r>
      <w:r>
        <w:rPr>
          <w:rFonts w:ascii="Times New Roman" w:hAnsi="Times New Roman" w:cs="Times New Roman" w:eastAsia="Times New Roman" w:hint="default"/>
        </w:rPr>
        <w:t>10</w:t>
      </w:r>
      <w:r>
        <w:rPr/>
        <w:t>％以上（含</w:t>
      </w:r>
      <w:r>
        <w:rPr>
          <w:spacing w:val="-56"/>
        </w:rPr>
        <w:t> </w:t>
      </w:r>
      <w:r>
        <w:rPr>
          <w:rFonts w:ascii="Times New Roman" w:hAnsi="Times New Roman" w:cs="Times New Roman" w:eastAsia="Times New Roman" w:hint="default"/>
        </w:rPr>
        <w:t>10</w:t>
      </w:r>
      <w:r>
        <w:rPr/>
        <w:t>％）的托管、承包、 租赁事项</w:t>
      </w:r>
    </w:p>
    <w:p>
      <w:pPr>
        <w:pStyle w:val="BodyText"/>
        <w:tabs>
          <w:tab w:pos="3451" w:val="left" w:leader="none"/>
        </w:tabs>
        <w:spacing w:line="240" w:lineRule="auto" w:before="22"/>
        <w:ind w:left="1997" w:right="1775"/>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t>托管情况</w:t>
        <w:tab/>
        <w:t>本年度公司无托管事项。</w:t>
      </w:r>
    </w:p>
    <w:p>
      <w:pPr>
        <w:pStyle w:val="BodyText"/>
        <w:tabs>
          <w:tab w:pos="3451" w:val="left" w:leader="none"/>
        </w:tabs>
        <w:spacing w:line="240" w:lineRule="auto" w:before="21"/>
        <w:ind w:left="1997" w:right="1775"/>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t>承包情况</w:t>
        <w:tab/>
        <w:t>本年度公司无承包事项。</w:t>
      </w:r>
    </w:p>
    <w:p>
      <w:pPr>
        <w:pStyle w:val="BodyText"/>
        <w:tabs>
          <w:tab w:pos="3451" w:val="left" w:leader="none"/>
        </w:tabs>
        <w:spacing w:line="240" w:lineRule="auto" w:before="21"/>
        <w:ind w:left="1997" w:right="1775"/>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8"/>
        </w:rPr>
        <w:t> </w:t>
      </w:r>
      <w:r>
        <w:rPr/>
        <w:t>租赁情况</w:t>
        <w:tab/>
        <w:t>本年度公司无租赁事项。</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67" w:footer="982" w:top="1060" w:bottom="1180" w:left="340" w:right="340"/>
        </w:sectPr>
      </w:pPr>
    </w:p>
    <w:p>
      <w:pPr>
        <w:pStyle w:val="BodyText"/>
        <w:spacing w:line="240" w:lineRule="auto" w:before="35"/>
        <w:ind w:left="1876" w:right="-14"/>
        <w:jc w:val="left"/>
      </w:pPr>
      <w:r>
        <w:rPr>
          <w:rFonts w:ascii="Times New Roman" w:hAnsi="Times New Roman" w:cs="Times New Roman" w:eastAsia="Times New Roman" w:hint="default"/>
          <w:spacing w:val="-1"/>
        </w:rPr>
        <w:t>2</w:t>
      </w:r>
      <w:r>
        <w:rPr>
          <w:spacing w:val="-1"/>
        </w:rPr>
        <w:t>、担保情况</w:t>
      </w:r>
    </w:p>
    <w:p>
      <w:pPr>
        <w:spacing w:line="240" w:lineRule="auto" w:before="0"/>
        <w:rPr>
          <w:rFonts w:ascii="宋体" w:hAnsi="宋体" w:cs="宋体" w:eastAsia="宋体" w:hint="default"/>
          <w:sz w:val="18"/>
          <w:szCs w:val="18"/>
        </w:rPr>
      </w:pPr>
      <w:r>
        <w:rPr/>
        <w:br w:type="column"/>
      </w:r>
      <w:r>
        <w:rPr>
          <w:rFonts w:ascii="宋体"/>
          <w:sz w:val="18"/>
        </w:rPr>
      </w:r>
    </w:p>
    <w:p>
      <w:pPr>
        <w:spacing w:before="136"/>
        <w:ind w:left="187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币种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1910" w:h="16840"/>
          <w:pgMar w:top="1600" w:bottom="280" w:left="340" w:right="340"/>
          <w:cols w:num="2" w:equalWidth="0">
            <w:col w:w="3032" w:space="3110"/>
            <w:col w:w="5088"/>
          </w:cols>
        </w:sectPr>
      </w:pP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153"/>
        <w:gridCol w:w="586"/>
        <w:gridCol w:w="1214"/>
        <w:gridCol w:w="1266"/>
        <w:gridCol w:w="872"/>
        <w:gridCol w:w="899"/>
        <w:gridCol w:w="949"/>
        <w:gridCol w:w="521"/>
        <w:gridCol w:w="588"/>
        <w:gridCol w:w="588"/>
        <w:gridCol w:w="588"/>
        <w:gridCol w:w="588"/>
        <w:gridCol w:w="588"/>
        <w:gridCol w:w="572"/>
      </w:tblGrid>
      <w:tr>
        <w:trPr>
          <w:trHeight w:val="328" w:hRule="exact"/>
        </w:trPr>
        <w:tc>
          <w:tcPr>
            <w:tcW w:w="10973"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b/>
                <w:bCs/>
                <w:sz w:val="15"/>
                <w:szCs w:val="15"/>
              </w:rPr>
              <w:t>公司对外担保情况（不包括对控股子公司的担保）</w:t>
            </w:r>
            <w:r>
              <w:rPr>
                <w:rFonts w:ascii="宋体" w:hAnsi="宋体" w:cs="宋体" w:eastAsia="宋体" w:hint="default"/>
                <w:sz w:val="15"/>
                <w:szCs w:val="15"/>
              </w:rPr>
            </w: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35"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35"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4" w:lineRule="exact"/>
              <w:ind w:left="135" w:right="0"/>
              <w:jc w:val="left"/>
              <w:rPr>
                <w:rFonts w:ascii="宋体" w:hAnsi="宋体" w:cs="宋体" w:eastAsia="宋体" w:hint="default"/>
                <w:sz w:val="15"/>
                <w:szCs w:val="15"/>
              </w:rPr>
            </w:pPr>
            <w:r>
              <w:rPr>
                <w:rFonts w:ascii="宋体" w:hAnsi="宋体" w:cs="宋体" w:eastAsia="宋体" w:hint="default"/>
                <w:sz w:val="15"/>
                <w:szCs w:val="15"/>
              </w:rPr>
              <w:t>方与</w:t>
            </w: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29" w:right="0"/>
              <w:jc w:val="left"/>
              <w:rPr>
                <w:rFonts w:ascii="宋体" w:hAnsi="宋体" w:cs="宋体" w:eastAsia="宋体" w:hint="default"/>
                <w:sz w:val="15"/>
                <w:szCs w:val="15"/>
              </w:rPr>
            </w:pPr>
            <w:r>
              <w:rPr>
                <w:rFonts w:ascii="宋体" w:hAnsi="宋体" w:cs="宋体" w:eastAsia="宋体" w:hint="default"/>
                <w:sz w:val="15"/>
                <w:szCs w:val="15"/>
              </w:rPr>
              <w:t>担保发生</w:t>
            </w: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36" w:right="0"/>
              <w:jc w:val="left"/>
              <w:rPr>
                <w:rFonts w:ascii="宋体" w:hAnsi="宋体" w:cs="宋体" w:eastAsia="宋体" w:hint="default"/>
                <w:sz w:val="15"/>
                <w:szCs w:val="15"/>
              </w:rPr>
            </w:pPr>
            <w:r>
              <w:rPr>
                <w:rFonts w:ascii="宋体" w:hAnsi="宋体" w:cs="宋体" w:eastAsia="宋体" w:hint="default"/>
                <w:sz w:val="15"/>
                <w:szCs w:val="15"/>
              </w:rPr>
              <w:t>是否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36" w:right="0"/>
              <w:jc w:val="left"/>
              <w:rPr>
                <w:rFonts w:ascii="宋体" w:hAnsi="宋体" w:cs="宋体" w:eastAsia="宋体" w:hint="default"/>
                <w:sz w:val="15"/>
                <w:szCs w:val="15"/>
              </w:rPr>
            </w:pPr>
            <w:r>
              <w:rPr>
                <w:rFonts w:ascii="宋体" w:hAnsi="宋体" w:cs="宋体" w:eastAsia="宋体" w:hint="default"/>
                <w:sz w:val="15"/>
                <w:szCs w:val="15"/>
              </w:rPr>
              <w:t>是否</w:t>
            </w:r>
          </w:p>
        </w:tc>
        <w:tc>
          <w:tcPr>
            <w:tcW w:w="572" w:type="dxa"/>
            <w:tcBorders>
              <w:top w:val="nil" w:sz="6" w:space="0" w:color="auto"/>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35" w:right="0"/>
              <w:jc w:val="left"/>
              <w:rPr>
                <w:rFonts w:ascii="宋体" w:hAnsi="宋体" w:cs="宋体" w:eastAsia="宋体" w:hint="default"/>
                <w:sz w:val="15"/>
                <w:szCs w:val="15"/>
              </w:rPr>
            </w:pPr>
            <w:r>
              <w:rPr>
                <w:rFonts w:ascii="宋体" w:hAnsi="宋体" w:cs="宋体" w:eastAsia="宋体" w:hint="default"/>
                <w:sz w:val="15"/>
                <w:szCs w:val="15"/>
              </w:rPr>
              <w:t>是否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36"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right="134"/>
              <w:jc w:val="righ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4" w:lineRule="exact"/>
              <w:ind w:left="135" w:right="0"/>
              <w:jc w:val="left"/>
              <w:rPr>
                <w:rFonts w:ascii="宋体" w:hAnsi="宋体" w:cs="宋体" w:eastAsia="宋体" w:hint="default"/>
                <w:sz w:val="15"/>
                <w:szCs w:val="15"/>
              </w:rPr>
            </w:pPr>
            <w:r>
              <w:rPr>
                <w:rFonts w:ascii="宋体" w:hAnsi="宋体" w:cs="宋体" w:eastAsia="宋体" w:hint="default"/>
                <w:sz w:val="15"/>
                <w:szCs w:val="15"/>
              </w:rPr>
              <w:t>上市</w:t>
            </w: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66" w:right="0"/>
              <w:jc w:val="left"/>
              <w:rPr>
                <w:rFonts w:ascii="宋体" w:hAnsi="宋体" w:cs="宋体" w:eastAsia="宋体" w:hint="default"/>
                <w:sz w:val="15"/>
                <w:szCs w:val="15"/>
              </w:rPr>
            </w:pPr>
            <w:r>
              <w:rPr>
                <w:rFonts w:ascii="宋体" w:hAnsi="宋体" w:cs="宋体" w:eastAsia="宋体" w:hint="default"/>
                <w:sz w:val="15"/>
                <w:szCs w:val="15"/>
              </w:rPr>
              <w:t>日期(协</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41" w:right="0"/>
              <w:jc w:val="left"/>
              <w:rPr>
                <w:rFonts w:ascii="宋体" w:hAnsi="宋体" w:cs="宋体" w:eastAsia="宋体" w:hint="default"/>
                <w:sz w:val="15"/>
                <w:szCs w:val="15"/>
              </w:rPr>
            </w:pPr>
            <w:r>
              <w:rPr>
                <w:rFonts w:ascii="宋体" w:hAnsi="宋体" w:cs="宋体" w:eastAsia="宋体" w:hint="default"/>
                <w:sz w:val="15"/>
                <w:szCs w:val="15"/>
              </w:rPr>
              <w:t>担保起始</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66" w:right="0"/>
              <w:jc w:val="left"/>
              <w:rPr>
                <w:rFonts w:ascii="宋体" w:hAnsi="宋体" w:cs="宋体" w:eastAsia="宋体" w:hint="default"/>
                <w:sz w:val="15"/>
                <w:szCs w:val="15"/>
              </w:rPr>
            </w:pPr>
            <w:r>
              <w:rPr>
                <w:rFonts w:ascii="宋体" w:hAnsi="宋体" w:cs="宋体" w:eastAsia="宋体" w:hint="default"/>
                <w:sz w:val="15"/>
                <w:szCs w:val="15"/>
              </w:rPr>
              <w:t>担保到期</w:t>
            </w:r>
          </w:p>
        </w:tc>
        <w:tc>
          <w:tcPr>
            <w:tcW w:w="521"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36" w:right="0"/>
              <w:jc w:val="left"/>
              <w:rPr>
                <w:rFonts w:ascii="宋体" w:hAnsi="宋体" w:cs="宋体" w:eastAsia="宋体" w:hint="default"/>
                <w:sz w:val="15"/>
                <w:szCs w:val="15"/>
              </w:rPr>
            </w:pPr>
            <w:r>
              <w:rPr>
                <w:rFonts w:ascii="宋体" w:hAnsi="宋体" w:cs="宋体" w:eastAsia="宋体" w:hint="default"/>
                <w:sz w:val="15"/>
                <w:szCs w:val="15"/>
              </w:rPr>
              <w:t>存在</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36" w:right="0"/>
              <w:jc w:val="left"/>
              <w:rPr>
                <w:rFonts w:ascii="宋体" w:hAnsi="宋体" w:cs="宋体" w:eastAsia="宋体" w:hint="default"/>
                <w:sz w:val="15"/>
                <w:szCs w:val="15"/>
              </w:rPr>
            </w:pPr>
            <w:r>
              <w:rPr>
                <w:rFonts w:ascii="宋体" w:hAnsi="宋体" w:cs="宋体" w:eastAsia="宋体" w:hint="default"/>
                <w:sz w:val="15"/>
                <w:szCs w:val="15"/>
              </w:rPr>
              <w:t>为关</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28" w:right="0"/>
              <w:jc w:val="left"/>
              <w:rPr>
                <w:rFonts w:ascii="宋体" w:hAnsi="宋体" w:cs="宋体" w:eastAsia="宋体" w:hint="default"/>
                <w:sz w:val="15"/>
                <w:szCs w:val="15"/>
              </w:rPr>
            </w:pPr>
            <w:r>
              <w:rPr>
                <w:rFonts w:ascii="宋体" w:hAnsi="宋体" w:cs="宋体" w:eastAsia="宋体" w:hint="default"/>
                <w:sz w:val="15"/>
                <w:szCs w:val="15"/>
              </w:rPr>
              <w:t>关联</w:t>
            </w: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344" w:right="0"/>
              <w:jc w:val="left"/>
              <w:rPr>
                <w:rFonts w:ascii="宋体" w:hAnsi="宋体" w:cs="宋体" w:eastAsia="宋体" w:hint="default"/>
                <w:sz w:val="15"/>
                <w:szCs w:val="15"/>
              </w:rPr>
            </w:pPr>
            <w:r>
              <w:rPr>
                <w:rFonts w:ascii="宋体" w:hAnsi="宋体" w:cs="宋体" w:eastAsia="宋体" w:hint="default"/>
                <w:sz w:val="15"/>
                <w:szCs w:val="15"/>
              </w:rPr>
              <w:t>担保方</w:t>
            </w: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299" w:right="0"/>
              <w:jc w:val="left"/>
              <w:rPr>
                <w:rFonts w:ascii="宋体" w:hAnsi="宋体" w:cs="宋体" w:eastAsia="宋体" w:hint="default"/>
                <w:sz w:val="15"/>
                <w:szCs w:val="15"/>
              </w:rPr>
            </w:pPr>
            <w:r>
              <w:rPr>
                <w:rFonts w:ascii="宋体" w:hAnsi="宋体" w:cs="宋体" w:eastAsia="宋体" w:hint="default"/>
                <w:sz w:val="15"/>
                <w:szCs w:val="15"/>
              </w:rPr>
              <w:t>被担保方</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2" w:lineRule="exact"/>
              <w:ind w:right="1"/>
              <w:jc w:val="center"/>
              <w:rPr>
                <w:rFonts w:ascii="宋体" w:hAnsi="宋体" w:cs="宋体" w:eastAsia="宋体" w:hint="default"/>
                <w:sz w:val="15"/>
                <w:szCs w:val="15"/>
              </w:rPr>
            </w:pPr>
            <w:r>
              <w:rPr>
                <w:rFonts w:ascii="宋体" w:hAnsi="宋体" w:cs="宋体" w:eastAsia="宋体" w:hint="default"/>
                <w:sz w:val="15"/>
                <w:szCs w:val="15"/>
              </w:rPr>
              <w:t>担保金额</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35" w:right="0"/>
              <w:jc w:val="left"/>
              <w:rPr>
                <w:rFonts w:ascii="宋体" w:hAnsi="宋体" w:cs="宋体" w:eastAsia="宋体" w:hint="default"/>
                <w:sz w:val="15"/>
                <w:szCs w:val="15"/>
              </w:rPr>
            </w:pPr>
            <w:r>
              <w:rPr>
                <w:rFonts w:ascii="宋体" w:hAnsi="宋体" w:cs="宋体" w:eastAsia="宋体" w:hint="default"/>
                <w:sz w:val="15"/>
                <w:szCs w:val="15"/>
              </w:rPr>
              <w:t>已经</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36" w:right="0"/>
              <w:jc w:val="left"/>
              <w:rPr>
                <w:rFonts w:ascii="宋体" w:hAnsi="宋体" w:cs="宋体" w:eastAsia="宋体" w:hint="default"/>
                <w:sz w:val="15"/>
                <w:szCs w:val="15"/>
              </w:rPr>
            </w:pPr>
            <w:r>
              <w:rPr>
                <w:rFonts w:ascii="宋体" w:hAnsi="宋体" w:cs="宋体" w:eastAsia="宋体" w:hint="default"/>
                <w:sz w:val="15"/>
                <w:szCs w:val="15"/>
              </w:rPr>
              <w:t>是否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right="134"/>
              <w:jc w:val="right"/>
              <w:rPr>
                <w:rFonts w:ascii="宋体" w:hAnsi="宋体" w:cs="宋体" w:eastAsia="宋体" w:hint="default"/>
                <w:sz w:val="15"/>
                <w:szCs w:val="15"/>
              </w:rPr>
            </w:pPr>
            <w:r>
              <w:rPr>
                <w:rFonts w:ascii="宋体" w:hAnsi="宋体" w:cs="宋体" w:eastAsia="宋体" w:hint="default"/>
                <w:sz w:val="15"/>
                <w:szCs w:val="15"/>
              </w:rPr>
              <w:t>逾期</w:t>
            </w: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4" w:lineRule="exact"/>
              <w:ind w:left="135"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03" w:right="0"/>
              <w:jc w:val="left"/>
              <w:rPr>
                <w:rFonts w:ascii="宋体" w:hAnsi="宋体" w:cs="宋体" w:eastAsia="宋体" w:hint="default"/>
                <w:sz w:val="15"/>
                <w:szCs w:val="15"/>
              </w:rPr>
            </w:pPr>
            <w:r>
              <w:rPr>
                <w:rFonts w:ascii="宋体" w:hAnsi="宋体" w:cs="宋体" w:eastAsia="宋体" w:hint="default"/>
                <w:sz w:val="15"/>
                <w:szCs w:val="15"/>
              </w:rPr>
              <w:t>议签署</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日</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日</w:t>
            </w:r>
          </w:p>
        </w:tc>
        <w:tc>
          <w:tcPr>
            <w:tcW w:w="521"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类型</w:t>
            </w: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36" w:right="0"/>
              <w:jc w:val="left"/>
              <w:rPr>
                <w:rFonts w:ascii="宋体" w:hAnsi="宋体" w:cs="宋体" w:eastAsia="宋体" w:hint="default"/>
                <w:sz w:val="15"/>
                <w:szCs w:val="15"/>
              </w:rPr>
            </w:pPr>
            <w:r>
              <w:rPr>
                <w:rFonts w:ascii="宋体" w:hAnsi="宋体" w:cs="宋体" w:eastAsia="宋体" w:hint="default"/>
                <w:sz w:val="15"/>
                <w:szCs w:val="15"/>
              </w:rPr>
              <w:t>反担</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36" w:right="0"/>
              <w:jc w:val="left"/>
              <w:rPr>
                <w:rFonts w:ascii="宋体" w:hAnsi="宋体" w:cs="宋体" w:eastAsia="宋体" w:hint="default"/>
                <w:sz w:val="15"/>
                <w:szCs w:val="15"/>
              </w:rPr>
            </w:pPr>
            <w:r>
              <w:rPr>
                <w:rFonts w:ascii="宋体" w:hAnsi="宋体" w:cs="宋体" w:eastAsia="宋体" w:hint="default"/>
                <w:sz w:val="15"/>
                <w:szCs w:val="15"/>
              </w:rPr>
              <w:t>联方</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28" w:right="0"/>
              <w:jc w:val="left"/>
              <w:rPr>
                <w:rFonts w:ascii="宋体" w:hAnsi="宋体" w:cs="宋体" w:eastAsia="宋体" w:hint="default"/>
                <w:sz w:val="15"/>
                <w:szCs w:val="15"/>
              </w:rPr>
            </w:pPr>
            <w:r>
              <w:rPr>
                <w:rFonts w:ascii="宋体" w:hAnsi="宋体" w:cs="宋体" w:eastAsia="宋体" w:hint="default"/>
                <w:sz w:val="15"/>
                <w:szCs w:val="15"/>
              </w:rPr>
              <w:t>关系</w:t>
            </w: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35" w:right="0"/>
              <w:jc w:val="left"/>
              <w:rPr>
                <w:rFonts w:ascii="宋体" w:hAnsi="宋体" w:cs="宋体" w:eastAsia="宋体" w:hint="default"/>
                <w:sz w:val="15"/>
                <w:szCs w:val="15"/>
              </w:rPr>
            </w:pPr>
            <w:r>
              <w:rPr>
                <w:rFonts w:ascii="宋体" w:hAnsi="宋体" w:cs="宋体" w:eastAsia="宋体" w:hint="default"/>
                <w:sz w:val="15"/>
                <w:szCs w:val="15"/>
              </w:rPr>
              <w:t>履行</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36" w:right="0"/>
              <w:jc w:val="left"/>
              <w:rPr>
                <w:rFonts w:ascii="宋体" w:hAnsi="宋体" w:cs="宋体" w:eastAsia="宋体" w:hint="default"/>
                <w:sz w:val="15"/>
                <w:szCs w:val="15"/>
              </w:rPr>
            </w:pPr>
            <w:r>
              <w:rPr>
                <w:rFonts w:ascii="宋体" w:hAnsi="宋体" w:cs="宋体" w:eastAsia="宋体" w:hint="default"/>
                <w:sz w:val="15"/>
                <w:szCs w:val="15"/>
              </w:rPr>
              <w:t>逾期</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right="134"/>
              <w:jc w:val="right"/>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4" w:lineRule="exact"/>
              <w:ind w:left="135" w:right="0"/>
              <w:jc w:val="left"/>
              <w:rPr>
                <w:rFonts w:ascii="宋体" w:hAnsi="宋体" w:cs="宋体" w:eastAsia="宋体" w:hint="default"/>
                <w:sz w:val="15"/>
                <w:szCs w:val="15"/>
              </w:rPr>
            </w:pPr>
            <w:r>
              <w:rPr>
                <w:rFonts w:ascii="宋体" w:hAnsi="宋体" w:cs="宋体" w:eastAsia="宋体" w:hint="default"/>
                <w:sz w:val="15"/>
                <w:szCs w:val="15"/>
              </w:rPr>
              <w:t>的关</w:t>
            </w: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 w:right="0"/>
              <w:jc w:val="center"/>
              <w:rPr>
                <w:rFonts w:ascii="宋体" w:hAnsi="宋体" w:cs="宋体" w:eastAsia="宋体" w:hint="default"/>
                <w:sz w:val="15"/>
                <w:szCs w:val="15"/>
              </w:rPr>
            </w:pPr>
            <w:r>
              <w:rPr>
                <w:rFonts w:ascii="宋体" w:hAnsi="宋体" w:cs="宋体" w:eastAsia="宋体" w:hint="default"/>
                <w:sz w:val="15"/>
                <w:szCs w:val="15"/>
              </w:rPr>
              <w:t>日)</w:t>
            </w: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保</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36"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72" w:type="dxa"/>
            <w:tcBorders>
              <w:top w:val="nil" w:sz="6" w:space="0" w:color="auto"/>
              <w:left w:val="single" w:sz="6" w:space="0" w:color="000000"/>
              <w:bottom w:val="nil" w:sz="6" w:space="0" w:color="auto"/>
              <w:right w:val="single" w:sz="6" w:space="0" w:color="000000"/>
            </w:tcBorders>
          </w:tcPr>
          <w:p>
            <w:pP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35" w:right="0"/>
              <w:jc w:val="left"/>
              <w:rPr>
                <w:rFonts w:ascii="宋体" w:hAnsi="宋体" w:cs="宋体" w:eastAsia="宋体" w:hint="default"/>
                <w:sz w:val="15"/>
                <w:szCs w:val="15"/>
              </w:rPr>
            </w:pPr>
            <w:r>
              <w:rPr>
                <w:rFonts w:ascii="宋体" w:hAnsi="宋体" w:cs="宋体" w:eastAsia="宋体" w:hint="default"/>
                <w:sz w:val="15"/>
                <w:szCs w:val="15"/>
              </w:rPr>
              <w:t>完毕</w:t>
            </w: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Style w:val="TableParagraph"/>
              <w:spacing w:line="154" w:lineRule="exact"/>
              <w:ind w:left="210" w:right="0"/>
              <w:jc w:val="left"/>
              <w:rPr>
                <w:rFonts w:ascii="宋体" w:hAnsi="宋体" w:cs="宋体" w:eastAsia="宋体" w:hint="default"/>
                <w:sz w:val="15"/>
                <w:szCs w:val="15"/>
              </w:rPr>
            </w:pPr>
            <w:r>
              <w:rPr>
                <w:rFonts w:ascii="宋体" w:hAnsi="宋体" w:cs="宋体" w:eastAsia="宋体" w:hint="default"/>
                <w:sz w:val="15"/>
                <w:szCs w:val="15"/>
              </w:rPr>
              <w:t>系</w:t>
            </w: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民丰特种</w:t>
            </w:r>
            <w:r>
              <w:rPr>
                <w:rFonts w:ascii="宋体" w:hAnsi="宋体" w:cs="宋体" w:eastAsia="宋体" w:hint="default"/>
                <w:spacing w:val="-54"/>
                <w:sz w:val="15"/>
                <w:szCs w:val="15"/>
              </w:rPr>
              <w:t> </w:t>
            </w:r>
            <w:r>
              <w:rPr>
                <w:rFonts w:ascii="宋体" w:hAnsi="宋体" w:cs="宋体" w:eastAsia="宋体" w:hint="default"/>
                <w:spacing w:val="9"/>
                <w:sz w:val="15"/>
                <w:szCs w:val="15"/>
              </w:rPr>
              <w:t>纸股</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2009 年</w:t>
            </w:r>
            <w:r>
              <w:rPr>
                <w:rFonts w:ascii="宋体" w:hAnsi="宋体" w:cs="宋体" w:eastAsia="宋体" w:hint="default"/>
                <w:spacing w:val="-21"/>
                <w:sz w:val="15"/>
                <w:szCs w:val="15"/>
              </w:rPr>
              <w:t> </w:t>
            </w:r>
            <w:r>
              <w:rPr>
                <w:rFonts w:ascii="宋体" w:hAnsi="宋体" w:cs="宋体" w:eastAsia="宋体" w:hint="default"/>
                <w:sz w:val="15"/>
                <w:szCs w:val="15"/>
              </w:rPr>
              <w:t>8</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2009 年</w:t>
            </w:r>
            <w:r>
              <w:rPr>
                <w:rFonts w:ascii="宋体" w:hAnsi="宋体" w:cs="宋体" w:eastAsia="宋体" w:hint="default"/>
                <w:spacing w:val="5"/>
                <w:sz w:val="15"/>
                <w:szCs w:val="15"/>
              </w:rPr>
              <w:t> </w:t>
            </w:r>
            <w:r>
              <w:rPr>
                <w:rFonts w:ascii="宋体" w:hAnsi="宋体" w:cs="宋体" w:eastAsia="宋体" w:hint="default"/>
                <w:sz w:val="15"/>
                <w:szCs w:val="15"/>
              </w:rPr>
              <w:t>8</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7"/>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宋体" w:hAnsi="宋体" w:cs="宋体" w:eastAsia="宋体" w:hint="default"/>
                <w:sz w:val="15"/>
                <w:szCs w:val="15"/>
              </w:rPr>
              <w:t>6</w:t>
            </w:r>
            <w:r>
              <w:rPr>
                <w:rFonts w:ascii="宋体" w:hAnsi="宋体" w:cs="宋体" w:eastAsia="宋体" w:hint="default"/>
                <w:spacing w:val="-57"/>
                <w:sz w:val="15"/>
                <w:szCs w:val="15"/>
              </w:rPr>
              <w:t> </w:t>
            </w:r>
            <w:r>
              <w:rPr>
                <w:rFonts w:ascii="宋体" w:hAnsi="宋体" w:cs="宋体" w:eastAsia="宋体" w:hint="default"/>
                <w:sz w:val="15"/>
                <w:szCs w:val="15"/>
              </w:rPr>
              <w:t>月</w:t>
            </w: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73" w:right="0"/>
              <w:jc w:val="center"/>
              <w:rPr>
                <w:rFonts w:ascii="宋体" w:hAnsi="宋体" w:cs="宋体" w:eastAsia="宋体" w:hint="default"/>
                <w:sz w:val="15"/>
                <w:szCs w:val="15"/>
              </w:rPr>
            </w:pPr>
            <w:r>
              <w:rPr>
                <w:rFonts w:ascii="宋体"/>
                <w:sz w:val="15"/>
              </w:rPr>
              <w:t>25,000,000.00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tcBorders>
              <w:top w:val="nil" w:sz="6" w:space="0" w:color="auto"/>
              <w:left w:val="single" w:sz="6" w:space="0" w:color="000000"/>
              <w:bottom w:val="nil" w:sz="6" w:space="0" w:color="auto"/>
              <w:right w:val="single" w:sz="6" w:space="0" w:color="000000"/>
            </w:tcBorders>
          </w:tcPr>
          <w:p>
            <w:pPr>
              <w:pStyle w:val="TableParagraph"/>
              <w:spacing w:line="154" w:lineRule="exact"/>
              <w:ind w:left="2" w:right="0"/>
              <w:jc w:val="center"/>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24"/>
                <w:sz w:val="15"/>
                <w:szCs w:val="15"/>
              </w:rPr>
              <w:t>月7日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24"/>
                <w:sz w:val="15"/>
                <w:szCs w:val="15"/>
              </w:rPr>
              <w:t>月7日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tcBorders>
              <w:top w:val="nil" w:sz="6" w:space="0" w:color="auto"/>
              <w:left w:val="single" w:sz="6" w:space="0" w:color="000000"/>
              <w:bottom w:val="single" w:sz="6" w:space="0" w:color="000000"/>
              <w:right w:val="single" w:sz="6" w:space="0" w:color="000000"/>
            </w:tcBorders>
          </w:tcPr>
          <w:p>
            <w:pPr>
              <w:pStyle w:val="TableParagraph"/>
              <w:spacing w:line="154" w:lineRule="exact"/>
              <w:ind w:right="2"/>
              <w:jc w:val="center"/>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民丰特种</w:t>
            </w:r>
            <w:r>
              <w:rPr>
                <w:rFonts w:ascii="宋体" w:hAnsi="宋体" w:cs="宋体" w:eastAsia="宋体" w:hint="default"/>
                <w:spacing w:val="-54"/>
                <w:sz w:val="15"/>
                <w:szCs w:val="15"/>
              </w:rPr>
              <w:t> </w:t>
            </w:r>
            <w:r>
              <w:rPr>
                <w:rFonts w:ascii="宋体" w:hAnsi="宋体" w:cs="宋体" w:eastAsia="宋体" w:hint="default"/>
                <w:spacing w:val="9"/>
                <w:sz w:val="15"/>
                <w:szCs w:val="15"/>
              </w:rPr>
              <w:t>纸股</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8"/>
                <w:sz w:val="15"/>
                <w:szCs w:val="15"/>
              </w:rPr>
              <w:t> </w:t>
            </w:r>
            <w:r>
              <w:rPr>
                <w:rFonts w:ascii="宋体" w:hAnsi="宋体" w:cs="宋体" w:eastAsia="宋体" w:hint="default"/>
                <w:sz w:val="15"/>
                <w:szCs w:val="15"/>
              </w:rPr>
              <w:t>年</w:t>
            </w:r>
            <w:r>
              <w:rPr>
                <w:rFonts w:ascii="宋体" w:hAnsi="宋体" w:cs="宋体" w:eastAsia="宋体" w:hint="default"/>
                <w:spacing w:val="-48"/>
                <w:sz w:val="15"/>
                <w:szCs w:val="15"/>
              </w:rPr>
              <w:t> </w:t>
            </w:r>
            <w:r>
              <w:rPr>
                <w:rFonts w:ascii="宋体" w:hAnsi="宋体" w:cs="宋体" w:eastAsia="宋体" w:hint="default"/>
                <w:sz w:val="15"/>
                <w:szCs w:val="15"/>
              </w:rPr>
              <w:t>10</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5"/>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宋体" w:hAnsi="宋体" w:cs="宋体" w:eastAsia="宋体" w:hint="default"/>
                <w:sz w:val="15"/>
                <w:szCs w:val="15"/>
              </w:rPr>
              <w:t>10</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 年</w:t>
            </w:r>
            <w:r>
              <w:rPr>
                <w:rFonts w:ascii="宋体" w:hAnsi="宋体" w:cs="宋体" w:eastAsia="宋体" w:hint="default"/>
                <w:spacing w:val="-18"/>
                <w:sz w:val="15"/>
                <w:szCs w:val="15"/>
              </w:rPr>
              <w:t> </w:t>
            </w:r>
            <w:r>
              <w:rPr>
                <w:rFonts w:ascii="宋体" w:hAnsi="宋体" w:cs="宋体" w:eastAsia="宋体" w:hint="default"/>
                <w:sz w:val="15"/>
                <w:szCs w:val="15"/>
              </w:rPr>
              <w:t>10</w:t>
            </w: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73" w:right="0"/>
              <w:jc w:val="center"/>
              <w:rPr>
                <w:rFonts w:ascii="宋体" w:hAnsi="宋体" w:cs="宋体" w:eastAsia="宋体" w:hint="default"/>
                <w:sz w:val="15"/>
                <w:szCs w:val="15"/>
              </w:rPr>
            </w:pPr>
            <w:r>
              <w:rPr>
                <w:rFonts w:ascii="宋体"/>
                <w:sz w:val="15"/>
              </w:rPr>
              <w:t>25,000,000.00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tcBorders>
              <w:top w:val="nil" w:sz="6" w:space="0" w:color="auto"/>
              <w:left w:val="single" w:sz="6" w:space="0" w:color="000000"/>
              <w:bottom w:val="nil" w:sz="6" w:space="0" w:color="auto"/>
              <w:right w:val="single" w:sz="6" w:space="0" w:color="000000"/>
            </w:tcBorders>
          </w:tcPr>
          <w:p>
            <w:pPr>
              <w:pStyle w:val="TableParagraph"/>
              <w:spacing w:line="154" w:lineRule="exact"/>
              <w:ind w:left="2" w:right="0"/>
              <w:jc w:val="center"/>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15日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15日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13日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521"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tcBorders>
              <w:top w:val="nil" w:sz="6" w:space="0" w:color="auto"/>
              <w:left w:val="single" w:sz="6" w:space="0" w:color="000000"/>
              <w:bottom w:val="single" w:sz="6" w:space="0" w:color="000000"/>
              <w:right w:val="single" w:sz="6" w:space="0" w:color="000000"/>
            </w:tcBorders>
          </w:tcPr>
          <w:p>
            <w:pPr>
              <w:pStyle w:val="TableParagraph"/>
              <w:spacing w:line="154" w:lineRule="exact"/>
              <w:ind w:right="2"/>
              <w:jc w:val="center"/>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340" w:right="340"/>
        </w:sectPr>
      </w:pPr>
    </w:p>
    <w:p>
      <w:pPr>
        <w:spacing w:line="240" w:lineRule="auto" w:before="3"/>
        <w:rPr>
          <w:rFonts w:ascii="Times New Roman" w:hAnsi="Times New Roman" w:cs="Times New Roman" w:eastAsia="Times New Roman"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1153"/>
        <w:gridCol w:w="586"/>
        <w:gridCol w:w="1214"/>
        <w:gridCol w:w="1266"/>
        <w:gridCol w:w="872"/>
        <w:gridCol w:w="899"/>
        <w:gridCol w:w="949"/>
        <w:gridCol w:w="312"/>
        <w:gridCol w:w="209"/>
        <w:gridCol w:w="588"/>
        <w:gridCol w:w="588"/>
        <w:gridCol w:w="588"/>
        <w:gridCol w:w="588"/>
        <w:gridCol w:w="588"/>
        <w:gridCol w:w="572"/>
      </w:tblGrid>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民丰特种</w:t>
            </w:r>
            <w:r>
              <w:rPr>
                <w:rFonts w:ascii="宋体" w:hAnsi="宋体" w:cs="宋体" w:eastAsia="宋体" w:hint="default"/>
                <w:spacing w:val="-54"/>
                <w:sz w:val="15"/>
                <w:szCs w:val="15"/>
              </w:rPr>
              <w:t> </w:t>
            </w:r>
            <w:r>
              <w:rPr>
                <w:rFonts w:ascii="宋体" w:hAnsi="宋体" w:cs="宋体" w:eastAsia="宋体" w:hint="default"/>
                <w:spacing w:val="9"/>
                <w:sz w:val="15"/>
                <w:szCs w:val="15"/>
              </w:rPr>
              <w:t>纸股</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8"/>
                <w:sz w:val="15"/>
                <w:szCs w:val="15"/>
              </w:rPr>
              <w:t> </w:t>
            </w:r>
            <w:r>
              <w:rPr>
                <w:rFonts w:ascii="宋体" w:hAnsi="宋体" w:cs="宋体" w:eastAsia="宋体" w:hint="default"/>
                <w:sz w:val="15"/>
                <w:szCs w:val="15"/>
              </w:rPr>
              <w:t>年</w:t>
            </w:r>
            <w:r>
              <w:rPr>
                <w:rFonts w:ascii="宋体" w:hAnsi="宋体" w:cs="宋体" w:eastAsia="宋体" w:hint="default"/>
                <w:spacing w:val="-48"/>
                <w:sz w:val="15"/>
                <w:szCs w:val="15"/>
              </w:rPr>
              <w:t> </w:t>
            </w:r>
            <w:r>
              <w:rPr>
                <w:rFonts w:ascii="宋体" w:hAnsi="宋体" w:cs="宋体" w:eastAsia="宋体" w:hint="default"/>
                <w:sz w:val="15"/>
                <w:szCs w:val="15"/>
              </w:rPr>
              <w:t>10</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5"/>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宋体" w:hAnsi="宋体" w:cs="宋体" w:eastAsia="宋体" w:hint="default"/>
                <w:sz w:val="15"/>
                <w:szCs w:val="15"/>
              </w:rPr>
              <w:t>10</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 年</w:t>
            </w:r>
            <w:r>
              <w:rPr>
                <w:rFonts w:ascii="宋体" w:hAnsi="宋体" w:cs="宋体" w:eastAsia="宋体" w:hint="default"/>
                <w:spacing w:val="-18"/>
                <w:sz w:val="15"/>
                <w:szCs w:val="15"/>
              </w:rPr>
              <w:t> </w:t>
            </w:r>
            <w:r>
              <w:rPr>
                <w:rFonts w:ascii="宋体" w:hAnsi="宋体" w:cs="宋体" w:eastAsia="宋体" w:hint="default"/>
                <w:sz w:val="15"/>
                <w:szCs w:val="15"/>
              </w:rPr>
              <w:t>10</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10,052,000.00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19日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19日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17日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民丰特种</w:t>
            </w:r>
            <w:r>
              <w:rPr>
                <w:rFonts w:ascii="宋体" w:hAnsi="宋体" w:cs="宋体" w:eastAsia="宋体" w:hint="default"/>
                <w:spacing w:val="-54"/>
                <w:sz w:val="15"/>
                <w:szCs w:val="15"/>
              </w:rPr>
              <w:t> </w:t>
            </w:r>
            <w:r>
              <w:rPr>
                <w:rFonts w:ascii="宋体" w:hAnsi="宋体" w:cs="宋体" w:eastAsia="宋体" w:hint="default"/>
                <w:spacing w:val="9"/>
                <w:sz w:val="15"/>
                <w:szCs w:val="15"/>
              </w:rPr>
              <w:t>纸股</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21"/>
                <w:sz w:val="15"/>
                <w:szCs w:val="15"/>
              </w:rPr>
              <w:t> </w:t>
            </w:r>
            <w:r>
              <w:rPr>
                <w:rFonts w:ascii="宋体" w:hAnsi="宋体" w:cs="宋体" w:eastAsia="宋体" w:hint="default"/>
                <w:sz w:val="15"/>
                <w:szCs w:val="15"/>
              </w:rPr>
              <w:t>3</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5"/>
                <w:sz w:val="15"/>
                <w:szCs w:val="15"/>
              </w:rPr>
              <w:t> </w:t>
            </w:r>
            <w:r>
              <w:rPr>
                <w:rFonts w:ascii="宋体" w:hAnsi="宋体" w:cs="宋体" w:eastAsia="宋体" w:hint="default"/>
                <w:sz w:val="15"/>
                <w:szCs w:val="15"/>
              </w:rPr>
              <w:t>3</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7"/>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宋体" w:hAnsi="宋体" w:cs="宋体" w:eastAsia="宋体" w:hint="default"/>
                <w:sz w:val="15"/>
                <w:szCs w:val="15"/>
              </w:rPr>
              <w:t>2</w:t>
            </w:r>
            <w:r>
              <w:rPr>
                <w:rFonts w:ascii="宋体" w:hAnsi="宋体" w:cs="宋体" w:eastAsia="宋体" w:hint="default"/>
                <w:spacing w:val="-57"/>
                <w:sz w:val="15"/>
                <w:szCs w:val="15"/>
              </w:rPr>
              <w:t> </w:t>
            </w:r>
            <w:r>
              <w:rPr>
                <w:rFonts w:ascii="宋体" w:hAnsi="宋体" w:cs="宋体" w:eastAsia="宋体" w:hint="default"/>
                <w:sz w:val="15"/>
                <w:szCs w:val="15"/>
              </w:rPr>
              <w:t>月</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25,000,000.00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24"/>
                <w:sz w:val="15"/>
                <w:szCs w:val="15"/>
              </w:rPr>
              <w:t>月2日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24"/>
                <w:sz w:val="15"/>
                <w:szCs w:val="15"/>
              </w:rPr>
              <w:t>月2日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11</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民丰特种</w:t>
            </w:r>
            <w:r>
              <w:rPr>
                <w:rFonts w:ascii="宋体" w:hAnsi="宋体" w:cs="宋体" w:eastAsia="宋体" w:hint="default"/>
                <w:spacing w:val="-54"/>
                <w:sz w:val="15"/>
                <w:szCs w:val="15"/>
              </w:rPr>
              <w:t> </w:t>
            </w:r>
            <w:r>
              <w:rPr>
                <w:rFonts w:ascii="宋体" w:hAnsi="宋体" w:cs="宋体" w:eastAsia="宋体" w:hint="default"/>
                <w:spacing w:val="9"/>
                <w:sz w:val="15"/>
                <w:szCs w:val="15"/>
              </w:rPr>
              <w:t>纸股</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8"/>
                <w:sz w:val="15"/>
                <w:szCs w:val="15"/>
              </w:rPr>
              <w:t> </w:t>
            </w:r>
            <w:r>
              <w:rPr>
                <w:rFonts w:ascii="宋体" w:hAnsi="宋体" w:cs="宋体" w:eastAsia="宋体" w:hint="default"/>
                <w:sz w:val="15"/>
                <w:szCs w:val="15"/>
              </w:rPr>
              <w:t>年</w:t>
            </w:r>
            <w:r>
              <w:rPr>
                <w:rFonts w:ascii="宋体" w:hAnsi="宋体" w:cs="宋体" w:eastAsia="宋体" w:hint="default"/>
                <w:spacing w:val="-48"/>
                <w:sz w:val="15"/>
                <w:szCs w:val="15"/>
              </w:rPr>
              <w:t> </w:t>
            </w:r>
            <w:r>
              <w:rPr>
                <w:rFonts w:ascii="宋体" w:hAnsi="宋体" w:cs="宋体" w:eastAsia="宋体" w:hint="default"/>
                <w:sz w:val="15"/>
                <w:szCs w:val="15"/>
              </w:rPr>
              <w:t>12</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5"/>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宋体" w:hAnsi="宋体" w:cs="宋体" w:eastAsia="宋体" w:hint="default"/>
                <w:sz w:val="15"/>
                <w:szCs w:val="15"/>
              </w:rPr>
              <w:t>12</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 年</w:t>
            </w:r>
            <w:r>
              <w:rPr>
                <w:rFonts w:ascii="宋体" w:hAnsi="宋体" w:cs="宋体" w:eastAsia="宋体" w:hint="default"/>
                <w:spacing w:val="-18"/>
                <w:sz w:val="15"/>
                <w:szCs w:val="15"/>
              </w:rPr>
              <w:t> </w:t>
            </w:r>
            <w:r>
              <w:rPr>
                <w:rFonts w:ascii="宋体" w:hAnsi="宋体" w:cs="宋体" w:eastAsia="宋体" w:hint="default"/>
                <w:sz w:val="15"/>
                <w:szCs w:val="15"/>
              </w:rPr>
              <w:t>12</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15,000,000.00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24"/>
                <w:sz w:val="15"/>
                <w:szCs w:val="15"/>
              </w:rPr>
              <w:t>月6日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24"/>
                <w:sz w:val="15"/>
                <w:szCs w:val="15"/>
              </w:rPr>
              <w:t>月6日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pacing w:val="24"/>
                <w:sz w:val="15"/>
                <w:szCs w:val="15"/>
              </w:rPr>
              <w:t>月3日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民丰特种</w:t>
            </w:r>
            <w:r>
              <w:rPr>
                <w:rFonts w:ascii="宋体" w:hAnsi="宋体" w:cs="宋体" w:eastAsia="宋体" w:hint="default"/>
                <w:spacing w:val="-54"/>
                <w:sz w:val="15"/>
                <w:szCs w:val="15"/>
              </w:rPr>
              <w:t> </w:t>
            </w:r>
            <w:r>
              <w:rPr>
                <w:rFonts w:ascii="宋体" w:hAnsi="宋体" w:cs="宋体" w:eastAsia="宋体" w:hint="default"/>
                <w:spacing w:val="9"/>
                <w:sz w:val="15"/>
                <w:szCs w:val="15"/>
              </w:rPr>
              <w:t>纸股</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21"/>
                <w:sz w:val="15"/>
                <w:szCs w:val="15"/>
              </w:rPr>
              <w:t> </w:t>
            </w:r>
            <w:r>
              <w:rPr>
                <w:rFonts w:ascii="宋体" w:hAnsi="宋体" w:cs="宋体" w:eastAsia="宋体" w:hint="default"/>
                <w:sz w:val="15"/>
                <w:szCs w:val="15"/>
              </w:rPr>
              <w:t>9</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5"/>
                <w:sz w:val="15"/>
                <w:szCs w:val="15"/>
              </w:rPr>
              <w:t> </w:t>
            </w:r>
            <w:r>
              <w:rPr>
                <w:rFonts w:ascii="宋体" w:hAnsi="宋体" w:cs="宋体" w:eastAsia="宋体" w:hint="default"/>
                <w:sz w:val="15"/>
                <w:szCs w:val="15"/>
              </w:rPr>
              <w:t>9</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7"/>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宋体" w:hAnsi="宋体" w:cs="宋体" w:eastAsia="宋体" w:hint="default"/>
                <w:sz w:val="15"/>
                <w:szCs w:val="15"/>
              </w:rPr>
              <w:t>6</w:t>
            </w:r>
            <w:r>
              <w:rPr>
                <w:rFonts w:ascii="宋体" w:hAnsi="宋体" w:cs="宋体" w:eastAsia="宋体" w:hint="default"/>
                <w:spacing w:val="-57"/>
                <w:sz w:val="15"/>
                <w:szCs w:val="15"/>
              </w:rPr>
              <w:t> </w:t>
            </w:r>
            <w:r>
              <w:rPr>
                <w:rFonts w:ascii="宋体" w:hAnsi="宋体" w:cs="宋体" w:eastAsia="宋体" w:hint="default"/>
                <w:sz w:val="15"/>
                <w:szCs w:val="15"/>
              </w:rPr>
              <w:t>月</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25,000,000.00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10日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10日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17</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加西贝拉</w:t>
            </w:r>
            <w:r>
              <w:rPr>
                <w:rFonts w:ascii="宋体" w:hAnsi="宋体" w:cs="宋体" w:eastAsia="宋体" w:hint="default"/>
                <w:spacing w:val="-54"/>
                <w:sz w:val="15"/>
                <w:szCs w:val="15"/>
              </w:rPr>
              <w:t> </w:t>
            </w:r>
            <w:r>
              <w:rPr>
                <w:rFonts w:ascii="宋体" w:hAnsi="宋体" w:cs="宋体" w:eastAsia="宋体" w:hint="default"/>
                <w:spacing w:val="9"/>
                <w:sz w:val="15"/>
                <w:szCs w:val="15"/>
              </w:rPr>
              <w:t>压缩</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21"/>
                <w:sz w:val="15"/>
                <w:szCs w:val="15"/>
              </w:rPr>
              <w:t> </w:t>
            </w:r>
            <w:r>
              <w:rPr>
                <w:rFonts w:ascii="宋体" w:hAnsi="宋体" w:cs="宋体" w:eastAsia="宋体" w:hint="default"/>
                <w:sz w:val="15"/>
                <w:szCs w:val="15"/>
              </w:rPr>
              <w:t>4</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5"/>
                <w:sz w:val="15"/>
                <w:szCs w:val="15"/>
              </w:rPr>
              <w:t> </w:t>
            </w:r>
            <w:r>
              <w:rPr>
                <w:rFonts w:ascii="宋体" w:hAnsi="宋体" w:cs="宋体" w:eastAsia="宋体" w:hint="default"/>
                <w:sz w:val="15"/>
                <w:szCs w:val="15"/>
              </w:rPr>
              <w:t>4</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7"/>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宋体" w:hAnsi="宋体" w:cs="宋体" w:eastAsia="宋体" w:hint="default"/>
                <w:sz w:val="15"/>
                <w:szCs w:val="15"/>
              </w:rPr>
              <w:t>4</w:t>
            </w:r>
            <w:r>
              <w:rPr>
                <w:rFonts w:ascii="宋体" w:hAnsi="宋体" w:cs="宋体" w:eastAsia="宋体" w:hint="default"/>
                <w:spacing w:val="-57"/>
                <w:sz w:val="15"/>
                <w:szCs w:val="15"/>
              </w:rPr>
              <w:t> </w:t>
            </w:r>
            <w:r>
              <w:rPr>
                <w:rFonts w:ascii="宋体" w:hAnsi="宋体" w:cs="宋体" w:eastAsia="宋体" w:hint="default"/>
                <w:sz w:val="15"/>
                <w:szCs w:val="15"/>
              </w:rPr>
              <w:t>月</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10,000,000.00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机有限公司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24"/>
                <w:sz w:val="15"/>
                <w:szCs w:val="15"/>
              </w:rPr>
              <w:t>月9日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24"/>
                <w:sz w:val="15"/>
                <w:szCs w:val="15"/>
              </w:rPr>
              <w:t>月9日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pacing w:val="18"/>
                <w:sz w:val="15"/>
                <w:szCs w:val="15"/>
              </w:rPr>
              <w:t>7日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济和集团</w:t>
            </w:r>
            <w:r>
              <w:rPr>
                <w:rFonts w:ascii="宋体" w:hAnsi="宋体" w:cs="宋体" w:eastAsia="宋体" w:hint="default"/>
                <w:spacing w:val="-54"/>
                <w:sz w:val="15"/>
                <w:szCs w:val="15"/>
              </w:rPr>
              <w:t> </w:t>
            </w:r>
            <w:r>
              <w:rPr>
                <w:rFonts w:ascii="宋体" w:hAnsi="宋体" w:cs="宋体" w:eastAsia="宋体" w:hint="default"/>
                <w:spacing w:val="9"/>
                <w:sz w:val="15"/>
                <w:szCs w:val="15"/>
              </w:rPr>
              <w:t>有限</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8"/>
                <w:sz w:val="15"/>
                <w:szCs w:val="15"/>
              </w:rPr>
              <w:t> </w:t>
            </w:r>
            <w:r>
              <w:rPr>
                <w:rFonts w:ascii="宋体" w:hAnsi="宋体" w:cs="宋体" w:eastAsia="宋体" w:hint="default"/>
                <w:sz w:val="15"/>
                <w:szCs w:val="15"/>
              </w:rPr>
              <w:t>年</w:t>
            </w:r>
            <w:r>
              <w:rPr>
                <w:rFonts w:ascii="宋体" w:hAnsi="宋体" w:cs="宋体" w:eastAsia="宋体" w:hint="default"/>
                <w:spacing w:val="-48"/>
                <w:sz w:val="15"/>
                <w:szCs w:val="15"/>
              </w:rPr>
              <w:t> </w:t>
            </w:r>
            <w:r>
              <w:rPr>
                <w:rFonts w:ascii="宋体" w:hAnsi="宋体" w:cs="宋体" w:eastAsia="宋体" w:hint="default"/>
                <w:sz w:val="15"/>
                <w:szCs w:val="15"/>
              </w:rPr>
              <w:t>11</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5"/>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宋体" w:hAnsi="宋体" w:cs="宋体" w:eastAsia="宋体" w:hint="default"/>
                <w:sz w:val="15"/>
                <w:szCs w:val="15"/>
              </w:rPr>
              <w:t>11</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 年</w:t>
            </w:r>
            <w:r>
              <w:rPr>
                <w:rFonts w:ascii="宋体" w:hAnsi="宋体" w:cs="宋体" w:eastAsia="宋体" w:hint="default"/>
                <w:spacing w:val="-18"/>
                <w:sz w:val="15"/>
                <w:szCs w:val="15"/>
              </w:rPr>
              <w:t> </w:t>
            </w:r>
            <w:r>
              <w:rPr>
                <w:rFonts w:ascii="宋体" w:hAnsi="宋体" w:cs="宋体" w:eastAsia="宋体" w:hint="default"/>
                <w:sz w:val="15"/>
                <w:szCs w:val="15"/>
              </w:rPr>
              <w:t>11</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30,000,000.00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30日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30日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10日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济和集团</w:t>
            </w:r>
            <w:r>
              <w:rPr>
                <w:rFonts w:ascii="宋体" w:hAnsi="宋体" w:cs="宋体" w:eastAsia="宋体" w:hint="default"/>
                <w:spacing w:val="-54"/>
                <w:sz w:val="15"/>
                <w:szCs w:val="15"/>
              </w:rPr>
              <w:t> </w:t>
            </w:r>
            <w:r>
              <w:rPr>
                <w:rFonts w:ascii="宋体" w:hAnsi="宋体" w:cs="宋体" w:eastAsia="宋体" w:hint="default"/>
                <w:spacing w:val="9"/>
                <w:sz w:val="15"/>
                <w:szCs w:val="15"/>
              </w:rPr>
              <w:t>有限</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21"/>
                <w:sz w:val="15"/>
                <w:szCs w:val="15"/>
              </w:rPr>
              <w:t> </w:t>
            </w:r>
            <w:r>
              <w:rPr>
                <w:rFonts w:ascii="宋体" w:hAnsi="宋体" w:cs="宋体" w:eastAsia="宋体" w:hint="default"/>
                <w:sz w:val="15"/>
                <w:szCs w:val="15"/>
              </w:rPr>
              <w:t>9</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5"/>
                <w:sz w:val="15"/>
                <w:szCs w:val="15"/>
              </w:rPr>
              <w:t> </w:t>
            </w:r>
            <w:r>
              <w:rPr>
                <w:rFonts w:ascii="宋体" w:hAnsi="宋体" w:cs="宋体" w:eastAsia="宋体" w:hint="default"/>
                <w:sz w:val="15"/>
                <w:szCs w:val="15"/>
              </w:rPr>
              <w:t>9</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7"/>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宋体" w:hAnsi="宋体" w:cs="宋体" w:eastAsia="宋体" w:hint="default"/>
                <w:sz w:val="15"/>
                <w:szCs w:val="15"/>
              </w:rPr>
              <w:t>3</w:t>
            </w:r>
            <w:r>
              <w:rPr>
                <w:rFonts w:ascii="宋体" w:hAnsi="宋体" w:cs="宋体" w:eastAsia="宋体" w:hint="default"/>
                <w:spacing w:val="-57"/>
                <w:sz w:val="15"/>
                <w:szCs w:val="15"/>
              </w:rPr>
              <w:t> </w:t>
            </w:r>
            <w:r>
              <w:rPr>
                <w:rFonts w:ascii="宋体" w:hAnsi="宋体" w:cs="宋体" w:eastAsia="宋体" w:hint="default"/>
                <w:sz w:val="15"/>
                <w:szCs w:val="15"/>
              </w:rPr>
              <w:t>月</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12,000,000.00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24"/>
                <w:sz w:val="15"/>
                <w:szCs w:val="15"/>
              </w:rPr>
              <w:t>月8日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24"/>
                <w:sz w:val="15"/>
                <w:szCs w:val="15"/>
              </w:rPr>
              <w:t>月8日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pacing w:val="18"/>
                <w:sz w:val="15"/>
                <w:szCs w:val="15"/>
              </w:rPr>
              <w:t>8日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济和集团</w:t>
            </w:r>
            <w:r>
              <w:rPr>
                <w:rFonts w:ascii="宋体" w:hAnsi="宋体" w:cs="宋体" w:eastAsia="宋体" w:hint="default"/>
                <w:spacing w:val="-54"/>
                <w:sz w:val="15"/>
                <w:szCs w:val="15"/>
              </w:rPr>
              <w:t> </w:t>
            </w:r>
            <w:r>
              <w:rPr>
                <w:rFonts w:ascii="宋体" w:hAnsi="宋体" w:cs="宋体" w:eastAsia="宋体" w:hint="default"/>
                <w:spacing w:val="9"/>
                <w:sz w:val="15"/>
                <w:szCs w:val="15"/>
              </w:rPr>
              <w:t>有限</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21"/>
                <w:sz w:val="15"/>
                <w:szCs w:val="15"/>
              </w:rPr>
              <w:t> </w:t>
            </w:r>
            <w:r>
              <w:rPr>
                <w:rFonts w:ascii="宋体" w:hAnsi="宋体" w:cs="宋体" w:eastAsia="宋体" w:hint="default"/>
                <w:sz w:val="15"/>
                <w:szCs w:val="15"/>
              </w:rPr>
              <w:t>9</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5"/>
                <w:sz w:val="15"/>
                <w:szCs w:val="15"/>
              </w:rPr>
              <w:t> </w:t>
            </w:r>
            <w:r>
              <w:rPr>
                <w:rFonts w:ascii="宋体" w:hAnsi="宋体" w:cs="宋体" w:eastAsia="宋体" w:hint="default"/>
                <w:sz w:val="15"/>
                <w:szCs w:val="15"/>
              </w:rPr>
              <w:t>9</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7"/>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宋体" w:hAnsi="宋体" w:cs="宋体" w:eastAsia="宋体" w:hint="default"/>
                <w:sz w:val="15"/>
                <w:szCs w:val="15"/>
              </w:rPr>
              <w:t>3</w:t>
            </w:r>
            <w:r>
              <w:rPr>
                <w:rFonts w:ascii="宋体" w:hAnsi="宋体" w:cs="宋体" w:eastAsia="宋体" w:hint="default"/>
                <w:spacing w:val="-57"/>
                <w:sz w:val="15"/>
                <w:szCs w:val="15"/>
              </w:rPr>
              <w:t> </w:t>
            </w:r>
            <w:r>
              <w:rPr>
                <w:rFonts w:ascii="宋体" w:hAnsi="宋体" w:cs="宋体" w:eastAsia="宋体" w:hint="default"/>
                <w:sz w:val="15"/>
                <w:szCs w:val="15"/>
              </w:rPr>
              <w:t>月</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18,000,000.00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15日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15日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15</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济和集团</w:t>
            </w:r>
            <w:r>
              <w:rPr>
                <w:rFonts w:ascii="宋体" w:hAnsi="宋体" w:cs="宋体" w:eastAsia="宋体" w:hint="default"/>
                <w:spacing w:val="-54"/>
                <w:sz w:val="15"/>
                <w:szCs w:val="15"/>
              </w:rPr>
              <w:t> </w:t>
            </w:r>
            <w:r>
              <w:rPr>
                <w:rFonts w:ascii="宋体" w:hAnsi="宋体" w:cs="宋体" w:eastAsia="宋体" w:hint="default"/>
                <w:spacing w:val="9"/>
                <w:sz w:val="15"/>
                <w:szCs w:val="15"/>
              </w:rPr>
              <w:t>有限</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21"/>
                <w:sz w:val="15"/>
                <w:szCs w:val="15"/>
              </w:rPr>
              <w:t> </w:t>
            </w:r>
            <w:r>
              <w:rPr>
                <w:rFonts w:ascii="宋体" w:hAnsi="宋体" w:cs="宋体" w:eastAsia="宋体" w:hint="default"/>
                <w:sz w:val="15"/>
                <w:szCs w:val="15"/>
              </w:rPr>
              <w:t>7</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5"/>
                <w:sz w:val="15"/>
                <w:szCs w:val="15"/>
              </w:rPr>
              <w:t> </w:t>
            </w:r>
            <w:r>
              <w:rPr>
                <w:rFonts w:ascii="宋体" w:hAnsi="宋体" w:cs="宋体" w:eastAsia="宋体" w:hint="default"/>
                <w:sz w:val="15"/>
                <w:szCs w:val="15"/>
              </w:rPr>
              <w:t>7</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7"/>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宋体" w:hAnsi="宋体" w:cs="宋体" w:eastAsia="宋体" w:hint="default"/>
                <w:sz w:val="15"/>
                <w:szCs w:val="15"/>
              </w:rPr>
              <w:t>1</w:t>
            </w:r>
            <w:r>
              <w:rPr>
                <w:rFonts w:ascii="宋体" w:hAnsi="宋体" w:cs="宋体" w:eastAsia="宋体" w:hint="default"/>
                <w:spacing w:val="-57"/>
                <w:sz w:val="15"/>
                <w:szCs w:val="15"/>
              </w:rPr>
              <w:t> </w:t>
            </w:r>
            <w:r>
              <w:rPr>
                <w:rFonts w:ascii="宋体" w:hAnsi="宋体" w:cs="宋体" w:eastAsia="宋体" w:hint="default"/>
                <w:sz w:val="15"/>
                <w:szCs w:val="15"/>
              </w:rPr>
              <w:t>月</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30,000,000.00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26日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26日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26</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浙江绿城</w:t>
            </w:r>
            <w:r>
              <w:rPr>
                <w:rFonts w:ascii="宋体" w:hAnsi="宋体" w:cs="宋体" w:eastAsia="宋体" w:hint="default"/>
                <w:spacing w:val="-54"/>
                <w:sz w:val="15"/>
                <w:szCs w:val="15"/>
              </w:rPr>
              <w:t> </w:t>
            </w:r>
            <w:r>
              <w:rPr>
                <w:rFonts w:ascii="宋体" w:hAnsi="宋体" w:cs="宋体" w:eastAsia="宋体" w:hint="default"/>
                <w:spacing w:val="9"/>
                <w:sz w:val="15"/>
                <w:szCs w:val="15"/>
              </w:rPr>
              <w:t>材料</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21"/>
                <w:sz w:val="15"/>
                <w:szCs w:val="15"/>
              </w:rPr>
              <w:t> </w:t>
            </w:r>
            <w:r>
              <w:rPr>
                <w:rFonts w:ascii="宋体" w:hAnsi="宋体" w:cs="宋体" w:eastAsia="宋体" w:hint="default"/>
                <w:sz w:val="15"/>
                <w:szCs w:val="15"/>
              </w:rPr>
              <w:t>9</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5"/>
                <w:sz w:val="15"/>
                <w:szCs w:val="15"/>
              </w:rPr>
              <w:t> </w:t>
            </w:r>
            <w:r>
              <w:rPr>
                <w:rFonts w:ascii="宋体" w:hAnsi="宋体" w:cs="宋体" w:eastAsia="宋体" w:hint="default"/>
                <w:sz w:val="15"/>
                <w:szCs w:val="15"/>
              </w:rPr>
              <w:t>9</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7"/>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宋体" w:hAnsi="宋体" w:cs="宋体" w:eastAsia="宋体" w:hint="default"/>
                <w:sz w:val="15"/>
                <w:szCs w:val="15"/>
              </w:rPr>
              <w:t>9</w:t>
            </w:r>
            <w:r>
              <w:rPr>
                <w:rFonts w:ascii="宋体" w:hAnsi="宋体" w:cs="宋体" w:eastAsia="宋体" w:hint="default"/>
                <w:spacing w:val="-57"/>
                <w:sz w:val="15"/>
                <w:szCs w:val="15"/>
              </w:rPr>
              <w:t> </w:t>
            </w:r>
            <w:r>
              <w:rPr>
                <w:rFonts w:ascii="宋体" w:hAnsi="宋体" w:cs="宋体" w:eastAsia="宋体" w:hint="default"/>
                <w:sz w:val="15"/>
                <w:szCs w:val="15"/>
              </w:rPr>
              <w:t>月</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7"/>
              <w:jc w:val="right"/>
              <w:rPr>
                <w:rFonts w:ascii="宋体" w:hAnsi="宋体" w:cs="宋体" w:eastAsia="宋体" w:hint="default"/>
                <w:sz w:val="15"/>
                <w:szCs w:val="15"/>
              </w:rPr>
            </w:pPr>
            <w:r>
              <w:rPr>
                <w:rFonts w:ascii="宋体"/>
                <w:spacing w:val="-1"/>
                <w:sz w:val="15"/>
              </w:rPr>
              <w:t>100,000,000.00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设备有限公司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30日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30日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美都控股</w:t>
            </w:r>
            <w:r>
              <w:rPr>
                <w:rFonts w:ascii="宋体" w:hAnsi="宋体" w:cs="宋体" w:eastAsia="宋体" w:hint="default"/>
                <w:spacing w:val="-54"/>
                <w:sz w:val="15"/>
                <w:szCs w:val="15"/>
              </w:rPr>
              <w:t> </w:t>
            </w:r>
            <w:r>
              <w:rPr>
                <w:rFonts w:ascii="宋体" w:hAnsi="宋体" w:cs="宋体" w:eastAsia="宋体" w:hint="default"/>
                <w:spacing w:val="9"/>
                <w:sz w:val="15"/>
                <w:szCs w:val="15"/>
              </w:rPr>
              <w:t>股份</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21"/>
                <w:sz w:val="15"/>
                <w:szCs w:val="15"/>
              </w:rPr>
              <w:t> </w:t>
            </w:r>
            <w:r>
              <w:rPr>
                <w:rFonts w:ascii="宋体" w:hAnsi="宋体" w:cs="宋体" w:eastAsia="宋体" w:hint="default"/>
                <w:sz w:val="15"/>
                <w:szCs w:val="15"/>
              </w:rPr>
              <w:t>9</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5"/>
                <w:sz w:val="15"/>
                <w:szCs w:val="15"/>
              </w:rPr>
              <w:t> </w:t>
            </w:r>
            <w:r>
              <w:rPr>
                <w:rFonts w:ascii="宋体" w:hAnsi="宋体" w:cs="宋体" w:eastAsia="宋体" w:hint="default"/>
                <w:sz w:val="15"/>
                <w:szCs w:val="15"/>
              </w:rPr>
              <w:t>9</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7"/>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宋体" w:hAnsi="宋体" w:cs="宋体" w:eastAsia="宋体" w:hint="default"/>
                <w:sz w:val="15"/>
                <w:szCs w:val="15"/>
              </w:rPr>
              <w:t>5</w:t>
            </w:r>
            <w:r>
              <w:rPr>
                <w:rFonts w:ascii="宋体" w:hAnsi="宋体" w:cs="宋体" w:eastAsia="宋体" w:hint="default"/>
                <w:spacing w:val="-57"/>
                <w:sz w:val="15"/>
                <w:szCs w:val="15"/>
              </w:rPr>
              <w:t> </w:t>
            </w:r>
            <w:r>
              <w:rPr>
                <w:rFonts w:ascii="宋体" w:hAnsi="宋体" w:cs="宋体" w:eastAsia="宋体" w:hint="default"/>
                <w:sz w:val="15"/>
                <w:szCs w:val="15"/>
              </w:rPr>
              <w:t>月</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48,000,000.00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27日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27日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19</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153"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49" w:type="dxa"/>
            <w:tcBorders>
              <w:top w:val="single" w:sz="6" w:space="0" w:color="000000"/>
              <w:left w:val="single" w:sz="6" w:space="0" w:color="000000"/>
              <w:bottom w:val="nil" w:sz="6" w:space="0" w:color="auto"/>
              <w:right w:val="single" w:sz="6" w:space="0" w:color="000000"/>
            </w:tcBorders>
          </w:tcPr>
          <w:p>
            <w:pPr/>
          </w:p>
        </w:tc>
        <w:tc>
          <w:tcPr>
            <w:tcW w:w="521"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pacing w:val="3"/>
                <w:sz w:val="15"/>
                <w:szCs w:val="15"/>
              </w:rPr>
              <w:t>连带</w:t>
            </w:r>
            <w:r>
              <w:rPr>
                <w:rFonts w:ascii="宋体" w:hAnsi="宋体" w:cs="宋体" w:eastAsia="宋体" w:hint="default"/>
                <w:sz w:val="15"/>
                <w:szCs w:val="15"/>
              </w:rPr>
            </w: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c>
          <w:tcPr>
            <w:tcW w:w="572" w:type="dxa"/>
            <w:tcBorders>
              <w:top w:val="single" w:sz="6" w:space="0" w:color="000000"/>
              <w:left w:val="single" w:sz="6" w:space="0" w:color="000000"/>
              <w:bottom w:val="nil" w:sz="6" w:space="0" w:color="auto"/>
              <w:right w:val="single" w:sz="6" w:space="0" w:color="000000"/>
            </w:tcBorders>
          </w:tcPr>
          <w:p>
            <w:pPr/>
          </w:p>
        </w:tc>
      </w:tr>
      <w:tr>
        <w:trPr>
          <w:trHeight w:val="155"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新湖中宝股份</w:t>
            </w:r>
            <w:r>
              <w:rPr>
                <w:rFonts w:ascii="宋体" w:hAnsi="宋体" w:cs="宋体" w:eastAsia="宋体" w:hint="default"/>
                <w:sz w:val="15"/>
                <w:szCs w:val="15"/>
              </w:rPr>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69"/>
                <w:sz w:val="15"/>
                <w:szCs w:val="15"/>
              </w:rPr>
              <w:t>公</w:t>
            </w:r>
            <w:r>
              <w:rPr>
                <w:rFonts w:ascii="宋体" w:hAnsi="宋体" w:cs="宋体" w:eastAsia="宋体" w:hint="default"/>
                <w:sz w:val="15"/>
                <w:szCs w:val="15"/>
              </w:rPr>
              <w:t>司</w:t>
            </w:r>
            <w:r>
              <w:rPr>
                <w:rFonts w:ascii="宋体" w:hAnsi="宋体" w:cs="宋体" w:eastAsia="宋体" w:hint="default"/>
                <w:spacing w:val="-6"/>
                <w:sz w:val="15"/>
                <w:szCs w:val="15"/>
              </w:rPr>
              <w:t> </w:t>
            </w:r>
            <w:r>
              <w:rPr>
                <w:rFonts w:ascii="宋体" w:hAnsi="宋体" w:cs="宋体" w:eastAsia="宋体" w:hint="default"/>
                <w:sz w:val="15"/>
                <w:szCs w:val="15"/>
              </w:rPr>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pacing w:val="14"/>
                <w:sz w:val="15"/>
                <w:szCs w:val="15"/>
              </w:rPr>
              <w:t>美都控股</w:t>
            </w:r>
            <w:r>
              <w:rPr>
                <w:rFonts w:ascii="宋体" w:hAnsi="宋体" w:cs="宋体" w:eastAsia="宋体" w:hint="default"/>
                <w:spacing w:val="-54"/>
                <w:sz w:val="15"/>
                <w:szCs w:val="15"/>
              </w:rPr>
              <w:t> </w:t>
            </w:r>
            <w:r>
              <w:rPr>
                <w:rFonts w:ascii="宋体" w:hAnsi="宋体" w:cs="宋体" w:eastAsia="宋体" w:hint="default"/>
                <w:spacing w:val="9"/>
                <w:sz w:val="15"/>
                <w:szCs w:val="15"/>
              </w:rPr>
              <w:t>股份</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21"/>
                <w:sz w:val="15"/>
                <w:szCs w:val="15"/>
              </w:rPr>
              <w:t> </w:t>
            </w:r>
            <w:r>
              <w:rPr>
                <w:rFonts w:ascii="宋体" w:hAnsi="宋体" w:cs="宋体" w:eastAsia="宋体" w:hint="default"/>
                <w:sz w:val="15"/>
                <w:szCs w:val="15"/>
              </w:rPr>
              <w:t>6</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2010 年</w:t>
            </w:r>
            <w:r>
              <w:rPr>
                <w:rFonts w:ascii="宋体" w:hAnsi="宋体" w:cs="宋体" w:eastAsia="宋体" w:hint="default"/>
                <w:spacing w:val="5"/>
                <w:sz w:val="15"/>
                <w:szCs w:val="15"/>
              </w:rPr>
              <w:t> </w:t>
            </w:r>
            <w:r>
              <w:rPr>
                <w:rFonts w:ascii="宋体" w:hAnsi="宋体" w:cs="宋体" w:eastAsia="宋体" w:hint="default"/>
                <w:sz w:val="15"/>
                <w:szCs w:val="15"/>
              </w:rPr>
              <w:t>6</w:t>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7"/>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宋体" w:hAnsi="宋体" w:cs="宋体" w:eastAsia="宋体" w:hint="default"/>
                <w:sz w:val="15"/>
                <w:szCs w:val="15"/>
              </w:rPr>
              <w:t>6</w:t>
            </w:r>
            <w:r>
              <w:rPr>
                <w:rFonts w:ascii="宋体" w:hAnsi="宋体" w:cs="宋体" w:eastAsia="宋体" w:hint="default"/>
                <w:spacing w:val="-57"/>
                <w:sz w:val="15"/>
                <w:szCs w:val="15"/>
              </w:rPr>
              <w:t> </w:t>
            </w:r>
            <w:r>
              <w:rPr>
                <w:rFonts w:ascii="宋体" w:hAnsi="宋体" w:cs="宋体" w:eastAsia="宋体" w:hint="default"/>
                <w:sz w:val="15"/>
                <w:szCs w:val="15"/>
              </w:rPr>
              <w:t>月</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157" w:hRule="exact"/>
        </w:trPr>
        <w:tc>
          <w:tcPr>
            <w:tcW w:w="1153" w:type="dxa"/>
            <w:tcBorders>
              <w:top w:val="nil" w:sz="6" w:space="0" w:color="auto"/>
              <w:left w:val="single" w:sz="6" w:space="0" w:color="000000"/>
              <w:bottom w:val="nil" w:sz="6" w:space="0" w:color="auto"/>
              <w:right w:val="single" w:sz="6" w:space="0" w:color="000000"/>
            </w:tcBorders>
          </w:tcPr>
          <w:p>
            <w:pPr/>
          </w:p>
        </w:tc>
        <w:tc>
          <w:tcPr>
            <w:tcW w:w="586"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pacing w:val="-1"/>
                <w:sz w:val="15"/>
              </w:rPr>
              <w:t>52,000,000.00</w:t>
            </w:r>
          </w:p>
        </w:tc>
        <w:tc>
          <w:tcPr>
            <w:tcW w:w="872" w:type="dxa"/>
            <w:tcBorders>
              <w:top w:val="nil" w:sz="6" w:space="0" w:color="auto"/>
              <w:left w:val="single" w:sz="6" w:space="0" w:color="000000"/>
              <w:bottom w:val="nil" w:sz="6" w:space="0" w:color="auto"/>
              <w:right w:val="single" w:sz="6" w:space="0" w:color="000000"/>
            </w:tcBorders>
          </w:tcPr>
          <w:p>
            <w:pPr/>
          </w:p>
        </w:tc>
        <w:tc>
          <w:tcPr>
            <w:tcW w:w="899" w:type="dxa"/>
            <w:tcBorders>
              <w:top w:val="nil" w:sz="6" w:space="0" w:color="auto"/>
              <w:left w:val="single" w:sz="6" w:space="0" w:color="000000"/>
              <w:bottom w:val="nil" w:sz="6" w:space="0" w:color="auto"/>
              <w:right w:val="single" w:sz="6" w:space="0" w:color="000000"/>
            </w:tcBorders>
          </w:tcPr>
          <w:p>
            <w:pPr/>
          </w:p>
        </w:tc>
        <w:tc>
          <w:tcPr>
            <w:tcW w:w="949" w:type="dxa"/>
            <w:tcBorders>
              <w:top w:val="nil" w:sz="6" w:space="0" w:color="auto"/>
              <w:left w:val="single" w:sz="6" w:space="0" w:color="000000"/>
              <w:bottom w:val="nil" w:sz="6" w:space="0" w:color="auto"/>
              <w:right w:val="single" w:sz="6" w:space="0" w:color="000000"/>
            </w:tcBorders>
          </w:tcPr>
          <w:p>
            <w:pPr/>
          </w:p>
        </w:tc>
        <w:tc>
          <w:tcPr>
            <w:tcW w:w="521" w:type="dxa"/>
            <w:gridSpan w:val="2"/>
            <w:tcBorders>
              <w:top w:val="nil" w:sz="6" w:space="0" w:color="auto"/>
              <w:left w:val="single" w:sz="6" w:space="0" w:color="000000"/>
              <w:bottom w:val="nil" w:sz="6" w:space="0" w:color="auto"/>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责任</w:t>
            </w:r>
            <w:r>
              <w:rPr>
                <w:rFonts w:ascii="宋体" w:hAnsi="宋体" w:cs="宋体" w:eastAsia="宋体" w:hint="default"/>
                <w:sz w:val="15"/>
                <w:szCs w:val="15"/>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99"/>
              <w:jc w:val="right"/>
              <w:rPr>
                <w:rFonts w:ascii="宋体" w:hAnsi="宋体" w:cs="宋体" w:eastAsia="宋体" w:hint="default"/>
                <w:sz w:val="15"/>
                <w:szCs w:val="15"/>
              </w:rPr>
            </w:pPr>
            <w:r>
              <w:rPr>
                <w:rFonts w:ascii="宋体"/>
                <w:sz w:val="15"/>
              </w:rPr>
              <w:t>0</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572"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56" w:hRule="exact"/>
        </w:trPr>
        <w:tc>
          <w:tcPr>
            <w:tcW w:w="1153"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本部</w:t>
            </w:r>
          </w:p>
        </w:tc>
        <w:tc>
          <w:tcPr>
            <w:tcW w:w="1214"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6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12日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100"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pacing w:val="12"/>
                <w:sz w:val="15"/>
                <w:szCs w:val="15"/>
              </w:rPr>
              <w:t>12日</w:t>
            </w:r>
            <w:r>
              <w:rPr>
                <w:rFonts w:ascii="宋体" w:hAnsi="宋体" w:cs="宋体" w:eastAsia="宋体" w:hint="default"/>
                <w:spacing w:val="-38"/>
                <w:sz w:val="15"/>
                <w:szCs w:val="15"/>
              </w:rPr>
              <w:t> </w:t>
            </w:r>
            <w:r>
              <w:rPr>
                <w:rFonts w:ascii="宋体" w:hAnsi="宋体" w:cs="宋体" w:eastAsia="宋体" w:hint="default"/>
                <w:sz w:val="15"/>
                <w:szCs w:val="15"/>
              </w:rPr>
            </w:r>
          </w:p>
        </w:tc>
        <w:tc>
          <w:tcPr>
            <w:tcW w:w="949" w:type="dxa"/>
            <w:tcBorders>
              <w:top w:val="nil" w:sz="6" w:space="0" w:color="auto"/>
              <w:left w:val="single" w:sz="6" w:space="0" w:color="000000"/>
              <w:bottom w:val="nil" w:sz="6" w:space="0" w:color="auto"/>
              <w:right w:val="single" w:sz="6" w:space="0" w:color="000000"/>
            </w:tcBorders>
          </w:tcPr>
          <w:p>
            <w:pPr>
              <w:pStyle w:val="TableParagraph"/>
              <w:spacing w:line="152" w:lineRule="exact"/>
              <w:ind w:left="99" w:right="0"/>
              <w:jc w:val="left"/>
              <w:rPr>
                <w:rFonts w:ascii="宋体" w:hAnsi="宋体" w:cs="宋体" w:eastAsia="宋体" w:hint="default"/>
                <w:sz w:val="15"/>
                <w:szCs w:val="15"/>
              </w:rPr>
            </w:pPr>
            <w:r>
              <w:rPr>
                <w:rFonts w:ascii="宋体" w:hAnsi="宋体" w:cs="宋体" w:eastAsia="宋体" w:hint="default"/>
                <w:sz w:val="15"/>
                <w:szCs w:val="15"/>
              </w:rPr>
              <w:t>11</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21" w:type="dxa"/>
            <w:gridSpan w:val="2"/>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c>
          <w:tcPr>
            <w:tcW w:w="572"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153"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1214"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49" w:type="dxa"/>
            <w:tcBorders>
              <w:top w:val="nil" w:sz="6" w:space="0" w:color="auto"/>
              <w:left w:val="single" w:sz="6" w:space="0" w:color="000000"/>
              <w:bottom w:val="single" w:sz="6" w:space="0" w:color="000000"/>
              <w:right w:val="single" w:sz="6" w:space="0" w:color="000000"/>
            </w:tcBorders>
          </w:tcPr>
          <w:p>
            <w:pPr/>
          </w:p>
        </w:tc>
        <w:tc>
          <w:tcPr>
            <w:tcW w:w="521" w:type="dxa"/>
            <w:gridSpan w:val="2"/>
            <w:tcBorders>
              <w:top w:val="nil" w:sz="6" w:space="0" w:color="auto"/>
              <w:left w:val="single" w:sz="6" w:space="0" w:color="000000"/>
              <w:bottom w:val="single" w:sz="6" w:space="0" w:color="000000"/>
              <w:right w:val="single" w:sz="6" w:space="0" w:color="000000"/>
            </w:tcBorders>
          </w:tcPr>
          <w:p>
            <w:pPr>
              <w:pStyle w:val="TableParagraph"/>
              <w:spacing w:line="154" w:lineRule="exact"/>
              <w:ind w:left="100"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c>
          <w:tcPr>
            <w:tcW w:w="572"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725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报告期内担保发生额合计（不包括对子公司的担保）</w:t>
            </w:r>
          </w:p>
        </w:tc>
        <w:tc>
          <w:tcPr>
            <w:tcW w:w="37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宋体" w:hAnsi="宋体" w:cs="宋体" w:eastAsia="宋体" w:hint="default"/>
                <w:sz w:val="15"/>
                <w:szCs w:val="15"/>
              </w:rPr>
            </w:pPr>
            <w:r>
              <w:rPr>
                <w:rFonts w:ascii="宋体"/>
                <w:spacing w:val="-1"/>
                <w:sz w:val="15"/>
              </w:rPr>
              <w:t>400,052,000.00</w:t>
            </w:r>
          </w:p>
        </w:tc>
      </w:tr>
      <w:tr>
        <w:trPr>
          <w:trHeight w:val="326" w:hRule="exact"/>
        </w:trPr>
        <w:tc>
          <w:tcPr>
            <w:tcW w:w="725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报告期末担保余额合计（A</w:t>
            </w:r>
            <w:r>
              <w:rPr>
                <w:rFonts w:ascii="宋体" w:hAnsi="宋体" w:cs="宋体" w:eastAsia="宋体" w:hint="default"/>
                <w:spacing w:val="-75"/>
                <w:sz w:val="15"/>
                <w:szCs w:val="15"/>
              </w:rPr>
              <w:t>）</w:t>
            </w:r>
            <w:r>
              <w:rPr>
                <w:rFonts w:ascii="宋体" w:hAnsi="宋体" w:cs="宋体" w:eastAsia="宋体" w:hint="default"/>
                <w:sz w:val="15"/>
                <w:szCs w:val="15"/>
              </w:rPr>
              <w:t>（不包</w:t>
            </w:r>
            <w:r>
              <w:rPr>
                <w:rFonts w:ascii="宋体" w:hAnsi="宋体" w:cs="宋体" w:eastAsia="宋体" w:hint="default"/>
                <w:spacing w:val="-2"/>
                <w:sz w:val="15"/>
                <w:szCs w:val="15"/>
              </w:rPr>
              <w:t>括</w:t>
            </w:r>
            <w:r>
              <w:rPr>
                <w:rFonts w:ascii="宋体" w:hAnsi="宋体" w:cs="宋体" w:eastAsia="宋体" w:hint="default"/>
                <w:sz w:val="15"/>
                <w:szCs w:val="15"/>
              </w:rPr>
              <w:t>对子公司的担保）</w:t>
            </w:r>
          </w:p>
        </w:tc>
        <w:tc>
          <w:tcPr>
            <w:tcW w:w="37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宋体" w:hAnsi="宋体" w:cs="宋体" w:eastAsia="宋体" w:hint="default"/>
                <w:sz w:val="15"/>
                <w:szCs w:val="15"/>
              </w:rPr>
            </w:pPr>
            <w:r>
              <w:rPr>
                <w:rFonts w:ascii="宋体"/>
                <w:spacing w:val="-1"/>
                <w:sz w:val="15"/>
              </w:rPr>
              <w:t>425,052,000.00</w:t>
            </w:r>
          </w:p>
        </w:tc>
      </w:tr>
      <w:tr>
        <w:trPr>
          <w:trHeight w:val="328" w:hRule="exact"/>
        </w:trPr>
        <w:tc>
          <w:tcPr>
            <w:tcW w:w="10973"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1"/>
              <w:jc w:val="center"/>
              <w:rPr>
                <w:rFonts w:ascii="宋体" w:hAnsi="宋体" w:cs="宋体" w:eastAsia="宋体" w:hint="default"/>
                <w:sz w:val="15"/>
                <w:szCs w:val="15"/>
              </w:rPr>
            </w:pPr>
            <w:r>
              <w:rPr>
                <w:rFonts w:ascii="宋体" w:hAnsi="宋体" w:cs="宋体" w:eastAsia="宋体" w:hint="default"/>
                <w:b/>
                <w:bCs/>
                <w:sz w:val="15"/>
                <w:szCs w:val="15"/>
              </w:rPr>
              <w:t>公司对控股子公司的担保情况</w:t>
            </w:r>
            <w:r>
              <w:rPr>
                <w:rFonts w:ascii="宋体" w:hAnsi="宋体" w:cs="宋体" w:eastAsia="宋体" w:hint="default"/>
                <w:sz w:val="15"/>
                <w:szCs w:val="15"/>
              </w:rPr>
            </w:r>
          </w:p>
        </w:tc>
      </w:tr>
      <w:tr>
        <w:trPr>
          <w:trHeight w:val="326" w:hRule="exact"/>
        </w:trPr>
        <w:tc>
          <w:tcPr>
            <w:tcW w:w="725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报告期内对子公司担保发生额合计</w:t>
            </w:r>
          </w:p>
        </w:tc>
        <w:tc>
          <w:tcPr>
            <w:tcW w:w="37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宋体" w:hAnsi="宋体" w:cs="宋体" w:eastAsia="宋体" w:hint="default"/>
                <w:sz w:val="15"/>
                <w:szCs w:val="15"/>
              </w:rPr>
            </w:pPr>
            <w:r>
              <w:rPr>
                <w:rFonts w:ascii="宋体"/>
                <w:spacing w:val="-1"/>
                <w:sz w:val="15"/>
              </w:rPr>
              <w:t>802,000,000.00</w:t>
            </w:r>
          </w:p>
        </w:tc>
      </w:tr>
      <w:tr>
        <w:trPr>
          <w:trHeight w:val="328" w:hRule="exact"/>
        </w:trPr>
        <w:tc>
          <w:tcPr>
            <w:tcW w:w="725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报告期末对子公司担保余额合计（B）</w:t>
            </w:r>
          </w:p>
        </w:tc>
        <w:tc>
          <w:tcPr>
            <w:tcW w:w="37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06" w:right="0"/>
              <w:jc w:val="left"/>
              <w:rPr>
                <w:rFonts w:ascii="宋体" w:hAnsi="宋体" w:cs="宋体" w:eastAsia="宋体" w:hint="default"/>
                <w:sz w:val="15"/>
                <w:szCs w:val="15"/>
              </w:rPr>
            </w:pPr>
            <w:r>
              <w:rPr>
                <w:rFonts w:ascii="宋体"/>
                <w:sz w:val="15"/>
              </w:rPr>
              <w:t>1,747,000,000.00</w:t>
            </w:r>
          </w:p>
        </w:tc>
      </w:tr>
      <w:tr>
        <w:trPr>
          <w:trHeight w:val="326" w:hRule="exact"/>
        </w:trPr>
        <w:tc>
          <w:tcPr>
            <w:tcW w:w="10973"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1"/>
              <w:jc w:val="center"/>
              <w:rPr>
                <w:rFonts w:ascii="宋体" w:hAnsi="宋体" w:cs="宋体" w:eastAsia="宋体" w:hint="default"/>
                <w:sz w:val="15"/>
                <w:szCs w:val="15"/>
              </w:rPr>
            </w:pPr>
            <w:r>
              <w:rPr>
                <w:rFonts w:ascii="宋体" w:hAnsi="宋体" w:cs="宋体" w:eastAsia="宋体" w:hint="default"/>
                <w:b/>
                <w:bCs/>
                <w:sz w:val="15"/>
                <w:szCs w:val="15"/>
              </w:rPr>
              <w:t>公司担保总额情况（包括对控股子公司的担保）</w:t>
            </w:r>
            <w:r>
              <w:rPr>
                <w:rFonts w:ascii="宋体" w:hAnsi="宋体" w:cs="宋体" w:eastAsia="宋体" w:hint="default"/>
                <w:sz w:val="15"/>
                <w:szCs w:val="15"/>
              </w:rPr>
            </w:r>
          </w:p>
        </w:tc>
      </w:tr>
      <w:tr>
        <w:trPr>
          <w:trHeight w:val="328" w:hRule="exact"/>
        </w:trPr>
        <w:tc>
          <w:tcPr>
            <w:tcW w:w="725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担保总额（A+B）</w:t>
            </w:r>
          </w:p>
        </w:tc>
        <w:tc>
          <w:tcPr>
            <w:tcW w:w="37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06" w:right="0"/>
              <w:jc w:val="left"/>
              <w:rPr>
                <w:rFonts w:ascii="宋体" w:hAnsi="宋体" w:cs="宋体" w:eastAsia="宋体" w:hint="default"/>
                <w:sz w:val="15"/>
                <w:szCs w:val="15"/>
              </w:rPr>
            </w:pPr>
            <w:r>
              <w:rPr>
                <w:rFonts w:ascii="宋体"/>
                <w:sz w:val="15"/>
              </w:rPr>
              <w:t>2,172,052,000.00</w:t>
            </w:r>
          </w:p>
        </w:tc>
      </w:tr>
      <w:tr>
        <w:trPr>
          <w:trHeight w:val="328" w:hRule="exact"/>
        </w:trPr>
        <w:tc>
          <w:tcPr>
            <w:tcW w:w="725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担保总额占公司净资产的比例(%)</w:t>
            </w:r>
          </w:p>
        </w:tc>
        <w:tc>
          <w:tcPr>
            <w:tcW w:w="37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24.19</w:t>
            </w:r>
          </w:p>
        </w:tc>
      </w:tr>
    </w:tbl>
    <w:p>
      <w:pPr>
        <w:spacing w:after="0" w:line="240" w:lineRule="auto"/>
        <w:jc w:val="right"/>
        <w:rPr>
          <w:rFonts w:ascii="宋体" w:hAnsi="宋体" w:cs="宋体" w:eastAsia="宋体" w:hint="default"/>
          <w:sz w:val="15"/>
          <w:szCs w:val="15"/>
        </w:rPr>
        <w:sectPr>
          <w:pgSz w:w="11910" w:h="16840"/>
          <w:pgMar w:header="867" w:footer="982" w:top="1060" w:bottom="1180" w:left="340" w:right="340"/>
        </w:sectPr>
      </w:pPr>
    </w:p>
    <w:p>
      <w:pPr>
        <w:spacing w:line="240" w:lineRule="auto" w:before="4"/>
        <w:rPr>
          <w:rFonts w:ascii="Times New Roman" w:hAnsi="Times New Roman" w:cs="Times New Roman" w:eastAsia="Times New Roman" w:hint="default"/>
          <w:sz w:val="3"/>
          <w:szCs w:val="3"/>
        </w:rPr>
      </w:pPr>
    </w:p>
    <w:p>
      <w:pPr>
        <w:spacing w:line="20" w:lineRule="exact"/>
        <w:ind w:left="2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tabs>
          <w:tab w:pos="2607" w:val="left" w:leader="none"/>
        </w:tabs>
        <w:spacing w:line="240" w:lineRule="auto" w:before="33"/>
        <w:ind w:left="717" w:right="1100"/>
        <w:jc w:val="left"/>
      </w:pPr>
      <w:r>
        <w:rPr>
          <w:rFonts w:ascii="Times New Roman" w:hAnsi="Times New Roman" w:cs="Times New Roman" w:eastAsia="Times New Roman" w:hint="default"/>
          <w:spacing w:val="-1"/>
        </w:rPr>
        <w:t>1</w:t>
      </w:r>
      <w:r>
        <w:rPr>
          <w:spacing w:val="-1"/>
        </w:rPr>
        <w:t>、委托理财情况</w:t>
        <w:tab/>
        <w:t>本年度公司无委托理财事项。</w:t>
      </w:r>
    </w:p>
    <w:p>
      <w:pPr>
        <w:pStyle w:val="BodyText"/>
        <w:tabs>
          <w:tab w:pos="2607" w:val="left" w:leader="none"/>
        </w:tabs>
        <w:spacing w:line="240" w:lineRule="auto" w:before="21"/>
        <w:ind w:left="717" w:right="1100"/>
        <w:jc w:val="left"/>
      </w:pPr>
      <w:r>
        <w:rPr>
          <w:rFonts w:ascii="Times New Roman" w:hAnsi="Times New Roman" w:cs="Times New Roman" w:eastAsia="Times New Roman" w:hint="default"/>
          <w:spacing w:val="-1"/>
        </w:rPr>
        <w:t>2</w:t>
      </w:r>
      <w:r>
        <w:rPr>
          <w:spacing w:val="-1"/>
        </w:rPr>
        <w:t>、其他重大合同</w:t>
        <w:tab/>
        <w:t>本年度公司无其他重大合同。</w:t>
      </w:r>
    </w:p>
    <w:p>
      <w:pPr>
        <w:spacing w:line="240" w:lineRule="auto" w:before="6"/>
        <w:rPr>
          <w:rFonts w:ascii="宋体" w:hAnsi="宋体" w:cs="宋体" w:eastAsia="宋体" w:hint="default"/>
          <w:sz w:val="25"/>
          <w:szCs w:val="25"/>
        </w:rPr>
      </w:pPr>
    </w:p>
    <w:p>
      <w:pPr>
        <w:pStyle w:val="BodyText"/>
        <w:spacing w:line="240" w:lineRule="auto"/>
        <w:ind w:left="717" w:right="1100"/>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t>承诺事项履行情况</w:t>
      </w:r>
    </w:p>
    <w:p>
      <w:pPr>
        <w:pStyle w:val="BodyText"/>
        <w:spacing w:line="240" w:lineRule="auto" w:before="21"/>
        <w:ind w:left="717" w:right="1100"/>
        <w:jc w:val="left"/>
      </w:pPr>
      <w:r>
        <w:rPr>
          <w:rFonts w:ascii="Times New Roman" w:hAnsi="Times New Roman" w:cs="Times New Roman" w:eastAsia="Times New Roman" w:hint="default"/>
        </w:rPr>
        <w:t>1</w:t>
      </w:r>
      <w:r>
        <w:rPr/>
        <w:t>、公司或持股</w:t>
      </w:r>
      <w:r>
        <w:rPr>
          <w:spacing w:val="-57"/>
        </w:rPr>
        <w:t> </w:t>
      </w:r>
      <w:r>
        <w:rPr>
          <w:rFonts w:ascii="Times New Roman" w:hAnsi="Times New Roman" w:cs="Times New Roman" w:eastAsia="Times New Roman" w:hint="default"/>
        </w:rPr>
        <w:t>5%</w:t>
      </w:r>
      <w:r>
        <w:rPr/>
        <w:t>以上股东在报告期内或持续到报告期内的承诺事项</w:t>
      </w: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614"/>
        <w:gridCol w:w="6127"/>
        <w:gridCol w:w="1619"/>
      </w:tblGrid>
      <w:tr>
        <w:trPr>
          <w:trHeight w:val="32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39"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6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4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0" w:hRule="exact"/>
        </w:trPr>
        <w:tc>
          <w:tcPr>
            <w:tcW w:w="1614" w:type="dxa"/>
            <w:tcBorders>
              <w:top w:val="single" w:sz="6" w:space="0" w:color="000000"/>
              <w:left w:val="single" w:sz="6" w:space="0" w:color="000000"/>
              <w:bottom w:val="nil" w:sz="6" w:space="0" w:color="auto"/>
              <w:right w:val="single" w:sz="6" w:space="0" w:color="000000"/>
            </w:tcBorders>
          </w:tcPr>
          <w:p>
            <w:pPr/>
          </w:p>
        </w:tc>
        <w:tc>
          <w:tcPr>
            <w:tcW w:w="61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根据相关法律、法规和规章的规定，浙江恒兴力控股集团有限公司作出如下</w:t>
            </w:r>
          </w:p>
        </w:tc>
        <w:tc>
          <w:tcPr>
            <w:tcW w:w="1619"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）自本次股权分置改革方案实施之日起在三十六个月内不通过证券交</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易所挂牌交易出售股份</w:t>
            </w:r>
            <w:r>
              <w:rPr>
                <w:rFonts w:ascii="宋体" w:hAnsi="宋体" w:cs="宋体" w:eastAsia="宋体" w:hint="default"/>
                <w:spacing w:val="-10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在本次股权分置改革方案实施之日起三十六个</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月至四十八个月内，通过证券交易所挂牌交易出售的股份，其出售价格不低</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于每股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元。在中宝股份本次股权分置改革方案实施后因利润分配、公积金</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转增股本、增发新股或配股等情况而导致股份或股东权益发生变化时，该设</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定价格将相应除权计算。对于本次股权分置改革方案未明确表示同意意见的</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非流通股股东如果在《上市公司股权分置改革管理办法》规定的非流通股股</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份禁售期</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满日前向公司要求偿付其在本次股权分置改革中放弃的对</w:t>
            </w:r>
          </w:p>
        </w:tc>
        <w:tc>
          <w:tcPr>
            <w:tcW w:w="1619" w:type="dxa"/>
            <w:tcBorders>
              <w:top w:val="nil" w:sz="6" w:space="0" w:color="auto"/>
              <w:left w:val="single" w:sz="6" w:space="0" w:color="000000"/>
              <w:bottom w:val="nil" w:sz="6" w:space="0" w:color="auto"/>
              <w:right w:val="single" w:sz="6" w:space="0" w:color="000000"/>
            </w:tcBorders>
          </w:tcPr>
          <w:p>
            <w:pPr/>
          </w:p>
        </w:tc>
      </w:tr>
      <w:tr>
        <w:trPr>
          <w:trHeight w:val="619"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left="100"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300" w:lineRule="auto" w:before="5"/>
              <w:ind w:left="100" w:right="97"/>
              <w:jc w:val="left"/>
              <w:rPr>
                <w:rFonts w:ascii="宋体" w:hAnsi="宋体" w:cs="宋体" w:eastAsia="宋体" w:hint="default"/>
                <w:sz w:val="18"/>
                <w:szCs w:val="18"/>
              </w:rPr>
            </w:pPr>
            <w:r>
              <w:rPr>
                <w:rFonts w:ascii="宋体" w:hAnsi="宋体" w:cs="宋体" w:eastAsia="宋体" w:hint="default"/>
                <w:sz w:val="18"/>
                <w:szCs w:val="18"/>
              </w:rPr>
              <w:t>价转增股份</w:t>
            </w:r>
            <w:r>
              <w:rPr>
                <w:rFonts w:ascii="Times New Roman" w:hAnsi="Times New Roman" w:cs="Times New Roman" w:eastAsia="Times New Roman" w:hint="default"/>
                <w:sz w:val="18"/>
                <w:szCs w:val="18"/>
              </w:rPr>
              <w:t>,</w:t>
            </w:r>
            <w:r>
              <w:rPr>
                <w:rFonts w:ascii="宋体" w:hAnsi="宋体" w:cs="宋体" w:eastAsia="宋体" w:hint="default"/>
                <w:sz w:val="18"/>
                <w:szCs w:val="18"/>
              </w:rPr>
              <w:t>则承诺在非流通股股份禁售期满后的五日内</w:t>
            </w:r>
            <w:r>
              <w:rPr>
                <w:rFonts w:ascii="Times New Roman" w:hAnsi="Times New Roman" w:cs="Times New Roman" w:eastAsia="Times New Roman" w:hint="default"/>
                <w:sz w:val="18"/>
                <w:szCs w:val="18"/>
              </w:rPr>
              <w:t>,</w:t>
            </w:r>
            <w:r>
              <w:rPr>
                <w:rFonts w:ascii="宋体" w:hAnsi="宋体" w:cs="宋体" w:eastAsia="宋体" w:hint="default"/>
                <w:sz w:val="18"/>
                <w:szCs w:val="18"/>
              </w:rPr>
              <w:t>向该部分非流通股</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1"/>
                <w:sz w:val="18"/>
                <w:szCs w:val="18"/>
              </w:rPr>
              <w:t>股东偿付其在本次股权分置改革中放弃的对价转增股份。同时，新湖集团偿</w:t>
            </w:r>
          </w:p>
        </w:tc>
        <w:tc>
          <w:tcPr>
            <w:tcW w:w="1619"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付上述股份给该部分非流通股股东后，视同新湖集团代该部分非流通股股东</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在本次股权分置改革做出了对价安排，因此该部分非流通股股东在办理其持</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有的非流通股股份上市流通时，应先征得新湖集团的同意，并由上市公司向</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证券交易所提出该等股份的上市流通申请。</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日新湖</w:t>
            </w:r>
            <w:r>
              <w:rPr>
                <w:rFonts w:ascii="宋体" w:hAnsi="宋体" w:cs="宋体" w:eastAsia="宋体" w:hint="default"/>
                <w:spacing w:val="1"/>
                <w:sz w:val="18"/>
                <w:szCs w:val="18"/>
              </w:rPr>
              <w:t>创</w:t>
            </w:r>
            <w:r>
              <w:rPr>
                <w:rFonts w:ascii="宋体" w:hAnsi="宋体" w:cs="宋体" w:eastAsia="宋体" w:hint="default"/>
                <w:sz w:val="18"/>
                <w:szCs w:val="18"/>
              </w:rPr>
              <w:t>业股东大会审议通过</w:t>
            </w:r>
            <w:r>
              <w:rPr>
                <w:rFonts w:ascii="宋体" w:hAnsi="宋体" w:cs="宋体" w:eastAsia="宋体" w:hint="default"/>
                <w:spacing w:val="-29"/>
                <w:sz w:val="18"/>
                <w:szCs w:val="18"/>
              </w:rPr>
              <w:t>的</w:t>
            </w:r>
            <w:r>
              <w:rPr>
                <w:rFonts w:ascii="宋体" w:hAnsi="宋体" w:cs="宋体" w:eastAsia="宋体" w:hint="default"/>
                <w:sz w:val="18"/>
                <w:szCs w:val="18"/>
              </w:rPr>
              <w:t>《股权分置改革方案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3"/>
                <w:sz w:val="18"/>
                <w:szCs w:val="18"/>
              </w:rPr>
              <w:t>公司控股股东宁波嘉源实业发展有限公司及其他非流通股股东自获得上市</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流通权之日起，在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个月内部上市交易或转让；在上述锁定期满后的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612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月内通过证券交易所挂牌交易出售的股份不超过</w:t>
            </w:r>
            <w:r>
              <w:rPr>
                <w:rFonts w:ascii="宋体" w:hAnsi="宋体" w:cs="宋体" w:eastAsia="宋体" w:hint="default"/>
                <w:spacing w:val="-1"/>
                <w:sz w:val="18"/>
                <w:szCs w:val="18"/>
              </w:rPr>
              <w:t> </w:t>
            </w:r>
            <w:r>
              <w:rPr>
                <w:rFonts w:ascii="宋体" w:hAnsi="宋体" w:cs="宋体" w:eastAsia="宋体" w:hint="default"/>
                <w:sz w:val="18"/>
                <w:szCs w:val="18"/>
              </w:rPr>
              <w:t>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619"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614" w:type="dxa"/>
            <w:tcBorders>
              <w:top w:val="nil" w:sz="6" w:space="0" w:color="auto"/>
              <w:left w:val="single" w:sz="6" w:space="0" w:color="000000"/>
              <w:bottom w:val="single" w:sz="6" w:space="0" w:color="000000"/>
              <w:right w:val="single" w:sz="6" w:space="0" w:color="000000"/>
            </w:tcBorders>
          </w:tcPr>
          <w:p>
            <w:pPr/>
          </w:p>
        </w:tc>
        <w:tc>
          <w:tcPr>
            <w:tcW w:w="612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月内部不超过公司总股本的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619"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717" w:right="1100"/>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t>聘任、解聘会计师事务所情况</w:t>
      </w:r>
    </w:p>
    <w:p>
      <w:pPr>
        <w:spacing w:line="240" w:lineRule="auto" w:before="10"/>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4153"/>
        <w:gridCol w:w="4212"/>
      </w:tblGrid>
      <w:tr>
        <w:trPr>
          <w:trHeight w:val="326"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是否改聘会计师事务所：</w:t>
            </w:r>
          </w:p>
        </w:tc>
        <w:tc>
          <w:tcPr>
            <w:tcW w:w="4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4153" w:type="dxa"/>
            <w:tcBorders>
              <w:top w:val="single" w:sz="6" w:space="0" w:color="000000"/>
              <w:left w:val="single" w:sz="6" w:space="0" w:color="000000"/>
              <w:bottom w:val="single" w:sz="6" w:space="0" w:color="000000"/>
              <w:right w:val="single" w:sz="6" w:space="0" w:color="000000"/>
            </w:tcBorders>
          </w:tcPr>
          <w:p>
            <w:pPr/>
          </w:p>
        </w:tc>
        <w:tc>
          <w:tcPr>
            <w:tcW w:w="4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现聘任</w:t>
            </w:r>
          </w:p>
        </w:tc>
      </w:tr>
      <w:tr>
        <w:trPr>
          <w:trHeight w:val="326"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天健会计师事务所有限公司</w:t>
            </w:r>
          </w:p>
        </w:tc>
      </w:tr>
      <w:tr>
        <w:trPr>
          <w:trHeight w:val="32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w:t>
            </w:r>
          </w:p>
        </w:tc>
        <w:tc>
          <w:tcPr>
            <w:tcW w:w="4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1,500,000</w:t>
            </w:r>
          </w:p>
        </w:tc>
      </w:tr>
      <w:tr>
        <w:trPr>
          <w:trHeight w:val="328"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境内会计师事务所审计年限</w:t>
            </w:r>
          </w:p>
        </w:tc>
        <w:tc>
          <w:tcPr>
            <w:tcW w:w="4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pStyle w:val="BodyText"/>
        <w:spacing w:line="256" w:lineRule="auto" w:before="35"/>
        <w:ind w:left="1137" w:right="1100" w:hanging="420"/>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上市公司及其董事、监事、高级管理人员、公司股东、实际控制人处罚及整改情</w:t>
      </w:r>
      <w:r>
        <w:rPr>
          <w:w w:val="99"/>
        </w:rPr>
        <w:t> </w:t>
      </w:r>
      <w:r>
        <w:rPr/>
        <w:t>况</w:t>
      </w:r>
    </w:p>
    <w:p>
      <w:pPr>
        <w:pStyle w:val="BodyText"/>
        <w:spacing w:line="273" w:lineRule="auto" w:before="22"/>
        <w:ind w:left="297" w:right="1096" w:firstLine="211"/>
        <w:jc w:val="left"/>
      </w:pPr>
      <w:r>
        <w:rPr/>
        <w:t>本年度公司及其董事、监事、高级管理人员、公司股东、实际控制人均未受中国证监会 的稽查、行政处罚、通报批评及证券交易所的公开谴责。</w:t>
      </w:r>
    </w:p>
    <w:p>
      <w:pPr>
        <w:spacing w:line="240" w:lineRule="auto" w:before="6"/>
        <w:rPr>
          <w:rFonts w:ascii="宋体" w:hAnsi="宋体" w:cs="宋体" w:eastAsia="宋体" w:hint="default"/>
          <w:sz w:val="24"/>
          <w:szCs w:val="24"/>
        </w:rPr>
      </w:pPr>
    </w:p>
    <w:p>
      <w:pPr>
        <w:pStyle w:val="BodyText"/>
        <w:tabs>
          <w:tab w:pos="1557" w:val="left" w:leader="none"/>
        </w:tabs>
        <w:spacing w:line="240" w:lineRule="auto"/>
        <w:ind w:left="717" w:right="1100"/>
        <w:jc w:val="left"/>
      </w:pPr>
      <w:r>
        <w:rPr>
          <w:rFonts w:ascii="Times New Roman" w:hAnsi="Times New Roman" w:cs="Times New Roman" w:eastAsia="Times New Roman" w:hint="default"/>
          <w:spacing w:val="-1"/>
        </w:rPr>
        <w:t>(</w:t>
      </w:r>
      <w:r>
        <w:rPr>
          <w:spacing w:val="-1"/>
        </w:rPr>
        <w:t>十一</w:t>
      </w:r>
      <w:r>
        <w:rPr>
          <w:rFonts w:ascii="Times New Roman" w:hAnsi="Times New Roman" w:cs="Times New Roman" w:eastAsia="Times New Roman" w:hint="default"/>
          <w:spacing w:val="-1"/>
        </w:rPr>
        <w:t>)</w:t>
        <w:tab/>
      </w:r>
      <w:r>
        <w:rPr/>
        <w:t>公司是否被列入环保部门公布的污染严重企业名单：否</w:t>
      </w:r>
    </w:p>
    <w:p>
      <w:pPr>
        <w:spacing w:line="240" w:lineRule="auto" w:before="6"/>
        <w:rPr>
          <w:rFonts w:ascii="宋体" w:hAnsi="宋体" w:cs="宋体" w:eastAsia="宋体" w:hint="default"/>
          <w:sz w:val="25"/>
          <w:szCs w:val="25"/>
        </w:rPr>
      </w:pPr>
    </w:p>
    <w:p>
      <w:pPr>
        <w:pStyle w:val="BodyText"/>
        <w:tabs>
          <w:tab w:pos="1556" w:val="left" w:leader="none"/>
        </w:tabs>
        <w:spacing w:line="256" w:lineRule="auto"/>
        <w:ind w:left="716" w:right="6155"/>
        <w:jc w:val="left"/>
      </w:pPr>
      <w:r>
        <w:rPr>
          <w:rFonts w:ascii="Times New Roman" w:hAnsi="Times New Roman" w:cs="Times New Roman" w:eastAsia="Times New Roman" w:hint="default"/>
          <w:spacing w:val="-1"/>
        </w:rPr>
        <w:t>(</w:t>
      </w:r>
      <w:r>
        <w:rPr>
          <w:spacing w:val="-1"/>
        </w:rPr>
        <w:t>十二</w:t>
      </w:r>
      <w:r>
        <w:rPr>
          <w:rFonts w:ascii="Times New Roman" w:hAnsi="Times New Roman" w:cs="Times New Roman" w:eastAsia="Times New Roman" w:hint="default"/>
          <w:spacing w:val="-1"/>
        </w:rPr>
        <w:t>)</w:t>
        <w:tab/>
      </w:r>
      <w:r>
        <w:rPr/>
        <w:t>其他重大事项的说明</w:t>
      </w:r>
      <w:r>
        <w:rPr>
          <w:w w:val="99"/>
        </w:rPr>
        <w:t> </w:t>
      </w:r>
      <w:r>
        <w:rPr/>
        <w:t>本年度公司无其他重大事项。</w:t>
      </w:r>
    </w:p>
    <w:p>
      <w:pPr>
        <w:spacing w:line="240" w:lineRule="auto" w:before="7"/>
        <w:rPr>
          <w:rFonts w:ascii="宋体" w:hAnsi="宋体" w:cs="宋体" w:eastAsia="宋体" w:hint="default"/>
          <w:sz w:val="25"/>
          <w:szCs w:val="25"/>
        </w:rPr>
      </w:pPr>
    </w:p>
    <w:p>
      <w:pPr>
        <w:pStyle w:val="BodyText"/>
        <w:tabs>
          <w:tab w:pos="1662" w:val="left" w:leader="none"/>
        </w:tabs>
        <w:spacing w:line="240" w:lineRule="auto"/>
        <w:ind w:left="716" w:right="1100"/>
        <w:jc w:val="left"/>
      </w:pPr>
      <w:r>
        <w:rPr>
          <w:rFonts w:ascii="Times New Roman" w:hAnsi="Times New Roman" w:cs="Times New Roman" w:eastAsia="Times New Roman" w:hint="default"/>
          <w:spacing w:val="-1"/>
        </w:rPr>
        <w:t>(</w:t>
      </w:r>
      <w:r>
        <w:rPr>
          <w:spacing w:val="-1"/>
        </w:rPr>
        <w:t>十三</w:t>
      </w:r>
      <w:r>
        <w:rPr>
          <w:rFonts w:ascii="Times New Roman" w:hAnsi="Times New Roman" w:cs="Times New Roman" w:eastAsia="Times New Roman" w:hint="default"/>
          <w:spacing w:val="-1"/>
        </w:rPr>
        <w:t>)</w:t>
        <w:tab/>
      </w:r>
      <w:r>
        <w:rPr>
          <w:spacing w:val="-1"/>
        </w:rPr>
        <w:t>信息披露索引</w:t>
      </w:r>
    </w:p>
    <w:p>
      <w:pPr>
        <w:spacing w:after="0" w:line="240" w:lineRule="auto"/>
        <w:jc w:val="left"/>
        <w:sectPr>
          <w:pgSz w:w="11910" w:h="16840"/>
          <w:pgMar w:header="867" w:footer="982" w:top="1060" w:bottom="1180" w:left="1500" w:right="800"/>
        </w:sectPr>
      </w:pPr>
    </w:p>
    <w:p>
      <w:pPr>
        <w:spacing w:line="240" w:lineRule="auto" w:before="4"/>
        <w:rPr>
          <w:rFonts w:ascii="Times New Roman" w:hAnsi="Times New Roman" w:cs="Times New Roman" w:eastAsia="Times New Roman" w:hint="default"/>
          <w:sz w:val="3"/>
          <w:szCs w:val="3"/>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4"/>
          <w:szCs w:val="4"/>
        </w:rPr>
      </w:pPr>
    </w:p>
    <w:tbl>
      <w:tblPr>
        <w:tblW w:w="0" w:type="auto"/>
        <w:jc w:val="left"/>
        <w:tblInd w:w="161" w:type="dxa"/>
        <w:tblLayout w:type="fixed"/>
        <w:tblCellMar>
          <w:top w:w="0" w:type="dxa"/>
          <w:left w:w="0" w:type="dxa"/>
          <w:bottom w:w="0" w:type="dxa"/>
          <w:right w:w="0" w:type="dxa"/>
        </w:tblCellMar>
        <w:tblLook w:val="01E0"/>
      </w:tblPr>
      <w:tblGrid>
        <w:gridCol w:w="2672"/>
        <w:gridCol w:w="2340"/>
        <w:gridCol w:w="1620"/>
        <w:gridCol w:w="1616"/>
      </w:tblGrid>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61" w:right="168" w:hanging="90"/>
              <w:jc w:val="left"/>
              <w:rPr>
                <w:rFonts w:ascii="宋体" w:hAnsi="宋体" w:cs="宋体" w:eastAsia="宋体" w:hint="default"/>
                <w:sz w:val="18"/>
                <w:szCs w:val="18"/>
              </w:rPr>
            </w:pPr>
            <w:r>
              <w:rPr>
                <w:rFonts w:ascii="宋体" w:hAnsi="宋体" w:cs="宋体" w:eastAsia="宋体" w:hint="default"/>
                <w:sz w:val="18"/>
                <w:szCs w:val="18"/>
              </w:rPr>
              <w:t>刊载的互联网网 站及检索路径</w:t>
            </w:r>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年第一次临时股东大会决</w:t>
            </w:r>
            <w:r>
              <w:rPr>
                <w:rFonts w:ascii="宋体" w:hAnsi="宋体" w:cs="宋体" w:eastAsia="宋体" w:hint="default"/>
                <w:spacing w:val="-86"/>
                <w:sz w:val="18"/>
                <w:szCs w:val="18"/>
              </w:rPr>
              <w:t> </w:t>
            </w:r>
            <w:r>
              <w:rPr>
                <w:rFonts w:ascii="宋体" w:hAnsi="宋体" w:cs="宋体" w:eastAsia="宋体" w:hint="default"/>
                <w:sz w:val="18"/>
                <w:szCs w:val="18"/>
              </w:rPr>
              <w:t>议公告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C3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关于拟参与中国启动圆陀角项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目合作投资开发建设的公告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对外投资公告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952"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第七届董事会第六次会议决议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公告暨关于召开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年第二次 临时股东大会的通知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95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第七届董事会第七次会议决议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公告暨关于召开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年度股东 大会的通知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5"/>
                <w:sz w:val="18"/>
                <w:szCs w:val="18"/>
              </w:rPr>
              <w:t>《中国证券报》第 </w:t>
            </w:r>
            <w:r>
              <w:rPr>
                <w:rFonts w:ascii="Times New Roman" w:hAnsi="Times New Roman" w:cs="Times New Roman" w:eastAsia="Times New Roman" w:hint="default"/>
                <w:sz w:val="18"/>
                <w:szCs w:val="18"/>
              </w:rPr>
              <w:t>D27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952"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关于本公司继续与四家单位建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立互保关系并提供相互经济担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5"/>
                <w:sz w:val="18"/>
                <w:szCs w:val="18"/>
              </w:rPr>
              <w:t>《中国证券报》第 </w:t>
            </w:r>
            <w:r>
              <w:rPr>
                <w:rFonts w:ascii="Times New Roman" w:hAnsi="Times New Roman" w:cs="Times New Roman" w:eastAsia="Times New Roman" w:hint="default"/>
                <w:sz w:val="18"/>
                <w:szCs w:val="18"/>
              </w:rPr>
              <w:t>D27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第七届监事会第二次会议决议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sz w:val="18"/>
                <w:szCs w:val="18"/>
              </w:rPr>
              <w:t>《中国证券报》第 </w:t>
            </w:r>
            <w:r>
              <w:rPr>
                <w:rFonts w:ascii="Times New Roman" w:hAnsi="Times New Roman" w:cs="Times New Roman" w:eastAsia="Times New Roman" w:hint="default"/>
                <w:sz w:val="18"/>
                <w:szCs w:val="18"/>
              </w:rPr>
              <w:t>D27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年第二次临时股东大会决</w:t>
            </w:r>
            <w:r>
              <w:rPr>
                <w:rFonts w:ascii="宋体" w:hAnsi="宋体" w:cs="宋体" w:eastAsia="宋体" w:hint="default"/>
                <w:spacing w:val="-86"/>
                <w:sz w:val="18"/>
                <w:szCs w:val="18"/>
              </w:rPr>
              <w:t> </w:t>
            </w:r>
            <w:r>
              <w:rPr>
                <w:rFonts w:ascii="宋体" w:hAnsi="宋体" w:cs="宋体" w:eastAsia="宋体" w:hint="default"/>
                <w:sz w:val="18"/>
                <w:szCs w:val="18"/>
              </w:rPr>
              <w:t>议公告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C7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第七届董事会第八次会议决议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C3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关于大股东股份解除质押及质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利润分配实施公告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C7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第七届董事会第九次会议决议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《中国证券报》第 </w:t>
            </w:r>
            <w:r>
              <w:rPr>
                <w:rFonts w:ascii="Times New Roman" w:hAnsi="Times New Roman" w:cs="Times New Roman" w:eastAsia="Times New Roman" w:hint="default"/>
                <w:sz w:val="18"/>
                <w:szCs w:val="18"/>
              </w:rPr>
              <w:t>C85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关于子公司新湖期货有限公司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设立沈阳营业部公告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有限售条件股份上市公告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sz w:val="18"/>
                <w:szCs w:val="18"/>
              </w:rPr>
              <w:t>《中国证券报》第 </w:t>
            </w:r>
            <w:r>
              <w:rPr>
                <w:rFonts w:ascii="Times New Roman" w:hAnsi="Times New Roman" w:cs="Times New Roman" w:eastAsia="Times New Roman" w:hint="default"/>
                <w:sz w:val="18"/>
                <w:szCs w:val="18"/>
              </w:rPr>
              <w:t>A13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大股东股份解除质押公告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年第三次临时股东大会决</w:t>
            </w:r>
            <w:r>
              <w:rPr>
                <w:rFonts w:ascii="宋体" w:hAnsi="宋体" w:cs="宋体" w:eastAsia="宋体" w:hint="default"/>
                <w:spacing w:val="-86"/>
                <w:sz w:val="18"/>
                <w:szCs w:val="18"/>
              </w:rPr>
              <w:t> </w:t>
            </w:r>
            <w:r>
              <w:rPr>
                <w:rFonts w:ascii="宋体" w:hAnsi="宋体" w:cs="宋体" w:eastAsia="宋体" w:hint="default"/>
                <w:sz w:val="18"/>
                <w:szCs w:val="18"/>
              </w:rPr>
              <w:t>议公告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大股东股份解除质押及质押公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0" w:right="0"/>
              <w:jc w:val="center"/>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67" w:footer="982" w:top="1060" w:bottom="1180" w:left="1660" w:right="1640"/>
        </w:sectPr>
      </w:pPr>
    </w:p>
    <w:p>
      <w:pPr>
        <w:spacing w:line="240" w:lineRule="auto" w:before="3"/>
        <w:rPr>
          <w:rFonts w:ascii="Times New Roman" w:hAnsi="Times New Roman" w:cs="Times New Roman" w:eastAsia="Times New Roman" w:hint="default"/>
          <w:sz w:val="9"/>
          <w:szCs w:val="9"/>
        </w:rPr>
      </w:pPr>
    </w:p>
    <w:tbl>
      <w:tblPr>
        <w:tblW w:w="0" w:type="auto"/>
        <w:jc w:val="left"/>
        <w:tblInd w:w="161" w:type="dxa"/>
        <w:tblLayout w:type="fixed"/>
        <w:tblCellMar>
          <w:top w:w="0" w:type="dxa"/>
          <w:left w:w="0" w:type="dxa"/>
          <w:bottom w:w="0" w:type="dxa"/>
          <w:right w:w="0" w:type="dxa"/>
        </w:tblCellMar>
        <w:tblLook w:val="01E0"/>
      </w:tblPr>
      <w:tblGrid>
        <w:gridCol w:w="2672"/>
        <w:gridCol w:w="2340"/>
        <w:gridCol w:w="1620"/>
        <w:gridCol w:w="1616"/>
      </w:tblGrid>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3"/>
                <w:sz w:val="18"/>
                <w:szCs w:val="18"/>
              </w:rPr>
              <w:t>《上海证券报》第 </w:t>
            </w:r>
            <w:r>
              <w:rPr>
                <w:rFonts w:ascii="Times New Roman" w:hAnsi="Times New Roman" w:cs="Times New Roman" w:eastAsia="Times New Roman" w:hint="default"/>
                <w:sz w:val="18"/>
                <w:szCs w:val="18"/>
              </w:rPr>
              <w:t>B135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向青海玉树地震灾区捐款公告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sz w:val="18"/>
                <w:szCs w:val="18"/>
              </w:rPr>
              <w:t>《中国证券报》第 </w:t>
            </w:r>
            <w:r>
              <w:rPr>
                <w:rFonts w:ascii="Times New Roman" w:hAnsi="Times New Roman" w:cs="Times New Roman" w:eastAsia="Times New Roman" w:hint="default"/>
                <w:sz w:val="18"/>
                <w:szCs w:val="18"/>
              </w:rPr>
              <w:t>A16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大股东股份解除质押和质押公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D2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pacing w:val="-3"/>
                <w:sz w:val="18"/>
                <w:szCs w:val="18"/>
              </w:rPr>
              <w:t>《上海证券报》第 </w:t>
            </w:r>
            <w:r>
              <w:rPr>
                <w:rFonts w:ascii="Times New Roman" w:hAnsi="Times New Roman" w:cs="Times New Roman" w:eastAsia="Times New Roman" w:hint="default"/>
                <w:sz w:val="18"/>
                <w:szCs w:val="18"/>
              </w:rPr>
              <w:t>B161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大股东股份解除质押和质押公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关于竞得丽水厦河湖区块三幅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地块的公告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952"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关于收到核准新湖期货有限公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司变更注册资本和股权批复的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《中国证券报》第 </w:t>
            </w:r>
            <w:r>
              <w:rPr>
                <w:rFonts w:ascii="Times New Roman" w:hAnsi="Times New Roman" w:cs="Times New Roman" w:eastAsia="Times New Roman" w:hint="default"/>
                <w:sz w:val="18"/>
                <w:szCs w:val="18"/>
              </w:rPr>
              <w:t>B10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952"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关于控股股东和实际控制人出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具《避免同业竞争承诺函》的公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《中国证券报》第 </w:t>
            </w:r>
            <w:r>
              <w:rPr>
                <w:rFonts w:ascii="Times New Roman" w:hAnsi="Times New Roman" w:cs="Times New Roman" w:eastAsia="Times New Roman" w:hint="default"/>
                <w:sz w:val="18"/>
                <w:szCs w:val="18"/>
              </w:rPr>
              <w:t>B13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关于大股东股份质押和解除质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《中国证券报》第 </w:t>
            </w:r>
            <w:r>
              <w:rPr>
                <w:rFonts w:ascii="Times New Roman" w:hAnsi="Times New Roman" w:cs="Times New Roman" w:eastAsia="Times New Roman" w:hint="default"/>
                <w:sz w:val="18"/>
                <w:szCs w:val="18"/>
              </w:rPr>
              <w:t>B14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952"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关于参股公司浙江金洲管道科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技股份有限公司首次公开发行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股票申请获证监会核准的公告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《中国证券报》第 </w:t>
            </w:r>
            <w:r>
              <w:rPr>
                <w:rFonts w:ascii="Times New Roman" w:hAnsi="Times New Roman" w:cs="Times New Roman" w:eastAsia="Times New Roman" w:hint="default"/>
                <w:sz w:val="18"/>
                <w:szCs w:val="18"/>
              </w:rPr>
              <w:t>B20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《中国证券报》第 </w:t>
            </w:r>
            <w:r>
              <w:rPr>
                <w:rFonts w:ascii="Times New Roman" w:hAnsi="Times New Roman" w:cs="Times New Roman" w:eastAsia="Times New Roman" w:hint="default"/>
                <w:sz w:val="18"/>
                <w:szCs w:val="18"/>
              </w:rPr>
              <w:t>B14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关于取得嘉兴市经开</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 地块的公告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sz w:val="18"/>
                <w:szCs w:val="18"/>
              </w:rPr>
              <w:t>《中国证券报》第 </w:t>
            </w:r>
            <w:r>
              <w:rPr>
                <w:rFonts w:ascii="Times New Roman" w:hAnsi="Times New Roman" w:cs="Times New Roman" w:eastAsia="Times New Roman" w:hint="default"/>
                <w:sz w:val="18"/>
                <w:szCs w:val="18"/>
              </w:rPr>
              <w:t>A20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sz w:val="18"/>
                <w:szCs w:val="18"/>
              </w:rPr>
              <w:t>《中国证券报》第 </w:t>
            </w:r>
            <w:r>
              <w:rPr>
                <w:rFonts w:ascii="Times New Roman" w:hAnsi="Times New Roman" w:cs="Times New Roman" w:eastAsia="Times New Roman" w:hint="default"/>
                <w:sz w:val="18"/>
                <w:szCs w:val="18"/>
              </w:rPr>
              <w:t>A20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新湖债付息公告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关于大股东股份质押和解除质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67" w:footer="982" w:top="1060" w:bottom="1180" w:left="1660" w:right="1640"/>
        </w:sectPr>
      </w:pPr>
    </w:p>
    <w:p>
      <w:pPr>
        <w:spacing w:line="240" w:lineRule="auto" w:before="3"/>
        <w:rPr>
          <w:rFonts w:ascii="Times New Roman" w:hAnsi="Times New Roman" w:cs="Times New Roman" w:eastAsia="Times New Roman" w:hint="default"/>
          <w:sz w:val="9"/>
          <w:szCs w:val="9"/>
        </w:rPr>
      </w:pPr>
    </w:p>
    <w:tbl>
      <w:tblPr>
        <w:tblW w:w="0" w:type="auto"/>
        <w:jc w:val="left"/>
        <w:tblInd w:w="161" w:type="dxa"/>
        <w:tblLayout w:type="fixed"/>
        <w:tblCellMar>
          <w:top w:w="0" w:type="dxa"/>
          <w:left w:w="0" w:type="dxa"/>
          <w:bottom w:w="0" w:type="dxa"/>
          <w:right w:w="0" w:type="dxa"/>
        </w:tblCellMar>
        <w:tblLook w:val="01E0"/>
      </w:tblPr>
      <w:tblGrid>
        <w:gridCol w:w="2672"/>
        <w:gridCol w:w="2340"/>
        <w:gridCol w:w="1620"/>
        <w:gridCol w:w="1616"/>
      </w:tblGrid>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关于大股东股份质押和解除质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95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第七届董事会第十五次会议决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议公告暨召开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年第四次临 时股东大会的通知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关于大股东股份质押和解除质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关于筹建锦泰财产保险股份有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限公司获得批复的公告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9"/>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新湖债”跟踪信用评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级结果的公告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关于大股东股份质押和解除质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第七届董事会第十六次会议</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关于大股东股份质押和解除质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关于大股东股份质押和解除质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1" w:right="99" w:hanging="1"/>
              <w:jc w:val="left"/>
              <w:rPr>
                <w:rFonts w:ascii="宋体" w:hAnsi="宋体" w:cs="宋体" w:eastAsia="宋体" w:hint="default"/>
                <w:sz w:val="18"/>
                <w:szCs w:val="18"/>
              </w:rPr>
            </w:pPr>
            <w:r>
              <w:rPr>
                <w:rFonts w:ascii="宋体" w:hAnsi="宋体" w:cs="宋体" w:eastAsia="宋体" w:hint="default"/>
                <w:spacing w:val="-12"/>
                <w:sz w:val="18"/>
                <w:szCs w:val="18"/>
              </w:rPr>
              <w:t>《中国证券报》第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7"/>
                <w:sz w:val="18"/>
                <w:szCs w:val="18"/>
              </w:rPr>
              <w:t> </w:t>
            </w:r>
            <w:r>
              <w:rPr>
                <w:rFonts w:ascii="宋体" w:hAnsi="宋体" w:cs="宋体" w:eastAsia="宋体" w:hint="default"/>
                <w:spacing w:val="-45"/>
                <w:sz w:val="18"/>
                <w:szCs w:val="18"/>
              </w:rPr>
              <w:t>版、《上</w:t>
            </w:r>
            <w:r>
              <w:rPr>
                <w:rFonts w:ascii="宋体" w:hAnsi="宋体" w:cs="宋体" w:eastAsia="宋体" w:hint="default"/>
                <w:sz w:val="18"/>
                <w:szCs w:val="18"/>
              </w:rPr>
              <w:t> 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年第四次临时股东大会决</w:t>
            </w:r>
            <w:r>
              <w:rPr>
                <w:rFonts w:ascii="宋体" w:hAnsi="宋体" w:cs="宋体" w:eastAsia="宋体" w:hint="default"/>
                <w:spacing w:val="-86"/>
                <w:sz w:val="18"/>
                <w:szCs w:val="18"/>
              </w:rPr>
              <w:t> </w:t>
            </w:r>
            <w:r>
              <w:rPr>
                <w:rFonts w:ascii="宋体" w:hAnsi="宋体" w:cs="宋体" w:eastAsia="宋体" w:hint="default"/>
                <w:sz w:val="18"/>
                <w:szCs w:val="18"/>
              </w:rPr>
              <w:t>议公告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关于大股东股份质押和解除质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关于大股东股份质押和解除质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关于大股东股份质押和解除质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952"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七届十八次董事会会议决议公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告暨召开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年第五次临时股 东大会的通知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七届二十一次董事会会议决议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年第五次临时股东大会决</w:t>
            </w:r>
            <w:r>
              <w:rPr>
                <w:rFonts w:ascii="宋体" w:hAnsi="宋体" w:cs="宋体" w:eastAsia="宋体" w:hint="default"/>
                <w:spacing w:val="-86"/>
                <w:sz w:val="18"/>
                <w:szCs w:val="18"/>
              </w:rPr>
              <w:t> </w:t>
            </w:r>
            <w:r>
              <w:rPr>
                <w:rFonts w:ascii="宋体" w:hAnsi="宋体" w:cs="宋体" w:eastAsia="宋体" w:hint="default"/>
                <w:sz w:val="18"/>
                <w:szCs w:val="18"/>
              </w:rPr>
              <w:t>议公告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关于竞得沈阳 </w:t>
            </w:r>
            <w:r>
              <w:rPr>
                <w:rFonts w:ascii="Times New Roman" w:hAnsi="Times New Roman" w:cs="Times New Roman" w:eastAsia="Times New Roman" w:hint="default"/>
                <w:sz w:val="18"/>
                <w:szCs w:val="18"/>
              </w:rPr>
              <w:t>JK2010-160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号八 号街</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67" w:footer="982" w:top="1060" w:bottom="1180" w:left="1660" w:right="1640"/>
        </w:sectPr>
      </w:pPr>
    </w:p>
    <w:p>
      <w:pPr>
        <w:spacing w:line="240" w:lineRule="auto" w:before="3"/>
        <w:rPr>
          <w:rFonts w:ascii="Times New Roman" w:hAnsi="Times New Roman" w:cs="Times New Roman" w:eastAsia="Times New Roman" w:hint="default"/>
          <w:sz w:val="9"/>
          <w:szCs w:val="9"/>
        </w:rPr>
      </w:pPr>
    </w:p>
    <w:tbl>
      <w:tblPr>
        <w:tblW w:w="0" w:type="auto"/>
        <w:jc w:val="left"/>
        <w:tblInd w:w="161" w:type="dxa"/>
        <w:tblLayout w:type="fixed"/>
        <w:tblCellMar>
          <w:top w:w="0" w:type="dxa"/>
          <w:left w:w="0" w:type="dxa"/>
          <w:bottom w:w="0" w:type="dxa"/>
          <w:right w:w="0" w:type="dxa"/>
        </w:tblCellMar>
        <w:tblLook w:val="01E0"/>
      </w:tblPr>
      <w:tblGrid>
        <w:gridCol w:w="2672"/>
        <w:gridCol w:w="2340"/>
        <w:gridCol w:w="1620"/>
        <w:gridCol w:w="1616"/>
      </w:tblGrid>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关于大股东股份解除质押和质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95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第七届董事会第二十四次会议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关于股权激励行权相关事项的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952"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第七届董事会第二十五次会议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关于增资新湖期货有限公司的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关于股权激励名单的更正公告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关于股票临时停牌的公告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w:t>
            </w:r>
          </w:p>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第七届董事会第二十六次会议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决议公告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第七届监事会第七次会议决议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8"/>
                <w:sz w:val="18"/>
                <w:szCs w:val="18"/>
              </w:rPr>
              <w:t>股权激励行权结果暨股份变动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24</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9"/>
                <w:sz w:val="18"/>
                <w:szCs w:val="18"/>
              </w:rPr>
              <w:t>《中国证券报》第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1">
              <w:r>
                <w:rPr>
                  <w:rFonts w:ascii="Times New Roman"/>
                  <w:sz w:val="18"/>
                </w:rPr>
                <w:t>www.sse.com.cn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67" w:footer="982" w:top="1060" w:bottom="1180" w:left="1660" w:right="1640"/>
        </w:sectPr>
      </w:pPr>
    </w:p>
    <w:p>
      <w:pPr>
        <w:spacing w:line="240" w:lineRule="auto" w:before="4"/>
        <w:rPr>
          <w:rFonts w:ascii="Times New Roman" w:hAnsi="Times New Roman" w:cs="Times New Roman" w:eastAsia="Times New Roman" w:hint="default"/>
          <w:sz w:val="3"/>
          <w:szCs w:val="3"/>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73" w:lineRule="auto" w:before="33"/>
        <w:ind w:left="557" w:right="257" w:hanging="420"/>
        <w:jc w:val="left"/>
        <w:rPr>
          <w:rFonts w:ascii="宋体" w:hAnsi="宋体" w:cs="宋体" w:eastAsia="宋体" w:hint="default"/>
          <w:sz w:val="21"/>
          <w:szCs w:val="21"/>
        </w:rPr>
      </w:pPr>
      <w:r>
        <w:rPr>
          <w:rFonts w:ascii="宋体" w:hAnsi="宋体" w:cs="宋体" w:eastAsia="宋体" w:hint="default"/>
          <w:b/>
          <w:bCs/>
          <w:sz w:val="21"/>
          <w:szCs w:val="21"/>
        </w:rPr>
        <w:t>十一、财务会计报告</w:t>
      </w:r>
      <w:r>
        <w:rPr>
          <w:rFonts w:ascii="宋体" w:hAnsi="宋体" w:cs="宋体" w:eastAsia="宋体" w:hint="default"/>
          <w:b/>
          <w:bCs/>
          <w:w w:val="99"/>
          <w:sz w:val="21"/>
          <w:szCs w:val="21"/>
        </w:rPr>
        <w:t> </w:t>
      </w:r>
      <w:r>
        <w:rPr>
          <w:rFonts w:ascii="宋体" w:hAnsi="宋体" w:cs="宋体" w:eastAsia="宋体" w:hint="default"/>
          <w:sz w:val="21"/>
          <w:szCs w:val="21"/>
        </w:rPr>
        <w:t>公司年度财务报告已经天健会计师事务所有限公司注册会计师林国雄、陈星照审计，</w:t>
      </w:r>
    </w:p>
    <w:p>
      <w:pPr>
        <w:pStyle w:val="BodyText"/>
        <w:spacing w:line="240" w:lineRule="auto" w:before="8"/>
        <w:ind w:left="137" w:right="0"/>
        <w:jc w:val="left"/>
      </w:pPr>
      <w:r>
        <w:rPr/>
        <w:t>并出具了标准无保留意见的审计报告。</w:t>
      </w:r>
    </w:p>
    <w:p>
      <w:pPr>
        <w:spacing w:after="0" w:line="240" w:lineRule="auto"/>
        <w:jc w:val="left"/>
        <w:sectPr>
          <w:pgSz w:w="11910" w:h="16840"/>
          <w:pgMar w:header="867" w:footer="982" w:top="1060" w:bottom="1180" w:left="1660" w:right="164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tabs>
          <w:tab w:pos="721" w:val="left" w:leader="none"/>
          <w:tab w:pos="1444" w:val="left" w:leader="none"/>
          <w:tab w:pos="2167" w:val="left" w:leader="none"/>
        </w:tabs>
        <w:spacing w:line="460" w:lineRule="exact" w:before="0"/>
        <w:ind w:left="0" w:right="13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20"/>
        <w:ind w:left="0" w:right="137" w:firstLine="0"/>
        <w:jc w:val="center"/>
        <w:rPr>
          <w:rFonts w:ascii="黑体" w:hAnsi="黑体" w:cs="黑体" w:eastAsia="黑体" w:hint="default"/>
          <w:sz w:val="18"/>
          <w:szCs w:val="18"/>
        </w:rPr>
      </w:pPr>
      <w:r>
        <w:rPr>
          <w:rFonts w:ascii="黑体" w:hAnsi="黑体" w:cs="黑体" w:eastAsia="黑体" w:hint="default"/>
          <w:sz w:val="18"/>
          <w:szCs w:val="18"/>
        </w:rPr>
        <w:t>天健审〔2011〕2298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13"/>
          <w:szCs w:val="13"/>
        </w:rPr>
      </w:pPr>
    </w:p>
    <w:p>
      <w:pPr>
        <w:spacing w:line="357" w:lineRule="auto" w:before="0"/>
        <w:ind w:left="617" w:right="0" w:hanging="480"/>
        <w:jc w:val="left"/>
        <w:rPr>
          <w:rFonts w:ascii="宋体" w:hAnsi="宋体" w:cs="宋体" w:eastAsia="宋体" w:hint="default"/>
          <w:sz w:val="24"/>
          <w:szCs w:val="24"/>
        </w:rPr>
      </w:pPr>
      <w:r>
        <w:rPr>
          <w:rFonts w:ascii="宋体" w:hAnsi="宋体" w:cs="宋体" w:eastAsia="宋体" w:hint="default"/>
          <w:sz w:val="24"/>
          <w:szCs w:val="24"/>
        </w:rPr>
        <w:t>新湖中宝股份有限公司全体股东： 我们审计了后附的新湖中宝股份有限公司（以下简称新湖中宝公司）财务</w:t>
      </w:r>
    </w:p>
    <w:p>
      <w:pPr>
        <w:spacing w:line="357" w:lineRule="auto" w:before="36"/>
        <w:ind w:left="137" w:right="152" w:firstLine="0"/>
        <w:jc w:val="left"/>
        <w:rPr>
          <w:rFonts w:ascii="宋体" w:hAnsi="宋体" w:cs="宋体" w:eastAsia="宋体" w:hint="default"/>
          <w:sz w:val="24"/>
          <w:szCs w:val="24"/>
        </w:rPr>
      </w:pPr>
      <w:r>
        <w:rPr>
          <w:rFonts w:ascii="宋体" w:hAnsi="宋体" w:cs="宋体" w:eastAsia="宋体" w:hint="default"/>
          <w:sz w:val="24"/>
          <w:szCs w:val="24"/>
        </w:rPr>
        <w:t>报表，包括</w:t>
      </w:r>
      <w:r>
        <w:rPr>
          <w:rFonts w:ascii="宋体" w:hAnsi="宋体" w:cs="宋体" w:eastAsia="宋体" w:hint="default"/>
          <w:spacing w:val="-48"/>
          <w:sz w:val="24"/>
          <w:szCs w:val="24"/>
        </w:rPr>
        <w:t> </w:t>
      </w:r>
      <w:r>
        <w:rPr>
          <w:rFonts w:ascii="宋体" w:hAnsi="宋体" w:cs="宋体" w:eastAsia="宋体" w:hint="default"/>
          <w:sz w:val="24"/>
          <w:szCs w:val="24"/>
        </w:rPr>
        <w:t>2010</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宋体" w:hAnsi="宋体" w:cs="宋体" w:eastAsia="宋体" w:hint="default"/>
          <w:sz w:val="24"/>
          <w:szCs w:val="24"/>
        </w:rPr>
        <w:t>12</w:t>
      </w:r>
      <w:r>
        <w:rPr>
          <w:rFonts w:ascii="宋体" w:hAnsi="宋体" w:cs="宋体" w:eastAsia="宋体" w:hint="default"/>
          <w:spacing w:val="-48"/>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宋体" w:hAnsi="宋体" w:cs="宋体" w:eastAsia="宋体" w:hint="default"/>
          <w:sz w:val="24"/>
          <w:szCs w:val="24"/>
        </w:rPr>
        <w:t>31</w:t>
      </w:r>
      <w:r>
        <w:rPr>
          <w:rFonts w:ascii="宋体" w:hAnsi="宋体" w:cs="宋体" w:eastAsia="宋体" w:hint="default"/>
          <w:spacing w:val="-48"/>
          <w:sz w:val="24"/>
          <w:szCs w:val="24"/>
        </w:rPr>
        <w:t> </w:t>
      </w:r>
      <w:r>
        <w:rPr>
          <w:rFonts w:ascii="宋体" w:hAnsi="宋体" w:cs="宋体" w:eastAsia="宋体" w:hint="default"/>
          <w:sz w:val="24"/>
          <w:szCs w:val="24"/>
        </w:rPr>
        <w:t>日的合并及母公司资产负债表，2010</w:t>
      </w:r>
      <w:r>
        <w:rPr>
          <w:rFonts w:ascii="宋体" w:hAnsi="宋体" w:cs="宋体" w:eastAsia="宋体" w:hint="default"/>
          <w:spacing w:val="-48"/>
          <w:sz w:val="24"/>
          <w:szCs w:val="24"/>
        </w:rPr>
        <w:t> </w:t>
      </w:r>
      <w:r>
        <w:rPr>
          <w:rFonts w:ascii="宋体" w:hAnsi="宋体" w:cs="宋体" w:eastAsia="宋体" w:hint="default"/>
          <w:sz w:val="24"/>
          <w:szCs w:val="24"/>
        </w:rPr>
        <w:t>年度的合并</w:t>
      </w:r>
      <w:r>
        <w:rPr>
          <w:rFonts w:ascii="宋体" w:hAnsi="宋体" w:cs="宋体" w:eastAsia="宋体" w:hint="default"/>
          <w:sz w:val="24"/>
          <w:szCs w:val="24"/>
        </w:rPr>
        <w:t> </w:t>
      </w:r>
      <w:r>
        <w:rPr>
          <w:rFonts w:ascii="宋体" w:hAnsi="宋体" w:cs="宋体" w:eastAsia="宋体" w:hint="default"/>
          <w:spacing w:val="-3"/>
          <w:sz w:val="24"/>
          <w:szCs w:val="24"/>
        </w:rPr>
        <w:t>及母公司利润表、合并及母公司现金流量表、合并及母公司所有者权益变动表，</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以及财务报表附注。</w:t>
      </w:r>
    </w:p>
    <w:p>
      <w:pPr>
        <w:spacing w:line="240" w:lineRule="auto" w:before="0"/>
        <w:rPr>
          <w:rFonts w:ascii="宋体" w:hAnsi="宋体" w:cs="宋体" w:eastAsia="宋体" w:hint="default"/>
          <w:sz w:val="24"/>
          <w:szCs w:val="24"/>
        </w:rPr>
      </w:pPr>
    </w:p>
    <w:p>
      <w:pPr>
        <w:spacing w:before="190"/>
        <w:ind w:left="620" w:right="0" w:firstLine="0"/>
        <w:jc w:val="left"/>
        <w:rPr>
          <w:rFonts w:ascii="黑体" w:hAnsi="黑体" w:cs="黑体" w:eastAsia="黑体" w:hint="default"/>
          <w:sz w:val="24"/>
          <w:szCs w:val="24"/>
        </w:rPr>
      </w:pPr>
      <w:r>
        <w:rPr>
          <w:rFonts w:ascii="黑体" w:hAnsi="黑体" w:cs="黑体" w:eastAsia="黑体" w:hint="default"/>
          <w:b/>
          <w:bCs/>
          <w:sz w:val="24"/>
          <w:szCs w:val="24"/>
        </w:rPr>
        <w:t>一、管理层对财务报表的责任</w:t>
      </w:r>
      <w:r>
        <w:rPr>
          <w:rFonts w:ascii="黑体" w:hAnsi="黑体" w:cs="黑体" w:eastAsia="黑体" w:hint="default"/>
          <w:sz w:val="24"/>
          <w:szCs w:val="24"/>
        </w:rPr>
      </w:r>
    </w:p>
    <w:p>
      <w:pPr>
        <w:spacing w:line="357" w:lineRule="auto" w:before="154"/>
        <w:ind w:left="137" w:right="272" w:firstLine="480"/>
        <w:jc w:val="both"/>
        <w:rPr>
          <w:rFonts w:ascii="宋体" w:hAnsi="宋体" w:cs="宋体" w:eastAsia="宋体" w:hint="default"/>
          <w:sz w:val="24"/>
          <w:szCs w:val="24"/>
        </w:rPr>
      </w:pPr>
      <w:r>
        <w:rPr>
          <w:rFonts w:ascii="宋体" w:hAnsi="宋体" w:cs="宋体" w:eastAsia="宋体" w:hint="default"/>
          <w:sz w:val="24"/>
          <w:szCs w:val="24"/>
        </w:rPr>
        <w:t>按照企业会计准则的规定编制财务报表是新湖中宝公司管理层的责任。这</w:t>
      </w:r>
      <w:r>
        <w:rPr>
          <w:rFonts w:ascii="宋体" w:hAnsi="宋体" w:cs="宋体" w:eastAsia="宋体" w:hint="default"/>
          <w:spacing w:val="1"/>
          <w:sz w:val="24"/>
          <w:szCs w:val="24"/>
        </w:rPr>
        <w:t> </w:t>
      </w:r>
      <w:r>
        <w:rPr>
          <w:rFonts w:ascii="宋体" w:hAnsi="宋体" w:cs="宋体" w:eastAsia="宋体" w:hint="default"/>
          <w:sz w:val="24"/>
          <w:szCs w:val="24"/>
        </w:rPr>
        <w:t>种责任包括：(1)</w:t>
      </w:r>
      <w:r>
        <w:rPr>
          <w:rFonts w:ascii="宋体" w:hAnsi="宋体" w:cs="宋体" w:eastAsia="宋体" w:hint="default"/>
          <w:spacing w:val="16"/>
          <w:sz w:val="24"/>
          <w:szCs w:val="24"/>
        </w:rPr>
        <w:t> </w:t>
      </w:r>
      <w:r>
        <w:rPr>
          <w:rFonts w:ascii="宋体" w:hAnsi="宋体" w:cs="宋体" w:eastAsia="宋体" w:hint="default"/>
          <w:sz w:val="24"/>
          <w:szCs w:val="24"/>
        </w:rPr>
        <w:t>设计、实施和维护与财务报表编制相关的内部控制，以使财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务报表不存在由于舞弊或错误而导致的重大错报；(2)</w:t>
      </w:r>
      <w:r>
        <w:rPr>
          <w:rFonts w:ascii="宋体" w:hAnsi="宋体" w:cs="宋体" w:eastAsia="宋体" w:hint="default"/>
          <w:spacing w:val="19"/>
          <w:sz w:val="24"/>
          <w:szCs w:val="24"/>
        </w:rPr>
        <w:t> </w:t>
      </w:r>
      <w:r>
        <w:rPr>
          <w:rFonts w:ascii="宋体" w:hAnsi="宋体" w:cs="宋体" w:eastAsia="宋体" w:hint="default"/>
          <w:sz w:val="24"/>
          <w:szCs w:val="24"/>
        </w:rPr>
        <w:t>选择和运用恰当的会计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政策；(3) 作出合理的会计估计。</w:t>
      </w:r>
    </w:p>
    <w:p>
      <w:pPr>
        <w:spacing w:line="240" w:lineRule="auto" w:before="0"/>
        <w:rPr>
          <w:rFonts w:ascii="宋体" w:hAnsi="宋体" w:cs="宋体" w:eastAsia="宋体" w:hint="default"/>
          <w:sz w:val="24"/>
          <w:szCs w:val="24"/>
        </w:rPr>
      </w:pPr>
    </w:p>
    <w:p>
      <w:pPr>
        <w:spacing w:before="190"/>
        <w:ind w:left="619" w:right="0" w:firstLine="0"/>
        <w:jc w:val="left"/>
        <w:rPr>
          <w:rFonts w:ascii="黑体" w:hAnsi="黑体" w:cs="黑体" w:eastAsia="黑体" w:hint="default"/>
          <w:sz w:val="24"/>
          <w:szCs w:val="24"/>
        </w:rPr>
      </w:pPr>
      <w:r>
        <w:rPr>
          <w:rFonts w:ascii="黑体" w:hAnsi="黑体" w:cs="黑体" w:eastAsia="黑体" w:hint="default"/>
          <w:b/>
          <w:bCs/>
          <w:sz w:val="24"/>
          <w:szCs w:val="24"/>
        </w:rPr>
        <w:t>二、注册会计师的责任</w:t>
      </w:r>
      <w:r>
        <w:rPr>
          <w:rFonts w:ascii="黑体" w:hAnsi="黑体" w:cs="黑体" w:eastAsia="黑体" w:hint="default"/>
          <w:sz w:val="24"/>
          <w:szCs w:val="24"/>
        </w:rPr>
      </w:r>
    </w:p>
    <w:p>
      <w:pPr>
        <w:spacing w:line="357" w:lineRule="auto" w:before="154"/>
        <w:ind w:left="137" w:right="271" w:firstLine="483"/>
        <w:jc w:val="both"/>
        <w:rPr>
          <w:rFonts w:ascii="宋体" w:hAnsi="宋体" w:cs="宋体" w:eastAsia="宋体" w:hint="default"/>
          <w:sz w:val="24"/>
          <w:szCs w:val="24"/>
        </w:rPr>
      </w:pPr>
      <w:r>
        <w:rPr>
          <w:rFonts w:ascii="宋体" w:hAnsi="宋体" w:cs="宋体" w:eastAsia="宋体" w:hint="default"/>
          <w:sz w:val="24"/>
          <w:szCs w:val="24"/>
        </w:rPr>
        <w:t>我们的责任是在实施审计工作的基础上对财务报表发表审计意见。我们按 照中国注册会计师审计准则的规定执行了审计工作。中国注册会计师审计准则</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要求我们遵守职业道德规范，计划和实施审计工作以对财务报表是否不存在重</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大错报获取合理保证。</w:t>
      </w:r>
    </w:p>
    <w:p>
      <w:pPr>
        <w:spacing w:line="357" w:lineRule="auto" w:before="36"/>
        <w:ind w:left="137" w:right="146" w:firstLine="480"/>
        <w:jc w:val="left"/>
        <w:rPr>
          <w:rFonts w:ascii="宋体" w:hAnsi="宋体" w:cs="宋体" w:eastAsia="宋体" w:hint="default"/>
          <w:sz w:val="24"/>
          <w:szCs w:val="24"/>
        </w:rPr>
      </w:pPr>
      <w:r>
        <w:rPr>
          <w:rFonts w:ascii="宋体" w:hAnsi="宋体" w:cs="宋体" w:eastAsia="宋体" w:hint="default"/>
          <w:spacing w:val="-3"/>
          <w:sz w:val="24"/>
          <w:szCs w:val="24"/>
        </w:rPr>
        <w:t>审计工作涉及实施审计程序，以获取有关财务报表金额和披露的审计证据。</w:t>
      </w:r>
      <w:r>
        <w:rPr>
          <w:rFonts w:ascii="宋体" w:hAnsi="宋体" w:cs="宋体" w:eastAsia="宋体" w:hint="default"/>
          <w:sz w:val="24"/>
          <w:szCs w:val="24"/>
        </w:rPr>
        <w:t> 选择的审计程序取决于注册会计师的判断，包括对由于舞弊或错误导致的财务</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报表重大错报风险的评估。在进行风险评估时，我们考虑与财务报表编制相关</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的内部控制，以设计恰当的审计程序，但目的并非对内部控制的有效性发表意</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见。审计工作还包括评价管理层选用会计政策的恰当性和作出会计估计的合理</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性，以及评价财务报表的总体列报。</w:t>
      </w:r>
    </w:p>
    <w:p>
      <w:pPr>
        <w:spacing w:after="0" w:line="357" w:lineRule="auto"/>
        <w:jc w:val="left"/>
        <w:rPr>
          <w:rFonts w:ascii="宋体" w:hAnsi="宋体" w:cs="宋体" w:eastAsia="宋体" w:hint="default"/>
          <w:sz w:val="24"/>
          <w:szCs w:val="24"/>
        </w:rPr>
        <w:sectPr>
          <w:pgSz w:w="11910" w:h="16840"/>
          <w:pgMar w:header="867" w:footer="982" w:top="1060" w:bottom="1180" w:left="1660" w:right="1640"/>
        </w:sectPr>
      </w:pPr>
    </w:p>
    <w:p>
      <w:pPr>
        <w:spacing w:line="240" w:lineRule="auto" w:before="3"/>
        <w:rPr>
          <w:rFonts w:ascii="宋体" w:hAnsi="宋体" w:cs="宋体" w:eastAsia="宋体" w:hint="default"/>
          <w:sz w:val="9"/>
          <w:szCs w:val="9"/>
        </w:rPr>
      </w:pPr>
    </w:p>
    <w:p>
      <w:pPr>
        <w:spacing w:line="357" w:lineRule="auto" w:before="26"/>
        <w:ind w:left="137" w:right="273" w:firstLine="480"/>
        <w:jc w:val="both"/>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w:t>
      </w:r>
      <w:r>
        <w:rPr>
          <w:rFonts w:ascii="宋体" w:hAnsi="宋体" w:cs="宋体" w:eastAsia="宋体" w:hint="default"/>
          <w:spacing w:val="1"/>
          <w:sz w:val="24"/>
          <w:szCs w:val="24"/>
        </w:rPr>
        <w:t> </w:t>
      </w:r>
      <w:r>
        <w:rPr>
          <w:rFonts w:ascii="宋体" w:hAnsi="宋体" w:cs="宋体" w:eastAsia="宋体" w:hint="default"/>
          <w:sz w:val="24"/>
          <w:szCs w:val="24"/>
        </w:rPr>
        <w:t>基础。</w:t>
      </w:r>
    </w:p>
    <w:p>
      <w:pPr>
        <w:spacing w:line="240" w:lineRule="auto" w:before="0"/>
        <w:rPr>
          <w:rFonts w:ascii="宋体" w:hAnsi="宋体" w:cs="宋体" w:eastAsia="宋体" w:hint="default"/>
          <w:sz w:val="24"/>
          <w:szCs w:val="24"/>
        </w:rPr>
      </w:pPr>
    </w:p>
    <w:p>
      <w:pPr>
        <w:spacing w:before="190"/>
        <w:ind w:left="620" w:right="0" w:firstLine="0"/>
        <w:jc w:val="left"/>
        <w:rPr>
          <w:rFonts w:ascii="黑体" w:hAnsi="黑体" w:cs="黑体" w:eastAsia="黑体" w:hint="default"/>
          <w:sz w:val="24"/>
          <w:szCs w:val="24"/>
        </w:rPr>
      </w:pPr>
      <w:r>
        <w:rPr>
          <w:rFonts w:ascii="黑体" w:hAnsi="黑体" w:cs="黑体" w:eastAsia="黑体" w:hint="default"/>
          <w:b/>
          <w:bCs/>
          <w:sz w:val="24"/>
          <w:szCs w:val="24"/>
        </w:rPr>
        <w:t>三、审计意见</w:t>
      </w:r>
      <w:r>
        <w:rPr>
          <w:rFonts w:ascii="黑体" w:hAnsi="黑体" w:cs="黑体" w:eastAsia="黑体" w:hint="default"/>
          <w:sz w:val="24"/>
          <w:szCs w:val="24"/>
        </w:rPr>
      </w:r>
    </w:p>
    <w:p>
      <w:pPr>
        <w:spacing w:line="357" w:lineRule="auto" w:before="154"/>
        <w:ind w:left="137" w:right="273" w:firstLine="480"/>
        <w:jc w:val="both"/>
        <w:rPr>
          <w:rFonts w:ascii="宋体" w:hAnsi="宋体" w:cs="宋体" w:eastAsia="宋体" w:hint="default"/>
          <w:sz w:val="24"/>
          <w:szCs w:val="24"/>
        </w:rPr>
      </w:pPr>
      <w:r>
        <w:rPr>
          <w:rFonts w:ascii="宋体" w:hAnsi="宋体" w:cs="宋体" w:eastAsia="宋体" w:hint="default"/>
          <w:sz w:val="24"/>
          <w:szCs w:val="24"/>
        </w:rPr>
        <w:t>我们认为，新湖中宝公司财务报表已经按照企业会计准则的规定编制，在</w:t>
      </w:r>
      <w:r>
        <w:rPr>
          <w:rFonts w:ascii="宋体" w:hAnsi="宋体" w:cs="宋体" w:eastAsia="宋体" w:hint="default"/>
          <w:spacing w:val="1"/>
          <w:sz w:val="24"/>
          <w:szCs w:val="24"/>
        </w:rPr>
        <w:t> </w:t>
      </w:r>
      <w:r>
        <w:rPr>
          <w:rFonts w:ascii="宋体" w:hAnsi="宋体" w:cs="宋体" w:eastAsia="宋体" w:hint="default"/>
          <w:sz w:val="24"/>
          <w:szCs w:val="24"/>
        </w:rPr>
        <w:t>所有重大方面公允反映了新湖中宝公司</w:t>
      </w:r>
      <w:r>
        <w:rPr>
          <w:rFonts w:ascii="宋体" w:hAnsi="宋体" w:cs="宋体" w:eastAsia="宋体" w:hint="default"/>
          <w:spacing w:val="-82"/>
          <w:sz w:val="24"/>
          <w:szCs w:val="24"/>
        </w:rPr>
        <w:t> </w:t>
      </w:r>
      <w:r>
        <w:rPr>
          <w:rFonts w:ascii="宋体" w:hAnsi="宋体" w:cs="宋体" w:eastAsia="宋体" w:hint="default"/>
          <w:sz w:val="24"/>
          <w:szCs w:val="24"/>
        </w:rPr>
        <w:t>2010</w:t>
      </w:r>
      <w:r>
        <w:rPr>
          <w:rFonts w:ascii="宋体" w:hAnsi="宋体" w:cs="宋体" w:eastAsia="宋体" w:hint="default"/>
          <w:spacing w:val="-82"/>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12</w:t>
      </w:r>
      <w:r>
        <w:rPr>
          <w:rFonts w:ascii="宋体" w:hAnsi="宋体" w:cs="宋体" w:eastAsia="宋体" w:hint="default"/>
          <w:spacing w:val="-82"/>
          <w:sz w:val="24"/>
          <w:szCs w:val="24"/>
        </w:rPr>
        <w:t> </w:t>
      </w:r>
      <w:r>
        <w:rPr>
          <w:rFonts w:ascii="宋体" w:hAnsi="宋体" w:cs="宋体" w:eastAsia="宋体" w:hint="default"/>
          <w:sz w:val="24"/>
          <w:szCs w:val="24"/>
        </w:rPr>
        <w:t>月</w:t>
      </w:r>
      <w:r>
        <w:rPr>
          <w:rFonts w:ascii="宋体" w:hAnsi="宋体" w:cs="宋体" w:eastAsia="宋体" w:hint="default"/>
          <w:spacing w:val="-82"/>
          <w:sz w:val="24"/>
          <w:szCs w:val="24"/>
        </w:rPr>
        <w:t> </w:t>
      </w:r>
      <w:r>
        <w:rPr>
          <w:rFonts w:ascii="宋体" w:hAnsi="宋体" w:cs="宋体" w:eastAsia="宋体" w:hint="default"/>
          <w:sz w:val="24"/>
          <w:szCs w:val="24"/>
        </w:rPr>
        <w:t>31</w:t>
      </w:r>
      <w:r>
        <w:rPr>
          <w:rFonts w:ascii="宋体" w:hAnsi="宋体" w:cs="宋体" w:eastAsia="宋体" w:hint="default"/>
          <w:spacing w:val="-81"/>
          <w:sz w:val="24"/>
          <w:szCs w:val="24"/>
        </w:rPr>
        <w:t> </w:t>
      </w:r>
      <w:r>
        <w:rPr>
          <w:rFonts w:ascii="宋体" w:hAnsi="宋体" w:cs="宋体" w:eastAsia="宋体" w:hint="default"/>
          <w:sz w:val="24"/>
          <w:szCs w:val="24"/>
        </w:rPr>
        <w:t>日的财务状况以及</w:t>
      </w:r>
      <w:r>
        <w:rPr>
          <w:rFonts w:ascii="宋体" w:hAnsi="宋体" w:cs="宋体" w:eastAsia="宋体" w:hint="default"/>
          <w:spacing w:val="-82"/>
          <w:sz w:val="24"/>
          <w:szCs w:val="24"/>
        </w:rPr>
        <w:t> </w:t>
      </w:r>
      <w:r>
        <w:rPr>
          <w:rFonts w:ascii="宋体" w:hAnsi="宋体" w:cs="宋体" w:eastAsia="宋体" w:hint="default"/>
          <w:sz w:val="24"/>
          <w:szCs w:val="24"/>
        </w:rPr>
        <w:t>2010</w:t>
      </w:r>
      <w:r>
        <w:rPr>
          <w:rFonts w:ascii="宋体" w:hAnsi="宋体" w:cs="宋体" w:eastAsia="宋体" w:hint="default"/>
          <w:sz w:val="24"/>
          <w:szCs w:val="24"/>
        </w:rPr>
        <w:t> 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582" w:type="dxa"/>
        <w:tblLayout w:type="fixed"/>
        <w:tblCellMar>
          <w:top w:w="0" w:type="dxa"/>
          <w:left w:w="0" w:type="dxa"/>
          <w:bottom w:w="0" w:type="dxa"/>
          <w:right w:w="0" w:type="dxa"/>
        </w:tblCellMar>
        <w:tblLook w:val="01E0"/>
      </w:tblPr>
      <w:tblGrid>
        <w:gridCol w:w="3335"/>
        <w:gridCol w:w="2280"/>
        <w:gridCol w:w="935"/>
      </w:tblGrid>
      <w:tr>
        <w:trPr>
          <w:trHeight w:val="688"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84"/>
              <w:jc w:val="center"/>
              <w:rPr>
                <w:rFonts w:ascii="宋体" w:hAnsi="宋体" w:cs="宋体" w:eastAsia="宋体" w:hint="default"/>
                <w:sz w:val="24"/>
                <w:szCs w:val="24"/>
              </w:rPr>
            </w:pPr>
            <w:r>
              <w:rPr>
                <w:rFonts w:ascii="宋体" w:hAnsi="宋体" w:cs="宋体" w:eastAsia="宋体" w:hint="default"/>
                <w:sz w:val="24"/>
                <w:szCs w:val="24"/>
              </w:rPr>
              <w:t>天健会计师事务所有限公司</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9"/>
              <w:jc w:val="right"/>
              <w:rPr>
                <w:rFonts w:ascii="宋体" w:hAnsi="宋体" w:cs="宋体" w:eastAsia="宋体" w:hint="default"/>
                <w:sz w:val="24"/>
                <w:szCs w:val="24"/>
              </w:rPr>
            </w:pPr>
            <w:r>
              <w:rPr>
                <w:rFonts w:ascii="宋体" w:hAnsi="宋体" w:cs="宋体" w:eastAsia="宋体" w:hint="default"/>
                <w:sz w:val="24"/>
                <w:szCs w:val="24"/>
              </w:rPr>
              <w:t>中国注册会计师</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hAnsi="宋体" w:cs="宋体" w:eastAsia="宋体" w:hint="default"/>
                <w:sz w:val="24"/>
                <w:szCs w:val="24"/>
              </w:rPr>
              <w:t>林国雄</w:t>
            </w:r>
          </w:p>
        </w:tc>
      </w:tr>
      <w:tr>
        <w:trPr>
          <w:trHeight w:val="688"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03"/>
              <w:jc w:val="center"/>
              <w:rPr>
                <w:rFonts w:ascii="宋体" w:hAnsi="宋体" w:cs="宋体" w:eastAsia="宋体" w:hint="default"/>
                <w:sz w:val="24"/>
                <w:szCs w:val="24"/>
              </w:rPr>
            </w:pPr>
            <w:r>
              <w:rPr>
                <w:rFonts w:ascii="宋体" w:hAnsi="宋体" w:cs="宋体" w:eastAsia="宋体" w:hint="default"/>
                <w:sz w:val="24"/>
                <w:szCs w:val="24"/>
              </w:rPr>
              <w:t>中国·杭州</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8"/>
              <w:jc w:val="right"/>
              <w:rPr>
                <w:rFonts w:ascii="宋体" w:hAnsi="宋体" w:cs="宋体" w:eastAsia="宋体" w:hint="default"/>
                <w:sz w:val="24"/>
                <w:szCs w:val="24"/>
              </w:rPr>
            </w:pPr>
            <w:r>
              <w:rPr>
                <w:rFonts w:ascii="宋体" w:hAnsi="宋体" w:cs="宋体" w:eastAsia="宋体" w:hint="default"/>
                <w:sz w:val="24"/>
                <w:szCs w:val="24"/>
              </w:rPr>
              <w:t>中国注册会计师</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24"/>
                <w:szCs w:val="24"/>
              </w:rPr>
            </w:pPr>
            <w:r>
              <w:rPr>
                <w:rFonts w:ascii="宋体" w:hAnsi="宋体" w:cs="宋体" w:eastAsia="宋体" w:hint="default"/>
                <w:sz w:val="24"/>
                <w:szCs w:val="24"/>
              </w:rPr>
              <w:t>陈星照</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26"/>
        <w:ind w:left="4337" w:right="0" w:firstLine="0"/>
        <w:jc w:val="left"/>
        <w:rPr>
          <w:rFonts w:ascii="宋体" w:hAnsi="宋体" w:cs="宋体" w:eastAsia="宋体" w:hint="default"/>
          <w:sz w:val="24"/>
          <w:szCs w:val="24"/>
        </w:rPr>
      </w:pPr>
      <w:r>
        <w:rPr>
          <w:rFonts w:ascii="宋体" w:hAnsi="宋体" w:cs="宋体" w:eastAsia="宋体" w:hint="default"/>
          <w:spacing w:val="15"/>
          <w:sz w:val="24"/>
          <w:szCs w:val="24"/>
        </w:rPr>
        <w:t>报告日期：2011年4月</w:t>
      </w:r>
      <w:r>
        <w:rPr>
          <w:rFonts w:ascii="宋体" w:hAnsi="宋体" w:cs="宋体" w:eastAsia="宋体" w:hint="default"/>
          <w:spacing w:val="-60"/>
          <w:sz w:val="24"/>
          <w:szCs w:val="24"/>
        </w:rPr>
        <w:t> </w:t>
      </w:r>
      <w:r>
        <w:rPr>
          <w:rFonts w:ascii="宋体" w:hAnsi="宋体" w:cs="宋体" w:eastAsia="宋体" w:hint="default"/>
          <w:spacing w:val="20"/>
          <w:sz w:val="24"/>
          <w:szCs w:val="24"/>
        </w:rPr>
        <w:t>11日</w:t>
      </w:r>
      <w:r>
        <w:rPr>
          <w:rFonts w:ascii="宋体" w:hAnsi="宋体" w:cs="宋体" w:eastAsia="宋体" w:hint="default"/>
          <w:spacing w:val="-60"/>
          <w:sz w:val="24"/>
          <w:szCs w:val="24"/>
        </w:rPr>
        <w:t> </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26"/>
        <w:ind w:left="4008" w:right="4110" w:firstLine="0"/>
        <w:jc w:val="center"/>
        <w:rPr>
          <w:rFonts w:ascii="黑体" w:hAnsi="黑体" w:cs="黑体" w:eastAsia="黑体" w:hint="default"/>
          <w:sz w:val="24"/>
          <w:szCs w:val="24"/>
        </w:rPr>
      </w:pPr>
      <w:r>
        <w:rPr>
          <w:rFonts w:ascii="黑体" w:hAnsi="黑体" w:cs="黑体" w:eastAsia="黑体" w:hint="default"/>
          <w:b/>
          <w:bCs/>
          <w:sz w:val="24"/>
          <w:szCs w:val="24"/>
        </w:rPr>
        <w:t>合 并 资 产 负 债</w:t>
      </w:r>
      <w:r>
        <w:rPr>
          <w:rFonts w:ascii="黑体" w:hAnsi="黑体" w:cs="黑体" w:eastAsia="黑体" w:hint="default"/>
          <w:b/>
          <w:bCs/>
          <w:spacing w:val="-7"/>
          <w:sz w:val="24"/>
          <w:szCs w:val="24"/>
        </w:rPr>
        <w:t> </w:t>
      </w:r>
      <w:r>
        <w:rPr>
          <w:rFonts w:ascii="黑体" w:hAnsi="黑体" w:cs="黑体" w:eastAsia="黑体" w:hint="default"/>
          <w:b/>
          <w:bCs/>
          <w:sz w:val="24"/>
          <w:szCs w:val="24"/>
        </w:rPr>
        <w:t>表</w:t>
      </w:r>
      <w:r>
        <w:rPr>
          <w:rFonts w:ascii="黑体" w:hAnsi="黑体" w:cs="黑体" w:eastAsia="黑体" w:hint="default"/>
          <w:sz w:val="24"/>
          <w:szCs w:val="24"/>
        </w:rPr>
      </w:r>
    </w:p>
    <w:p>
      <w:pPr>
        <w:spacing w:line="240" w:lineRule="auto" w:before="6"/>
        <w:rPr>
          <w:rFonts w:ascii="黑体" w:hAnsi="黑体" w:cs="黑体" w:eastAsia="黑体" w:hint="default"/>
          <w:b/>
          <w:bCs/>
          <w:sz w:val="12"/>
          <w:szCs w:val="12"/>
        </w:rPr>
      </w:pPr>
    </w:p>
    <w:p>
      <w:pPr>
        <w:spacing w:after="0" w:line="240" w:lineRule="auto"/>
        <w:rPr>
          <w:rFonts w:ascii="黑体" w:hAnsi="黑体" w:cs="黑体" w:eastAsia="黑体" w:hint="default"/>
          <w:sz w:val="12"/>
          <w:szCs w:val="12"/>
        </w:rPr>
        <w:sectPr>
          <w:pgSz w:w="11910" w:h="16840"/>
          <w:pgMar w:header="867" w:footer="982" w:top="1060" w:bottom="1180" w:left="780" w:right="56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8"/>
        <w:rPr>
          <w:rFonts w:ascii="宋体" w:hAnsi="宋体" w:cs="宋体" w:eastAsia="宋体" w:hint="default"/>
          <w:sz w:val="10"/>
          <w:szCs w:val="10"/>
        </w:rPr>
      </w:pPr>
    </w:p>
    <w:p>
      <w:pPr>
        <w:spacing w:before="0"/>
        <w:ind w:left="0" w:right="229" w:firstLine="0"/>
        <w:jc w:val="right"/>
        <w:rPr>
          <w:rFonts w:ascii="宋体" w:hAnsi="宋体" w:cs="宋体" w:eastAsia="宋体" w:hint="default"/>
          <w:sz w:val="15"/>
          <w:szCs w:val="15"/>
        </w:rPr>
      </w:pPr>
      <w:r>
        <w:rPr>
          <w:rFonts w:ascii="宋体" w:hAnsi="宋体" w:cs="宋体" w:eastAsia="宋体" w:hint="default"/>
          <w:sz w:val="15"/>
          <w:szCs w:val="15"/>
        </w:rPr>
        <w:t>会合</w:t>
      </w:r>
      <w:r>
        <w:rPr>
          <w:rFonts w:ascii="宋体" w:hAnsi="宋体" w:cs="宋体" w:eastAsia="宋体" w:hint="default"/>
          <w:spacing w:val="-38"/>
          <w:sz w:val="15"/>
          <w:szCs w:val="15"/>
        </w:rPr>
        <w:t> </w:t>
      </w:r>
      <w:r>
        <w:rPr>
          <w:rFonts w:ascii="宋体" w:hAnsi="宋体" w:cs="宋体" w:eastAsia="宋体" w:hint="default"/>
          <w:sz w:val="15"/>
          <w:szCs w:val="15"/>
        </w:rPr>
        <w:t>01</w:t>
      </w:r>
      <w:r>
        <w:rPr>
          <w:rFonts w:ascii="宋体" w:hAnsi="宋体" w:cs="宋体" w:eastAsia="宋体" w:hint="default"/>
          <w:spacing w:val="-38"/>
          <w:sz w:val="15"/>
          <w:szCs w:val="15"/>
        </w:rPr>
        <w:t> </w:t>
      </w:r>
      <w:r>
        <w:rPr>
          <w:rFonts w:ascii="宋体" w:hAnsi="宋体" w:cs="宋体" w:eastAsia="宋体" w:hint="default"/>
          <w:sz w:val="15"/>
          <w:szCs w:val="15"/>
        </w:rPr>
        <w:t>表</w:t>
      </w:r>
    </w:p>
    <w:p>
      <w:pPr>
        <w:spacing w:after="0"/>
        <w:jc w:val="right"/>
        <w:rPr>
          <w:rFonts w:ascii="宋体" w:hAnsi="宋体" w:cs="宋体" w:eastAsia="宋体" w:hint="default"/>
          <w:sz w:val="15"/>
          <w:szCs w:val="15"/>
        </w:rPr>
        <w:sectPr>
          <w:type w:val="continuous"/>
          <w:pgSz w:w="11910" w:h="16840"/>
          <w:pgMar w:top="1600" w:bottom="280" w:left="780" w:right="560"/>
          <w:cols w:num="2" w:equalWidth="0">
            <w:col w:w="6093" w:space="40"/>
            <w:col w:w="4437"/>
          </w:cols>
        </w:sectPr>
      </w:pPr>
    </w:p>
    <w:p>
      <w:pPr>
        <w:tabs>
          <w:tab w:pos="9284" w:val="left" w:leader="none"/>
        </w:tabs>
        <w:spacing w:before="36"/>
        <w:ind w:left="225" w:right="0" w:firstLine="0"/>
        <w:jc w:val="left"/>
        <w:rPr>
          <w:rFonts w:ascii="宋体" w:hAnsi="宋体" w:cs="宋体" w:eastAsia="宋体" w:hint="default"/>
          <w:sz w:val="15"/>
          <w:szCs w:val="15"/>
        </w:rPr>
      </w:pPr>
      <w:r>
        <w:rPr>
          <w:rFonts w:ascii="宋体" w:hAnsi="宋体" w:cs="宋体" w:eastAsia="宋体" w:hint="default"/>
          <w:sz w:val="18"/>
          <w:szCs w:val="18"/>
        </w:rPr>
        <w:t>编制单位：新湖中宝股份有限公司</w:t>
        <w:tab/>
      </w:r>
      <w:r>
        <w:rPr>
          <w:rFonts w:ascii="宋体" w:hAnsi="宋体" w:cs="宋体" w:eastAsia="宋体" w:hint="default"/>
          <w:position w:val="1"/>
          <w:sz w:val="15"/>
          <w:szCs w:val="15"/>
        </w:rPr>
        <w:t>单位：人民币元</w:t>
      </w:r>
      <w:r>
        <w:rPr>
          <w:rFonts w:ascii="宋体" w:hAnsi="宋体" w:cs="宋体" w:eastAsia="宋体" w:hint="default"/>
          <w:sz w:val="15"/>
          <w:szCs w:val="15"/>
        </w:rPr>
      </w:r>
    </w:p>
    <w:tbl>
      <w:tblPr>
        <w:tblW w:w="0" w:type="auto"/>
        <w:jc w:val="left"/>
        <w:tblInd w:w="108" w:type="dxa"/>
        <w:tblLayout w:type="fixed"/>
        <w:tblCellMar>
          <w:top w:w="0" w:type="dxa"/>
          <w:left w:w="0" w:type="dxa"/>
          <w:bottom w:w="0" w:type="dxa"/>
          <w:right w:w="0" w:type="dxa"/>
        </w:tblCellMar>
        <w:tblLook w:val="01E0"/>
      </w:tblPr>
      <w:tblGrid>
        <w:gridCol w:w="1868"/>
        <w:gridCol w:w="372"/>
        <w:gridCol w:w="1390"/>
        <w:gridCol w:w="1372"/>
        <w:gridCol w:w="2212"/>
        <w:gridCol w:w="347"/>
        <w:gridCol w:w="1400"/>
        <w:gridCol w:w="1356"/>
      </w:tblGrid>
      <w:tr>
        <w:trPr>
          <w:trHeight w:val="404" w:hRule="exact"/>
        </w:trPr>
        <w:tc>
          <w:tcPr>
            <w:tcW w:w="1868" w:type="dxa"/>
            <w:tcBorders>
              <w:top w:val="single" w:sz="8" w:space="0" w:color="000000"/>
              <w:left w:val="nil" w:sz="6" w:space="0" w:color="auto"/>
              <w:bottom w:val="single" w:sz="4" w:space="0" w:color="000000"/>
              <w:right w:val="single" w:sz="4" w:space="0" w:color="000000"/>
            </w:tcBorders>
          </w:tcPr>
          <w:p>
            <w:pPr>
              <w:pStyle w:val="TableParagraph"/>
              <w:tabs>
                <w:tab w:pos="455" w:val="left" w:leader="none"/>
              </w:tabs>
              <w:spacing w:line="240" w:lineRule="auto" w:before="73"/>
              <w:ind w:left="4"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372" w:type="dxa"/>
            <w:tcBorders>
              <w:top w:val="single" w:sz="8" w:space="0" w:color="000000"/>
              <w:left w:val="single" w:sz="4" w:space="0" w:color="000000"/>
              <w:bottom w:val="single" w:sz="4" w:space="0" w:color="000000"/>
              <w:right w:val="single" w:sz="4" w:space="0" w:color="000000"/>
            </w:tcBorders>
          </w:tcPr>
          <w:p>
            <w:pPr>
              <w:pStyle w:val="TableParagraph"/>
              <w:spacing w:line="171" w:lineRule="exact"/>
              <w:ind w:left="129" w:right="0" w:hanging="82"/>
              <w:jc w:val="left"/>
              <w:rPr>
                <w:rFonts w:ascii="宋体" w:hAnsi="宋体" w:cs="宋体" w:eastAsia="宋体" w:hint="default"/>
                <w:sz w:val="15"/>
                <w:szCs w:val="15"/>
              </w:rPr>
            </w:pPr>
            <w:r>
              <w:rPr>
                <w:rFonts w:ascii="宋体" w:hAnsi="宋体" w:cs="宋体" w:eastAsia="宋体" w:hint="default"/>
                <w:sz w:val="15"/>
                <w:szCs w:val="15"/>
              </w:rPr>
              <w:t>注释</w:t>
            </w:r>
          </w:p>
          <w:p>
            <w:pPr>
              <w:pStyle w:val="TableParagraph"/>
              <w:spacing w:line="195" w:lineRule="exact"/>
              <w:ind w:left="129" w:right="0"/>
              <w:jc w:val="left"/>
              <w:rPr>
                <w:rFonts w:ascii="宋体" w:hAnsi="宋体" w:cs="宋体" w:eastAsia="宋体" w:hint="default"/>
                <w:sz w:val="15"/>
                <w:szCs w:val="15"/>
              </w:rPr>
            </w:pPr>
            <w:r>
              <w:rPr>
                <w:rFonts w:ascii="宋体" w:hAnsi="宋体" w:cs="宋体" w:eastAsia="宋体" w:hint="default"/>
                <w:sz w:val="15"/>
                <w:szCs w:val="15"/>
              </w:rPr>
              <w:t>号</w:t>
            </w:r>
          </w:p>
        </w:tc>
        <w:tc>
          <w:tcPr>
            <w:tcW w:w="13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left="445"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37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2212" w:type="dxa"/>
            <w:tcBorders>
              <w:top w:val="single" w:sz="8" w:space="0" w:color="000000"/>
              <w:left w:val="single" w:sz="4" w:space="0" w:color="000000"/>
              <w:bottom w:val="single" w:sz="4" w:space="0" w:color="000000"/>
              <w:right w:val="single" w:sz="4" w:space="0" w:color="000000"/>
            </w:tcBorders>
          </w:tcPr>
          <w:p>
            <w:pPr>
              <w:pStyle w:val="TableParagraph"/>
              <w:tabs>
                <w:tab w:pos="450" w:val="left" w:leader="none"/>
              </w:tabs>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347" w:type="dxa"/>
            <w:tcBorders>
              <w:top w:val="single" w:sz="8" w:space="0" w:color="000000"/>
              <w:left w:val="single" w:sz="4" w:space="0" w:color="000000"/>
              <w:bottom w:val="single" w:sz="4" w:space="0" w:color="000000"/>
              <w:right w:val="single" w:sz="4" w:space="0" w:color="000000"/>
            </w:tcBorders>
          </w:tcPr>
          <w:p>
            <w:pPr>
              <w:pStyle w:val="TableParagraph"/>
              <w:spacing w:line="171" w:lineRule="exact"/>
              <w:ind w:left="98" w:right="0" w:hanging="75"/>
              <w:jc w:val="left"/>
              <w:rPr>
                <w:rFonts w:ascii="宋体" w:hAnsi="宋体" w:cs="宋体" w:eastAsia="宋体" w:hint="default"/>
                <w:sz w:val="15"/>
                <w:szCs w:val="15"/>
              </w:rPr>
            </w:pPr>
            <w:r>
              <w:rPr>
                <w:rFonts w:ascii="宋体" w:hAnsi="宋体" w:cs="宋体" w:eastAsia="宋体" w:hint="default"/>
                <w:sz w:val="15"/>
                <w:szCs w:val="15"/>
              </w:rPr>
              <w:t>注释</w:t>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号</w:t>
            </w:r>
          </w:p>
        </w:tc>
        <w:tc>
          <w:tcPr>
            <w:tcW w:w="14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356"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73"/>
              <w:ind w:left="452" w:right="0"/>
              <w:jc w:val="left"/>
              <w:rPr>
                <w:rFonts w:ascii="宋体" w:hAnsi="宋体" w:cs="宋体" w:eastAsia="宋体" w:hint="default"/>
                <w:sz w:val="15"/>
                <w:szCs w:val="15"/>
              </w:rPr>
            </w:pPr>
            <w:r>
              <w:rPr>
                <w:rFonts w:ascii="宋体" w:hAnsi="宋体" w:cs="宋体" w:eastAsia="宋体" w:hint="default"/>
                <w:sz w:val="15"/>
                <w:szCs w:val="15"/>
              </w:rPr>
              <w:t>期初数</w:t>
            </w:r>
          </w:p>
        </w:tc>
      </w:tr>
      <w:tr>
        <w:trPr>
          <w:trHeight w:val="283" w:hRule="exact"/>
        </w:trPr>
        <w:tc>
          <w:tcPr>
            <w:tcW w:w="1868"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372" w:type="dxa"/>
            <w:tcBorders>
              <w:top w:val="single" w:sz="4" w:space="0" w:color="000000"/>
              <w:left w:val="single" w:sz="4" w:space="0" w:color="000000"/>
              <w:bottom w:val="nil" w:sz="6" w:space="0" w:color="auto"/>
              <w:right w:val="single" w:sz="4" w:space="0" w:color="000000"/>
            </w:tcBorders>
          </w:tcPr>
          <w:p>
            <w:pPr/>
          </w:p>
        </w:tc>
        <w:tc>
          <w:tcPr>
            <w:tcW w:w="1390" w:type="dxa"/>
            <w:tcBorders>
              <w:top w:val="single" w:sz="4" w:space="0" w:color="000000"/>
              <w:left w:val="single" w:sz="4" w:space="0" w:color="000000"/>
              <w:bottom w:val="nil" w:sz="6" w:space="0" w:color="auto"/>
              <w:right w:val="single" w:sz="4" w:space="0" w:color="000000"/>
            </w:tcBorders>
          </w:tcPr>
          <w:p>
            <w:pPr/>
          </w:p>
        </w:tc>
        <w:tc>
          <w:tcPr>
            <w:tcW w:w="1372" w:type="dxa"/>
            <w:tcBorders>
              <w:top w:val="single" w:sz="4" w:space="0" w:color="000000"/>
              <w:left w:val="single" w:sz="4" w:space="0" w:color="000000"/>
              <w:bottom w:val="nil" w:sz="6" w:space="0" w:color="auto"/>
              <w:right w:val="single" w:sz="4" w:space="0" w:color="000000"/>
            </w:tcBorders>
          </w:tcPr>
          <w:p>
            <w:pPr/>
          </w:p>
        </w:tc>
        <w:tc>
          <w:tcPr>
            <w:tcW w:w="22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347" w:type="dxa"/>
            <w:tcBorders>
              <w:top w:val="single" w:sz="4" w:space="0" w:color="000000"/>
              <w:left w:val="single" w:sz="4" w:space="0" w:color="000000"/>
              <w:bottom w:val="nil" w:sz="6" w:space="0" w:color="auto"/>
              <w:right w:val="single" w:sz="4" w:space="0" w:color="000000"/>
            </w:tcBorders>
          </w:tcPr>
          <w:p>
            <w:pPr/>
          </w:p>
        </w:tc>
        <w:tc>
          <w:tcPr>
            <w:tcW w:w="1400" w:type="dxa"/>
            <w:tcBorders>
              <w:top w:val="single" w:sz="4" w:space="0" w:color="000000"/>
              <w:left w:val="single" w:sz="4" w:space="0" w:color="000000"/>
              <w:bottom w:val="nil" w:sz="6" w:space="0" w:color="auto"/>
              <w:right w:val="single" w:sz="4" w:space="0" w:color="000000"/>
            </w:tcBorders>
          </w:tcPr>
          <w:p>
            <w:pPr/>
          </w:p>
        </w:tc>
        <w:tc>
          <w:tcPr>
            <w:tcW w:w="1356" w:type="dxa"/>
            <w:tcBorders>
              <w:top w:val="single" w:sz="4" w:space="0" w:color="000000"/>
              <w:left w:val="single" w:sz="4" w:space="0" w:color="000000"/>
              <w:bottom w:val="nil" w:sz="6" w:space="0" w:color="auto"/>
              <w:right w:val="nil" w:sz="6" w:space="0" w:color="auto"/>
            </w:tcBorders>
          </w:tcPr>
          <w:p>
            <w:pPr/>
          </w:p>
        </w:tc>
      </w:tr>
      <w:tr>
        <w:trPr>
          <w:trHeight w:val="250"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155"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53" w:right="0"/>
              <w:jc w:val="left"/>
              <w:rPr>
                <w:rFonts w:ascii="宋体" w:hAnsi="宋体" w:cs="宋体" w:eastAsia="宋体" w:hint="default"/>
                <w:sz w:val="15"/>
                <w:szCs w:val="15"/>
              </w:rPr>
            </w:pPr>
            <w:r>
              <w:rPr>
                <w:rFonts w:ascii="宋体"/>
                <w:sz w:val="15"/>
              </w:rPr>
              <w:t>1</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28"/>
              <w:jc w:val="right"/>
              <w:rPr>
                <w:rFonts w:ascii="宋体" w:hAnsi="宋体" w:cs="宋体" w:eastAsia="宋体" w:hint="default"/>
                <w:sz w:val="15"/>
                <w:szCs w:val="15"/>
              </w:rPr>
            </w:pPr>
            <w:r>
              <w:rPr>
                <w:rFonts w:ascii="宋体"/>
                <w:spacing w:val="-1"/>
                <w:sz w:val="15"/>
              </w:rPr>
              <w:t>6,212,615,371.01</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7"/>
              <w:jc w:val="right"/>
              <w:rPr>
                <w:rFonts w:ascii="宋体" w:hAnsi="宋体" w:cs="宋体" w:eastAsia="宋体" w:hint="default"/>
                <w:sz w:val="15"/>
                <w:szCs w:val="15"/>
              </w:rPr>
            </w:pPr>
            <w:r>
              <w:rPr>
                <w:rFonts w:ascii="宋体"/>
                <w:spacing w:val="-1"/>
                <w:sz w:val="15"/>
              </w:rPr>
              <w:t>5,613,836,226.71</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47"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85"/>
              <w:jc w:val="right"/>
              <w:rPr>
                <w:rFonts w:ascii="宋体" w:hAnsi="宋体" w:cs="宋体" w:eastAsia="宋体" w:hint="default"/>
                <w:sz w:val="15"/>
                <w:szCs w:val="15"/>
              </w:rPr>
            </w:pPr>
            <w:r>
              <w:rPr>
                <w:rFonts w:ascii="宋体"/>
                <w:sz w:val="15"/>
              </w:rPr>
              <w:t>22</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29"/>
              <w:jc w:val="right"/>
              <w:rPr>
                <w:rFonts w:ascii="宋体" w:hAnsi="宋体" w:cs="宋体" w:eastAsia="宋体" w:hint="default"/>
                <w:sz w:val="15"/>
                <w:szCs w:val="15"/>
              </w:rPr>
            </w:pPr>
            <w:r>
              <w:rPr>
                <w:rFonts w:ascii="宋体"/>
                <w:spacing w:val="-1"/>
                <w:sz w:val="15"/>
              </w:rPr>
              <w:t>2,402,200,000.00</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20"/>
              <w:jc w:val="right"/>
              <w:rPr>
                <w:rFonts w:ascii="宋体" w:hAnsi="宋体" w:cs="宋体" w:eastAsia="宋体" w:hint="default"/>
                <w:sz w:val="15"/>
                <w:szCs w:val="15"/>
              </w:rPr>
            </w:pPr>
            <w:r>
              <w:rPr>
                <w:rFonts w:ascii="宋体"/>
                <w:spacing w:val="-1"/>
                <w:sz w:val="15"/>
              </w:rPr>
              <w:t>3,488,700,000.00</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结算备付金</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向中央银行借款</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拆出资金</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吸收存款及同业存放</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52" w:right="0"/>
              <w:jc w:val="left"/>
              <w:rPr>
                <w:rFonts w:ascii="宋体" w:hAnsi="宋体" w:cs="宋体" w:eastAsia="宋体" w:hint="default"/>
                <w:sz w:val="15"/>
                <w:szCs w:val="15"/>
              </w:rPr>
            </w:pPr>
            <w:r>
              <w:rPr>
                <w:rFonts w:ascii="宋体"/>
                <w:sz w:val="15"/>
              </w:rPr>
              <w:t>2</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right"/>
              <w:rPr>
                <w:rFonts w:ascii="宋体" w:hAnsi="宋体" w:cs="宋体" w:eastAsia="宋体" w:hint="default"/>
                <w:sz w:val="15"/>
                <w:szCs w:val="15"/>
              </w:rPr>
            </w:pPr>
            <w:r>
              <w:rPr>
                <w:rFonts w:ascii="宋体"/>
                <w:sz w:val="15"/>
              </w:rPr>
              <w:t>7,333,447.59</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7,694,289.03</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拆入资金</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53" w:right="0"/>
              <w:jc w:val="left"/>
              <w:rPr>
                <w:rFonts w:ascii="宋体" w:hAnsi="宋体" w:cs="宋体" w:eastAsia="宋体" w:hint="default"/>
                <w:sz w:val="15"/>
                <w:szCs w:val="15"/>
              </w:rPr>
            </w:pPr>
            <w:r>
              <w:rPr>
                <w:rFonts w:ascii="宋体"/>
                <w:sz w:val="15"/>
              </w:rPr>
              <w:t>3</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right"/>
              <w:rPr>
                <w:rFonts w:ascii="宋体" w:hAnsi="宋体" w:cs="宋体" w:eastAsia="宋体" w:hint="default"/>
                <w:sz w:val="15"/>
                <w:szCs w:val="15"/>
              </w:rPr>
            </w:pPr>
            <w:r>
              <w:rPr>
                <w:rFonts w:ascii="宋体"/>
                <w:spacing w:val="-1"/>
                <w:sz w:val="15"/>
              </w:rPr>
              <w:t>87,000,000.00</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2,000,000.00</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53" w:right="0"/>
              <w:jc w:val="left"/>
              <w:rPr>
                <w:rFonts w:ascii="宋体" w:hAnsi="宋体" w:cs="宋体" w:eastAsia="宋体" w:hint="default"/>
                <w:sz w:val="15"/>
                <w:szCs w:val="15"/>
              </w:rPr>
            </w:pPr>
            <w:r>
              <w:rPr>
                <w:rFonts w:ascii="宋体"/>
                <w:sz w:val="15"/>
              </w:rPr>
              <w:t>4</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6,446,864.98</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7"/>
              <w:jc w:val="right"/>
              <w:rPr>
                <w:rFonts w:ascii="宋体" w:hAnsi="宋体" w:cs="宋体" w:eastAsia="宋体" w:hint="default"/>
                <w:sz w:val="15"/>
                <w:szCs w:val="15"/>
              </w:rPr>
            </w:pPr>
            <w:r>
              <w:rPr>
                <w:rFonts w:ascii="宋体"/>
                <w:spacing w:val="-1"/>
                <w:sz w:val="15"/>
              </w:rPr>
              <w:t>37,879,312.61</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8"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23</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0"/>
              <w:jc w:val="right"/>
              <w:rPr>
                <w:rFonts w:ascii="宋体" w:hAnsi="宋体" w:cs="宋体" w:eastAsia="宋体" w:hint="default"/>
                <w:sz w:val="15"/>
                <w:szCs w:val="15"/>
              </w:rPr>
            </w:pPr>
            <w:r>
              <w:rPr>
                <w:rFonts w:ascii="宋体"/>
                <w:spacing w:val="-1"/>
                <w:sz w:val="15"/>
              </w:rPr>
              <w:t>550,000,000.00</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156,000,000.00</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53" w:right="0"/>
              <w:jc w:val="left"/>
              <w:rPr>
                <w:rFonts w:ascii="宋体" w:hAnsi="宋体" w:cs="宋体" w:eastAsia="宋体" w:hint="default"/>
                <w:sz w:val="15"/>
                <w:szCs w:val="15"/>
              </w:rPr>
            </w:pPr>
            <w:r>
              <w:rPr>
                <w:rFonts w:ascii="宋体"/>
                <w:sz w:val="15"/>
              </w:rPr>
              <w:t>5</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918,703,402.78</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7"/>
              <w:jc w:val="right"/>
              <w:rPr>
                <w:rFonts w:ascii="宋体" w:hAnsi="宋体" w:cs="宋体" w:eastAsia="宋体" w:hint="default"/>
                <w:sz w:val="15"/>
                <w:szCs w:val="15"/>
              </w:rPr>
            </w:pPr>
            <w:r>
              <w:rPr>
                <w:rFonts w:ascii="宋体"/>
                <w:spacing w:val="-1"/>
                <w:sz w:val="15"/>
              </w:rPr>
              <w:t>912,531,167.39</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8"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24</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0"/>
              <w:jc w:val="right"/>
              <w:rPr>
                <w:rFonts w:ascii="宋体" w:hAnsi="宋体" w:cs="宋体" w:eastAsia="宋体" w:hint="default"/>
                <w:sz w:val="15"/>
                <w:szCs w:val="15"/>
              </w:rPr>
            </w:pPr>
            <w:r>
              <w:rPr>
                <w:rFonts w:ascii="宋体"/>
                <w:spacing w:val="-1"/>
                <w:sz w:val="15"/>
              </w:rPr>
              <w:t>470,681,180.12</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355,185,962.42</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应收保费</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25</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0"/>
              <w:jc w:val="right"/>
              <w:rPr>
                <w:rFonts w:ascii="宋体" w:hAnsi="宋体" w:cs="宋体" w:eastAsia="宋体" w:hint="default"/>
                <w:sz w:val="15"/>
                <w:szCs w:val="15"/>
              </w:rPr>
            </w:pPr>
            <w:r>
              <w:rPr>
                <w:rFonts w:ascii="宋体"/>
                <w:spacing w:val="-1"/>
                <w:sz w:val="15"/>
              </w:rPr>
              <w:t>2,275,869,586.24</w:t>
            </w:r>
            <w:r>
              <w:rPr>
                <w:rFonts w:ascii="宋体"/>
                <w:sz w:val="15"/>
              </w:rPr>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3,258,981,497.45</w:t>
            </w:r>
            <w:r>
              <w:rPr>
                <w:rFonts w:ascii="宋体"/>
                <w:sz w:val="15"/>
              </w:rPr>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应收分保账款</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卖出回购金融资产款</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应收分保合同准备金</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应付手续费及佣金</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7"/>
              <w:jc w:val="right"/>
              <w:rPr>
                <w:rFonts w:ascii="宋体" w:hAnsi="宋体" w:cs="宋体" w:eastAsia="宋体" w:hint="default"/>
                <w:sz w:val="15"/>
                <w:szCs w:val="15"/>
              </w:rPr>
            </w:pPr>
            <w:r>
              <w:rPr>
                <w:rFonts w:ascii="宋体"/>
                <w:sz w:val="15"/>
              </w:rPr>
              <w:t>26</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z w:val="15"/>
              </w:rPr>
              <w:t>6,902,053.51</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15"/>
                <w:szCs w:val="15"/>
              </w:rPr>
            </w:pPr>
            <w:r>
              <w:rPr>
                <w:rFonts w:ascii="宋体"/>
                <w:spacing w:val="-1"/>
                <w:sz w:val="15"/>
              </w:rPr>
              <w:t>4,906,898.82</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27</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2"/>
              <w:jc w:val="right"/>
              <w:rPr>
                <w:rFonts w:ascii="宋体" w:hAnsi="宋体" w:cs="宋体" w:eastAsia="宋体" w:hint="default"/>
                <w:sz w:val="15"/>
                <w:szCs w:val="15"/>
              </w:rPr>
            </w:pPr>
            <w:r>
              <w:rPr>
                <w:rFonts w:ascii="宋体"/>
                <w:spacing w:val="-1"/>
                <w:sz w:val="15"/>
              </w:rPr>
              <w:t>323,516,897.41</w:t>
            </w:r>
            <w:r>
              <w:rPr>
                <w:rFonts w:ascii="宋体"/>
                <w:sz w:val="15"/>
              </w:rPr>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276,995,316.06</w:t>
            </w:r>
            <w:r>
              <w:rPr>
                <w:rFonts w:ascii="宋体"/>
                <w:sz w:val="15"/>
              </w:rPr>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53" w:right="0"/>
              <w:jc w:val="left"/>
              <w:rPr>
                <w:rFonts w:ascii="宋体" w:hAnsi="宋体" w:cs="宋体" w:eastAsia="宋体" w:hint="default"/>
                <w:sz w:val="15"/>
                <w:szCs w:val="15"/>
              </w:rPr>
            </w:pPr>
            <w:r>
              <w:rPr>
                <w:rFonts w:ascii="宋体"/>
                <w:sz w:val="15"/>
              </w:rPr>
              <w:t>6</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472,382,530.97</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7"/>
              <w:jc w:val="right"/>
              <w:rPr>
                <w:rFonts w:ascii="宋体" w:hAnsi="宋体" w:cs="宋体" w:eastAsia="宋体" w:hint="default"/>
                <w:sz w:val="15"/>
                <w:szCs w:val="15"/>
              </w:rPr>
            </w:pPr>
            <w:r>
              <w:rPr>
                <w:rFonts w:ascii="宋体"/>
                <w:spacing w:val="-1"/>
                <w:sz w:val="15"/>
              </w:rPr>
              <w:t>119,151,952.51</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8"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28</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0"/>
              <w:jc w:val="right"/>
              <w:rPr>
                <w:rFonts w:ascii="宋体" w:hAnsi="宋体" w:cs="宋体" w:eastAsia="宋体" w:hint="default"/>
                <w:sz w:val="15"/>
                <w:szCs w:val="15"/>
              </w:rPr>
            </w:pPr>
            <w:r>
              <w:rPr>
                <w:rFonts w:ascii="宋体"/>
                <w:spacing w:val="-1"/>
                <w:sz w:val="15"/>
              </w:rPr>
              <w:t>102,668,285.28</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81,373,286.22</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买入返售金融资产</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29</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25,585,180.85</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15"/>
                <w:szCs w:val="15"/>
              </w:rPr>
            </w:pPr>
            <w:r>
              <w:rPr>
                <w:rFonts w:ascii="宋体"/>
                <w:spacing w:val="-1"/>
                <w:sz w:val="15"/>
              </w:rPr>
              <w:t>1,787,227.10</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53" w:right="0"/>
              <w:jc w:val="left"/>
              <w:rPr>
                <w:rFonts w:ascii="宋体" w:hAnsi="宋体" w:cs="宋体" w:eastAsia="宋体" w:hint="default"/>
                <w:sz w:val="15"/>
                <w:szCs w:val="15"/>
              </w:rPr>
            </w:pPr>
            <w:r>
              <w:rPr>
                <w:rFonts w:ascii="宋体"/>
                <w:sz w:val="15"/>
              </w:rPr>
              <w:t>7</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13,516,053,430.42</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10,193,828,098.39</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30</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1,292,094,231.96</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1,256,125,825.70</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sz w:val="15"/>
              </w:rPr>
              <w:t>8</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130,000,000.00</w:t>
            </w: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应付分保账款</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52" w:right="0"/>
              <w:jc w:val="left"/>
              <w:rPr>
                <w:rFonts w:ascii="宋体" w:hAnsi="宋体" w:cs="宋体" w:eastAsia="宋体" w:hint="default"/>
                <w:sz w:val="15"/>
                <w:szCs w:val="15"/>
              </w:rPr>
            </w:pPr>
            <w:r>
              <w:rPr>
                <w:rFonts w:ascii="宋体"/>
                <w:sz w:val="15"/>
              </w:rPr>
              <w:t>9</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right"/>
              <w:rPr>
                <w:rFonts w:ascii="宋体" w:hAnsi="宋体" w:cs="宋体" w:eastAsia="宋体" w:hint="default"/>
                <w:sz w:val="15"/>
                <w:szCs w:val="15"/>
              </w:rPr>
            </w:pPr>
            <w:r>
              <w:rPr>
                <w:rFonts w:ascii="宋体"/>
                <w:sz w:val="15"/>
              </w:rPr>
              <w:t>1,505,683,213.33</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750,783,511.49</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保险合同准备金</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455" w:right="0"/>
              <w:jc w:val="left"/>
              <w:rPr>
                <w:rFonts w:ascii="宋体" w:hAnsi="宋体" w:cs="宋体" w:eastAsia="宋体" w:hint="default"/>
                <w:sz w:val="15"/>
                <w:szCs w:val="15"/>
              </w:rPr>
            </w:pPr>
            <w:r>
              <w:rPr>
                <w:rFonts w:ascii="宋体" w:hAnsi="宋体" w:cs="宋体" w:eastAsia="宋体" w:hint="default"/>
                <w:sz w:val="15"/>
                <w:szCs w:val="15"/>
              </w:rPr>
              <w:t>流动资产合计</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right"/>
              <w:rPr>
                <w:rFonts w:ascii="宋体" w:hAnsi="宋体" w:cs="宋体" w:eastAsia="宋体" w:hint="default"/>
                <w:sz w:val="15"/>
                <w:szCs w:val="15"/>
              </w:rPr>
            </w:pPr>
            <w:r>
              <w:rPr>
                <w:rFonts w:ascii="宋体"/>
                <w:spacing w:val="-1"/>
                <w:sz w:val="15"/>
              </w:rPr>
              <w:t>22,856,218,261.08</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17,637,704,558.13</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代理承销证券款</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31</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1"/>
              <w:jc w:val="right"/>
              <w:rPr>
                <w:rFonts w:ascii="宋体" w:hAnsi="宋体" w:cs="宋体" w:eastAsia="宋体" w:hint="default"/>
                <w:sz w:val="15"/>
                <w:szCs w:val="15"/>
              </w:rPr>
            </w:pPr>
            <w:r>
              <w:rPr>
                <w:rFonts w:ascii="宋体"/>
                <w:spacing w:val="-1"/>
                <w:sz w:val="15"/>
              </w:rPr>
              <w:t>1,520,290,000.00</w:t>
            </w:r>
            <w:r>
              <w:rPr>
                <w:rFonts w:ascii="宋体"/>
                <w:sz w:val="15"/>
              </w:rPr>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588,000,000.00</w:t>
            </w:r>
            <w:r>
              <w:rPr>
                <w:rFonts w:ascii="宋体"/>
                <w:sz w:val="15"/>
              </w:rPr>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32</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3,597,975,629.39</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15"/>
                <w:szCs w:val="15"/>
              </w:rPr>
            </w:pPr>
            <w:r>
              <w:rPr>
                <w:rFonts w:ascii="宋体"/>
                <w:spacing w:val="-1"/>
                <w:sz w:val="15"/>
              </w:rPr>
              <w:t>1,498,484,776.60</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521" w:right="0"/>
              <w:jc w:val="left"/>
              <w:rPr>
                <w:rFonts w:ascii="宋体" w:hAnsi="宋体" w:cs="宋体" w:eastAsia="宋体" w:hint="default"/>
                <w:sz w:val="15"/>
                <w:szCs w:val="15"/>
              </w:rPr>
            </w:pPr>
            <w:r>
              <w:rPr>
                <w:rFonts w:ascii="宋体" w:hAnsi="宋体" w:cs="宋体" w:eastAsia="宋体" w:hint="default"/>
                <w:sz w:val="15"/>
                <w:szCs w:val="15"/>
              </w:rPr>
              <w:t>流动负债合计</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12,567,783,044.76</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15"/>
                <w:szCs w:val="15"/>
              </w:rPr>
            </w:pPr>
            <w:r>
              <w:rPr>
                <w:rFonts w:ascii="宋体"/>
                <w:spacing w:val="-1"/>
                <w:sz w:val="15"/>
              </w:rPr>
              <w:t>10,966,540,790.37</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33</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1"/>
              <w:jc w:val="right"/>
              <w:rPr>
                <w:rFonts w:ascii="宋体" w:hAnsi="宋体" w:cs="宋体" w:eastAsia="宋体" w:hint="default"/>
                <w:sz w:val="15"/>
                <w:szCs w:val="15"/>
              </w:rPr>
            </w:pPr>
            <w:r>
              <w:rPr>
                <w:rFonts w:ascii="宋体"/>
                <w:spacing w:val="-1"/>
                <w:sz w:val="15"/>
              </w:rPr>
              <w:t>5,136,468,586.00</w:t>
            </w:r>
            <w:r>
              <w:rPr>
                <w:rFonts w:ascii="宋体"/>
                <w:sz w:val="15"/>
              </w:rPr>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15"/>
                <w:szCs w:val="15"/>
              </w:rPr>
            </w:pPr>
            <w:r>
              <w:rPr>
                <w:rFonts w:ascii="宋体"/>
                <w:spacing w:val="-1"/>
                <w:sz w:val="15"/>
              </w:rPr>
              <w:t>2,406,570,000.00</w:t>
            </w:r>
            <w:r>
              <w:rPr>
                <w:rFonts w:ascii="宋体"/>
                <w:sz w:val="15"/>
              </w:rPr>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8"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34</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1"/>
              <w:jc w:val="right"/>
              <w:rPr>
                <w:rFonts w:ascii="宋体" w:hAnsi="宋体" w:cs="宋体" w:eastAsia="宋体" w:hint="default"/>
                <w:sz w:val="15"/>
                <w:szCs w:val="15"/>
              </w:rPr>
            </w:pPr>
            <w:r>
              <w:rPr>
                <w:rFonts w:ascii="宋体"/>
                <w:spacing w:val="-1"/>
                <w:sz w:val="15"/>
              </w:rPr>
              <w:t>1,387,758,623.52</w:t>
            </w:r>
            <w:r>
              <w:rPr>
                <w:rFonts w:ascii="宋体"/>
                <w:sz w:val="15"/>
              </w:rPr>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15"/>
                <w:szCs w:val="15"/>
              </w:rPr>
            </w:pPr>
            <w:r>
              <w:rPr>
                <w:rFonts w:ascii="宋体"/>
                <w:spacing w:val="-1"/>
                <w:sz w:val="15"/>
              </w:rPr>
              <w:t>1,385,392,326.70</w:t>
            </w:r>
            <w:r>
              <w:rPr>
                <w:rFonts w:ascii="宋体"/>
                <w:sz w:val="15"/>
              </w:rPr>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发放委托贷款及垫款</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7" w:right="0"/>
              <w:jc w:val="left"/>
              <w:rPr>
                <w:rFonts w:ascii="宋体" w:hAnsi="宋体" w:cs="宋体" w:eastAsia="宋体" w:hint="default"/>
                <w:sz w:val="15"/>
                <w:szCs w:val="15"/>
              </w:rPr>
            </w:pPr>
            <w:r>
              <w:rPr>
                <w:rFonts w:ascii="宋体"/>
                <w:sz w:val="15"/>
              </w:rPr>
              <w:t>10</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496,200,000.00</w:t>
            </w: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35</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62,519,008.78</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9"/>
              <w:jc w:val="right"/>
              <w:rPr>
                <w:rFonts w:ascii="宋体" w:hAnsi="宋体" w:cs="宋体" w:eastAsia="宋体" w:hint="default"/>
                <w:sz w:val="15"/>
                <w:szCs w:val="15"/>
              </w:rPr>
            </w:pPr>
            <w:r>
              <w:rPr>
                <w:rFonts w:ascii="宋体"/>
                <w:spacing w:val="-1"/>
                <w:sz w:val="15"/>
              </w:rPr>
              <w:t>62,519,008.78</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7"/>
              <w:jc w:val="right"/>
              <w:rPr>
                <w:rFonts w:ascii="宋体" w:hAnsi="宋体" w:cs="宋体" w:eastAsia="宋体" w:hint="default"/>
                <w:sz w:val="15"/>
                <w:szCs w:val="15"/>
              </w:rPr>
            </w:pPr>
            <w:r>
              <w:rPr>
                <w:rFonts w:ascii="宋体"/>
                <w:sz w:val="15"/>
              </w:rPr>
              <w:t>19</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2"/>
              <w:jc w:val="right"/>
              <w:rPr>
                <w:rFonts w:ascii="宋体" w:hAnsi="宋体" w:cs="宋体" w:eastAsia="宋体" w:hint="default"/>
                <w:sz w:val="15"/>
                <w:szCs w:val="15"/>
              </w:rPr>
            </w:pPr>
            <w:r>
              <w:rPr>
                <w:rFonts w:ascii="宋体"/>
                <w:sz w:val="15"/>
              </w:rPr>
              <w:t>261,562.35</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z w:val="15"/>
              </w:rPr>
              <w:t>134,501.87</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6" w:right="0"/>
              <w:jc w:val="left"/>
              <w:rPr>
                <w:rFonts w:ascii="宋体" w:hAnsi="宋体" w:cs="宋体" w:eastAsia="宋体" w:hint="default"/>
                <w:sz w:val="15"/>
                <w:szCs w:val="15"/>
              </w:rPr>
            </w:pPr>
            <w:r>
              <w:rPr>
                <w:rFonts w:ascii="宋体"/>
                <w:sz w:val="15"/>
              </w:rPr>
              <w:t>11</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4,023,332,811.06</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3,247,859,053.09</w:t>
            </w:r>
            <w:r>
              <w:rPr>
                <w:rFonts w:ascii="宋体"/>
                <w:sz w:val="15"/>
              </w:rPr>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36</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319,000,000.00</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434,761,166.67</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6" w:right="0"/>
              <w:jc w:val="left"/>
              <w:rPr>
                <w:rFonts w:ascii="宋体" w:hAnsi="宋体" w:cs="宋体" w:eastAsia="宋体" w:hint="default"/>
                <w:sz w:val="15"/>
                <w:szCs w:val="15"/>
              </w:rPr>
            </w:pPr>
            <w:r>
              <w:rPr>
                <w:rFonts w:ascii="宋体"/>
                <w:sz w:val="15"/>
              </w:rPr>
              <w:t>12</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6"/>
              <w:jc w:val="right"/>
              <w:rPr>
                <w:rFonts w:ascii="宋体" w:hAnsi="宋体" w:cs="宋体" w:eastAsia="宋体" w:hint="default"/>
                <w:sz w:val="15"/>
                <w:szCs w:val="15"/>
              </w:rPr>
            </w:pPr>
            <w:r>
              <w:rPr>
                <w:rFonts w:ascii="宋体"/>
                <w:spacing w:val="-1"/>
                <w:sz w:val="15"/>
              </w:rPr>
              <w:t>90,717,281.84</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48,591,520.33</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71" w:right="0"/>
              <w:jc w:val="left"/>
              <w:rPr>
                <w:rFonts w:ascii="宋体" w:hAnsi="宋体" w:cs="宋体" w:eastAsia="宋体" w:hint="default"/>
                <w:sz w:val="15"/>
                <w:szCs w:val="15"/>
              </w:rPr>
            </w:pPr>
            <w:r>
              <w:rPr>
                <w:rFonts w:ascii="宋体" w:hAnsi="宋体" w:cs="宋体" w:eastAsia="宋体" w:hint="default"/>
                <w:sz w:val="15"/>
                <w:szCs w:val="15"/>
              </w:rPr>
              <w:t>非流动负债合计</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6,906,007,780.65</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4,289,377,004.02</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6" w:right="0"/>
              <w:jc w:val="left"/>
              <w:rPr>
                <w:rFonts w:ascii="宋体" w:hAnsi="宋体" w:cs="宋体" w:eastAsia="宋体" w:hint="default"/>
                <w:sz w:val="15"/>
                <w:szCs w:val="15"/>
              </w:rPr>
            </w:pPr>
            <w:r>
              <w:rPr>
                <w:rFonts w:ascii="宋体"/>
                <w:sz w:val="15"/>
              </w:rPr>
              <w:t>13</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523,117,338.45</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9"/>
              <w:jc w:val="right"/>
              <w:rPr>
                <w:rFonts w:ascii="宋体" w:hAnsi="宋体" w:cs="宋体" w:eastAsia="宋体" w:hint="default"/>
                <w:sz w:val="15"/>
                <w:szCs w:val="15"/>
              </w:rPr>
            </w:pPr>
            <w:r>
              <w:rPr>
                <w:rFonts w:ascii="宋体"/>
                <w:spacing w:val="-1"/>
                <w:sz w:val="15"/>
              </w:rPr>
              <w:t>542,652,335.41</w:t>
            </w:r>
            <w:r>
              <w:rPr>
                <w:rFonts w:ascii="宋体"/>
                <w:sz w:val="15"/>
              </w:rPr>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72"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2"/>
              <w:jc w:val="right"/>
              <w:rPr>
                <w:rFonts w:ascii="宋体" w:hAnsi="宋体" w:cs="宋体" w:eastAsia="宋体" w:hint="default"/>
                <w:sz w:val="15"/>
                <w:szCs w:val="15"/>
              </w:rPr>
            </w:pPr>
            <w:r>
              <w:rPr>
                <w:rFonts w:ascii="宋体"/>
                <w:spacing w:val="-1"/>
                <w:sz w:val="15"/>
              </w:rPr>
              <w:t>19,473,790,825.41</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15,255,917,794.39</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6" w:right="0"/>
              <w:jc w:val="left"/>
              <w:rPr>
                <w:rFonts w:ascii="宋体" w:hAnsi="宋体" w:cs="宋体" w:eastAsia="宋体" w:hint="default"/>
                <w:sz w:val="15"/>
                <w:szCs w:val="15"/>
              </w:rPr>
            </w:pPr>
            <w:r>
              <w:rPr>
                <w:rFonts w:ascii="宋体"/>
                <w:sz w:val="15"/>
              </w:rPr>
              <w:t>14</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8,890,227.07</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8,667,965.57</w:t>
            </w:r>
            <w:r>
              <w:rPr>
                <w:rFonts w:ascii="宋体"/>
                <w:sz w:val="15"/>
              </w:rPr>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所有者权益(或股东权益)：</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6" w:right="0"/>
              <w:jc w:val="left"/>
              <w:rPr>
                <w:rFonts w:ascii="宋体" w:hAnsi="宋体" w:cs="宋体" w:eastAsia="宋体" w:hint="default"/>
                <w:sz w:val="15"/>
                <w:szCs w:val="15"/>
              </w:rPr>
            </w:pPr>
            <w:r>
              <w:rPr>
                <w:rFonts w:ascii="宋体"/>
                <w:sz w:val="15"/>
              </w:rPr>
              <w:t>15</w:t>
            </w: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7"/>
              <w:jc w:val="right"/>
              <w:rPr>
                <w:rFonts w:ascii="宋体" w:hAnsi="宋体" w:cs="宋体" w:eastAsia="宋体" w:hint="default"/>
                <w:sz w:val="15"/>
                <w:szCs w:val="15"/>
              </w:rPr>
            </w:pPr>
            <w:r>
              <w:rPr>
                <w:rFonts w:ascii="宋体"/>
                <w:sz w:val="15"/>
              </w:rPr>
              <w:t>370,551.71</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8"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37</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0"/>
              <w:jc w:val="right"/>
              <w:rPr>
                <w:rFonts w:ascii="宋体" w:hAnsi="宋体" w:cs="宋体" w:eastAsia="宋体" w:hint="default"/>
                <w:sz w:val="15"/>
                <w:szCs w:val="15"/>
              </w:rPr>
            </w:pPr>
            <w:r>
              <w:rPr>
                <w:rFonts w:ascii="宋体"/>
                <w:spacing w:val="-1"/>
                <w:sz w:val="15"/>
              </w:rPr>
              <w:t>5,133,483,639.00</w:t>
            </w:r>
            <w:r>
              <w:rPr>
                <w:rFonts w:ascii="宋体"/>
                <w:sz w:val="15"/>
              </w:rPr>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3,384,402,426.00</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38</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1"/>
              <w:jc w:val="right"/>
              <w:rPr>
                <w:rFonts w:ascii="宋体" w:hAnsi="宋体" w:cs="宋体" w:eastAsia="宋体" w:hint="default"/>
                <w:sz w:val="15"/>
                <w:szCs w:val="15"/>
              </w:rPr>
            </w:pPr>
            <w:r>
              <w:rPr>
                <w:rFonts w:ascii="宋体"/>
                <w:spacing w:val="-1"/>
                <w:sz w:val="15"/>
              </w:rPr>
              <w:t>790,118,738.29</w:t>
            </w:r>
            <w:r>
              <w:rPr>
                <w:rFonts w:ascii="宋体"/>
                <w:sz w:val="15"/>
              </w:rPr>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132,322,753.59</w:t>
            </w:r>
            <w:r>
              <w:rPr>
                <w:rFonts w:ascii="宋体"/>
                <w:sz w:val="15"/>
              </w:rPr>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372" w:type="dxa"/>
            <w:tcBorders>
              <w:top w:val="nil" w:sz="6" w:space="0" w:color="auto"/>
              <w:left w:val="single" w:sz="4" w:space="0" w:color="000000"/>
              <w:bottom w:val="nil" w:sz="6" w:space="0" w:color="auto"/>
              <w:right w:val="single" w:sz="4" w:space="0" w:color="000000"/>
            </w:tcBorders>
          </w:tcPr>
          <w:p>
            <w:pPr/>
          </w:p>
        </w:tc>
        <w:tc>
          <w:tcPr>
            <w:tcW w:w="139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6" w:right="0"/>
              <w:jc w:val="left"/>
              <w:rPr>
                <w:rFonts w:ascii="宋体" w:hAnsi="宋体" w:cs="宋体" w:eastAsia="宋体" w:hint="default"/>
                <w:sz w:val="15"/>
                <w:szCs w:val="15"/>
              </w:rPr>
            </w:pPr>
            <w:r>
              <w:rPr>
                <w:rFonts w:ascii="宋体"/>
                <w:sz w:val="15"/>
              </w:rPr>
              <w:t>16</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285,169,165.72</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7"/>
              <w:jc w:val="right"/>
              <w:rPr>
                <w:rFonts w:ascii="宋体" w:hAnsi="宋体" w:cs="宋体" w:eastAsia="宋体" w:hint="default"/>
                <w:sz w:val="15"/>
                <w:szCs w:val="15"/>
              </w:rPr>
            </w:pPr>
            <w:r>
              <w:rPr>
                <w:rFonts w:ascii="宋体"/>
                <w:spacing w:val="-1"/>
                <w:sz w:val="15"/>
              </w:rPr>
              <w:t>287,894,246.68</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8"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39</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0"/>
              <w:jc w:val="right"/>
              <w:rPr>
                <w:rFonts w:ascii="宋体" w:hAnsi="宋体" w:cs="宋体" w:eastAsia="宋体" w:hint="default"/>
                <w:sz w:val="15"/>
                <w:szCs w:val="15"/>
              </w:rPr>
            </w:pPr>
            <w:r>
              <w:rPr>
                <w:rFonts w:ascii="宋体"/>
                <w:spacing w:val="-1"/>
                <w:sz w:val="15"/>
              </w:rPr>
              <w:t>380,319,244.58</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225,456,438.95</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6" w:right="0"/>
              <w:jc w:val="left"/>
              <w:rPr>
                <w:rFonts w:ascii="宋体" w:hAnsi="宋体" w:cs="宋体" w:eastAsia="宋体" w:hint="default"/>
                <w:sz w:val="15"/>
                <w:szCs w:val="15"/>
              </w:rPr>
            </w:pPr>
            <w:r>
              <w:rPr>
                <w:rFonts w:ascii="宋体"/>
                <w:sz w:val="15"/>
              </w:rPr>
              <w:t>16</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4,026,396.68</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7"/>
              <w:jc w:val="right"/>
              <w:rPr>
                <w:rFonts w:ascii="宋体" w:hAnsi="宋体" w:cs="宋体" w:eastAsia="宋体" w:hint="default"/>
                <w:sz w:val="15"/>
                <w:szCs w:val="15"/>
              </w:rPr>
            </w:pPr>
            <w:r>
              <w:rPr>
                <w:rFonts w:ascii="宋体"/>
                <w:spacing w:val="-1"/>
                <w:sz w:val="15"/>
              </w:rPr>
              <w:t>2,021,344.15</w:t>
            </w:r>
            <w:r>
              <w:rPr>
                <w:rFonts w:ascii="宋体"/>
                <w:sz w:val="15"/>
              </w:rPr>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6" w:right="0"/>
              <w:jc w:val="left"/>
              <w:rPr>
                <w:rFonts w:ascii="宋体" w:hAnsi="宋体" w:cs="宋体" w:eastAsia="宋体" w:hint="default"/>
                <w:sz w:val="15"/>
                <w:szCs w:val="15"/>
              </w:rPr>
            </w:pPr>
            <w:r>
              <w:rPr>
                <w:rFonts w:ascii="宋体"/>
                <w:sz w:val="15"/>
              </w:rPr>
              <w:t>17</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1,473,305.41</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7"/>
              <w:jc w:val="right"/>
              <w:rPr>
                <w:rFonts w:ascii="宋体" w:hAnsi="宋体" w:cs="宋体" w:eastAsia="宋体" w:hint="default"/>
                <w:sz w:val="15"/>
                <w:szCs w:val="15"/>
              </w:rPr>
            </w:pPr>
            <w:r>
              <w:rPr>
                <w:rFonts w:ascii="宋体"/>
                <w:spacing w:val="-1"/>
                <w:sz w:val="15"/>
              </w:rPr>
              <w:t>1,473,305.41</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40</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1"/>
              <w:jc w:val="right"/>
              <w:rPr>
                <w:rFonts w:ascii="宋体" w:hAnsi="宋体" w:cs="宋体" w:eastAsia="宋体" w:hint="default"/>
                <w:sz w:val="15"/>
                <w:szCs w:val="15"/>
              </w:rPr>
            </w:pPr>
            <w:r>
              <w:rPr>
                <w:rFonts w:ascii="宋体"/>
                <w:spacing w:val="-1"/>
                <w:sz w:val="15"/>
              </w:rPr>
              <w:t>2,176,391,288.23</w:t>
            </w:r>
            <w:r>
              <w:rPr>
                <w:rFonts w:ascii="宋体"/>
                <w:sz w:val="15"/>
              </w:rPr>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2,666,555,306.84</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6" w:right="0"/>
              <w:jc w:val="left"/>
              <w:rPr>
                <w:rFonts w:ascii="宋体" w:hAnsi="宋体" w:cs="宋体" w:eastAsia="宋体" w:hint="default"/>
                <w:sz w:val="15"/>
                <w:szCs w:val="15"/>
              </w:rPr>
            </w:pPr>
            <w:r>
              <w:rPr>
                <w:rFonts w:ascii="宋体"/>
                <w:sz w:val="15"/>
              </w:rPr>
              <w:t>18</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right"/>
              <w:rPr>
                <w:rFonts w:ascii="宋体" w:hAnsi="宋体" w:cs="宋体" w:eastAsia="宋体" w:hint="default"/>
                <w:sz w:val="15"/>
                <w:szCs w:val="15"/>
              </w:rPr>
            </w:pPr>
            <w:r>
              <w:rPr>
                <w:rFonts w:ascii="宋体"/>
                <w:spacing w:val="-1"/>
                <w:sz w:val="15"/>
              </w:rPr>
              <w:t>14,506,697.69</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9,090,126.61</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外币报表折算差额</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7" w:right="0"/>
              <w:jc w:val="left"/>
              <w:rPr>
                <w:rFonts w:ascii="宋体" w:hAnsi="宋体" w:cs="宋体" w:eastAsia="宋体" w:hint="default"/>
                <w:sz w:val="15"/>
                <w:szCs w:val="15"/>
              </w:rPr>
            </w:pPr>
            <w:r>
              <w:rPr>
                <w:rFonts w:ascii="宋体"/>
                <w:sz w:val="15"/>
              </w:rPr>
              <w:t>19</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128,454,549.22</w:t>
            </w:r>
            <w:r>
              <w:rPr>
                <w:rFonts w:ascii="宋体"/>
                <w:sz w:val="15"/>
              </w:rPr>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7"/>
              <w:jc w:val="right"/>
              <w:rPr>
                <w:rFonts w:ascii="宋体" w:hAnsi="宋体" w:cs="宋体" w:eastAsia="宋体" w:hint="default"/>
                <w:sz w:val="15"/>
                <w:szCs w:val="15"/>
              </w:rPr>
            </w:pPr>
            <w:r>
              <w:rPr>
                <w:rFonts w:ascii="宋体"/>
                <w:spacing w:val="-1"/>
                <w:sz w:val="15"/>
              </w:rPr>
              <w:t>111,374,376.75</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归属于母公司所有者权益合计</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8,480,312,910.10</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0"/>
              <w:jc w:val="right"/>
              <w:rPr>
                <w:rFonts w:ascii="宋体" w:hAnsi="宋体" w:cs="宋体" w:eastAsia="宋体" w:hint="default"/>
                <w:sz w:val="15"/>
                <w:szCs w:val="15"/>
              </w:rPr>
            </w:pPr>
            <w:r>
              <w:rPr>
                <w:rFonts w:ascii="宋体"/>
                <w:spacing w:val="-1"/>
                <w:sz w:val="15"/>
              </w:rPr>
              <w:t>6,408,736,925.38</w:t>
            </w:r>
          </w:p>
        </w:tc>
      </w:tr>
      <w:tr>
        <w:trPr>
          <w:trHeight w:val="255" w:hRule="exact"/>
        </w:trPr>
        <w:tc>
          <w:tcPr>
            <w:tcW w:w="186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7" w:right="0"/>
              <w:jc w:val="left"/>
              <w:rPr>
                <w:rFonts w:ascii="宋体" w:hAnsi="宋体" w:cs="宋体" w:eastAsia="宋体" w:hint="default"/>
                <w:sz w:val="15"/>
                <w:szCs w:val="15"/>
              </w:rPr>
            </w:pPr>
            <w:r>
              <w:rPr>
                <w:rFonts w:ascii="宋体"/>
                <w:sz w:val="15"/>
              </w:rPr>
              <w:t>20</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6"/>
              <w:jc w:val="right"/>
              <w:rPr>
                <w:rFonts w:ascii="宋体" w:hAnsi="宋体" w:cs="宋体" w:eastAsia="宋体" w:hint="default"/>
                <w:sz w:val="15"/>
                <w:szCs w:val="15"/>
              </w:rPr>
            </w:pPr>
            <w:r>
              <w:rPr>
                <w:rFonts w:ascii="宋体"/>
                <w:spacing w:val="-1"/>
                <w:sz w:val="15"/>
              </w:rPr>
              <w:t>21,000,000.00</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150,000,000.00</w:t>
            </w:r>
            <w:r>
              <w:rPr>
                <w:rFonts w:ascii="宋体"/>
                <w:sz w:val="15"/>
              </w:rPr>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347"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499,002,298.71</w:t>
            </w:r>
          </w:p>
        </w:tc>
        <w:tc>
          <w:tcPr>
            <w:tcW w:w="13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383,044,664.07</w:t>
            </w:r>
          </w:p>
        </w:tc>
      </w:tr>
      <w:tr>
        <w:trPr>
          <w:trHeight w:val="233" w:hRule="exact"/>
        </w:trPr>
        <w:tc>
          <w:tcPr>
            <w:tcW w:w="1868" w:type="dxa"/>
            <w:tcBorders>
              <w:top w:val="nil" w:sz="6" w:space="0" w:color="auto"/>
              <w:left w:val="nil" w:sz="6" w:space="0" w:color="auto"/>
              <w:bottom w:val="single" w:sz="4" w:space="0" w:color="000000"/>
              <w:right w:val="single" w:sz="4" w:space="0" w:color="000000"/>
            </w:tcBorders>
          </w:tcPr>
          <w:p>
            <w:pPr>
              <w:pStyle w:val="TableParagraph"/>
              <w:spacing w:line="240" w:lineRule="auto" w:before="6"/>
              <w:ind w:left="380" w:right="0"/>
              <w:jc w:val="left"/>
              <w:rPr>
                <w:rFonts w:ascii="宋体" w:hAnsi="宋体" w:cs="宋体" w:eastAsia="宋体" w:hint="default"/>
                <w:sz w:val="15"/>
                <w:szCs w:val="15"/>
              </w:rPr>
            </w:pPr>
            <w:r>
              <w:rPr>
                <w:rFonts w:ascii="宋体" w:hAnsi="宋体" w:cs="宋体" w:eastAsia="宋体" w:hint="default"/>
                <w:sz w:val="15"/>
                <w:szCs w:val="15"/>
              </w:rPr>
              <w:t>非流动资产合计</w:t>
            </w:r>
          </w:p>
        </w:tc>
        <w:tc>
          <w:tcPr>
            <w:tcW w:w="372" w:type="dxa"/>
            <w:tcBorders>
              <w:top w:val="nil" w:sz="6" w:space="0" w:color="auto"/>
              <w:left w:val="single" w:sz="4" w:space="0" w:color="000000"/>
              <w:bottom w:val="single" w:sz="4" w:space="0" w:color="000000"/>
              <w:right w:val="single" w:sz="4" w:space="0" w:color="000000"/>
            </w:tcBorders>
          </w:tcPr>
          <w:p>
            <w:pPr/>
          </w:p>
        </w:tc>
        <w:tc>
          <w:tcPr>
            <w:tcW w:w="1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28"/>
              <w:jc w:val="right"/>
              <w:rPr>
                <w:rFonts w:ascii="宋体" w:hAnsi="宋体" w:cs="宋体" w:eastAsia="宋体" w:hint="default"/>
                <w:sz w:val="15"/>
                <w:szCs w:val="15"/>
              </w:rPr>
            </w:pPr>
            <w:r>
              <w:rPr>
                <w:rFonts w:ascii="宋体"/>
                <w:spacing w:val="-1"/>
                <w:sz w:val="15"/>
              </w:rPr>
              <w:t>5,596,887,773.14</w:t>
            </w:r>
            <w:r>
              <w:rPr>
                <w:rFonts w:ascii="宋体"/>
                <w:sz w:val="15"/>
              </w:rPr>
            </w:r>
          </w:p>
        </w:tc>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15"/>
                <w:szCs w:val="15"/>
              </w:rPr>
            </w:pPr>
            <w:r>
              <w:rPr>
                <w:rFonts w:ascii="宋体"/>
                <w:spacing w:val="-1"/>
                <w:sz w:val="15"/>
              </w:rPr>
              <w:t>4,409,994,825.71</w:t>
            </w:r>
            <w:r>
              <w:rPr>
                <w:rFonts w:ascii="宋体"/>
                <w:sz w:val="15"/>
              </w:rPr>
            </w:r>
          </w:p>
        </w:tc>
        <w:tc>
          <w:tcPr>
            <w:tcW w:w="22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52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c>
          <w:tcPr>
            <w:tcW w:w="347" w:type="dxa"/>
            <w:tcBorders>
              <w:top w:val="nil" w:sz="6" w:space="0" w:color="auto"/>
              <w:left w:val="single" w:sz="4" w:space="0" w:color="000000"/>
              <w:bottom w:val="single" w:sz="4" w:space="0" w:color="000000"/>
              <w:right w:val="single" w:sz="4" w:space="0" w:color="000000"/>
            </w:tcBorders>
          </w:tcPr>
          <w:p>
            <w:pPr/>
          </w:p>
        </w:tc>
        <w:tc>
          <w:tcPr>
            <w:tcW w:w="1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29"/>
              <w:jc w:val="right"/>
              <w:rPr>
                <w:rFonts w:ascii="宋体" w:hAnsi="宋体" w:cs="宋体" w:eastAsia="宋体" w:hint="default"/>
                <w:sz w:val="15"/>
                <w:szCs w:val="15"/>
              </w:rPr>
            </w:pPr>
            <w:r>
              <w:rPr>
                <w:rFonts w:ascii="宋体"/>
                <w:spacing w:val="-1"/>
                <w:sz w:val="15"/>
              </w:rPr>
              <w:t>8,979,315,208.81</w:t>
            </w:r>
          </w:p>
        </w:tc>
        <w:tc>
          <w:tcPr>
            <w:tcW w:w="1356"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right="18"/>
              <w:jc w:val="right"/>
              <w:rPr>
                <w:rFonts w:ascii="宋体" w:hAnsi="宋体" w:cs="宋体" w:eastAsia="宋体" w:hint="default"/>
                <w:sz w:val="15"/>
                <w:szCs w:val="15"/>
              </w:rPr>
            </w:pPr>
            <w:r>
              <w:rPr>
                <w:rFonts w:ascii="宋体"/>
                <w:spacing w:val="-1"/>
                <w:sz w:val="15"/>
              </w:rPr>
              <w:t>6,791,781,589.45</w:t>
            </w:r>
          </w:p>
        </w:tc>
      </w:tr>
      <w:tr>
        <w:trPr>
          <w:trHeight w:val="259" w:hRule="exact"/>
        </w:trPr>
        <w:tc>
          <w:tcPr>
            <w:tcW w:w="1868"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33"/>
              <w:ind w:left="454" w:right="0"/>
              <w:jc w:val="left"/>
              <w:rPr>
                <w:rFonts w:ascii="宋体" w:hAnsi="宋体" w:cs="宋体" w:eastAsia="宋体" w:hint="default"/>
                <w:sz w:val="15"/>
                <w:szCs w:val="15"/>
              </w:rPr>
            </w:pPr>
            <w:r>
              <w:rPr>
                <w:rFonts w:ascii="宋体" w:hAnsi="宋体" w:cs="宋体" w:eastAsia="宋体" w:hint="default"/>
                <w:sz w:val="15"/>
                <w:szCs w:val="15"/>
              </w:rPr>
              <w:t>资产总计</w:t>
            </w:r>
          </w:p>
        </w:tc>
        <w:tc>
          <w:tcPr>
            <w:tcW w:w="372" w:type="dxa"/>
            <w:tcBorders>
              <w:top w:val="single" w:sz="4" w:space="0" w:color="000000"/>
              <w:left w:val="single" w:sz="4" w:space="0" w:color="000000"/>
              <w:bottom w:val="single" w:sz="8" w:space="0" w:color="000000"/>
              <w:right w:val="single" w:sz="4" w:space="0" w:color="000000"/>
            </w:tcBorders>
          </w:tcPr>
          <w:p>
            <w:pPr/>
          </w:p>
        </w:tc>
        <w:tc>
          <w:tcPr>
            <w:tcW w:w="13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z w:val="15"/>
              </w:rPr>
              <w:t>28,453,106,034.22</w:t>
            </w:r>
          </w:p>
        </w:tc>
        <w:tc>
          <w:tcPr>
            <w:tcW w:w="137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22,047,699,383.84</w:t>
            </w:r>
          </w:p>
        </w:tc>
        <w:tc>
          <w:tcPr>
            <w:tcW w:w="22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left="350" w:right="0"/>
              <w:jc w:val="left"/>
              <w:rPr>
                <w:rFonts w:ascii="宋体" w:hAnsi="宋体" w:cs="宋体" w:eastAsia="宋体" w:hint="default"/>
                <w:sz w:val="15"/>
                <w:szCs w:val="15"/>
              </w:rPr>
            </w:pPr>
            <w:r>
              <w:rPr>
                <w:rFonts w:ascii="宋体" w:hAnsi="宋体" w:cs="宋体" w:eastAsia="宋体" w:hint="default"/>
                <w:sz w:val="15"/>
                <w:szCs w:val="15"/>
              </w:rPr>
              <w:t>负债和所有者权益总计</w:t>
            </w:r>
          </w:p>
        </w:tc>
        <w:tc>
          <w:tcPr>
            <w:tcW w:w="347" w:type="dxa"/>
            <w:tcBorders>
              <w:top w:val="single" w:sz="4" w:space="0" w:color="000000"/>
              <w:left w:val="single" w:sz="4" w:space="0" w:color="000000"/>
              <w:bottom w:val="single" w:sz="8" w:space="0" w:color="000000"/>
              <w:right w:val="single" w:sz="4" w:space="0" w:color="000000"/>
            </w:tcBorders>
          </w:tcPr>
          <w:p>
            <w:pPr/>
          </w:p>
        </w:tc>
        <w:tc>
          <w:tcPr>
            <w:tcW w:w="14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31"/>
              <w:jc w:val="right"/>
              <w:rPr>
                <w:rFonts w:ascii="宋体" w:hAnsi="宋体" w:cs="宋体" w:eastAsia="宋体" w:hint="default"/>
                <w:sz w:val="15"/>
                <w:szCs w:val="15"/>
              </w:rPr>
            </w:pPr>
            <w:r>
              <w:rPr>
                <w:rFonts w:ascii="宋体"/>
                <w:spacing w:val="-1"/>
                <w:sz w:val="15"/>
              </w:rPr>
              <w:t>28,453,106,034.22</w:t>
            </w:r>
            <w:r>
              <w:rPr>
                <w:rFonts w:ascii="宋体"/>
                <w:sz w:val="15"/>
              </w:rPr>
            </w:r>
          </w:p>
        </w:tc>
        <w:tc>
          <w:tcPr>
            <w:tcW w:w="135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3"/>
              <w:ind w:right="20"/>
              <w:jc w:val="right"/>
              <w:rPr>
                <w:rFonts w:ascii="宋体" w:hAnsi="宋体" w:cs="宋体" w:eastAsia="宋体" w:hint="default"/>
                <w:sz w:val="15"/>
                <w:szCs w:val="15"/>
              </w:rPr>
            </w:pPr>
            <w:r>
              <w:rPr>
                <w:rFonts w:ascii="宋体"/>
                <w:spacing w:val="-1"/>
                <w:sz w:val="15"/>
              </w:rPr>
              <w:t>22,047,699,383.84</w:t>
            </w:r>
            <w:r>
              <w:rPr>
                <w:rFonts w:ascii="宋体"/>
                <w:sz w:val="15"/>
              </w:rPr>
            </w:r>
          </w:p>
        </w:tc>
      </w:tr>
    </w:tbl>
    <w:p>
      <w:pPr>
        <w:tabs>
          <w:tab w:pos="3855" w:val="left" w:leader="none"/>
          <w:tab w:pos="7785" w:val="left" w:leader="none"/>
        </w:tabs>
        <w:spacing w:before="20"/>
        <w:ind w:left="225"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type w:val="continuous"/>
          <w:pgSz w:w="11910" w:h="16840"/>
          <w:pgMar w:top="1600" w:bottom="280" w:left="78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4"/>
        <w:tabs>
          <w:tab w:pos="4084" w:val="left" w:leader="none"/>
          <w:tab w:pos="4566" w:val="left" w:leader="none"/>
          <w:tab w:pos="5048" w:val="left" w:leader="none"/>
          <w:tab w:pos="5530" w:val="left" w:leader="none"/>
          <w:tab w:pos="6012" w:val="left" w:leader="none"/>
          <w:tab w:pos="6493" w:val="left" w:leader="none"/>
          <w:tab w:pos="6975" w:val="left" w:leader="none"/>
        </w:tabs>
        <w:spacing w:line="240" w:lineRule="auto" w:before="26"/>
        <w:ind w:left="3602" w:right="0"/>
        <w:jc w:val="left"/>
        <w:rPr>
          <w:b w:val="0"/>
          <w:bCs w:val="0"/>
        </w:rPr>
      </w:pPr>
      <w:r>
        <w:rPr>
          <w:w w:val="95"/>
        </w:rPr>
        <w:t>母</w:t>
        <w:tab/>
        <w:t>公</w:t>
        <w:tab/>
        <w:t>司</w:t>
        <w:tab/>
        <w:t>资</w:t>
        <w:tab/>
        <w:t>产</w:t>
        <w:tab/>
        <w:t>负</w:t>
        <w:tab/>
        <w:t>债</w:t>
        <w:tab/>
      </w:r>
      <w:r>
        <w:rPr/>
        <w:t>表</w:t>
      </w:r>
      <w:r>
        <w:rPr>
          <w:b w:val="0"/>
          <w:bCs w:val="0"/>
        </w:rPr>
      </w:r>
    </w:p>
    <w:p>
      <w:pPr>
        <w:spacing w:line="240" w:lineRule="auto" w:before="6"/>
        <w:rPr>
          <w:rFonts w:ascii="黑体" w:hAnsi="黑体" w:cs="黑体" w:eastAsia="黑体" w:hint="default"/>
          <w:b/>
          <w:bCs/>
          <w:sz w:val="12"/>
          <w:szCs w:val="12"/>
        </w:rPr>
      </w:pPr>
    </w:p>
    <w:p>
      <w:pPr>
        <w:spacing w:after="0" w:line="240" w:lineRule="auto"/>
        <w:rPr>
          <w:rFonts w:ascii="黑体" w:hAnsi="黑体" w:cs="黑体" w:eastAsia="黑体" w:hint="default"/>
          <w:sz w:val="12"/>
          <w:szCs w:val="12"/>
        </w:rPr>
        <w:sectPr>
          <w:pgSz w:w="11910" w:h="16840"/>
          <w:pgMar w:header="867" w:footer="982" w:top="1060" w:bottom="1180" w:left="600" w:right="48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3"/>
        <w:rPr>
          <w:rFonts w:ascii="宋体" w:hAnsi="宋体" w:cs="宋体" w:eastAsia="宋体" w:hint="default"/>
          <w:sz w:val="14"/>
          <w:szCs w:val="14"/>
        </w:rPr>
      </w:pPr>
    </w:p>
    <w:p>
      <w:pPr>
        <w:spacing w:before="0"/>
        <w:ind w:left="0" w:right="227" w:firstLine="0"/>
        <w:jc w:val="right"/>
        <w:rPr>
          <w:rFonts w:ascii="宋体" w:hAnsi="宋体" w:cs="宋体" w:eastAsia="宋体" w:hint="default"/>
          <w:sz w:val="15"/>
          <w:szCs w:val="15"/>
        </w:rPr>
      </w:pPr>
      <w:r>
        <w:rPr>
          <w:rFonts w:ascii="宋体" w:hAnsi="宋体" w:cs="宋体" w:eastAsia="宋体" w:hint="default"/>
          <w:sz w:val="15"/>
          <w:szCs w:val="15"/>
        </w:rPr>
        <w:t>会企</w:t>
      </w:r>
      <w:r>
        <w:rPr>
          <w:rFonts w:ascii="宋体" w:hAnsi="宋体" w:cs="宋体" w:eastAsia="宋体" w:hint="default"/>
          <w:spacing w:val="-38"/>
          <w:sz w:val="15"/>
          <w:szCs w:val="15"/>
        </w:rPr>
        <w:t> </w:t>
      </w:r>
      <w:r>
        <w:rPr>
          <w:rFonts w:ascii="宋体" w:hAnsi="宋体" w:cs="宋体" w:eastAsia="宋体" w:hint="default"/>
          <w:sz w:val="15"/>
          <w:szCs w:val="15"/>
        </w:rPr>
        <w:t>01</w:t>
      </w:r>
      <w:r>
        <w:rPr>
          <w:rFonts w:ascii="宋体" w:hAnsi="宋体" w:cs="宋体" w:eastAsia="宋体" w:hint="default"/>
          <w:spacing w:val="-38"/>
          <w:sz w:val="15"/>
          <w:szCs w:val="15"/>
        </w:rPr>
        <w:t> </w:t>
      </w:r>
      <w:r>
        <w:rPr>
          <w:rFonts w:ascii="宋体" w:hAnsi="宋体" w:cs="宋体" w:eastAsia="宋体" w:hint="default"/>
          <w:sz w:val="15"/>
          <w:szCs w:val="15"/>
        </w:rPr>
        <w:t>表</w:t>
      </w:r>
    </w:p>
    <w:p>
      <w:pPr>
        <w:spacing w:after="0"/>
        <w:jc w:val="right"/>
        <w:rPr>
          <w:rFonts w:ascii="宋体" w:hAnsi="宋体" w:cs="宋体" w:eastAsia="宋体" w:hint="default"/>
          <w:sz w:val="15"/>
          <w:szCs w:val="15"/>
        </w:rPr>
        <w:sectPr>
          <w:type w:val="continuous"/>
          <w:pgSz w:w="11910" w:h="16840"/>
          <w:pgMar w:top="1600" w:bottom="280" w:left="600" w:right="480"/>
          <w:cols w:num="2" w:equalWidth="0">
            <w:col w:w="6465" w:space="40"/>
            <w:col w:w="4325"/>
          </w:cols>
        </w:sectPr>
      </w:pPr>
    </w:p>
    <w:p>
      <w:pPr>
        <w:tabs>
          <w:tab w:pos="9618" w:val="left" w:leader="none"/>
        </w:tabs>
        <w:spacing w:before="92"/>
        <w:ind w:left="225" w:right="0" w:firstLine="0"/>
        <w:jc w:val="left"/>
        <w:rPr>
          <w:rFonts w:ascii="宋体" w:hAnsi="宋体" w:cs="宋体" w:eastAsia="宋体" w:hint="default"/>
          <w:sz w:val="15"/>
          <w:szCs w:val="15"/>
        </w:rPr>
      </w:pPr>
      <w:r>
        <w:rPr>
          <w:rFonts w:ascii="宋体" w:hAnsi="宋体" w:cs="宋体" w:eastAsia="宋体" w:hint="default"/>
          <w:sz w:val="18"/>
          <w:szCs w:val="18"/>
        </w:rPr>
        <w:t>编制单位：新湖中宝股份有限公司</w:t>
        <w:tab/>
      </w:r>
      <w:r>
        <w:rPr>
          <w:rFonts w:ascii="宋体" w:hAnsi="宋体" w:cs="宋体" w:eastAsia="宋体" w:hint="default"/>
          <w:position w:val="1"/>
          <w:sz w:val="15"/>
          <w:szCs w:val="15"/>
        </w:rPr>
        <w:t>单位:人民币元</w:t>
      </w:r>
      <w:r>
        <w:rPr>
          <w:rFonts w:ascii="宋体" w:hAnsi="宋体" w:cs="宋体" w:eastAsia="宋体" w:hint="default"/>
          <w:sz w:val="15"/>
          <w:szCs w:val="15"/>
        </w:rPr>
      </w:r>
    </w:p>
    <w:p>
      <w:pPr>
        <w:spacing w:line="240" w:lineRule="auto" w:before="0"/>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060"/>
        <w:gridCol w:w="349"/>
        <w:gridCol w:w="1457"/>
        <w:gridCol w:w="1428"/>
        <w:gridCol w:w="2029"/>
        <w:gridCol w:w="364"/>
        <w:gridCol w:w="1470"/>
        <w:gridCol w:w="1421"/>
      </w:tblGrid>
      <w:tr>
        <w:trPr>
          <w:trHeight w:val="497" w:hRule="exact"/>
        </w:trPr>
        <w:tc>
          <w:tcPr>
            <w:tcW w:w="2060" w:type="dxa"/>
            <w:tcBorders>
              <w:top w:val="single" w:sz="8" w:space="0" w:color="000000"/>
              <w:left w:val="nil" w:sz="6" w:space="0" w:color="auto"/>
              <w:bottom w:val="single" w:sz="4" w:space="0" w:color="000000"/>
              <w:right w:val="single" w:sz="4" w:space="0" w:color="000000"/>
            </w:tcBorders>
          </w:tcPr>
          <w:p>
            <w:pPr>
              <w:pStyle w:val="TableParagraph"/>
              <w:tabs>
                <w:tab w:pos="455" w:val="left" w:leader="none"/>
              </w:tabs>
              <w:spacing w:line="240" w:lineRule="auto" w:before="118"/>
              <w:ind w:left="4"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3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left="102" w:right="11" w:hanging="75"/>
              <w:jc w:val="left"/>
              <w:rPr>
                <w:rFonts w:ascii="宋体" w:hAnsi="宋体" w:cs="宋体" w:eastAsia="宋体" w:hint="default"/>
                <w:sz w:val="15"/>
                <w:szCs w:val="15"/>
              </w:rPr>
            </w:pPr>
            <w:r>
              <w:rPr>
                <w:rFonts w:ascii="宋体" w:hAnsi="宋体" w:cs="宋体" w:eastAsia="宋体" w:hint="default"/>
                <w:sz w:val="15"/>
                <w:szCs w:val="15"/>
              </w:rPr>
              <w:t>注释 号</w:t>
            </w:r>
          </w:p>
        </w:tc>
        <w:tc>
          <w:tcPr>
            <w:tcW w:w="14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42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2029" w:type="dxa"/>
            <w:tcBorders>
              <w:top w:val="single" w:sz="8" w:space="0" w:color="000000"/>
              <w:left w:val="single" w:sz="4" w:space="0" w:color="000000"/>
              <w:bottom w:val="single" w:sz="4" w:space="0" w:color="000000"/>
              <w:right w:val="single" w:sz="4" w:space="0" w:color="000000"/>
            </w:tcBorders>
          </w:tcPr>
          <w:p>
            <w:pPr>
              <w:pStyle w:val="TableParagraph"/>
              <w:tabs>
                <w:tab w:pos="450" w:val="left" w:leader="none"/>
              </w:tabs>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36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left="113" w:right="12" w:hanging="75"/>
              <w:jc w:val="left"/>
              <w:rPr>
                <w:rFonts w:ascii="宋体" w:hAnsi="宋体" w:cs="宋体" w:eastAsia="宋体" w:hint="default"/>
                <w:sz w:val="15"/>
                <w:szCs w:val="15"/>
              </w:rPr>
            </w:pPr>
            <w:r>
              <w:rPr>
                <w:rFonts w:ascii="宋体" w:hAnsi="宋体" w:cs="宋体" w:eastAsia="宋体" w:hint="default"/>
                <w:sz w:val="15"/>
                <w:szCs w:val="15"/>
              </w:rPr>
              <w:t>注释 号</w:t>
            </w:r>
          </w:p>
        </w:tc>
        <w:tc>
          <w:tcPr>
            <w:tcW w:w="14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421"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18"/>
              <w:ind w:left="1" w:right="0"/>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11" w:hRule="exact"/>
        </w:trPr>
        <w:tc>
          <w:tcPr>
            <w:tcW w:w="2060"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left="17"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349" w:type="dxa"/>
            <w:tcBorders>
              <w:top w:val="single" w:sz="4" w:space="0" w:color="000000"/>
              <w:left w:val="single" w:sz="4" w:space="0" w:color="000000"/>
              <w:bottom w:val="nil" w:sz="6" w:space="0" w:color="auto"/>
              <w:right w:val="single" w:sz="4" w:space="0" w:color="000000"/>
            </w:tcBorders>
          </w:tcPr>
          <w:p>
            <w:pPr/>
          </w:p>
        </w:tc>
        <w:tc>
          <w:tcPr>
            <w:tcW w:w="1457" w:type="dxa"/>
            <w:tcBorders>
              <w:top w:val="single" w:sz="4" w:space="0" w:color="000000"/>
              <w:left w:val="single" w:sz="4" w:space="0" w:color="000000"/>
              <w:bottom w:val="nil" w:sz="6" w:space="0" w:color="auto"/>
              <w:right w:val="single" w:sz="4" w:space="0" w:color="000000"/>
            </w:tcBorders>
          </w:tcPr>
          <w:p>
            <w:pPr/>
          </w:p>
        </w:tc>
        <w:tc>
          <w:tcPr>
            <w:tcW w:w="1428" w:type="dxa"/>
            <w:tcBorders>
              <w:top w:val="single" w:sz="4" w:space="0" w:color="000000"/>
              <w:left w:val="single" w:sz="4" w:space="0" w:color="000000"/>
              <w:bottom w:val="nil" w:sz="6" w:space="0" w:color="auto"/>
              <w:right w:val="single" w:sz="4" w:space="0" w:color="000000"/>
            </w:tcBorders>
          </w:tcPr>
          <w:p>
            <w:pPr/>
          </w:p>
        </w:tc>
        <w:tc>
          <w:tcPr>
            <w:tcW w:w="20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0"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364" w:type="dxa"/>
            <w:vMerge w:val="restart"/>
            <w:tcBorders>
              <w:top w:val="single" w:sz="4" w:space="0" w:color="000000"/>
              <w:left w:val="single" w:sz="4" w:space="0" w:color="000000"/>
              <w:right w:val="single" w:sz="4" w:space="0" w:color="000000"/>
            </w:tcBorders>
          </w:tcPr>
          <w:p>
            <w:pPr/>
          </w:p>
        </w:tc>
        <w:tc>
          <w:tcPr>
            <w:tcW w:w="1470" w:type="dxa"/>
            <w:tcBorders>
              <w:top w:val="single" w:sz="4" w:space="0" w:color="000000"/>
              <w:left w:val="single" w:sz="4" w:space="0" w:color="000000"/>
              <w:bottom w:val="nil" w:sz="6" w:space="0" w:color="auto"/>
              <w:right w:val="single" w:sz="4" w:space="0" w:color="000000"/>
            </w:tcBorders>
          </w:tcPr>
          <w:p>
            <w:pPr/>
          </w:p>
        </w:tc>
        <w:tc>
          <w:tcPr>
            <w:tcW w:w="1421" w:type="dxa"/>
            <w:tcBorders>
              <w:top w:val="single" w:sz="4" w:space="0" w:color="000000"/>
              <w:left w:val="single" w:sz="4" w:space="0" w:color="000000"/>
              <w:bottom w:val="nil" w:sz="6" w:space="0" w:color="auto"/>
              <w:right w:val="nil" w:sz="6" w:space="0" w:color="auto"/>
            </w:tcBorders>
          </w:tcPr>
          <w:p>
            <w:pPr/>
          </w:p>
        </w:tc>
      </w:tr>
      <w:tr>
        <w:trPr>
          <w:trHeight w:val="307"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68"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34"/>
              <w:jc w:val="right"/>
              <w:rPr>
                <w:rFonts w:ascii="宋体" w:hAnsi="宋体" w:cs="宋体" w:eastAsia="宋体" w:hint="default"/>
                <w:sz w:val="15"/>
                <w:szCs w:val="15"/>
              </w:rPr>
            </w:pPr>
            <w:r>
              <w:rPr>
                <w:rFonts w:ascii="宋体"/>
                <w:spacing w:val="-1"/>
                <w:sz w:val="15"/>
              </w:rPr>
              <w:t>1,071,314,446.73</w:t>
            </w:r>
            <w:r>
              <w:rPr>
                <w:rFonts w:ascii="宋体"/>
                <w:sz w:val="15"/>
              </w:rPr>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26"/>
              <w:jc w:val="right"/>
              <w:rPr>
                <w:rFonts w:ascii="宋体" w:hAnsi="宋体" w:cs="宋体" w:eastAsia="宋体" w:hint="default"/>
                <w:sz w:val="15"/>
                <w:szCs w:val="15"/>
              </w:rPr>
            </w:pPr>
            <w:r>
              <w:rPr>
                <w:rFonts w:ascii="宋体"/>
                <w:spacing w:val="-1"/>
                <w:sz w:val="15"/>
              </w:rPr>
              <w:t>829,009,305.34</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61"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20"/>
              <w:jc w:val="right"/>
              <w:rPr>
                <w:rFonts w:ascii="宋体" w:hAnsi="宋体" w:cs="宋体" w:eastAsia="宋体" w:hint="default"/>
                <w:sz w:val="15"/>
                <w:szCs w:val="15"/>
              </w:rPr>
            </w:pPr>
            <w:r>
              <w:rPr>
                <w:rFonts w:ascii="宋体"/>
                <w:spacing w:val="-1"/>
                <w:sz w:val="15"/>
              </w:rPr>
              <w:t>1,725,200,000.00</w:t>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45"/>
              <w:jc w:val="right"/>
              <w:rPr>
                <w:rFonts w:ascii="宋体" w:hAnsi="宋体" w:cs="宋体" w:eastAsia="宋体" w:hint="default"/>
                <w:sz w:val="15"/>
                <w:szCs w:val="15"/>
              </w:rPr>
            </w:pPr>
            <w:r>
              <w:rPr>
                <w:rFonts w:ascii="宋体"/>
                <w:spacing w:val="-1"/>
                <w:sz w:val="15"/>
              </w:rPr>
              <w:t>2,120,700,000.00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3"/>
              <w:jc w:val="right"/>
              <w:rPr>
                <w:rFonts w:ascii="宋体" w:hAnsi="宋体" w:cs="宋体" w:eastAsia="宋体" w:hint="default"/>
                <w:sz w:val="15"/>
                <w:szCs w:val="15"/>
              </w:rPr>
            </w:pPr>
            <w:r>
              <w:rPr>
                <w:rFonts w:ascii="宋体"/>
                <w:sz w:val="15"/>
              </w:rPr>
              <w:t>2,857,326.60</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5"/>
              <w:jc w:val="right"/>
              <w:rPr>
                <w:rFonts w:ascii="宋体" w:hAnsi="宋体" w:cs="宋体" w:eastAsia="宋体" w:hint="default"/>
                <w:sz w:val="15"/>
                <w:szCs w:val="15"/>
              </w:rPr>
            </w:pPr>
            <w:r>
              <w:rPr>
                <w:rFonts w:ascii="宋体"/>
                <w:spacing w:val="-1"/>
                <w:sz w:val="15"/>
              </w:rPr>
              <w:t>2,806,100.00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87,000,000.00</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2,000,000.00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1"/>
              <w:jc w:val="right"/>
              <w:rPr>
                <w:rFonts w:ascii="宋体" w:hAnsi="宋体" w:cs="宋体" w:eastAsia="宋体" w:hint="default"/>
                <w:sz w:val="15"/>
                <w:szCs w:val="15"/>
              </w:rPr>
            </w:pPr>
            <w:r>
              <w:rPr>
                <w:rFonts w:ascii="宋体"/>
                <w:spacing w:val="-1"/>
                <w:sz w:val="15"/>
              </w:rPr>
              <w:t>150,000,000.00</w:t>
            </w:r>
            <w:r>
              <w:rPr>
                <w:rFonts w:ascii="宋体"/>
                <w:sz w:val="15"/>
              </w:rPr>
            </w: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34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32" w:right="0"/>
              <w:jc w:val="left"/>
              <w:rPr>
                <w:rFonts w:ascii="宋体" w:hAnsi="宋体" w:cs="宋体" w:eastAsia="宋体" w:hint="default"/>
                <w:sz w:val="15"/>
                <w:szCs w:val="15"/>
              </w:rPr>
            </w:pPr>
            <w:r>
              <w:rPr>
                <w:rFonts w:ascii="宋体"/>
                <w:sz w:val="15"/>
              </w:rPr>
              <w:t>1</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4"/>
              <w:jc w:val="right"/>
              <w:rPr>
                <w:rFonts w:ascii="宋体" w:hAnsi="宋体" w:cs="宋体" w:eastAsia="宋体" w:hint="default"/>
                <w:sz w:val="15"/>
                <w:szCs w:val="15"/>
              </w:rPr>
            </w:pPr>
            <w:r>
              <w:rPr>
                <w:rFonts w:ascii="宋体"/>
                <w:spacing w:val="-1"/>
                <w:sz w:val="15"/>
              </w:rPr>
              <w:t>2,907,814.62</w:t>
            </w:r>
            <w:r>
              <w:rPr>
                <w:rFonts w:ascii="宋体"/>
                <w:sz w:val="15"/>
              </w:rPr>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5,987,449.61</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6"/>
              <w:jc w:val="right"/>
              <w:rPr>
                <w:rFonts w:ascii="宋体" w:hAnsi="宋体" w:cs="宋体" w:eastAsia="宋体" w:hint="default"/>
                <w:sz w:val="15"/>
                <w:szCs w:val="15"/>
              </w:rPr>
            </w:pPr>
            <w:r>
              <w:rPr>
                <w:rFonts w:ascii="宋体"/>
                <w:spacing w:val="-1"/>
                <w:sz w:val="15"/>
              </w:rPr>
              <w:t>483,295.85</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4"/>
              <w:jc w:val="right"/>
              <w:rPr>
                <w:rFonts w:ascii="宋体" w:hAnsi="宋体" w:cs="宋体" w:eastAsia="宋体" w:hint="default"/>
                <w:sz w:val="15"/>
                <w:szCs w:val="15"/>
              </w:rPr>
            </w:pPr>
            <w:r>
              <w:rPr>
                <w:rFonts w:ascii="宋体"/>
                <w:spacing w:val="-1"/>
                <w:sz w:val="15"/>
              </w:rPr>
              <w:t>300,982,824.00</w:t>
            </w:r>
            <w:r>
              <w:rPr>
                <w:rFonts w:ascii="宋体"/>
                <w:sz w:val="15"/>
              </w:rPr>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5"/>
              <w:jc w:val="right"/>
              <w:rPr>
                <w:rFonts w:ascii="宋体" w:hAnsi="宋体" w:cs="宋体" w:eastAsia="宋体" w:hint="default"/>
                <w:sz w:val="15"/>
                <w:szCs w:val="15"/>
              </w:rPr>
            </w:pPr>
            <w:r>
              <w:rPr>
                <w:rFonts w:ascii="宋体"/>
                <w:spacing w:val="-1"/>
                <w:sz w:val="15"/>
              </w:rPr>
              <w:t>392,248,562.15</w:t>
            </w:r>
            <w:r>
              <w:rPr>
                <w:rFonts w:ascii="宋体"/>
                <w:sz w:val="15"/>
              </w:rPr>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1"/>
              <w:jc w:val="right"/>
              <w:rPr>
                <w:rFonts w:ascii="宋体" w:hAnsi="宋体" w:cs="宋体" w:eastAsia="宋体" w:hint="default"/>
                <w:sz w:val="15"/>
                <w:szCs w:val="15"/>
              </w:rPr>
            </w:pPr>
            <w:r>
              <w:rPr>
                <w:rFonts w:ascii="宋体"/>
                <w:spacing w:val="-1"/>
                <w:sz w:val="15"/>
              </w:rPr>
              <w:t>2,929,003.79</w:t>
            </w:r>
            <w:r>
              <w:rPr>
                <w:rFonts w:ascii="宋体"/>
                <w:sz w:val="15"/>
              </w:rPr>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7"/>
              <w:jc w:val="right"/>
              <w:rPr>
                <w:rFonts w:ascii="宋体" w:hAnsi="宋体" w:cs="宋体" w:eastAsia="宋体" w:hint="default"/>
                <w:sz w:val="15"/>
                <w:szCs w:val="15"/>
              </w:rPr>
            </w:pPr>
            <w:r>
              <w:rPr>
                <w:rFonts w:ascii="宋体"/>
                <w:spacing w:val="-1"/>
                <w:sz w:val="15"/>
              </w:rPr>
              <w:t>55,050,759.10</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1"/>
              <w:jc w:val="right"/>
              <w:rPr>
                <w:rFonts w:ascii="宋体" w:hAnsi="宋体" w:cs="宋体" w:eastAsia="宋体" w:hint="default"/>
                <w:sz w:val="15"/>
                <w:szCs w:val="15"/>
              </w:rPr>
            </w:pPr>
            <w:r>
              <w:rPr>
                <w:rFonts w:ascii="宋体"/>
                <w:spacing w:val="-1"/>
                <w:sz w:val="15"/>
              </w:rPr>
              <w:t>1,013,554.05</w:t>
            </w:r>
            <w:r>
              <w:rPr>
                <w:rFonts w:ascii="宋体"/>
                <w:sz w:val="15"/>
              </w:rPr>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6"/>
              <w:jc w:val="right"/>
              <w:rPr>
                <w:rFonts w:ascii="宋体" w:hAnsi="宋体" w:cs="宋体" w:eastAsia="宋体" w:hint="default"/>
                <w:sz w:val="15"/>
                <w:szCs w:val="15"/>
              </w:rPr>
            </w:pPr>
            <w:r>
              <w:rPr>
                <w:rFonts w:ascii="宋体"/>
                <w:spacing w:val="-1"/>
                <w:sz w:val="15"/>
              </w:rPr>
              <w:t>1,288,298.67</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5"/>
              <w:jc w:val="right"/>
              <w:rPr>
                <w:rFonts w:ascii="宋体" w:hAnsi="宋体" w:cs="宋体" w:eastAsia="宋体" w:hint="default"/>
                <w:sz w:val="15"/>
                <w:szCs w:val="15"/>
              </w:rPr>
            </w:pPr>
            <w:r>
              <w:rPr>
                <w:rFonts w:ascii="宋体"/>
                <w:spacing w:val="-1"/>
                <w:sz w:val="15"/>
              </w:rPr>
              <w:t>144,000,000.00</w:t>
            </w: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
              <w:jc w:val="right"/>
              <w:rPr>
                <w:rFonts w:ascii="宋体" w:hAnsi="宋体" w:cs="宋体" w:eastAsia="宋体" w:hint="default"/>
                <w:sz w:val="15"/>
                <w:szCs w:val="15"/>
              </w:rPr>
            </w:pPr>
            <w:r>
              <w:rPr>
                <w:rFonts w:ascii="宋体"/>
                <w:spacing w:val="-1"/>
                <w:sz w:val="15"/>
              </w:rPr>
              <w:t>169,343.86</w:t>
            </w:r>
            <w:r>
              <w:rPr>
                <w:rFonts w:ascii="宋体"/>
                <w:sz w:val="15"/>
              </w:rPr>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6"/>
              <w:jc w:val="right"/>
              <w:rPr>
                <w:rFonts w:ascii="宋体" w:hAnsi="宋体" w:cs="宋体" w:eastAsia="宋体" w:hint="default"/>
                <w:sz w:val="15"/>
                <w:szCs w:val="15"/>
              </w:rPr>
            </w:pPr>
            <w:r>
              <w:rPr>
                <w:rFonts w:ascii="宋体"/>
                <w:spacing w:val="-1"/>
                <w:sz w:val="15"/>
              </w:rPr>
              <w:t>104,455.07</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34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32" w:right="0"/>
              <w:jc w:val="left"/>
              <w:rPr>
                <w:rFonts w:ascii="宋体" w:hAnsi="宋体" w:cs="宋体" w:eastAsia="宋体" w:hint="default"/>
                <w:sz w:val="15"/>
                <w:szCs w:val="15"/>
              </w:rPr>
            </w:pPr>
            <w:r>
              <w:rPr>
                <w:rFonts w:ascii="宋体"/>
                <w:sz w:val="15"/>
              </w:rPr>
              <w:t>2</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4"/>
              <w:jc w:val="right"/>
              <w:rPr>
                <w:rFonts w:ascii="宋体" w:hAnsi="宋体" w:cs="宋体" w:eastAsia="宋体" w:hint="default"/>
                <w:sz w:val="15"/>
                <w:szCs w:val="15"/>
              </w:rPr>
            </w:pPr>
            <w:r>
              <w:rPr>
                <w:rFonts w:ascii="宋体"/>
                <w:spacing w:val="-1"/>
                <w:sz w:val="15"/>
              </w:rPr>
              <w:t>2,472,247,135.69</w:t>
            </w:r>
            <w:r>
              <w:rPr>
                <w:rFonts w:ascii="宋体"/>
                <w:sz w:val="15"/>
              </w:rPr>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1,251,666,045.34</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3"/>
              <w:jc w:val="right"/>
              <w:rPr>
                <w:rFonts w:ascii="宋体" w:hAnsi="宋体" w:cs="宋体" w:eastAsia="宋体" w:hint="default"/>
                <w:sz w:val="15"/>
                <w:szCs w:val="15"/>
              </w:rPr>
            </w:pPr>
            <w:r>
              <w:rPr>
                <w:rFonts w:ascii="宋体"/>
                <w:spacing w:val="-1"/>
                <w:sz w:val="15"/>
              </w:rPr>
              <w:t>67,091,288.67</w:t>
            </w:r>
            <w:r>
              <w:rPr>
                <w:rFonts w:ascii="宋体"/>
                <w:sz w:val="15"/>
              </w:rPr>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7"/>
              <w:jc w:val="right"/>
              <w:rPr>
                <w:rFonts w:ascii="宋体" w:hAnsi="宋体" w:cs="宋体" w:eastAsia="宋体" w:hint="default"/>
                <w:sz w:val="15"/>
                <w:szCs w:val="15"/>
              </w:rPr>
            </w:pPr>
            <w:r>
              <w:rPr>
                <w:rFonts w:ascii="宋体"/>
                <w:spacing w:val="-1"/>
                <w:sz w:val="15"/>
              </w:rPr>
              <w:t>67,606,794.53</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5"/>
              <w:jc w:val="right"/>
              <w:rPr>
                <w:rFonts w:ascii="宋体" w:hAnsi="宋体" w:cs="宋体" w:eastAsia="宋体" w:hint="default"/>
                <w:sz w:val="15"/>
                <w:szCs w:val="15"/>
              </w:rPr>
            </w:pPr>
            <w:r>
              <w:rPr>
                <w:rFonts w:ascii="宋体"/>
                <w:sz w:val="15"/>
              </w:rPr>
              <w:t>800,110.21</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6,127,585.66</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
              <w:jc w:val="right"/>
              <w:rPr>
                <w:rFonts w:ascii="宋体" w:hAnsi="宋体" w:cs="宋体" w:eastAsia="宋体" w:hint="default"/>
                <w:sz w:val="15"/>
                <w:szCs w:val="15"/>
              </w:rPr>
            </w:pPr>
            <w:r>
              <w:rPr>
                <w:rFonts w:ascii="宋体"/>
                <w:spacing w:val="-1"/>
                <w:sz w:val="15"/>
              </w:rPr>
              <w:t>1,787,227.10</w:t>
            </w:r>
            <w:r>
              <w:rPr>
                <w:rFonts w:ascii="宋体"/>
                <w:sz w:val="15"/>
              </w:rPr>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5"/>
              <w:jc w:val="right"/>
              <w:rPr>
                <w:rFonts w:ascii="宋体" w:hAnsi="宋体" w:cs="宋体" w:eastAsia="宋体" w:hint="default"/>
                <w:sz w:val="15"/>
                <w:szCs w:val="15"/>
              </w:rPr>
            </w:pPr>
            <w:r>
              <w:rPr>
                <w:rFonts w:ascii="宋体"/>
                <w:spacing w:val="-1"/>
                <w:sz w:val="15"/>
              </w:rPr>
              <w:t>1,787,227.10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5"/>
              <w:jc w:val="right"/>
              <w:rPr>
                <w:rFonts w:ascii="宋体" w:hAnsi="宋体" w:cs="宋体" w:eastAsia="宋体" w:hint="default"/>
                <w:sz w:val="15"/>
                <w:szCs w:val="15"/>
              </w:rPr>
            </w:pPr>
            <w:r>
              <w:rPr>
                <w:rFonts w:ascii="宋体"/>
                <w:spacing w:val="-1"/>
                <w:sz w:val="15"/>
              </w:rPr>
              <w:t>130,000,000.00</w:t>
            </w: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
              <w:jc w:val="right"/>
              <w:rPr>
                <w:rFonts w:ascii="宋体" w:hAnsi="宋体" w:cs="宋体" w:eastAsia="宋体" w:hint="default"/>
                <w:sz w:val="15"/>
                <w:szCs w:val="15"/>
              </w:rPr>
            </w:pPr>
            <w:r>
              <w:rPr>
                <w:rFonts w:ascii="宋体"/>
                <w:sz w:val="15"/>
              </w:rPr>
              <w:t>1,753,338,736.68</w:t>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4"/>
              <w:jc w:val="right"/>
              <w:rPr>
                <w:rFonts w:ascii="宋体" w:hAnsi="宋体" w:cs="宋体" w:eastAsia="宋体" w:hint="default"/>
                <w:sz w:val="15"/>
                <w:szCs w:val="15"/>
              </w:rPr>
            </w:pPr>
            <w:r>
              <w:rPr>
                <w:rFonts w:ascii="宋体"/>
                <w:spacing w:val="-1"/>
                <w:sz w:val="15"/>
              </w:rPr>
              <w:t>943,493,888.72</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7"/>
              <w:jc w:val="right"/>
              <w:rPr>
                <w:rFonts w:ascii="宋体" w:hAnsi="宋体" w:cs="宋体" w:eastAsia="宋体" w:hint="default"/>
                <w:sz w:val="15"/>
                <w:szCs w:val="15"/>
              </w:rPr>
            </w:pPr>
            <w:r>
              <w:rPr>
                <w:rFonts w:ascii="宋体" w:hAnsi="宋体" w:cs="宋体" w:eastAsia="宋体" w:hint="default"/>
                <w:spacing w:val="-1"/>
                <w:sz w:val="15"/>
                <w:szCs w:val="15"/>
              </w:rPr>
              <w:t>一年内到期的非流动负债</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1"/>
              <w:jc w:val="right"/>
              <w:rPr>
                <w:rFonts w:ascii="宋体" w:hAnsi="宋体" w:cs="宋体" w:eastAsia="宋体" w:hint="default"/>
                <w:sz w:val="15"/>
                <w:szCs w:val="15"/>
              </w:rPr>
            </w:pPr>
            <w:r>
              <w:rPr>
                <w:rFonts w:ascii="宋体"/>
                <w:spacing w:val="-1"/>
                <w:sz w:val="15"/>
              </w:rPr>
              <w:t>430,000,000.00</w:t>
            </w:r>
            <w:r>
              <w:rPr>
                <w:rFonts w:ascii="宋体"/>
                <w:sz w:val="15"/>
              </w:rPr>
            </w: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468" w:right="0"/>
              <w:jc w:val="left"/>
              <w:rPr>
                <w:rFonts w:ascii="宋体" w:hAnsi="宋体" w:cs="宋体" w:eastAsia="宋体" w:hint="default"/>
                <w:sz w:val="15"/>
                <w:szCs w:val="15"/>
              </w:rPr>
            </w:pPr>
            <w:r>
              <w:rPr>
                <w:rFonts w:ascii="宋体" w:hAnsi="宋体" w:cs="宋体" w:eastAsia="宋体" w:hint="default"/>
                <w:sz w:val="15"/>
                <w:szCs w:val="15"/>
              </w:rPr>
              <w:t>流动资产合计</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4"/>
              <w:jc w:val="right"/>
              <w:rPr>
                <w:rFonts w:ascii="宋体" w:hAnsi="宋体" w:cs="宋体" w:eastAsia="宋体" w:hint="default"/>
                <w:sz w:val="15"/>
                <w:szCs w:val="15"/>
              </w:rPr>
            </w:pPr>
            <w:r>
              <w:rPr>
                <w:rFonts w:ascii="宋体"/>
                <w:spacing w:val="-1"/>
                <w:sz w:val="15"/>
              </w:rPr>
              <w:t>4,212,109,657.85</w:t>
            </w:r>
            <w:r>
              <w:rPr>
                <w:rFonts w:ascii="宋体"/>
                <w:sz w:val="15"/>
              </w:rPr>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2,489,845,048.10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535" w:right="0"/>
              <w:jc w:val="left"/>
              <w:rPr>
                <w:rFonts w:ascii="宋体" w:hAnsi="宋体" w:cs="宋体" w:eastAsia="宋体" w:hint="default"/>
                <w:sz w:val="15"/>
                <w:szCs w:val="15"/>
              </w:rPr>
            </w:pPr>
            <w:r>
              <w:rPr>
                <w:rFonts w:ascii="宋体" w:hAnsi="宋体" w:cs="宋体" w:eastAsia="宋体" w:hint="default"/>
                <w:sz w:val="15"/>
                <w:szCs w:val="15"/>
              </w:rPr>
              <w:t>流动负债合计</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
              <w:jc w:val="right"/>
              <w:rPr>
                <w:rFonts w:ascii="宋体" w:hAnsi="宋体" w:cs="宋体" w:eastAsia="宋体" w:hint="default"/>
                <w:sz w:val="15"/>
                <w:szCs w:val="15"/>
              </w:rPr>
            </w:pPr>
            <w:r>
              <w:rPr>
                <w:rFonts w:ascii="宋体"/>
                <w:spacing w:val="-1"/>
                <w:sz w:val="15"/>
              </w:rPr>
              <w:t>4,131,529,154.15</w:t>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7"/>
              <w:jc w:val="right"/>
              <w:rPr>
                <w:rFonts w:ascii="宋体" w:hAnsi="宋体" w:cs="宋体" w:eastAsia="宋体" w:hint="default"/>
                <w:sz w:val="15"/>
                <w:szCs w:val="15"/>
              </w:rPr>
            </w:pPr>
            <w:r>
              <w:rPr>
                <w:rFonts w:ascii="宋体"/>
                <w:spacing w:val="-1"/>
                <w:sz w:val="15"/>
              </w:rPr>
              <w:t>3,190,514,719.04</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7"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496,200,000.00</w:t>
            </w: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1"/>
              <w:jc w:val="right"/>
              <w:rPr>
                <w:rFonts w:ascii="宋体" w:hAnsi="宋体" w:cs="宋体" w:eastAsia="宋体" w:hint="default"/>
                <w:sz w:val="15"/>
                <w:szCs w:val="15"/>
              </w:rPr>
            </w:pPr>
            <w:r>
              <w:rPr>
                <w:rFonts w:ascii="宋体"/>
                <w:spacing w:val="-1"/>
                <w:sz w:val="15"/>
              </w:rPr>
              <w:t>336,000,000.00</w:t>
            </w:r>
            <w:r>
              <w:rPr>
                <w:rFonts w:ascii="宋体"/>
                <w:sz w:val="15"/>
              </w:rPr>
            </w: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
              <w:jc w:val="right"/>
              <w:rPr>
                <w:rFonts w:ascii="宋体" w:hAnsi="宋体" w:cs="宋体" w:eastAsia="宋体" w:hint="default"/>
                <w:sz w:val="15"/>
                <w:szCs w:val="15"/>
              </w:rPr>
            </w:pPr>
            <w:r>
              <w:rPr>
                <w:rFonts w:ascii="宋体"/>
                <w:spacing w:val="-1"/>
                <w:sz w:val="15"/>
              </w:rPr>
              <w:t>1,387,758,623.52</w:t>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7"/>
              <w:jc w:val="right"/>
              <w:rPr>
                <w:rFonts w:ascii="宋体" w:hAnsi="宋体" w:cs="宋体" w:eastAsia="宋体" w:hint="default"/>
                <w:sz w:val="15"/>
                <w:szCs w:val="15"/>
              </w:rPr>
            </w:pPr>
            <w:r>
              <w:rPr>
                <w:rFonts w:ascii="宋体"/>
                <w:spacing w:val="-1"/>
                <w:sz w:val="15"/>
              </w:rPr>
              <w:t>1,385,392,326.70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34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30" w:right="0"/>
              <w:jc w:val="left"/>
              <w:rPr>
                <w:rFonts w:ascii="宋体" w:hAnsi="宋体" w:cs="宋体" w:eastAsia="宋体" w:hint="default"/>
                <w:sz w:val="15"/>
                <w:szCs w:val="15"/>
              </w:rPr>
            </w:pPr>
            <w:r>
              <w:rPr>
                <w:rFonts w:ascii="宋体"/>
                <w:sz w:val="15"/>
              </w:rPr>
              <w:t>3</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3"/>
              <w:jc w:val="right"/>
              <w:rPr>
                <w:rFonts w:ascii="宋体" w:hAnsi="宋体" w:cs="宋体" w:eastAsia="宋体" w:hint="default"/>
                <w:sz w:val="15"/>
                <w:szCs w:val="15"/>
              </w:rPr>
            </w:pPr>
            <w:r>
              <w:rPr>
                <w:rFonts w:ascii="宋体"/>
                <w:sz w:val="15"/>
              </w:rPr>
              <w:t>8,163,800,088.48</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7,306,680,334.73</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4"/>
              <w:jc w:val="right"/>
              <w:rPr>
                <w:rFonts w:ascii="宋体" w:hAnsi="宋体" w:cs="宋体" w:eastAsia="宋体" w:hint="default"/>
                <w:sz w:val="15"/>
                <w:szCs w:val="15"/>
              </w:rPr>
            </w:pPr>
            <w:r>
              <w:rPr>
                <w:rFonts w:ascii="宋体"/>
                <w:spacing w:val="-1"/>
                <w:sz w:val="15"/>
              </w:rPr>
              <w:t>40,904,736.21</w:t>
            </w:r>
            <w:r>
              <w:rPr>
                <w:rFonts w:ascii="宋体"/>
                <w:sz w:val="15"/>
              </w:rPr>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42,407,260.41</w:t>
            </w:r>
            <w:r>
              <w:rPr>
                <w:rFonts w:ascii="宋体"/>
                <w:sz w:val="15"/>
              </w:rPr>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45,452,028.51</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5"/>
              <w:jc w:val="right"/>
              <w:rPr>
                <w:rFonts w:ascii="宋体" w:hAnsi="宋体" w:cs="宋体" w:eastAsia="宋体" w:hint="default"/>
                <w:sz w:val="15"/>
                <w:szCs w:val="15"/>
              </w:rPr>
            </w:pPr>
            <w:r>
              <w:rPr>
                <w:rFonts w:ascii="宋体"/>
                <w:spacing w:val="-1"/>
                <w:sz w:val="15"/>
              </w:rPr>
              <w:t>48,811,048.60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9"/>
              <w:jc w:val="right"/>
              <w:rPr>
                <w:rFonts w:ascii="宋体" w:hAnsi="宋体" w:cs="宋体" w:eastAsia="宋体" w:hint="default"/>
                <w:sz w:val="15"/>
                <w:szCs w:val="15"/>
              </w:rPr>
            </w:pPr>
            <w:r>
              <w:rPr>
                <w:rFonts w:ascii="宋体"/>
                <w:spacing w:val="-1"/>
                <w:sz w:val="15"/>
              </w:rPr>
              <w:t>19,000,000.00</w:t>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7"/>
              <w:jc w:val="right"/>
              <w:rPr>
                <w:rFonts w:ascii="宋体" w:hAnsi="宋体" w:cs="宋体" w:eastAsia="宋体" w:hint="default"/>
                <w:sz w:val="15"/>
                <w:szCs w:val="15"/>
              </w:rPr>
            </w:pPr>
            <w:r>
              <w:rPr>
                <w:rFonts w:ascii="宋体"/>
                <w:spacing w:val="-1"/>
                <w:sz w:val="15"/>
              </w:rPr>
              <w:t>430,000,000.00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460" w:right="0"/>
              <w:jc w:val="left"/>
              <w:rPr>
                <w:rFonts w:ascii="宋体" w:hAnsi="宋体" w:cs="宋体" w:eastAsia="宋体" w:hint="default"/>
                <w:sz w:val="15"/>
                <w:szCs w:val="15"/>
              </w:rPr>
            </w:pPr>
            <w:r>
              <w:rPr>
                <w:rFonts w:ascii="宋体" w:hAnsi="宋体" w:cs="宋体" w:eastAsia="宋体" w:hint="default"/>
                <w:sz w:val="15"/>
                <w:szCs w:val="15"/>
              </w:rPr>
              <w:t>非流动负债合计</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
              <w:jc w:val="right"/>
              <w:rPr>
                <w:rFonts w:ascii="宋体" w:hAnsi="宋体" w:cs="宋体" w:eastAsia="宋体" w:hint="default"/>
                <w:sz w:val="15"/>
                <w:szCs w:val="15"/>
              </w:rPr>
            </w:pPr>
            <w:r>
              <w:rPr>
                <w:rFonts w:ascii="宋体"/>
                <w:spacing w:val="-1"/>
                <w:sz w:val="15"/>
              </w:rPr>
              <w:t>1,742,758,623.52</w:t>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7"/>
              <w:jc w:val="right"/>
              <w:rPr>
                <w:rFonts w:ascii="宋体" w:hAnsi="宋体" w:cs="宋体" w:eastAsia="宋体" w:hint="default"/>
                <w:sz w:val="15"/>
                <w:szCs w:val="15"/>
              </w:rPr>
            </w:pPr>
            <w:r>
              <w:rPr>
                <w:rFonts w:ascii="宋体"/>
                <w:spacing w:val="-1"/>
                <w:sz w:val="15"/>
              </w:rPr>
              <w:t>1,815,392,326.70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611"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1"/>
              <w:jc w:val="right"/>
              <w:rPr>
                <w:rFonts w:ascii="宋体" w:hAnsi="宋体" w:cs="宋体" w:eastAsia="宋体" w:hint="default"/>
                <w:sz w:val="15"/>
                <w:szCs w:val="15"/>
              </w:rPr>
            </w:pPr>
            <w:r>
              <w:rPr>
                <w:rFonts w:ascii="宋体"/>
                <w:spacing w:val="-1"/>
                <w:sz w:val="15"/>
              </w:rPr>
              <w:t>5,874,287,777.67</w:t>
            </w:r>
            <w:r>
              <w:rPr>
                <w:rFonts w:ascii="宋体"/>
                <w:sz w:val="15"/>
              </w:rPr>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6"/>
              <w:jc w:val="right"/>
              <w:rPr>
                <w:rFonts w:ascii="宋体" w:hAnsi="宋体" w:cs="宋体" w:eastAsia="宋体" w:hint="default"/>
                <w:sz w:val="15"/>
                <w:szCs w:val="15"/>
              </w:rPr>
            </w:pPr>
            <w:r>
              <w:rPr>
                <w:rFonts w:ascii="宋体"/>
                <w:spacing w:val="-1"/>
                <w:sz w:val="15"/>
              </w:rPr>
              <w:t>5,005,907,045.74</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 w:right="0"/>
              <w:jc w:val="left"/>
              <w:rPr>
                <w:rFonts w:ascii="宋体" w:hAnsi="宋体" w:cs="宋体" w:eastAsia="宋体" w:hint="default"/>
                <w:sz w:val="15"/>
                <w:szCs w:val="15"/>
              </w:rPr>
            </w:pPr>
            <w:r>
              <w:rPr>
                <w:rFonts w:ascii="宋体" w:hAnsi="宋体" w:cs="宋体" w:eastAsia="宋体" w:hint="default"/>
                <w:sz w:val="15"/>
                <w:szCs w:val="15"/>
              </w:rPr>
              <w:t>所有者权益(或股东权益)：</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
              <w:jc w:val="right"/>
              <w:rPr>
                <w:rFonts w:ascii="宋体" w:hAnsi="宋体" w:cs="宋体" w:eastAsia="宋体" w:hint="default"/>
                <w:sz w:val="15"/>
                <w:szCs w:val="15"/>
              </w:rPr>
            </w:pPr>
            <w:r>
              <w:rPr>
                <w:rFonts w:ascii="宋体"/>
                <w:sz w:val="15"/>
              </w:rPr>
              <w:t>5,133,483,639.00</w:t>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7"/>
              <w:jc w:val="right"/>
              <w:rPr>
                <w:rFonts w:ascii="宋体" w:hAnsi="宋体" w:cs="宋体" w:eastAsia="宋体" w:hint="default"/>
                <w:sz w:val="15"/>
                <w:szCs w:val="15"/>
              </w:rPr>
            </w:pPr>
            <w:r>
              <w:rPr>
                <w:rFonts w:ascii="宋体"/>
                <w:spacing w:val="-1"/>
                <w:sz w:val="15"/>
              </w:rPr>
              <w:t>3,384,402,426.00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5"/>
              <w:jc w:val="right"/>
              <w:rPr>
                <w:rFonts w:ascii="宋体" w:hAnsi="宋体" w:cs="宋体" w:eastAsia="宋体" w:hint="default"/>
                <w:sz w:val="15"/>
                <w:szCs w:val="15"/>
              </w:rPr>
            </w:pPr>
            <w:r>
              <w:rPr>
                <w:rFonts w:ascii="宋体"/>
                <w:sz w:val="15"/>
              </w:rPr>
              <w:t>796,499.97</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690,496.05</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
              <w:jc w:val="right"/>
              <w:rPr>
                <w:rFonts w:ascii="宋体" w:hAnsi="宋体" w:cs="宋体" w:eastAsia="宋体" w:hint="default"/>
                <w:sz w:val="15"/>
                <w:szCs w:val="15"/>
              </w:rPr>
            </w:pPr>
            <w:r>
              <w:rPr>
                <w:rFonts w:ascii="宋体"/>
                <w:spacing w:val="-1"/>
                <w:sz w:val="15"/>
              </w:rPr>
              <w:t>1,182,728,193.75</w:t>
            </w:r>
            <w:r>
              <w:rPr>
                <w:rFonts w:ascii="宋体"/>
                <w:sz w:val="15"/>
              </w:rPr>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5"/>
              <w:jc w:val="right"/>
              <w:rPr>
                <w:rFonts w:ascii="宋体" w:hAnsi="宋体" w:cs="宋体" w:eastAsia="宋体" w:hint="default"/>
                <w:sz w:val="15"/>
                <w:szCs w:val="15"/>
              </w:rPr>
            </w:pPr>
            <w:r>
              <w:rPr>
                <w:rFonts w:ascii="宋体"/>
                <w:spacing w:val="-1"/>
                <w:sz w:val="15"/>
              </w:rPr>
              <w:t>513,219,356.10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3"/>
              <w:jc w:val="right"/>
              <w:rPr>
                <w:rFonts w:ascii="宋体" w:hAnsi="宋体" w:cs="宋体" w:eastAsia="宋体" w:hint="default"/>
                <w:sz w:val="15"/>
                <w:szCs w:val="15"/>
              </w:rPr>
            </w:pPr>
            <w:r>
              <w:rPr>
                <w:rFonts w:ascii="宋体"/>
                <w:sz w:val="15"/>
              </w:rPr>
              <w:t>596,121.33</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5"/>
              <w:jc w:val="right"/>
              <w:rPr>
                <w:rFonts w:ascii="宋体" w:hAnsi="宋体" w:cs="宋体" w:eastAsia="宋体" w:hint="default"/>
                <w:sz w:val="15"/>
                <w:szCs w:val="15"/>
              </w:rPr>
            </w:pPr>
            <w:r>
              <w:rPr>
                <w:rFonts w:ascii="宋体"/>
                <w:spacing w:val="-1"/>
                <w:sz w:val="15"/>
              </w:rPr>
              <w:t>1,091,464.17</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
              <w:jc w:val="right"/>
              <w:rPr>
                <w:rFonts w:ascii="宋体" w:hAnsi="宋体" w:cs="宋体" w:eastAsia="宋体" w:hint="default"/>
                <w:sz w:val="15"/>
                <w:szCs w:val="15"/>
              </w:rPr>
            </w:pPr>
            <w:r>
              <w:rPr>
                <w:rFonts w:ascii="宋体"/>
                <w:spacing w:val="-1"/>
                <w:sz w:val="15"/>
              </w:rPr>
              <w:t>302,381,378.93</w:t>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5"/>
              <w:jc w:val="right"/>
              <w:rPr>
                <w:rFonts w:ascii="宋体" w:hAnsi="宋体" w:cs="宋体" w:eastAsia="宋体" w:hint="default"/>
                <w:sz w:val="15"/>
                <w:szCs w:val="15"/>
              </w:rPr>
            </w:pPr>
            <w:r>
              <w:rPr>
                <w:rFonts w:ascii="宋体"/>
                <w:spacing w:val="-1"/>
                <w:sz w:val="15"/>
              </w:rPr>
              <w:t>147,518,573.30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643"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68"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4"/>
              <w:jc w:val="right"/>
              <w:rPr>
                <w:rFonts w:ascii="宋体" w:hAnsi="宋体" w:cs="宋体" w:eastAsia="宋体" w:hint="default"/>
                <w:sz w:val="15"/>
                <w:szCs w:val="15"/>
              </w:rPr>
            </w:pPr>
            <w:r>
              <w:rPr>
                <w:rFonts w:ascii="宋体"/>
                <w:spacing w:val="-1"/>
                <w:sz w:val="15"/>
              </w:rPr>
              <w:t>20,000,000.00</w:t>
            </w:r>
            <w:r>
              <w:rPr>
                <w:rFonts w:ascii="宋体"/>
                <w:sz w:val="15"/>
              </w:rPr>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150,000,000.00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6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364"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0"/>
              <w:jc w:val="right"/>
              <w:rPr>
                <w:rFonts w:ascii="宋体" w:hAnsi="宋体" w:cs="宋体" w:eastAsia="宋体" w:hint="default"/>
                <w:sz w:val="15"/>
                <w:szCs w:val="15"/>
              </w:rPr>
            </w:pPr>
            <w:r>
              <w:rPr>
                <w:rFonts w:ascii="宋体"/>
                <w:spacing w:val="-1"/>
                <w:sz w:val="15"/>
              </w:rPr>
              <w:t>486,978,143.00</w:t>
            </w:r>
          </w:p>
        </w:tc>
        <w:tc>
          <w:tcPr>
            <w:tcW w:w="14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44"/>
              <w:jc w:val="right"/>
              <w:rPr>
                <w:rFonts w:ascii="宋体" w:hAnsi="宋体" w:cs="宋体" w:eastAsia="宋体" w:hint="default"/>
                <w:sz w:val="15"/>
                <w:szCs w:val="15"/>
              </w:rPr>
            </w:pPr>
            <w:r>
              <w:rPr>
                <w:rFonts w:ascii="宋体"/>
                <w:spacing w:val="-1"/>
                <w:sz w:val="15"/>
              </w:rPr>
              <w:t>988,478,250.92</w:t>
            </w:r>
          </w:p>
        </w:tc>
      </w:tr>
      <w:tr>
        <w:trPr>
          <w:trHeight w:val="318" w:hRule="exact"/>
        </w:trPr>
        <w:tc>
          <w:tcPr>
            <w:tcW w:w="2060" w:type="dxa"/>
            <w:tcBorders>
              <w:top w:val="nil" w:sz="6" w:space="0" w:color="auto"/>
              <w:left w:val="nil" w:sz="6" w:space="0" w:color="auto"/>
              <w:bottom w:val="single" w:sz="4" w:space="0" w:color="000000"/>
              <w:right w:val="single" w:sz="4" w:space="0" w:color="000000"/>
            </w:tcBorders>
          </w:tcPr>
          <w:p>
            <w:pPr>
              <w:pStyle w:val="TableParagraph"/>
              <w:spacing w:line="240" w:lineRule="auto" w:before="34"/>
              <w:ind w:left="393" w:right="0"/>
              <w:jc w:val="left"/>
              <w:rPr>
                <w:rFonts w:ascii="宋体" w:hAnsi="宋体" w:cs="宋体" w:eastAsia="宋体" w:hint="default"/>
                <w:sz w:val="15"/>
                <w:szCs w:val="15"/>
              </w:rPr>
            </w:pPr>
            <w:r>
              <w:rPr>
                <w:rFonts w:ascii="宋体" w:hAnsi="宋体" w:cs="宋体" w:eastAsia="宋体" w:hint="default"/>
                <w:sz w:val="15"/>
                <w:szCs w:val="15"/>
              </w:rPr>
              <w:t>非流动资产合计</w:t>
            </w:r>
          </w:p>
        </w:tc>
        <w:tc>
          <w:tcPr>
            <w:tcW w:w="349" w:type="dxa"/>
            <w:tcBorders>
              <w:top w:val="nil" w:sz="6" w:space="0" w:color="auto"/>
              <w:left w:val="single" w:sz="4" w:space="0" w:color="000000"/>
              <w:bottom w:val="single" w:sz="4" w:space="0" w:color="000000"/>
              <w:right w:val="single" w:sz="4" w:space="0" w:color="000000"/>
            </w:tcBorders>
          </w:tcPr>
          <w:p>
            <w:pPr/>
          </w:p>
        </w:tc>
        <w:tc>
          <w:tcPr>
            <w:tcW w:w="14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34"/>
              <w:jc w:val="right"/>
              <w:rPr>
                <w:rFonts w:ascii="宋体" w:hAnsi="宋体" w:cs="宋体" w:eastAsia="宋体" w:hint="default"/>
                <w:sz w:val="15"/>
                <w:szCs w:val="15"/>
              </w:rPr>
            </w:pPr>
            <w:r>
              <w:rPr>
                <w:rFonts w:ascii="宋体"/>
                <w:spacing w:val="-1"/>
                <w:sz w:val="15"/>
              </w:rPr>
              <w:t>8,767,749,474.50</w:t>
            </w:r>
            <w:r>
              <w:rPr>
                <w:rFonts w:ascii="宋体"/>
                <w:sz w:val="15"/>
              </w:rPr>
            </w:r>
          </w:p>
        </w:tc>
        <w:tc>
          <w:tcPr>
            <w:tcW w:w="14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7,549,680,603.96</w:t>
            </w:r>
            <w:r>
              <w:rPr>
                <w:rFonts w:ascii="宋体"/>
                <w:sz w:val="15"/>
              </w:rPr>
            </w:r>
          </w:p>
        </w:tc>
        <w:tc>
          <w:tcPr>
            <w:tcW w:w="20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c>
          <w:tcPr>
            <w:tcW w:w="364" w:type="dxa"/>
            <w:vMerge/>
            <w:tcBorders>
              <w:left w:val="single" w:sz="4" w:space="0" w:color="000000"/>
              <w:bottom w:val="single" w:sz="4" w:space="0" w:color="000000"/>
              <w:right w:val="single" w:sz="4" w:space="0" w:color="000000"/>
            </w:tcBorders>
          </w:tcPr>
          <w:p>
            <w:pPr/>
          </w:p>
        </w:tc>
        <w:tc>
          <w:tcPr>
            <w:tcW w:w="14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9"/>
              <w:jc w:val="right"/>
              <w:rPr>
                <w:rFonts w:ascii="宋体" w:hAnsi="宋体" w:cs="宋体" w:eastAsia="宋体" w:hint="default"/>
                <w:sz w:val="15"/>
                <w:szCs w:val="15"/>
              </w:rPr>
            </w:pPr>
            <w:r>
              <w:rPr>
                <w:rFonts w:ascii="宋体"/>
                <w:spacing w:val="-1"/>
                <w:sz w:val="15"/>
              </w:rPr>
              <w:t>7,105,571,354.68</w:t>
            </w:r>
          </w:p>
        </w:tc>
        <w:tc>
          <w:tcPr>
            <w:tcW w:w="1421" w:type="dxa"/>
            <w:tcBorders>
              <w:top w:val="nil" w:sz="6" w:space="0" w:color="auto"/>
              <w:left w:val="single" w:sz="4" w:space="0" w:color="000000"/>
              <w:bottom w:val="single" w:sz="4" w:space="0" w:color="000000"/>
              <w:right w:val="nil" w:sz="6" w:space="0" w:color="auto"/>
            </w:tcBorders>
          </w:tcPr>
          <w:p>
            <w:pPr>
              <w:pStyle w:val="TableParagraph"/>
              <w:spacing w:line="240" w:lineRule="auto" w:before="34"/>
              <w:ind w:right="44"/>
              <w:jc w:val="right"/>
              <w:rPr>
                <w:rFonts w:ascii="宋体" w:hAnsi="宋体" w:cs="宋体" w:eastAsia="宋体" w:hint="default"/>
                <w:sz w:val="15"/>
                <w:szCs w:val="15"/>
              </w:rPr>
            </w:pPr>
            <w:r>
              <w:rPr>
                <w:rFonts w:ascii="宋体"/>
                <w:spacing w:val="-1"/>
                <w:sz w:val="15"/>
              </w:rPr>
              <w:t>5,033,618,606.32</w:t>
            </w:r>
          </w:p>
        </w:tc>
      </w:tr>
      <w:tr>
        <w:trPr>
          <w:trHeight w:val="317" w:hRule="exact"/>
        </w:trPr>
        <w:tc>
          <w:tcPr>
            <w:tcW w:w="206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33"/>
              <w:ind w:left="8" w:right="0"/>
              <w:jc w:val="center"/>
              <w:rPr>
                <w:rFonts w:ascii="宋体" w:hAnsi="宋体" w:cs="宋体" w:eastAsia="宋体" w:hint="default"/>
                <w:sz w:val="15"/>
                <w:szCs w:val="15"/>
              </w:rPr>
            </w:pPr>
            <w:r>
              <w:rPr>
                <w:rFonts w:ascii="宋体" w:hAnsi="宋体" w:cs="宋体" w:eastAsia="宋体" w:hint="default"/>
                <w:sz w:val="15"/>
                <w:szCs w:val="15"/>
              </w:rPr>
              <w:t>资产总计</w:t>
            </w:r>
          </w:p>
        </w:tc>
        <w:tc>
          <w:tcPr>
            <w:tcW w:w="349" w:type="dxa"/>
            <w:tcBorders>
              <w:top w:val="single" w:sz="4" w:space="0" w:color="000000"/>
              <w:left w:val="single" w:sz="4" w:space="0" w:color="000000"/>
              <w:bottom w:val="single" w:sz="8" w:space="0" w:color="000000"/>
              <w:right w:val="single" w:sz="4" w:space="0" w:color="000000"/>
            </w:tcBorders>
          </w:tcPr>
          <w:p>
            <w:pPr/>
          </w:p>
        </w:tc>
        <w:tc>
          <w:tcPr>
            <w:tcW w:w="145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32"/>
              <w:jc w:val="right"/>
              <w:rPr>
                <w:rFonts w:ascii="宋体" w:hAnsi="宋体" w:cs="宋体" w:eastAsia="宋体" w:hint="default"/>
                <w:sz w:val="15"/>
                <w:szCs w:val="15"/>
              </w:rPr>
            </w:pPr>
            <w:r>
              <w:rPr>
                <w:rFonts w:ascii="宋体"/>
                <w:spacing w:val="-1"/>
                <w:sz w:val="15"/>
              </w:rPr>
              <w:t>12,979,859,132.35</w:t>
            </w:r>
          </w:p>
        </w:tc>
        <w:tc>
          <w:tcPr>
            <w:tcW w:w="142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10,039,525,652.06</w:t>
            </w:r>
          </w:p>
        </w:tc>
        <w:tc>
          <w:tcPr>
            <w:tcW w:w="20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249"/>
              <w:jc w:val="right"/>
              <w:rPr>
                <w:rFonts w:ascii="宋体" w:hAnsi="宋体" w:cs="宋体" w:eastAsia="宋体" w:hint="default"/>
                <w:sz w:val="15"/>
                <w:szCs w:val="15"/>
              </w:rPr>
            </w:pPr>
            <w:r>
              <w:rPr>
                <w:rFonts w:ascii="宋体" w:hAnsi="宋体" w:cs="宋体" w:eastAsia="宋体" w:hint="default"/>
                <w:sz w:val="15"/>
                <w:szCs w:val="15"/>
              </w:rPr>
              <w:t>负债和所有者权益总计</w:t>
            </w:r>
          </w:p>
        </w:tc>
        <w:tc>
          <w:tcPr>
            <w:tcW w:w="364" w:type="dxa"/>
            <w:tcBorders>
              <w:top w:val="single" w:sz="4" w:space="0" w:color="000000"/>
              <w:left w:val="single" w:sz="4" w:space="0" w:color="000000"/>
              <w:bottom w:val="single" w:sz="8" w:space="0" w:color="000000"/>
              <w:right w:val="single" w:sz="4" w:space="0" w:color="000000"/>
            </w:tcBorders>
          </w:tcPr>
          <w:p>
            <w:pPr/>
          </w:p>
        </w:tc>
        <w:tc>
          <w:tcPr>
            <w:tcW w:w="147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12,979,859,132.35</w:t>
            </w:r>
          </w:p>
        </w:tc>
        <w:tc>
          <w:tcPr>
            <w:tcW w:w="1421"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3"/>
              <w:ind w:right="46"/>
              <w:jc w:val="right"/>
              <w:rPr>
                <w:rFonts w:ascii="宋体" w:hAnsi="宋体" w:cs="宋体" w:eastAsia="宋体" w:hint="default"/>
                <w:sz w:val="15"/>
                <w:szCs w:val="15"/>
              </w:rPr>
            </w:pPr>
            <w:r>
              <w:rPr>
                <w:rFonts w:ascii="宋体"/>
                <w:spacing w:val="-1"/>
                <w:sz w:val="15"/>
              </w:rPr>
              <w:t>10,039,525,652.06</w:t>
            </w:r>
          </w:p>
        </w:tc>
      </w:tr>
    </w:tbl>
    <w:p>
      <w:pPr>
        <w:tabs>
          <w:tab w:pos="4091" w:val="left" w:leader="none"/>
          <w:tab w:pos="7912" w:val="left" w:leader="none"/>
        </w:tabs>
        <w:spacing w:before="11"/>
        <w:ind w:left="225"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type w:val="continuous"/>
          <w:pgSz w:w="11910" w:h="16840"/>
          <w:pgMar w:top="1600" w:bottom="280" w:left="600" w:right="4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2"/>
        <w:spacing w:line="240" w:lineRule="auto"/>
        <w:ind w:left="3679" w:right="3679"/>
        <w:jc w:val="center"/>
        <w:rPr>
          <w:b w:val="0"/>
          <w:bCs w:val="0"/>
        </w:rPr>
      </w:pPr>
      <w:r>
        <w:rPr/>
        <w:t>合 并 利 润</w:t>
      </w:r>
      <w:r>
        <w:rPr>
          <w:spacing w:val="-4"/>
        </w:rPr>
        <w:t> </w:t>
      </w:r>
      <w:r>
        <w:rPr/>
        <w:t>表</w:t>
      </w:r>
      <w:r>
        <w:rPr>
          <w:b w:val="0"/>
          <w:bCs w:val="0"/>
        </w:rPr>
      </w:r>
    </w:p>
    <w:p>
      <w:pPr>
        <w:spacing w:line="240" w:lineRule="auto" w:before="8"/>
        <w:rPr>
          <w:rFonts w:ascii="黑体" w:hAnsi="黑体" w:cs="黑体" w:eastAsia="黑体" w:hint="default"/>
          <w:b/>
          <w:bCs/>
          <w:sz w:val="16"/>
          <w:szCs w:val="16"/>
        </w:rPr>
      </w:pPr>
    </w:p>
    <w:p>
      <w:pPr>
        <w:spacing w:before="44"/>
        <w:ind w:left="3525" w:right="3679" w:firstLine="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before="49"/>
        <w:ind w:left="0" w:right="230" w:firstLine="0"/>
        <w:jc w:val="right"/>
        <w:rPr>
          <w:rFonts w:ascii="宋体" w:hAnsi="宋体" w:cs="宋体" w:eastAsia="宋体" w:hint="default"/>
          <w:sz w:val="18"/>
          <w:szCs w:val="18"/>
        </w:rPr>
      </w:pPr>
      <w:r>
        <w:rPr>
          <w:rFonts w:ascii="宋体" w:hAnsi="宋体" w:cs="宋体" w:eastAsia="宋体" w:hint="default"/>
          <w:sz w:val="18"/>
          <w:szCs w:val="18"/>
        </w:rPr>
        <w:t>会合</w:t>
      </w:r>
      <w:r>
        <w:rPr>
          <w:rFonts w:ascii="宋体" w:hAnsi="宋体" w:cs="宋体" w:eastAsia="宋体" w:hint="default"/>
          <w:spacing w:val="-46"/>
          <w:sz w:val="18"/>
          <w:szCs w:val="18"/>
        </w:rPr>
        <w:t> </w:t>
      </w:r>
      <w:r>
        <w:rPr>
          <w:rFonts w:ascii="宋体" w:hAnsi="宋体" w:cs="宋体" w:eastAsia="宋体" w:hint="default"/>
          <w:sz w:val="18"/>
          <w:szCs w:val="18"/>
        </w:rPr>
        <w:t>02</w:t>
      </w:r>
    </w:p>
    <w:p>
      <w:pPr>
        <w:tabs>
          <w:tab w:pos="7871" w:val="left" w:leader="none"/>
        </w:tabs>
        <w:spacing w:before="49"/>
        <w:ind w:left="234" w:right="0" w:firstLine="0"/>
        <w:jc w:val="left"/>
        <w:rPr>
          <w:rFonts w:ascii="宋体" w:hAnsi="宋体" w:cs="宋体" w:eastAsia="宋体" w:hint="default"/>
          <w:sz w:val="18"/>
          <w:szCs w:val="18"/>
        </w:rPr>
      </w:pPr>
      <w:r>
        <w:rPr>
          <w:rFonts w:ascii="宋体" w:hAnsi="宋体" w:cs="宋体" w:eastAsia="宋体" w:hint="default"/>
          <w:sz w:val="18"/>
          <w:szCs w:val="18"/>
        </w:rPr>
        <w:t>编制单位：新湖中宝股份有限公司</w:t>
        <w:tab/>
        <w:t>单位：人民币元</w:t>
      </w: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284"/>
        <w:gridCol w:w="686"/>
        <w:gridCol w:w="2071"/>
        <w:gridCol w:w="2065"/>
      </w:tblGrid>
      <w:tr>
        <w:trPr>
          <w:trHeight w:val="280" w:hRule="exact"/>
        </w:trPr>
        <w:tc>
          <w:tcPr>
            <w:tcW w:w="428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68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注释号</w:t>
            </w:r>
          </w:p>
        </w:tc>
        <w:tc>
          <w:tcPr>
            <w:tcW w:w="20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6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2"/>
              <w:ind w:left="58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298" w:hRule="exact"/>
        </w:trPr>
        <w:tc>
          <w:tcPr>
            <w:tcW w:w="4284"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686" w:type="dxa"/>
            <w:tcBorders>
              <w:top w:val="single" w:sz="4" w:space="0" w:color="000000"/>
              <w:left w:val="single" w:sz="4" w:space="0" w:color="000000"/>
              <w:bottom w:val="nil" w:sz="6" w:space="0" w:color="auto"/>
              <w:right w:val="single" w:sz="4" w:space="0" w:color="000000"/>
            </w:tcBorders>
          </w:tcPr>
          <w:p>
            <w:pPr/>
          </w:p>
        </w:tc>
        <w:tc>
          <w:tcPr>
            <w:tcW w:w="20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8,140,036,586.15</w:t>
            </w:r>
          </w:p>
        </w:tc>
        <w:tc>
          <w:tcPr>
            <w:tcW w:w="2065"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6,379,362,378.87</w:t>
            </w:r>
          </w:p>
        </w:tc>
      </w:tr>
      <w:tr>
        <w:trPr>
          <w:trHeight w:val="279"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27" w:lineRule="exact"/>
              <w:ind w:left="28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sz w:val="18"/>
              </w:rPr>
              <w:t>1</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z w:val="18"/>
              </w:rPr>
              <w:t>8,140,036,586.15</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6,379,362,378.87</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6,663,577,111.30</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5,291,649,603.84</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28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1</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5,557,516,418.84</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4,412,098,897.57</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2</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460,416,686.54</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307,065,220.74</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3</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190,210,776.96</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150,002,690.41</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4</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236,238,346.36</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237,998,893.86</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5</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179,228,222.78</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181,348,972.67</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6</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39,966,659.82</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3,134,928.59</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286"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7</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-31,101.44</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2,002,271.28</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646"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8</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660,696,683.76</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495,145,958.82</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551,406,453.90</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489,298,896.46</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646"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2,137,125,057.17</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1,584,861,005.13</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286"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9</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104,380,233.42</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46,262,859.94</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286"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10</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28,326,759.75</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18,085,542.42</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646"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1,307,382.24</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475,830.21</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2,213,178,530.84</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1,613,038,322.65</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28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11</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478,947,196.71</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378,683,356.53</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1,734,231,334.13</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1,234,354,966.12</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1,559,964,145.58</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1,158,295,254.98</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174,267,188.55</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76,059,711.14</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28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0.31</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0.23</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28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0.31</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0.23</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347,007,938.08</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-66,486,328.39</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2,081,239,272.21</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1,167,868,637.73</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686" w:type="dxa"/>
            <w:tcBorders>
              <w:top w:val="nil" w:sz="6" w:space="0" w:color="auto"/>
              <w:left w:val="single" w:sz="4" w:space="0" w:color="000000"/>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1,906,972,083.66</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1,091,808,926.59</w:t>
            </w:r>
          </w:p>
        </w:tc>
      </w:tr>
      <w:tr>
        <w:trPr>
          <w:trHeight w:val="279" w:hRule="exact"/>
        </w:trPr>
        <w:tc>
          <w:tcPr>
            <w:tcW w:w="4284" w:type="dxa"/>
            <w:tcBorders>
              <w:top w:val="nil" w:sz="6" w:space="0" w:color="auto"/>
              <w:left w:val="nil" w:sz="6" w:space="0" w:color="auto"/>
              <w:bottom w:val="single" w:sz="8"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686" w:type="dxa"/>
            <w:tcBorders>
              <w:top w:val="nil" w:sz="6" w:space="0" w:color="auto"/>
              <w:left w:val="single" w:sz="4" w:space="0" w:color="000000"/>
              <w:bottom w:val="single" w:sz="8" w:space="0" w:color="000000"/>
              <w:right w:val="single" w:sz="4" w:space="0" w:color="000000"/>
            </w:tcBorders>
          </w:tcPr>
          <w:p>
            <w:pPr/>
          </w:p>
        </w:tc>
        <w:tc>
          <w:tcPr>
            <w:tcW w:w="2071" w:type="dxa"/>
            <w:tcBorders>
              <w:top w:val="nil" w:sz="6" w:space="0" w:color="auto"/>
              <w:left w:val="single" w:sz="4" w:space="0" w:color="000000"/>
              <w:bottom w:val="single" w:sz="8"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174,267,188.55</w:t>
            </w:r>
          </w:p>
        </w:tc>
        <w:tc>
          <w:tcPr>
            <w:tcW w:w="2065" w:type="dxa"/>
            <w:tcBorders>
              <w:top w:val="nil" w:sz="6" w:space="0" w:color="auto"/>
              <w:left w:val="single" w:sz="4" w:space="0" w:color="000000"/>
              <w:bottom w:val="single" w:sz="8"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76,059,711.14</w:t>
            </w:r>
          </w:p>
        </w:tc>
      </w:tr>
    </w:tbl>
    <w:p>
      <w:pPr>
        <w:tabs>
          <w:tab w:pos="3203" w:val="left" w:leader="none"/>
          <w:tab w:pos="6803" w:val="left" w:leader="none"/>
        </w:tabs>
        <w:spacing w:before="62"/>
        <w:ind w:left="234"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67" w:footer="982" w:top="1060" w:bottom="1180" w:left="13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572" w:val="left" w:leader="none"/>
          <w:tab w:pos="1135" w:val="left" w:leader="none"/>
          <w:tab w:pos="1697" w:val="left" w:leader="none"/>
          <w:tab w:pos="2259" w:val="left" w:leader="none"/>
          <w:tab w:pos="2822" w:val="left" w:leader="none"/>
        </w:tabs>
        <w:spacing w:line="240" w:lineRule="auto" w:before="184"/>
        <w:ind w:left="10" w:right="0"/>
        <w:jc w:val="center"/>
        <w:rPr>
          <w:b w:val="0"/>
          <w:bCs w:val="0"/>
        </w:rPr>
      </w:pPr>
      <w:r>
        <w:rPr>
          <w:w w:val="95"/>
        </w:rPr>
        <w:t>母</w:t>
        <w:tab/>
        <w:t>公</w:t>
        <w:tab/>
        <w:t>司</w:t>
        <w:tab/>
        <w:t>利</w:t>
        <w:tab/>
        <w:t>润</w:t>
        <w:tab/>
      </w:r>
      <w:r>
        <w:rPr/>
        <w:t>表</w:t>
      </w:r>
      <w:r>
        <w:rPr>
          <w:b w:val="0"/>
          <w:bCs w:val="0"/>
        </w:rPr>
      </w:r>
    </w:p>
    <w:p>
      <w:pPr>
        <w:spacing w:line="240" w:lineRule="auto" w:before="5"/>
        <w:rPr>
          <w:rFonts w:ascii="黑体" w:hAnsi="黑体" w:cs="黑体" w:eastAsia="黑体" w:hint="default"/>
          <w:b/>
          <w:bCs/>
          <w:sz w:val="29"/>
          <w:szCs w:val="29"/>
        </w:rPr>
      </w:pPr>
    </w:p>
    <w:p>
      <w:pPr>
        <w:pStyle w:val="BodyText"/>
        <w:spacing w:line="240" w:lineRule="auto"/>
        <w:ind w:left="117" w:right="0"/>
        <w:jc w:val="center"/>
      </w:pPr>
      <w:r>
        <w:rPr/>
        <w:t>2010</w:t>
      </w:r>
      <w:r>
        <w:rPr>
          <w:spacing w:val="-54"/>
        </w:rPr>
        <w:t> </w:t>
      </w:r>
      <w:r>
        <w:rPr/>
        <w:t>年度</w:t>
      </w:r>
    </w:p>
    <w:p>
      <w:pPr>
        <w:spacing w:line="240" w:lineRule="auto" w:before="7"/>
        <w:rPr>
          <w:rFonts w:ascii="宋体" w:hAnsi="宋体" w:cs="宋体" w:eastAsia="宋体" w:hint="default"/>
          <w:sz w:val="11"/>
          <w:szCs w:val="11"/>
        </w:rPr>
      </w:pPr>
    </w:p>
    <w:p>
      <w:pPr>
        <w:spacing w:before="38"/>
        <w:ind w:left="0" w:right="230" w:firstLine="0"/>
        <w:jc w:val="right"/>
        <w:rPr>
          <w:rFonts w:ascii="宋体" w:hAnsi="宋体" w:cs="宋体" w:eastAsia="宋体" w:hint="default"/>
          <w:sz w:val="20"/>
          <w:szCs w:val="20"/>
        </w:rPr>
      </w:pPr>
      <w:r>
        <w:rPr>
          <w:rFonts w:ascii="宋体" w:hAnsi="宋体" w:cs="宋体" w:eastAsia="宋体" w:hint="default"/>
          <w:sz w:val="20"/>
          <w:szCs w:val="20"/>
        </w:rPr>
        <w:t>会企</w:t>
      </w:r>
      <w:r>
        <w:rPr>
          <w:rFonts w:ascii="宋体" w:hAnsi="宋体" w:cs="宋体" w:eastAsia="宋体" w:hint="default"/>
          <w:spacing w:val="-52"/>
          <w:sz w:val="20"/>
          <w:szCs w:val="20"/>
        </w:rPr>
        <w:t> </w:t>
      </w:r>
      <w:r>
        <w:rPr>
          <w:rFonts w:ascii="宋体" w:hAnsi="宋体" w:cs="宋体" w:eastAsia="宋体" w:hint="default"/>
          <w:sz w:val="20"/>
          <w:szCs w:val="20"/>
        </w:rPr>
        <w:t>02</w:t>
      </w:r>
      <w:r>
        <w:rPr>
          <w:rFonts w:ascii="宋体" w:hAnsi="宋体" w:cs="宋体" w:eastAsia="宋体" w:hint="default"/>
          <w:spacing w:val="-50"/>
          <w:sz w:val="20"/>
          <w:szCs w:val="20"/>
        </w:rPr>
        <w:t> </w:t>
      </w:r>
      <w:r>
        <w:rPr>
          <w:rFonts w:ascii="宋体" w:hAnsi="宋体" w:cs="宋体" w:eastAsia="宋体" w:hint="default"/>
          <w:sz w:val="20"/>
          <w:szCs w:val="20"/>
        </w:rPr>
        <w:t>表</w:t>
      </w:r>
    </w:p>
    <w:p>
      <w:pPr>
        <w:spacing w:line="240" w:lineRule="auto" w:before="9"/>
        <w:rPr>
          <w:rFonts w:ascii="宋体" w:hAnsi="宋体" w:cs="宋体" w:eastAsia="宋体" w:hint="default"/>
          <w:sz w:val="14"/>
          <w:szCs w:val="14"/>
        </w:rPr>
      </w:pPr>
    </w:p>
    <w:p>
      <w:pPr>
        <w:tabs>
          <w:tab w:pos="7105" w:val="left" w:leader="none"/>
        </w:tabs>
        <w:spacing w:before="0"/>
        <w:ind w:left="0" w:right="231" w:firstLine="0"/>
        <w:jc w:val="right"/>
        <w:rPr>
          <w:rFonts w:ascii="宋体" w:hAnsi="宋体" w:cs="宋体" w:eastAsia="宋体" w:hint="default"/>
          <w:sz w:val="20"/>
          <w:szCs w:val="20"/>
        </w:rPr>
      </w:pPr>
      <w:r>
        <w:rPr>
          <w:rFonts w:ascii="宋体" w:hAnsi="宋体" w:cs="宋体" w:eastAsia="宋体" w:hint="default"/>
          <w:spacing w:val="-1"/>
          <w:sz w:val="20"/>
          <w:szCs w:val="20"/>
        </w:rPr>
        <w:t>编制单位：新湖中宝股份有限公司</w:t>
        <w:tab/>
        <w:t>单位：人民币元</w:t>
      </w:r>
    </w:p>
    <w:p>
      <w:pPr>
        <w:spacing w:line="240" w:lineRule="auto" w:before="9"/>
        <w:rPr>
          <w:rFonts w:ascii="宋体" w:hAnsi="宋体" w:cs="宋体" w:eastAsia="宋体" w:hint="default"/>
          <w:sz w:val="9"/>
          <w:szCs w:val="9"/>
        </w:rPr>
      </w:pPr>
    </w:p>
    <w:tbl>
      <w:tblPr>
        <w:tblW w:w="0" w:type="auto"/>
        <w:jc w:val="left"/>
        <w:tblInd w:w="128" w:type="dxa"/>
        <w:tblLayout w:type="fixed"/>
        <w:tblCellMar>
          <w:top w:w="0" w:type="dxa"/>
          <w:left w:w="0" w:type="dxa"/>
          <w:bottom w:w="0" w:type="dxa"/>
          <w:right w:w="0" w:type="dxa"/>
        </w:tblCellMar>
        <w:tblLook w:val="01E0"/>
      </w:tblPr>
      <w:tblGrid>
        <w:gridCol w:w="4522"/>
        <w:gridCol w:w="641"/>
        <w:gridCol w:w="1781"/>
        <w:gridCol w:w="1771"/>
      </w:tblGrid>
      <w:tr>
        <w:trPr>
          <w:trHeight w:val="450" w:hRule="exact"/>
        </w:trPr>
        <w:tc>
          <w:tcPr>
            <w:tcW w:w="4522" w:type="dxa"/>
            <w:tcBorders>
              <w:top w:val="single" w:sz="8" w:space="0" w:color="000000"/>
              <w:left w:val="nil" w:sz="6" w:space="0" w:color="auto"/>
              <w:bottom w:val="single" w:sz="4" w:space="0" w:color="000000"/>
              <w:right w:val="single" w:sz="4" w:space="0" w:color="000000"/>
            </w:tcBorders>
          </w:tcPr>
          <w:p>
            <w:pPr>
              <w:pStyle w:val="TableParagraph"/>
              <w:tabs>
                <w:tab w:pos="1205" w:val="left" w:leader="none"/>
              </w:tabs>
              <w:spacing w:line="240" w:lineRule="auto" w:before="55"/>
              <w:ind w:left="4"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6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注释号</w:t>
            </w:r>
          </w:p>
        </w:tc>
        <w:tc>
          <w:tcPr>
            <w:tcW w:w="17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585" w:right="0"/>
              <w:jc w:val="left"/>
              <w:rPr>
                <w:rFonts w:ascii="宋体" w:hAnsi="宋体" w:cs="宋体" w:eastAsia="宋体" w:hint="default"/>
                <w:sz w:val="20"/>
                <w:szCs w:val="20"/>
              </w:rPr>
            </w:pPr>
            <w:r>
              <w:rPr>
                <w:rFonts w:ascii="宋体" w:hAnsi="宋体" w:cs="宋体" w:eastAsia="宋体" w:hint="default"/>
                <w:sz w:val="20"/>
                <w:szCs w:val="20"/>
              </w:rPr>
              <w:t>本期数</w:t>
            </w:r>
          </w:p>
        </w:tc>
        <w:tc>
          <w:tcPr>
            <w:tcW w:w="1771"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55"/>
              <w:ind w:left="384" w:right="0"/>
              <w:jc w:val="left"/>
              <w:rPr>
                <w:rFonts w:ascii="宋体" w:hAnsi="宋体" w:cs="宋体" w:eastAsia="宋体" w:hint="default"/>
                <w:sz w:val="20"/>
                <w:szCs w:val="20"/>
              </w:rPr>
            </w:pPr>
            <w:r>
              <w:rPr>
                <w:rFonts w:ascii="宋体" w:hAnsi="宋体" w:cs="宋体" w:eastAsia="宋体" w:hint="default"/>
                <w:sz w:val="20"/>
                <w:szCs w:val="20"/>
              </w:rPr>
              <w:t>上年同期数</w:t>
            </w:r>
          </w:p>
        </w:tc>
      </w:tr>
      <w:tr>
        <w:trPr>
          <w:trHeight w:val="451" w:hRule="exact"/>
        </w:trPr>
        <w:tc>
          <w:tcPr>
            <w:tcW w:w="4522" w:type="dxa"/>
            <w:tcBorders>
              <w:top w:val="single" w:sz="4" w:space="0" w:color="000000"/>
              <w:left w:val="nil" w:sz="6" w:space="0" w:color="auto"/>
              <w:bottom w:val="nil" w:sz="6" w:space="0" w:color="auto"/>
              <w:right w:val="single" w:sz="4"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1</w:t>
            </w:r>
          </w:p>
        </w:tc>
        <w:tc>
          <w:tcPr>
            <w:tcW w:w="1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1,663,783,828.75</w:t>
            </w:r>
          </w:p>
        </w:tc>
        <w:tc>
          <w:tcPr>
            <w:tcW w:w="1771" w:type="dxa"/>
            <w:tcBorders>
              <w:top w:val="single" w:sz="4" w:space="0" w:color="000000"/>
              <w:left w:val="single" w:sz="4" w:space="0" w:color="000000"/>
              <w:bottom w:val="nil" w:sz="6" w:space="0" w:color="auto"/>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1,336,354,068.69</w:t>
            </w:r>
          </w:p>
        </w:tc>
      </w:tr>
      <w:tr>
        <w:trPr>
          <w:trHeight w:val="451"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46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z w:val="18"/>
              </w:rPr>
              <w:t>1</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1,655,475,927.69</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1,329,521,146.39</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2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685,895.71</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701,834.97</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8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614,793.64</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34,312,576.50</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48,410,794.45</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231,849,939.24</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182,562,285.28</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82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4,719,165.07</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6,914,439.64</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right="356"/>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51,226.60</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686,100.00</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28"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sz w:val="18"/>
              </w:rPr>
              <w:t>2</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1,813,178,507.12</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1,050,353,153.33</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right="446"/>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417,376,063.67</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368,308,584.62</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1,549,970,058.26</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818,668,027.65</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46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200.00</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727,719.65</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46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1,342,201.99</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1,340,466.81</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28"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255,561.82</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29,988.21</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1,548,628,056.27</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818,055,280.49</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46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-1,807,846.24</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1,548,628,056.27</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819,863,126.73</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46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46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347,007,938.08</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-66,486,328.39</w:t>
            </w:r>
          </w:p>
        </w:tc>
      </w:tr>
      <w:tr>
        <w:trPr>
          <w:trHeight w:val="464" w:hRule="exact"/>
        </w:trPr>
        <w:tc>
          <w:tcPr>
            <w:tcW w:w="4522" w:type="dxa"/>
            <w:tcBorders>
              <w:top w:val="nil" w:sz="6" w:space="0" w:color="auto"/>
              <w:left w:val="nil" w:sz="6" w:space="0" w:color="auto"/>
              <w:bottom w:val="single" w:sz="8"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641" w:type="dxa"/>
            <w:tcBorders>
              <w:top w:val="nil" w:sz="6" w:space="0" w:color="auto"/>
              <w:left w:val="single" w:sz="4" w:space="0" w:color="000000"/>
              <w:bottom w:val="single" w:sz="8" w:space="0" w:color="000000"/>
              <w:right w:val="single" w:sz="4" w:space="0" w:color="000000"/>
            </w:tcBorders>
          </w:tcPr>
          <w:p>
            <w:pPr/>
          </w:p>
        </w:tc>
        <w:tc>
          <w:tcPr>
            <w:tcW w:w="178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1,895,635,994.35</w:t>
            </w:r>
          </w:p>
        </w:tc>
        <w:tc>
          <w:tcPr>
            <w:tcW w:w="1771" w:type="dxa"/>
            <w:tcBorders>
              <w:top w:val="nil" w:sz="6" w:space="0" w:color="auto"/>
              <w:left w:val="single" w:sz="4" w:space="0" w:color="000000"/>
              <w:bottom w:val="single" w:sz="8" w:space="0" w:color="000000"/>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753,376,798.34</w:t>
            </w:r>
          </w:p>
        </w:tc>
      </w:tr>
    </w:tbl>
    <w:p>
      <w:pPr>
        <w:tabs>
          <w:tab w:pos="2765" w:val="left" w:leader="none"/>
          <w:tab w:pos="6545" w:val="left" w:leader="none"/>
        </w:tabs>
        <w:spacing w:before="71"/>
        <w:ind w:left="245"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67" w:footer="982" w:top="1060" w:bottom="1180" w:left="1660" w:right="126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33"/>
        <w:ind w:left="0" w:right="171"/>
        <w:jc w:val="center"/>
        <w:rPr>
          <w:b w:val="0"/>
          <w:bCs w:val="0"/>
        </w:rPr>
      </w:pPr>
      <w:r>
        <w:rPr/>
        <w:t>合 并 现 金 流 量</w:t>
      </w:r>
      <w:r>
        <w:rPr>
          <w:spacing w:val="-5"/>
        </w:rPr>
        <w:t> </w:t>
      </w:r>
      <w:r>
        <w:rPr/>
        <w:t>表</w:t>
      </w:r>
      <w:r>
        <w:rPr>
          <w:b w:val="0"/>
          <w:bCs w:val="0"/>
        </w:rPr>
      </w:r>
    </w:p>
    <w:p>
      <w:pPr>
        <w:tabs>
          <w:tab w:pos="7765" w:val="left" w:leader="none"/>
        </w:tabs>
        <w:spacing w:before="58"/>
        <w:ind w:left="3725" w:right="0" w:firstLine="0"/>
        <w:jc w:val="left"/>
        <w:rPr>
          <w:rFonts w:ascii="宋体" w:hAnsi="宋体" w:cs="宋体" w:eastAsia="宋体" w:hint="default"/>
          <w:sz w:val="13"/>
          <w:szCs w:val="13"/>
        </w:rPr>
      </w:pPr>
      <w:r>
        <w:rPr>
          <w:rFonts w:ascii="宋体" w:hAnsi="宋体" w:cs="宋体" w:eastAsia="宋体" w:hint="default"/>
          <w:sz w:val="15"/>
          <w:szCs w:val="15"/>
        </w:rPr>
        <w:t>2010</w:t>
      </w:r>
      <w:r>
        <w:rPr>
          <w:rFonts w:ascii="宋体" w:hAnsi="宋体" w:cs="宋体" w:eastAsia="宋体" w:hint="default"/>
          <w:spacing w:val="-40"/>
          <w:sz w:val="15"/>
          <w:szCs w:val="15"/>
        </w:rPr>
        <w:t> </w:t>
      </w:r>
      <w:r>
        <w:rPr>
          <w:rFonts w:ascii="宋体" w:hAnsi="宋体" w:cs="宋体" w:eastAsia="宋体" w:hint="default"/>
          <w:sz w:val="15"/>
          <w:szCs w:val="15"/>
        </w:rPr>
        <w:t>年度</w:t>
        <w:tab/>
      </w:r>
      <w:r>
        <w:rPr>
          <w:rFonts w:ascii="宋体" w:hAnsi="宋体" w:cs="宋体" w:eastAsia="宋体" w:hint="default"/>
          <w:position w:val="1"/>
          <w:sz w:val="13"/>
          <w:szCs w:val="13"/>
        </w:rPr>
        <w:t>会合</w:t>
      </w:r>
      <w:r>
        <w:rPr>
          <w:rFonts w:ascii="宋体" w:hAnsi="宋体" w:cs="宋体" w:eastAsia="宋体" w:hint="default"/>
          <w:spacing w:val="-35"/>
          <w:position w:val="1"/>
          <w:sz w:val="13"/>
          <w:szCs w:val="13"/>
        </w:rPr>
        <w:t> </w:t>
      </w:r>
      <w:r>
        <w:rPr>
          <w:rFonts w:ascii="宋体" w:hAnsi="宋体" w:cs="宋体" w:eastAsia="宋体" w:hint="default"/>
          <w:position w:val="1"/>
          <w:sz w:val="13"/>
          <w:szCs w:val="13"/>
        </w:rPr>
        <w:t>03</w:t>
      </w:r>
      <w:r>
        <w:rPr>
          <w:rFonts w:ascii="宋体" w:hAnsi="宋体" w:cs="宋体" w:eastAsia="宋体" w:hint="default"/>
          <w:sz w:val="13"/>
          <w:szCs w:val="13"/>
        </w:rPr>
      </w:r>
    </w:p>
    <w:p>
      <w:pPr>
        <w:tabs>
          <w:tab w:pos="7031" w:val="left" w:leader="none"/>
        </w:tabs>
        <w:spacing w:before="30"/>
        <w:ind w:left="0" w:right="169" w:firstLine="0"/>
        <w:jc w:val="center"/>
        <w:rPr>
          <w:rFonts w:ascii="宋体" w:hAnsi="宋体" w:cs="宋体" w:eastAsia="宋体" w:hint="default"/>
          <w:sz w:val="13"/>
          <w:szCs w:val="13"/>
        </w:rPr>
      </w:pPr>
      <w:r>
        <w:rPr>
          <w:rFonts w:ascii="宋体" w:hAnsi="宋体" w:cs="宋体" w:eastAsia="宋体" w:hint="default"/>
          <w:sz w:val="15"/>
          <w:szCs w:val="15"/>
        </w:rPr>
        <w:t>编制单位：新湖中宝股份有限公司</w:t>
        <w:tab/>
      </w:r>
      <w:r>
        <w:rPr>
          <w:rFonts w:ascii="宋体" w:hAnsi="宋体" w:cs="宋体" w:eastAsia="宋体" w:hint="default"/>
          <w:position w:val="1"/>
          <w:sz w:val="13"/>
          <w:szCs w:val="13"/>
        </w:rPr>
        <w:t>单位：人民币元</w:t>
      </w:r>
      <w:r>
        <w:rPr>
          <w:rFonts w:ascii="宋体" w:hAnsi="宋体" w:cs="宋体" w:eastAsia="宋体" w:hint="default"/>
          <w:sz w:val="13"/>
          <w:szCs w:val="13"/>
        </w:rPr>
      </w:r>
    </w:p>
    <w:tbl>
      <w:tblPr>
        <w:tblW w:w="0" w:type="auto"/>
        <w:jc w:val="left"/>
        <w:tblInd w:w="128" w:type="dxa"/>
        <w:tblLayout w:type="fixed"/>
        <w:tblCellMar>
          <w:top w:w="0" w:type="dxa"/>
          <w:left w:w="0" w:type="dxa"/>
          <w:bottom w:w="0" w:type="dxa"/>
          <w:right w:w="0" w:type="dxa"/>
        </w:tblCellMar>
        <w:tblLook w:val="01E0"/>
      </w:tblPr>
      <w:tblGrid>
        <w:gridCol w:w="4214"/>
        <w:gridCol w:w="596"/>
        <w:gridCol w:w="1712"/>
        <w:gridCol w:w="1627"/>
      </w:tblGrid>
      <w:tr>
        <w:trPr>
          <w:trHeight w:val="223" w:hRule="exact"/>
        </w:trPr>
        <w:tc>
          <w:tcPr>
            <w:tcW w:w="421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59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12"/>
              <w:jc w:val="center"/>
              <w:rPr>
                <w:rFonts w:ascii="宋体" w:hAnsi="宋体" w:cs="宋体" w:eastAsia="宋体" w:hint="default"/>
                <w:sz w:val="15"/>
                <w:szCs w:val="15"/>
              </w:rPr>
            </w:pPr>
            <w:r>
              <w:rPr>
                <w:rFonts w:ascii="宋体" w:hAnsi="宋体" w:cs="宋体" w:eastAsia="宋体" w:hint="default"/>
                <w:sz w:val="15"/>
                <w:szCs w:val="15"/>
              </w:rPr>
              <w:t>注释号</w:t>
            </w:r>
          </w:p>
        </w:tc>
        <w:tc>
          <w:tcPr>
            <w:tcW w:w="171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本期数</w:t>
            </w:r>
          </w:p>
        </w:tc>
        <w:tc>
          <w:tcPr>
            <w:tcW w:w="1627"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left="436" w:right="0"/>
              <w:jc w:val="left"/>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268" w:hRule="exact"/>
        </w:trPr>
        <w:tc>
          <w:tcPr>
            <w:tcW w:w="4214"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left="108"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596" w:type="dxa"/>
            <w:tcBorders>
              <w:top w:val="single" w:sz="4" w:space="0" w:color="000000"/>
              <w:left w:val="single" w:sz="4" w:space="0" w:color="000000"/>
              <w:bottom w:val="nil" w:sz="6" w:space="0" w:color="auto"/>
              <w:right w:val="single" w:sz="4" w:space="0" w:color="000000"/>
            </w:tcBorders>
          </w:tcPr>
          <w:p>
            <w:pPr/>
          </w:p>
        </w:tc>
        <w:tc>
          <w:tcPr>
            <w:tcW w:w="1712"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nil" w:sz="6" w:space="0" w:color="auto"/>
            </w:tcBorders>
          </w:tcPr>
          <w:p>
            <w:pPr/>
          </w:p>
        </w:tc>
      </w:tr>
      <w:tr>
        <w:trPr>
          <w:trHeight w:val="222"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1" w:lineRule="exact"/>
              <w:ind w:left="408"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1" w:lineRule="exact"/>
              <w:ind w:right="102"/>
              <w:jc w:val="right"/>
              <w:rPr>
                <w:rFonts w:ascii="宋体" w:hAnsi="宋体" w:cs="宋体" w:eastAsia="宋体" w:hint="default"/>
                <w:sz w:val="15"/>
                <w:szCs w:val="15"/>
              </w:rPr>
            </w:pPr>
            <w:r>
              <w:rPr>
                <w:rFonts w:ascii="宋体"/>
                <w:spacing w:val="-1"/>
                <w:sz w:val="15"/>
              </w:rPr>
              <w:t>7,443,595,378.77</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1" w:lineRule="exact"/>
              <w:ind w:right="99"/>
              <w:jc w:val="right"/>
              <w:rPr>
                <w:rFonts w:ascii="宋体" w:hAnsi="宋体" w:cs="宋体" w:eastAsia="宋体" w:hint="default"/>
                <w:sz w:val="15"/>
                <w:szCs w:val="15"/>
              </w:rPr>
            </w:pPr>
            <w:r>
              <w:rPr>
                <w:rFonts w:ascii="宋体"/>
                <w:spacing w:val="-1"/>
                <w:sz w:val="15"/>
              </w:rPr>
              <w:t>8,407,654,197.23</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2"/>
              <w:jc w:val="right"/>
              <w:rPr>
                <w:rFonts w:ascii="宋体" w:hAnsi="宋体" w:cs="宋体" w:eastAsia="宋体" w:hint="default"/>
                <w:sz w:val="15"/>
                <w:szCs w:val="15"/>
              </w:rPr>
            </w:pPr>
            <w:r>
              <w:rPr>
                <w:rFonts w:ascii="宋体"/>
                <w:spacing w:val="-1"/>
                <w:sz w:val="15"/>
              </w:rPr>
              <w:t>3,901,133.91</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6" w:lineRule="exact"/>
              <w:ind w:right="99"/>
              <w:jc w:val="right"/>
              <w:rPr>
                <w:rFonts w:ascii="宋体" w:hAnsi="宋体" w:cs="宋体" w:eastAsia="宋体" w:hint="default"/>
                <w:sz w:val="15"/>
                <w:szCs w:val="15"/>
              </w:rPr>
            </w:pPr>
            <w:r>
              <w:rPr>
                <w:rFonts w:ascii="宋体"/>
                <w:spacing w:val="-1"/>
                <w:sz w:val="15"/>
              </w:rPr>
              <w:t>3,899,335.07</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59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
              <w:jc w:val="center"/>
              <w:rPr>
                <w:rFonts w:ascii="宋体" w:hAnsi="宋体" w:cs="宋体" w:eastAsia="宋体" w:hint="default"/>
                <w:sz w:val="15"/>
                <w:szCs w:val="15"/>
              </w:rPr>
            </w:pPr>
            <w:r>
              <w:rPr>
                <w:rFonts w:ascii="宋体"/>
                <w:sz w:val="15"/>
              </w:rPr>
              <w:t>1</w:t>
            </w: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z w:val="15"/>
              </w:rPr>
              <w:t>1,681,773,144.33</w:t>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1,040,630,350.82</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558"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9,129,269,657.01</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9,452,183,883.12</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8,124,892,372.34</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5,194,122,097.02</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158,239,473.64</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123,762,641.12</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967,573,025.68</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587,778,455.49</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59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
              <w:jc w:val="center"/>
              <w:rPr>
                <w:rFonts w:ascii="宋体" w:hAnsi="宋体" w:cs="宋体" w:eastAsia="宋体" w:hint="default"/>
                <w:sz w:val="15"/>
                <w:szCs w:val="15"/>
              </w:rPr>
            </w:pPr>
            <w:r>
              <w:rPr>
                <w:rFonts w:ascii="宋体"/>
                <w:sz w:val="15"/>
              </w:rPr>
              <w:t>2</w:t>
            </w: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z w:val="15"/>
              </w:rPr>
              <w:t>2,284,046,721.24</w:t>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1,027,486,130.90</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558"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1"/>
              <w:jc w:val="right"/>
              <w:rPr>
                <w:rFonts w:ascii="宋体" w:hAnsi="宋体" w:cs="宋体" w:eastAsia="宋体" w:hint="default"/>
                <w:sz w:val="15"/>
                <w:szCs w:val="15"/>
              </w:rPr>
            </w:pPr>
            <w:r>
              <w:rPr>
                <w:rFonts w:ascii="宋体"/>
                <w:spacing w:val="-1"/>
                <w:sz w:val="15"/>
              </w:rPr>
              <w:t>11,534,751,592.90</w:t>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6" w:lineRule="exact"/>
              <w:ind w:right="98"/>
              <w:jc w:val="right"/>
              <w:rPr>
                <w:rFonts w:ascii="宋体" w:hAnsi="宋体" w:cs="宋体" w:eastAsia="宋体" w:hint="default"/>
                <w:sz w:val="15"/>
                <w:szCs w:val="15"/>
              </w:rPr>
            </w:pPr>
            <w:r>
              <w:rPr>
                <w:rFonts w:ascii="宋体"/>
                <w:spacing w:val="-1"/>
                <w:sz w:val="15"/>
              </w:rPr>
              <w:t>6,933,149,324.53</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708"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-2,405,481,935.89</w:t>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2,519,034,558.59</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108"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303,825,997.63</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239,094,786.89</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192,665,923.82</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276,488,223.40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pacing w:val="-3"/>
                <w:sz w:val="15"/>
                <w:szCs w:val="15"/>
              </w:rPr>
              <w:t>处置固定资产、无形资产和其他长期资产收回的现金净额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1,992,848.53</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513,132.25</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1"/>
              <w:jc w:val="right"/>
              <w:rPr>
                <w:rFonts w:ascii="宋体" w:hAnsi="宋体" w:cs="宋体" w:eastAsia="宋体" w:hint="default"/>
                <w:sz w:val="15"/>
                <w:szCs w:val="15"/>
              </w:rPr>
            </w:pPr>
            <w:r>
              <w:rPr>
                <w:rFonts w:ascii="宋体"/>
                <w:spacing w:val="-1"/>
                <w:sz w:val="15"/>
              </w:rPr>
              <w:t>268,757,135.00</w:t>
            </w: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558"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767,241,904.98</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516,096,142.54</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35,974,236.34</w:t>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28,146,046.86</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1,155,085,422.00</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1,507,249,152.37</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Style w:val="TableParagraph"/>
              <w:spacing w:line="186" w:lineRule="exact"/>
              <w:ind w:right="98"/>
              <w:jc w:val="right"/>
              <w:rPr>
                <w:rFonts w:ascii="宋体" w:hAnsi="宋体" w:cs="宋体" w:eastAsia="宋体" w:hint="default"/>
                <w:sz w:val="15"/>
                <w:szCs w:val="15"/>
              </w:rPr>
            </w:pPr>
            <w:r>
              <w:rPr>
                <w:rFonts w:ascii="宋体"/>
                <w:spacing w:val="-1"/>
                <w:sz w:val="15"/>
              </w:rPr>
              <w:t>30,622,099.33</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558"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1,191,059,658.34</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1,566,017,298.56</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708"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-423,817,753.36</w:t>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-1,049,921,156.02</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108" w:right="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482,976,800.00</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z w:val="15"/>
              </w:rPr>
              <w:t>19,900,000.00</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2"/>
              <w:jc w:val="right"/>
              <w:rPr>
                <w:rFonts w:ascii="宋体" w:hAnsi="宋体" w:cs="宋体" w:eastAsia="宋体" w:hint="default"/>
                <w:sz w:val="15"/>
                <w:szCs w:val="15"/>
              </w:rPr>
            </w:pPr>
            <w:r>
              <w:rPr>
                <w:rFonts w:ascii="宋体"/>
                <w:spacing w:val="-1"/>
                <w:sz w:val="15"/>
              </w:rPr>
              <w:t>107,000,000.00</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6" w:lineRule="exact"/>
              <w:ind w:right="98"/>
              <w:jc w:val="right"/>
              <w:rPr>
                <w:rFonts w:ascii="宋体" w:hAnsi="宋体" w:cs="宋体" w:eastAsia="宋体" w:hint="default"/>
                <w:sz w:val="15"/>
                <w:szCs w:val="15"/>
              </w:rPr>
            </w:pPr>
            <w:r>
              <w:rPr>
                <w:rFonts w:ascii="宋体"/>
                <w:sz w:val="15"/>
              </w:rPr>
              <w:t>19,900,000.00</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9,040,168,586.00</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6,422,140,000.00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59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
              <w:jc w:val="center"/>
              <w:rPr>
                <w:rFonts w:ascii="宋体" w:hAnsi="宋体" w:cs="宋体" w:eastAsia="宋体" w:hint="default"/>
                <w:sz w:val="15"/>
                <w:szCs w:val="15"/>
              </w:rPr>
            </w:pPr>
            <w:r>
              <w:rPr>
                <w:rFonts w:ascii="宋体"/>
                <w:sz w:val="15"/>
              </w:rPr>
              <w:t>3</w:t>
            </w: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z w:val="15"/>
              </w:rPr>
              <w:t>211,500,000.00</w:t>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197,400,000.00</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558"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9,734,645,386.00</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6,639,440,000.00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5,794,480,000.00</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3,948,387,478.94</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2"/>
              <w:jc w:val="right"/>
              <w:rPr>
                <w:rFonts w:ascii="宋体" w:hAnsi="宋体" w:cs="宋体" w:eastAsia="宋体" w:hint="default"/>
                <w:sz w:val="15"/>
                <w:szCs w:val="15"/>
              </w:rPr>
            </w:pPr>
            <w:r>
              <w:rPr>
                <w:rFonts w:ascii="宋体"/>
                <w:spacing w:val="-1"/>
                <w:sz w:val="15"/>
              </w:rPr>
              <w:t>1,037,288,334.49</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6" w:lineRule="exact"/>
              <w:ind w:right="99"/>
              <w:jc w:val="right"/>
              <w:rPr>
                <w:rFonts w:ascii="宋体" w:hAnsi="宋体" w:cs="宋体" w:eastAsia="宋体" w:hint="default"/>
                <w:sz w:val="15"/>
                <w:szCs w:val="15"/>
              </w:rPr>
            </w:pPr>
            <w:r>
              <w:rPr>
                <w:rFonts w:ascii="宋体"/>
                <w:spacing w:val="-1"/>
                <w:sz w:val="15"/>
              </w:rPr>
              <w:t>599,719,316.95</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114,682,902.07</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329,800,000.00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59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
              <w:jc w:val="center"/>
              <w:rPr>
                <w:rFonts w:ascii="宋体" w:hAnsi="宋体" w:cs="宋体" w:eastAsia="宋体" w:hint="default"/>
                <w:sz w:val="15"/>
                <w:szCs w:val="15"/>
              </w:rPr>
            </w:pPr>
            <w:r>
              <w:rPr>
                <w:rFonts w:ascii="宋体"/>
                <w:sz w:val="15"/>
              </w:rPr>
              <w:t>4</w:t>
            </w: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74,556,235.00</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152,793,400.00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558"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6,906,324,569.49</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4,700,900,195.89</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708"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2,828,320,816.51</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1,938,539,804.11</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108"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108"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1"/>
              <w:jc w:val="right"/>
              <w:rPr>
                <w:rFonts w:ascii="宋体" w:hAnsi="宋体" w:cs="宋体" w:eastAsia="宋体" w:hint="default"/>
                <w:sz w:val="15"/>
                <w:szCs w:val="15"/>
              </w:rPr>
            </w:pPr>
            <w:r>
              <w:rPr>
                <w:rFonts w:ascii="宋体"/>
                <w:spacing w:val="-1"/>
                <w:sz w:val="15"/>
              </w:rPr>
              <w:t>-978,872.74</w:t>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6" w:lineRule="exact"/>
              <w:ind w:right="98"/>
              <w:jc w:val="right"/>
              <w:rPr>
                <w:rFonts w:ascii="宋体" w:hAnsi="宋体" w:cs="宋体" w:eastAsia="宋体" w:hint="default"/>
                <w:sz w:val="15"/>
                <w:szCs w:val="15"/>
              </w:rPr>
            </w:pPr>
            <w:r>
              <w:rPr>
                <w:rFonts w:ascii="宋体"/>
                <w:spacing w:val="-1"/>
                <w:sz w:val="15"/>
              </w:rPr>
              <w:t>3,407,653,206.68</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596" w:type="dxa"/>
            <w:tcBorders>
              <w:top w:val="nil" w:sz="6" w:space="0" w:color="auto"/>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2"/>
              <w:jc w:val="right"/>
              <w:rPr>
                <w:rFonts w:ascii="宋体" w:hAnsi="宋体" w:cs="宋体" w:eastAsia="宋体" w:hint="default"/>
                <w:sz w:val="15"/>
                <w:szCs w:val="15"/>
              </w:rPr>
            </w:pPr>
            <w:r>
              <w:rPr>
                <w:rFonts w:ascii="宋体"/>
                <w:spacing w:val="-1"/>
                <w:sz w:val="15"/>
              </w:rPr>
              <w:t>4,457,837,299.69</w:t>
            </w:r>
            <w:r>
              <w:rPr>
                <w:rFonts w:ascii="宋体"/>
                <w:sz w:val="15"/>
              </w:rPr>
            </w:r>
          </w:p>
        </w:tc>
        <w:tc>
          <w:tcPr>
            <w:tcW w:w="1627"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1,050,184,093.01</w:t>
            </w:r>
            <w:r>
              <w:rPr>
                <w:rFonts w:ascii="宋体"/>
                <w:sz w:val="15"/>
              </w:rPr>
            </w:r>
          </w:p>
        </w:tc>
      </w:tr>
      <w:tr>
        <w:trPr>
          <w:trHeight w:val="195" w:hRule="exact"/>
        </w:trPr>
        <w:tc>
          <w:tcPr>
            <w:tcW w:w="4214" w:type="dxa"/>
            <w:tcBorders>
              <w:top w:val="nil" w:sz="6" w:space="0" w:color="auto"/>
              <w:left w:val="nil" w:sz="6" w:space="0" w:color="auto"/>
              <w:bottom w:val="single" w:sz="8" w:space="0" w:color="000000"/>
              <w:right w:val="single" w:sz="4" w:space="0" w:color="000000"/>
            </w:tcBorders>
          </w:tcPr>
          <w:p>
            <w:pPr>
              <w:pStyle w:val="TableParagraph"/>
              <w:spacing w:line="185" w:lineRule="exact"/>
              <w:ind w:left="108"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596" w:type="dxa"/>
            <w:tcBorders>
              <w:top w:val="nil" w:sz="6" w:space="0" w:color="auto"/>
              <w:left w:val="single" w:sz="4" w:space="0" w:color="000000"/>
              <w:bottom w:val="single" w:sz="8" w:space="0" w:color="000000"/>
              <w:right w:val="single" w:sz="4" w:space="0" w:color="000000"/>
            </w:tcBorders>
          </w:tcPr>
          <w:p>
            <w:pPr/>
          </w:p>
        </w:tc>
        <w:tc>
          <w:tcPr>
            <w:tcW w:w="1712" w:type="dxa"/>
            <w:tcBorders>
              <w:top w:val="nil" w:sz="6" w:space="0" w:color="auto"/>
              <w:left w:val="single" w:sz="4" w:space="0" w:color="000000"/>
              <w:bottom w:val="single" w:sz="8" w:space="0" w:color="000000"/>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4,456,858,426.95</w:t>
            </w:r>
            <w:r>
              <w:rPr>
                <w:rFonts w:ascii="宋体"/>
                <w:sz w:val="15"/>
              </w:rPr>
            </w:r>
          </w:p>
        </w:tc>
        <w:tc>
          <w:tcPr>
            <w:tcW w:w="1627" w:type="dxa"/>
            <w:tcBorders>
              <w:top w:val="nil" w:sz="6" w:space="0" w:color="auto"/>
              <w:left w:val="single" w:sz="4" w:space="0" w:color="000000"/>
              <w:bottom w:val="single" w:sz="8" w:space="0" w:color="000000"/>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4,457,837,299.69</w:t>
            </w:r>
            <w:r>
              <w:rPr>
                <w:rFonts w:ascii="宋体"/>
                <w:sz w:val="15"/>
              </w:rPr>
            </w:r>
          </w:p>
        </w:tc>
      </w:tr>
    </w:tbl>
    <w:p>
      <w:pPr>
        <w:tabs>
          <w:tab w:pos="2721" w:val="left" w:leader="none"/>
          <w:tab w:pos="6169" w:val="left" w:leader="none"/>
        </w:tabs>
        <w:spacing w:before="48"/>
        <w:ind w:left="245" w:right="0" w:firstLine="0"/>
        <w:jc w:val="left"/>
        <w:rPr>
          <w:rFonts w:ascii="宋体" w:hAnsi="宋体" w:cs="宋体" w:eastAsia="宋体" w:hint="default"/>
          <w:sz w:val="15"/>
          <w:szCs w:val="15"/>
        </w:rPr>
      </w:pPr>
      <w:r>
        <w:rPr>
          <w:rFonts w:ascii="宋体" w:hAnsi="宋体" w:cs="宋体" w:eastAsia="宋体" w:hint="default"/>
          <w:spacing w:val="-1"/>
          <w:sz w:val="15"/>
          <w:szCs w:val="15"/>
        </w:rPr>
        <w:t>法定代表人：</w:t>
        <w:tab/>
        <w:t>主管会计工作的负责人：</w:t>
        <w:tab/>
      </w:r>
      <w:r>
        <w:rPr>
          <w:rFonts w:ascii="宋体" w:hAnsi="宋体" w:cs="宋体" w:eastAsia="宋体" w:hint="default"/>
          <w:sz w:val="15"/>
          <w:szCs w:val="15"/>
        </w:rPr>
        <w:t>会计机构负责人：</w:t>
      </w:r>
    </w:p>
    <w:p>
      <w:pPr>
        <w:spacing w:after="0"/>
        <w:jc w:val="left"/>
        <w:rPr>
          <w:rFonts w:ascii="宋体" w:hAnsi="宋体" w:cs="宋体" w:eastAsia="宋体" w:hint="default"/>
          <w:sz w:val="15"/>
          <w:szCs w:val="15"/>
        </w:rPr>
        <w:sectPr>
          <w:pgSz w:w="11910" w:h="16840"/>
          <w:pgMar w:header="867" w:footer="982" w:top="1060" w:bottom="1180" w:left="1660" w:right="164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2"/>
        <w:tabs>
          <w:tab w:pos="3431" w:val="left" w:leader="none"/>
          <w:tab w:pos="3993" w:val="left" w:leader="none"/>
          <w:tab w:pos="4556" w:val="left" w:leader="none"/>
        </w:tabs>
        <w:spacing w:line="240" w:lineRule="auto"/>
        <w:ind w:left="2868" w:right="0"/>
        <w:jc w:val="left"/>
        <w:rPr>
          <w:b w:val="0"/>
          <w:bCs w:val="0"/>
        </w:rPr>
      </w:pPr>
      <w:r>
        <w:rPr>
          <w:w w:val="95"/>
        </w:rPr>
        <w:t>母</w:t>
        <w:tab/>
        <w:t>公</w:t>
        <w:tab/>
        <w:t>司</w:t>
        <w:tab/>
      </w:r>
      <w:r>
        <w:rPr/>
        <w:t>现 金 流 量</w:t>
      </w:r>
      <w:r>
        <w:rPr>
          <w:spacing w:val="-8"/>
        </w:rPr>
        <w:t> </w:t>
      </w:r>
      <w:r>
        <w:rPr/>
        <w:t>表</w:t>
      </w:r>
      <w:r>
        <w:rPr>
          <w:b w:val="0"/>
          <w:bCs w:val="0"/>
        </w:rPr>
      </w:r>
    </w:p>
    <w:p>
      <w:pPr>
        <w:spacing w:line="240" w:lineRule="auto" w:before="12"/>
        <w:rPr>
          <w:rFonts w:ascii="黑体" w:hAnsi="黑体" w:cs="黑体" w:eastAsia="黑体" w:hint="default"/>
          <w:b/>
          <w:bCs/>
          <w:sz w:val="10"/>
          <w:szCs w:val="10"/>
        </w:rPr>
      </w:pPr>
    </w:p>
    <w:p>
      <w:pPr>
        <w:spacing w:before="44"/>
        <w:ind w:left="4293" w:right="4286" w:firstLine="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before="49"/>
        <w:ind w:left="0" w:right="235" w:firstLine="0"/>
        <w:jc w:val="right"/>
        <w:rPr>
          <w:rFonts w:ascii="宋体" w:hAnsi="宋体" w:cs="宋体" w:eastAsia="宋体" w:hint="default"/>
          <w:sz w:val="18"/>
          <w:szCs w:val="18"/>
        </w:rPr>
      </w:pPr>
      <w:r>
        <w:rPr>
          <w:rFonts w:ascii="宋体" w:hAnsi="宋体" w:cs="宋体" w:eastAsia="宋体" w:hint="default"/>
          <w:sz w:val="18"/>
          <w:szCs w:val="18"/>
        </w:rPr>
        <w:t>会企</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表</w:t>
      </w:r>
    </w:p>
    <w:p>
      <w:pPr>
        <w:tabs>
          <w:tab w:pos="7887" w:val="left" w:leader="none"/>
        </w:tabs>
        <w:spacing w:before="49"/>
        <w:ind w:left="245" w:right="0" w:firstLine="0"/>
        <w:jc w:val="left"/>
        <w:rPr>
          <w:rFonts w:ascii="宋体" w:hAnsi="宋体" w:cs="宋体" w:eastAsia="宋体" w:hint="default"/>
          <w:sz w:val="18"/>
          <w:szCs w:val="18"/>
        </w:rPr>
      </w:pPr>
      <w:r>
        <w:rPr>
          <w:rFonts w:ascii="宋体" w:hAnsi="宋体" w:cs="宋体" w:eastAsia="宋体" w:hint="default"/>
          <w:sz w:val="18"/>
          <w:szCs w:val="18"/>
        </w:rPr>
        <w:t>编制单位：新湖中宝股份有限公司</w:t>
        <w:tab/>
        <w:t>单位：人民币元</w:t>
      </w:r>
    </w:p>
    <w:p>
      <w:pPr>
        <w:spacing w:line="240" w:lineRule="auto" w:before="11"/>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5040"/>
        <w:gridCol w:w="643"/>
        <w:gridCol w:w="1778"/>
        <w:gridCol w:w="1649"/>
      </w:tblGrid>
      <w:tr>
        <w:trPr>
          <w:trHeight w:val="280" w:hRule="exact"/>
        </w:trPr>
        <w:tc>
          <w:tcPr>
            <w:tcW w:w="504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2"/>
              <w:ind w:left="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64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left="54" w:right="0"/>
              <w:jc w:val="left"/>
              <w:rPr>
                <w:rFonts w:ascii="宋体" w:hAnsi="宋体" w:cs="宋体" w:eastAsia="宋体" w:hint="default"/>
                <w:sz w:val="18"/>
                <w:szCs w:val="18"/>
              </w:rPr>
            </w:pPr>
            <w:r>
              <w:rPr>
                <w:rFonts w:ascii="宋体" w:hAnsi="宋体" w:cs="宋体" w:eastAsia="宋体" w:hint="default"/>
                <w:sz w:val="18"/>
                <w:szCs w:val="18"/>
              </w:rPr>
              <w:t>注释号</w:t>
            </w:r>
          </w:p>
        </w:tc>
        <w:tc>
          <w:tcPr>
            <w:tcW w:w="17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649"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2"/>
              <w:ind w:left="37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298" w:hRule="exact"/>
        </w:trPr>
        <w:tc>
          <w:tcPr>
            <w:tcW w:w="5040"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643" w:type="dxa"/>
            <w:vMerge w:val="restart"/>
            <w:tcBorders>
              <w:top w:val="single" w:sz="4" w:space="0" w:color="000000"/>
              <w:left w:val="single" w:sz="4" w:space="0" w:color="000000"/>
              <w:right w:val="single" w:sz="4" w:space="0" w:color="000000"/>
            </w:tcBorders>
          </w:tcPr>
          <w:p>
            <w:pPr/>
          </w:p>
        </w:tc>
        <w:tc>
          <w:tcPr>
            <w:tcW w:w="1778"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nil" w:sz="6" w:space="0" w:color="auto"/>
            </w:tcBorders>
          </w:tcPr>
          <w:p>
            <w:pPr/>
          </w:p>
        </w:tc>
      </w:tr>
      <w:tr>
        <w:trPr>
          <w:trHeight w:val="279"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27" w:lineRule="exact"/>
              <w:ind w:left="36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z w:val="18"/>
              </w:rPr>
              <w:t>1,772,462,558.37</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1,474,866,085.18</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714,703.95</w:t>
            </w:r>
          </w:p>
        </w:tc>
        <w:tc>
          <w:tcPr>
            <w:tcW w:w="164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11,757,129,487.33</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4,659,182,604.37</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54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13,530,306,749.65</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6,134,048,689.55</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1,688,869,478.68</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1,817,031,553.02</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9,670,716.77</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9,973,744.04</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5,312,776.43</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4,643,838.35</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11,712,323,555.40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4,648,386,995.28</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54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13,416,176,527.28</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6,480,036,130.69</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72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114,130,222.37</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-345,987,441.14</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50,450,000.00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107,939,726.03</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1,195,052,443.45</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812,474,010.15</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1,386,867.91</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62,500.00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215,095,000.00</w:t>
            </w:r>
          </w:p>
        </w:tc>
        <w:tc>
          <w:tcPr>
            <w:tcW w:w="164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22,675,983.26</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54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1,461,984,311.36</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943,152,219.44</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181,214.15</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127,936.00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901,900,502.00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1,455,515,726.03</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271,500,000.00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36,122,500.00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54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1,173,581,716.15</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1,491,766,162.03</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72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288,402,595.21</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-548,613,942.59</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375,976,800.00</w:t>
            </w:r>
          </w:p>
        </w:tc>
        <w:tc>
          <w:tcPr>
            <w:tcW w:w="164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2,857,700,000.00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2,833,140,000.00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109,800,000.00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54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3,233,676,800.00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2,942,940,000.00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2,898,200,000.00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1,252,375,975.68</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486,686,476.19</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228,724,956.00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14,818,000.00</w:t>
            </w:r>
          </w:p>
        </w:tc>
        <w:tc>
          <w:tcPr>
            <w:tcW w:w="164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54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3,399,704,476.19</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1,481,100,931.68</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72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-166,027,676.19</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1,461,839,068.32</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236,505,141.39</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567,237,684.59</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6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797,809,305.34</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230,571,620.75</w:t>
            </w:r>
          </w:p>
        </w:tc>
      </w:tr>
      <w:tr>
        <w:trPr>
          <w:trHeight w:val="279" w:hRule="exact"/>
        </w:trPr>
        <w:tc>
          <w:tcPr>
            <w:tcW w:w="5040" w:type="dxa"/>
            <w:tcBorders>
              <w:top w:val="nil" w:sz="6" w:space="0" w:color="auto"/>
              <w:left w:val="nil" w:sz="6" w:space="0" w:color="auto"/>
              <w:bottom w:val="single" w:sz="8" w:space="0" w:color="000000"/>
              <w:right w:val="single" w:sz="4" w:space="0" w:color="000000"/>
            </w:tcBorders>
          </w:tcPr>
          <w:p>
            <w:pPr>
              <w:pStyle w:val="TableParagraph"/>
              <w:spacing w:line="232" w:lineRule="exact"/>
              <w:ind w:left="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643" w:type="dxa"/>
            <w:vMerge/>
            <w:tcBorders>
              <w:left w:val="single" w:sz="4" w:space="0" w:color="000000"/>
              <w:bottom w:val="single" w:sz="8" w:space="0" w:color="000000"/>
              <w:right w:val="single" w:sz="4" w:space="0" w:color="000000"/>
            </w:tcBorders>
          </w:tcPr>
          <w:p>
            <w:pPr/>
          </w:p>
        </w:tc>
        <w:tc>
          <w:tcPr>
            <w:tcW w:w="1778" w:type="dxa"/>
            <w:tcBorders>
              <w:top w:val="nil" w:sz="6" w:space="0" w:color="auto"/>
              <w:left w:val="single" w:sz="4" w:space="0" w:color="000000"/>
              <w:bottom w:val="single" w:sz="8"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1,034,314,446.73</w:t>
            </w:r>
          </w:p>
        </w:tc>
        <w:tc>
          <w:tcPr>
            <w:tcW w:w="1649" w:type="dxa"/>
            <w:tcBorders>
              <w:top w:val="nil" w:sz="6" w:space="0" w:color="auto"/>
              <w:left w:val="single" w:sz="4" w:space="0" w:color="000000"/>
              <w:bottom w:val="single" w:sz="8"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797,809,305.34</w:t>
            </w:r>
          </w:p>
        </w:tc>
      </w:tr>
    </w:tbl>
    <w:p>
      <w:pPr>
        <w:tabs>
          <w:tab w:pos="3395" w:val="left" w:leader="none"/>
          <w:tab w:pos="7175" w:val="left" w:leader="none"/>
        </w:tabs>
        <w:spacing w:before="40"/>
        <w:ind w:left="245"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67" w:footer="982" w:top="1060" w:bottom="1180" w:left="1660" w:right="8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50"/>
        <w:ind w:left="0" w:right="8" w:firstLine="0"/>
        <w:jc w:val="center"/>
        <w:rPr>
          <w:rFonts w:ascii="宋体" w:hAnsi="宋体" w:cs="宋体" w:eastAsia="宋体" w:hint="default"/>
          <w:sz w:val="16"/>
          <w:szCs w:val="16"/>
        </w:rPr>
      </w:pPr>
      <w:r>
        <w:rPr>
          <w:rFonts w:ascii="宋体" w:hAnsi="宋体" w:cs="宋体" w:eastAsia="宋体" w:hint="default"/>
          <w:b/>
          <w:bCs/>
          <w:sz w:val="16"/>
          <w:szCs w:val="16"/>
        </w:rPr>
        <w:t>合 并 所 有 者 权 益 变 动</w:t>
      </w:r>
      <w:r>
        <w:rPr>
          <w:rFonts w:ascii="宋体" w:hAnsi="宋体" w:cs="宋体" w:eastAsia="宋体" w:hint="default"/>
          <w:b/>
          <w:bCs/>
          <w:spacing w:val="-6"/>
          <w:sz w:val="16"/>
          <w:szCs w:val="16"/>
        </w:rPr>
        <w:t> </w:t>
      </w:r>
      <w:r>
        <w:rPr>
          <w:rFonts w:ascii="宋体" w:hAnsi="宋体" w:cs="宋体" w:eastAsia="宋体" w:hint="default"/>
          <w:b/>
          <w:bCs/>
          <w:sz w:val="16"/>
          <w:szCs w:val="16"/>
        </w:rPr>
        <w:t>表</w:t>
      </w:r>
      <w:r>
        <w:rPr>
          <w:rFonts w:ascii="宋体" w:hAnsi="宋体" w:cs="宋体" w:eastAsia="宋体" w:hint="default"/>
          <w:sz w:val="16"/>
          <w:szCs w:val="16"/>
        </w:rPr>
      </w:r>
    </w:p>
    <w:p>
      <w:pPr>
        <w:tabs>
          <w:tab w:pos="13717" w:val="left" w:leader="none"/>
        </w:tabs>
        <w:spacing w:before="101"/>
        <w:ind w:left="6795" w:right="0" w:firstLine="0"/>
        <w:jc w:val="left"/>
        <w:rPr>
          <w:rFonts w:ascii="宋体" w:hAnsi="宋体" w:cs="宋体" w:eastAsia="宋体" w:hint="default"/>
          <w:sz w:val="15"/>
          <w:szCs w:val="15"/>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年度</w:t>
        <w:tab/>
      </w:r>
      <w:r>
        <w:rPr>
          <w:rFonts w:ascii="宋体" w:hAnsi="宋体" w:cs="宋体" w:eastAsia="宋体" w:hint="default"/>
          <w:sz w:val="15"/>
          <w:szCs w:val="15"/>
        </w:rPr>
        <w:t>会合</w:t>
      </w:r>
      <w:r>
        <w:rPr>
          <w:rFonts w:ascii="宋体" w:hAnsi="宋体" w:cs="宋体" w:eastAsia="宋体" w:hint="default"/>
          <w:spacing w:val="-39"/>
          <w:sz w:val="15"/>
          <w:szCs w:val="15"/>
        </w:rPr>
        <w:t> </w:t>
      </w:r>
      <w:r>
        <w:rPr>
          <w:rFonts w:ascii="宋体" w:hAnsi="宋体" w:cs="宋体" w:eastAsia="宋体" w:hint="default"/>
          <w:sz w:val="15"/>
          <w:szCs w:val="15"/>
        </w:rPr>
        <w:t>04</w:t>
      </w:r>
      <w:r>
        <w:rPr>
          <w:rFonts w:ascii="宋体" w:hAnsi="宋体" w:cs="宋体" w:eastAsia="宋体" w:hint="default"/>
          <w:spacing w:val="-39"/>
          <w:sz w:val="15"/>
          <w:szCs w:val="15"/>
        </w:rPr>
        <w:t> </w:t>
      </w:r>
      <w:r>
        <w:rPr>
          <w:rFonts w:ascii="宋体" w:hAnsi="宋体" w:cs="宋体" w:eastAsia="宋体" w:hint="default"/>
          <w:sz w:val="15"/>
          <w:szCs w:val="15"/>
        </w:rPr>
        <w:t>表</w:t>
      </w:r>
    </w:p>
    <w:p>
      <w:pPr>
        <w:tabs>
          <w:tab w:pos="13121" w:val="left" w:leader="none"/>
        </w:tabs>
        <w:spacing w:before="26"/>
        <w:ind w:left="0" w:right="6" w:firstLine="0"/>
        <w:jc w:val="center"/>
        <w:rPr>
          <w:rFonts w:ascii="宋体" w:hAnsi="宋体" w:cs="宋体" w:eastAsia="宋体" w:hint="default"/>
          <w:sz w:val="15"/>
          <w:szCs w:val="15"/>
        </w:rPr>
      </w:pPr>
      <w:r>
        <w:rPr>
          <w:rFonts w:ascii="宋体" w:hAnsi="宋体" w:cs="宋体" w:eastAsia="宋体" w:hint="default"/>
          <w:sz w:val="15"/>
          <w:szCs w:val="15"/>
        </w:rPr>
        <w:t>编制单位：新湖中宝股份有限公司</w:t>
        <w:tab/>
        <w:t>单位：人民币元</w:t>
      </w:r>
    </w:p>
    <w:tbl>
      <w:tblPr>
        <w:tblW w:w="0" w:type="auto"/>
        <w:jc w:val="left"/>
        <w:tblInd w:w="102" w:type="dxa"/>
        <w:tblLayout w:type="fixed"/>
        <w:tblCellMar>
          <w:top w:w="0" w:type="dxa"/>
          <w:left w:w="0" w:type="dxa"/>
          <w:bottom w:w="0" w:type="dxa"/>
          <w:right w:w="0" w:type="dxa"/>
        </w:tblCellMar>
        <w:tblLook w:val="01E0"/>
      </w:tblPr>
      <w:tblGrid>
        <w:gridCol w:w="3247"/>
        <w:gridCol w:w="1568"/>
        <w:gridCol w:w="1340"/>
        <w:gridCol w:w="588"/>
        <w:gridCol w:w="432"/>
        <w:gridCol w:w="1372"/>
        <w:gridCol w:w="575"/>
        <w:gridCol w:w="1596"/>
        <w:gridCol w:w="517"/>
        <w:gridCol w:w="1525"/>
        <w:gridCol w:w="1627"/>
      </w:tblGrid>
      <w:tr>
        <w:trPr>
          <w:trHeight w:val="250" w:hRule="exact"/>
        </w:trPr>
        <w:tc>
          <w:tcPr>
            <w:tcW w:w="3247"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tabs>
                <w:tab w:pos="680" w:val="left" w:leader="none"/>
              </w:tabs>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1141" w:type="dxa"/>
            <w:gridSpan w:val="10"/>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5"/>
                <w:szCs w:val="15"/>
              </w:rPr>
            </w:pPr>
            <w:r>
              <w:rPr>
                <w:rFonts w:ascii="宋体" w:hAnsi="宋体" w:cs="宋体" w:eastAsia="宋体" w:hint="default"/>
                <w:sz w:val="15"/>
                <w:szCs w:val="15"/>
              </w:rPr>
              <w:t>本期数</w:t>
            </w:r>
          </w:p>
        </w:tc>
      </w:tr>
      <w:tr>
        <w:trPr>
          <w:trHeight w:val="256" w:hRule="exact"/>
        </w:trPr>
        <w:tc>
          <w:tcPr>
            <w:tcW w:w="3247" w:type="dxa"/>
            <w:vMerge/>
            <w:tcBorders>
              <w:left w:val="nil" w:sz="6" w:space="0" w:color="auto"/>
              <w:right w:val="single" w:sz="4" w:space="0" w:color="000000"/>
            </w:tcBorders>
          </w:tcPr>
          <w:p>
            <w:pPr/>
          </w:p>
        </w:tc>
        <w:tc>
          <w:tcPr>
            <w:tcW w:w="79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627"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54" w:hRule="exact"/>
        </w:trPr>
        <w:tc>
          <w:tcPr>
            <w:tcW w:w="3247" w:type="dxa"/>
            <w:vMerge/>
            <w:tcBorders>
              <w:left w:val="nil" w:sz="6" w:space="0" w:color="auto"/>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宋体" w:hAnsi="宋体" w:cs="宋体" w:eastAsia="宋体" w:hint="default"/>
                <w:sz w:val="15"/>
                <w:szCs w:val="15"/>
              </w:rPr>
            </w:pPr>
            <w:r>
              <w:rPr>
                <w:rFonts w:ascii="宋体" w:hAnsi="宋体" w:cs="宋体" w:eastAsia="宋体" w:hint="default"/>
                <w:sz w:val="15"/>
                <w:szCs w:val="15"/>
              </w:rPr>
              <w:t>实收资本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0"/>
              <w:ind w:left="59" w:right="66" w:firstLine="118"/>
              <w:jc w:val="left"/>
              <w:rPr>
                <w:rFonts w:ascii="宋体" w:hAnsi="宋体" w:cs="宋体" w:eastAsia="宋体" w:hint="default"/>
                <w:sz w:val="15"/>
                <w:szCs w:val="15"/>
              </w:rPr>
            </w:pPr>
            <w:r>
              <w:rPr>
                <w:rFonts w:ascii="宋体" w:hAnsi="宋体" w:cs="宋体" w:eastAsia="宋体" w:hint="default"/>
                <w:sz w:val="15"/>
                <w:szCs w:val="15"/>
              </w:rPr>
              <w:t>减： 库存股</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4"/>
              <w:ind w:left="63" w:right="56" w:hanging="6"/>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4"/>
              <w:ind w:left="55" w:right="52" w:firstLine="6"/>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25" w:type="dxa"/>
            <w:vMerge/>
            <w:tcBorders>
              <w:left w:val="single" w:sz="4" w:space="0" w:color="000000"/>
              <w:bottom w:val="single" w:sz="4" w:space="0" w:color="000000"/>
              <w:right w:val="single" w:sz="4" w:space="0" w:color="000000"/>
            </w:tcBorders>
          </w:tcPr>
          <w:p>
            <w:pPr/>
          </w:p>
        </w:tc>
        <w:tc>
          <w:tcPr>
            <w:tcW w:w="1627" w:type="dxa"/>
            <w:vMerge/>
            <w:tcBorders>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3,384,402,426.00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2,582,720,613.57</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383,044,664.07</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6,689,403,115.28</w:t>
            </w:r>
          </w:p>
        </w:tc>
      </w:tr>
      <w:tr>
        <w:trPr>
          <w:trHeight w:val="2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409"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40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9,228,814.98</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83,834,693.27</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102,378,474.17</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3,384,402,426.00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132,322,753.59</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225,456,438.95</w:t>
            </w: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2,666,555,306.84</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383,044,664.07</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6,791,781,589.45</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1,749,081,213.00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657,795,984.70</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154,862,805.63</w:t>
            </w: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-490,164,018.61</w:t>
            </w:r>
            <w:r>
              <w:rPr>
                <w:rFonts w:ascii="宋体"/>
                <w:sz w:val="15"/>
              </w:rPr>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115,957,634.64</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2,187,533,619.36</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1,559,964,145.58</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174,267,188.55</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1,734,231,334.13</w:t>
            </w:r>
          </w:p>
        </w:tc>
      </w:tr>
      <w:tr>
        <w:trPr>
          <w:trHeight w:val="2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347,007,938.08</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347,007,938.08</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347,007,938.08</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1,559,964,145.58</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174,267,188.55</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2,081,239,272.21</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56,880,000.00</w:t>
            </w:r>
            <w:r>
              <w:rPr>
                <w:rFonts w:ascii="宋体"/>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310,788,046.62</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78,265,446.09</w:t>
            </w:r>
            <w:r>
              <w:rPr>
                <w:rFonts w:ascii="宋体"/>
                <w:sz w:val="15"/>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445,933,492.71</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4"/>
                <w:sz w:val="15"/>
                <w:szCs w:val="15"/>
              </w:rPr>
              <w:t> </w:t>
            </w:r>
            <w:r>
              <w:rPr>
                <w:rFonts w:ascii="宋体" w:hAnsi="宋体" w:cs="宋体" w:eastAsia="宋体" w:hint="default"/>
                <w:sz w:val="15"/>
                <w:szCs w:val="15"/>
              </w:rPr>
              <w:t>所有者投入资本</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56,880,000.00</w:t>
            </w:r>
            <w:r>
              <w:rPr>
                <w:rFonts w:ascii="宋体"/>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319,096,800.00</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107,000,000.00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482,976,800.00</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3,404,099.57</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3,404,099.57</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-11,712,852.95</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-28,734,553.91</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-40,447,406.86</w:t>
            </w:r>
          </w:p>
        </w:tc>
      </w:tr>
      <w:tr>
        <w:trPr>
          <w:trHeight w:val="2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1,692,201,213.00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154,862,805.63</w:t>
            </w: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-2,050,128,164.19</w:t>
            </w:r>
            <w:r>
              <w:rPr>
                <w:rFonts w:ascii="宋体"/>
                <w:sz w:val="15"/>
              </w:rPr>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-136,575,000.00</w:t>
            </w:r>
            <w:r>
              <w:rPr>
                <w:rFonts w:ascii="宋体"/>
                <w:sz w:val="15"/>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7"/>
              <w:jc w:val="right"/>
              <w:rPr>
                <w:rFonts w:ascii="宋体" w:hAnsi="宋体" w:cs="宋体" w:eastAsia="宋体" w:hint="default"/>
                <w:sz w:val="15"/>
                <w:szCs w:val="15"/>
              </w:rPr>
            </w:pPr>
            <w:r>
              <w:rPr>
                <w:rFonts w:ascii="宋体"/>
                <w:spacing w:val="-1"/>
                <w:sz w:val="15"/>
              </w:rPr>
              <w:t>-339,639,145.56</w:t>
            </w:r>
            <w:r>
              <w:rPr>
                <w:rFonts w:ascii="宋体"/>
                <w:sz w:val="15"/>
              </w:rPr>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1. 提取盈余公积</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154,862,805.63</w:t>
            </w: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-154,862,805.63</w:t>
            </w:r>
            <w:r>
              <w:rPr>
                <w:rFonts w:ascii="宋体"/>
                <w:sz w:val="15"/>
              </w:rPr>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2"/>
                <w:sz w:val="15"/>
                <w:szCs w:val="15"/>
              </w:rPr>
              <w:t> </w:t>
            </w:r>
            <w:r>
              <w:rPr>
                <w:rFonts w:ascii="宋体" w:hAnsi="宋体" w:cs="宋体" w:eastAsia="宋体" w:hint="default"/>
                <w:sz w:val="15"/>
                <w:szCs w:val="15"/>
              </w:rPr>
              <w:t>提取一般风险准备</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3．对所有者(或股东)的分配</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-203,064,145.56</w:t>
            </w:r>
            <w:r>
              <w:rPr>
                <w:rFonts w:ascii="宋体"/>
                <w:sz w:val="15"/>
              </w:rPr>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-136,575,000.00</w:t>
            </w:r>
            <w:r>
              <w:rPr>
                <w:rFonts w:ascii="宋体"/>
                <w:sz w:val="15"/>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7"/>
              <w:jc w:val="right"/>
              <w:rPr>
                <w:rFonts w:ascii="宋体" w:hAnsi="宋体" w:cs="宋体" w:eastAsia="宋体" w:hint="default"/>
                <w:sz w:val="15"/>
                <w:szCs w:val="15"/>
              </w:rPr>
            </w:pPr>
            <w:r>
              <w:rPr>
                <w:rFonts w:ascii="宋体"/>
                <w:spacing w:val="-1"/>
                <w:sz w:val="15"/>
              </w:rPr>
              <w:t>-339,639,145.56</w:t>
            </w:r>
            <w:r>
              <w:rPr>
                <w:rFonts w:ascii="宋体"/>
                <w:sz w:val="15"/>
              </w:rPr>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1,692,201,213.00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-1,692,201,213.00</w:t>
            </w:r>
            <w:r>
              <w:rPr>
                <w:rFonts w:ascii="宋体"/>
                <w:sz w:val="15"/>
              </w:rPr>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324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5,133,483,639.00</w:t>
            </w:r>
          </w:p>
        </w:tc>
        <w:tc>
          <w:tcPr>
            <w:tcW w:w="13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790,118,738.29</w:t>
            </w:r>
          </w:p>
        </w:tc>
        <w:tc>
          <w:tcPr>
            <w:tcW w:w="588" w:type="dxa"/>
            <w:tcBorders>
              <w:top w:val="single" w:sz="4" w:space="0" w:color="000000"/>
              <w:left w:val="single" w:sz="4" w:space="0" w:color="000000"/>
              <w:bottom w:val="single" w:sz="8" w:space="0" w:color="000000"/>
              <w:right w:val="single" w:sz="4" w:space="0" w:color="000000"/>
            </w:tcBorders>
          </w:tcPr>
          <w:p>
            <w:pPr/>
          </w:p>
        </w:tc>
        <w:tc>
          <w:tcPr>
            <w:tcW w:w="432" w:type="dxa"/>
            <w:tcBorders>
              <w:top w:val="single" w:sz="4" w:space="0" w:color="000000"/>
              <w:left w:val="single" w:sz="4" w:space="0" w:color="000000"/>
              <w:bottom w:val="single" w:sz="8" w:space="0" w:color="000000"/>
              <w:right w:val="single" w:sz="4" w:space="0" w:color="000000"/>
            </w:tcBorders>
          </w:tcPr>
          <w:p>
            <w:pPr/>
          </w:p>
        </w:tc>
        <w:tc>
          <w:tcPr>
            <w:tcW w:w="137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380,319,244.58</w:t>
            </w:r>
          </w:p>
        </w:tc>
        <w:tc>
          <w:tcPr>
            <w:tcW w:w="575" w:type="dxa"/>
            <w:tcBorders>
              <w:top w:val="single" w:sz="4" w:space="0" w:color="000000"/>
              <w:left w:val="single" w:sz="4" w:space="0" w:color="000000"/>
              <w:bottom w:val="single" w:sz="8" w:space="0" w:color="000000"/>
              <w:right w:val="single" w:sz="4" w:space="0" w:color="000000"/>
            </w:tcBorders>
          </w:tcPr>
          <w:p>
            <w:pPr/>
          </w:p>
        </w:tc>
        <w:tc>
          <w:tcPr>
            <w:tcW w:w="15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2,176,391,288.23</w:t>
            </w:r>
          </w:p>
        </w:tc>
        <w:tc>
          <w:tcPr>
            <w:tcW w:w="517" w:type="dxa"/>
            <w:tcBorders>
              <w:top w:val="single" w:sz="4" w:space="0" w:color="000000"/>
              <w:left w:val="single" w:sz="4" w:space="0" w:color="000000"/>
              <w:bottom w:val="single" w:sz="8" w:space="0" w:color="000000"/>
              <w:right w:val="single" w:sz="4" w:space="0" w:color="000000"/>
            </w:tcBorders>
          </w:tcPr>
          <w:p>
            <w:pPr/>
          </w:p>
        </w:tc>
        <w:tc>
          <w:tcPr>
            <w:tcW w:w="152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499,002,298.71</w:t>
            </w:r>
          </w:p>
        </w:tc>
        <w:tc>
          <w:tcPr>
            <w:tcW w:w="1627"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0"/>
              <w:ind w:right="104"/>
              <w:jc w:val="right"/>
              <w:rPr>
                <w:rFonts w:ascii="宋体" w:hAnsi="宋体" w:cs="宋体" w:eastAsia="宋体" w:hint="default"/>
                <w:sz w:val="15"/>
                <w:szCs w:val="15"/>
              </w:rPr>
            </w:pPr>
            <w:r>
              <w:rPr>
                <w:rFonts w:ascii="宋体"/>
                <w:spacing w:val="-1"/>
                <w:sz w:val="15"/>
              </w:rPr>
              <w:t>8,979,315,208.81</w:t>
            </w:r>
          </w:p>
        </w:tc>
      </w:tr>
    </w:tbl>
    <w:p>
      <w:pPr>
        <w:tabs>
          <w:tab w:pos="4944" w:val="left" w:leader="none"/>
          <w:tab w:pos="10795" w:val="left" w:leader="none"/>
        </w:tabs>
        <w:spacing w:before="31"/>
        <w:ind w:left="219" w:right="0" w:firstLine="0"/>
        <w:jc w:val="left"/>
        <w:rPr>
          <w:rFonts w:ascii="宋体" w:hAnsi="宋体" w:cs="宋体" w:eastAsia="宋体" w:hint="default"/>
          <w:sz w:val="15"/>
          <w:szCs w:val="15"/>
        </w:rPr>
      </w:pPr>
      <w:r>
        <w:rPr>
          <w:rFonts w:ascii="宋体" w:hAnsi="宋体" w:cs="宋体" w:eastAsia="宋体" w:hint="default"/>
          <w:spacing w:val="-1"/>
          <w:sz w:val="15"/>
          <w:szCs w:val="15"/>
        </w:rPr>
        <w:t>法定代表人：</w:t>
        <w:tab/>
        <w:t>主管会计工作的负责人：</w:t>
        <w:tab/>
      </w:r>
      <w:r>
        <w:rPr>
          <w:rFonts w:ascii="宋体" w:hAnsi="宋体" w:cs="宋体" w:eastAsia="宋体" w:hint="default"/>
          <w:spacing w:val="-2"/>
          <w:sz w:val="15"/>
          <w:szCs w:val="15"/>
        </w:rPr>
        <w:t>会计机构负责人：</w:t>
      </w:r>
      <w:r>
        <w:rPr>
          <w:rFonts w:ascii="宋体" w:hAnsi="宋体" w:cs="宋体" w:eastAsia="宋体" w:hint="default"/>
          <w:sz w:val="15"/>
          <w:szCs w:val="15"/>
        </w:rPr>
      </w:r>
    </w:p>
    <w:p>
      <w:pPr>
        <w:spacing w:after="0"/>
        <w:jc w:val="left"/>
        <w:rPr>
          <w:rFonts w:ascii="宋体" w:hAnsi="宋体" w:cs="宋体" w:eastAsia="宋体" w:hint="default"/>
          <w:sz w:val="15"/>
          <w:szCs w:val="15"/>
        </w:rPr>
        <w:sectPr>
          <w:headerReference w:type="default" r:id="rId12"/>
          <w:footerReference w:type="default" r:id="rId13"/>
          <w:pgSz w:w="16840" w:h="11910" w:orient="landscape"/>
          <w:pgMar w:header="877" w:footer="978" w:top="1100" w:bottom="1160" w:left="1220" w:right="1000"/>
          <w:pgNumType w:start="52"/>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50"/>
        <w:ind w:left="0" w:right="8" w:firstLine="0"/>
        <w:jc w:val="center"/>
        <w:rPr>
          <w:rFonts w:ascii="宋体" w:hAnsi="宋体" w:cs="宋体" w:eastAsia="宋体" w:hint="default"/>
          <w:sz w:val="16"/>
          <w:szCs w:val="16"/>
        </w:rPr>
      </w:pPr>
      <w:r>
        <w:rPr>
          <w:rFonts w:ascii="宋体" w:hAnsi="宋体" w:cs="宋体" w:eastAsia="宋体" w:hint="default"/>
          <w:b/>
          <w:bCs/>
          <w:sz w:val="16"/>
          <w:szCs w:val="16"/>
        </w:rPr>
        <w:t>合 并 所 有 者 权 益 变 动</w:t>
      </w:r>
      <w:r>
        <w:rPr>
          <w:rFonts w:ascii="宋体" w:hAnsi="宋体" w:cs="宋体" w:eastAsia="宋体" w:hint="default"/>
          <w:b/>
          <w:bCs/>
          <w:spacing w:val="-6"/>
          <w:sz w:val="16"/>
          <w:szCs w:val="16"/>
        </w:rPr>
        <w:t> </w:t>
      </w:r>
      <w:r>
        <w:rPr>
          <w:rFonts w:ascii="宋体" w:hAnsi="宋体" w:cs="宋体" w:eastAsia="宋体" w:hint="default"/>
          <w:b/>
          <w:bCs/>
          <w:sz w:val="16"/>
          <w:szCs w:val="16"/>
        </w:rPr>
        <w:t>表</w:t>
      </w:r>
      <w:r>
        <w:rPr>
          <w:rFonts w:ascii="宋体" w:hAnsi="宋体" w:cs="宋体" w:eastAsia="宋体" w:hint="default"/>
          <w:sz w:val="16"/>
          <w:szCs w:val="16"/>
        </w:rPr>
      </w:r>
    </w:p>
    <w:p>
      <w:pPr>
        <w:tabs>
          <w:tab w:pos="13717" w:val="left" w:leader="none"/>
        </w:tabs>
        <w:spacing w:before="101"/>
        <w:ind w:left="6795" w:right="0" w:firstLine="0"/>
        <w:jc w:val="left"/>
        <w:rPr>
          <w:rFonts w:ascii="宋体" w:hAnsi="宋体" w:cs="宋体" w:eastAsia="宋体" w:hint="default"/>
          <w:sz w:val="15"/>
          <w:szCs w:val="15"/>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年度</w:t>
        <w:tab/>
      </w:r>
      <w:r>
        <w:rPr>
          <w:rFonts w:ascii="宋体" w:hAnsi="宋体" w:cs="宋体" w:eastAsia="宋体" w:hint="default"/>
          <w:sz w:val="15"/>
          <w:szCs w:val="15"/>
        </w:rPr>
        <w:t>会合</w:t>
      </w:r>
      <w:r>
        <w:rPr>
          <w:rFonts w:ascii="宋体" w:hAnsi="宋体" w:cs="宋体" w:eastAsia="宋体" w:hint="default"/>
          <w:spacing w:val="-39"/>
          <w:sz w:val="15"/>
          <w:szCs w:val="15"/>
        </w:rPr>
        <w:t> </w:t>
      </w:r>
      <w:r>
        <w:rPr>
          <w:rFonts w:ascii="宋体" w:hAnsi="宋体" w:cs="宋体" w:eastAsia="宋体" w:hint="default"/>
          <w:sz w:val="15"/>
          <w:szCs w:val="15"/>
        </w:rPr>
        <w:t>04</w:t>
      </w:r>
      <w:r>
        <w:rPr>
          <w:rFonts w:ascii="宋体" w:hAnsi="宋体" w:cs="宋体" w:eastAsia="宋体" w:hint="default"/>
          <w:spacing w:val="-39"/>
          <w:sz w:val="15"/>
          <w:szCs w:val="15"/>
        </w:rPr>
        <w:t> </w:t>
      </w:r>
      <w:r>
        <w:rPr>
          <w:rFonts w:ascii="宋体" w:hAnsi="宋体" w:cs="宋体" w:eastAsia="宋体" w:hint="default"/>
          <w:sz w:val="15"/>
          <w:szCs w:val="15"/>
        </w:rPr>
        <w:t>表</w:t>
      </w:r>
    </w:p>
    <w:p>
      <w:pPr>
        <w:tabs>
          <w:tab w:pos="13121" w:val="left" w:leader="none"/>
        </w:tabs>
        <w:spacing w:before="26"/>
        <w:ind w:left="0" w:right="6" w:firstLine="0"/>
        <w:jc w:val="center"/>
        <w:rPr>
          <w:rFonts w:ascii="宋体" w:hAnsi="宋体" w:cs="宋体" w:eastAsia="宋体" w:hint="default"/>
          <w:sz w:val="15"/>
          <w:szCs w:val="15"/>
        </w:rPr>
      </w:pPr>
      <w:r>
        <w:rPr>
          <w:rFonts w:ascii="宋体" w:hAnsi="宋体" w:cs="宋体" w:eastAsia="宋体" w:hint="default"/>
          <w:sz w:val="15"/>
          <w:szCs w:val="15"/>
        </w:rPr>
        <w:t>编制单位：新湖中宝股份有限公司</w:t>
        <w:tab/>
        <w:t>单位：人民币元</w:t>
      </w:r>
    </w:p>
    <w:tbl>
      <w:tblPr>
        <w:tblW w:w="0" w:type="auto"/>
        <w:jc w:val="left"/>
        <w:tblInd w:w="102" w:type="dxa"/>
        <w:tblLayout w:type="fixed"/>
        <w:tblCellMar>
          <w:top w:w="0" w:type="dxa"/>
          <w:left w:w="0" w:type="dxa"/>
          <w:bottom w:w="0" w:type="dxa"/>
          <w:right w:w="0" w:type="dxa"/>
        </w:tblCellMar>
        <w:tblLook w:val="01E0"/>
      </w:tblPr>
      <w:tblGrid>
        <w:gridCol w:w="3247"/>
        <w:gridCol w:w="1568"/>
        <w:gridCol w:w="1340"/>
        <w:gridCol w:w="588"/>
        <w:gridCol w:w="432"/>
        <w:gridCol w:w="1372"/>
        <w:gridCol w:w="575"/>
        <w:gridCol w:w="1596"/>
        <w:gridCol w:w="517"/>
        <w:gridCol w:w="1525"/>
        <w:gridCol w:w="1620"/>
      </w:tblGrid>
      <w:tr>
        <w:trPr>
          <w:trHeight w:val="250" w:hRule="exact"/>
        </w:trPr>
        <w:tc>
          <w:tcPr>
            <w:tcW w:w="3247"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tabs>
                <w:tab w:pos="680" w:val="left" w:leader="none"/>
              </w:tabs>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1134" w:type="dxa"/>
            <w:gridSpan w:val="10"/>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left="1" w:right="0"/>
              <w:jc w:val="center"/>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256" w:hRule="exact"/>
        </w:trPr>
        <w:tc>
          <w:tcPr>
            <w:tcW w:w="3247" w:type="dxa"/>
            <w:vMerge/>
            <w:tcBorders>
              <w:left w:val="nil" w:sz="6" w:space="0" w:color="auto"/>
              <w:right w:val="single" w:sz="4" w:space="0" w:color="000000"/>
            </w:tcBorders>
          </w:tcPr>
          <w:p>
            <w:pPr/>
          </w:p>
        </w:tc>
        <w:tc>
          <w:tcPr>
            <w:tcW w:w="79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620"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54" w:hRule="exact"/>
        </w:trPr>
        <w:tc>
          <w:tcPr>
            <w:tcW w:w="3247" w:type="dxa"/>
            <w:vMerge/>
            <w:tcBorders>
              <w:left w:val="nil" w:sz="6" w:space="0" w:color="auto"/>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宋体" w:hAnsi="宋体" w:cs="宋体" w:eastAsia="宋体" w:hint="default"/>
                <w:sz w:val="15"/>
                <w:szCs w:val="15"/>
              </w:rPr>
            </w:pPr>
            <w:r>
              <w:rPr>
                <w:rFonts w:ascii="宋体" w:hAnsi="宋体" w:cs="宋体" w:eastAsia="宋体" w:hint="default"/>
                <w:sz w:val="15"/>
                <w:szCs w:val="15"/>
              </w:rPr>
              <w:t>实收资本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0"/>
              <w:ind w:left="59" w:right="66" w:firstLine="118"/>
              <w:jc w:val="left"/>
              <w:rPr>
                <w:rFonts w:ascii="宋体" w:hAnsi="宋体" w:cs="宋体" w:eastAsia="宋体" w:hint="default"/>
                <w:sz w:val="15"/>
                <w:szCs w:val="15"/>
              </w:rPr>
            </w:pPr>
            <w:r>
              <w:rPr>
                <w:rFonts w:ascii="宋体" w:hAnsi="宋体" w:cs="宋体" w:eastAsia="宋体" w:hint="default"/>
                <w:sz w:val="15"/>
                <w:szCs w:val="15"/>
              </w:rPr>
              <w:t>减： 库存股</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4"/>
              <w:ind w:left="63" w:right="56" w:hanging="6"/>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4"/>
              <w:ind w:left="55" w:right="52" w:firstLine="6"/>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25"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2,821,850,115.00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842,435,939.98</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134,967,660.24</w:t>
            </w: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1,513,724,170.20</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585,041,934.51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5,898,019,819.93</w:t>
            </w:r>
          </w:p>
        </w:tc>
      </w:tr>
      <w:tr>
        <w:trPr>
          <w:trHeight w:val="2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409"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40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28,883,985.40</w:t>
            </w:r>
            <w:r>
              <w:rPr>
                <w:rFonts w:ascii="宋体"/>
                <w:sz w:val="15"/>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113,908,645.77</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2,821,850,115.00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871,319,925.38</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143,470,126.28</w:t>
            </w: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1,590,246,364.53</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585,041,934.51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6,011,928,465.70</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562,552,311.00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-738,997,171.79</w:t>
            </w:r>
            <w:r>
              <w:rPr>
                <w:rFonts w:ascii="宋体"/>
                <w:sz w:val="15"/>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81,986,312.67</w:t>
            </w:r>
            <w:r>
              <w:rPr>
                <w:rFonts w:ascii="宋体"/>
                <w:sz w:val="15"/>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1,076,308,942.31</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-201,997,270.44</w:t>
            </w:r>
            <w:r>
              <w:rPr>
                <w:rFonts w:ascii="宋体"/>
                <w:sz w:val="15"/>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779,853,123.75</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1,158,295,254.98</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76,059,711.14</w:t>
            </w:r>
            <w:r>
              <w:rPr>
                <w:rFonts w:ascii="宋体"/>
                <w:sz w:val="15"/>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1,234,354,966.12</w:t>
            </w:r>
          </w:p>
        </w:tc>
      </w:tr>
      <w:tr>
        <w:trPr>
          <w:trHeight w:val="2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-66,486,328.39</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-66,486,328.39</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-66,486,328.39</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1,158,295,254.98</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76,059,711.14</w:t>
            </w:r>
            <w:r>
              <w:rPr>
                <w:rFonts w:ascii="宋体"/>
                <w:sz w:val="15"/>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1,167,868,637.73</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562,552,311.00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-672,510,843.40</w:t>
            </w:r>
            <w:r>
              <w:rPr>
                <w:rFonts w:ascii="宋体"/>
                <w:sz w:val="15"/>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-206,756,981.58</w:t>
            </w:r>
            <w:r>
              <w:rPr>
                <w:rFonts w:ascii="宋体"/>
                <w:sz w:val="15"/>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-316,715,513.98</w:t>
            </w:r>
            <w:r>
              <w:rPr>
                <w:rFonts w:ascii="宋体"/>
                <w:sz w:val="15"/>
              </w:rPr>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4"/>
                <w:sz w:val="15"/>
                <w:szCs w:val="15"/>
              </w:rPr>
              <w:t> </w:t>
            </w:r>
            <w:r>
              <w:rPr>
                <w:rFonts w:ascii="宋体" w:hAnsi="宋体" w:cs="宋体" w:eastAsia="宋体" w:hint="default"/>
                <w:sz w:val="15"/>
                <w:szCs w:val="15"/>
              </w:rPr>
              <w:t>所有者投入资本</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562,552,311.00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-562,552,311.00</w:t>
            </w:r>
            <w:r>
              <w:rPr>
                <w:rFonts w:ascii="宋体"/>
                <w:sz w:val="15"/>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7,972,356.91</w:t>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7,972,356.91</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-117,930,889.31</w:t>
            </w:r>
            <w:r>
              <w:rPr>
                <w:rFonts w:ascii="宋体"/>
                <w:sz w:val="15"/>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-206,756,981.58</w:t>
            </w:r>
            <w:r>
              <w:rPr>
                <w:rFonts w:ascii="宋体"/>
                <w:sz w:val="15"/>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-324,687,870.89</w:t>
            </w:r>
            <w:r>
              <w:rPr>
                <w:rFonts w:ascii="宋体"/>
                <w:sz w:val="15"/>
              </w:rPr>
            </w:r>
          </w:p>
        </w:tc>
      </w:tr>
      <w:tr>
        <w:trPr>
          <w:trHeight w:val="2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81,986,312.67</w:t>
            </w:r>
            <w:r>
              <w:rPr>
                <w:rFonts w:ascii="宋体"/>
                <w:sz w:val="15"/>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-81,986,312.67</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-71,300,000.00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-71,300,000.00</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1. 提取盈余公积</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15"/>
                <w:szCs w:val="15"/>
              </w:rPr>
            </w:pPr>
            <w:r>
              <w:rPr>
                <w:rFonts w:ascii="宋体"/>
                <w:spacing w:val="-1"/>
                <w:sz w:val="15"/>
              </w:rPr>
              <w:t>81,986,312.67</w:t>
            </w:r>
            <w:r>
              <w:rPr>
                <w:rFonts w:ascii="宋体"/>
                <w:sz w:val="15"/>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-81,986,312.67</w:t>
            </w: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2"/>
                <w:sz w:val="15"/>
                <w:szCs w:val="15"/>
              </w:rPr>
              <w:t> </w:t>
            </w:r>
            <w:r>
              <w:rPr>
                <w:rFonts w:ascii="宋体" w:hAnsi="宋体" w:cs="宋体" w:eastAsia="宋体" w:hint="default"/>
                <w:sz w:val="15"/>
                <w:szCs w:val="15"/>
              </w:rPr>
              <w:t>提取一般风险准备</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3．对所有者(或股东)的分配</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-71,300,000.00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-71,300,000.00</w:t>
            </w: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324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3,384,402,426.00</w:t>
            </w:r>
          </w:p>
        </w:tc>
        <w:tc>
          <w:tcPr>
            <w:tcW w:w="13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132,322,753.59</w:t>
            </w:r>
          </w:p>
        </w:tc>
        <w:tc>
          <w:tcPr>
            <w:tcW w:w="588" w:type="dxa"/>
            <w:tcBorders>
              <w:top w:val="single" w:sz="4" w:space="0" w:color="000000"/>
              <w:left w:val="single" w:sz="4" w:space="0" w:color="000000"/>
              <w:bottom w:val="single" w:sz="8" w:space="0" w:color="000000"/>
              <w:right w:val="single" w:sz="4" w:space="0" w:color="000000"/>
            </w:tcBorders>
          </w:tcPr>
          <w:p>
            <w:pPr/>
          </w:p>
        </w:tc>
        <w:tc>
          <w:tcPr>
            <w:tcW w:w="432" w:type="dxa"/>
            <w:tcBorders>
              <w:top w:val="single" w:sz="4" w:space="0" w:color="000000"/>
              <w:left w:val="single" w:sz="4" w:space="0" w:color="000000"/>
              <w:bottom w:val="single" w:sz="8" w:space="0" w:color="000000"/>
              <w:right w:val="single" w:sz="4" w:space="0" w:color="000000"/>
            </w:tcBorders>
          </w:tcPr>
          <w:p>
            <w:pPr/>
          </w:p>
        </w:tc>
        <w:tc>
          <w:tcPr>
            <w:tcW w:w="137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225,456,438.95</w:t>
            </w:r>
          </w:p>
        </w:tc>
        <w:tc>
          <w:tcPr>
            <w:tcW w:w="575" w:type="dxa"/>
            <w:tcBorders>
              <w:top w:val="single" w:sz="4" w:space="0" w:color="000000"/>
              <w:left w:val="single" w:sz="4" w:space="0" w:color="000000"/>
              <w:bottom w:val="single" w:sz="8" w:space="0" w:color="000000"/>
              <w:right w:val="single" w:sz="4" w:space="0" w:color="000000"/>
            </w:tcBorders>
          </w:tcPr>
          <w:p>
            <w:pPr/>
          </w:p>
        </w:tc>
        <w:tc>
          <w:tcPr>
            <w:tcW w:w="15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2,666,555,306.84</w:t>
            </w:r>
          </w:p>
        </w:tc>
        <w:tc>
          <w:tcPr>
            <w:tcW w:w="517" w:type="dxa"/>
            <w:tcBorders>
              <w:top w:val="single" w:sz="4" w:space="0" w:color="000000"/>
              <w:left w:val="single" w:sz="4" w:space="0" w:color="000000"/>
              <w:bottom w:val="single" w:sz="8" w:space="0" w:color="000000"/>
              <w:right w:val="single" w:sz="4" w:space="0" w:color="000000"/>
            </w:tcBorders>
          </w:tcPr>
          <w:p>
            <w:pPr/>
          </w:p>
        </w:tc>
        <w:tc>
          <w:tcPr>
            <w:tcW w:w="152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383,044,664.07</w:t>
            </w:r>
          </w:p>
        </w:tc>
        <w:tc>
          <w:tcPr>
            <w:tcW w:w="162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0"/>
              <w:ind w:right="97"/>
              <w:jc w:val="right"/>
              <w:rPr>
                <w:rFonts w:ascii="宋体" w:hAnsi="宋体" w:cs="宋体" w:eastAsia="宋体" w:hint="default"/>
                <w:sz w:val="15"/>
                <w:szCs w:val="15"/>
              </w:rPr>
            </w:pPr>
            <w:r>
              <w:rPr>
                <w:rFonts w:ascii="宋体"/>
                <w:spacing w:val="-1"/>
                <w:sz w:val="15"/>
              </w:rPr>
              <w:t>6,791,781,589.45</w:t>
            </w:r>
          </w:p>
        </w:tc>
      </w:tr>
    </w:tbl>
    <w:p>
      <w:pPr>
        <w:tabs>
          <w:tab w:pos="4944" w:val="left" w:leader="none"/>
          <w:tab w:pos="10868" w:val="left" w:leader="none"/>
        </w:tabs>
        <w:spacing w:before="31"/>
        <w:ind w:left="219" w:right="0" w:firstLine="0"/>
        <w:jc w:val="left"/>
        <w:rPr>
          <w:rFonts w:ascii="宋体" w:hAnsi="宋体" w:cs="宋体" w:eastAsia="宋体" w:hint="default"/>
          <w:sz w:val="15"/>
          <w:szCs w:val="15"/>
        </w:rPr>
      </w:pPr>
      <w:r>
        <w:rPr>
          <w:rFonts w:ascii="宋体" w:hAnsi="宋体" w:cs="宋体" w:eastAsia="宋体" w:hint="default"/>
          <w:spacing w:val="-1"/>
          <w:sz w:val="15"/>
          <w:szCs w:val="15"/>
        </w:rPr>
        <w:t>法定代表人：</w:t>
        <w:tab/>
        <w:t>主管会计工作的负责人：</w:t>
        <w:tab/>
        <w:t>会计机构负责人：</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6840" w:h="11910" w:orient="landscape"/>
          <w:pgMar w:header="877" w:footer="978" w:top="1100" w:bottom="1160" w:left="122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2"/>
        <w:spacing w:line="240" w:lineRule="auto"/>
        <w:ind w:right="16"/>
        <w:jc w:val="center"/>
        <w:rPr>
          <w:b w:val="0"/>
          <w:bCs w:val="0"/>
        </w:rPr>
      </w:pPr>
      <w:r>
        <w:rPr/>
        <w:t>母 公 司 所 有 者 权 益 变 动</w:t>
      </w:r>
      <w:r>
        <w:rPr>
          <w:spacing w:val="-7"/>
        </w:rPr>
        <w:t> </w:t>
      </w:r>
      <w:r>
        <w:rPr/>
        <w:t>表</w:t>
      </w:r>
      <w:r>
        <w:rPr>
          <w:b w:val="0"/>
          <w:bCs w:val="0"/>
        </w:rPr>
      </w:r>
    </w:p>
    <w:p>
      <w:pPr>
        <w:tabs>
          <w:tab w:pos="15100" w:val="left" w:leader="none"/>
        </w:tabs>
        <w:spacing w:before="182"/>
        <w:ind w:left="7035" w:right="0" w:firstLine="0"/>
        <w:jc w:val="left"/>
        <w:rPr>
          <w:rFonts w:ascii="宋体" w:hAnsi="宋体" w:cs="宋体" w:eastAsia="宋体" w:hint="default"/>
          <w:sz w:val="13"/>
          <w:szCs w:val="13"/>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tab/>
      </w:r>
      <w:r>
        <w:rPr>
          <w:rFonts w:ascii="宋体" w:hAnsi="宋体" w:cs="宋体" w:eastAsia="宋体" w:hint="default"/>
          <w:sz w:val="13"/>
          <w:szCs w:val="13"/>
        </w:rPr>
        <w:t>会企</w:t>
      </w:r>
      <w:r>
        <w:rPr>
          <w:rFonts w:ascii="宋体" w:hAnsi="宋体" w:cs="宋体" w:eastAsia="宋体" w:hint="default"/>
          <w:spacing w:val="-34"/>
          <w:sz w:val="13"/>
          <w:szCs w:val="13"/>
        </w:rPr>
        <w:t> </w:t>
      </w:r>
      <w:r>
        <w:rPr>
          <w:rFonts w:ascii="宋体" w:hAnsi="宋体" w:cs="宋体" w:eastAsia="宋体" w:hint="default"/>
          <w:sz w:val="13"/>
          <w:szCs w:val="13"/>
        </w:rPr>
        <w:t>04</w:t>
      </w:r>
      <w:r>
        <w:rPr>
          <w:rFonts w:ascii="宋体" w:hAnsi="宋体" w:cs="宋体" w:eastAsia="宋体" w:hint="default"/>
          <w:spacing w:val="-34"/>
          <w:sz w:val="13"/>
          <w:szCs w:val="13"/>
        </w:rPr>
        <w:t> </w:t>
      </w:r>
      <w:r>
        <w:rPr>
          <w:rFonts w:ascii="宋体" w:hAnsi="宋体" w:cs="宋体" w:eastAsia="宋体" w:hint="default"/>
          <w:sz w:val="13"/>
          <w:szCs w:val="13"/>
        </w:rPr>
        <w:t>表</w:t>
      </w:r>
    </w:p>
    <w:p>
      <w:pPr>
        <w:tabs>
          <w:tab w:pos="14558" w:val="left" w:leader="none"/>
        </w:tabs>
        <w:spacing w:before="76"/>
        <w:ind w:left="0" w:right="14" w:firstLine="0"/>
        <w:jc w:val="center"/>
        <w:rPr>
          <w:rFonts w:ascii="宋体" w:hAnsi="宋体" w:cs="宋体" w:eastAsia="宋体" w:hint="default"/>
          <w:sz w:val="13"/>
          <w:szCs w:val="13"/>
        </w:rPr>
      </w:pPr>
      <w:r>
        <w:rPr>
          <w:rFonts w:ascii="宋体" w:hAnsi="宋体" w:cs="宋体" w:eastAsia="宋体" w:hint="default"/>
          <w:sz w:val="18"/>
          <w:szCs w:val="18"/>
        </w:rPr>
        <w:t>编制单位：新湖中宝股份有限公司</w:t>
        <w:tab/>
      </w:r>
      <w:r>
        <w:rPr>
          <w:rFonts w:ascii="宋体" w:hAnsi="宋体" w:cs="宋体" w:eastAsia="宋体" w:hint="default"/>
          <w:position w:val="2"/>
          <w:sz w:val="13"/>
          <w:szCs w:val="13"/>
        </w:rPr>
        <w:t>单位：人民币元</w:t>
      </w:r>
      <w:r>
        <w:rPr>
          <w:rFonts w:ascii="宋体" w:hAnsi="宋体" w:cs="宋体" w:eastAsia="宋体" w:hint="default"/>
          <w:sz w:val="13"/>
          <w:szCs w:val="13"/>
        </w:rPr>
      </w:r>
    </w:p>
    <w:tbl>
      <w:tblPr>
        <w:tblW w:w="0" w:type="auto"/>
        <w:jc w:val="left"/>
        <w:tblInd w:w="100" w:type="dxa"/>
        <w:tblLayout w:type="fixed"/>
        <w:tblCellMar>
          <w:top w:w="0" w:type="dxa"/>
          <w:left w:w="0" w:type="dxa"/>
          <w:bottom w:w="0" w:type="dxa"/>
          <w:right w:w="0" w:type="dxa"/>
        </w:tblCellMar>
        <w:tblLook w:val="01E0"/>
      </w:tblPr>
      <w:tblGrid>
        <w:gridCol w:w="2670"/>
        <w:gridCol w:w="1106"/>
        <w:gridCol w:w="1051"/>
        <w:gridCol w:w="476"/>
        <w:gridCol w:w="320"/>
        <w:gridCol w:w="964"/>
        <w:gridCol w:w="337"/>
        <w:gridCol w:w="1133"/>
        <w:gridCol w:w="1163"/>
        <w:gridCol w:w="644"/>
        <w:gridCol w:w="490"/>
        <w:gridCol w:w="1079"/>
        <w:gridCol w:w="475"/>
        <w:gridCol w:w="349"/>
        <w:gridCol w:w="1008"/>
        <w:gridCol w:w="308"/>
        <w:gridCol w:w="974"/>
        <w:gridCol w:w="1126"/>
      </w:tblGrid>
      <w:tr>
        <w:trPr>
          <w:trHeight w:val="222" w:hRule="exact"/>
        </w:trPr>
        <w:tc>
          <w:tcPr>
            <w:tcW w:w="2670" w:type="dxa"/>
            <w:vMerge w:val="restart"/>
            <w:tcBorders>
              <w:top w:val="single" w:sz="8" w:space="0" w:color="000000"/>
              <w:left w:val="nil" w:sz="6" w:space="0" w:color="auto"/>
              <w:right w:val="single" w:sz="4" w:space="0" w:color="000000"/>
            </w:tcBorders>
          </w:tcPr>
          <w:p>
            <w:pPr>
              <w:pStyle w:val="TableParagraph"/>
              <w:tabs>
                <w:tab w:pos="589" w:val="left" w:leader="none"/>
              </w:tabs>
              <w:spacing w:line="240" w:lineRule="auto" w:before="33"/>
              <w:ind w:left="4" w:right="0"/>
              <w:jc w:val="center"/>
              <w:rPr>
                <w:rFonts w:ascii="宋体" w:hAnsi="宋体" w:cs="宋体" w:eastAsia="宋体" w:hint="default"/>
                <w:sz w:val="13"/>
                <w:szCs w:val="13"/>
              </w:rPr>
            </w:pPr>
            <w:r>
              <w:rPr>
                <w:rFonts w:ascii="宋体" w:hAnsi="宋体" w:cs="宋体" w:eastAsia="宋体" w:hint="default"/>
                <w:w w:val="95"/>
                <w:sz w:val="13"/>
                <w:szCs w:val="13"/>
              </w:rPr>
              <w:t>项</w:t>
              <w:tab/>
            </w:r>
            <w:r>
              <w:rPr>
                <w:rFonts w:ascii="宋体" w:hAnsi="宋体" w:cs="宋体" w:eastAsia="宋体" w:hint="default"/>
                <w:sz w:val="13"/>
                <w:szCs w:val="13"/>
              </w:rPr>
              <w:t>目</w:t>
            </w:r>
          </w:p>
        </w:tc>
        <w:tc>
          <w:tcPr>
            <w:tcW w:w="7195" w:type="dxa"/>
            <w:gridSpan w:val="9"/>
            <w:tcBorders>
              <w:top w:val="single" w:sz="8"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3"/>
                <w:szCs w:val="13"/>
              </w:rPr>
            </w:pPr>
            <w:r>
              <w:rPr>
                <w:rFonts w:ascii="宋体" w:hAnsi="宋体" w:cs="宋体" w:eastAsia="宋体" w:hint="default"/>
                <w:sz w:val="13"/>
                <w:szCs w:val="13"/>
              </w:rPr>
              <w:t>本期数</w:t>
            </w:r>
          </w:p>
        </w:tc>
        <w:tc>
          <w:tcPr>
            <w:tcW w:w="5809" w:type="dxa"/>
            <w:gridSpan w:val="8"/>
            <w:tcBorders>
              <w:top w:val="single" w:sz="8" w:space="0" w:color="000000"/>
              <w:left w:val="single" w:sz="4" w:space="0" w:color="000000"/>
              <w:bottom w:val="single" w:sz="4" w:space="0" w:color="000000"/>
              <w:right w:val="nil" w:sz="6" w:space="0" w:color="auto"/>
            </w:tcBorders>
          </w:tcPr>
          <w:p>
            <w:pPr>
              <w:pStyle w:val="TableParagraph"/>
              <w:spacing w:line="240" w:lineRule="auto" w:before="33"/>
              <w:ind w:left="2" w:right="0"/>
              <w:jc w:val="center"/>
              <w:rPr>
                <w:rFonts w:ascii="宋体" w:hAnsi="宋体" w:cs="宋体" w:eastAsia="宋体" w:hint="default"/>
                <w:sz w:val="13"/>
                <w:szCs w:val="13"/>
              </w:rPr>
            </w:pPr>
            <w:r>
              <w:rPr>
                <w:rFonts w:ascii="宋体" w:hAnsi="宋体" w:cs="宋体" w:eastAsia="宋体" w:hint="default"/>
                <w:sz w:val="13"/>
                <w:szCs w:val="13"/>
              </w:rPr>
              <w:t>上年同期数</w:t>
            </w:r>
          </w:p>
        </w:tc>
      </w:tr>
      <w:tr>
        <w:trPr>
          <w:trHeight w:val="548" w:hRule="exact"/>
        </w:trPr>
        <w:tc>
          <w:tcPr>
            <w:tcW w:w="2670" w:type="dxa"/>
            <w:vMerge/>
            <w:tcBorders>
              <w:left w:val="nil" w:sz="6" w:space="0" w:color="auto"/>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实收资本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6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0" w:right="0" w:firstLine="127"/>
              <w:jc w:val="left"/>
              <w:rPr>
                <w:rFonts w:ascii="宋体" w:hAnsi="宋体" w:cs="宋体" w:eastAsia="宋体" w:hint="default"/>
                <w:sz w:val="13"/>
                <w:szCs w:val="13"/>
              </w:rPr>
            </w:pPr>
            <w:r>
              <w:rPr>
                <w:rFonts w:ascii="宋体" w:hAnsi="宋体" w:cs="宋体" w:eastAsia="宋体" w:hint="default"/>
                <w:sz w:val="13"/>
                <w:szCs w:val="13"/>
              </w:rPr>
              <w:t>减：</w:t>
            </w: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0" w:right="0"/>
              <w:jc w:val="left"/>
              <w:rPr>
                <w:rFonts w:ascii="宋体" w:hAnsi="宋体" w:cs="宋体" w:eastAsia="宋体" w:hint="default"/>
                <w:sz w:val="13"/>
                <w:szCs w:val="13"/>
              </w:rPr>
            </w:pPr>
            <w:r>
              <w:rPr>
                <w:rFonts w:ascii="宋体" w:hAnsi="宋体" w:cs="宋体" w:eastAsia="宋体" w:hint="default"/>
                <w:sz w:val="13"/>
                <w:szCs w:val="13"/>
              </w:rPr>
              <w:t>库存股</w:t>
            </w:r>
          </w:p>
        </w:tc>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72"/>
              <w:ind w:left="19" w:right="23" w:firstLine="7"/>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17"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139" w:lineRule="exact"/>
              <w:ind w:left="27" w:right="0" w:firstLine="7"/>
              <w:jc w:val="left"/>
              <w:rPr>
                <w:rFonts w:ascii="宋体" w:hAnsi="宋体" w:cs="宋体" w:eastAsia="宋体" w:hint="default"/>
                <w:sz w:val="13"/>
                <w:szCs w:val="13"/>
              </w:rPr>
            </w:pPr>
            <w:r>
              <w:rPr>
                <w:rFonts w:ascii="宋体" w:hAnsi="宋体" w:cs="宋体" w:eastAsia="宋体" w:hint="default"/>
                <w:sz w:val="13"/>
                <w:szCs w:val="13"/>
              </w:rPr>
              <w:t>一般</w:t>
            </w:r>
          </w:p>
          <w:p>
            <w:pPr>
              <w:pStyle w:val="TableParagraph"/>
              <w:spacing w:line="240" w:lineRule="auto"/>
              <w:ind w:left="27" w:right="38"/>
              <w:jc w:val="left"/>
              <w:rPr>
                <w:rFonts w:ascii="宋体" w:hAnsi="宋体" w:cs="宋体" w:eastAsia="宋体" w:hint="default"/>
                <w:sz w:val="13"/>
                <w:szCs w:val="13"/>
              </w:rPr>
            </w:pP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36"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实收资本</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7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0" w:right="0" w:firstLine="127"/>
              <w:jc w:val="left"/>
              <w:rPr>
                <w:rFonts w:ascii="宋体" w:hAnsi="宋体" w:cs="宋体" w:eastAsia="宋体" w:hint="default"/>
                <w:sz w:val="13"/>
                <w:szCs w:val="13"/>
              </w:rPr>
            </w:pPr>
            <w:r>
              <w:rPr>
                <w:rFonts w:ascii="宋体" w:hAnsi="宋体" w:cs="宋体" w:eastAsia="宋体" w:hint="default"/>
                <w:sz w:val="13"/>
                <w:szCs w:val="13"/>
              </w:rPr>
              <w:t>减：</w:t>
            </w: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0" w:right="0"/>
              <w:jc w:val="left"/>
              <w:rPr>
                <w:rFonts w:ascii="宋体" w:hAnsi="宋体" w:cs="宋体" w:eastAsia="宋体" w:hint="default"/>
                <w:sz w:val="13"/>
                <w:szCs w:val="13"/>
              </w:rPr>
            </w:pPr>
            <w:r>
              <w:rPr>
                <w:rFonts w:ascii="宋体" w:hAnsi="宋体" w:cs="宋体" w:eastAsia="宋体" w:hint="default"/>
                <w:sz w:val="13"/>
                <w:szCs w:val="13"/>
              </w:rPr>
              <w:t>库存股</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72"/>
              <w:ind w:left="33" w:right="37" w:firstLine="7"/>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3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08" w:type="dxa"/>
            <w:tcBorders>
              <w:top w:val="single" w:sz="4" w:space="0" w:color="000000"/>
              <w:left w:val="single" w:sz="4" w:space="0" w:color="000000"/>
              <w:bottom w:val="single" w:sz="4" w:space="0" w:color="000000"/>
              <w:right w:val="single" w:sz="4" w:space="0" w:color="000000"/>
            </w:tcBorders>
          </w:tcPr>
          <w:p>
            <w:pPr>
              <w:pStyle w:val="TableParagraph"/>
              <w:spacing w:line="139" w:lineRule="exact"/>
              <w:ind w:left="13" w:right="0" w:firstLine="7"/>
              <w:jc w:val="left"/>
              <w:rPr>
                <w:rFonts w:ascii="宋体" w:hAnsi="宋体" w:cs="宋体" w:eastAsia="宋体" w:hint="default"/>
                <w:sz w:val="13"/>
                <w:szCs w:val="13"/>
              </w:rPr>
            </w:pPr>
            <w:r>
              <w:rPr>
                <w:rFonts w:ascii="宋体" w:hAnsi="宋体" w:cs="宋体" w:eastAsia="宋体" w:hint="default"/>
                <w:sz w:val="13"/>
                <w:szCs w:val="13"/>
              </w:rPr>
              <w:t>一般</w:t>
            </w:r>
          </w:p>
          <w:p>
            <w:pPr>
              <w:pStyle w:val="TableParagraph"/>
              <w:spacing w:line="240" w:lineRule="auto"/>
              <w:ind w:left="13" w:right="24"/>
              <w:jc w:val="left"/>
              <w:rPr>
                <w:rFonts w:ascii="宋体" w:hAnsi="宋体" w:cs="宋体" w:eastAsia="宋体" w:hint="default"/>
                <w:sz w:val="13"/>
                <w:szCs w:val="13"/>
              </w:rPr>
            </w:pP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未分配利润</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6"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28"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5" w:right="0"/>
              <w:jc w:val="center"/>
              <w:rPr>
                <w:rFonts w:ascii="宋体" w:hAnsi="宋体" w:cs="宋体" w:eastAsia="宋体" w:hint="default"/>
                <w:sz w:val="13"/>
                <w:szCs w:val="13"/>
              </w:rPr>
            </w:pPr>
            <w:r>
              <w:rPr>
                <w:rFonts w:ascii="宋体"/>
                <w:sz w:val="13"/>
              </w:rPr>
              <w:t>3,384,402,426.00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3"/>
                <w:szCs w:val="13"/>
              </w:rPr>
            </w:pPr>
            <w:r>
              <w:rPr>
                <w:rFonts w:ascii="宋体"/>
                <w:w w:val="95"/>
                <w:sz w:val="13"/>
              </w:rPr>
              <w:t>503,990,541.12</w:t>
            </w:r>
            <w:r>
              <w:rPr>
                <w:rFonts w:ascii="宋体"/>
                <w:sz w:val="13"/>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138,203,607.38</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13"/>
                <w:szCs w:val="13"/>
              </w:rPr>
            </w:pPr>
            <w:r>
              <w:rPr>
                <w:rFonts w:ascii="宋体"/>
                <w:w w:val="95"/>
                <w:sz w:val="13"/>
              </w:rPr>
              <w:t>904,643,557.65</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4,931,240,132.15</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9" w:right="0"/>
              <w:jc w:val="left"/>
              <w:rPr>
                <w:rFonts w:ascii="宋体" w:hAnsi="宋体" w:cs="宋体" w:eastAsia="宋体" w:hint="default"/>
                <w:sz w:val="13"/>
                <w:szCs w:val="13"/>
              </w:rPr>
            </w:pPr>
            <w:r>
              <w:rPr>
                <w:rFonts w:ascii="宋体"/>
                <w:sz w:val="13"/>
              </w:rPr>
              <w:t>2,821,850,115.00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13"/>
                <w:szCs w:val="13"/>
              </w:rPr>
            </w:pPr>
            <w:r>
              <w:rPr>
                <w:rFonts w:ascii="宋体"/>
                <w:w w:val="95"/>
                <w:sz w:val="13"/>
              </w:rPr>
              <w:t>753,966,024.74</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57,029,794.59</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 w:right="0"/>
              <w:jc w:val="center"/>
              <w:rPr>
                <w:rFonts w:ascii="宋体" w:hAnsi="宋体" w:cs="宋体" w:eastAsia="宋体" w:hint="default"/>
                <w:sz w:val="13"/>
                <w:szCs w:val="13"/>
              </w:rPr>
            </w:pPr>
            <w:r>
              <w:rPr>
                <w:rFonts w:ascii="宋体"/>
                <w:sz w:val="13"/>
              </w:rPr>
              <w:t>174,079,242.53</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1"/>
              <w:jc w:val="right"/>
              <w:rPr>
                <w:rFonts w:ascii="宋体" w:hAnsi="宋体" w:cs="宋体" w:eastAsia="宋体" w:hint="default"/>
                <w:sz w:val="13"/>
                <w:szCs w:val="13"/>
              </w:rPr>
            </w:pPr>
            <w:r>
              <w:rPr>
                <w:rFonts w:ascii="宋体"/>
                <w:w w:val="95"/>
                <w:sz w:val="13"/>
              </w:rPr>
              <w:t>3,806,925,176.86</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8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8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3"/>
                <w:szCs w:val="13"/>
              </w:rPr>
            </w:pPr>
            <w:r>
              <w:rPr>
                <w:rFonts w:ascii="宋体"/>
                <w:w w:val="95"/>
                <w:sz w:val="13"/>
              </w:rPr>
              <w:t>9,228,814.98</w:t>
            </w:r>
            <w:r>
              <w:rPr>
                <w:rFonts w:ascii="宋体"/>
                <w:sz w:val="13"/>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9,314,965.92</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13"/>
                <w:szCs w:val="13"/>
              </w:rPr>
            </w:pPr>
            <w:r>
              <w:rPr>
                <w:rFonts w:ascii="宋体"/>
                <w:w w:val="95"/>
                <w:sz w:val="13"/>
              </w:rPr>
              <w:t>83,834,693.27</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102,378,474.17</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13"/>
                <w:szCs w:val="13"/>
              </w:rPr>
            </w:pPr>
            <w:r>
              <w:rPr>
                <w:rFonts w:ascii="宋体"/>
                <w:w w:val="95"/>
                <w:sz w:val="13"/>
              </w:rPr>
              <w:t>28,883,985.40</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8,502,466.04</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5" w:right="0"/>
              <w:jc w:val="center"/>
              <w:rPr>
                <w:rFonts w:ascii="宋体" w:hAnsi="宋体" w:cs="宋体" w:eastAsia="宋体" w:hint="default"/>
                <w:sz w:val="13"/>
                <w:szCs w:val="13"/>
              </w:rPr>
            </w:pPr>
            <w:r>
              <w:rPr>
                <w:rFonts w:ascii="宋体"/>
                <w:sz w:val="13"/>
              </w:rPr>
              <w:t>76,522,194.33</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1"/>
              <w:jc w:val="right"/>
              <w:rPr>
                <w:rFonts w:ascii="宋体" w:hAnsi="宋体" w:cs="宋体" w:eastAsia="宋体" w:hint="default"/>
                <w:sz w:val="13"/>
                <w:szCs w:val="13"/>
              </w:rPr>
            </w:pPr>
            <w:r>
              <w:rPr>
                <w:rFonts w:ascii="宋体"/>
                <w:w w:val="95"/>
                <w:sz w:val="13"/>
              </w:rPr>
              <w:t>113,908,645.77</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5" w:right="0"/>
              <w:jc w:val="center"/>
              <w:rPr>
                <w:rFonts w:ascii="宋体" w:hAnsi="宋体" w:cs="宋体" w:eastAsia="宋体" w:hint="default"/>
                <w:sz w:val="13"/>
                <w:szCs w:val="13"/>
              </w:rPr>
            </w:pPr>
            <w:r>
              <w:rPr>
                <w:rFonts w:ascii="宋体"/>
                <w:sz w:val="13"/>
              </w:rPr>
              <w:t>3,384,402,426.00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3"/>
                <w:szCs w:val="13"/>
              </w:rPr>
            </w:pPr>
            <w:r>
              <w:rPr>
                <w:rFonts w:ascii="宋体"/>
                <w:w w:val="95"/>
                <w:sz w:val="13"/>
              </w:rPr>
              <w:t>513,219,356.10</w:t>
            </w:r>
            <w:r>
              <w:rPr>
                <w:rFonts w:ascii="宋体"/>
                <w:sz w:val="13"/>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13"/>
                <w:szCs w:val="13"/>
              </w:rPr>
            </w:pPr>
            <w:r>
              <w:rPr>
                <w:rFonts w:ascii="宋体"/>
                <w:w w:val="95"/>
                <w:sz w:val="13"/>
              </w:rPr>
              <w:t>147,518,573.30</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13"/>
                <w:szCs w:val="13"/>
              </w:rPr>
            </w:pPr>
            <w:r>
              <w:rPr>
                <w:rFonts w:ascii="宋体"/>
                <w:w w:val="95"/>
                <w:sz w:val="13"/>
              </w:rPr>
              <w:t>988,478,250.92</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5,033,618,606.32</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9" w:right="0"/>
              <w:jc w:val="left"/>
              <w:rPr>
                <w:rFonts w:ascii="宋体" w:hAnsi="宋体" w:cs="宋体" w:eastAsia="宋体" w:hint="default"/>
                <w:sz w:val="13"/>
                <w:szCs w:val="13"/>
              </w:rPr>
            </w:pPr>
            <w:r>
              <w:rPr>
                <w:rFonts w:ascii="宋体"/>
                <w:sz w:val="13"/>
              </w:rPr>
              <w:t>2,821,850,115.00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13"/>
                <w:szCs w:val="13"/>
              </w:rPr>
            </w:pPr>
            <w:r>
              <w:rPr>
                <w:rFonts w:ascii="宋体"/>
                <w:w w:val="95"/>
                <w:sz w:val="13"/>
              </w:rPr>
              <w:t>782,850,010.14</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65,532,260.63</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 w:right="0"/>
              <w:jc w:val="center"/>
              <w:rPr>
                <w:rFonts w:ascii="宋体" w:hAnsi="宋体" w:cs="宋体" w:eastAsia="宋体" w:hint="default"/>
                <w:sz w:val="13"/>
                <w:szCs w:val="13"/>
              </w:rPr>
            </w:pPr>
            <w:r>
              <w:rPr>
                <w:rFonts w:ascii="宋体"/>
                <w:sz w:val="13"/>
              </w:rPr>
              <w:t>250,601,436.86</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1"/>
              <w:jc w:val="right"/>
              <w:rPr>
                <w:rFonts w:ascii="宋体" w:hAnsi="宋体" w:cs="宋体" w:eastAsia="宋体" w:hint="default"/>
                <w:sz w:val="13"/>
                <w:szCs w:val="13"/>
              </w:rPr>
            </w:pPr>
            <w:r>
              <w:rPr>
                <w:rFonts w:ascii="宋体"/>
                <w:w w:val="95"/>
                <w:sz w:val="13"/>
              </w:rPr>
              <w:t>3,920,833,822.63</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23"/>
              <w:jc w:val="left"/>
              <w:rPr>
                <w:rFonts w:ascii="宋体" w:hAnsi="宋体" w:cs="宋体" w:eastAsia="宋体" w:hint="default"/>
                <w:sz w:val="13"/>
                <w:szCs w:val="13"/>
              </w:rPr>
            </w:pPr>
            <w:r>
              <w:rPr>
                <w:rFonts w:ascii="宋体" w:hAnsi="宋体" w:cs="宋体" w:eastAsia="宋体" w:hint="default"/>
                <w:sz w:val="13"/>
                <w:szCs w:val="13"/>
              </w:rPr>
              <w:t>三、本期增减变动金额（减少以“-”号填列）</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5" w:right="0"/>
              <w:jc w:val="center"/>
              <w:rPr>
                <w:rFonts w:ascii="宋体" w:hAnsi="宋体" w:cs="宋体" w:eastAsia="宋体" w:hint="default"/>
                <w:sz w:val="13"/>
                <w:szCs w:val="13"/>
              </w:rPr>
            </w:pPr>
            <w:r>
              <w:rPr>
                <w:rFonts w:ascii="宋体"/>
                <w:sz w:val="13"/>
              </w:rPr>
              <w:t>1,749,081,213.00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3"/>
                <w:szCs w:val="13"/>
              </w:rPr>
            </w:pPr>
            <w:r>
              <w:rPr>
                <w:rFonts w:ascii="宋体"/>
                <w:w w:val="95"/>
                <w:sz w:val="13"/>
              </w:rPr>
              <w:t>669,508,837.65</w:t>
            </w:r>
            <w:r>
              <w:rPr>
                <w:rFonts w:ascii="宋体"/>
                <w:sz w:val="13"/>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154,862,805.63</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13"/>
                <w:szCs w:val="13"/>
              </w:rPr>
            </w:pPr>
            <w:r>
              <w:rPr>
                <w:rFonts w:ascii="宋体"/>
                <w:w w:val="95"/>
                <w:sz w:val="13"/>
              </w:rPr>
              <w:t>-501,500,107.92</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2,071,952,748.36</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0" w:right="0"/>
              <w:jc w:val="left"/>
              <w:rPr>
                <w:rFonts w:ascii="宋体" w:hAnsi="宋体" w:cs="宋体" w:eastAsia="宋体" w:hint="default"/>
                <w:sz w:val="13"/>
                <w:szCs w:val="13"/>
              </w:rPr>
            </w:pPr>
            <w:r>
              <w:rPr>
                <w:rFonts w:ascii="宋体"/>
                <w:sz w:val="13"/>
              </w:rPr>
              <w:t>562,552,311.00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-269,630,654.04</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81,986,312.67</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 w:right="0"/>
              <w:jc w:val="center"/>
              <w:rPr>
                <w:rFonts w:ascii="宋体" w:hAnsi="宋体" w:cs="宋体" w:eastAsia="宋体" w:hint="default"/>
                <w:sz w:val="13"/>
                <w:szCs w:val="13"/>
              </w:rPr>
            </w:pPr>
            <w:r>
              <w:rPr>
                <w:rFonts w:ascii="宋体"/>
                <w:sz w:val="13"/>
              </w:rPr>
              <w:t>737,876,814.06</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1"/>
              <w:jc w:val="right"/>
              <w:rPr>
                <w:rFonts w:ascii="宋体" w:hAnsi="宋体" w:cs="宋体" w:eastAsia="宋体" w:hint="default"/>
                <w:sz w:val="13"/>
                <w:szCs w:val="13"/>
              </w:rPr>
            </w:pPr>
            <w:r>
              <w:rPr>
                <w:rFonts w:ascii="宋体"/>
                <w:w w:val="95"/>
                <w:sz w:val="13"/>
              </w:rPr>
              <w:t>1,112,784,783.69</w:t>
            </w:r>
            <w:r>
              <w:rPr>
                <w:rFonts w:ascii="宋体"/>
                <w:sz w:val="13"/>
              </w:rPr>
            </w:r>
          </w:p>
        </w:tc>
      </w:tr>
      <w:tr>
        <w:trPr>
          <w:trHeight w:val="228"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（一）净利润</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13"/>
                <w:szCs w:val="13"/>
              </w:rPr>
            </w:pPr>
            <w:r>
              <w:rPr>
                <w:rFonts w:ascii="宋体"/>
                <w:w w:val="95"/>
                <w:sz w:val="13"/>
              </w:rPr>
              <w:t>1,548,628,056.27</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1,548,628,056.27</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 w:right="0"/>
              <w:jc w:val="center"/>
              <w:rPr>
                <w:rFonts w:ascii="宋体" w:hAnsi="宋体" w:cs="宋体" w:eastAsia="宋体" w:hint="default"/>
                <w:sz w:val="13"/>
                <w:szCs w:val="13"/>
              </w:rPr>
            </w:pPr>
            <w:r>
              <w:rPr>
                <w:rFonts w:ascii="宋体"/>
                <w:sz w:val="13"/>
              </w:rPr>
              <w:t>819,863,126.73</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0"/>
              <w:jc w:val="right"/>
              <w:rPr>
                <w:rFonts w:ascii="宋体" w:hAnsi="宋体" w:cs="宋体" w:eastAsia="宋体" w:hint="default"/>
                <w:sz w:val="13"/>
                <w:szCs w:val="13"/>
              </w:rPr>
            </w:pPr>
            <w:r>
              <w:rPr>
                <w:rFonts w:ascii="宋体"/>
                <w:w w:val="95"/>
                <w:sz w:val="13"/>
              </w:rPr>
              <w:t>819,863,126.73</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（二）其他综合收益</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3"/>
                <w:szCs w:val="13"/>
              </w:rPr>
            </w:pPr>
            <w:r>
              <w:rPr>
                <w:rFonts w:ascii="宋体"/>
                <w:w w:val="95"/>
                <w:sz w:val="13"/>
              </w:rPr>
              <w:t>347,007,938.08</w:t>
            </w:r>
            <w:r>
              <w:rPr>
                <w:rFonts w:ascii="宋体"/>
                <w:sz w:val="13"/>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347,007,938.08</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13"/>
                <w:szCs w:val="13"/>
              </w:rPr>
            </w:pPr>
            <w:r>
              <w:rPr>
                <w:rFonts w:ascii="宋体"/>
                <w:w w:val="95"/>
                <w:sz w:val="13"/>
              </w:rPr>
              <w:t>-66,486,328.39</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0"/>
              <w:jc w:val="right"/>
              <w:rPr>
                <w:rFonts w:ascii="宋体" w:hAnsi="宋体" w:cs="宋体" w:eastAsia="宋体" w:hint="default"/>
                <w:sz w:val="13"/>
                <w:szCs w:val="13"/>
              </w:rPr>
            </w:pPr>
            <w:r>
              <w:rPr>
                <w:rFonts w:ascii="宋体"/>
                <w:w w:val="95"/>
                <w:sz w:val="13"/>
              </w:rPr>
              <w:t>-66,486,328.39</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上述（一）和（二）小计</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3"/>
                <w:szCs w:val="13"/>
              </w:rPr>
            </w:pPr>
            <w:r>
              <w:rPr>
                <w:rFonts w:ascii="宋体"/>
                <w:w w:val="95"/>
                <w:sz w:val="13"/>
              </w:rPr>
              <w:t>347,007,938.08</w:t>
            </w:r>
            <w:r>
              <w:rPr>
                <w:rFonts w:ascii="宋体"/>
                <w:sz w:val="13"/>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13"/>
                <w:szCs w:val="13"/>
              </w:rPr>
            </w:pPr>
            <w:r>
              <w:rPr>
                <w:rFonts w:ascii="宋体"/>
                <w:w w:val="95"/>
                <w:sz w:val="13"/>
              </w:rPr>
              <w:t>1,548,628,056.27</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1,895,635,994.35</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13"/>
                <w:szCs w:val="13"/>
              </w:rPr>
            </w:pPr>
            <w:r>
              <w:rPr>
                <w:rFonts w:ascii="宋体"/>
                <w:w w:val="95"/>
                <w:sz w:val="13"/>
              </w:rPr>
              <w:t>-66,486,328.39</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 w:right="0"/>
              <w:jc w:val="center"/>
              <w:rPr>
                <w:rFonts w:ascii="宋体" w:hAnsi="宋体" w:cs="宋体" w:eastAsia="宋体" w:hint="default"/>
                <w:sz w:val="13"/>
                <w:szCs w:val="13"/>
              </w:rPr>
            </w:pPr>
            <w:r>
              <w:rPr>
                <w:rFonts w:ascii="宋体"/>
                <w:sz w:val="13"/>
              </w:rPr>
              <w:t>819,863,126.73</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0"/>
              <w:jc w:val="right"/>
              <w:rPr>
                <w:rFonts w:ascii="宋体" w:hAnsi="宋体" w:cs="宋体" w:eastAsia="宋体" w:hint="default"/>
                <w:sz w:val="13"/>
                <w:szCs w:val="13"/>
              </w:rPr>
            </w:pPr>
            <w:r>
              <w:rPr>
                <w:rFonts w:ascii="宋体"/>
                <w:w w:val="95"/>
                <w:sz w:val="13"/>
              </w:rPr>
              <w:t>753,376,798.34</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（三）所有者投入和减少资本</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5" w:right="0"/>
              <w:jc w:val="center"/>
              <w:rPr>
                <w:rFonts w:ascii="宋体" w:hAnsi="宋体" w:cs="宋体" w:eastAsia="宋体" w:hint="default"/>
                <w:sz w:val="13"/>
                <w:szCs w:val="13"/>
              </w:rPr>
            </w:pPr>
            <w:r>
              <w:rPr>
                <w:rFonts w:ascii="宋体"/>
                <w:sz w:val="13"/>
              </w:rPr>
              <w:t>1,749,081,213.00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3"/>
                <w:szCs w:val="13"/>
              </w:rPr>
            </w:pPr>
            <w:r>
              <w:rPr>
                <w:rFonts w:ascii="宋体"/>
                <w:w w:val="95"/>
                <w:sz w:val="13"/>
              </w:rPr>
              <w:t>322,500,899.57</w:t>
            </w:r>
            <w:r>
              <w:rPr>
                <w:rFonts w:ascii="宋体"/>
                <w:sz w:val="13"/>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2,071,582,112.57</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0" w:right="0"/>
              <w:jc w:val="left"/>
              <w:rPr>
                <w:rFonts w:ascii="宋体" w:hAnsi="宋体" w:cs="宋体" w:eastAsia="宋体" w:hint="default"/>
                <w:sz w:val="13"/>
                <w:szCs w:val="13"/>
              </w:rPr>
            </w:pPr>
            <w:r>
              <w:rPr>
                <w:rFonts w:ascii="宋体"/>
                <w:sz w:val="13"/>
              </w:rPr>
              <w:t>562,552,311.00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-203,144,325.65</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1"/>
              <w:jc w:val="right"/>
              <w:rPr>
                <w:rFonts w:ascii="宋体" w:hAnsi="宋体" w:cs="宋体" w:eastAsia="宋体" w:hint="default"/>
                <w:sz w:val="13"/>
                <w:szCs w:val="13"/>
              </w:rPr>
            </w:pPr>
            <w:r>
              <w:rPr>
                <w:rFonts w:ascii="宋体"/>
                <w:w w:val="95"/>
                <w:sz w:val="13"/>
              </w:rPr>
              <w:t>359,407,985.35</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
                <w:sz w:val="13"/>
                <w:szCs w:val="13"/>
              </w:rPr>
              <w:t> </w:t>
            </w:r>
            <w:r>
              <w:rPr>
                <w:rFonts w:ascii="宋体" w:hAnsi="宋体" w:cs="宋体" w:eastAsia="宋体" w:hint="default"/>
                <w:sz w:val="13"/>
                <w:szCs w:val="13"/>
              </w:rPr>
              <w:t>所有者投入资本</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5" w:right="0"/>
              <w:jc w:val="center"/>
              <w:rPr>
                <w:rFonts w:ascii="宋体" w:hAnsi="宋体" w:cs="宋体" w:eastAsia="宋体" w:hint="default"/>
                <w:sz w:val="13"/>
                <w:szCs w:val="13"/>
              </w:rPr>
            </w:pPr>
            <w:r>
              <w:rPr>
                <w:rFonts w:ascii="宋体"/>
                <w:sz w:val="13"/>
              </w:rPr>
              <w:t>1,749,081,213.00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3"/>
                <w:szCs w:val="13"/>
              </w:rPr>
            </w:pPr>
            <w:r>
              <w:rPr>
                <w:rFonts w:ascii="宋体"/>
                <w:w w:val="95"/>
                <w:sz w:val="13"/>
              </w:rPr>
              <w:t>319,096,800.00</w:t>
            </w:r>
            <w:r>
              <w:rPr>
                <w:rFonts w:ascii="宋体"/>
                <w:sz w:val="13"/>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2,068,178,013.00</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0" w:right="0"/>
              <w:jc w:val="left"/>
              <w:rPr>
                <w:rFonts w:ascii="宋体" w:hAnsi="宋体" w:cs="宋体" w:eastAsia="宋体" w:hint="default"/>
                <w:sz w:val="13"/>
                <w:szCs w:val="13"/>
              </w:rPr>
            </w:pPr>
            <w:r>
              <w:rPr>
                <w:rFonts w:ascii="宋体"/>
                <w:sz w:val="13"/>
              </w:rPr>
              <w:t>562,552,311.00</w:t>
            </w: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0"/>
              <w:jc w:val="right"/>
              <w:rPr>
                <w:rFonts w:ascii="宋体" w:hAnsi="宋体" w:cs="宋体" w:eastAsia="宋体" w:hint="default"/>
                <w:sz w:val="13"/>
                <w:szCs w:val="13"/>
              </w:rPr>
            </w:pPr>
            <w:r>
              <w:rPr>
                <w:rFonts w:ascii="宋体"/>
                <w:w w:val="95"/>
                <w:sz w:val="13"/>
              </w:rPr>
              <w:t>562,552,311.00</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2．股份支付计入所有者权益的金额</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3"/>
                <w:szCs w:val="13"/>
              </w:rPr>
            </w:pPr>
            <w:r>
              <w:rPr>
                <w:rFonts w:ascii="宋体"/>
                <w:w w:val="95"/>
                <w:sz w:val="13"/>
              </w:rPr>
              <w:t>3,404,099.57</w:t>
            </w:r>
            <w:r>
              <w:rPr>
                <w:rFonts w:ascii="宋体"/>
                <w:sz w:val="13"/>
              </w:rPr>
            </w: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3,404,099.57</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13"/>
                <w:szCs w:val="13"/>
              </w:rPr>
            </w:pPr>
            <w:r>
              <w:rPr>
                <w:rFonts w:ascii="宋体"/>
                <w:w w:val="95"/>
                <w:sz w:val="13"/>
              </w:rPr>
              <w:t>7,972,356.91</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0"/>
              <w:jc w:val="right"/>
              <w:rPr>
                <w:rFonts w:ascii="宋体" w:hAnsi="宋体" w:cs="宋体" w:eastAsia="宋体" w:hint="default"/>
                <w:sz w:val="13"/>
                <w:szCs w:val="13"/>
              </w:rPr>
            </w:pPr>
            <w:r>
              <w:rPr>
                <w:rFonts w:ascii="宋体"/>
                <w:w w:val="95"/>
                <w:sz w:val="13"/>
              </w:rPr>
              <w:t>7,972,356.91</w:t>
            </w:r>
            <w:r>
              <w:rPr>
                <w:rFonts w:ascii="宋体"/>
                <w:sz w:val="13"/>
              </w:rPr>
            </w:r>
          </w:p>
        </w:tc>
      </w:tr>
      <w:tr>
        <w:trPr>
          <w:trHeight w:val="228"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3．其他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-211,116,682.56</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2"/>
              <w:jc w:val="right"/>
              <w:rPr>
                <w:rFonts w:ascii="宋体" w:hAnsi="宋体" w:cs="宋体" w:eastAsia="宋体" w:hint="default"/>
                <w:sz w:val="13"/>
                <w:szCs w:val="13"/>
              </w:rPr>
            </w:pPr>
            <w:r>
              <w:rPr>
                <w:rFonts w:ascii="宋体"/>
                <w:w w:val="95"/>
                <w:sz w:val="13"/>
              </w:rPr>
              <w:t>-211,116,682.56</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154,862,805.63</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13"/>
                <w:szCs w:val="13"/>
              </w:rPr>
            </w:pPr>
            <w:r>
              <w:rPr>
                <w:rFonts w:ascii="宋体"/>
                <w:w w:val="95"/>
                <w:sz w:val="13"/>
              </w:rPr>
              <w:t>-2,050,128,164.19</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-1,895,265,358.56</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81,986,312.67</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 w:right="0"/>
              <w:jc w:val="center"/>
              <w:rPr>
                <w:rFonts w:ascii="宋体" w:hAnsi="宋体" w:cs="宋体" w:eastAsia="宋体" w:hint="default"/>
                <w:sz w:val="13"/>
                <w:szCs w:val="13"/>
              </w:rPr>
            </w:pPr>
            <w:r>
              <w:rPr>
                <w:rFonts w:ascii="宋体"/>
                <w:sz w:val="13"/>
              </w:rPr>
              <w:t>-81,986,312.67</w:t>
            </w: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
                <w:sz w:val="13"/>
                <w:szCs w:val="13"/>
              </w:rPr>
              <w:t> </w:t>
            </w:r>
            <w:r>
              <w:rPr>
                <w:rFonts w:ascii="宋体" w:hAnsi="宋体" w:cs="宋体" w:eastAsia="宋体" w:hint="default"/>
                <w:sz w:val="13"/>
                <w:szCs w:val="13"/>
              </w:rPr>
              <w:t>提取盈余公积</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154,862,805.63</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13"/>
                <w:szCs w:val="13"/>
              </w:rPr>
            </w:pPr>
            <w:r>
              <w:rPr>
                <w:rFonts w:ascii="宋体"/>
                <w:w w:val="95"/>
                <w:sz w:val="13"/>
              </w:rPr>
              <w:t>-154,862,805.63</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81,986,312.67</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 w:right="0"/>
              <w:jc w:val="center"/>
              <w:rPr>
                <w:rFonts w:ascii="宋体" w:hAnsi="宋体" w:cs="宋体" w:eastAsia="宋体" w:hint="default"/>
                <w:sz w:val="13"/>
                <w:szCs w:val="13"/>
              </w:rPr>
            </w:pPr>
            <w:r>
              <w:rPr>
                <w:rFonts w:ascii="宋体"/>
                <w:sz w:val="13"/>
              </w:rPr>
              <w:t>-81,986,312.67</w:t>
            </w: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pacing w:val="-2"/>
                <w:sz w:val="13"/>
                <w:szCs w:val="13"/>
              </w:rPr>
              <w:t> </w:t>
            </w:r>
            <w:r>
              <w:rPr>
                <w:rFonts w:ascii="宋体" w:hAnsi="宋体" w:cs="宋体" w:eastAsia="宋体" w:hint="default"/>
                <w:sz w:val="13"/>
                <w:szCs w:val="13"/>
              </w:rPr>
              <w:t>提取一般风险准备</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3．对所有者(或股东)的分配</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3"/>
              <w:jc w:val="right"/>
              <w:rPr>
                <w:rFonts w:ascii="宋体" w:hAnsi="宋体" w:cs="宋体" w:eastAsia="宋体" w:hint="default"/>
                <w:sz w:val="13"/>
                <w:szCs w:val="13"/>
              </w:rPr>
            </w:pPr>
            <w:r>
              <w:rPr>
                <w:rFonts w:ascii="宋体"/>
                <w:w w:val="95"/>
                <w:sz w:val="13"/>
              </w:rPr>
              <w:t>-203,064,145.56</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3"/>
                <w:szCs w:val="13"/>
              </w:rPr>
            </w:pPr>
            <w:r>
              <w:rPr>
                <w:rFonts w:ascii="宋体"/>
                <w:w w:val="95"/>
                <w:sz w:val="13"/>
              </w:rPr>
              <w:t>-203,064,145.56</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宋体" w:hAnsi="宋体" w:cs="宋体" w:eastAsia="宋体" w:hint="default"/>
                <w:sz w:val="13"/>
                <w:szCs w:val="13"/>
              </w:rPr>
            </w:pPr>
            <w:r>
              <w:rPr>
                <w:rFonts w:ascii="宋体"/>
                <w:w w:val="95"/>
                <w:sz w:val="13"/>
              </w:rPr>
              <w:t>-1,692,201,213.00</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-1,692,201,213.00</w:t>
            </w:r>
            <w:r>
              <w:rPr>
                <w:rFonts w:ascii="宋体"/>
                <w:sz w:val="13"/>
              </w:rPr>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1．资本公积转增资本(或股本)</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2．盈余公积转增资本(或股本)</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3．盈余公积弥补亏损</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1．本期提取</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2．本期使用</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（七）其他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267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0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left="45" w:right="0"/>
              <w:jc w:val="center"/>
              <w:rPr>
                <w:rFonts w:ascii="宋体" w:hAnsi="宋体" w:cs="宋体" w:eastAsia="宋体" w:hint="default"/>
                <w:sz w:val="13"/>
                <w:szCs w:val="13"/>
              </w:rPr>
            </w:pPr>
            <w:r>
              <w:rPr>
                <w:rFonts w:ascii="宋体"/>
                <w:sz w:val="13"/>
              </w:rPr>
              <w:t>5,133,483,639.00</w:t>
            </w:r>
          </w:p>
        </w:tc>
        <w:tc>
          <w:tcPr>
            <w:tcW w:w="10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left="-4" w:right="4"/>
              <w:jc w:val="right"/>
              <w:rPr>
                <w:rFonts w:ascii="宋体" w:hAnsi="宋体" w:cs="宋体" w:eastAsia="宋体" w:hint="default"/>
                <w:sz w:val="13"/>
                <w:szCs w:val="13"/>
              </w:rPr>
            </w:pPr>
            <w:r>
              <w:rPr>
                <w:rFonts w:ascii="宋体"/>
                <w:w w:val="95"/>
                <w:sz w:val="13"/>
              </w:rPr>
              <w:t>1,182,728,193.75</w:t>
            </w:r>
            <w:r>
              <w:rPr>
                <w:rFonts w:ascii="宋体"/>
                <w:sz w:val="13"/>
              </w:rPr>
            </w:r>
          </w:p>
        </w:tc>
        <w:tc>
          <w:tcPr>
            <w:tcW w:w="476" w:type="dxa"/>
            <w:tcBorders>
              <w:top w:val="single" w:sz="4" w:space="0" w:color="000000"/>
              <w:left w:val="single" w:sz="4" w:space="0" w:color="000000"/>
              <w:bottom w:val="single" w:sz="8" w:space="0" w:color="000000"/>
              <w:right w:val="single" w:sz="4" w:space="0" w:color="000000"/>
            </w:tcBorders>
          </w:tcPr>
          <w:p>
            <w:pPr/>
          </w:p>
        </w:tc>
        <w:tc>
          <w:tcPr>
            <w:tcW w:w="320" w:type="dxa"/>
            <w:tcBorders>
              <w:top w:val="single" w:sz="4" w:space="0" w:color="000000"/>
              <w:left w:val="single" w:sz="4" w:space="0" w:color="000000"/>
              <w:bottom w:val="single" w:sz="8" w:space="0" w:color="000000"/>
              <w:right w:val="single" w:sz="4" w:space="0" w:color="000000"/>
            </w:tcBorders>
          </w:tcPr>
          <w:p>
            <w:pPr/>
          </w:p>
        </w:tc>
        <w:tc>
          <w:tcPr>
            <w:tcW w:w="96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right="20"/>
              <w:jc w:val="right"/>
              <w:rPr>
                <w:rFonts w:ascii="宋体" w:hAnsi="宋体" w:cs="宋体" w:eastAsia="宋体" w:hint="default"/>
                <w:sz w:val="13"/>
                <w:szCs w:val="13"/>
              </w:rPr>
            </w:pPr>
            <w:r>
              <w:rPr>
                <w:rFonts w:ascii="宋体"/>
                <w:w w:val="95"/>
                <w:sz w:val="13"/>
              </w:rPr>
              <w:t>302,381,378.93</w:t>
            </w:r>
            <w:r>
              <w:rPr>
                <w:rFonts w:ascii="宋体"/>
                <w:sz w:val="13"/>
              </w:rPr>
            </w:r>
          </w:p>
        </w:tc>
        <w:tc>
          <w:tcPr>
            <w:tcW w:w="337" w:type="dxa"/>
            <w:tcBorders>
              <w:top w:val="single" w:sz="4" w:space="0" w:color="000000"/>
              <w:left w:val="single" w:sz="4" w:space="0" w:color="000000"/>
              <w:bottom w:val="single" w:sz="8" w:space="0" w:color="000000"/>
              <w:right w:val="single" w:sz="4" w:space="0" w:color="000000"/>
            </w:tcBorders>
          </w:tcPr>
          <w:p>
            <w:pPr/>
          </w:p>
        </w:tc>
        <w:tc>
          <w:tcPr>
            <w:tcW w:w="113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right="12"/>
              <w:jc w:val="right"/>
              <w:rPr>
                <w:rFonts w:ascii="宋体" w:hAnsi="宋体" w:cs="宋体" w:eastAsia="宋体" w:hint="default"/>
                <w:sz w:val="13"/>
                <w:szCs w:val="13"/>
              </w:rPr>
            </w:pPr>
            <w:r>
              <w:rPr>
                <w:rFonts w:ascii="宋体"/>
                <w:w w:val="95"/>
                <w:sz w:val="13"/>
              </w:rPr>
              <w:t>486,978,143.00</w:t>
            </w:r>
            <w:r>
              <w:rPr>
                <w:rFonts w:ascii="宋体"/>
                <w:sz w:val="13"/>
              </w:rPr>
            </w:r>
          </w:p>
        </w:tc>
        <w:tc>
          <w:tcPr>
            <w:tcW w:w="116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right="25"/>
              <w:jc w:val="right"/>
              <w:rPr>
                <w:rFonts w:ascii="宋体" w:hAnsi="宋体" w:cs="宋体" w:eastAsia="宋体" w:hint="default"/>
                <w:sz w:val="13"/>
                <w:szCs w:val="13"/>
              </w:rPr>
            </w:pPr>
            <w:r>
              <w:rPr>
                <w:rFonts w:ascii="宋体"/>
                <w:w w:val="95"/>
                <w:sz w:val="13"/>
              </w:rPr>
              <w:t>7,105,571,354.68</w:t>
            </w:r>
            <w:r>
              <w:rPr>
                <w:rFonts w:ascii="宋体"/>
                <w:sz w:val="13"/>
              </w:rPr>
            </w:r>
          </w:p>
        </w:tc>
        <w:tc>
          <w:tcPr>
            <w:tcW w:w="1134" w:type="dxa"/>
            <w:gridSpan w:val="2"/>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left="69" w:right="0"/>
              <w:jc w:val="left"/>
              <w:rPr>
                <w:rFonts w:ascii="宋体" w:hAnsi="宋体" w:cs="宋体" w:eastAsia="宋体" w:hint="default"/>
                <w:sz w:val="13"/>
                <w:szCs w:val="13"/>
              </w:rPr>
            </w:pPr>
            <w:r>
              <w:rPr>
                <w:rFonts w:ascii="宋体"/>
                <w:sz w:val="13"/>
              </w:rPr>
              <w:t>3,384,402,426.00</w:t>
            </w:r>
          </w:p>
        </w:tc>
        <w:tc>
          <w:tcPr>
            <w:tcW w:w="107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right="24"/>
              <w:jc w:val="right"/>
              <w:rPr>
                <w:rFonts w:ascii="宋体" w:hAnsi="宋体" w:cs="宋体" w:eastAsia="宋体" w:hint="default"/>
                <w:sz w:val="13"/>
                <w:szCs w:val="13"/>
              </w:rPr>
            </w:pPr>
            <w:r>
              <w:rPr>
                <w:rFonts w:ascii="宋体"/>
                <w:w w:val="95"/>
                <w:sz w:val="13"/>
              </w:rPr>
              <w:t>513,219,356.10</w:t>
            </w:r>
            <w:r>
              <w:rPr>
                <w:rFonts w:ascii="宋体"/>
                <w:sz w:val="13"/>
              </w:rPr>
            </w:r>
          </w:p>
        </w:tc>
        <w:tc>
          <w:tcPr>
            <w:tcW w:w="475" w:type="dxa"/>
            <w:tcBorders>
              <w:top w:val="single" w:sz="4" w:space="0" w:color="000000"/>
              <w:left w:val="single" w:sz="4" w:space="0" w:color="000000"/>
              <w:bottom w:val="single" w:sz="8" w:space="0" w:color="000000"/>
              <w:right w:val="single" w:sz="4" w:space="0" w:color="000000"/>
            </w:tcBorders>
          </w:tcPr>
          <w:p>
            <w:pPr/>
          </w:p>
        </w:tc>
        <w:tc>
          <w:tcPr>
            <w:tcW w:w="349" w:type="dxa"/>
            <w:tcBorders>
              <w:top w:val="single" w:sz="4" w:space="0" w:color="000000"/>
              <w:left w:val="single" w:sz="4" w:space="0" w:color="000000"/>
              <w:bottom w:val="single" w:sz="8" w:space="0" w:color="000000"/>
              <w:right w:val="single" w:sz="4" w:space="0" w:color="000000"/>
            </w:tcBorders>
          </w:tcPr>
          <w:p>
            <w:pPr/>
          </w:p>
        </w:tc>
        <w:tc>
          <w:tcPr>
            <w:tcW w:w="10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right="21"/>
              <w:jc w:val="right"/>
              <w:rPr>
                <w:rFonts w:ascii="宋体" w:hAnsi="宋体" w:cs="宋体" w:eastAsia="宋体" w:hint="default"/>
                <w:sz w:val="13"/>
                <w:szCs w:val="13"/>
              </w:rPr>
            </w:pPr>
            <w:r>
              <w:rPr>
                <w:rFonts w:ascii="宋体"/>
                <w:w w:val="95"/>
                <w:sz w:val="13"/>
              </w:rPr>
              <w:t>147,518,573.30</w:t>
            </w:r>
            <w:r>
              <w:rPr>
                <w:rFonts w:ascii="宋体"/>
                <w:sz w:val="13"/>
              </w:rPr>
            </w:r>
          </w:p>
        </w:tc>
        <w:tc>
          <w:tcPr>
            <w:tcW w:w="308" w:type="dxa"/>
            <w:tcBorders>
              <w:top w:val="single" w:sz="4" w:space="0" w:color="000000"/>
              <w:left w:val="single" w:sz="4" w:space="0" w:color="000000"/>
              <w:bottom w:val="single" w:sz="8" w:space="0" w:color="000000"/>
              <w:right w:val="single" w:sz="4" w:space="0" w:color="000000"/>
            </w:tcBorders>
          </w:tcPr>
          <w:p>
            <w:pPr/>
          </w:p>
        </w:tc>
        <w:tc>
          <w:tcPr>
            <w:tcW w:w="97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left="10" w:right="0"/>
              <w:jc w:val="center"/>
              <w:rPr>
                <w:rFonts w:ascii="宋体" w:hAnsi="宋体" w:cs="宋体" w:eastAsia="宋体" w:hint="default"/>
                <w:sz w:val="13"/>
                <w:szCs w:val="13"/>
              </w:rPr>
            </w:pPr>
            <w:r>
              <w:rPr>
                <w:rFonts w:ascii="宋体"/>
                <w:sz w:val="13"/>
              </w:rPr>
              <w:t>988,478,250.92</w:t>
            </w:r>
          </w:p>
        </w:tc>
        <w:tc>
          <w:tcPr>
            <w:tcW w:w="112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1"/>
              <w:ind w:right="50"/>
              <w:jc w:val="right"/>
              <w:rPr>
                <w:rFonts w:ascii="宋体" w:hAnsi="宋体" w:cs="宋体" w:eastAsia="宋体" w:hint="default"/>
                <w:sz w:val="13"/>
                <w:szCs w:val="13"/>
              </w:rPr>
            </w:pPr>
            <w:r>
              <w:rPr>
                <w:rFonts w:ascii="宋体"/>
                <w:w w:val="95"/>
                <w:sz w:val="13"/>
              </w:rPr>
              <w:t>5,033,618,606.32</w:t>
            </w:r>
            <w:r>
              <w:rPr>
                <w:rFonts w:ascii="宋体"/>
                <w:sz w:val="13"/>
              </w:rPr>
            </w:r>
          </w:p>
        </w:tc>
      </w:tr>
    </w:tbl>
    <w:p>
      <w:pPr>
        <w:tabs>
          <w:tab w:pos="5842" w:val="left" w:leader="none"/>
          <w:tab w:pos="11651" w:val="left" w:leader="none"/>
        </w:tabs>
        <w:spacing w:before="84"/>
        <w:ind w:left="283" w:right="0" w:firstLine="0"/>
        <w:jc w:val="left"/>
        <w:rPr>
          <w:rFonts w:ascii="宋体" w:hAnsi="宋体" w:cs="宋体" w:eastAsia="宋体" w:hint="default"/>
          <w:sz w:val="13"/>
          <w:szCs w:val="13"/>
        </w:rPr>
      </w:pPr>
      <w:r>
        <w:rPr>
          <w:rFonts w:ascii="宋体" w:hAnsi="宋体" w:cs="宋体" w:eastAsia="宋体" w:hint="default"/>
          <w:w w:val="95"/>
          <w:sz w:val="13"/>
          <w:szCs w:val="13"/>
        </w:rPr>
        <w:t>法定代表人：</w:t>
        <w:tab/>
        <w:t>主管会计工作的负责人：</w:t>
        <w:tab/>
      </w:r>
      <w:r>
        <w:rPr>
          <w:rFonts w:ascii="宋体" w:hAnsi="宋体" w:cs="宋体" w:eastAsia="宋体" w:hint="default"/>
          <w:sz w:val="13"/>
          <w:szCs w:val="13"/>
        </w:rPr>
        <w:t>会计机构负责人：</w:t>
      </w:r>
    </w:p>
    <w:p>
      <w:pPr>
        <w:spacing w:after="0"/>
        <w:jc w:val="left"/>
        <w:rPr>
          <w:rFonts w:ascii="宋体" w:hAnsi="宋体" w:cs="宋体" w:eastAsia="宋体" w:hint="default"/>
          <w:sz w:val="13"/>
          <w:szCs w:val="13"/>
        </w:rPr>
        <w:sectPr>
          <w:pgSz w:w="16840" w:h="11910" w:orient="landscape"/>
          <w:pgMar w:header="877" w:footer="978" w:top="1100" w:bottom="1160" w:left="600" w:right="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408" w:lineRule="auto"/>
        <w:ind w:left="2939" w:right="2935"/>
        <w:jc w:val="center"/>
        <w:rPr>
          <w:b w:val="0"/>
          <w:bCs w:val="0"/>
        </w:rPr>
      </w:pPr>
      <w:r>
        <w:rPr>
          <w:w w:val="95"/>
        </w:rPr>
        <w:t>新湖中宝股份有限公司</w:t>
      </w:r>
      <w:r>
        <w:rPr>
          <w:spacing w:val="-6"/>
          <w:w w:val="95"/>
        </w:rPr>
        <w:t> </w:t>
      </w:r>
      <w:r>
        <w:rPr/>
        <w:t>财务报表附注</w:t>
      </w:r>
      <w:r>
        <w:rPr>
          <w:b w:val="0"/>
          <w:bCs w:val="0"/>
        </w:rPr>
      </w:r>
    </w:p>
    <w:p>
      <w:pPr>
        <w:pStyle w:val="BodyText"/>
        <w:spacing w:line="240" w:lineRule="auto" w:before="1"/>
        <w:ind w:left="2936" w:right="2935"/>
        <w:jc w:val="center"/>
      </w:pPr>
      <w:r>
        <w:rPr/>
        <w:t>2010</w:t>
      </w:r>
      <w:r>
        <w:rPr>
          <w:spacing w:val="-53"/>
        </w:rPr>
        <w:t> </w:t>
      </w:r>
      <w:r>
        <w:rPr/>
        <w:t>年度</w:t>
      </w:r>
    </w:p>
    <w:p>
      <w:pPr>
        <w:spacing w:line="240" w:lineRule="auto" w:before="4"/>
        <w:rPr>
          <w:rFonts w:ascii="宋体" w:hAnsi="宋体" w:cs="宋体" w:eastAsia="宋体" w:hint="default"/>
          <w:sz w:val="15"/>
          <w:szCs w:val="15"/>
        </w:rPr>
      </w:pPr>
    </w:p>
    <w:p>
      <w:pPr>
        <w:pStyle w:val="BodyText"/>
        <w:spacing w:line="240" w:lineRule="auto" w:before="35"/>
        <w:ind w:left="0" w:right="135"/>
        <w:jc w:val="right"/>
      </w:pPr>
      <w:r>
        <w:rPr/>
        <w:t>金额单位：人民币元</w:t>
      </w:r>
    </w:p>
    <w:p>
      <w:pPr>
        <w:spacing w:line="240" w:lineRule="auto" w:before="3"/>
        <w:rPr>
          <w:rFonts w:ascii="宋体" w:hAnsi="宋体" w:cs="宋体" w:eastAsia="宋体" w:hint="default"/>
          <w:sz w:val="18"/>
          <w:szCs w:val="18"/>
        </w:rPr>
      </w:pPr>
    </w:p>
    <w:p>
      <w:pPr>
        <w:pStyle w:val="Heading5"/>
        <w:spacing w:line="240" w:lineRule="auto"/>
        <w:ind w:left="560" w:right="0"/>
        <w:jc w:val="left"/>
        <w:rPr>
          <w:b w:val="0"/>
          <w:bCs w:val="0"/>
        </w:rPr>
      </w:pPr>
      <w:r>
        <w:rPr/>
        <w:t>一、</w:t>
      </w:r>
      <w:r>
        <w:rPr>
          <w:spacing w:val="-82"/>
        </w:rPr>
        <w:t> </w:t>
      </w:r>
      <w:r>
        <w:rPr/>
        <w:t>公司基本情况</w:t>
      </w:r>
      <w:r>
        <w:rPr>
          <w:b w:val="0"/>
          <w:bCs w:val="0"/>
        </w:rPr>
      </w:r>
    </w:p>
    <w:p>
      <w:pPr>
        <w:spacing w:line="240" w:lineRule="auto" w:before="12"/>
        <w:rPr>
          <w:rFonts w:ascii="黑体" w:hAnsi="黑体" w:cs="黑体" w:eastAsia="黑体" w:hint="default"/>
          <w:b/>
          <w:bCs/>
          <w:sz w:val="23"/>
          <w:szCs w:val="23"/>
        </w:rPr>
      </w:pPr>
    </w:p>
    <w:p>
      <w:pPr>
        <w:pStyle w:val="BodyText"/>
        <w:spacing w:line="408" w:lineRule="auto"/>
        <w:ind w:left="140" w:right="135" w:firstLine="420"/>
        <w:jc w:val="both"/>
      </w:pPr>
      <w:r>
        <w:rPr/>
        <w:t>新湖中宝股份有限公司（以下简称公司或本公司）是于</w:t>
      </w:r>
      <w:r>
        <w:rPr>
          <w:spacing w:val="-51"/>
        </w:rPr>
        <w:t> </w:t>
      </w:r>
      <w:r>
        <w:rPr/>
        <w:t>1992</w:t>
      </w:r>
      <w:r>
        <w:rPr>
          <w:spacing w:val="-51"/>
        </w:rPr>
        <w:t> </w:t>
      </w:r>
      <w:r>
        <w:rPr/>
        <w:t>年</w:t>
      </w:r>
      <w:r>
        <w:rPr>
          <w:spacing w:val="-51"/>
        </w:rPr>
        <w:t> </w:t>
      </w:r>
      <w:r>
        <w:rPr/>
        <w:t>8</w:t>
      </w:r>
      <w:r>
        <w:rPr>
          <w:spacing w:val="-51"/>
        </w:rPr>
        <w:t> </w:t>
      </w:r>
      <w:r>
        <w:rPr/>
        <w:t>月经浙江省人民政府</w:t>
      </w:r>
      <w:r>
        <w:rPr/>
        <w:t> </w:t>
      </w:r>
      <w:r>
        <w:rPr>
          <w:spacing w:val="-3"/>
        </w:rPr>
        <w:t>股份制试点工作协调小组批准、采取定向募集方式设立的股份制企业。设立时，公司注册资</w:t>
      </w:r>
      <w:r>
        <w:rPr>
          <w:spacing w:val="-81"/>
        </w:rPr>
        <w:t> </w:t>
      </w:r>
      <w:r>
        <w:rPr>
          <w:spacing w:val="-81"/>
        </w:rPr>
      </w:r>
      <w:r>
        <w:rPr/>
        <w:t>本人民币</w:t>
      </w:r>
      <w:r>
        <w:rPr>
          <w:spacing w:val="-36"/>
        </w:rPr>
        <w:t> </w:t>
      </w:r>
      <w:r>
        <w:rPr/>
        <w:t>5,000</w:t>
      </w:r>
      <w:r>
        <w:rPr>
          <w:spacing w:val="-35"/>
        </w:rPr>
        <w:t> </w:t>
      </w:r>
      <w:r>
        <w:rPr/>
        <w:t>万元，发行股份</w:t>
      </w:r>
      <w:r>
        <w:rPr>
          <w:spacing w:val="-36"/>
        </w:rPr>
        <w:t> </w:t>
      </w:r>
      <w:r>
        <w:rPr/>
        <w:t>500</w:t>
      </w:r>
      <w:r>
        <w:rPr>
          <w:spacing w:val="-36"/>
        </w:rPr>
        <w:t> </w:t>
      </w:r>
      <w:r>
        <w:rPr/>
        <w:t>万股，每股面值人民币</w:t>
      </w:r>
      <w:r>
        <w:rPr>
          <w:spacing w:val="-36"/>
        </w:rPr>
        <w:t> </w:t>
      </w:r>
      <w:r>
        <w:rPr/>
        <w:t>10</w:t>
      </w:r>
      <w:r>
        <w:rPr>
          <w:spacing w:val="-35"/>
        </w:rPr>
        <w:t> </w:t>
      </w:r>
      <w:r>
        <w:rPr/>
        <w:t>元。公司股票于</w:t>
      </w:r>
      <w:r>
        <w:rPr>
          <w:spacing w:val="-36"/>
        </w:rPr>
        <w:t> </w:t>
      </w:r>
      <w:r>
        <w:rPr/>
        <w:t>1999</w:t>
      </w:r>
      <w:r>
        <w:rPr>
          <w:spacing w:val="-36"/>
        </w:rPr>
        <w:t> </w:t>
      </w:r>
      <w:r>
        <w:rPr/>
        <w:t>年</w:t>
      </w:r>
      <w:r>
        <w:rPr>
          <w:spacing w:val="-36"/>
        </w:rPr>
        <w:t> </w:t>
      </w:r>
      <w:r>
        <w:rPr/>
        <w:t>6</w:t>
      </w:r>
    </w:p>
    <w:p>
      <w:pPr>
        <w:pStyle w:val="BodyText"/>
        <w:spacing w:line="240" w:lineRule="auto" w:before="46"/>
        <w:ind w:left="140" w:right="0"/>
        <w:jc w:val="both"/>
      </w:pPr>
      <w:r>
        <w:rPr/>
        <w:t>月</w:t>
      </w:r>
      <w:r>
        <w:rPr>
          <w:spacing w:val="-49"/>
        </w:rPr>
        <w:t> </w:t>
      </w:r>
      <w:r>
        <w:rPr/>
        <w:t>23</w:t>
      </w:r>
      <w:r>
        <w:rPr>
          <w:spacing w:val="-48"/>
        </w:rPr>
        <w:t> </w:t>
      </w:r>
      <w:r>
        <w:rPr/>
        <w:t>日在上海证券交易所挂牌交易，股票代码：600208。经过拆细及历年的分红送股、转</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增、增资配股、定向发行以及吸收合并浙江新湖创业投资股份有限公司，截至 2009 年</w:t>
      </w:r>
      <w:r>
        <w:rPr>
          <w:spacing w:val="6"/>
        </w:rPr>
        <w:t> </w:t>
      </w:r>
      <w:r>
        <w:rPr/>
        <w:t>12</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月</w:t>
      </w:r>
      <w:r>
        <w:rPr>
          <w:spacing w:val="-59"/>
        </w:rPr>
        <w:t> </w:t>
      </w:r>
      <w:r>
        <w:rPr/>
        <w:t>31</w:t>
      </w:r>
      <w:r>
        <w:rPr>
          <w:spacing w:val="-58"/>
        </w:rPr>
        <w:t> </w:t>
      </w:r>
      <w:r>
        <w:rPr/>
        <w:t>日注册资本增加到人民币</w:t>
      </w:r>
      <w:r>
        <w:rPr>
          <w:spacing w:val="-12"/>
        </w:rPr>
        <w:t> </w:t>
      </w:r>
      <w:r>
        <w:rPr/>
        <w:t>3,384,402,426</w:t>
      </w:r>
      <w:r>
        <w:rPr>
          <w:spacing w:val="-58"/>
        </w:rPr>
        <w:t> </w:t>
      </w:r>
      <w:r>
        <w:rPr/>
        <w:t>元。</w:t>
      </w:r>
    </w:p>
    <w:p>
      <w:pPr>
        <w:spacing w:line="240" w:lineRule="auto" w:before="10"/>
        <w:rPr>
          <w:rFonts w:ascii="宋体" w:hAnsi="宋体" w:cs="宋体" w:eastAsia="宋体" w:hint="default"/>
          <w:sz w:val="14"/>
          <w:szCs w:val="14"/>
        </w:rPr>
      </w:pPr>
    </w:p>
    <w:p>
      <w:pPr>
        <w:pStyle w:val="BodyText"/>
        <w:spacing w:line="240" w:lineRule="auto"/>
        <w:ind w:right="0"/>
        <w:jc w:val="left"/>
      </w:pPr>
      <w:r>
        <w:rPr/>
        <w:t>本期，根据本公司第七届董事会第七次会议决议并经本公司</w:t>
      </w:r>
      <w:r>
        <w:rPr>
          <w:spacing w:val="-49"/>
        </w:rPr>
        <w:t> </w:t>
      </w:r>
      <w:r>
        <w:rPr/>
        <w:t>2009</w:t>
      </w:r>
      <w:r>
        <w:rPr>
          <w:spacing w:val="-48"/>
        </w:rPr>
        <w:t> </w:t>
      </w:r>
      <w:r>
        <w:rPr/>
        <w:t>年度股东大会决议通</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过</w:t>
      </w:r>
      <w:r>
        <w:rPr>
          <w:spacing w:val="-105"/>
        </w:rPr>
        <w:t>，</w:t>
      </w:r>
      <w:r>
        <w:rPr>
          <w:spacing w:val="-1"/>
        </w:rPr>
        <w:t>本公</w:t>
      </w:r>
      <w:r>
        <w:rPr/>
        <w:t>司</w:t>
      </w:r>
      <w:r>
        <w:rPr>
          <w:spacing w:val="-57"/>
        </w:rPr>
        <w:t> </w:t>
      </w:r>
      <w:r>
        <w:rPr>
          <w:spacing w:val="-1"/>
        </w:rPr>
        <w:t>200</w:t>
      </w:r>
      <w:r>
        <w:rPr/>
        <w:t>9</w:t>
      </w:r>
      <w:r>
        <w:rPr>
          <w:spacing w:val="-57"/>
        </w:rPr>
        <w:t> </w:t>
      </w:r>
      <w:r>
        <w:rPr>
          <w:spacing w:val="-1"/>
        </w:rPr>
        <w:t>年度的</w:t>
      </w:r>
      <w:r>
        <w:rPr>
          <w:spacing w:val="-2"/>
        </w:rPr>
        <w:t>利</w:t>
      </w:r>
      <w:r>
        <w:rPr>
          <w:spacing w:val="-1"/>
        </w:rPr>
        <w:t>润分配方案为</w:t>
      </w:r>
      <w:r>
        <w:rPr>
          <w:spacing w:val="-105"/>
        </w:rPr>
        <w:t>：</w:t>
      </w:r>
      <w:r>
        <w:rPr>
          <w:spacing w:val="-1"/>
        </w:rPr>
        <w:t>以截</w:t>
      </w:r>
      <w:r>
        <w:rPr/>
        <w:t>至</w:t>
      </w:r>
      <w:r>
        <w:rPr>
          <w:spacing w:val="-57"/>
        </w:rPr>
        <w:t> </w:t>
      </w:r>
      <w:r>
        <w:rPr>
          <w:spacing w:val="-1"/>
        </w:rPr>
        <w:t>200</w:t>
      </w:r>
      <w:r>
        <w:rPr/>
        <w:t>9</w:t>
      </w:r>
      <w:r>
        <w:rPr>
          <w:spacing w:val="-57"/>
        </w:rPr>
        <w:t> </w:t>
      </w:r>
      <w:r>
        <w:rPr/>
        <w:t>年</w:t>
      </w:r>
      <w:r>
        <w:rPr>
          <w:spacing w:val="-59"/>
        </w:rPr>
        <w:t> </w:t>
      </w:r>
      <w:r>
        <w:rPr>
          <w:spacing w:val="-1"/>
        </w:rPr>
        <w:t>1</w:t>
      </w:r>
      <w:r>
        <w:rPr/>
        <w:t>2</w:t>
      </w:r>
      <w:r>
        <w:rPr>
          <w:spacing w:val="-57"/>
        </w:rPr>
        <w:t> </w:t>
      </w:r>
      <w:r>
        <w:rPr/>
        <w:t>月</w:t>
      </w:r>
      <w:r>
        <w:rPr>
          <w:spacing w:val="-59"/>
        </w:rPr>
        <w:t> </w:t>
      </w:r>
      <w:r>
        <w:rPr>
          <w:spacing w:val="-1"/>
        </w:rPr>
        <w:t>3</w:t>
      </w:r>
      <w:r>
        <w:rPr/>
        <w:t>1</w:t>
      </w:r>
      <w:r>
        <w:rPr>
          <w:spacing w:val="-57"/>
        </w:rPr>
        <w:t> </w:t>
      </w:r>
      <w:r>
        <w:rPr>
          <w:spacing w:val="-1"/>
        </w:rPr>
        <w:t>日的总</w:t>
      </w:r>
      <w:r>
        <w:rPr>
          <w:spacing w:val="-2"/>
        </w:rPr>
        <w:t>股</w:t>
      </w:r>
      <w:r>
        <w:rPr/>
        <w:t>份</w:t>
      </w:r>
      <w:r>
        <w:rPr>
          <w:spacing w:val="-57"/>
        </w:rPr>
        <w:t> </w:t>
      </w:r>
      <w:r>
        <w:rPr/>
        <w:t>3</w:t>
      </w:r>
      <w:r>
        <w:rPr>
          <w:spacing w:val="-1"/>
        </w:rPr>
        <w:t>,384,402,4</w:t>
      </w:r>
      <w:r>
        <w:rPr>
          <w:spacing w:val="1"/>
        </w:rPr>
        <w:t>2</w:t>
      </w:r>
      <w:r>
        <w:rPr/>
        <w:t>6</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股为基数，向全体股东每</w:t>
      </w:r>
      <w:r>
        <w:rPr>
          <w:spacing w:val="-51"/>
        </w:rPr>
        <w:t> </w:t>
      </w:r>
      <w:r>
        <w:rPr/>
        <w:t>10</w:t>
      </w:r>
      <w:r>
        <w:rPr>
          <w:spacing w:val="-51"/>
        </w:rPr>
        <w:t> </w:t>
      </w:r>
      <w:r>
        <w:rPr/>
        <w:t>股派发现金股利</w:t>
      </w:r>
      <w:r>
        <w:rPr>
          <w:spacing w:val="-51"/>
        </w:rPr>
        <w:t> </w:t>
      </w:r>
      <w:r>
        <w:rPr/>
        <w:t>0.6</w:t>
      </w:r>
      <w:r>
        <w:rPr>
          <w:spacing w:val="-51"/>
        </w:rPr>
        <w:t> </w:t>
      </w:r>
      <w:r>
        <w:rPr/>
        <w:t>元（含税</w:t>
      </w:r>
      <w:r>
        <w:rPr>
          <w:spacing w:val="-107"/>
        </w:rPr>
        <w:t>）</w:t>
      </w:r>
      <w:r>
        <w:rPr/>
        <w:t>，共计</w:t>
      </w:r>
      <w:r>
        <w:rPr>
          <w:spacing w:val="-51"/>
        </w:rPr>
        <w:t> </w:t>
      </w:r>
      <w:r>
        <w:rPr/>
        <w:t>20</w:t>
      </w:r>
      <w:r>
        <w:rPr>
          <w:spacing w:val="-1"/>
        </w:rPr>
        <w:t>3</w:t>
      </w:r>
      <w:r>
        <w:rPr/>
        <w:t>,</w:t>
      </w:r>
      <w:r>
        <w:rPr>
          <w:spacing w:val="-1"/>
        </w:rPr>
        <w:t>0</w:t>
      </w:r>
      <w:r>
        <w:rPr/>
        <w:t>6</w:t>
      </w:r>
      <w:r>
        <w:rPr>
          <w:spacing w:val="-1"/>
        </w:rPr>
        <w:t>4</w:t>
      </w:r>
      <w:r>
        <w:rPr/>
        <w:t>,</w:t>
      </w:r>
      <w:r>
        <w:rPr>
          <w:spacing w:val="-1"/>
        </w:rPr>
        <w:t>1</w:t>
      </w:r>
      <w:r>
        <w:rPr/>
        <w:t>4</w:t>
      </w:r>
      <w:r>
        <w:rPr>
          <w:spacing w:val="-1"/>
        </w:rPr>
        <w:t>5</w:t>
      </w:r>
      <w:r>
        <w:rPr/>
        <w:t>.56</w:t>
      </w:r>
      <w:r>
        <w:rPr>
          <w:spacing w:val="-51"/>
        </w:rPr>
        <w:t> </w:t>
      </w:r>
      <w:r>
        <w:rPr>
          <w:spacing w:val="-2"/>
        </w:rPr>
        <w:t>元</w:t>
      </w:r>
      <w:r>
        <w:rPr/>
        <w:t>；向</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spacing w:val="-1"/>
        </w:rPr>
        <w:t>全体股东</w:t>
      </w:r>
      <w:r>
        <w:rPr/>
        <w:t>每</w:t>
      </w:r>
      <w:r>
        <w:rPr>
          <w:spacing w:val="-52"/>
        </w:rPr>
        <w:t> </w:t>
      </w:r>
      <w:r>
        <w:rPr>
          <w:spacing w:val="-1"/>
        </w:rPr>
        <w:t>1</w:t>
      </w:r>
      <w:r>
        <w:rPr/>
        <w:t>0</w:t>
      </w:r>
      <w:r>
        <w:rPr>
          <w:spacing w:val="-51"/>
        </w:rPr>
        <w:t> </w:t>
      </w:r>
      <w:r>
        <w:rPr>
          <w:spacing w:val="-1"/>
        </w:rPr>
        <w:t>股分配股</w:t>
      </w:r>
      <w:r>
        <w:rPr>
          <w:spacing w:val="-2"/>
        </w:rPr>
        <w:t>票</w:t>
      </w:r>
      <w:r>
        <w:rPr>
          <w:spacing w:val="-1"/>
        </w:rPr>
        <w:t>股</w:t>
      </w:r>
      <w:r>
        <w:rPr/>
        <w:t>利</w:t>
      </w:r>
      <w:r>
        <w:rPr>
          <w:spacing w:val="-52"/>
        </w:rPr>
        <w:t> </w:t>
      </w:r>
      <w:r>
        <w:rPr/>
        <w:t>5</w:t>
      </w:r>
      <w:r>
        <w:rPr>
          <w:spacing w:val="-51"/>
        </w:rPr>
        <w:t> </w:t>
      </w:r>
      <w:r>
        <w:rPr>
          <w:spacing w:val="-1"/>
        </w:rPr>
        <w:t>股</w:t>
      </w:r>
      <w:r>
        <w:rPr>
          <w:spacing w:val="-2"/>
        </w:rPr>
        <w:t>（</w:t>
      </w:r>
      <w:r>
        <w:rPr>
          <w:spacing w:val="-1"/>
        </w:rPr>
        <w:t>含税</w:t>
      </w:r>
      <w:r>
        <w:rPr>
          <w:spacing w:val="-104"/>
        </w:rPr>
        <w:t>）</w:t>
      </w:r>
      <w:r>
        <w:rPr/>
        <w:t>，共计</w:t>
      </w:r>
      <w:r>
        <w:rPr>
          <w:spacing w:val="-53"/>
        </w:rPr>
        <w:t> </w:t>
      </w:r>
      <w:r>
        <w:rPr/>
        <w:t>1,692,201,213</w:t>
      </w:r>
      <w:r>
        <w:rPr>
          <w:spacing w:val="-51"/>
        </w:rPr>
        <w:t> </w:t>
      </w:r>
      <w:r>
        <w:rPr/>
        <w:t>股。新</w:t>
      </w:r>
      <w:r>
        <w:rPr>
          <w:spacing w:val="-2"/>
        </w:rPr>
        <w:t>增</w:t>
      </w:r>
      <w:r>
        <w:rPr/>
        <w:t>股份于</w:t>
      </w:r>
      <w:r>
        <w:rPr>
          <w:spacing w:val="-51"/>
        </w:rPr>
        <w:t> </w:t>
      </w:r>
      <w:r>
        <w:rPr/>
        <w:t>2010</w:t>
      </w:r>
      <w:r>
        <w:rPr>
          <w:spacing w:val="-51"/>
        </w:rPr>
        <w:t> </w:t>
      </w:r>
      <w:r>
        <w:rPr/>
        <w:t>年</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3</w:t>
      </w:r>
      <w:r>
        <w:rPr>
          <w:spacing w:val="-52"/>
        </w:rPr>
        <w:t> </w:t>
      </w:r>
      <w:r>
        <w:rPr/>
        <w:t>月</w:t>
      </w:r>
      <w:r>
        <w:rPr>
          <w:spacing w:val="-54"/>
        </w:rPr>
        <w:t> </w:t>
      </w:r>
      <w:r>
        <w:rPr/>
        <w:t>31</w:t>
      </w:r>
      <w:r>
        <w:rPr>
          <w:spacing w:val="-52"/>
        </w:rPr>
        <w:t> </w:t>
      </w:r>
      <w:r>
        <w:rPr/>
        <w:t>日</w:t>
      </w:r>
      <w:r>
        <w:rPr>
          <w:spacing w:val="-2"/>
        </w:rPr>
        <w:t>在</w:t>
      </w:r>
      <w:r>
        <w:rPr/>
        <w:t>中国证券登记结算有限责任公司上海分公司完成股份登记</w:t>
      </w:r>
      <w:r>
        <w:rPr>
          <w:spacing w:val="-94"/>
        </w:rPr>
        <w:t>，</w:t>
      </w:r>
      <w:r>
        <w:rPr>
          <w:spacing w:val="-1"/>
        </w:rPr>
        <w:t>并</w:t>
      </w:r>
      <w:r>
        <w:rPr/>
        <w:t>于</w:t>
      </w:r>
      <w:r>
        <w:rPr>
          <w:spacing w:val="-53"/>
        </w:rPr>
        <w:t> </w:t>
      </w:r>
      <w:r>
        <w:rPr/>
        <w:t>2</w:t>
      </w:r>
      <w:r>
        <w:rPr>
          <w:spacing w:val="-1"/>
        </w:rPr>
        <w:t>01</w:t>
      </w:r>
      <w:r>
        <w:rPr/>
        <w:t>0</w:t>
      </w:r>
      <w:r>
        <w:rPr>
          <w:spacing w:val="-52"/>
        </w:rPr>
        <w:t> </w:t>
      </w:r>
      <w:r>
        <w:rPr>
          <w:spacing w:val="51"/>
        </w:rPr>
        <w:t>年</w:t>
      </w:r>
      <w:r>
        <w:rPr/>
        <w:t>4</w:t>
      </w:r>
      <w:r>
        <w:rPr>
          <w:spacing w:val="-52"/>
        </w:rPr>
        <w:t> </w:t>
      </w:r>
      <w:r>
        <w:rPr/>
        <w:t>月</w:t>
      </w:r>
      <w:r>
        <w:rPr>
          <w:spacing w:val="-54"/>
        </w:rPr>
        <w:t> </w:t>
      </w:r>
      <w:r>
        <w:rPr/>
        <w:t>28</w:t>
      </w:r>
    </w:p>
    <w:p>
      <w:pPr>
        <w:spacing w:line="240" w:lineRule="auto" w:before="10"/>
        <w:rPr>
          <w:rFonts w:ascii="宋体" w:hAnsi="宋体" w:cs="宋体" w:eastAsia="宋体" w:hint="default"/>
          <w:sz w:val="14"/>
          <w:szCs w:val="14"/>
        </w:rPr>
      </w:pPr>
    </w:p>
    <w:p>
      <w:pPr>
        <w:pStyle w:val="BodyText"/>
        <w:spacing w:line="408" w:lineRule="auto"/>
        <w:ind w:left="140" w:right="135"/>
        <w:jc w:val="both"/>
      </w:pPr>
      <w:r>
        <w:rPr/>
        <w:t>日完成工商变更登记。根据本公司</w:t>
      </w:r>
      <w:r>
        <w:rPr>
          <w:spacing w:val="-49"/>
        </w:rPr>
        <w:t> </w:t>
      </w:r>
      <w:r>
        <w:rPr/>
        <w:t>2008</w:t>
      </w:r>
      <w:r>
        <w:rPr>
          <w:spacing w:val="-48"/>
        </w:rPr>
        <w:t> </w:t>
      </w:r>
      <w:r>
        <w:rPr/>
        <w:t>年第一次临时股东大会审议通过的《新湖中宝股份</w:t>
      </w:r>
      <w:r>
        <w:rPr/>
        <w:t> </w:t>
      </w:r>
      <w:r>
        <w:rPr>
          <w:spacing w:val="-3"/>
        </w:rPr>
        <w:t>有限公司股票期权激励计划》，以及本公司第七届董事会第二十四次会议决议，由邹丽华、</w:t>
      </w:r>
      <w:r>
        <w:rPr>
          <w:spacing w:val="-84"/>
        </w:rPr>
        <w:t> </w:t>
      </w:r>
      <w:r>
        <w:rPr>
          <w:spacing w:val="-84"/>
        </w:rPr>
      </w:r>
      <w:r>
        <w:rPr/>
        <w:t>林俊波等</w:t>
      </w:r>
      <w:r>
        <w:rPr>
          <w:spacing w:val="-50"/>
        </w:rPr>
        <w:t> </w:t>
      </w:r>
      <w:r>
        <w:rPr/>
        <w:t>220</w:t>
      </w:r>
      <w:r>
        <w:rPr>
          <w:spacing w:val="-50"/>
        </w:rPr>
        <w:t> </w:t>
      </w:r>
      <w:r>
        <w:rPr/>
        <w:t>名股票期权激励对象于</w:t>
      </w:r>
      <w:r>
        <w:rPr>
          <w:spacing w:val="-50"/>
        </w:rPr>
        <w:t> </w:t>
      </w:r>
      <w:r>
        <w:rPr/>
        <w:t>2010</w:t>
      </w:r>
      <w:r>
        <w:rPr>
          <w:spacing w:val="-50"/>
        </w:rPr>
        <w:t> </w:t>
      </w:r>
      <w:r>
        <w:rPr/>
        <w:t>年</w:t>
      </w:r>
      <w:r>
        <w:rPr>
          <w:spacing w:val="-52"/>
        </w:rPr>
        <w:t> </w:t>
      </w:r>
      <w:r>
        <w:rPr/>
        <w:t>12</w:t>
      </w:r>
      <w:r>
        <w:rPr>
          <w:spacing w:val="-50"/>
        </w:rPr>
        <w:t> </w:t>
      </w:r>
      <w:r>
        <w:rPr/>
        <w:t>月</w:t>
      </w:r>
      <w:r>
        <w:rPr>
          <w:spacing w:val="-52"/>
        </w:rPr>
        <w:t> </w:t>
      </w:r>
      <w:r>
        <w:rPr/>
        <w:t>3</w:t>
      </w:r>
      <w:r>
        <w:rPr>
          <w:spacing w:val="-50"/>
        </w:rPr>
        <w:t> </w:t>
      </w:r>
      <w:r>
        <w:rPr/>
        <w:t>日完成行权，行权数量为</w:t>
      </w:r>
      <w:r>
        <w:rPr>
          <w:spacing w:val="-50"/>
        </w:rPr>
        <w:t> </w:t>
      </w:r>
      <w:r>
        <w:rPr/>
        <w:t>56,880,000</w:t>
      </w:r>
    </w:p>
    <w:p>
      <w:pPr>
        <w:pStyle w:val="BodyText"/>
        <w:spacing w:line="240" w:lineRule="auto" w:before="46"/>
        <w:ind w:left="140" w:right="0"/>
        <w:jc w:val="both"/>
      </w:pPr>
      <w:r>
        <w:rPr/>
        <w:t>股。新增股份于</w:t>
      </w:r>
      <w:r>
        <w:rPr>
          <w:spacing w:val="-52"/>
        </w:rPr>
        <w:t> </w:t>
      </w:r>
      <w:r>
        <w:rPr/>
        <w:t>2010</w:t>
      </w:r>
      <w:r>
        <w:rPr>
          <w:spacing w:val="-52"/>
        </w:rPr>
        <w:t> </w:t>
      </w:r>
      <w:r>
        <w:rPr/>
        <w:t>年</w:t>
      </w:r>
      <w:r>
        <w:rPr>
          <w:spacing w:val="-54"/>
        </w:rPr>
        <w:t> </w:t>
      </w:r>
      <w:r>
        <w:rPr/>
        <w:t>12</w:t>
      </w:r>
      <w:r>
        <w:rPr>
          <w:spacing w:val="-52"/>
        </w:rPr>
        <w:t> </w:t>
      </w:r>
      <w:r>
        <w:rPr/>
        <w:t>月</w:t>
      </w:r>
      <w:r>
        <w:rPr>
          <w:spacing w:val="-52"/>
        </w:rPr>
        <w:t> </w:t>
      </w:r>
      <w:r>
        <w:rPr/>
        <w:t>22</w:t>
      </w:r>
      <w:r>
        <w:rPr>
          <w:spacing w:val="-52"/>
        </w:rPr>
        <w:t> </w:t>
      </w:r>
      <w:r>
        <w:rPr/>
        <w:t>日在中国证券登记结算有限责任公司上海分公司完成股份</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登记，并于</w:t>
      </w:r>
      <w:r>
        <w:rPr>
          <w:spacing w:val="-54"/>
        </w:rPr>
        <w:t> </w:t>
      </w:r>
      <w:r>
        <w:rPr/>
        <w:t>2010</w:t>
      </w:r>
      <w:r>
        <w:rPr>
          <w:spacing w:val="-53"/>
        </w:rPr>
        <w:t> </w:t>
      </w:r>
      <w:r>
        <w:rPr/>
        <w:t>年</w:t>
      </w:r>
      <w:r>
        <w:rPr>
          <w:spacing w:val="-55"/>
        </w:rPr>
        <w:t> </w:t>
      </w:r>
      <w:r>
        <w:rPr/>
        <w:t>12</w:t>
      </w:r>
      <w:r>
        <w:rPr>
          <w:spacing w:val="-54"/>
        </w:rPr>
        <w:t> </w:t>
      </w:r>
      <w:r>
        <w:rPr/>
        <w:t>月</w:t>
      </w:r>
      <w:r>
        <w:rPr>
          <w:spacing w:val="-55"/>
        </w:rPr>
        <w:t> </w:t>
      </w:r>
      <w:r>
        <w:rPr/>
        <w:t>22</w:t>
      </w:r>
      <w:r>
        <w:rPr>
          <w:spacing w:val="-53"/>
        </w:rPr>
        <w:t> </w:t>
      </w:r>
      <w:r>
        <w:rPr/>
        <w:t>日完成工商变更登记。</w:t>
      </w:r>
    </w:p>
    <w:p>
      <w:pPr>
        <w:spacing w:line="240" w:lineRule="auto" w:before="10"/>
        <w:rPr>
          <w:rFonts w:ascii="宋体" w:hAnsi="宋体" w:cs="宋体" w:eastAsia="宋体" w:hint="default"/>
          <w:sz w:val="14"/>
          <w:szCs w:val="14"/>
        </w:rPr>
      </w:pPr>
    </w:p>
    <w:p>
      <w:pPr>
        <w:pStyle w:val="BodyText"/>
        <w:spacing w:line="240" w:lineRule="auto"/>
        <w:ind w:right="0"/>
        <w:jc w:val="left"/>
      </w:pPr>
      <w:r>
        <w:rPr/>
        <w:t>经过上述变更后，本公司注册资本为</w:t>
      </w:r>
      <w:r>
        <w:rPr>
          <w:spacing w:val="-25"/>
        </w:rPr>
        <w:t> </w:t>
      </w:r>
      <w:r>
        <w:rPr/>
        <w:t>5,133,483,639</w:t>
      </w:r>
      <w:r>
        <w:rPr>
          <w:spacing w:val="-24"/>
        </w:rPr>
        <w:t> </w:t>
      </w:r>
      <w:r>
        <w:rPr/>
        <w:t>元，每股面值</w:t>
      </w:r>
      <w:r>
        <w:rPr>
          <w:spacing w:val="-25"/>
        </w:rPr>
        <w:t> </w:t>
      </w:r>
      <w:r>
        <w:rPr/>
        <w:t>1</w:t>
      </w:r>
      <w:r>
        <w:rPr>
          <w:spacing w:val="-25"/>
        </w:rPr>
        <w:t> </w:t>
      </w:r>
      <w:r>
        <w:rPr/>
        <w:t>元，折股份总数</w:t>
      </w:r>
    </w:p>
    <w:p>
      <w:pPr>
        <w:spacing w:line="240" w:lineRule="auto" w:before="10"/>
        <w:rPr>
          <w:rFonts w:ascii="宋体" w:hAnsi="宋体" w:cs="宋体" w:eastAsia="宋体" w:hint="default"/>
          <w:sz w:val="14"/>
          <w:szCs w:val="14"/>
        </w:rPr>
      </w:pPr>
    </w:p>
    <w:p>
      <w:pPr>
        <w:pStyle w:val="BodyText"/>
        <w:spacing w:line="408" w:lineRule="auto"/>
        <w:ind w:left="140" w:right="137"/>
        <w:jc w:val="both"/>
      </w:pPr>
      <w:r>
        <w:rPr/>
        <w:t>5,133,483,639</w:t>
      </w:r>
      <w:r>
        <w:rPr>
          <w:spacing w:val="-53"/>
        </w:rPr>
        <w:t> </w:t>
      </w:r>
      <w:r>
        <w:rPr>
          <w:spacing w:val="-3"/>
        </w:rPr>
        <w:t>股。其中，有限售条件的流通股份</w:t>
      </w:r>
      <w:r>
        <w:rPr>
          <w:spacing w:val="-54"/>
        </w:rPr>
        <w:t> </w:t>
      </w:r>
      <w:r>
        <w:rPr/>
        <w:t>A</w:t>
      </w:r>
      <w:r>
        <w:rPr>
          <w:spacing w:val="-53"/>
        </w:rPr>
        <w:t> </w:t>
      </w:r>
      <w:r>
        <w:rPr/>
        <w:t>股</w:t>
      </w:r>
      <w:r>
        <w:rPr>
          <w:spacing w:val="-55"/>
        </w:rPr>
        <w:t> </w:t>
      </w:r>
      <w:r>
        <w:rPr/>
        <w:t>1,333,511</w:t>
      </w:r>
      <w:r>
        <w:rPr>
          <w:spacing w:val="-53"/>
        </w:rPr>
        <w:t> </w:t>
      </w:r>
      <w:r>
        <w:rPr/>
        <w:t>股；无限售条件的流通股</w:t>
      </w:r>
      <w:r>
        <w:rPr/>
        <w:t> 份</w:t>
      </w:r>
      <w:r>
        <w:rPr>
          <w:spacing w:val="-55"/>
        </w:rPr>
        <w:t> </w:t>
      </w:r>
      <w:r>
        <w:rPr/>
        <w:t>A</w:t>
      </w:r>
      <w:r>
        <w:rPr>
          <w:spacing w:val="-54"/>
        </w:rPr>
        <w:t> </w:t>
      </w:r>
      <w:r>
        <w:rPr/>
        <w:t>股</w:t>
      </w:r>
      <w:r>
        <w:rPr>
          <w:spacing w:val="-56"/>
        </w:rPr>
        <w:t> </w:t>
      </w:r>
      <w:r>
        <w:rPr/>
        <w:t>5,132,150,128</w:t>
      </w:r>
      <w:r>
        <w:rPr>
          <w:spacing w:val="-54"/>
        </w:rPr>
        <w:t> </w:t>
      </w:r>
      <w:r>
        <w:rPr/>
        <w:t>股。</w:t>
      </w:r>
    </w:p>
    <w:p>
      <w:pPr>
        <w:pStyle w:val="BodyText"/>
        <w:spacing w:line="408" w:lineRule="auto" w:before="46"/>
        <w:ind w:left="140" w:right="134" w:firstLine="420"/>
        <w:jc w:val="both"/>
      </w:pPr>
      <w:r>
        <w:rPr>
          <w:spacing w:val="-3"/>
        </w:rPr>
        <w:t>主要经营范围：实业投资，百货、针纺织品、五金交电、石化产品、化工产品（不含化</w:t>
      </w:r>
      <w:r>
        <w:rPr/>
        <w:t> </w:t>
      </w:r>
      <w:r>
        <w:rPr>
          <w:spacing w:val="-3"/>
        </w:rPr>
        <w:t>学危险品）、家俱、电子计算机及配件、建筑材料、金属材料、木竹材、电子产品、通讯设</w:t>
      </w:r>
      <w:r>
        <w:rPr>
          <w:spacing w:val="-84"/>
        </w:rPr>
        <w:t> </w:t>
      </w:r>
      <w:r>
        <w:rPr>
          <w:spacing w:val="-84"/>
        </w:rPr>
      </w:r>
      <w:r>
        <w:rPr>
          <w:spacing w:val="-3"/>
        </w:rPr>
        <w:t>备（不含无线）、机电设备、黄金饰品、珠宝玉器的销售，经营进出口业务、投资管理，信</w:t>
      </w:r>
    </w:p>
    <w:p>
      <w:pPr>
        <w:spacing w:after="0" w:line="408" w:lineRule="auto"/>
        <w:jc w:val="both"/>
        <w:sectPr>
          <w:headerReference w:type="default" r:id="rId14"/>
          <w:footerReference w:type="default" r:id="rId15"/>
          <w:pgSz w:w="11910" w:h="16840"/>
          <w:pgMar w:header="877" w:footer="982" w:top="1100" w:bottom="1180" w:left="1660" w:right="1660"/>
          <w:pgNumType w:start="55"/>
        </w:sectPr>
      </w:pPr>
    </w:p>
    <w:p>
      <w:pPr>
        <w:spacing w:line="240" w:lineRule="auto" w:before="8"/>
        <w:rPr>
          <w:rFonts w:ascii="宋体" w:hAnsi="宋体" w:cs="宋体" w:eastAsia="宋体" w:hint="default"/>
          <w:sz w:val="26"/>
          <w:szCs w:val="26"/>
        </w:rPr>
      </w:pPr>
    </w:p>
    <w:p>
      <w:pPr>
        <w:pStyle w:val="BodyText"/>
        <w:spacing w:line="408" w:lineRule="auto" w:before="35"/>
        <w:ind w:left="140" w:right="84"/>
        <w:jc w:val="left"/>
      </w:pPr>
      <w:r>
        <w:rPr/>
        <w:t>息咨询服务，国内广告设计制作发布，代理广告业务，电子计算机网络系统及软件的研发、 </w:t>
      </w:r>
      <w:r>
        <w:rPr>
          <w:spacing w:val="-3"/>
        </w:rPr>
        <w:t>技术服务，房地产中介服务，停车服务（上述经营范围不含国家法律法规规定禁止、限制和</w:t>
      </w:r>
      <w:r>
        <w:rPr>
          <w:spacing w:val="-80"/>
        </w:rPr>
        <w:t> </w:t>
      </w:r>
      <w:r>
        <w:rPr>
          <w:spacing w:val="-80"/>
        </w:rPr>
      </w:r>
      <w:r>
        <w:rPr>
          <w:spacing w:val="-8"/>
        </w:rPr>
        <w:t>许可经营的项目）；许可经营项目：煤炭（《煤炭经营资格证》有效期至</w:t>
      </w:r>
      <w:r>
        <w:rPr>
          <w:spacing w:val="-48"/>
        </w:rPr>
        <w:t> </w:t>
      </w:r>
      <w:r>
        <w:rPr>
          <w:spacing w:val="-1"/>
        </w:rPr>
        <w:t>2013</w:t>
      </w:r>
      <w:r>
        <w:rPr>
          <w:spacing w:val="-47"/>
        </w:rPr>
        <w:t> </w:t>
      </w:r>
      <w:r>
        <w:rPr/>
        <w:t>年</w:t>
      </w:r>
      <w:r>
        <w:rPr>
          <w:spacing w:val="-49"/>
        </w:rPr>
        <w:t> </w:t>
      </w:r>
      <w:r>
        <w:rPr/>
        <w:t>6</w:t>
      </w:r>
      <w:r>
        <w:rPr>
          <w:spacing w:val="-47"/>
        </w:rPr>
        <w:t> </w:t>
      </w:r>
      <w:r>
        <w:rPr/>
        <w:t>月</w:t>
      </w:r>
      <w:r>
        <w:rPr>
          <w:spacing w:val="-49"/>
        </w:rPr>
        <w:t> </w:t>
      </w:r>
      <w:r>
        <w:rPr>
          <w:spacing w:val="-1"/>
        </w:rPr>
        <w:t>30</w:t>
      </w:r>
      <w:r>
        <w:rPr>
          <w:spacing w:val="-47"/>
        </w:rPr>
        <w:t> </w:t>
      </w:r>
      <w:r>
        <w:rPr/>
        <w:t>日）</w:t>
      </w:r>
      <w:r>
        <w:rPr>
          <w:spacing w:val="-103"/>
        </w:rPr>
        <w:t> </w:t>
      </w:r>
      <w:r>
        <w:rPr>
          <w:spacing w:val="-103"/>
        </w:rPr>
      </w:r>
      <w:r>
        <w:rPr/>
        <w:t>的销售。</w:t>
      </w:r>
    </w:p>
    <w:p>
      <w:pPr>
        <w:pStyle w:val="BodyText"/>
        <w:spacing w:line="240" w:lineRule="auto" w:before="46"/>
        <w:ind w:right="84"/>
        <w:jc w:val="left"/>
      </w:pPr>
      <w:r>
        <w:rPr/>
        <w:t>控股子公司主营业务：房地产开发经营等。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8"/>
        <w:ind w:left="560" w:right="84"/>
        <w:jc w:val="left"/>
        <w:rPr>
          <w:b w:val="0"/>
          <w:bCs w:val="0"/>
        </w:rPr>
      </w:pPr>
      <w:r>
        <w:rPr/>
        <w:t>二、</w:t>
      </w:r>
      <w:r>
        <w:rPr>
          <w:spacing w:val="-87"/>
        </w:rPr>
        <w:t> </w:t>
      </w:r>
      <w:r>
        <w:rPr/>
        <w:t>公司主要会计政策、会计估计和前期调整</w:t>
      </w:r>
      <w:r>
        <w:rPr>
          <w:b w:val="0"/>
          <w:bCs w:val="0"/>
        </w:rPr>
      </w:r>
    </w:p>
    <w:p>
      <w:pPr>
        <w:spacing w:line="240" w:lineRule="auto" w:before="12"/>
        <w:rPr>
          <w:rFonts w:ascii="黑体" w:hAnsi="黑体" w:cs="黑体" w:eastAsia="黑体" w:hint="default"/>
          <w:b/>
          <w:bCs/>
          <w:sz w:val="23"/>
          <w:szCs w:val="23"/>
        </w:rPr>
      </w:pPr>
    </w:p>
    <w:p>
      <w:pPr>
        <w:pStyle w:val="BodyText"/>
        <w:spacing w:line="408" w:lineRule="auto"/>
        <w:ind w:right="4284"/>
        <w:jc w:val="left"/>
      </w:pPr>
      <w:r>
        <w:rPr/>
        <w:t>(一)</w:t>
      </w:r>
      <w:r>
        <w:rPr>
          <w:spacing w:val="-1"/>
        </w:rPr>
        <w:t> </w:t>
      </w:r>
      <w:r>
        <w:rPr/>
        <w:t>财务报表的编制基础</w:t>
      </w:r>
      <w:r>
        <w:rPr/>
        <w:t> 本公司财务报表以持续经营为编制基础。 (二)</w:t>
      </w:r>
      <w:r>
        <w:rPr>
          <w:spacing w:val="-2"/>
        </w:rPr>
        <w:t> </w:t>
      </w:r>
      <w:r>
        <w:rPr/>
        <w:t>遵循企业会计准则的声明</w:t>
      </w:r>
    </w:p>
    <w:p>
      <w:pPr>
        <w:pStyle w:val="BodyText"/>
        <w:spacing w:line="408" w:lineRule="auto" w:before="46"/>
        <w:ind w:left="140" w:right="84" w:firstLine="420"/>
        <w:jc w:val="left"/>
      </w:pPr>
      <w:r>
        <w:rPr>
          <w:spacing w:val="-3"/>
        </w:rPr>
        <w:t>本公司所编制的财务报表符合企业会计准则的要求，真实、完整地反映了公司的财务状</w:t>
      </w:r>
      <w:r>
        <w:rPr/>
        <w:t> 况、经营成果和现金流量等有关信息。</w:t>
      </w:r>
    </w:p>
    <w:p>
      <w:pPr>
        <w:pStyle w:val="BodyText"/>
        <w:spacing w:line="240" w:lineRule="auto" w:before="46"/>
        <w:ind w:right="84"/>
        <w:jc w:val="left"/>
      </w:pPr>
      <w:r>
        <w:rPr/>
        <w:t>(三)</w:t>
      </w:r>
      <w:r>
        <w:rPr>
          <w:spacing w:val="-2"/>
        </w:rPr>
        <w:t> </w:t>
      </w:r>
      <w:r>
        <w:rPr/>
        <w:t>会计期间</w:t>
      </w:r>
    </w:p>
    <w:p>
      <w:pPr>
        <w:spacing w:line="240" w:lineRule="auto" w:before="10"/>
        <w:rPr>
          <w:rFonts w:ascii="宋体" w:hAnsi="宋体" w:cs="宋体" w:eastAsia="宋体" w:hint="default"/>
          <w:sz w:val="14"/>
          <w:szCs w:val="14"/>
        </w:rPr>
      </w:pPr>
    </w:p>
    <w:p>
      <w:pPr>
        <w:pStyle w:val="BodyText"/>
        <w:spacing w:line="408" w:lineRule="auto"/>
        <w:ind w:right="3503"/>
        <w:jc w:val="left"/>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r>
        <w:rPr>
          <w:spacing w:val="-1"/>
        </w:rPr>
        <w:t> </w:t>
      </w:r>
      <w:r>
        <w:rPr/>
        <w:t>(四)</w:t>
      </w:r>
      <w:r>
        <w:rPr>
          <w:spacing w:val="-2"/>
        </w:rPr>
        <w:t> </w:t>
      </w:r>
      <w:r>
        <w:rPr/>
        <w:t>记账本位币</w:t>
      </w:r>
    </w:p>
    <w:p>
      <w:pPr>
        <w:pStyle w:val="BodyText"/>
        <w:spacing w:line="240" w:lineRule="auto" w:before="46"/>
        <w:ind w:right="84"/>
        <w:jc w:val="left"/>
      </w:pPr>
      <w:r>
        <w:rPr/>
        <w:t>采用人民币为记账本位币。</w:t>
      </w:r>
    </w:p>
    <w:p>
      <w:pPr>
        <w:spacing w:line="240" w:lineRule="auto" w:before="10"/>
        <w:rPr>
          <w:rFonts w:ascii="宋体" w:hAnsi="宋体" w:cs="宋体" w:eastAsia="宋体" w:hint="default"/>
          <w:sz w:val="14"/>
          <w:szCs w:val="14"/>
        </w:rPr>
      </w:pPr>
    </w:p>
    <w:p>
      <w:pPr>
        <w:pStyle w:val="BodyText"/>
        <w:spacing w:line="408" w:lineRule="auto"/>
        <w:ind w:right="2711"/>
        <w:jc w:val="left"/>
      </w:pPr>
      <w:r>
        <w:rPr/>
        <w:t>(五)</w:t>
      </w:r>
      <w:r>
        <w:rPr>
          <w:spacing w:val="-2"/>
        </w:rPr>
        <w:t> </w:t>
      </w:r>
      <w:r>
        <w:rPr/>
        <w:t>同一控制下和非同一控制下企业合并的会计处理方法</w:t>
      </w:r>
      <w:r>
        <w:rPr/>
        <w:t> 1.</w:t>
      </w:r>
      <w:r>
        <w:rPr>
          <w:spacing w:val="-2"/>
        </w:rPr>
        <w:t> </w:t>
      </w:r>
      <w:r>
        <w:rPr/>
        <w:t>同一控制下企业合并的会计处理方法</w:t>
      </w:r>
    </w:p>
    <w:p>
      <w:pPr>
        <w:pStyle w:val="BodyText"/>
        <w:spacing w:line="408" w:lineRule="auto" w:before="46"/>
        <w:ind w:left="140" w:right="195" w:firstLine="420"/>
        <w:jc w:val="both"/>
      </w:pPr>
      <w:r>
        <w:rPr>
          <w:spacing w:val="-3"/>
        </w:rPr>
        <w:t>公司在企业合并中取得的资产和负债，按照合并日在被合并方的账面价值计量。公司取</w:t>
      </w:r>
      <w:r>
        <w:rPr/>
        <w:t> </w:t>
      </w:r>
      <w:r>
        <w:rPr>
          <w:spacing w:val="-3"/>
        </w:rPr>
        <w:t>得的净资产账面价值与支付的合并对价账面价值（或发行股份面值总额）的差额，调整资本</w:t>
      </w:r>
      <w:r>
        <w:rPr>
          <w:spacing w:val="-81"/>
        </w:rPr>
        <w:t> </w:t>
      </w:r>
      <w:r>
        <w:rPr>
          <w:spacing w:val="-81"/>
        </w:rPr>
      </w:r>
      <w:r>
        <w:rPr/>
        <w:t>公积；资本公积不足冲减的，调整留存收益。</w:t>
      </w:r>
    </w:p>
    <w:p>
      <w:pPr>
        <w:pStyle w:val="BodyText"/>
        <w:spacing w:line="408" w:lineRule="auto" w:before="46"/>
        <w:ind w:right="84"/>
        <w:jc w:val="left"/>
      </w:pPr>
      <w:r>
        <w:rPr/>
        <w:t>2.</w:t>
      </w:r>
      <w:r>
        <w:rPr>
          <w:spacing w:val="-1"/>
        </w:rPr>
        <w:t> </w:t>
      </w:r>
      <w:r>
        <w:rPr/>
        <w:t>非同一控制下企业合并的会计处理方法</w:t>
      </w:r>
      <w:r>
        <w:rPr/>
        <w:t> </w:t>
      </w:r>
      <w:r>
        <w:rPr>
          <w:spacing w:val="2"/>
        </w:rPr>
        <w:t>公司在购买日对合并成本大于合并中取得的被购买方可辨认净资产公允价值份额的差</w:t>
      </w:r>
    </w:p>
    <w:p>
      <w:pPr>
        <w:pStyle w:val="BodyText"/>
        <w:spacing w:line="408" w:lineRule="auto" w:before="46"/>
        <w:ind w:left="140" w:right="195"/>
        <w:jc w:val="both"/>
      </w:pPr>
      <w:r>
        <w:rPr>
          <w:spacing w:val="-3"/>
        </w:rPr>
        <w:t>额，确认为商誉；如果合并成本小于合并中取得的被购买方可辨认净资产公允价值份额，首</w:t>
      </w:r>
      <w:r>
        <w:rPr>
          <w:spacing w:val="-81"/>
        </w:rPr>
        <w:t> </w:t>
      </w:r>
      <w:r>
        <w:rPr>
          <w:spacing w:val="-81"/>
        </w:rPr>
      </w:r>
      <w:r>
        <w:rPr>
          <w:spacing w:val="-3"/>
        </w:rPr>
        <w:t>先对取得的被购买方各项可辨认资产、负债及或有负债的公允价值以及合并成本的计量进行</w:t>
      </w:r>
      <w:r>
        <w:rPr>
          <w:spacing w:val="-79"/>
        </w:rPr>
        <w:t> </w:t>
      </w:r>
      <w:r>
        <w:rPr>
          <w:spacing w:val="-79"/>
        </w:rPr>
      </w:r>
      <w:r>
        <w:rPr>
          <w:spacing w:val="-3"/>
        </w:rPr>
        <w:t>复核，经复核后合并成本仍小于合并中取得的被购买方可辨认净资产公允价值份额的，其差</w:t>
      </w:r>
      <w:r>
        <w:rPr>
          <w:spacing w:val="-79"/>
        </w:rPr>
        <w:t> </w:t>
      </w:r>
      <w:r>
        <w:rPr>
          <w:spacing w:val="-79"/>
        </w:rPr>
      </w:r>
      <w:r>
        <w:rPr/>
        <w:t>额计入当期损益。</w:t>
      </w:r>
    </w:p>
    <w:p>
      <w:pPr>
        <w:pStyle w:val="BodyText"/>
        <w:spacing w:line="408" w:lineRule="auto" w:before="46"/>
        <w:ind w:right="84"/>
        <w:jc w:val="left"/>
      </w:pPr>
      <w:r>
        <w:rPr/>
        <w:t>(六)</w:t>
      </w:r>
      <w:r>
        <w:rPr>
          <w:spacing w:val="-1"/>
        </w:rPr>
        <w:t> </w:t>
      </w:r>
      <w:r>
        <w:rPr/>
        <w:t>合并财务报表的编制方法</w:t>
      </w:r>
      <w:r>
        <w:rPr/>
        <w:t> </w:t>
      </w:r>
      <w:r>
        <w:rPr>
          <w:spacing w:val="-3"/>
        </w:rPr>
        <w:t>母公司将其控制的所有子公司纳入合并财务报表的合并范围。合并财务报表以母公司及</w:t>
      </w:r>
    </w:p>
    <w:p>
      <w:pPr>
        <w:spacing w:after="0" w:line="408" w:lineRule="auto"/>
        <w:jc w:val="left"/>
        <w:sectPr>
          <w:pgSz w:w="11910" w:h="16840"/>
          <w:pgMar w:header="877" w:footer="982" w:top="1100" w:bottom="1180" w:left="1660" w:right="1600"/>
        </w:sectPr>
      </w:pPr>
    </w:p>
    <w:p>
      <w:pPr>
        <w:spacing w:line="240" w:lineRule="auto" w:before="8"/>
        <w:rPr>
          <w:rFonts w:ascii="宋体" w:hAnsi="宋体" w:cs="宋体" w:eastAsia="宋体" w:hint="default"/>
          <w:sz w:val="26"/>
          <w:szCs w:val="26"/>
        </w:rPr>
      </w:pPr>
    </w:p>
    <w:p>
      <w:pPr>
        <w:pStyle w:val="BodyText"/>
        <w:spacing w:line="408" w:lineRule="auto" w:before="35"/>
        <w:ind w:left="140" w:right="196"/>
        <w:jc w:val="both"/>
      </w:pPr>
      <w:r>
        <w:rPr>
          <w:spacing w:val="-3"/>
        </w:rPr>
        <w:t>其子公司的财务报表为基础，根据其他有关资料，按照权益法调整对子公司的长期股权投资</w:t>
      </w:r>
      <w:r>
        <w:rPr>
          <w:spacing w:val="-79"/>
        </w:rPr>
        <w:t> </w:t>
      </w:r>
      <w:r>
        <w:rPr>
          <w:spacing w:val="-79"/>
        </w:rPr>
      </w:r>
      <w:r>
        <w:rPr/>
        <w:t>后，由母公司按照《企业会计准则第</w:t>
      </w:r>
      <w:r>
        <w:rPr>
          <w:spacing w:val="-68"/>
        </w:rPr>
        <w:t> </w:t>
      </w:r>
      <w:r>
        <w:rPr/>
        <w:t>33</w:t>
      </w:r>
      <w:r>
        <w:rPr>
          <w:spacing w:val="-68"/>
        </w:rPr>
        <w:t> </w:t>
      </w:r>
      <w:r>
        <w:rPr/>
        <w:t>号——合并财务报表》编制。</w:t>
      </w:r>
    </w:p>
    <w:p>
      <w:pPr>
        <w:pStyle w:val="BodyText"/>
        <w:spacing w:line="408" w:lineRule="auto" w:before="46"/>
        <w:ind w:right="84"/>
        <w:jc w:val="left"/>
      </w:pPr>
      <w:r>
        <w:rPr/>
        <w:t>(七)</w:t>
      </w:r>
      <w:r>
        <w:rPr>
          <w:spacing w:val="-1"/>
        </w:rPr>
        <w:t> </w:t>
      </w:r>
      <w:r>
        <w:rPr/>
        <w:t>现金及现金等价物的确定标准</w:t>
      </w:r>
      <w:r>
        <w:rPr/>
        <w:t> </w:t>
      </w:r>
      <w:r>
        <w:rPr>
          <w:spacing w:val="-3"/>
        </w:rPr>
        <w:t>列示于现金流量表中的现金是指库存现金以及可以随时用于支付的存款。现金等价物是</w:t>
      </w:r>
    </w:p>
    <w:p>
      <w:pPr>
        <w:pStyle w:val="BodyText"/>
        <w:spacing w:line="408" w:lineRule="auto" w:before="46"/>
        <w:ind w:right="84" w:hanging="420"/>
        <w:jc w:val="left"/>
      </w:pPr>
      <w:r>
        <w:rPr/>
        <w:t>指企业持有的期限短、流动性强、易于转换为已知金额现金、价值变动风险很小的投资。 (八)</w:t>
      </w:r>
      <w:r>
        <w:rPr>
          <w:spacing w:val="-1"/>
        </w:rPr>
        <w:t> </w:t>
      </w:r>
      <w:r>
        <w:rPr/>
        <w:t>外币业务和外币报表折算</w:t>
      </w:r>
      <w:r>
        <w:rPr/>
        <w:t> </w:t>
      </w:r>
      <w:r>
        <w:rPr>
          <w:spacing w:val="-3"/>
        </w:rPr>
        <w:t>对发生的外币业务，采用交易发生日的即期汇率折合人民币记账。对各种外币账户的外</w:t>
      </w:r>
    </w:p>
    <w:p>
      <w:pPr>
        <w:pStyle w:val="BodyText"/>
        <w:spacing w:line="408" w:lineRule="auto" w:before="46"/>
        <w:ind w:left="140" w:right="194"/>
        <w:jc w:val="both"/>
      </w:pPr>
      <w:r>
        <w:rPr>
          <w:spacing w:val="-3"/>
        </w:rPr>
        <w:t>币期末余额、外币货币性项目按资产负债表日即期汇率折算，除与购建符合资本化条件资产</w:t>
      </w:r>
      <w:r>
        <w:rPr>
          <w:spacing w:val="-79"/>
        </w:rPr>
        <w:t> </w:t>
      </w:r>
      <w:r>
        <w:rPr>
          <w:spacing w:val="-79"/>
        </w:rPr>
      </w:r>
      <w:r>
        <w:rPr>
          <w:spacing w:val="-3"/>
        </w:rPr>
        <w:t>有关的专门借款本金及利息的汇兑差额外，其他汇兑差额计入当期损益；以历史成本计量的</w:t>
      </w:r>
      <w:r>
        <w:rPr>
          <w:spacing w:val="-79"/>
        </w:rPr>
        <w:t> </w:t>
      </w:r>
      <w:r>
        <w:rPr>
          <w:spacing w:val="-79"/>
        </w:rPr>
      </w:r>
      <w:r>
        <w:rPr>
          <w:spacing w:val="2"/>
        </w:rPr>
        <w:t>外币非货币性项目仍采用交易发生日的即期汇率折算；以公允价值计量的外币非货币性项</w:t>
      </w:r>
      <w:r>
        <w:rPr>
          <w:spacing w:val="-85"/>
        </w:rPr>
        <w:t> </w:t>
      </w:r>
      <w:r>
        <w:rPr>
          <w:spacing w:val="-85"/>
        </w:rPr>
      </w:r>
      <w:r>
        <w:rPr/>
        <w:t>目，采用公允价值确定日的即期汇率折算，差额作为公允价值变动损益。</w:t>
      </w:r>
    </w:p>
    <w:p>
      <w:pPr>
        <w:pStyle w:val="BodyText"/>
        <w:spacing w:line="240" w:lineRule="auto" w:before="46"/>
        <w:ind w:right="84"/>
        <w:jc w:val="left"/>
      </w:pPr>
      <w:r>
        <w:rPr/>
        <w:t>(九)</w:t>
      </w:r>
      <w:r>
        <w:rPr>
          <w:spacing w:val="-2"/>
        </w:rPr>
        <w:t> </w:t>
      </w:r>
      <w:r>
        <w:rPr/>
        <w:t>金融工具</w:t>
      </w:r>
    </w:p>
    <w:p>
      <w:pPr>
        <w:spacing w:line="240" w:lineRule="auto" w:before="10"/>
        <w:rPr>
          <w:rFonts w:ascii="宋体" w:hAnsi="宋体" w:cs="宋体" w:eastAsia="宋体" w:hint="default"/>
          <w:sz w:val="14"/>
          <w:szCs w:val="14"/>
        </w:rPr>
      </w:pPr>
    </w:p>
    <w:p>
      <w:pPr>
        <w:pStyle w:val="BodyText"/>
        <w:spacing w:line="408" w:lineRule="auto"/>
        <w:ind w:right="84"/>
        <w:jc w:val="left"/>
      </w:pPr>
      <w:r>
        <w:rPr/>
        <w:t>1.</w:t>
      </w:r>
      <w:r>
        <w:rPr>
          <w:spacing w:val="-1"/>
        </w:rPr>
        <w:t> </w:t>
      </w:r>
      <w:r>
        <w:rPr/>
        <w:t>金融资产和金融负债的分类</w:t>
      </w:r>
      <w:r>
        <w:rPr/>
        <w:t> </w:t>
      </w:r>
      <w:r>
        <w:rPr>
          <w:spacing w:val="-3"/>
        </w:rPr>
        <w:t>金融资产在初始确认时划分为以下四类：以公允价值计量且其变动计入当期损益的金融</w:t>
      </w:r>
    </w:p>
    <w:p>
      <w:pPr>
        <w:pStyle w:val="BodyText"/>
        <w:spacing w:line="408" w:lineRule="auto" w:before="46"/>
        <w:ind w:left="140" w:right="102"/>
        <w:jc w:val="both"/>
      </w:pPr>
      <w:r>
        <w:rPr/>
        <w:t>资产（包括交易性金融资产和指定为以公允价值计量且其变动计入当期损益的金融资产）、 持有至到期投资、贷款和应收款项、可供出售金融资产。</w:t>
      </w:r>
    </w:p>
    <w:p>
      <w:pPr>
        <w:pStyle w:val="BodyText"/>
        <w:spacing w:line="408" w:lineRule="auto" w:before="46"/>
        <w:ind w:left="140" w:right="84" w:firstLine="420"/>
        <w:jc w:val="left"/>
      </w:pPr>
      <w:r>
        <w:rPr>
          <w:spacing w:val="-3"/>
        </w:rPr>
        <w:t>金融负债在初始确认时划分为以下两类：以公允价值计量且其变动计入当期损益的金融</w:t>
      </w:r>
      <w:r>
        <w:rPr/>
        <w:t> 负债（包括交易性金融负债和指定为以公允价值计量且其变动计入当期损益的金融负债）、 其他金融负债。</w:t>
      </w:r>
    </w:p>
    <w:p>
      <w:pPr>
        <w:pStyle w:val="BodyText"/>
        <w:spacing w:line="408" w:lineRule="auto" w:before="46"/>
        <w:ind w:right="84"/>
        <w:jc w:val="left"/>
      </w:pPr>
      <w:r>
        <w:rPr/>
        <w:t>2.</w:t>
      </w:r>
      <w:r>
        <w:rPr>
          <w:spacing w:val="-1"/>
        </w:rPr>
        <w:t> </w:t>
      </w:r>
      <w:r>
        <w:rPr/>
        <w:t>金融资产和金融负债的确认依据、计量方法和终止确认条件</w:t>
      </w:r>
      <w:r>
        <w:rPr/>
        <w:t> </w:t>
      </w:r>
      <w:r>
        <w:rPr>
          <w:spacing w:val="-3"/>
        </w:rPr>
        <w:t>公司成为金融工具合同的一方时，确认一项金融资产或金融负债。初始确认金融资产或</w:t>
      </w:r>
    </w:p>
    <w:p>
      <w:pPr>
        <w:pStyle w:val="BodyText"/>
        <w:spacing w:line="408" w:lineRule="auto" w:before="46"/>
        <w:ind w:left="140" w:right="196"/>
        <w:jc w:val="both"/>
      </w:pPr>
      <w:r>
        <w:rPr>
          <w:spacing w:val="-3"/>
        </w:rPr>
        <w:t>金融负债时，按照公允价值计量；对于以公允价值计量且其变动计入当期损益的金融资产和</w:t>
      </w:r>
      <w:r>
        <w:rPr>
          <w:spacing w:val="-79"/>
        </w:rPr>
        <w:t> </w:t>
      </w:r>
      <w:r>
        <w:rPr>
          <w:spacing w:val="-79"/>
        </w:rPr>
      </w:r>
      <w:r>
        <w:rPr>
          <w:spacing w:val="-3"/>
        </w:rPr>
        <w:t>金融负债，相关交易费用直接计入当期损益；对于其他类别的金融资产或金融负债，相关交</w:t>
      </w:r>
      <w:r>
        <w:rPr>
          <w:spacing w:val="-81"/>
        </w:rPr>
        <w:t> </w:t>
      </w:r>
      <w:r>
        <w:rPr>
          <w:spacing w:val="-81"/>
        </w:rPr>
      </w:r>
      <w:r>
        <w:rPr/>
        <w:t>易费用计入初始确认金额。</w:t>
      </w:r>
    </w:p>
    <w:p>
      <w:pPr>
        <w:pStyle w:val="BodyText"/>
        <w:spacing w:line="408" w:lineRule="auto" w:before="46"/>
        <w:ind w:left="140" w:right="84" w:firstLine="420"/>
        <w:jc w:val="left"/>
      </w:pPr>
      <w:r>
        <w:rPr>
          <w:spacing w:val="-3"/>
        </w:rPr>
        <w:t>公司按照公允价值对金融资产进行后续计量，且不扣除将来处置该金融资产时可能发生</w:t>
      </w:r>
      <w:r>
        <w:rPr/>
        <w:t> 的交易费用，但下列情况除外：(1)</w:t>
      </w:r>
      <w:r>
        <w:rPr>
          <w:spacing w:val="-2"/>
        </w:rPr>
        <w:t> </w:t>
      </w:r>
      <w:r>
        <w:rPr/>
        <w:t>持有至到期投资以及贷款和应收款项采用实际利率法，</w:t>
      </w:r>
      <w:r>
        <w:rPr/>
        <w:t> 按摊余成本计量；(2) 在活跃市场中没有报价且其公允价值不能可靠计量的权益工具投资， 以及与该权益工具挂钩并须通过交付该权益工具结算的衍生金融资产，按照成本计量。</w:t>
      </w:r>
    </w:p>
    <w:p>
      <w:pPr>
        <w:pStyle w:val="BodyText"/>
        <w:spacing w:line="408" w:lineRule="auto" w:before="46"/>
        <w:ind w:left="140" w:right="182" w:firstLine="420"/>
        <w:jc w:val="left"/>
      </w:pPr>
      <w:r>
        <w:rPr>
          <w:spacing w:val="-3"/>
        </w:rPr>
        <w:t>公司采用实际利率法，按摊余成本对金融负债进行后续计量，但下列情况除外：(1)</w:t>
      </w:r>
      <w:r>
        <w:rPr>
          <w:spacing w:val="16"/>
        </w:rPr>
        <w:t> </w:t>
      </w:r>
      <w:r>
        <w:rPr/>
        <w:t>以</w:t>
      </w:r>
      <w:r>
        <w:rPr/>
        <w:t> </w:t>
      </w:r>
      <w:r>
        <w:rPr>
          <w:spacing w:val="-3"/>
        </w:rPr>
        <w:t>公允价值计量且其变动计入当期损益的金融负债，按照公允价值计量，且不扣除将来结清金</w:t>
      </w:r>
    </w:p>
    <w:p>
      <w:pPr>
        <w:spacing w:after="0" w:line="408" w:lineRule="auto"/>
        <w:jc w:val="left"/>
        <w:sectPr>
          <w:pgSz w:w="11910" w:h="16840"/>
          <w:pgMar w:header="877" w:footer="982" w:top="1100" w:bottom="1180" w:left="1660" w:right="1600"/>
        </w:sectPr>
      </w:pPr>
    </w:p>
    <w:p>
      <w:pPr>
        <w:spacing w:line="240" w:lineRule="auto" w:before="8"/>
        <w:rPr>
          <w:rFonts w:ascii="宋体" w:hAnsi="宋体" w:cs="宋体" w:eastAsia="宋体" w:hint="default"/>
          <w:sz w:val="26"/>
          <w:szCs w:val="26"/>
        </w:rPr>
      </w:pPr>
    </w:p>
    <w:p>
      <w:pPr>
        <w:pStyle w:val="BodyText"/>
        <w:spacing w:line="408" w:lineRule="auto" w:before="35"/>
        <w:ind w:left="140" w:right="194"/>
        <w:jc w:val="both"/>
      </w:pPr>
      <w:r>
        <w:rPr>
          <w:spacing w:val="-3"/>
        </w:rPr>
        <w:t>融负债时可能发生的交易费用；(2)</w:t>
      </w:r>
      <w:r>
        <w:rPr>
          <w:spacing w:val="-40"/>
        </w:rPr>
        <w:t> </w:t>
      </w:r>
      <w:r>
        <w:rPr/>
        <w:t>与在活跃市场中没有报价、公允价值不能可靠计量的权</w:t>
      </w:r>
      <w:r>
        <w:rPr/>
        <w:t> </w:t>
      </w:r>
      <w:r>
        <w:rPr>
          <w:spacing w:val="-3"/>
        </w:rPr>
        <w:t>益工具挂钩并须通过交付该权益工具结算的衍生金融负债，按照成本计量；(3)</w:t>
      </w:r>
      <w:r>
        <w:rPr>
          <w:spacing w:val="10"/>
        </w:rPr>
        <w:t> </w:t>
      </w:r>
      <w:r>
        <w:rPr/>
        <w:t>不属于指定</w:t>
      </w:r>
      <w:r>
        <w:rPr/>
        <w:t> </w:t>
      </w:r>
      <w:r>
        <w:rPr>
          <w:spacing w:val="-3"/>
        </w:rPr>
        <w:t>为以公允价值计量且其变动计入当期损益的金融负债的财务担保合同，或没有指定为以公允</w:t>
      </w:r>
      <w:r>
        <w:rPr>
          <w:spacing w:val="-79"/>
        </w:rPr>
        <w:t> </w:t>
      </w:r>
      <w:r>
        <w:rPr>
          <w:spacing w:val="-79"/>
        </w:rPr>
      </w:r>
      <w:r>
        <w:rPr>
          <w:spacing w:val="-3"/>
        </w:rPr>
        <w:t>价值计量且其变动计入当期损益并将以低于市场利率贷款的贷款承诺，按照履行相关现时义</w:t>
      </w:r>
      <w:r>
        <w:rPr>
          <w:spacing w:val="-79"/>
        </w:rPr>
        <w:t> </w:t>
      </w:r>
      <w:r>
        <w:rPr>
          <w:spacing w:val="-79"/>
        </w:rPr>
      </w:r>
      <w:r>
        <w:rPr>
          <w:spacing w:val="2"/>
        </w:rPr>
        <w:t>务所需支出的最佳估计数与初始确认金额扣除按照实际利率法摊销的累计摊销额后的余额</w:t>
      </w:r>
      <w:r>
        <w:rPr>
          <w:spacing w:val="-85"/>
        </w:rPr>
        <w:t> </w:t>
      </w:r>
      <w:r>
        <w:rPr>
          <w:spacing w:val="-85"/>
        </w:rPr>
      </w:r>
      <w:r>
        <w:rPr/>
        <w:t>两项金额之中的较高者进行后续计量。</w:t>
      </w:r>
    </w:p>
    <w:p>
      <w:pPr>
        <w:pStyle w:val="BodyText"/>
        <w:spacing w:line="408" w:lineRule="auto" w:before="46"/>
        <w:ind w:left="140" w:right="195" w:firstLine="420"/>
        <w:jc w:val="both"/>
      </w:pPr>
      <w:r>
        <w:rPr>
          <w:spacing w:val="-3"/>
        </w:rPr>
        <w:t>金融资产或金融负债公允价值变动形成的利得或损失，除与套期保值有关外，按照如下</w:t>
      </w:r>
      <w:r>
        <w:rPr/>
        <w:t> </w:t>
      </w:r>
      <w:r>
        <w:rPr>
          <w:spacing w:val="-12"/>
        </w:rPr>
        <w:t>方法处理：(1)</w:t>
      </w:r>
      <w:r>
        <w:rPr>
          <w:spacing w:val="29"/>
        </w:rPr>
        <w:t> </w:t>
      </w:r>
      <w:r>
        <w:rPr>
          <w:spacing w:val="-1"/>
        </w:rPr>
        <w:t>以公允价值计量且其变动计入当期损益的金融资产或金融负债公允价值变动</w:t>
      </w:r>
      <w:r>
        <w:rPr>
          <w:spacing w:val="-102"/>
        </w:rPr>
        <w:t> </w:t>
      </w:r>
      <w:r>
        <w:rPr>
          <w:spacing w:val="-102"/>
        </w:rPr>
      </w:r>
      <w:r>
        <w:rPr>
          <w:spacing w:val="-3"/>
        </w:rPr>
        <w:t>形成的利得或损失，计入公允价值变动损益；在资产持有期间所取得的利息或现金股利，确</w:t>
      </w:r>
      <w:r>
        <w:rPr>
          <w:spacing w:val="-81"/>
        </w:rPr>
        <w:t> </w:t>
      </w:r>
      <w:r>
        <w:rPr>
          <w:spacing w:val="-81"/>
        </w:rPr>
      </w:r>
      <w:r>
        <w:rPr>
          <w:spacing w:val="-3"/>
        </w:rPr>
        <w:t>认为投资收益；处置时，将实际收到的金额与初始入账金额之间的差额确认为投资收益，同</w:t>
      </w:r>
      <w:r>
        <w:rPr>
          <w:spacing w:val="-81"/>
        </w:rPr>
        <w:t> </w:t>
      </w:r>
      <w:r>
        <w:rPr>
          <w:spacing w:val="-81"/>
        </w:rPr>
      </w:r>
      <w:r>
        <w:rPr>
          <w:spacing w:val="-4"/>
        </w:rPr>
        <w:t>时调整公允价值变动损益。(2)</w:t>
      </w:r>
      <w:r>
        <w:rPr>
          <w:spacing w:val="-33"/>
        </w:rPr>
        <w:t> </w:t>
      </w:r>
      <w:r>
        <w:rPr/>
        <w:t>可供出售金融资产的公允价值变动计入资本公积；持有期间</w:t>
      </w:r>
      <w:r>
        <w:rPr/>
        <w:t> </w:t>
      </w:r>
      <w:r>
        <w:rPr>
          <w:spacing w:val="-3"/>
        </w:rPr>
        <w:t>按实际利率法计算的利息，计入投资收益；可供出售权益工具投资的现金股利，于被投资单</w:t>
      </w:r>
      <w:r>
        <w:rPr>
          <w:spacing w:val="-81"/>
        </w:rPr>
        <w:t> </w:t>
      </w:r>
      <w:r>
        <w:rPr>
          <w:spacing w:val="-81"/>
        </w:rPr>
      </w:r>
      <w:r>
        <w:rPr>
          <w:spacing w:val="-3"/>
        </w:rPr>
        <w:t>位宣告发放股利时计入投资收益；处置时，将实际收到的金额与账面价值扣除原直接计入资</w:t>
      </w:r>
      <w:r>
        <w:rPr>
          <w:spacing w:val="-79"/>
        </w:rPr>
        <w:t> </w:t>
      </w:r>
      <w:r>
        <w:rPr>
          <w:spacing w:val="-79"/>
        </w:rPr>
      </w:r>
      <w:r>
        <w:rPr/>
        <w:t>本公积的公允价值变动累计额之后的差额确认为投资收益。</w:t>
      </w:r>
    </w:p>
    <w:p>
      <w:pPr>
        <w:pStyle w:val="BodyText"/>
        <w:spacing w:line="408" w:lineRule="auto" w:before="46"/>
        <w:ind w:left="140" w:right="84" w:firstLine="420"/>
        <w:jc w:val="left"/>
      </w:pPr>
      <w:r>
        <w:rPr/>
        <w:t>当收取某项金融资产现金流量的合同权利已终止或该金融资产所有权上几乎所有的风 </w:t>
      </w:r>
      <w:r>
        <w:rPr>
          <w:spacing w:val="-3"/>
        </w:rPr>
        <w:t>险和报酬已转移时，终止确认该金融资产；当金融负债的现时义务全部或部分解除时，相应</w:t>
      </w:r>
      <w:r>
        <w:rPr>
          <w:spacing w:val="-81"/>
        </w:rPr>
        <w:t> </w:t>
      </w:r>
      <w:r>
        <w:rPr>
          <w:spacing w:val="-81"/>
        </w:rPr>
      </w:r>
      <w:r>
        <w:rPr/>
        <w:t>终止确认该金融负债或其一部分。</w:t>
      </w:r>
    </w:p>
    <w:p>
      <w:pPr>
        <w:pStyle w:val="BodyText"/>
        <w:spacing w:line="408" w:lineRule="auto" w:before="46"/>
        <w:ind w:right="84"/>
        <w:jc w:val="left"/>
      </w:pPr>
      <w:r>
        <w:rPr/>
        <w:t>3.</w:t>
      </w:r>
      <w:r>
        <w:rPr>
          <w:spacing w:val="-1"/>
        </w:rPr>
        <w:t> </w:t>
      </w:r>
      <w:r>
        <w:rPr/>
        <w:t>金融资产转移的确认依据和计量方法</w:t>
      </w:r>
      <w:r>
        <w:rPr/>
        <w:t> </w:t>
      </w:r>
      <w:r>
        <w:rPr>
          <w:spacing w:val="-3"/>
        </w:rPr>
        <w:t>公司已将金融资产所有权上几乎所有的风险和报酬转移给了转入方的，终止确认该金融</w:t>
      </w:r>
    </w:p>
    <w:p>
      <w:pPr>
        <w:pStyle w:val="BodyText"/>
        <w:spacing w:line="408" w:lineRule="auto" w:before="46"/>
        <w:ind w:left="140" w:right="195"/>
        <w:jc w:val="both"/>
      </w:pPr>
      <w:r>
        <w:rPr>
          <w:spacing w:val="-3"/>
        </w:rPr>
        <w:t>资产；保留了金融资产所有权上几乎所有的风险和报酬的，继续确认所转移的金融资产，并</w:t>
      </w:r>
      <w:r>
        <w:rPr>
          <w:spacing w:val="-81"/>
        </w:rPr>
        <w:t> </w:t>
      </w:r>
      <w:r>
        <w:rPr>
          <w:spacing w:val="-81"/>
        </w:rPr>
      </w:r>
      <w:r>
        <w:rPr>
          <w:spacing w:val="-3"/>
        </w:rPr>
        <w:t>将收到的对价确认为一项金融负债。公司既没有转移也没有保留金融资产所有权上几乎所有</w:t>
      </w:r>
      <w:r>
        <w:rPr>
          <w:spacing w:val="-79"/>
        </w:rPr>
        <w:t> </w:t>
      </w:r>
      <w:r>
        <w:rPr>
          <w:spacing w:val="-79"/>
        </w:rPr>
      </w:r>
      <w:r>
        <w:rPr>
          <w:spacing w:val="-4"/>
        </w:rPr>
        <w:t>的风险和报酬的，分别下列情况处理：(1)</w:t>
      </w:r>
      <w:r>
        <w:rPr>
          <w:spacing w:val="-16"/>
        </w:rPr>
        <w:t> </w:t>
      </w:r>
      <w:r>
        <w:rPr/>
        <w:t>放弃了对该金融资产控制的，终止确认该金融资</w:t>
      </w:r>
      <w:r>
        <w:rPr/>
        <w:t> </w:t>
      </w:r>
      <w:r>
        <w:rPr>
          <w:spacing w:val="-10"/>
        </w:rPr>
        <w:t>产；(2)</w:t>
      </w:r>
      <w:r>
        <w:rPr>
          <w:spacing w:val="-42"/>
        </w:rPr>
        <w:t> </w:t>
      </w:r>
      <w:r>
        <w:rPr/>
        <w:t>未放弃对该金融资产控制的，按照继续涉入所转移金融资产的程度确认有关金融资</w:t>
      </w:r>
      <w:r>
        <w:rPr/>
        <w:t> 产，并相应确认有关负债。</w:t>
      </w:r>
    </w:p>
    <w:p>
      <w:pPr>
        <w:pStyle w:val="BodyText"/>
        <w:spacing w:line="408" w:lineRule="auto" w:before="46"/>
        <w:ind w:left="140" w:right="88" w:firstLine="420"/>
        <w:jc w:val="left"/>
      </w:pPr>
      <w:r>
        <w:rPr>
          <w:spacing w:val="-3"/>
        </w:rPr>
        <w:t>金融资产整体转移满足终止确认条件的，将下列两项金额的差额计入当期损益：(1)</w:t>
      </w:r>
      <w:r>
        <w:rPr>
          <w:spacing w:val="10"/>
        </w:rPr>
        <w:t> </w:t>
      </w:r>
      <w:r>
        <w:rPr/>
        <w:t>所</w:t>
      </w:r>
      <w:r>
        <w:rPr/>
        <w:t> </w:t>
      </w:r>
      <w:r>
        <w:rPr>
          <w:spacing w:val="-4"/>
        </w:rPr>
        <w:t>转移金融资产的账面价值；(2)</w:t>
      </w:r>
      <w:r>
        <w:rPr>
          <w:spacing w:val="-19"/>
        </w:rPr>
        <w:t> </w:t>
      </w:r>
      <w:r>
        <w:rPr/>
        <w:t>因转移而收到的对价，与原直接计入所有者权益的公允价值</w:t>
      </w:r>
      <w:r>
        <w:rPr/>
        <w:t> </w:t>
      </w:r>
      <w:r>
        <w:rPr>
          <w:spacing w:val="-3"/>
        </w:rPr>
        <w:t>变动累计额之和。金融资产部分转移满足终止确认条件的，将所转移金融资产整体的账面价</w:t>
      </w:r>
      <w:r>
        <w:rPr>
          <w:spacing w:val="-79"/>
        </w:rPr>
        <w:t> </w:t>
      </w:r>
      <w:r>
        <w:rPr>
          <w:spacing w:val="-79"/>
        </w:rPr>
      </w:r>
      <w:r>
        <w:rPr>
          <w:spacing w:val="-3"/>
        </w:rPr>
        <w:t>值，在终止确认部分和未终止确认部分之间，按照各自的相对公允价值进行分摊，并将下列</w:t>
      </w:r>
      <w:r>
        <w:rPr>
          <w:spacing w:val="-81"/>
        </w:rPr>
        <w:t> </w:t>
      </w:r>
      <w:r>
        <w:rPr>
          <w:spacing w:val="-81"/>
        </w:rPr>
      </w:r>
      <w:r>
        <w:rPr/>
        <w:t>两项金额的差额计入当期损益：(1) 终止确认部分的账面价值；(2)</w:t>
      </w:r>
      <w:r>
        <w:rPr>
          <w:spacing w:val="-4"/>
        </w:rPr>
        <w:t> </w:t>
      </w:r>
      <w:r>
        <w:rPr/>
        <w:t>终止确认部分的对价，</w:t>
      </w:r>
      <w:r>
        <w:rPr/>
        <w:t> 与原直接计入所有者权益的公允价值变动累计额中对应终止确认部分的金额之和。</w:t>
      </w:r>
    </w:p>
    <w:p>
      <w:pPr>
        <w:spacing w:after="0" w:line="408" w:lineRule="auto"/>
        <w:jc w:val="left"/>
        <w:sectPr>
          <w:footerReference w:type="default" r:id="rId16"/>
          <w:pgSz w:w="11910" w:h="16840"/>
          <w:pgMar w:footer="982" w:header="877" w:top="1100" w:bottom="1180" w:left="1660" w:right="1600"/>
          <w:pgNumType w:start="5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408" w:lineRule="auto" w:before="35"/>
        <w:ind w:left="660" w:right="0"/>
        <w:jc w:val="left"/>
      </w:pPr>
      <w:r>
        <w:rPr/>
        <w:t>4.</w:t>
      </w:r>
      <w:r>
        <w:rPr>
          <w:spacing w:val="-1"/>
        </w:rPr>
        <w:t> </w:t>
      </w:r>
      <w:r>
        <w:rPr/>
        <w:t>主要金融资产和金融负债的公允价值确定方法</w:t>
      </w:r>
      <w:r>
        <w:rPr/>
        <w:t> </w:t>
      </w:r>
      <w:r>
        <w:rPr>
          <w:spacing w:val="-3"/>
        </w:rPr>
        <w:t>存在活跃市场的金融资产或金融负债，以活跃市场的报价确定其公允价值；不存在活跃</w:t>
      </w:r>
    </w:p>
    <w:p>
      <w:pPr>
        <w:pStyle w:val="BodyText"/>
        <w:spacing w:line="408" w:lineRule="auto" w:before="46"/>
        <w:ind w:left="240" w:right="276"/>
        <w:jc w:val="both"/>
      </w:pPr>
      <w:r>
        <w:rPr>
          <w:spacing w:val="-3"/>
        </w:rPr>
        <w:t>市场的金融资产或金融负债，采用估值技术（包括参考熟悉情况并自愿交易的各方最近进行</w:t>
      </w:r>
      <w:r>
        <w:rPr>
          <w:spacing w:val="-79"/>
        </w:rPr>
        <w:t> </w:t>
      </w:r>
      <w:r>
        <w:rPr>
          <w:spacing w:val="-79"/>
        </w:rPr>
      </w:r>
      <w:r>
        <w:rPr>
          <w:spacing w:val="-3"/>
        </w:rPr>
        <w:t>的市场交易中使用的价格、参照实质上相同的其他金融工具的当前公允价值、现金流量折现</w:t>
      </w:r>
      <w:r>
        <w:rPr>
          <w:spacing w:val="-79"/>
        </w:rPr>
        <w:t> </w:t>
      </w:r>
      <w:r>
        <w:rPr>
          <w:spacing w:val="-79"/>
        </w:rPr>
      </w:r>
      <w:r>
        <w:rPr>
          <w:spacing w:val="-3"/>
        </w:rPr>
        <w:t>法和期权定价模型等）确定其公允价值；初始取得或源生的金融资产或承担的金融负债，以</w:t>
      </w:r>
      <w:r>
        <w:rPr>
          <w:spacing w:val="-81"/>
        </w:rPr>
        <w:t> </w:t>
      </w:r>
      <w:r>
        <w:rPr>
          <w:spacing w:val="-81"/>
        </w:rPr>
      </w:r>
      <w:r>
        <w:rPr/>
        <w:t>市场交易价格作为确定其公允价值的基础。</w:t>
      </w:r>
    </w:p>
    <w:p>
      <w:pPr>
        <w:pStyle w:val="BodyText"/>
        <w:spacing w:line="408" w:lineRule="auto" w:before="46"/>
        <w:ind w:left="660" w:right="0"/>
        <w:jc w:val="left"/>
      </w:pPr>
      <w:r>
        <w:rPr/>
        <w:t>5.</w:t>
      </w:r>
      <w:r>
        <w:rPr>
          <w:spacing w:val="-1"/>
        </w:rPr>
        <w:t> </w:t>
      </w:r>
      <w:r>
        <w:rPr/>
        <w:t>金融资产的减值测试和减值准备计提方法</w:t>
      </w:r>
      <w:r>
        <w:rPr/>
        <w:t> </w:t>
      </w:r>
      <w:r>
        <w:rPr>
          <w:spacing w:val="2"/>
        </w:rPr>
        <w:t>资产负债表日对以公允价值计量且其变动计入当期损益的金融资产以外的金融资产的</w:t>
      </w:r>
    </w:p>
    <w:p>
      <w:pPr>
        <w:pStyle w:val="BodyText"/>
        <w:spacing w:line="408" w:lineRule="auto" w:before="46"/>
        <w:ind w:left="660" w:right="0" w:hanging="420"/>
        <w:jc w:val="left"/>
      </w:pPr>
      <w:r>
        <w:rPr/>
        <w:t>账面价值进行检查，如有客观证据表明该金融资产发生减值的，计提减值准备。 </w:t>
      </w:r>
      <w:r>
        <w:rPr>
          <w:spacing w:val="-3"/>
        </w:rPr>
        <w:t>对单项金额重大的金融资产单独进行减值测试；对单项金额不重大的金融资产，可以单</w:t>
      </w:r>
    </w:p>
    <w:p>
      <w:pPr>
        <w:pStyle w:val="BodyText"/>
        <w:spacing w:line="408" w:lineRule="auto" w:before="46"/>
        <w:ind w:left="240" w:right="276"/>
        <w:jc w:val="both"/>
      </w:pPr>
      <w:r>
        <w:rPr>
          <w:spacing w:val="-3"/>
        </w:rPr>
        <w:t>独进行减值测试，或包括在具有类似信用风险特征的金融资产组合中进行减值测试；单独测</w:t>
      </w:r>
      <w:r>
        <w:rPr>
          <w:spacing w:val="-79"/>
        </w:rPr>
        <w:t> </w:t>
      </w:r>
      <w:r>
        <w:rPr>
          <w:spacing w:val="-79"/>
        </w:rPr>
      </w:r>
      <w:r>
        <w:rPr>
          <w:spacing w:val="-3"/>
        </w:rPr>
        <w:t>试未发生减值的金融资产（包括单项金额重大和不重大的金融资产），包括在具有类似信用</w:t>
      </w:r>
      <w:r>
        <w:rPr>
          <w:spacing w:val="-81"/>
        </w:rPr>
        <w:t> </w:t>
      </w:r>
      <w:r>
        <w:rPr>
          <w:spacing w:val="-81"/>
        </w:rPr>
      </w:r>
      <w:r>
        <w:rPr/>
        <w:t>风险特征的金融资产组合中再进行减值测试。</w:t>
      </w:r>
    </w:p>
    <w:p>
      <w:pPr>
        <w:pStyle w:val="BodyText"/>
        <w:spacing w:line="408" w:lineRule="auto" w:before="46"/>
        <w:ind w:left="240" w:right="276" w:firstLine="420"/>
        <w:jc w:val="both"/>
      </w:pPr>
      <w:r>
        <w:rPr>
          <w:spacing w:val="-3"/>
        </w:rPr>
        <w:t>按摊余成本计量的金融资产，期末有客观证据表明其发生了减值的，根据其账面价值与</w:t>
      </w:r>
      <w:r>
        <w:rPr/>
        <w:t> </w:t>
      </w:r>
      <w:r>
        <w:rPr>
          <w:spacing w:val="-3"/>
        </w:rPr>
        <w:t>预计未来现金流量现值之间的差额确认减值损失。在活跃市场中没有报价且其公允价值不能</w:t>
      </w:r>
      <w:r>
        <w:rPr>
          <w:spacing w:val="-79"/>
        </w:rPr>
        <w:t> </w:t>
      </w:r>
      <w:r>
        <w:rPr>
          <w:spacing w:val="-79"/>
        </w:rPr>
      </w:r>
      <w:r>
        <w:rPr>
          <w:spacing w:val="-3"/>
        </w:rPr>
        <w:t>可靠计量的权益工具投资，或与该权益工具挂钩并须通过交付该权益工具结算的衍生金融资</w:t>
      </w:r>
      <w:r>
        <w:rPr>
          <w:spacing w:val="-79"/>
        </w:rPr>
        <w:t> </w:t>
      </w:r>
      <w:r>
        <w:rPr>
          <w:spacing w:val="-79"/>
        </w:rPr>
      </w:r>
      <w:r>
        <w:rPr>
          <w:spacing w:val="-3"/>
        </w:rPr>
        <w:t>产发生减值时，将该权益工具投资或衍生金融资产的账面价值，与按照类似金融资产当时市</w:t>
      </w:r>
      <w:r>
        <w:rPr>
          <w:spacing w:val="-79"/>
        </w:rPr>
        <w:t> </w:t>
      </w:r>
      <w:r>
        <w:rPr>
          <w:spacing w:val="-79"/>
        </w:rPr>
      </w:r>
      <w:r>
        <w:rPr>
          <w:spacing w:val="-3"/>
        </w:rPr>
        <w:t>场收益率对未来现金流量折现确定的现值之间的差额，确认为减值损失。可供出售金融资产</w:t>
      </w:r>
      <w:r>
        <w:rPr>
          <w:spacing w:val="-79"/>
        </w:rPr>
        <w:t> </w:t>
      </w:r>
      <w:r>
        <w:rPr>
          <w:spacing w:val="-79"/>
        </w:rPr>
      </w:r>
      <w:r>
        <w:rPr>
          <w:spacing w:val="-3"/>
        </w:rPr>
        <w:t>的公允价值发生较大幅度下降且预期下降趋势属于非暂时性时，确认其减值损失，并将原直</w:t>
      </w:r>
      <w:r>
        <w:rPr>
          <w:spacing w:val="-79"/>
        </w:rPr>
        <w:t> </w:t>
      </w:r>
      <w:r>
        <w:rPr>
          <w:spacing w:val="-79"/>
        </w:rPr>
      </w:r>
      <w:r>
        <w:rPr/>
        <w:t>接计入所有者权益的公允价值累计损失一并转出计入减值损失。</w:t>
      </w:r>
    </w:p>
    <w:p>
      <w:pPr>
        <w:pStyle w:val="BodyText"/>
        <w:spacing w:line="240" w:lineRule="auto" w:before="46"/>
        <w:ind w:left="660" w:right="0"/>
        <w:jc w:val="left"/>
      </w:pPr>
      <w:r>
        <w:rPr/>
        <w:t>(十)</w:t>
      </w:r>
      <w:r>
        <w:rPr>
          <w:spacing w:val="-2"/>
        </w:rPr>
        <w:t> </w:t>
      </w:r>
      <w:r>
        <w:rPr/>
        <w:t>应收款项</w:t>
      </w:r>
    </w:p>
    <w:p>
      <w:pPr>
        <w:spacing w:line="240" w:lineRule="auto" w:before="10"/>
        <w:rPr>
          <w:rFonts w:ascii="宋体" w:hAnsi="宋体" w:cs="宋体" w:eastAsia="宋体" w:hint="default"/>
          <w:sz w:val="14"/>
          <w:szCs w:val="14"/>
        </w:rPr>
      </w:pPr>
    </w:p>
    <w:p>
      <w:pPr>
        <w:pStyle w:val="BodyText"/>
        <w:spacing w:line="240" w:lineRule="auto"/>
        <w:ind w:left="660" w:right="0"/>
        <w:jc w:val="left"/>
      </w:pPr>
      <w:r>
        <w:rPr/>
        <w:t>1.</w:t>
      </w:r>
      <w:r>
        <w:rPr>
          <w:spacing w:val="-2"/>
        </w:rPr>
        <w:t> </w:t>
      </w:r>
      <w:r>
        <w:rPr/>
        <w:t>单项金额重大并单项计提坏账准备的应收款项</w:t>
      </w:r>
    </w:p>
    <w:p>
      <w:pPr>
        <w:spacing w:line="240" w:lineRule="auto" w:before="10"/>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362"/>
        <w:gridCol w:w="5220"/>
      </w:tblGrid>
      <w:tr>
        <w:trPr>
          <w:trHeight w:val="63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86"/>
              <w:jc w:val="left"/>
              <w:rPr>
                <w:rFonts w:ascii="宋体" w:hAnsi="宋体" w:cs="宋体" w:eastAsia="宋体" w:hint="default"/>
                <w:sz w:val="21"/>
                <w:szCs w:val="21"/>
              </w:rPr>
            </w:pPr>
            <w:r>
              <w:rPr>
                <w:rFonts w:ascii="宋体" w:hAnsi="宋体" w:cs="宋体" w:eastAsia="宋体" w:hint="default"/>
                <w:spacing w:val="14"/>
                <w:sz w:val="21"/>
                <w:szCs w:val="21"/>
              </w:rPr>
              <w:t>单项金额重大的判断依据或金额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标准</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单项金额前五名或占应收款项账面余额</w:t>
            </w:r>
            <w:r>
              <w:rPr>
                <w:rFonts w:ascii="宋体" w:hAnsi="宋体" w:cs="宋体" w:eastAsia="宋体" w:hint="default"/>
                <w:spacing w:val="-55"/>
                <w:sz w:val="21"/>
                <w:szCs w:val="21"/>
              </w:rPr>
              <w:t> </w:t>
            </w:r>
            <w:r>
              <w:rPr>
                <w:rFonts w:ascii="宋体" w:hAnsi="宋体" w:cs="宋体" w:eastAsia="宋体" w:hint="default"/>
                <w:sz w:val="21"/>
                <w:szCs w:val="21"/>
              </w:rPr>
              <w:t>10%以上的款项</w:t>
            </w:r>
          </w:p>
        </w:tc>
      </w:tr>
      <w:tr>
        <w:trPr>
          <w:trHeight w:val="635"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单项金额重大并单项计提坏账准</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pStyle w:val="BodyText"/>
        <w:spacing w:line="240" w:lineRule="auto" w:before="63"/>
        <w:ind w:left="660" w:right="0"/>
        <w:jc w:val="left"/>
      </w:pPr>
      <w:r>
        <w:rPr/>
        <w:t>2．按组合计提坏账准备的应收款项</w:t>
      </w:r>
    </w:p>
    <w:p>
      <w:pPr>
        <w:spacing w:line="240" w:lineRule="auto" w:before="10"/>
        <w:rPr>
          <w:rFonts w:ascii="宋体" w:hAnsi="宋体" w:cs="宋体" w:eastAsia="宋体" w:hint="default"/>
          <w:sz w:val="14"/>
          <w:szCs w:val="14"/>
        </w:rPr>
      </w:pPr>
    </w:p>
    <w:p>
      <w:pPr>
        <w:pStyle w:val="BodyText"/>
        <w:spacing w:line="417" w:lineRule="auto"/>
        <w:ind w:left="240" w:right="4156" w:firstLine="420"/>
        <w:jc w:val="left"/>
      </w:pPr>
      <w:r>
        <w:rPr/>
        <w:pict>
          <v:group style="position:absolute;margin-left:84.599998pt;margin-top:20.479477pt;width:428.05pt;height:.1pt;mso-position-horizontal-relative:page;mso-position-vertical-relative:paragraph;z-index:-1111144" coordorigin="1692,410" coordsize="8561,2">
            <v:shape style="position:absolute;left:1692;top:410;width:8561;height:2" coordorigin="1692,410" coordsize="8561,0" path="m1692,410l10253,410e" filled="false" stroked="true" strokeweight=".48pt" strokecolor="#000000">
              <v:path arrowok="t"/>
            </v:shape>
            <w10:wrap type="none"/>
          </v:group>
        </w:pict>
      </w:r>
      <w:r>
        <w:rPr/>
        <w:pict>
          <v:group style="position:absolute;margin-left:83.639999pt;margin-top:44.119476pt;width:429.6pt;height:24.7pt;mso-position-horizontal-relative:page;mso-position-vertical-relative:paragraph;z-index:-1111072" coordorigin="1673,882" coordsize="8592,494">
            <v:group style="position:absolute;left:1692;top:887;width:8561;height:2" coordorigin="1692,887" coordsize="8561,2">
              <v:shape style="position:absolute;left:1692;top:887;width:8561;height:2" coordorigin="1692,887" coordsize="8561,0" path="m1692,887l10253,887e" filled="false" stroked="true" strokeweight=".48pt" strokecolor="#000000">
                <v:path arrowok="t"/>
              </v:shape>
            </v:group>
            <v:group style="position:absolute;left:1678;top:1366;width:3358;height:2" coordorigin="1678,1366" coordsize="3358,2">
              <v:shape style="position:absolute;left:1678;top:1366;width:3358;height:2" coordorigin="1678,1366" coordsize="3358,0" path="m1678,1366l5035,1366e" filled="false" stroked="true" strokeweight=".48pt" strokecolor="#000000">
                <v:path arrowok="t"/>
              </v:shape>
            </v:group>
            <v:group style="position:absolute;left:5040;top:892;width:2;height:479" coordorigin="5040,892" coordsize="2,479">
              <v:shape style="position:absolute;left:5040;top:892;width:2;height:479" coordorigin="5040,892" coordsize="0,479" path="m5040,892l5040,1371e" filled="false" stroked="true" strokeweight=".48pt" strokecolor="#000000">
                <v:path arrowok="t"/>
              </v:shape>
            </v:group>
            <v:group style="position:absolute;left:5045;top:1366;width:5216;height:2" coordorigin="5045,1366" coordsize="5216,2">
              <v:shape style="position:absolute;left:5045;top:1366;width:5216;height:2" coordorigin="5045,1366" coordsize="5216,0" path="m5045,1366l10260,1366e" filled="false" stroked="true" strokeweight=".48pt" strokecolor="#000000">
                <v:path arrowok="t"/>
              </v:shape>
              <v:shape style="position:absolute;left:1800;top:1020;width:2467;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1(合并范围内关联方)</w:t>
                      </w:r>
                    </w:p>
                  </w:txbxContent>
                </v:textbox>
                <w10:wrap type="none"/>
              </v:shape>
              <v:shape style="position:absolute;left:5147;top:1020;width:483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合并范围内关联方的应收款项具有类似信用风险特征</w:t>
                      </w:r>
                    </w:p>
                  </w:txbxContent>
                </v:textbox>
                <w10:wrap type="none"/>
              </v:shape>
            </v:group>
            <w10:wrap type="none"/>
          </v:group>
        </w:pict>
      </w:r>
      <w:r>
        <w:rPr/>
        <w:t>(1)</w:t>
      </w:r>
      <w:r>
        <w:rPr>
          <w:spacing w:val="-2"/>
        </w:rPr>
        <w:t> </w:t>
      </w:r>
      <w:r>
        <w:rPr/>
        <w:t>确定组合的依据及坏账准备的计提方法</w:t>
      </w:r>
      <w:r>
        <w:rPr/>
        <w:t> 确定组合的依据</w:t>
      </w:r>
    </w:p>
    <w:p>
      <w:pPr>
        <w:spacing w:after="0" w:line="417" w:lineRule="auto"/>
        <w:jc w:val="left"/>
        <w:sectPr>
          <w:pgSz w:w="11910" w:h="16840"/>
          <w:pgMar w:header="877" w:footer="982" w:top="1100" w:bottom="1180" w:left="1560" w:right="1520"/>
        </w:sectPr>
      </w:pPr>
    </w:p>
    <w:p>
      <w:pPr>
        <w:spacing w:line="240" w:lineRule="auto" w:before="6"/>
        <w:rPr>
          <w:rFonts w:ascii="宋体" w:hAnsi="宋体" w:cs="宋体" w:eastAsia="宋体" w:hint="default"/>
          <w:sz w:val="24"/>
          <w:szCs w:val="24"/>
        </w:rPr>
      </w:pPr>
    </w:p>
    <w:p>
      <w:pPr>
        <w:spacing w:line="487" w:lineRule="exact"/>
        <w:ind w:left="127"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28.55pt;height:24.4pt;mso-position-horizontal-relative:char;mso-position-vertical-relative:line" coordorigin="0,0" coordsize="8571,488">
            <v:group style="position:absolute;left:5;top:5;width:8561;height:2" coordorigin="5,5" coordsize="8561,2">
              <v:shape style="position:absolute;left:5;top:5;width:8561;height:2" coordorigin="5,5" coordsize="8561,0" path="m5,5l8566,5e" filled="false" stroked="true" strokeweight=".48pt" strokecolor="#000000">
                <v:path arrowok="t"/>
              </v:shape>
            </v:group>
            <v:group style="position:absolute;left:3353;top:10;width:2;height:468" coordorigin="3353,10" coordsize="2,468">
              <v:shape style="position:absolute;left:3353;top:10;width:2;height:468" coordorigin="3353,10" coordsize="0,468" path="m3353,10l3353,478e" filled="false" stroked="true" strokeweight=".48pt" strokecolor="#000000">
                <v:path arrowok="t"/>
              </v:shape>
            </v:group>
            <v:group style="position:absolute;left:5;top:482;width:8561;height:2" coordorigin="5,482" coordsize="8561,2">
              <v:shape style="position:absolute;left:5;top:482;width:8561;height:2" coordorigin="5,482" coordsize="8561,0" path="m5,482l8566,482e" filled="false" stroked="true" strokeweight=".48pt" strokecolor="#000000">
                <v:path arrowok="t"/>
              </v:shape>
              <v:shape style="position:absolute;left:113;top:138;width:1207;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2(其他)</w:t>
                      </w:r>
                    </w:p>
                  </w:txbxContent>
                </v:textbox>
                <w10:wrap type="none"/>
              </v:shape>
              <v:shape style="position:absolute;left:3460;top:138;width:399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xbxContent>
                </v:textbox>
                <w10:wrap type="none"/>
              </v:shape>
            </v:group>
          </v:group>
        </w:pict>
      </w:r>
      <w:r>
        <w:rPr>
          <w:rFonts w:ascii="宋体" w:hAnsi="宋体" w:cs="宋体" w:eastAsia="宋体" w:hint="default"/>
          <w:position w:val="-9"/>
          <w:sz w:val="20"/>
          <w:szCs w:val="20"/>
        </w:rPr>
      </w:r>
    </w:p>
    <w:p>
      <w:pPr>
        <w:pStyle w:val="BodyText"/>
        <w:spacing w:line="240" w:lineRule="auto" w:before="63"/>
        <w:ind w:left="240" w:right="0"/>
        <w:jc w:val="left"/>
      </w:pPr>
      <w:r>
        <w:rPr/>
        <w:t>按组合计提坏账准备的计提方法</w:t>
      </w:r>
    </w:p>
    <w:p>
      <w:pPr>
        <w:spacing w:line="240" w:lineRule="auto" w:before="0"/>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3362"/>
        <w:gridCol w:w="5220"/>
      </w:tblGrid>
      <w:tr>
        <w:trPr>
          <w:trHeight w:val="63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1(合并范围内关联方)</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按其预计未来现金流量现值低于其账面价值的差额计</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提坏账准备</w:t>
            </w:r>
          </w:p>
        </w:tc>
      </w:tr>
      <w:tr>
        <w:trPr>
          <w:trHeight w:val="47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2(其他)</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40" w:lineRule="auto" w:before="63"/>
        <w:ind w:left="660" w:right="0"/>
        <w:jc w:val="left"/>
      </w:pPr>
      <w:r>
        <w:rPr/>
        <w:t>(2)</w:t>
      </w:r>
      <w:r>
        <w:rPr>
          <w:spacing w:val="-2"/>
        </w:rPr>
        <w:t> </w:t>
      </w:r>
      <w:r>
        <w:rPr/>
        <w:t>账龄分析法</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362"/>
        <w:gridCol w:w="2610"/>
        <w:gridCol w:w="2610"/>
      </w:tblGrid>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51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年，以下同）</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sz w:val="21"/>
              </w:rPr>
              <w:t>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sz w:val="21"/>
              </w:rPr>
              <w:t>4</w:t>
            </w:r>
          </w:p>
        </w:tc>
      </w:tr>
      <w:tr>
        <w:trPr>
          <w:trHeight w:val="51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sz w:val="21"/>
              </w:rPr>
              <w:t>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sz w:val="21"/>
              </w:rPr>
              <w:t>8</w:t>
            </w:r>
          </w:p>
        </w:tc>
      </w:tr>
      <w:tr>
        <w:trPr>
          <w:trHeight w:val="51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sz w:val="21"/>
              </w:rPr>
              <w:t>20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5"/>
              <w:jc w:val="center"/>
              <w:rPr>
                <w:rFonts w:ascii="宋体" w:hAnsi="宋体" w:cs="宋体" w:eastAsia="宋体" w:hint="default"/>
                <w:sz w:val="21"/>
                <w:szCs w:val="21"/>
              </w:rPr>
            </w:pPr>
            <w:r>
              <w:rPr>
                <w:rFonts w:ascii="宋体"/>
                <w:sz w:val="21"/>
              </w:rPr>
              <w:t>20</w:t>
            </w:r>
          </w:p>
        </w:tc>
      </w:tr>
      <w:tr>
        <w:trPr>
          <w:trHeight w:val="51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sz w:val="21"/>
              </w:rPr>
              <w:t>50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5"/>
              <w:jc w:val="center"/>
              <w:rPr>
                <w:rFonts w:ascii="宋体" w:hAnsi="宋体" w:cs="宋体" w:eastAsia="宋体" w:hint="default"/>
                <w:sz w:val="21"/>
                <w:szCs w:val="21"/>
              </w:rPr>
            </w:pPr>
            <w:r>
              <w:rPr>
                <w:rFonts w:ascii="宋体"/>
                <w:sz w:val="21"/>
              </w:rPr>
              <w:t>50</w:t>
            </w:r>
          </w:p>
        </w:tc>
      </w:tr>
      <w:tr>
        <w:trPr>
          <w:trHeight w:val="51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sz w:val="21"/>
              </w:rPr>
              <w:t>100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
              <w:jc w:val="center"/>
              <w:rPr>
                <w:rFonts w:ascii="宋体" w:hAnsi="宋体" w:cs="宋体" w:eastAsia="宋体" w:hint="default"/>
                <w:sz w:val="21"/>
                <w:szCs w:val="21"/>
              </w:rPr>
            </w:pPr>
            <w:r>
              <w:rPr>
                <w:rFonts w:ascii="宋体"/>
                <w:sz w:val="21"/>
              </w:rPr>
              <w:t>100</w:t>
            </w:r>
          </w:p>
        </w:tc>
      </w:tr>
    </w:tbl>
    <w:p>
      <w:pPr>
        <w:pStyle w:val="BodyText"/>
        <w:spacing w:line="240" w:lineRule="auto" w:before="63"/>
        <w:ind w:left="660" w:right="0"/>
        <w:jc w:val="left"/>
      </w:pPr>
      <w:r>
        <w:rPr/>
        <w:t>3．单项金额虽不重大但单项计提坏账准备的应收款项</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362"/>
        <w:gridCol w:w="5220"/>
      </w:tblGrid>
      <w:tr>
        <w:trPr>
          <w:trHeight w:val="635"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应收款项的未来现金流量现值与以账龄为信用风险特</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征的应收款项组合的未来现金流量现值存在显著差异。</w:t>
            </w:r>
          </w:p>
        </w:tc>
      </w:tr>
      <w:tr>
        <w:trPr>
          <w:trHeight w:val="63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pStyle w:val="BodyText"/>
        <w:spacing w:line="408" w:lineRule="auto" w:before="63"/>
        <w:ind w:left="240" w:right="0" w:firstLine="420"/>
        <w:jc w:val="left"/>
      </w:pPr>
      <w:r>
        <w:rPr>
          <w:spacing w:val="-3"/>
        </w:rPr>
        <w:t>对应收票据、预付款项、应收利息、长期应收款等其他应收款项，根据其未来现金流量</w:t>
      </w:r>
      <w:r>
        <w:rPr/>
        <w:t> 现值低于其账面价值的差额计提坏账准备。</w:t>
      </w:r>
    </w:p>
    <w:p>
      <w:pPr>
        <w:pStyle w:val="BodyText"/>
        <w:spacing w:line="408" w:lineRule="auto" w:before="46"/>
        <w:ind w:left="660" w:right="6781" w:firstLine="105"/>
        <w:jc w:val="left"/>
      </w:pPr>
      <w:r>
        <w:rPr/>
        <w:t>(十一)</w:t>
      </w:r>
      <w:r>
        <w:rPr>
          <w:spacing w:val="-2"/>
        </w:rPr>
        <w:t> </w:t>
      </w:r>
      <w:r>
        <w:rPr/>
        <w:t>存货</w:t>
      </w:r>
      <w:r>
        <w:rPr/>
        <w:t> 1.</w:t>
      </w:r>
      <w:r>
        <w:rPr>
          <w:spacing w:val="-2"/>
        </w:rPr>
        <w:t> </w:t>
      </w:r>
      <w:r>
        <w:rPr/>
        <w:t>存货的分类</w:t>
      </w:r>
    </w:p>
    <w:p>
      <w:pPr>
        <w:pStyle w:val="BodyText"/>
        <w:spacing w:line="408" w:lineRule="auto" w:before="46"/>
        <w:ind w:left="240" w:right="276" w:firstLine="420"/>
        <w:jc w:val="both"/>
      </w:pPr>
      <w:r>
        <w:rPr>
          <w:spacing w:val="-3"/>
        </w:rPr>
        <w:t>存货包括在开发经营过程中为出售或耗用而持有的开发用土地、开发产品、意图出售而</w:t>
      </w:r>
      <w:r>
        <w:rPr/>
        <w:t> </w:t>
      </w:r>
      <w:r>
        <w:rPr>
          <w:spacing w:val="-3"/>
        </w:rPr>
        <w:t>暂时出租的开发产品、周转房、库存材料、库存设备和低值易耗品等，以及在开发过程中的</w:t>
      </w:r>
      <w:r>
        <w:rPr>
          <w:spacing w:val="-80"/>
        </w:rPr>
        <w:t> </w:t>
      </w:r>
      <w:r>
        <w:rPr>
          <w:spacing w:val="-80"/>
        </w:rPr>
      </w:r>
      <w:r>
        <w:rPr/>
        <w:t>开发成本。</w:t>
      </w:r>
    </w:p>
    <w:p>
      <w:pPr>
        <w:pStyle w:val="BodyText"/>
        <w:spacing w:line="240" w:lineRule="auto" w:before="46"/>
        <w:ind w:left="660" w:right="0"/>
        <w:jc w:val="left"/>
      </w:pPr>
      <w:r>
        <w:rPr/>
        <w:t>2.</w:t>
      </w:r>
      <w:r>
        <w:rPr>
          <w:spacing w:val="-2"/>
        </w:rPr>
        <w:t> </w:t>
      </w:r>
      <w:r>
        <w:rPr/>
        <w:t>发出存货的计价方法</w:t>
      </w:r>
    </w:p>
    <w:p>
      <w:pPr>
        <w:spacing w:line="240" w:lineRule="auto" w:before="10"/>
        <w:rPr>
          <w:rFonts w:ascii="宋体" w:hAnsi="宋体" w:cs="宋体" w:eastAsia="宋体" w:hint="default"/>
          <w:sz w:val="14"/>
          <w:szCs w:val="14"/>
        </w:rPr>
      </w:pPr>
    </w:p>
    <w:p>
      <w:pPr>
        <w:pStyle w:val="BodyText"/>
        <w:spacing w:line="240" w:lineRule="auto"/>
        <w:ind w:left="660" w:right="0"/>
        <w:jc w:val="left"/>
      </w:pPr>
      <w:r>
        <w:rPr/>
        <w:t>(1)</w:t>
      </w:r>
      <w:r>
        <w:rPr>
          <w:spacing w:val="-2"/>
        </w:rPr>
        <w:t> </w:t>
      </w:r>
      <w:r>
        <w:rPr/>
        <w:t>发出材料、设备采用月末一次加权平均法或先进先出法。</w:t>
      </w:r>
    </w:p>
    <w:p>
      <w:pPr>
        <w:spacing w:line="240" w:lineRule="auto" w:before="10"/>
        <w:rPr>
          <w:rFonts w:ascii="宋体" w:hAnsi="宋体" w:cs="宋体" w:eastAsia="宋体" w:hint="default"/>
          <w:sz w:val="14"/>
          <w:szCs w:val="14"/>
        </w:rPr>
      </w:pPr>
    </w:p>
    <w:p>
      <w:pPr>
        <w:pStyle w:val="BodyText"/>
        <w:spacing w:line="240" w:lineRule="auto"/>
        <w:ind w:left="660" w:right="0"/>
        <w:jc w:val="left"/>
      </w:pPr>
      <w:r>
        <w:rPr/>
        <w:t>(2)</w:t>
      </w:r>
      <w:r>
        <w:rPr>
          <w:spacing w:val="-2"/>
        </w:rPr>
        <w:t> </w:t>
      </w:r>
      <w:r>
        <w:rPr/>
        <w:t>项目开发时，开发用土地按开发产品占地面积计算分摊计入项目的开发成本。</w:t>
      </w:r>
    </w:p>
    <w:p>
      <w:pPr>
        <w:spacing w:line="240" w:lineRule="auto" w:before="10"/>
        <w:rPr>
          <w:rFonts w:ascii="宋体" w:hAnsi="宋体" w:cs="宋体" w:eastAsia="宋体" w:hint="default"/>
          <w:sz w:val="14"/>
          <w:szCs w:val="14"/>
        </w:rPr>
      </w:pPr>
    </w:p>
    <w:p>
      <w:pPr>
        <w:pStyle w:val="BodyText"/>
        <w:spacing w:line="240" w:lineRule="auto"/>
        <w:ind w:left="660" w:right="0"/>
        <w:jc w:val="left"/>
      </w:pPr>
      <w:r>
        <w:rPr/>
        <w:t>(3)</w:t>
      </w:r>
      <w:r>
        <w:rPr>
          <w:spacing w:val="-2"/>
        </w:rPr>
        <w:t> </w:t>
      </w:r>
      <w:r>
        <w:rPr/>
        <w:t>发出开发产品按建筑面积平均分摊法核算。</w:t>
      </w:r>
    </w:p>
    <w:p>
      <w:pPr>
        <w:spacing w:line="240" w:lineRule="auto" w:before="10"/>
        <w:rPr>
          <w:rFonts w:ascii="宋体" w:hAnsi="宋体" w:cs="宋体" w:eastAsia="宋体" w:hint="default"/>
          <w:sz w:val="14"/>
          <w:szCs w:val="14"/>
        </w:rPr>
      </w:pPr>
    </w:p>
    <w:p>
      <w:pPr>
        <w:pStyle w:val="BodyText"/>
        <w:spacing w:line="408" w:lineRule="auto"/>
        <w:ind w:left="240" w:right="376" w:firstLine="420"/>
        <w:jc w:val="left"/>
      </w:pPr>
      <w:r>
        <w:rPr/>
        <w:t>(4)</w:t>
      </w:r>
      <w:r>
        <w:rPr>
          <w:spacing w:val="-2"/>
        </w:rPr>
        <w:t> </w:t>
      </w:r>
      <w:r>
        <w:rPr/>
        <w:t>意图出售而暂时出租的开发产品和周转房按公司同类固定资产的预计使用年限分</w:t>
      </w:r>
      <w:r>
        <w:rPr/>
        <w:t> 期平均摊销。</w:t>
      </w:r>
    </w:p>
    <w:p>
      <w:pPr>
        <w:pStyle w:val="BodyText"/>
        <w:spacing w:line="240" w:lineRule="auto" w:before="46"/>
        <w:ind w:left="660" w:right="0"/>
        <w:jc w:val="left"/>
      </w:pPr>
      <w:r>
        <w:rPr/>
        <w:t>(5)</w:t>
      </w:r>
      <w:r>
        <w:rPr>
          <w:spacing w:val="12"/>
        </w:rPr>
        <w:t> </w:t>
      </w:r>
      <w:r>
        <w:rPr>
          <w:spacing w:val="-3"/>
        </w:rPr>
        <w:t>如果公共配套设施早于有关开发产品完工的，在公共配套设施完工决算后，按有关</w:t>
      </w:r>
    </w:p>
    <w:p>
      <w:pPr>
        <w:spacing w:after="0" w:line="240" w:lineRule="auto"/>
        <w:jc w:val="left"/>
        <w:sectPr>
          <w:pgSz w:w="11910" w:h="16840"/>
          <w:pgMar w:header="877" w:footer="982" w:top="1100" w:bottom="1180" w:left="1560" w:right="1520"/>
        </w:sectPr>
      </w:pPr>
    </w:p>
    <w:p>
      <w:pPr>
        <w:spacing w:line="240" w:lineRule="auto" w:before="8"/>
        <w:rPr>
          <w:rFonts w:ascii="宋体" w:hAnsi="宋体" w:cs="宋体" w:eastAsia="宋体" w:hint="default"/>
          <w:sz w:val="26"/>
          <w:szCs w:val="26"/>
        </w:rPr>
      </w:pPr>
    </w:p>
    <w:p>
      <w:pPr>
        <w:pStyle w:val="BodyText"/>
        <w:spacing w:line="408" w:lineRule="auto" w:before="35"/>
        <w:ind w:left="140" w:right="216"/>
        <w:jc w:val="both"/>
      </w:pPr>
      <w:r>
        <w:rPr>
          <w:spacing w:val="-3"/>
        </w:rPr>
        <w:t>开发项目的实际开发成本分配计入有关开发项目的开发成本；如果公共配套设施晚于有关开</w:t>
      </w:r>
      <w:r>
        <w:rPr>
          <w:spacing w:val="-79"/>
        </w:rPr>
        <w:t> </w:t>
      </w:r>
      <w:r>
        <w:rPr>
          <w:spacing w:val="-79"/>
        </w:rPr>
      </w:r>
      <w:r>
        <w:rPr>
          <w:spacing w:val="-3"/>
        </w:rPr>
        <w:t>发产品完工的，则先由有关开发产品预提公共配套设施费，待公共配套设施完工决算后再按</w:t>
      </w:r>
      <w:r>
        <w:rPr>
          <w:spacing w:val="-79"/>
        </w:rPr>
        <w:t> </w:t>
      </w:r>
      <w:r>
        <w:rPr>
          <w:spacing w:val="-79"/>
        </w:rPr>
      </w:r>
      <w:r>
        <w:rPr/>
        <w:t>实际发生数与预提数之间的差额调整有关开发产品成本。</w:t>
      </w:r>
    </w:p>
    <w:p>
      <w:pPr>
        <w:pStyle w:val="BodyText"/>
        <w:spacing w:line="408" w:lineRule="auto" w:before="46"/>
        <w:ind w:right="185"/>
        <w:jc w:val="left"/>
      </w:pPr>
      <w:r>
        <w:rPr/>
        <w:t>3.</w:t>
      </w:r>
      <w:r>
        <w:rPr>
          <w:spacing w:val="-1"/>
        </w:rPr>
        <w:t> </w:t>
      </w:r>
      <w:r>
        <w:rPr/>
        <w:t>存货可变现净值的确定依据及存货跌价准备的计提方法</w:t>
      </w:r>
      <w:r>
        <w:rPr/>
        <w:t> </w:t>
      </w:r>
      <w:r>
        <w:rPr>
          <w:spacing w:val="-3"/>
        </w:rPr>
        <w:t>资产负债表日，存货采用成本与可变现净值孰低计量，按照单个存货成本高于可变现净</w:t>
      </w:r>
    </w:p>
    <w:p>
      <w:pPr>
        <w:pStyle w:val="BodyText"/>
        <w:spacing w:line="408" w:lineRule="auto" w:before="46"/>
        <w:ind w:left="140" w:right="216"/>
        <w:jc w:val="both"/>
      </w:pPr>
      <w:r>
        <w:rPr>
          <w:spacing w:val="-3"/>
        </w:rPr>
        <w:t>值的差额计提存货跌价准备。直接用于出售的存货，在正常生产经营过程中以该存货的估计</w:t>
      </w:r>
      <w:r>
        <w:rPr>
          <w:spacing w:val="-79"/>
        </w:rPr>
        <w:t> </w:t>
      </w:r>
      <w:r>
        <w:rPr>
          <w:spacing w:val="-79"/>
        </w:rPr>
      </w:r>
      <w:r>
        <w:rPr>
          <w:spacing w:val="-3"/>
        </w:rPr>
        <w:t>售价减去估计的销售费用和相关税费后的金额确定其可变现净值；需要经过加工的存货，在</w:t>
      </w:r>
      <w:r>
        <w:rPr>
          <w:spacing w:val="-79"/>
        </w:rPr>
        <w:t> </w:t>
      </w:r>
      <w:r>
        <w:rPr>
          <w:spacing w:val="-79"/>
        </w:rPr>
      </w:r>
      <w:r>
        <w:rPr>
          <w:spacing w:val="-3"/>
        </w:rPr>
        <w:t>正常生产经营过程中以所生产的产成品的估计售价减去至完工时估计将要发生的成本、估计</w:t>
      </w:r>
      <w:r>
        <w:rPr>
          <w:spacing w:val="-79"/>
        </w:rPr>
        <w:t> </w:t>
      </w:r>
      <w:r>
        <w:rPr>
          <w:spacing w:val="-79"/>
        </w:rPr>
      </w:r>
      <w:r>
        <w:rPr>
          <w:spacing w:val="-3"/>
        </w:rPr>
        <w:t>的销售费用和相关税费后的金额确定其可变现净值；资产负债表日，同一项存货中一部分有</w:t>
      </w:r>
      <w:r>
        <w:rPr>
          <w:spacing w:val="-79"/>
        </w:rPr>
        <w:t> </w:t>
      </w:r>
      <w:r>
        <w:rPr>
          <w:spacing w:val="-79"/>
        </w:rPr>
      </w:r>
      <w:r>
        <w:rPr>
          <w:spacing w:val="-3"/>
        </w:rPr>
        <w:t>合同价格约定、其他部分不存在合同价格的，分别确定其可变现净值，并与其对应的成本进</w:t>
      </w:r>
      <w:r>
        <w:rPr>
          <w:spacing w:val="-81"/>
        </w:rPr>
        <w:t> </w:t>
      </w:r>
      <w:r>
        <w:rPr>
          <w:spacing w:val="-81"/>
        </w:rPr>
      </w:r>
      <w:r>
        <w:rPr/>
        <w:t>行比较，分别确定存货跌价准备的计提或转回的金额。</w:t>
      </w:r>
    </w:p>
    <w:p>
      <w:pPr>
        <w:pStyle w:val="BodyText"/>
        <w:spacing w:line="408" w:lineRule="auto" w:before="46"/>
        <w:ind w:right="5144"/>
        <w:jc w:val="left"/>
      </w:pPr>
      <w:r>
        <w:rPr/>
        <w:t>4.</w:t>
      </w:r>
      <w:r>
        <w:rPr>
          <w:spacing w:val="-1"/>
        </w:rPr>
        <w:t> </w:t>
      </w:r>
      <w:r>
        <w:rPr/>
        <w:t>存货的盘存制度</w:t>
      </w:r>
      <w:r>
        <w:rPr/>
        <w:t> 存货的盘存制度为永续盘存制。</w:t>
      </w:r>
    </w:p>
    <w:p>
      <w:pPr>
        <w:pStyle w:val="BodyText"/>
        <w:spacing w:line="240" w:lineRule="auto" w:before="46"/>
        <w:ind w:right="276"/>
        <w:jc w:val="left"/>
      </w:pPr>
      <w:r>
        <w:rPr/>
        <w:t>5.</w:t>
      </w:r>
      <w:r>
        <w:rPr>
          <w:spacing w:val="-2"/>
        </w:rPr>
        <w:t> </w:t>
      </w:r>
      <w:r>
        <w:rPr/>
        <w:t>低值易耗品和包装物的摊销方法</w:t>
      </w:r>
    </w:p>
    <w:p>
      <w:pPr>
        <w:spacing w:line="240" w:lineRule="auto" w:before="10"/>
        <w:rPr>
          <w:rFonts w:ascii="宋体" w:hAnsi="宋体" w:cs="宋体" w:eastAsia="宋体" w:hint="default"/>
          <w:sz w:val="14"/>
          <w:szCs w:val="14"/>
        </w:rPr>
      </w:pPr>
    </w:p>
    <w:p>
      <w:pPr>
        <w:pStyle w:val="BodyText"/>
        <w:spacing w:line="408" w:lineRule="auto"/>
        <w:ind w:right="5564"/>
        <w:jc w:val="left"/>
      </w:pPr>
      <w:r>
        <w:rPr/>
        <w:t>(1)</w:t>
      </w:r>
      <w:r>
        <w:rPr>
          <w:spacing w:val="-1"/>
        </w:rPr>
        <w:t> </w:t>
      </w:r>
      <w:r>
        <w:rPr/>
        <w:t>低值易耗品</w:t>
      </w:r>
      <w:r>
        <w:rPr/>
        <w:t> 按照一次转销法进行摊销。 (2)</w:t>
      </w:r>
      <w:r>
        <w:rPr>
          <w:spacing w:val="-1"/>
        </w:rPr>
        <w:t> </w:t>
      </w:r>
      <w:r>
        <w:rPr/>
        <w:t>包装物</w:t>
      </w:r>
      <w:r>
        <w:rPr/>
        <w:t> 按照一次转销法进行摊销。 (十二)</w:t>
      </w:r>
      <w:r>
        <w:rPr>
          <w:spacing w:val="-2"/>
        </w:rPr>
        <w:t> </w:t>
      </w:r>
      <w:r>
        <w:rPr/>
        <w:t>长期股权投资</w:t>
      </w:r>
    </w:p>
    <w:p>
      <w:pPr>
        <w:pStyle w:val="BodyText"/>
        <w:spacing w:line="240" w:lineRule="auto" w:before="46"/>
        <w:ind w:right="276"/>
        <w:jc w:val="left"/>
      </w:pPr>
      <w:r>
        <w:rPr/>
        <w:t>1.</w:t>
      </w:r>
      <w:r>
        <w:rPr>
          <w:spacing w:val="-2"/>
        </w:rPr>
        <w:t> </w:t>
      </w:r>
      <w:r>
        <w:rPr/>
        <w:t>投资成本的确定</w:t>
      </w:r>
    </w:p>
    <w:p>
      <w:pPr>
        <w:spacing w:line="240" w:lineRule="auto" w:before="10"/>
        <w:rPr>
          <w:rFonts w:ascii="宋体" w:hAnsi="宋体" w:cs="宋体" w:eastAsia="宋体" w:hint="default"/>
          <w:sz w:val="14"/>
          <w:szCs w:val="14"/>
        </w:rPr>
      </w:pPr>
    </w:p>
    <w:p>
      <w:pPr>
        <w:pStyle w:val="BodyText"/>
        <w:spacing w:line="408" w:lineRule="auto"/>
        <w:ind w:left="140" w:right="216" w:firstLine="420"/>
        <w:jc w:val="both"/>
      </w:pPr>
      <w:r>
        <w:rPr/>
        <w:t>(1)</w:t>
      </w:r>
      <w:r>
        <w:rPr>
          <w:spacing w:val="9"/>
        </w:rPr>
        <w:t> </w:t>
      </w:r>
      <w:r>
        <w:rPr>
          <w:spacing w:val="-3"/>
        </w:rPr>
        <w:t>同一控制下的企业合并形成的，合并方以支付现金、转让非现金资产、承担债务或</w:t>
      </w:r>
      <w:r>
        <w:rPr/>
        <w:t> </w:t>
      </w:r>
      <w:r>
        <w:rPr>
          <w:spacing w:val="-3"/>
        </w:rPr>
        <w:t>发行权益性证券作为合并对价的，在合并日按照取得被合并方所有者权益账面价值的份额作</w:t>
      </w:r>
      <w:r>
        <w:rPr>
          <w:spacing w:val="-79"/>
        </w:rPr>
        <w:t> </w:t>
      </w:r>
      <w:r>
        <w:rPr>
          <w:spacing w:val="-79"/>
        </w:rPr>
      </w:r>
      <w:r>
        <w:rPr>
          <w:spacing w:val="-3"/>
        </w:rPr>
        <w:t>为其初始投资成本。长期股权投资初始投资成本与支付的合并对价的账面价值或发行股份的</w:t>
      </w:r>
      <w:r>
        <w:rPr>
          <w:spacing w:val="-79"/>
        </w:rPr>
        <w:t> </w:t>
      </w:r>
      <w:r>
        <w:rPr>
          <w:spacing w:val="-79"/>
        </w:rPr>
      </w:r>
      <w:r>
        <w:rPr/>
        <w:t>面值总额之间的差额调整资本公积；资本公积不足冲减的，调整留存收益。</w:t>
      </w:r>
    </w:p>
    <w:p>
      <w:pPr>
        <w:pStyle w:val="BodyText"/>
        <w:spacing w:line="408" w:lineRule="auto" w:before="46"/>
        <w:ind w:left="140" w:right="201" w:firstLine="420"/>
        <w:jc w:val="left"/>
      </w:pPr>
      <w:r>
        <w:rPr/>
        <w:t>(2)</w:t>
      </w:r>
      <w:r>
        <w:rPr>
          <w:spacing w:val="11"/>
        </w:rPr>
        <w:t> </w:t>
      </w:r>
      <w:r>
        <w:rPr>
          <w:spacing w:val="-3"/>
        </w:rPr>
        <w:t>非同一控制下的企业合并形成的，在购买日按照支付的合并对价的公允价值作为其</w:t>
      </w:r>
      <w:r>
        <w:rPr/>
        <w:t> 初始投资成本。</w:t>
      </w:r>
    </w:p>
    <w:p>
      <w:pPr>
        <w:pStyle w:val="BodyText"/>
        <w:spacing w:line="408" w:lineRule="auto" w:before="46"/>
        <w:ind w:left="140" w:right="99" w:firstLine="420"/>
        <w:jc w:val="left"/>
      </w:pPr>
      <w:r>
        <w:rPr/>
        <w:t>(3)</w:t>
      </w:r>
      <w:r>
        <w:rPr>
          <w:spacing w:val="5"/>
        </w:rPr>
        <w:t> </w:t>
      </w:r>
      <w:r>
        <w:rPr>
          <w:spacing w:val="-3"/>
        </w:rPr>
        <w:t>除企业合并形成以外的：以支付现金取得的，按照实际支付的购买价款作为其初始</w:t>
      </w:r>
      <w:r>
        <w:rPr/>
        <w:t> </w:t>
      </w:r>
      <w:r>
        <w:rPr>
          <w:spacing w:val="-5"/>
        </w:rPr>
        <w:t>投资成本；以发行权益性证券取得的，按照发行权益性证券的公允价值作为其初始投资成本；</w:t>
      </w:r>
      <w:r>
        <w:rPr>
          <w:spacing w:val="-100"/>
        </w:rPr>
        <w:t> </w:t>
      </w:r>
      <w:r>
        <w:rPr>
          <w:spacing w:val="-100"/>
        </w:rPr>
      </w:r>
      <w:r>
        <w:rPr>
          <w:spacing w:val="-3"/>
        </w:rPr>
        <w:t>投资者投入的，按照投资合同或协议约定的价值作为其初始投资成本（合同或协议约定价值</w:t>
      </w:r>
      <w:r>
        <w:rPr>
          <w:spacing w:val="-79"/>
        </w:rPr>
        <w:t> </w:t>
      </w:r>
      <w:r>
        <w:rPr>
          <w:spacing w:val="-79"/>
        </w:rPr>
      </w:r>
      <w:r>
        <w:rPr/>
        <w:t>不公允的除外）。</w:t>
      </w:r>
    </w:p>
    <w:p>
      <w:pPr>
        <w:spacing w:after="0" w:line="408" w:lineRule="auto"/>
        <w:jc w:val="left"/>
        <w:sectPr>
          <w:pgSz w:w="11910" w:h="16840"/>
          <w:pgMar w:header="877"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405" w:lineRule="auto" w:before="35"/>
        <w:ind w:right="185"/>
        <w:jc w:val="left"/>
      </w:pPr>
      <w:r>
        <w:rPr/>
        <w:t>2.</w:t>
      </w:r>
      <w:r>
        <w:rPr>
          <w:spacing w:val="-1"/>
        </w:rPr>
        <w:t> </w:t>
      </w:r>
      <w:r>
        <w:rPr/>
        <w:t>后续计量及损益确认方法</w:t>
      </w:r>
      <w:r>
        <w:rPr/>
        <w:t> </w:t>
      </w:r>
      <w:r>
        <w:rPr>
          <w:spacing w:val="-3"/>
        </w:rPr>
        <w:t>对被投资单位能够实施控制的长期股权投资采用成本法核算，在编制合并财务报表时按</w:t>
      </w:r>
    </w:p>
    <w:p>
      <w:pPr>
        <w:pStyle w:val="BodyText"/>
        <w:spacing w:line="403" w:lineRule="auto" w:before="42"/>
        <w:ind w:left="140" w:right="216"/>
        <w:jc w:val="both"/>
      </w:pPr>
      <w:r>
        <w:rPr>
          <w:spacing w:val="-3"/>
        </w:rPr>
        <w:t>照权益法进行调整；对不具有共同控制或重大影响，并且在活跃市场中没有报价、公允价值</w:t>
      </w:r>
      <w:r>
        <w:rPr>
          <w:spacing w:val="-81"/>
        </w:rPr>
        <w:t> </w:t>
      </w:r>
      <w:r>
        <w:rPr>
          <w:spacing w:val="-81"/>
        </w:rPr>
      </w:r>
      <w:r>
        <w:rPr>
          <w:spacing w:val="-3"/>
        </w:rPr>
        <w:t>不能可靠计量的长期股权投资，采用成本法核算；对具有共同控制或重大影响的长期股权投</w:t>
      </w:r>
      <w:r>
        <w:rPr>
          <w:spacing w:val="-79"/>
        </w:rPr>
        <w:t> </w:t>
      </w:r>
      <w:r>
        <w:rPr>
          <w:spacing w:val="-79"/>
        </w:rPr>
      </w:r>
      <w:r>
        <w:rPr/>
        <w:t>资，采用权益法核算。</w:t>
      </w:r>
    </w:p>
    <w:p>
      <w:pPr>
        <w:pStyle w:val="BodyText"/>
        <w:spacing w:line="405" w:lineRule="auto" w:before="45"/>
        <w:ind w:right="185"/>
        <w:jc w:val="left"/>
      </w:pPr>
      <w:r>
        <w:rPr/>
        <w:t>3.</w:t>
      </w:r>
      <w:r>
        <w:rPr>
          <w:spacing w:val="-1"/>
        </w:rPr>
        <w:t> </w:t>
      </w:r>
      <w:r>
        <w:rPr/>
        <w:t>确定对被投资单位具有共同控制、重大影响的依据</w:t>
      </w:r>
      <w:r>
        <w:rPr/>
        <w:t> </w:t>
      </w:r>
      <w:r>
        <w:rPr>
          <w:spacing w:val="-3"/>
        </w:rPr>
        <w:t>按照合同约定，与被投资单位相关的重要财务和经营决策需要分享控制权的投资方一致</w:t>
      </w:r>
    </w:p>
    <w:p>
      <w:pPr>
        <w:pStyle w:val="BodyText"/>
        <w:spacing w:line="403" w:lineRule="auto" w:before="42"/>
        <w:ind w:left="140" w:right="216"/>
        <w:jc w:val="both"/>
      </w:pPr>
      <w:r>
        <w:rPr>
          <w:spacing w:val="-3"/>
        </w:rPr>
        <w:t>同意的，认定为共同控制；对被投资单位的财务和经营政策有参与决策的权力，但并不能够</w:t>
      </w:r>
      <w:r>
        <w:rPr>
          <w:spacing w:val="-81"/>
        </w:rPr>
        <w:t> </w:t>
      </w:r>
      <w:r>
        <w:rPr>
          <w:spacing w:val="-81"/>
        </w:rPr>
      </w:r>
      <w:r>
        <w:rPr/>
        <w:t>控制或者与其他方一起共同控制这些政策的制定的，认定为重大影响。</w:t>
      </w:r>
    </w:p>
    <w:p>
      <w:pPr>
        <w:pStyle w:val="BodyText"/>
        <w:spacing w:line="405" w:lineRule="auto" w:before="46"/>
        <w:ind w:right="99"/>
        <w:jc w:val="left"/>
      </w:pPr>
      <w:r>
        <w:rPr/>
        <w:t>4.</w:t>
      </w:r>
      <w:r>
        <w:rPr>
          <w:spacing w:val="-1"/>
        </w:rPr>
        <w:t> </w:t>
      </w:r>
      <w:r>
        <w:rPr/>
        <w:t>减值测试方法及减值准备计提方法</w:t>
      </w:r>
      <w:r>
        <w:rPr/>
        <w:t> </w:t>
      </w:r>
      <w:r>
        <w:rPr>
          <w:spacing w:val="-6"/>
        </w:rPr>
        <w:t>对子公司、联营企业及合营企业的投资，在资产负债表日有客观证据表明其发生减值的，</w:t>
      </w:r>
    </w:p>
    <w:p>
      <w:pPr>
        <w:pStyle w:val="BodyText"/>
        <w:spacing w:line="403" w:lineRule="auto" w:before="42"/>
        <w:ind w:left="140" w:right="215"/>
        <w:jc w:val="both"/>
      </w:pPr>
      <w:r>
        <w:rPr>
          <w:spacing w:val="-3"/>
        </w:rPr>
        <w:t>按照账面价值与可收回金额的差额计提相应的减值准备；对被投资单位不具有共同控制或重</w:t>
      </w:r>
      <w:r>
        <w:rPr>
          <w:spacing w:val="-79"/>
        </w:rPr>
        <w:t> </w:t>
      </w:r>
      <w:r>
        <w:rPr>
          <w:spacing w:val="-79"/>
        </w:rPr>
      </w:r>
      <w:r>
        <w:rPr>
          <w:spacing w:val="-3"/>
        </w:rPr>
        <w:t>大影响、在活跃市场中没有报价、公允价值不能可靠计量的长期股权投资，按照《企业会计</w:t>
      </w:r>
      <w:r>
        <w:rPr>
          <w:spacing w:val="-80"/>
        </w:rPr>
        <w:t> </w:t>
      </w:r>
      <w:r>
        <w:rPr>
          <w:spacing w:val="-80"/>
        </w:rPr>
      </w:r>
      <w:r>
        <w:rPr/>
        <w:t>准则第</w:t>
      </w:r>
      <w:r>
        <w:rPr>
          <w:spacing w:val="-68"/>
        </w:rPr>
        <w:t> </w:t>
      </w:r>
      <w:r>
        <w:rPr/>
        <w:t>22</w:t>
      </w:r>
      <w:r>
        <w:rPr>
          <w:spacing w:val="-68"/>
        </w:rPr>
        <w:t> </w:t>
      </w:r>
      <w:r>
        <w:rPr/>
        <w:t>号——金融工具确认和计量》的规定计提相应的减值准备。</w:t>
      </w:r>
    </w:p>
    <w:p>
      <w:pPr>
        <w:pStyle w:val="BodyText"/>
        <w:spacing w:line="240" w:lineRule="auto" w:before="45"/>
        <w:ind w:right="276"/>
        <w:jc w:val="left"/>
      </w:pPr>
      <w:r>
        <w:rPr/>
        <w:t>(十三)</w:t>
      </w:r>
      <w:r>
        <w:rPr>
          <w:spacing w:val="-2"/>
        </w:rPr>
        <w:t> </w:t>
      </w:r>
      <w:r>
        <w:rPr/>
        <w:t>投资性房地产</w:t>
      </w:r>
    </w:p>
    <w:p>
      <w:pPr>
        <w:spacing w:line="240" w:lineRule="auto" w:before="8"/>
        <w:rPr>
          <w:rFonts w:ascii="宋体" w:hAnsi="宋体" w:cs="宋体" w:eastAsia="宋体" w:hint="default"/>
          <w:sz w:val="14"/>
          <w:szCs w:val="14"/>
        </w:rPr>
      </w:pPr>
    </w:p>
    <w:p>
      <w:pPr>
        <w:pStyle w:val="BodyText"/>
        <w:spacing w:line="403" w:lineRule="auto"/>
        <w:ind w:left="140" w:right="218" w:firstLine="420"/>
        <w:jc w:val="both"/>
      </w:pPr>
      <w:r>
        <w:rPr/>
        <w:t>1.</w:t>
      </w:r>
      <w:r>
        <w:rPr>
          <w:spacing w:val="6"/>
        </w:rPr>
        <w:t> </w:t>
      </w:r>
      <w:r>
        <w:rPr/>
        <w:t>投资性房地产包括已出租的土地使用权、持有并准备增值后转让的土地使用权和已</w:t>
      </w:r>
      <w:r>
        <w:rPr/>
        <w:t> 出租的建筑物。</w:t>
      </w:r>
    </w:p>
    <w:p>
      <w:pPr>
        <w:pStyle w:val="BodyText"/>
        <w:spacing w:line="403" w:lineRule="auto" w:before="43"/>
        <w:ind w:left="140" w:right="215" w:firstLine="420"/>
        <w:jc w:val="both"/>
      </w:pPr>
      <w:r>
        <w:rPr/>
        <w:t>2.</w:t>
      </w:r>
      <w:r>
        <w:rPr>
          <w:spacing w:val="6"/>
        </w:rPr>
        <w:t> </w:t>
      </w:r>
      <w:r>
        <w:rPr/>
        <w:t>投资性房地产按照成本进行初始计量，采用成本模式进行后续计量，并采用与固定</w:t>
      </w:r>
      <w:r>
        <w:rPr/>
        <w:t> </w:t>
      </w:r>
      <w:r>
        <w:rPr>
          <w:spacing w:val="-3"/>
        </w:rPr>
        <w:t>资产和无形资产相同的方法计提折旧或进行摊销。资产负债表日，有迹象表明投资性房地产</w:t>
      </w:r>
      <w:r>
        <w:rPr>
          <w:spacing w:val="-79"/>
        </w:rPr>
        <w:t> </w:t>
      </w:r>
      <w:r>
        <w:rPr>
          <w:spacing w:val="-79"/>
        </w:rPr>
      </w:r>
      <w:r>
        <w:rPr/>
        <w:t>发生减值的，按照账面价值与可收回金额的差额计提相应的减值准备。</w:t>
      </w:r>
    </w:p>
    <w:p>
      <w:pPr>
        <w:pStyle w:val="BodyText"/>
        <w:spacing w:line="240" w:lineRule="auto" w:before="43"/>
        <w:ind w:right="276"/>
        <w:jc w:val="left"/>
      </w:pPr>
      <w:r>
        <w:rPr/>
        <w:t>(十四)</w:t>
      </w:r>
      <w:r>
        <w:rPr>
          <w:spacing w:val="-2"/>
        </w:rPr>
        <w:t> </w:t>
      </w:r>
      <w:r>
        <w:rPr/>
        <w:t>固定资产</w:t>
      </w:r>
    </w:p>
    <w:p>
      <w:pPr>
        <w:spacing w:line="240" w:lineRule="auto" w:before="4"/>
        <w:rPr>
          <w:rFonts w:ascii="宋体" w:hAnsi="宋体" w:cs="宋体" w:eastAsia="宋体" w:hint="default"/>
          <w:sz w:val="14"/>
          <w:szCs w:val="14"/>
        </w:rPr>
      </w:pPr>
    </w:p>
    <w:p>
      <w:pPr>
        <w:pStyle w:val="BodyText"/>
        <w:spacing w:line="403" w:lineRule="auto"/>
        <w:ind w:right="185"/>
        <w:jc w:val="left"/>
      </w:pPr>
      <w:r>
        <w:rPr/>
        <w:t>1.</w:t>
      </w:r>
      <w:r>
        <w:rPr>
          <w:spacing w:val="-1"/>
        </w:rPr>
        <w:t> </w:t>
      </w:r>
      <w:r>
        <w:rPr/>
        <w:t>固定资产确认条件、计价和折旧方法</w:t>
      </w:r>
      <w:r>
        <w:rPr/>
        <w:t> </w:t>
      </w:r>
      <w:r>
        <w:rPr>
          <w:spacing w:val="-3"/>
        </w:rPr>
        <w:t>固定资产是指为生产商品、提供劳务、出租或经营管理而持有的，使用年限超过一个会</w:t>
      </w:r>
    </w:p>
    <w:p>
      <w:pPr>
        <w:pStyle w:val="BodyText"/>
        <w:spacing w:line="403" w:lineRule="auto" w:before="44"/>
        <w:ind w:right="185" w:hanging="420"/>
        <w:jc w:val="left"/>
      </w:pPr>
      <w:r>
        <w:rPr/>
        <w:t>计年度，单位价值较高的有形资产。 </w:t>
      </w:r>
      <w:r>
        <w:rPr>
          <w:spacing w:val="-3"/>
        </w:rPr>
        <w:t>固定资产以取得时的实际成本入账，并从其达到预定可使用状态的次月起采用年限平均</w:t>
      </w:r>
    </w:p>
    <w:p>
      <w:pPr>
        <w:pStyle w:val="BodyText"/>
        <w:spacing w:line="240" w:lineRule="auto" w:before="43"/>
        <w:ind w:left="140" w:right="0"/>
        <w:jc w:val="both"/>
      </w:pPr>
      <w:r>
        <w:rPr/>
        <w:t>法计提折旧。</w:t>
      </w:r>
    </w:p>
    <w:p>
      <w:pPr>
        <w:spacing w:after="0" w:line="240" w:lineRule="auto"/>
        <w:jc w:val="both"/>
        <w:sectPr>
          <w:pgSz w:w="11910" w:h="16840"/>
          <w:pgMar w:header="877" w:footer="982" w:top="1100" w:bottom="1180" w:left="1660" w:right="158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2.</w:t>
      </w:r>
      <w:r>
        <w:rPr>
          <w:spacing w:val="-2"/>
        </w:rPr>
        <w:t> </w:t>
      </w:r>
      <w:r>
        <w:rPr/>
        <w:t>各类固定资产的折旧方法</w:t>
      </w:r>
    </w:p>
    <w:p>
      <w:pPr>
        <w:spacing w:line="240" w:lineRule="auto" w:before="12"/>
        <w:rPr>
          <w:rFonts w:ascii="宋体" w:hAnsi="宋体" w:cs="宋体" w:eastAsia="宋体" w:hint="default"/>
          <w:sz w:val="11"/>
          <w:szCs w:val="11"/>
        </w:rPr>
      </w:pPr>
    </w:p>
    <w:tbl>
      <w:tblPr>
        <w:tblW w:w="0" w:type="auto"/>
        <w:jc w:val="left"/>
        <w:tblInd w:w="572" w:type="dxa"/>
        <w:tblLayout w:type="fixed"/>
        <w:tblCellMar>
          <w:top w:w="0" w:type="dxa"/>
          <w:left w:w="0" w:type="dxa"/>
          <w:bottom w:w="0" w:type="dxa"/>
          <w:right w:w="0" w:type="dxa"/>
        </w:tblCellMar>
        <w:tblLook w:val="01E0"/>
      </w:tblPr>
      <w:tblGrid>
        <w:gridCol w:w="1744"/>
        <w:gridCol w:w="2075"/>
        <w:gridCol w:w="1674"/>
        <w:gridCol w:w="1563"/>
      </w:tblGrid>
      <w:tr>
        <w:trPr>
          <w:trHeight w:val="436" w:hRule="exact"/>
        </w:trPr>
        <w:tc>
          <w:tcPr>
            <w:tcW w:w="1744"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47"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3"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61"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96" w:right="0"/>
              <w:jc w:val="left"/>
              <w:rPr>
                <w:rFonts w:ascii="宋体" w:hAnsi="宋体" w:cs="宋体" w:eastAsia="宋体" w:hint="default"/>
                <w:sz w:val="21"/>
                <w:szCs w:val="21"/>
              </w:rPr>
            </w:pPr>
            <w:r>
              <w:rPr>
                <w:rFonts w:ascii="宋体"/>
                <w:sz w:val="21"/>
              </w:rPr>
              <w:t>20-45</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center"/>
              <w:rPr>
                <w:rFonts w:ascii="宋体" w:hAnsi="宋体" w:cs="宋体" w:eastAsia="宋体" w:hint="default"/>
                <w:sz w:val="21"/>
                <w:szCs w:val="21"/>
              </w:rPr>
            </w:pPr>
            <w:r>
              <w:rPr>
                <w:rFonts w:ascii="宋体"/>
                <w:sz w:val="21"/>
              </w:rPr>
              <w:t>3-5</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2" w:right="0"/>
              <w:jc w:val="left"/>
              <w:rPr>
                <w:rFonts w:ascii="宋体" w:hAnsi="宋体" w:cs="宋体" w:eastAsia="宋体" w:hint="default"/>
                <w:sz w:val="21"/>
                <w:szCs w:val="21"/>
              </w:rPr>
            </w:pPr>
            <w:r>
              <w:rPr>
                <w:rFonts w:ascii="宋体"/>
                <w:sz w:val="21"/>
              </w:rPr>
              <w:t>2.11-4.85</w:t>
            </w:r>
          </w:p>
        </w:tc>
      </w:tr>
      <w:tr>
        <w:trPr>
          <w:trHeight w:val="461"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49" w:right="0"/>
              <w:jc w:val="left"/>
              <w:rPr>
                <w:rFonts w:ascii="宋体" w:hAnsi="宋体" w:cs="宋体" w:eastAsia="宋体" w:hint="default"/>
                <w:sz w:val="21"/>
                <w:szCs w:val="21"/>
              </w:rPr>
            </w:pPr>
            <w:r>
              <w:rPr>
                <w:rFonts w:ascii="宋体"/>
                <w:sz w:val="21"/>
              </w:rPr>
              <w:t>3-20</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center"/>
              <w:rPr>
                <w:rFonts w:ascii="宋体" w:hAnsi="宋体" w:cs="宋体" w:eastAsia="宋体" w:hint="default"/>
                <w:sz w:val="21"/>
                <w:szCs w:val="21"/>
              </w:rPr>
            </w:pPr>
            <w:r>
              <w:rPr>
                <w:rFonts w:ascii="宋体"/>
                <w:sz w:val="21"/>
              </w:rPr>
              <w:t>3-5</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3" w:right="0"/>
              <w:jc w:val="left"/>
              <w:rPr>
                <w:rFonts w:ascii="宋体" w:hAnsi="宋体" w:cs="宋体" w:eastAsia="宋体" w:hint="default"/>
                <w:sz w:val="21"/>
                <w:szCs w:val="21"/>
              </w:rPr>
            </w:pPr>
            <w:r>
              <w:rPr>
                <w:rFonts w:ascii="宋体"/>
                <w:sz w:val="21"/>
              </w:rPr>
              <w:t>4.75-32.33</w:t>
            </w:r>
          </w:p>
        </w:tc>
      </w:tr>
      <w:tr>
        <w:trPr>
          <w:trHeight w:val="461"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49" w:right="0"/>
              <w:jc w:val="left"/>
              <w:rPr>
                <w:rFonts w:ascii="宋体" w:hAnsi="宋体" w:cs="宋体" w:eastAsia="宋体" w:hint="default"/>
                <w:sz w:val="21"/>
                <w:szCs w:val="21"/>
              </w:rPr>
            </w:pPr>
            <w:r>
              <w:rPr>
                <w:rFonts w:ascii="宋体"/>
                <w:sz w:val="21"/>
              </w:rPr>
              <w:t>6-15</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center"/>
              <w:rPr>
                <w:rFonts w:ascii="宋体" w:hAnsi="宋体" w:cs="宋体" w:eastAsia="宋体" w:hint="default"/>
                <w:sz w:val="21"/>
                <w:szCs w:val="21"/>
              </w:rPr>
            </w:pPr>
            <w:r>
              <w:rPr>
                <w:rFonts w:ascii="宋体"/>
                <w:sz w:val="21"/>
              </w:rPr>
              <w:t>3-5</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3" w:right="0"/>
              <w:jc w:val="left"/>
              <w:rPr>
                <w:rFonts w:ascii="宋体" w:hAnsi="宋体" w:cs="宋体" w:eastAsia="宋体" w:hint="default"/>
                <w:sz w:val="21"/>
                <w:szCs w:val="21"/>
              </w:rPr>
            </w:pPr>
            <w:r>
              <w:rPr>
                <w:rFonts w:ascii="宋体"/>
                <w:sz w:val="21"/>
              </w:rPr>
              <w:t>6.33-16.17</w:t>
            </w:r>
          </w:p>
        </w:tc>
      </w:tr>
      <w:tr>
        <w:trPr>
          <w:trHeight w:val="461"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49" w:right="0"/>
              <w:jc w:val="left"/>
              <w:rPr>
                <w:rFonts w:ascii="宋体" w:hAnsi="宋体" w:cs="宋体" w:eastAsia="宋体" w:hint="default"/>
                <w:sz w:val="21"/>
                <w:szCs w:val="21"/>
              </w:rPr>
            </w:pPr>
            <w:r>
              <w:rPr>
                <w:rFonts w:ascii="宋体"/>
                <w:sz w:val="21"/>
              </w:rPr>
              <w:t>5-12</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center"/>
              <w:rPr>
                <w:rFonts w:ascii="宋体" w:hAnsi="宋体" w:cs="宋体" w:eastAsia="宋体" w:hint="default"/>
                <w:sz w:val="21"/>
                <w:szCs w:val="21"/>
              </w:rPr>
            </w:pPr>
            <w:r>
              <w:rPr>
                <w:rFonts w:ascii="宋体"/>
                <w:sz w:val="21"/>
              </w:rPr>
              <w:t>3-5</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3" w:right="0"/>
              <w:jc w:val="left"/>
              <w:rPr>
                <w:rFonts w:ascii="宋体" w:hAnsi="宋体" w:cs="宋体" w:eastAsia="宋体" w:hint="default"/>
                <w:sz w:val="21"/>
                <w:szCs w:val="21"/>
              </w:rPr>
            </w:pPr>
            <w:r>
              <w:rPr>
                <w:rFonts w:ascii="宋体"/>
                <w:sz w:val="21"/>
              </w:rPr>
              <w:t>7.92-19.40</w:t>
            </w:r>
          </w:p>
        </w:tc>
      </w:tr>
      <w:tr>
        <w:trPr>
          <w:trHeight w:val="436"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49" w:right="0"/>
              <w:jc w:val="left"/>
              <w:rPr>
                <w:rFonts w:ascii="宋体" w:hAnsi="宋体" w:cs="宋体" w:eastAsia="宋体" w:hint="default"/>
                <w:sz w:val="21"/>
                <w:szCs w:val="21"/>
              </w:rPr>
            </w:pPr>
            <w:r>
              <w:rPr>
                <w:rFonts w:ascii="宋体"/>
                <w:sz w:val="21"/>
              </w:rPr>
              <w:t>5-15</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center"/>
              <w:rPr>
                <w:rFonts w:ascii="宋体" w:hAnsi="宋体" w:cs="宋体" w:eastAsia="宋体" w:hint="default"/>
                <w:sz w:val="21"/>
                <w:szCs w:val="21"/>
              </w:rPr>
            </w:pPr>
            <w:r>
              <w:rPr>
                <w:rFonts w:ascii="宋体"/>
                <w:sz w:val="21"/>
              </w:rPr>
              <w:t>3-5</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3" w:right="0"/>
              <w:jc w:val="left"/>
              <w:rPr>
                <w:rFonts w:ascii="宋体" w:hAnsi="宋体" w:cs="宋体" w:eastAsia="宋体" w:hint="default"/>
                <w:sz w:val="21"/>
                <w:szCs w:val="21"/>
              </w:rPr>
            </w:pPr>
            <w:r>
              <w:rPr>
                <w:rFonts w:ascii="宋体"/>
                <w:sz w:val="21"/>
              </w:rPr>
              <w:t>6.33-19.40</w:t>
            </w:r>
          </w:p>
        </w:tc>
      </w:tr>
    </w:tbl>
    <w:p>
      <w:pPr>
        <w:pStyle w:val="BodyText"/>
        <w:spacing w:line="403" w:lineRule="auto" w:before="86"/>
        <w:ind w:left="559" w:right="0"/>
        <w:jc w:val="left"/>
      </w:pPr>
      <w:r>
        <w:rPr/>
        <w:t>3.</w:t>
      </w:r>
      <w:r>
        <w:rPr>
          <w:spacing w:val="-1"/>
        </w:rPr>
        <w:t> </w:t>
      </w:r>
      <w:r>
        <w:rPr/>
        <w:t>固定资产的减值测试方法、减值准备计提方法</w:t>
      </w:r>
      <w:r>
        <w:rPr/>
        <w:t> </w:t>
      </w:r>
      <w:r>
        <w:rPr>
          <w:spacing w:val="-3"/>
        </w:rPr>
        <w:t>资产负债表日，有迹象表明固定资产发生减值的，按照账面价值与可收回金额的差额计</w:t>
      </w:r>
    </w:p>
    <w:p>
      <w:pPr>
        <w:pStyle w:val="BodyText"/>
        <w:spacing w:line="405" w:lineRule="auto" w:before="44"/>
        <w:ind w:right="6431" w:hanging="421"/>
        <w:jc w:val="left"/>
      </w:pPr>
      <w:r>
        <w:rPr/>
        <w:t>提相应的减值准备。 (十五)</w:t>
      </w:r>
      <w:r>
        <w:rPr>
          <w:spacing w:val="-2"/>
        </w:rPr>
        <w:t> </w:t>
      </w:r>
      <w:r>
        <w:rPr/>
        <w:t>在建工程</w:t>
      </w:r>
    </w:p>
    <w:p>
      <w:pPr>
        <w:pStyle w:val="BodyText"/>
        <w:spacing w:line="403" w:lineRule="auto" w:before="46"/>
        <w:ind w:left="140" w:right="138" w:firstLine="420"/>
        <w:jc w:val="both"/>
      </w:pPr>
      <w:r>
        <w:rPr/>
        <w:t>1.</w:t>
      </w:r>
      <w:r>
        <w:rPr>
          <w:spacing w:val="6"/>
        </w:rPr>
        <w:t> </w:t>
      </w:r>
      <w:r>
        <w:rPr/>
        <w:t>在建工程同时满足经济利益很可能流入、成本能够可靠计量则予以确认。在建工程</w:t>
      </w:r>
      <w:r>
        <w:rPr/>
        <w:t> 按建造该项资产达到预定可使用状态前所发生的实际成本计量。</w:t>
      </w:r>
    </w:p>
    <w:p>
      <w:pPr>
        <w:pStyle w:val="BodyText"/>
        <w:spacing w:line="403" w:lineRule="auto" w:before="43"/>
        <w:ind w:left="140" w:right="136" w:firstLine="420"/>
        <w:jc w:val="both"/>
      </w:pPr>
      <w:r>
        <w:rPr/>
        <w:t>2.</w:t>
      </w:r>
      <w:r>
        <w:rPr>
          <w:spacing w:val="6"/>
        </w:rPr>
        <w:t> </w:t>
      </w:r>
      <w:r>
        <w:rPr/>
        <w:t>在建工程达到预定可使用状态时，按工程实际成本转入固定资产。已达到预定可使</w:t>
      </w:r>
      <w:r>
        <w:rPr/>
        <w:t> </w:t>
      </w:r>
      <w:r>
        <w:rPr>
          <w:spacing w:val="-3"/>
        </w:rPr>
        <w:t>用状态但尚未办理竣工决算的，先按估计价值转入固定资产，待办理竣工决算后再按实际成</w:t>
      </w:r>
      <w:r>
        <w:rPr>
          <w:spacing w:val="-79"/>
        </w:rPr>
        <w:t> </w:t>
      </w:r>
      <w:r>
        <w:rPr>
          <w:spacing w:val="-79"/>
        </w:rPr>
      </w:r>
      <w:r>
        <w:rPr/>
        <w:t>本调整原暂估价值，但不再调整原已计提的折旧。</w:t>
      </w:r>
    </w:p>
    <w:p>
      <w:pPr>
        <w:pStyle w:val="BodyText"/>
        <w:spacing w:line="403" w:lineRule="auto" w:before="43"/>
        <w:ind w:left="140" w:right="138" w:firstLine="420"/>
        <w:jc w:val="both"/>
      </w:pPr>
      <w:r>
        <w:rPr/>
        <w:t>3.</w:t>
      </w:r>
      <w:r>
        <w:rPr>
          <w:spacing w:val="6"/>
        </w:rPr>
        <w:t> </w:t>
      </w:r>
      <w:r>
        <w:rPr/>
        <w:t>资产负债表日，有迹象表明在建工程发生减值的，按照账面价值与可收回金额的差</w:t>
      </w:r>
      <w:r>
        <w:rPr/>
        <w:t> 额计提相应的减值准备。</w:t>
      </w:r>
    </w:p>
    <w:p>
      <w:pPr>
        <w:pStyle w:val="BodyText"/>
        <w:spacing w:line="240" w:lineRule="auto" w:before="43"/>
        <w:ind w:right="0"/>
        <w:jc w:val="left"/>
      </w:pPr>
      <w:r>
        <w:rPr/>
        <w:t>(十六)</w:t>
      </w:r>
      <w:r>
        <w:rPr>
          <w:spacing w:val="-2"/>
        </w:rPr>
        <w:t> </w:t>
      </w:r>
      <w:r>
        <w:rPr/>
        <w:t>借款费用</w:t>
      </w:r>
    </w:p>
    <w:p>
      <w:pPr>
        <w:spacing w:line="240" w:lineRule="auto" w:before="4"/>
        <w:rPr>
          <w:rFonts w:ascii="宋体" w:hAnsi="宋体" w:cs="宋体" w:eastAsia="宋体" w:hint="default"/>
          <w:sz w:val="14"/>
          <w:szCs w:val="14"/>
        </w:rPr>
      </w:pPr>
    </w:p>
    <w:p>
      <w:pPr>
        <w:pStyle w:val="BodyText"/>
        <w:spacing w:line="403" w:lineRule="auto"/>
        <w:ind w:right="0"/>
        <w:jc w:val="left"/>
      </w:pPr>
      <w:r>
        <w:rPr/>
        <w:t>1.</w:t>
      </w:r>
      <w:r>
        <w:rPr>
          <w:spacing w:val="-1"/>
        </w:rPr>
        <w:t> </w:t>
      </w:r>
      <w:r>
        <w:rPr/>
        <w:t>借款费用资本化的确认原则</w:t>
      </w:r>
      <w:r>
        <w:rPr/>
        <w:t> </w:t>
      </w:r>
      <w:r>
        <w:rPr>
          <w:spacing w:val="-3"/>
        </w:rPr>
        <w:t>公司发生的借款费用，可直接归属于符合资本化条件的资产的购建或者生产的，予以资</w:t>
      </w:r>
    </w:p>
    <w:p>
      <w:pPr>
        <w:pStyle w:val="BodyText"/>
        <w:spacing w:line="403" w:lineRule="auto" w:before="44"/>
        <w:ind w:right="864" w:hanging="420"/>
        <w:jc w:val="left"/>
      </w:pPr>
      <w:r>
        <w:rPr/>
        <w:t>本化，计入相关资产成本；其他借款费用，在发生时确认为费用，计入当期损益。 2．借款费用资本化期间</w:t>
      </w:r>
    </w:p>
    <w:p>
      <w:pPr>
        <w:pStyle w:val="BodyText"/>
        <w:spacing w:line="403" w:lineRule="auto" w:before="43"/>
        <w:ind w:left="140" w:right="136" w:firstLine="420"/>
        <w:jc w:val="both"/>
      </w:pPr>
      <w:r>
        <w:rPr/>
        <w:t>(1) </w:t>
      </w:r>
      <w:r>
        <w:rPr>
          <w:spacing w:val="-3"/>
        </w:rPr>
        <w:t>当借款费用同时满足下列条件时，开始资本化：1) </w:t>
      </w:r>
      <w:r>
        <w:rPr>
          <w:spacing w:val="-4"/>
        </w:rPr>
        <w:t>资产支出已经发生；2)</w:t>
      </w:r>
      <w:r>
        <w:rPr>
          <w:spacing w:val="13"/>
        </w:rPr>
        <w:t> </w:t>
      </w:r>
      <w:r>
        <w:rPr/>
        <w:t>借款费</w:t>
      </w:r>
      <w:r>
        <w:rPr/>
        <w:t> 用已经发生；3) 为使资产达到预定可使用或可销售状态所必要的购建或者生产活动已经开 始。</w:t>
      </w:r>
    </w:p>
    <w:p>
      <w:pPr>
        <w:pStyle w:val="BodyText"/>
        <w:spacing w:line="240" w:lineRule="auto" w:before="44"/>
        <w:ind w:right="0"/>
        <w:jc w:val="left"/>
      </w:pPr>
      <w:r>
        <w:rPr/>
        <w:t>(2) 若符</w:t>
      </w:r>
      <w:r>
        <w:rPr>
          <w:spacing w:val="-2"/>
        </w:rPr>
        <w:t>合</w:t>
      </w:r>
      <w:r>
        <w:rPr/>
        <w:t>资本化条件的资产在购建或者生产过程中发生非正常中断</w:t>
      </w:r>
      <w:r>
        <w:rPr>
          <w:spacing w:val="-94"/>
        </w:rPr>
        <w:t>，</w:t>
      </w:r>
      <w:r>
        <w:rPr/>
        <w:t>并且中断时间连</w:t>
      </w:r>
    </w:p>
    <w:p>
      <w:pPr>
        <w:spacing w:line="240" w:lineRule="auto" w:before="3"/>
        <w:rPr>
          <w:rFonts w:ascii="宋体" w:hAnsi="宋体" w:cs="宋体" w:eastAsia="宋体" w:hint="default"/>
          <w:sz w:val="14"/>
          <w:szCs w:val="14"/>
        </w:rPr>
      </w:pPr>
    </w:p>
    <w:p>
      <w:pPr>
        <w:pStyle w:val="BodyText"/>
        <w:spacing w:line="403" w:lineRule="auto"/>
        <w:ind w:left="140" w:right="124"/>
        <w:jc w:val="left"/>
      </w:pPr>
      <w:r>
        <w:rPr/>
        <w:t>续超过</w:t>
      </w:r>
      <w:r>
        <w:rPr>
          <w:spacing w:val="-49"/>
        </w:rPr>
        <w:t> </w:t>
      </w:r>
      <w:r>
        <w:rPr/>
        <w:t>3</w:t>
      </w:r>
      <w:r>
        <w:rPr>
          <w:spacing w:val="-48"/>
        </w:rPr>
        <w:t> </w:t>
      </w:r>
      <w:r>
        <w:rPr>
          <w:spacing w:val="-3"/>
        </w:rPr>
        <w:t>个月，暂停借款费用的资本化；中断期间发生的借款费用确认为当期费用，直至资</w:t>
      </w:r>
      <w:r>
        <w:rPr/>
        <w:t> 产的购建或者生产活动重新开始。</w:t>
      </w:r>
    </w:p>
    <w:p>
      <w:pPr>
        <w:pStyle w:val="BodyText"/>
        <w:spacing w:line="240" w:lineRule="auto" w:before="44"/>
        <w:ind w:right="0"/>
        <w:jc w:val="left"/>
      </w:pPr>
      <w:r>
        <w:rPr/>
        <w:t>(3) 当所</w:t>
      </w:r>
      <w:r>
        <w:rPr>
          <w:spacing w:val="-2"/>
        </w:rPr>
        <w:t>购</w:t>
      </w:r>
      <w:r>
        <w:rPr/>
        <w:t>建或者生产符合资本化条件的资产达到预定可使用或可销售状态时</w:t>
      </w:r>
      <w:r>
        <w:rPr>
          <w:spacing w:val="-94"/>
        </w:rPr>
        <w:t>，</w:t>
      </w:r>
      <w:r>
        <w:rPr/>
        <w:t>借款费</w:t>
      </w:r>
    </w:p>
    <w:p>
      <w:pPr>
        <w:spacing w:after="0" w:line="240" w:lineRule="auto"/>
        <w:jc w:val="left"/>
        <w:sectPr>
          <w:pgSz w:w="11910" w:h="16840"/>
          <w:pgMar w:header="877" w:footer="982" w:top="1100" w:bottom="1180" w:left="1660" w:right="1660"/>
        </w:sectPr>
      </w:pPr>
    </w:p>
    <w:p>
      <w:pPr>
        <w:spacing w:line="240" w:lineRule="auto" w:before="6"/>
        <w:rPr>
          <w:rFonts w:ascii="宋体" w:hAnsi="宋体" w:cs="宋体" w:eastAsia="宋体" w:hint="default"/>
          <w:sz w:val="26"/>
          <w:szCs w:val="26"/>
        </w:rPr>
      </w:pPr>
    </w:p>
    <w:p>
      <w:pPr>
        <w:pStyle w:val="BodyText"/>
        <w:spacing w:line="403" w:lineRule="auto" w:before="35"/>
        <w:ind w:right="5799" w:hanging="420"/>
        <w:jc w:val="left"/>
      </w:pPr>
      <w:r>
        <w:rPr/>
        <w:t>用停止资本化。 3．借款费用资本化金额</w:t>
      </w:r>
    </w:p>
    <w:p>
      <w:pPr>
        <w:pStyle w:val="BodyText"/>
        <w:spacing w:line="408" w:lineRule="auto" w:before="45"/>
        <w:ind w:left="140" w:right="136" w:firstLine="420"/>
        <w:jc w:val="both"/>
      </w:pPr>
      <w:r>
        <w:rPr>
          <w:spacing w:val="-3"/>
        </w:rPr>
        <w:t>为购建或者生产符合资本化条件的资产而借入专门借款的，以专门借款当期实际发生的</w:t>
      </w:r>
      <w:r>
        <w:rPr/>
        <w:t> </w:t>
      </w:r>
      <w:r>
        <w:rPr>
          <w:spacing w:val="-3"/>
        </w:rPr>
        <w:t>利息费用（包括按照实际利率法确定的折价或溢价的摊销），减去将尚未动用的借款资金存</w:t>
      </w:r>
      <w:r>
        <w:rPr>
          <w:spacing w:val="-81"/>
        </w:rPr>
        <w:t> </w:t>
      </w:r>
      <w:r>
        <w:rPr>
          <w:spacing w:val="-81"/>
        </w:rPr>
      </w:r>
      <w:r>
        <w:rPr>
          <w:spacing w:val="-3"/>
        </w:rPr>
        <w:t>入银行取得的利息收入或进行暂时性投资取得的投资收益后的金额，确定应予资本化的利息</w:t>
      </w:r>
      <w:r>
        <w:rPr>
          <w:spacing w:val="-79"/>
        </w:rPr>
        <w:t> </w:t>
      </w:r>
      <w:r>
        <w:rPr>
          <w:spacing w:val="-79"/>
        </w:rPr>
      </w:r>
      <w:r>
        <w:rPr>
          <w:spacing w:val="-3"/>
        </w:rPr>
        <w:t>金额；为购建或者生产符合资本化条件的资产占用了一般借款的，根据累计资产支出超过专</w:t>
      </w:r>
      <w:r>
        <w:rPr>
          <w:spacing w:val="-79"/>
        </w:rPr>
        <w:t> </w:t>
      </w:r>
      <w:r>
        <w:rPr>
          <w:spacing w:val="-79"/>
        </w:rPr>
      </w:r>
      <w:r>
        <w:rPr>
          <w:spacing w:val="-3"/>
        </w:rPr>
        <w:t>门借款的资产支出加权平均数乘以占用一般借款的资本化率，计算确定一般借款应予资本化</w:t>
      </w:r>
      <w:r>
        <w:rPr>
          <w:spacing w:val="-79"/>
        </w:rPr>
        <w:t> </w:t>
      </w:r>
      <w:r>
        <w:rPr>
          <w:spacing w:val="-79"/>
        </w:rPr>
      </w:r>
      <w:r>
        <w:rPr/>
        <w:t>的利息金额。</w:t>
      </w:r>
    </w:p>
    <w:p>
      <w:pPr>
        <w:pStyle w:val="BodyText"/>
        <w:spacing w:line="240" w:lineRule="auto" w:before="46"/>
        <w:ind w:right="0"/>
        <w:jc w:val="left"/>
      </w:pPr>
      <w:r>
        <w:rPr/>
        <w:t>(十七)</w:t>
      </w:r>
      <w:r>
        <w:rPr>
          <w:spacing w:val="-2"/>
        </w:rPr>
        <w:t> </w:t>
      </w:r>
      <w:r>
        <w:rPr/>
        <w:t>无形资产</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无形资产包括土地使用权、专利权及非专利技术等，按成本进行初始计量。</w:t>
      </w:r>
    </w:p>
    <w:p>
      <w:pPr>
        <w:spacing w:line="240" w:lineRule="auto" w:before="9"/>
        <w:rPr>
          <w:rFonts w:ascii="宋体" w:hAnsi="宋体" w:cs="宋体" w:eastAsia="宋体" w:hint="default"/>
          <w:sz w:val="14"/>
          <w:szCs w:val="14"/>
        </w:rPr>
      </w:pPr>
    </w:p>
    <w:p>
      <w:pPr>
        <w:pStyle w:val="BodyText"/>
        <w:spacing w:line="408" w:lineRule="auto"/>
        <w:ind w:left="140" w:right="136" w:firstLine="420"/>
        <w:jc w:val="both"/>
      </w:pPr>
      <w:r>
        <w:rPr/>
        <w:t>2.</w:t>
      </w:r>
      <w:r>
        <w:rPr>
          <w:spacing w:val="6"/>
        </w:rPr>
        <w:t> </w:t>
      </w:r>
      <w:r>
        <w:rPr/>
        <w:t>使用寿命有限的无形资产，在使用寿命内按照与该项无形资产有关的经济利益的预</w:t>
      </w:r>
      <w:r>
        <w:rPr/>
        <w:t> </w:t>
      </w:r>
      <w:r>
        <w:rPr>
          <w:spacing w:val="-3"/>
        </w:rPr>
        <w:t>期实现方式系统合理地摊销，无法可靠确定预期实现方式的，采用直线法摊销。具体年限如</w:t>
      </w:r>
    </w:p>
    <w:tbl>
      <w:tblPr>
        <w:tblW w:w="0" w:type="auto"/>
        <w:jc w:val="left"/>
        <w:tblInd w:w="105" w:type="dxa"/>
        <w:tblLayout w:type="fixed"/>
        <w:tblCellMar>
          <w:top w:w="0" w:type="dxa"/>
          <w:left w:w="0" w:type="dxa"/>
          <w:bottom w:w="0" w:type="dxa"/>
          <w:right w:w="0" w:type="dxa"/>
        </w:tblCellMar>
        <w:tblLook w:val="01E0"/>
      </w:tblPr>
      <w:tblGrid>
        <w:gridCol w:w="1769"/>
        <w:gridCol w:w="3744"/>
        <w:gridCol w:w="1882"/>
      </w:tblGrid>
      <w:tr>
        <w:trPr>
          <w:trHeight w:val="439"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下：</w:t>
            </w:r>
          </w:p>
        </w:tc>
        <w:tc>
          <w:tcPr>
            <w:tcW w:w="5626" w:type="dxa"/>
            <w:gridSpan w:val="2"/>
            <w:tcBorders>
              <w:top w:val="nil" w:sz="6" w:space="0" w:color="auto"/>
              <w:left w:val="nil" w:sz="6" w:space="0" w:color="auto"/>
              <w:bottom w:val="nil" w:sz="6" w:space="0" w:color="auto"/>
              <w:right w:val="nil" w:sz="6" w:space="0" w:color="auto"/>
            </w:tcBorders>
          </w:tcPr>
          <w:p>
            <w:pPr/>
          </w:p>
        </w:tc>
      </w:tr>
      <w:tr>
        <w:trPr>
          <w:trHeight w:val="468" w:hRule="exact"/>
        </w:trPr>
        <w:tc>
          <w:tcPr>
            <w:tcW w:w="1769"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240" w:lineRule="auto" w:before="64"/>
              <w:ind w:left="71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3"/>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2" w:right="0"/>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468"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sz w:val="21"/>
                <w:szCs w:val="21"/>
              </w:rPr>
              <w:t>按土地使用权许可使用年限摊销</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2" w:right="0"/>
              <w:jc w:val="center"/>
              <w:rPr>
                <w:rFonts w:ascii="宋体" w:hAnsi="宋体" w:cs="宋体" w:eastAsia="宋体" w:hint="default"/>
                <w:sz w:val="21"/>
                <w:szCs w:val="21"/>
              </w:rPr>
            </w:pPr>
            <w:r>
              <w:rPr>
                <w:rFonts w:ascii="宋体" w:hAnsi="宋体" w:cs="宋体" w:eastAsia="宋体" w:hint="default"/>
                <w:sz w:val="21"/>
                <w:szCs w:val="21"/>
              </w:rPr>
              <w:t>土地证使用年限</w:t>
            </w:r>
          </w:p>
        </w:tc>
      </w:tr>
      <w:tr>
        <w:trPr>
          <w:trHeight w:val="468"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2"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sz w:val="21"/>
                <w:szCs w:val="21"/>
              </w:rPr>
              <w:t>按特许年限摊销</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3" w:right="0"/>
              <w:jc w:val="center"/>
              <w:rPr>
                <w:rFonts w:ascii="宋体" w:hAnsi="宋体" w:cs="宋体" w:eastAsia="宋体" w:hint="default"/>
                <w:sz w:val="21"/>
                <w:szCs w:val="21"/>
              </w:rPr>
            </w:pPr>
            <w:r>
              <w:rPr>
                <w:rFonts w:ascii="宋体" w:hAnsi="宋体" w:cs="宋体" w:eastAsia="宋体" w:hint="default"/>
                <w:sz w:val="21"/>
                <w:szCs w:val="21"/>
              </w:rPr>
              <w:t>特许年限</w:t>
            </w:r>
          </w:p>
        </w:tc>
      </w:tr>
      <w:tr>
        <w:trPr>
          <w:trHeight w:val="468"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2" w:right="0"/>
              <w:jc w:val="left"/>
              <w:rPr>
                <w:rFonts w:ascii="宋体" w:hAnsi="宋体" w:cs="宋体" w:eastAsia="宋体" w:hint="default"/>
                <w:sz w:val="21"/>
                <w:szCs w:val="21"/>
              </w:rPr>
            </w:pPr>
            <w:r>
              <w:rPr>
                <w:rFonts w:ascii="宋体" w:hAnsi="宋体" w:cs="宋体" w:eastAsia="宋体" w:hint="default"/>
                <w:sz w:val="21"/>
                <w:szCs w:val="21"/>
              </w:rPr>
              <w:t>采矿权</w:t>
            </w:r>
          </w:p>
        </w:tc>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sz w:val="21"/>
                <w:szCs w:val="21"/>
              </w:rPr>
              <w:t>按产矿量与矿藏总储量的比例摊销</w:t>
            </w:r>
          </w:p>
        </w:tc>
        <w:tc>
          <w:tcPr>
            <w:tcW w:w="1882" w:type="dxa"/>
            <w:tcBorders>
              <w:top w:val="nil" w:sz="6" w:space="0" w:color="auto"/>
              <w:left w:val="nil" w:sz="6" w:space="0" w:color="auto"/>
              <w:bottom w:val="nil" w:sz="6" w:space="0" w:color="auto"/>
              <w:right w:val="nil" w:sz="6" w:space="0" w:color="auto"/>
            </w:tcBorders>
          </w:tcPr>
          <w:p>
            <w:pPr/>
          </w:p>
        </w:tc>
      </w:tr>
      <w:tr>
        <w:trPr>
          <w:trHeight w:val="439"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sz w:val="21"/>
                <w:szCs w:val="21"/>
              </w:rPr>
              <w:t>按预计可使用年限摊销</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3" w:right="0"/>
              <w:jc w:val="center"/>
              <w:rPr>
                <w:rFonts w:ascii="宋体" w:hAnsi="宋体" w:cs="宋体" w:eastAsia="宋体" w:hint="default"/>
                <w:sz w:val="21"/>
                <w:szCs w:val="21"/>
              </w:rPr>
            </w:pPr>
            <w:r>
              <w:rPr>
                <w:rFonts w:ascii="宋体"/>
                <w:sz w:val="21"/>
              </w:rPr>
              <w:t>5</w:t>
            </w:r>
          </w:p>
        </w:tc>
      </w:tr>
    </w:tbl>
    <w:p>
      <w:pPr>
        <w:spacing w:line="240" w:lineRule="auto" w:before="4"/>
        <w:rPr>
          <w:rFonts w:ascii="宋体" w:hAnsi="宋体" w:cs="宋体" w:eastAsia="宋体" w:hint="default"/>
          <w:sz w:val="5"/>
          <w:szCs w:val="5"/>
        </w:rPr>
      </w:pPr>
    </w:p>
    <w:p>
      <w:pPr>
        <w:pStyle w:val="BodyText"/>
        <w:spacing w:line="398" w:lineRule="auto" w:before="35"/>
        <w:ind w:left="140" w:right="136" w:firstLine="420"/>
        <w:jc w:val="both"/>
        <w:rPr>
          <w:rFonts w:ascii="宋体" w:hAnsi="宋体" w:cs="宋体" w:eastAsia="宋体" w:hint="default"/>
          <w:sz w:val="22"/>
          <w:szCs w:val="22"/>
        </w:rPr>
      </w:pPr>
      <w:r>
        <w:rPr>
          <w:spacing w:val="-3"/>
        </w:rPr>
        <w:t>使用寿命不确定的无形资产不摊销，公司在每个会计期间均对该无形资产的使用寿命进</w:t>
      </w:r>
      <w:r>
        <w:rPr/>
        <w:t> 行复核</w:t>
      </w:r>
      <w:r>
        <w:rPr>
          <w:rFonts w:ascii="宋体" w:hAnsi="宋体" w:cs="宋体" w:eastAsia="宋体" w:hint="default"/>
          <w:i/>
          <w:sz w:val="22"/>
          <w:szCs w:val="22"/>
        </w:rPr>
        <w:t>。</w:t>
      </w:r>
      <w:r>
        <w:rPr>
          <w:rFonts w:ascii="宋体" w:hAnsi="宋体" w:cs="宋体" w:eastAsia="宋体" w:hint="default"/>
          <w:sz w:val="22"/>
          <w:szCs w:val="22"/>
        </w:rPr>
      </w:r>
    </w:p>
    <w:p>
      <w:pPr>
        <w:pStyle w:val="BodyText"/>
        <w:spacing w:line="408" w:lineRule="auto" w:before="46"/>
        <w:ind w:left="140" w:right="135" w:firstLine="420"/>
        <w:jc w:val="both"/>
      </w:pPr>
      <w:r>
        <w:rPr/>
        <w:t>3．</w:t>
      </w:r>
      <w:r>
        <w:rPr>
          <w:spacing w:val="-27"/>
        </w:rPr>
        <w:t> </w:t>
      </w:r>
      <w:r>
        <w:rPr>
          <w:spacing w:val="-2"/>
        </w:rPr>
        <w:t>使用寿命确定的无形资产，在资产负债表日有迹象表明发生减值的，按照账面价值</w:t>
      </w:r>
      <w:r>
        <w:rPr/>
        <w:t> </w:t>
      </w:r>
      <w:r>
        <w:rPr>
          <w:spacing w:val="-3"/>
        </w:rPr>
        <w:t>与可收回金额的差额计提相应的减值准备；使用寿命不确定的无形资产和尚未达到可使用状</w:t>
      </w:r>
      <w:r>
        <w:rPr>
          <w:spacing w:val="-79"/>
        </w:rPr>
        <w:t> </w:t>
      </w:r>
      <w:r>
        <w:rPr>
          <w:spacing w:val="-79"/>
        </w:rPr>
      </w:r>
      <w:r>
        <w:rPr/>
        <w:t>态的无形资产，无论是否存在减值迹象，每年均进行减值测试。</w:t>
      </w:r>
    </w:p>
    <w:p>
      <w:pPr>
        <w:pStyle w:val="BodyText"/>
        <w:spacing w:line="240" w:lineRule="auto" w:before="46"/>
        <w:ind w:right="0"/>
        <w:jc w:val="left"/>
      </w:pPr>
      <w:r>
        <w:rPr/>
        <w:t>4.</w:t>
      </w:r>
      <w:r>
        <w:rPr>
          <w:spacing w:val="6"/>
        </w:rPr>
        <w:t> </w:t>
      </w:r>
      <w:r>
        <w:rPr/>
        <w:t>内部研究开发项目研究阶段的支出，于发生时计入当期损益。内部研究开发项目开</w:t>
      </w:r>
    </w:p>
    <w:p>
      <w:pPr>
        <w:spacing w:line="240" w:lineRule="auto" w:before="10"/>
        <w:rPr>
          <w:rFonts w:ascii="宋体" w:hAnsi="宋体" w:cs="宋体" w:eastAsia="宋体" w:hint="default"/>
          <w:sz w:val="14"/>
          <w:szCs w:val="14"/>
        </w:rPr>
      </w:pPr>
    </w:p>
    <w:p>
      <w:pPr>
        <w:pStyle w:val="BodyText"/>
        <w:spacing w:line="408" w:lineRule="auto"/>
        <w:ind w:left="140" w:right="134"/>
        <w:jc w:val="both"/>
      </w:pPr>
      <w:r>
        <w:rPr/>
        <w:t>发阶段的支出，同时满足下列条件的，确认为无形资产： (1)</w:t>
      </w:r>
      <w:r>
        <w:rPr>
          <w:spacing w:val="5"/>
        </w:rPr>
        <w:t> </w:t>
      </w:r>
      <w:r>
        <w:rPr/>
        <w:t>完成该无形资产以使其能够</w:t>
      </w:r>
      <w:r>
        <w:rPr/>
        <w:t> </w:t>
      </w:r>
      <w:r>
        <w:rPr>
          <w:spacing w:val="-3"/>
        </w:rPr>
        <w:t>使用或出售在技术上具有可行性；(2) 具有完成该无形资产并使用或出售的意图；(3)</w:t>
      </w:r>
      <w:r>
        <w:rPr>
          <w:spacing w:val="25"/>
        </w:rPr>
        <w:t> </w:t>
      </w:r>
      <w:r>
        <w:rPr/>
        <w:t>无形</w:t>
      </w:r>
      <w:r>
        <w:rPr/>
        <w:t> </w:t>
      </w:r>
      <w:r>
        <w:rPr>
          <w:spacing w:val="-3"/>
        </w:rPr>
        <w:t>资产产生经济利益的方式，包括能够证明运用该无形资产生产的产品存在市场或无形资产自</w:t>
      </w:r>
      <w:r>
        <w:rPr>
          <w:spacing w:val="-79"/>
        </w:rPr>
        <w:t> </w:t>
      </w:r>
      <w:r>
        <w:rPr>
          <w:spacing w:val="-79"/>
        </w:rPr>
      </w:r>
      <w:r>
        <w:rPr>
          <w:spacing w:val="-3"/>
        </w:rPr>
        <w:t>身存在市场，无形资产将在内部使用的，能证明其有用性；(4)</w:t>
      </w:r>
      <w:r>
        <w:rPr>
          <w:spacing w:val="23"/>
        </w:rPr>
        <w:t> </w:t>
      </w:r>
      <w:r>
        <w:rPr>
          <w:spacing w:val="-3"/>
        </w:rPr>
        <w:t>有足够的技术、财务资源和</w:t>
      </w:r>
      <w:r>
        <w:rPr>
          <w:spacing w:val="-103"/>
        </w:rPr>
        <w:t> </w:t>
      </w:r>
      <w:r>
        <w:rPr>
          <w:spacing w:val="-103"/>
        </w:rPr>
      </w:r>
      <w:r>
        <w:rPr>
          <w:spacing w:val="-3"/>
        </w:rPr>
        <w:t>其他资源支持，以完成该无形资产的开发，并有能力使用或出售该无形资产；(5)</w:t>
      </w:r>
      <w:r>
        <w:rPr>
          <w:spacing w:val="13"/>
        </w:rPr>
        <w:t> </w:t>
      </w:r>
      <w:r>
        <w:rPr/>
        <w:t>归属于该</w:t>
      </w:r>
      <w:r>
        <w:rPr/>
        <w:t> 无形资产开发阶段的支出能够可靠地计量。</w:t>
      </w:r>
    </w:p>
    <w:p>
      <w:pPr>
        <w:spacing w:after="0" w:line="408" w:lineRule="auto"/>
        <w:jc w:val="both"/>
        <w:sectPr>
          <w:pgSz w:w="11910" w:h="16840"/>
          <w:pgMar w:header="877" w:footer="982" w:top="1100" w:bottom="1180" w:left="1660" w:right="166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t>(十八)</w:t>
      </w:r>
      <w:r>
        <w:rPr>
          <w:spacing w:val="-1"/>
        </w:rPr>
        <w:t> </w:t>
      </w:r>
      <w:r>
        <w:rPr/>
        <w:t>长期待摊费用</w:t>
      </w:r>
      <w:r>
        <w:rPr/>
        <w:t> </w:t>
      </w:r>
      <w:r>
        <w:rPr>
          <w:spacing w:val="-3"/>
        </w:rPr>
        <w:t>长期待摊费用按实际发生额入账，在受益期或规定的期限内分期平均摊销。如果长期待</w:t>
      </w:r>
    </w:p>
    <w:p>
      <w:pPr>
        <w:pStyle w:val="BodyText"/>
        <w:spacing w:line="408" w:lineRule="auto" w:before="46"/>
        <w:ind w:left="140" w:right="134"/>
        <w:jc w:val="both"/>
      </w:pPr>
      <w:r>
        <w:rPr>
          <w:spacing w:val="2"/>
        </w:rPr>
        <w:t>摊的费用项目不能使以后会计期间受益则将尚未摊销的该项目的摊余价值全部转入当期损</w:t>
      </w:r>
      <w:r>
        <w:rPr>
          <w:spacing w:val="-85"/>
        </w:rPr>
        <w:t> </w:t>
      </w:r>
      <w:r>
        <w:rPr>
          <w:spacing w:val="-85"/>
        </w:rPr>
      </w:r>
      <w:r>
        <w:rPr/>
        <w:t>益。</w:t>
      </w:r>
    </w:p>
    <w:p>
      <w:pPr>
        <w:pStyle w:val="BodyText"/>
        <w:spacing w:line="408" w:lineRule="auto" w:before="46"/>
        <w:ind w:right="0"/>
        <w:jc w:val="left"/>
      </w:pPr>
      <w:r>
        <w:rPr/>
        <w:t>(十九)</w:t>
      </w:r>
      <w:r>
        <w:rPr>
          <w:spacing w:val="-1"/>
        </w:rPr>
        <w:t> </w:t>
      </w:r>
      <w:r>
        <w:rPr/>
        <w:t>附回购条件的资产转让</w:t>
      </w:r>
      <w:r>
        <w:rPr/>
        <w:t> </w:t>
      </w:r>
      <w:r>
        <w:rPr>
          <w:spacing w:val="-3"/>
        </w:rPr>
        <w:t>对于附回购条件的资产转让，其实质为以资产作担保的融资行为，对于收到的转让款作</w:t>
      </w:r>
    </w:p>
    <w:p>
      <w:pPr>
        <w:pStyle w:val="BodyText"/>
        <w:spacing w:line="240" w:lineRule="auto" w:before="46"/>
        <w:ind w:left="140" w:right="0"/>
        <w:jc w:val="both"/>
      </w:pPr>
      <w:r>
        <w:rPr/>
        <w:t>负债处理。</w:t>
      </w:r>
    </w:p>
    <w:p>
      <w:pPr>
        <w:spacing w:line="240" w:lineRule="auto" w:before="10"/>
        <w:rPr>
          <w:rFonts w:ascii="宋体" w:hAnsi="宋体" w:cs="宋体" w:eastAsia="宋体" w:hint="default"/>
          <w:sz w:val="14"/>
          <w:szCs w:val="14"/>
        </w:rPr>
      </w:pPr>
    </w:p>
    <w:p>
      <w:pPr>
        <w:pStyle w:val="BodyText"/>
        <w:spacing w:line="240" w:lineRule="auto"/>
        <w:ind w:right="0"/>
        <w:jc w:val="left"/>
      </w:pPr>
      <w:r>
        <w:rPr/>
        <w:t>(二十)</w:t>
      </w:r>
      <w:r>
        <w:rPr>
          <w:spacing w:val="-2"/>
        </w:rPr>
        <w:t> </w:t>
      </w:r>
      <w:r>
        <w:rPr/>
        <w:t>预计负债</w:t>
      </w:r>
    </w:p>
    <w:p>
      <w:pPr>
        <w:spacing w:line="240" w:lineRule="auto" w:before="10"/>
        <w:rPr>
          <w:rFonts w:ascii="宋体" w:hAnsi="宋体" w:cs="宋体" w:eastAsia="宋体" w:hint="default"/>
          <w:sz w:val="14"/>
          <w:szCs w:val="14"/>
        </w:rPr>
      </w:pPr>
    </w:p>
    <w:p>
      <w:pPr>
        <w:pStyle w:val="BodyText"/>
        <w:spacing w:line="408" w:lineRule="auto"/>
        <w:ind w:left="140" w:right="136" w:firstLine="420"/>
        <w:jc w:val="both"/>
      </w:pPr>
      <w:r>
        <w:rPr/>
        <w:t>1.</w:t>
      </w:r>
      <w:r>
        <w:rPr>
          <w:spacing w:val="6"/>
        </w:rPr>
        <w:t> </w:t>
      </w:r>
      <w:r>
        <w:rPr/>
        <w:t>因对外提供担保、诉讼事项、产品质量保证、亏损合同等或有事项形成的义务成为</w:t>
      </w:r>
      <w:r>
        <w:rPr/>
        <w:t> </w:t>
      </w:r>
      <w:r>
        <w:rPr>
          <w:spacing w:val="-3"/>
        </w:rPr>
        <w:t>公司承担的现时义务，履行该义务很可能导致经济利益流出公司，且该义务的金额能够可靠</w:t>
      </w:r>
      <w:r>
        <w:rPr>
          <w:spacing w:val="-79"/>
        </w:rPr>
        <w:t> </w:t>
      </w:r>
      <w:r>
        <w:rPr>
          <w:spacing w:val="-79"/>
        </w:rPr>
      </w:r>
      <w:r>
        <w:rPr/>
        <w:t>的计量时，公司将该项义务确认为预计负债。</w:t>
      </w:r>
    </w:p>
    <w:p>
      <w:pPr>
        <w:pStyle w:val="BodyText"/>
        <w:spacing w:line="408" w:lineRule="auto" w:before="46"/>
        <w:ind w:left="140" w:right="138" w:firstLine="420"/>
        <w:jc w:val="both"/>
      </w:pPr>
      <w:r>
        <w:rPr/>
        <w:t>2.</w:t>
      </w:r>
      <w:r>
        <w:rPr>
          <w:spacing w:val="6"/>
        </w:rPr>
        <w:t> </w:t>
      </w:r>
      <w:r>
        <w:rPr/>
        <w:t>公司按照履行相关现时义务所需支出的最佳估计数对预计负债进行初始计量，并在</w:t>
      </w:r>
      <w:r>
        <w:rPr/>
        <w:t> 资产负债表日对预计负债的账面价值进行复核。</w:t>
      </w:r>
    </w:p>
    <w:p>
      <w:pPr>
        <w:pStyle w:val="BodyText"/>
        <w:spacing w:line="408" w:lineRule="auto" w:before="46"/>
        <w:ind w:right="5171"/>
        <w:jc w:val="left"/>
      </w:pPr>
      <w:r>
        <w:rPr/>
        <w:t>(二十一)</w:t>
      </w:r>
      <w:r>
        <w:rPr>
          <w:spacing w:val="-2"/>
        </w:rPr>
        <w:t> </w:t>
      </w:r>
      <w:r>
        <w:rPr/>
        <w:t>股份支付及权益工具</w:t>
      </w:r>
      <w:r>
        <w:rPr/>
        <w:t> 1.</w:t>
      </w:r>
      <w:r>
        <w:rPr>
          <w:spacing w:val="-2"/>
        </w:rPr>
        <w:t> </w:t>
      </w:r>
      <w:r>
        <w:rPr/>
        <w:t>股份支付的种类</w:t>
      </w:r>
    </w:p>
    <w:p>
      <w:pPr>
        <w:pStyle w:val="BodyText"/>
        <w:spacing w:line="408" w:lineRule="auto" w:before="46"/>
        <w:ind w:right="2964"/>
        <w:jc w:val="left"/>
      </w:pPr>
      <w:r>
        <w:rPr/>
        <w:t>包括以权益结算的股份支付和以现金结算的股份支付。 2.</w:t>
      </w:r>
      <w:r>
        <w:rPr>
          <w:spacing w:val="-2"/>
        </w:rPr>
        <w:t> </w:t>
      </w:r>
      <w:r>
        <w:rPr/>
        <w:t>权益工具公允价值的确定方法</w:t>
      </w:r>
    </w:p>
    <w:p>
      <w:pPr>
        <w:pStyle w:val="BodyText"/>
        <w:spacing w:line="240" w:lineRule="auto" w:before="46"/>
        <w:ind w:right="0"/>
        <w:jc w:val="left"/>
      </w:pPr>
      <w:r>
        <w:rPr/>
        <w:t>(1)</w:t>
      </w:r>
      <w:r>
        <w:rPr>
          <w:spacing w:val="-2"/>
        </w:rPr>
        <w:t> </w:t>
      </w:r>
      <w:r>
        <w:rPr/>
        <w:t>存在活跃市场的，按照活跃市场中的报价确定。</w:t>
      </w:r>
    </w:p>
    <w:p>
      <w:pPr>
        <w:spacing w:line="240" w:lineRule="auto" w:before="10"/>
        <w:rPr>
          <w:rFonts w:ascii="宋体" w:hAnsi="宋体" w:cs="宋体" w:eastAsia="宋体" w:hint="default"/>
          <w:sz w:val="14"/>
          <w:szCs w:val="14"/>
        </w:rPr>
      </w:pPr>
    </w:p>
    <w:p>
      <w:pPr>
        <w:pStyle w:val="BodyText"/>
        <w:spacing w:line="408" w:lineRule="auto"/>
        <w:ind w:left="140" w:right="136" w:firstLine="420"/>
        <w:jc w:val="both"/>
      </w:pPr>
      <w:r>
        <w:rPr/>
        <w:t>(2)</w:t>
      </w:r>
      <w:r>
        <w:rPr>
          <w:spacing w:val="11"/>
        </w:rPr>
        <w:t> </w:t>
      </w:r>
      <w:r>
        <w:rPr>
          <w:spacing w:val="-3"/>
        </w:rPr>
        <w:t>不存在活跃市场的，采用估值技术确定，包括参考熟悉情况并自愿交易的各方最近</w:t>
      </w:r>
      <w:r>
        <w:rPr/>
        <w:t> </w:t>
      </w:r>
      <w:r>
        <w:rPr>
          <w:spacing w:val="-3"/>
        </w:rPr>
        <w:t>进行的市场交易中使用的价格、参照实质上相同的其他金融工具的当前公允价值、现金流量</w:t>
      </w:r>
      <w:r>
        <w:rPr>
          <w:spacing w:val="-79"/>
        </w:rPr>
        <w:t> </w:t>
      </w:r>
      <w:r>
        <w:rPr>
          <w:spacing w:val="-79"/>
        </w:rPr>
      </w:r>
      <w:r>
        <w:rPr/>
        <w:t>折现法和期权定价模型等。</w:t>
      </w:r>
    </w:p>
    <w:p>
      <w:pPr>
        <w:pStyle w:val="BodyText"/>
        <w:spacing w:line="408" w:lineRule="auto" w:before="46"/>
        <w:ind w:right="2754"/>
        <w:jc w:val="left"/>
      </w:pPr>
      <w:r>
        <w:rPr/>
        <w:t>3.</w:t>
      </w:r>
      <w:r>
        <w:rPr>
          <w:spacing w:val="-1"/>
        </w:rPr>
        <w:t> </w:t>
      </w:r>
      <w:r>
        <w:rPr/>
        <w:t>确认可行权权益工具最佳估计的依据</w:t>
      </w:r>
      <w:r>
        <w:rPr/>
        <w:t> 根据最新取得的可行权职工数变动等后续信息进行估计。 4.</w:t>
      </w:r>
      <w:r>
        <w:rPr>
          <w:spacing w:val="-2"/>
        </w:rPr>
        <w:t> </w:t>
      </w:r>
      <w:r>
        <w:rPr/>
        <w:t>实施、修改、终止股份支付计划的相关会计处理</w:t>
      </w:r>
    </w:p>
    <w:p>
      <w:pPr>
        <w:pStyle w:val="BodyText"/>
        <w:spacing w:line="408" w:lineRule="auto" w:before="46"/>
        <w:ind w:right="0"/>
        <w:jc w:val="left"/>
      </w:pPr>
      <w:r>
        <w:rPr/>
        <w:t>(1)</w:t>
      </w:r>
      <w:r>
        <w:rPr>
          <w:spacing w:val="-1"/>
        </w:rPr>
        <w:t> </w:t>
      </w:r>
      <w:r>
        <w:rPr/>
        <w:t>以权益结算的股份支付</w:t>
      </w:r>
      <w:r>
        <w:rPr/>
        <w:t> </w:t>
      </w:r>
      <w:r>
        <w:rPr>
          <w:spacing w:val="-3"/>
        </w:rPr>
        <w:t>授予后立即可行权的换取职工服务的以权益结算的股份支付，在授予日按照权益工具的</w:t>
      </w:r>
    </w:p>
    <w:p>
      <w:pPr>
        <w:pStyle w:val="BodyText"/>
        <w:spacing w:line="408" w:lineRule="auto" w:before="46"/>
        <w:ind w:left="140" w:right="136"/>
        <w:jc w:val="both"/>
      </w:pPr>
      <w:r>
        <w:rPr>
          <w:spacing w:val="-3"/>
        </w:rPr>
        <w:t>公允价值计入相关成本或费用，相应调整资本公积。完成等待期内的服务或达到规定业绩条</w:t>
      </w:r>
      <w:r>
        <w:rPr>
          <w:spacing w:val="-79"/>
        </w:rPr>
        <w:t> </w:t>
      </w:r>
      <w:r>
        <w:rPr>
          <w:spacing w:val="-79"/>
        </w:rPr>
      </w:r>
      <w:r>
        <w:rPr>
          <w:spacing w:val="-3"/>
        </w:rPr>
        <w:t>件才可行权的换取职工服务的以权益结算的股份支付，在等待期内的每个资产负债表日，以</w:t>
      </w:r>
      <w:r>
        <w:rPr>
          <w:spacing w:val="-79"/>
        </w:rPr>
        <w:t> </w:t>
      </w:r>
      <w:r>
        <w:rPr>
          <w:spacing w:val="-79"/>
        </w:rPr>
      </w:r>
      <w:r>
        <w:rPr>
          <w:spacing w:val="-3"/>
        </w:rPr>
        <w:t>对可行权权益工具数量的最佳估计为基础，按权益工具授予日的公允价值，将当期取得的服</w:t>
      </w:r>
      <w:r>
        <w:rPr>
          <w:spacing w:val="-79"/>
        </w:rPr>
        <w:t> </w:t>
      </w:r>
      <w:r>
        <w:rPr>
          <w:spacing w:val="-79"/>
        </w:rPr>
      </w:r>
      <w:r>
        <w:rPr/>
        <w:t>务计入相关成本或费用，相应调整资本公积。</w:t>
      </w:r>
    </w:p>
    <w:p>
      <w:pPr>
        <w:spacing w:after="0" w:line="408" w:lineRule="auto"/>
        <w:jc w:val="both"/>
        <w:sectPr>
          <w:footerReference w:type="default" r:id="rId17"/>
          <w:pgSz w:w="11910" w:h="16840"/>
          <w:pgMar w:footer="982" w:header="877" w:top="1100" w:bottom="1180" w:left="1660" w:right="1660"/>
          <w:pgNumType w:start="65"/>
        </w:sectPr>
      </w:pPr>
    </w:p>
    <w:p>
      <w:pPr>
        <w:spacing w:line="240" w:lineRule="auto" w:before="8"/>
        <w:rPr>
          <w:rFonts w:ascii="宋体" w:hAnsi="宋体" w:cs="宋体" w:eastAsia="宋体" w:hint="default"/>
          <w:sz w:val="26"/>
          <w:szCs w:val="26"/>
        </w:rPr>
      </w:pPr>
    </w:p>
    <w:p>
      <w:pPr>
        <w:pStyle w:val="BodyText"/>
        <w:spacing w:line="408" w:lineRule="auto" w:before="35"/>
        <w:ind w:left="140" w:right="84" w:firstLine="420"/>
        <w:jc w:val="left"/>
      </w:pPr>
      <w:r>
        <w:rPr/>
        <w:t>换取其他方服务的权益结算的股份支付，如果其他方服务的公允价值能够可靠计量的， </w:t>
      </w:r>
      <w:r>
        <w:rPr>
          <w:spacing w:val="-3"/>
        </w:rPr>
        <w:t>按照其他方服务在取得日的公允价值计量；如果其他方服务的公允价值不能可靠计量，但权</w:t>
      </w:r>
      <w:r>
        <w:rPr>
          <w:spacing w:val="-79"/>
        </w:rPr>
        <w:t> </w:t>
      </w:r>
      <w:r>
        <w:rPr>
          <w:spacing w:val="-79"/>
        </w:rPr>
      </w:r>
      <w:r>
        <w:rPr>
          <w:spacing w:val="-3"/>
        </w:rPr>
        <w:t>益工具的公允价值能够可靠计量的，按照权益工具在服务取得日的公允价值计量，计入相关</w:t>
      </w:r>
      <w:r>
        <w:rPr>
          <w:spacing w:val="-79"/>
        </w:rPr>
        <w:t> </w:t>
      </w:r>
      <w:r>
        <w:rPr>
          <w:spacing w:val="-79"/>
        </w:rPr>
      </w:r>
      <w:r>
        <w:rPr/>
        <w:t>成本或费用，相应增加所有者权益。</w:t>
      </w:r>
    </w:p>
    <w:p>
      <w:pPr>
        <w:pStyle w:val="BodyText"/>
        <w:spacing w:line="408" w:lineRule="auto" w:before="46"/>
        <w:ind w:right="84"/>
        <w:jc w:val="left"/>
      </w:pPr>
      <w:r>
        <w:rPr/>
        <w:t>(2)</w:t>
      </w:r>
      <w:r>
        <w:rPr>
          <w:spacing w:val="-1"/>
        </w:rPr>
        <w:t> </w:t>
      </w:r>
      <w:r>
        <w:rPr/>
        <w:t>以现金结算的股份支付</w:t>
      </w:r>
      <w:r>
        <w:rPr/>
        <w:t> </w:t>
      </w:r>
      <w:r>
        <w:rPr>
          <w:spacing w:val="-3"/>
        </w:rPr>
        <w:t>授予后立即可行权的换取职工服务的以现金结算的股份支付，在授予日按公司承担负债</w:t>
      </w:r>
    </w:p>
    <w:p>
      <w:pPr>
        <w:pStyle w:val="BodyText"/>
        <w:spacing w:line="408" w:lineRule="auto" w:before="46"/>
        <w:ind w:left="140" w:right="196"/>
        <w:jc w:val="both"/>
      </w:pPr>
      <w:r>
        <w:rPr>
          <w:spacing w:val="-3"/>
        </w:rPr>
        <w:t>的公允价值计入相关成本或费用，相应增加负债。完成等待期内的服务或达到规定业绩条件</w:t>
      </w:r>
      <w:r>
        <w:rPr>
          <w:spacing w:val="-79"/>
        </w:rPr>
        <w:t> </w:t>
      </w:r>
      <w:r>
        <w:rPr>
          <w:spacing w:val="-79"/>
        </w:rPr>
      </w:r>
      <w:r>
        <w:rPr>
          <w:spacing w:val="-3"/>
        </w:rPr>
        <w:t>才可行权的换取职工服务的以现金结算的股份支付，在等待期内的每个资产负债表日，以对</w:t>
      </w:r>
      <w:r>
        <w:rPr>
          <w:spacing w:val="-79"/>
        </w:rPr>
        <w:t> </w:t>
      </w:r>
      <w:r>
        <w:rPr>
          <w:spacing w:val="-79"/>
        </w:rPr>
      </w:r>
      <w:r>
        <w:rPr>
          <w:spacing w:val="-3"/>
        </w:rPr>
        <w:t>可行权情况的最佳估计为基础，按公司承担负债的公允价值，将当期取得的服务计入相关成</w:t>
      </w:r>
      <w:r>
        <w:rPr>
          <w:spacing w:val="-79"/>
        </w:rPr>
        <w:t> </w:t>
      </w:r>
      <w:r>
        <w:rPr>
          <w:spacing w:val="-79"/>
        </w:rPr>
      </w:r>
      <w:r>
        <w:rPr/>
        <w:t>本或费用和相应的负债。</w:t>
      </w:r>
    </w:p>
    <w:p>
      <w:pPr>
        <w:pStyle w:val="BodyText"/>
        <w:spacing w:line="408" w:lineRule="auto" w:before="46"/>
        <w:ind w:right="84"/>
        <w:jc w:val="left"/>
      </w:pPr>
      <w:r>
        <w:rPr/>
        <w:t>(3)</w:t>
      </w:r>
      <w:r>
        <w:rPr>
          <w:spacing w:val="-1"/>
        </w:rPr>
        <w:t> </w:t>
      </w:r>
      <w:r>
        <w:rPr/>
        <w:t>修改、终止股份支付计划</w:t>
      </w:r>
      <w:r>
        <w:rPr/>
        <w:t> </w:t>
      </w:r>
      <w:r>
        <w:rPr>
          <w:spacing w:val="-3"/>
        </w:rPr>
        <w:t>如果修改增加了所授予的权益工具的公允价值，公司按照权益工具公允价值的增加相应</w:t>
      </w:r>
    </w:p>
    <w:p>
      <w:pPr>
        <w:pStyle w:val="BodyText"/>
        <w:spacing w:line="408" w:lineRule="auto" w:before="46"/>
        <w:ind w:left="140" w:right="194"/>
        <w:jc w:val="both"/>
      </w:pPr>
      <w:r>
        <w:rPr>
          <w:spacing w:val="-3"/>
        </w:rPr>
        <w:t>地确认取得服务的增加；如果修改增加了所授予的权益工具的数量，公司将增加的权益工具</w:t>
      </w:r>
      <w:r>
        <w:rPr>
          <w:spacing w:val="-79"/>
        </w:rPr>
        <w:t> </w:t>
      </w:r>
      <w:r>
        <w:rPr>
          <w:spacing w:val="-79"/>
        </w:rPr>
      </w:r>
      <w:r>
        <w:rPr>
          <w:spacing w:val="2"/>
        </w:rPr>
        <w:t>的公允价值相应地确认为取得服务的增加；如果公司按照有利于职工的方式修改可行权条</w:t>
      </w:r>
      <w:r>
        <w:rPr>
          <w:spacing w:val="-85"/>
        </w:rPr>
        <w:t> </w:t>
      </w:r>
      <w:r>
        <w:rPr>
          <w:spacing w:val="-85"/>
        </w:rPr>
      </w:r>
      <w:r>
        <w:rPr/>
        <w:t>件，公司在处理可行权条件时，考虑修改后的可行权条件。</w:t>
      </w:r>
    </w:p>
    <w:p>
      <w:pPr>
        <w:pStyle w:val="BodyText"/>
        <w:spacing w:line="408" w:lineRule="auto" w:before="46"/>
        <w:ind w:left="140" w:right="196" w:firstLine="420"/>
        <w:jc w:val="both"/>
      </w:pPr>
      <w:r>
        <w:rPr>
          <w:spacing w:val="-3"/>
        </w:rPr>
        <w:t>如果修改减少了授予的权益工具的公允价值，公司继续以权益工具在授予日的公允价值</w:t>
      </w:r>
      <w:r>
        <w:rPr/>
        <w:t> </w:t>
      </w:r>
      <w:r>
        <w:rPr>
          <w:spacing w:val="-3"/>
        </w:rPr>
        <w:t>为基础，确认取得服务的金额，而不考虑权益工具公允价值的减少；如果修改减少了授予的</w:t>
      </w:r>
      <w:r>
        <w:rPr>
          <w:spacing w:val="-81"/>
        </w:rPr>
        <w:t> </w:t>
      </w:r>
      <w:r>
        <w:rPr>
          <w:spacing w:val="-81"/>
        </w:rPr>
      </w:r>
      <w:r>
        <w:rPr>
          <w:spacing w:val="-3"/>
        </w:rPr>
        <w:t>权益工具的数量，公司将减少部分作为已授予的权益工具的取消来进行处理；如果以不利于</w:t>
      </w:r>
      <w:r>
        <w:rPr>
          <w:spacing w:val="-79"/>
        </w:rPr>
        <w:t> </w:t>
      </w:r>
      <w:r>
        <w:rPr>
          <w:spacing w:val="-79"/>
        </w:rPr>
      </w:r>
      <w:r>
        <w:rPr/>
        <w:t>职工的方式修改了可行权条件，在处理可行权条件时，不考虑修改后的可行权条件。</w:t>
      </w:r>
    </w:p>
    <w:p>
      <w:pPr>
        <w:pStyle w:val="BodyText"/>
        <w:spacing w:line="408" w:lineRule="auto" w:before="46"/>
        <w:ind w:left="140" w:right="196" w:firstLine="420"/>
        <w:jc w:val="both"/>
      </w:pPr>
      <w:r>
        <w:rPr>
          <w:spacing w:val="-3"/>
        </w:rPr>
        <w:t>如果公司在等待期内取消了所授予的权益工具或结算了所授予的权益工具（因未满足可</w:t>
      </w:r>
      <w:r>
        <w:rPr/>
        <w:t> </w:t>
      </w:r>
      <w:r>
        <w:rPr>
          <w:spacing w:val="-3"/>
        </w:rPr>
        <w:t>行权条件而被取消的除外），则将取消或结算作为加速可行权处理，立即确认原本在剩余等</w:t>
      </w:r>
      <w:r>
        <w:rPr>
          <w:spacing w:val="-81"/>
        </w:rPr>
        <w:t> </w:t>
      </w:r>
      <w:r>
        <w:rPr>
          <w:spacing w:val="-81"/>
        </w:rPr>
      </w:r>
      <w:r>
        <w:rPr/>
        <w:t>待期内确认的金额。</w:t>
      </w:r>
    </w:p>
    <w:p>
      <w:pPr>
        <w:pStyle w:val="BodyText"/>
        <w:spacing w:line="489" w:lineRule="auto" w:before="46"/>
        <w:ind w:right="84"/>
        <w:jc w:val="left"/>
      </w:pPr>
      <w:r>
        <w:rPr/>
        <w:t>(二十二)</w:t>
      </w:r>
      <w:r>
        <w:rPr>
          <w:spacing w:val="-1"/>
        </w:rPr>
        <w:t> </w:t>
      </w:r>
      <w:r>
        <w:rPr/>
        <w:t>维修基金的核算方法</w:t>
      </w:r>
      <w:r>
        <w:rPr/>
        <w:t> </w:t>
      </w:r>
      <w:r>
        <w:rPr>
          <w:spacing w:val="-3"/>
        </w:rPr>
        <w:t>根据开发项目所在地的有关规定，维修基金在开发产品销售（预售）时，向购房人收取</w:t>
      </w:r>
    </w:p>
    <w:p>
      <w:pPr>
        <w:pStyle w:val="BodyText"/>
        <w:spacing w:line="355" w:lineRule="auto" w:before="7"/>
        <w:ind w:right="1344" w:hanging="420"/>
        <w:jc w:val="left"/>
      </w:pPr>
      <w:r>
        <w:rPr/>
        <w:t>或由公司计提计入有关开发产品的开发成本，并统一上缴维修基金管理部门。 (二十三)</w:t>
      </w:r>
      <w:r>
        <w:rPr>
          <w:spacing w:val="-2"/>
        </w:rPr>
        <w:t> </w:t>
      </w:r>
      <w:r>
        <w:rPr/>
        <w:t>质量保证金的核算方法</w:t>
      </w:r>
    </w:p>
    <w:p>
      <w:pPr>
        <w:pStyle w:val="BodyText"/>
        <w:spacing w:line="408" w:lineRule="auto" w:before="92"/>
        <w:ind w:left="140" w:right="196" w:firstLine="420"/>
        <w:jc w:val="both"/>
      </w:pPr>
      <w:r>
        <w:rPr>
          <w:spacing w:val="-3"/>
        </w:rPr>
        <w:t>质量保证金根据施工合同规定从施工单位工程款中预留。在开发产品保修期内发生的维</w:t>
      </w:r>
      <w:r>
        <w:rPr/>
        <w:t> 修费，冲减质量保证金；在开发产品约定的保修期届满，质量保证金余额退还施工单位。</w:t>
      </w:r>
    </w:p>
    <w:p>
      <w:pPr>
        <w:pStyle w:val="BodyText"/>
        <w:spacing w:line="240" w:lineRule="auto" w:before="46"/>
        <w:ind w:right="84"/>
        <w:jc w:val="left"/>
      </w:pPr>
      <w:r>
        <w:rPr/>
        <w:t>(二十四)</w:t>
      </w:r>
      <w:r>
        <w:rPr>
          <w:spacing w:val="-2"/>
        </w:rPr>
        <w:t> </w:t>
      </w:r>
      <w:r>
        <w:rPr/>
        <w:t>收入</w:t>
      </w:r>
    </w:p>
    <w:p>
      <w:pPr>
        <w:spacing w:after="0" w:line="240" w:lineRule="auto"/>
        <w:jc w:val="left"/>
        <w:sectPr>
          <w:pgSz w:w="11910" w:h="16840"/>
          <w:pgMar w:header="877" w:footer="982" w:top="1100" w:bottom="1180" w:left="1660" w:right="160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t>1．房地产销售收入 </w:t>
      </w:r>
      <w:r>
        <w:rPr>
          <w:spacing w:val="-3"/>
        </w:rPr>
        <w:t>在开发产品已经完工并验收合格，签订了销售合同并履行了合同规定的义务，在同时满</w:t>
      </w:r>
    </w:p>
    <w:p>
      <w:pPr>
        <w:pStyle w:val="BodyText"/>
        <w:spacing w:line="408" w:lineRule="auto" w:before="46"/>
        <w:ind w:left="140" w:right="136"/>
        <w:jc w:val="both"/>
      </w:pPr>
      <w:r>
        <w:rPr>
          <w:spacing w:val="-3"/>
        </w:rPr>
        <w:t>足开发产品所有权上的主要风险和报酬转移给买方，公司不再保留通常与所有权相联系的继</w:t>
      </w:r>
      <w:r>
        <w:rPr>
          <w:spacing w:val="-79"/>
        </w:rPr>
        <w:t> </w:t>
      </w:r>
      <w:r>
        <w:rPr>
          <w:spacing w:val="-79"/>
        </w:rPr>
      </w:r>
      <w:r>
        <w:rPr>
          <w:spacing w:val="-3"/>
        </w:rPr>
        <w:t>续管理权和对已售出的开发产品实施有效控制，收入的金额能够可靠地计量，相关的经济利</w:t>
      </w:r>
      <w:r>
        <w:rPr>
          <w:spacing w:val="-79"/>
        </w:rPr>
        <w:t> </w:t>
      </w:r>
      <w:r>
        <w:rPr>
          <w:spacing w:val="-79"/>
        </w:rPr>
      </w:r>
      <w:r>
        <w:rPr/>
        <w:t>益很可能流入，相关的已发生或将发生的成本能够可靠地计量时，确认销售收入的实现。</w:t>
      </w:r>
    </w:p>
    <w:p>
      <w:pPr>
        <w:pStyle w:val="BodyText"/>
        <w:spacing w:line="408" w:lineRule="auto" w:before="46"/>
        <w:ind w:left="140" w:right="136" w:firstLine="420"/>
        <w:jc w:val="both"/>
      </w:pPr>
      <w:r>
        <w:rPr>
          <w:spacing w:val="-3"/>
        </w:rPr>
        <w:t>出售自用房屋：自用房屋所有权上的主要风险和报酬转移给买方，公司不再保留通常与</w:t>
      </w:r>
      <w:r>
        <w:rPr/>
        <w:t> </w:t>
      </w:r>
      <w:r>
        <w:rPr>
          <w:spacing w:val="-3"/>
        </w:rPr>
        <w:t>所有权相联系的继续管理权和对已售出的开发产品实施有效控制，收入的金额能够可靠地计</w:t>
      </w:r>
      <w:r>
        <w:rPr>
          <w:spacing w:val="-79"/>
        </w:rPr>
        <w:t> </w:t>
      </w:r>
      <w:r>
        <w:rPr>
          <w:spacing w:val="-79"/>
        </w:rPr>
      </w:r>
      <w:r>
        <w:rPr>
          <w:spacing w:val="-3"/>
        </w:rPr>
        <w:t>量，相关的经济利益很可能流入，相关的已发生或将发生的成本能够可靠地计量时，确认销</w:t>
      </w:r>
      <w:r>
        <w:rPr>
          <w:spacing w:val="-81"/>
        </w:rPr>
        <w:t> </w:t>
      </w:r>
      <w:r>
        <w:rPr>
          <w:spacing w:val="-81"/>
        </w:rPr>
      </w:r>
      <w:r>
        <w:rPr/>
        <w:t>售收入的实现。</w:t>
      </w:r>
    </w:p>
    <w:p>
      <w:pPr>
        <w:pStyle w:val="BodyText"/>
        <w:spacing w:line="240" w:lineRule="auto" w:before="46"/>
        <w:ind w:right="0"/>
        <w:jc w:val="left"/>
      </w:pPr>
      <w:r>
        <w:rPr/>
        <w:t>2．销售商品</w:t>
      </w:r>
    </w:p>
    <w:p>
      <w:pPr>
        <w:spacing w:line="240" w:lineRule="auto" w:before="10"/>
        <w:rPr>
          <w:rFonts w:ascii="宋体" w:hAnsi="宋体" w:cs="宋体" w:eastAsia="宋体" w:hint="default"/>
          <w:sz w:val="14"/>
          <w:szCs w:val="14"/>
        </w:rPr>
      </w:pPr>
    </w:p>
    <w:p>
      <w:pPr>
        <w:pStyle w:val="BodyText"/>
        <w:spacing w:line="408" w:lineRule="auto"/>
        <w:ind w:left="140" w:right="133" w:firstLine="420"/>
        <w:jc w:val="both"/>
      </w:pPr>
      <w:r>
        <w:rPr>
          <w:spacing w:val="-4"/>
        </w:rPr>
        <w:t>销售商品收入在同时满足下列条件时予以确认：(1)</w:t>
      </w:r>
      <w:r>
        <w:rPr>
          <w:spacing w:val="13"/>
        </w:rPr>
        <w:t> </w:t>
      </w:r>
      <w:r>
        <w:rPr>
          <w:spacing w:val="-1"/>
        </w:rPr>
        <w:t>将商品所有权上的主要风险和报酬</w:t>
      </w:r>
      <w:r>
        <w:rPr/>
        <w:t> </w:t>
      </w:r>
      <w:r>
        <w:rPr>
          <w:spacing w:val="-5"/>
        </w:rPr>
        <w:t>转移给购货方；(2)</w:t>
      </w:r>
      <w:r>
        <w:rPr>
          <w:spacing w:val="-41"/>
        </w:rPr>
        <w:t> </w:t>
      </w:r>
      <w:r>
        <w:rPr/>
        <w:t>公司不再保留通常与所有权相联系的继续管理权，也不再对已售出的商</w:t>
      </w:r>
      <w:r>
        <w:rPr/>
        <w:t> </w:t>
      </w:r>
      <w:r>
        <w:rPr>
          <w:spacing w:val="-10"/>
        </w:rPr>
        <w:t>品实施有效控制；(3)</w:t>
      </w:r>
      <w:r>
        <w:rPr/>
        <w:t> </w:t>
      </w:r>
      <w:r>
        <w:rPr>
          <w:spacing w:val="-7"/>
        </w:rPr>
        <w:t>收入的金额能够可靠地计量；(4)</w:t>
      </w:r>
      <w:r>
        <w:rPr/>
        <w:t> </w:t>
      </w:r>
      <w:r>
        <w:rPr>
          <w:spacing w:val="-7"/>
        </w:rPr>
        <w:t>相关的经济利益很可能流入；(5)</w:t>
      </w:r>
      <w:r>
        <w:rPr>
          <w:spacing w:val="24"/>
        </w:rPr>
        <w:t> </w:t>
      </w:r>
      <w:r>
        <w:rPr/>
        <w:t>相</w:t>
      </w:r>
      <w:r>
        <w:rPr/>
        <w:t> 关的已发生或将发生的成本能够可靠地计量。</w:t>
      </w:r>
    </w:p>
    <w:p>
      <w:pPr>
        <w:pStyle w:val="BodyText"/>
        <w:spacing w:line="408" w:lineRule="auto" w:before="46"/>
        <w:ind w:right="0"/>
        <w:jc w:val="left"/>
      </w:pPr>
      <w:r>
        <w:rPr/>
        <w:t>3．提供劳务 </w:t>
      </w:r>
      <w:r>
        <w:rPr>
          <w:spacing w:val="-3"/>
        </w:rPr>
        <w:t>提供劳务交易的结果在资产负债表日能够可靠估计的（同时满足收入的金额能够可靠地</w:t>
      </w:r>
    </w:p>
    <w:p>
      <w:pPr>
        <w:pStyle w:val="BodyText"/>
        <w:spacing w:line="408" w:lineRule="auto" w:before="46"/>
        <w:ind w:left="140" w:right="136"/>
        <w:jc w:val="both"/>
      </w:pPr>
      <w:r>
        <w:rPr>
          <w:spacing w:val="-3"/>
        </w:rPr>
        <w:t>计量、相关经济利益很可能流入、交易的完工进度能够可靠地确定、交易中已发生和将发生</w:t>
      </w:r>
      <w:r>
        <w:rPr>
          <w:spacing w:val="-81"/>
        </w:rPr>
        <w:t> </w:t>
      </w:r>
      <w:r>
        <w:rPr>
          <w:spacing w:val="-81"/>
        </w:rPr>
      </w:r>
      <w:r>
        <w:rPr>
          <w:spacing w:val="-3"/>
        </w:rPr>
        <w:t>的成本能够可靠地计量），采用完工百分比法确认提供劳务的收入。提供劳务交易的结果在</w:t>
      </w:r>
      <w:r>
        <w:rPr>
          <w:spacing w:val="-81"/>
        </w:rPr>
        <w:t> </w:t>
      </w:r>
      <w:r>
        <w:rPr>
          <w:spacing w:val="-81"/>
        </w:rPr>
      </w:r>
      <w:r>
        <w:rPr>
          <w:spacing w:val="-3"/>
        </w:rPr>
        <w:t>资产负债表日不能够可靠估计的，若已经发生的劳务成本预计能够得到补偿，按已经发生的</w:t>
      </w:r>
      <w:r>
        <w:rPr>
          <w:spacing w:val="-79"/>
        </w:rPr>
        <w:t> </w:t>
      </w:r>
      <w:r>
        <w:rPr>
          <w:spacing w:val="-79"/>
        </w:rPr>
      </w:r>
      <w:r>
        <w:rPr>
          <w:spacing w:val="-3"/>
        </w:rPr>
        <w:t>劳务成本金额确认提供劳务收入，并按相同金额结转劳务成本；若已经发生的劳务成本预计</w:t>
      </w:r>
      <w:r>
        <w:rPr>
          <w:spacing w:val="-79"/>
        </w:rPr>
        <w:t> </w:t>
      </w:r>
      <w:r>
        <w:rPr>
          <w:spacing w:val="-79"/>
        </w:rPr>
      </w:r>
      <w:r>
        <w:rPr/>
        <w:t>不能够得到补偿，将已经发生的劳务成本计入当期损益，不确认劳务收入。</w:t>
      </w:r>
    </w:p>
    <w:p>
      <w:pPr>
        <w:pStyle w:val="BodyText"/>
        <w:spacing w:line="408" w:lineRule="auto" w:before="46"/>
        <w:ind w:left="140" w:right="136" w:firstLine="420"/>
        <w:jc w:val="both"/>
      </w:pPr>
      <w:r>
        <w:rPr>
          <w:spacing w:val="-3"/>
        </w:rPr>
        <w:t>物业管理在物业管理服务已经提供，与物业管理服务相关的经济利益能够流入企业，与</w:t>
      </w:r>
      <w:r>
        <w:rPr/>
        <w:t> 物业管理相关的成本能够可靠地计量时，确认物业管理收入的实现。</w:t>
      </w:r>
    </w:p>
    <w:p>
      <w:pPr>
        <w:pStyle w:val="BodyText"/>
        <w:spacing w:line="408" w:lineRule="auto" w:before="46"/>
        <w:ind w:right="0"/>
        <w:jc w:val="left"/>
      </w:pPr>
      <w:r>
        <w:rPr/>
        <w:t>4．让渡资产使用权 </w:t>
      </w:r>
      <w:r>
        <w:rPr>
          <w:spacing w:val="-3"/>
        </w:rPr>
        <w:t>让渡资产使用权在同时满足相关的经济利益很可能流入、收入金额能够可靠计量时，确</w:t>
      </w:r>
    </w:p>
    <w:p>
      <w:pPr>
        <w:pStyle w:val="BodyText"/>
        <w:spacing w:line="408" w:lineRule="auto" w:before="46"/>
        <w:ind w:left="140" w:right="136"/>
        <w:jc w:val="both"/>
      </w:pPr>
      <w:r>
        <w:rPr>
          <w:spacing w:val="-3"/>
        </w:rPr>
        <w:t>认让渡资产使用权的收入。利息收入按照他人使用本公司货币资金的时间和实际利率计算确</w:t>
      </w:r>
      <w:r>
        <w:rPr>
          <w:spacing w:val="-79"/>
        </w:rPr>
        <w:t> </w:t>
      </w:r>
      <w:r>
        <w:rPr>
          <w:spacing w:val="-79"/>
        </w:rPr>
      </w:r>
      <w:r>
        <w:rPr/>
        <w:t>定；使用费收入按有关合同或协议约定的收费时间和方法计算确定。</w:t>
      </w:r>
    </w:p>
    <w:p>
      <w:pPr>
        <w:pStyle w:val="BodyText"/>
        <w:spacing w:line="408" w:lineRule="auto" w:before="46"/>
        <w:ind w:left="140" w:right="136" w:firstLine="420"/>
        <w:jc w:val="both"/>
      </w:pPr>
      <w:r>
        <w:rPr>
          <w:spacing w:val="-3"/>
        </w:rPr>
        <w:t>物业出租按租赁合同、协议约定的承租日期与租金额，在相关的经济利益很可能流入时</w:t>
      </w:r>
      <w:r>
        <w:rPr/>
        <w:t> 确认出租物业收入的实现。</w:t>
      </w:r>
    </w:p>
    <w:p>
      <w:pPr>
        <w:pStyle w:val="BodyText"/>
        <w:spacing w:line="240" w:lineRule="auto" w:before="46"/>
        <w:ind w:right="0"/>
        <w:jc w:val="left"/>
      </w:pPr>
      <w:r>
        <w:rPr/>
        <w:t>5．其他业务收入</w:t>
      </w:r>
    </w:p>
    <w:p>
      <w:pPr>
        <w:spacing w:after="0" w:line="240" w:lineRule="auto"/>
        <w:jc w:val="left"/>
        <w:sectPr>
          <w:pgSz w:w="11910" w:h="16840"/>
          <w:pgMar w:header="877" w:footer="982" w:top="1100" w:bottom="1180" w:left="1660" w:right="1660"/>
        </w:sectPr>
      </w:pPr>
    </w:p>
    <w:p>
      <w:pPr>
        <w:spacing w:line="240" w:lineRule="auto" w:before="8"/>
        <w:rPr>
          <w:rFonts w:ascii="宋体" w:hAnsi="宋体" w:cs="宋体" w:eastAsia="宋体" w:hint="default"/>
          <w:sz w:val="26"/>
          <w:szCs w:val="26"/>
        </w:rPr>
      </w:pPr>
    </w:p>
    <w:p>
      <w:pPr>
        <w:pStyle w:val="BodyText"/>
        <w:spacing w:line="408" w:lineRule="auto" w:before="35"/>
        <w:ind w:left="140" w:right="136" w:firstLine="420"/>
        <w:jc w:val="both"/>
      </w:pPr>
      <w:r>
        <w:rPr>
          <w:spacing w:val="-3"/>
        </w:rPr>
        <w:t>根据相关合同、协议的约定，与交易相关的经济利益能够流入企业，与收入相关的成本</w:t>
      </w:r>
      <w:r>
        <w:rPr/>
        <w:t> 能够可靠地计量时，确认其他业务收入的实现。</w:t>
      </w:r>
    </w:p>
    <w:p>
      <w:pPr>
        <w:pStyle w:val="BodyText"/>
        <w:spacing w:line="240" w:lineRule="auto" w:before="46"/>
        <w:ind w:right="0"/>
        <w:jc w:val="left"/>
      </w:pPr>
      <w:r>
        <w:rPr/>
        <w:t>(二十五)</w:t>
      </w:r>
      <w:r>
        <w:rPr>
          <w:spacing w:val="-2"/>
        </w:rPr>
        <w:t> </w:t>
      </w:r>
      <w:r>
        <w:rPr/>
        <w:t>政府补助</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政府补助包括与资产相关的政府补助和与收益相关的政府补助。</w:t>
      </w:r>
    </w:p>
    <w:p>
      <w:pPr>
        <w:spacing w:line="240" w:lineRule="auto" w:before="10"/>
        <w:rPr>
          <w:rFonts w:ascii="宋体" w:hAnsi="宋体" w:cs="宋体" w:eastAsia="宋体" w:hint="default"/>
          <w:sz w:val="14"/>
          <w:szCs w:val="14"/>
        </w:rPr>
      </w:pPr>
    </w:p>
    <w:p>
      <w:pPr>
        <w:pStyle w:val="BodyText"/>
        <w:spacing w:line="408" w:lineRule="auto"/>
        <w:ind w:left="140" w:right="138" w:firstLine="420"/>
        <w:jc w:val="both"/>
      </w:pPr>
      <w:r>
        <w:rPr/>
        <w:t>2.</w:t>
      </w:r>
      <w:r>
        <w:rPr>
          <w:spacing w:val="6"/>
        </w:rPr>
        <w:t> </w:t>
      </w:r>
      <w:r>
        <w:rPr/>
        <w:t>政府补助为货币性资产的，按照收到或应收的金额计量；政府补助为非货币性资产</w:t>
      </w:r>
      <w:r>
        <w:rPr/>
        <w:t> 的，按照公允价值计量，公允价值不能可靠取得的，按照名义金额计量。</w:t>
      </w:r>
    </w:p>
    <w:p>
      <w:pPr>
        <w:pStyle w:val="BodyText"/>
        <w:spacing w:line="408" w:lineRule="auto" w:before="46"/>
        <w:ind w:left="140" w:right="136" w:firstLine="420"/>
        <w:jc w:val="both"/>
      </w:pPr>
      <w:r>
        <w:rPr/>
        <w:t>3.</w:t>
      </w:r>
      <w:r>
        <w:rPr>
          <w:spacing w:val="6"/>
        </w:rPr>
        <w:t> </w:t>
      </w:r>
      <w:r>
        <w:rPr/>
        <w:t>与资产相关的政府补助，确认为递延收益，在相关资产使用寿命内平均分配，计入</w:t>
      </w:r>
      <w:r>
        <w:rPr/>
        <w:t> </w:t>
      </w:r>
      <w:r>
        <w:rPr>
          <w:spacing w:val="-3"/>
        </w:rPr>
        <w:t>当期损益。与收益相关的政府补助，用于补偿以后期间的相关费用或损失的，确认为递延收</w:t>
      </w:r>
      <w:r>
        <w:rPr>
          <w:spacing w:val="-81"/>
        </w:rPr>
        <w:t> </w:t>
      </w:r>
      <w:r>
        <w:rPr>
          <w:spacing w:val="-81"/>
        </w:rPr>
      </w:r>
      <w:r>
        <w:rPr>
          <w:spacing w:val="-3"/>
        </w:rPr>
        <w:t>益，在确认相关费用的期间，计入当期损益；用于补偿已发生的相关费用或损失的，直接计</w:t>
      </w:r>
      <w:r>
        <w:rPr>
          <w:spacing w:val="-80"/>
        </w:rPr>
        <w:t> </w:t>
      </w:r>
      <w:r>
        <w:rPr>
          <w:spacing w:val="-80"/>
        </w:rPr>
      </w:r>
      <w:r>
        <w:rPr/>
        <w:t>入当期损益。</w:t>
      </w:r>
    </w:p>
    <w:p>
      <w:pPr>
        <w:pStyle w:val="BodyText"/>
        <w:spacing w:line="240" w:lineRule="auto" w:before="46"/>
        <w:ind w:right="0"/>
        <w:jc w:val="left"/>
      </w:pPr>
      <w:r>
        <w:rPr/>
        <w:t>(二十六)</w:t>
      </w:r>
      <w:r>
        <w:rPr>
          <w:spacing w:val="-2"/>
        </w:rPr>
        <w:t> </w:t>
      </w:r>
      <w:r>
        <w:rPr/>
        <w:t>递延所得税资产、递延所得税负债</w:t>
      </w:r>
    </w:p>
    <w:p>
      <w:pPr>
        <w:spacing w:line="240" w:lineRule="auto" w:before="10"/>
        <w:rPr>
          <w:rFonts w:ascii="宋体" w:hAnsi="宋体" w:cs="宋体" w:eastAsia="宋体" w:hint="default"/>
          <w:sz w:val="14"/>
          <w:szCs w:val="14"/>
        </w:rPr>
      </w:pPr>
    </w:p>
    <w:p>
      <w:pPr>
        <w:pStyle w:val="BodyText"/>
        <w:spacing w:line="408" w:lineRule="auto"/>
        <w:ind w:left="140" w:right="136" w:firstLine="420"/>
        <w:jc w:val="both"/>
      </w:pPr>
      <w:r>
        <w:rPr/>
        <w:t>1.</w:t>
      </w:r>
      <w:r>
        <w:rPr>
          <w:spacing w:val="6"/>
        </w:rPr>
        <w:t> </w:t>
      </w:r>
      <w:r>
        <w:rPr/>
        <w:t>根据资产、负债的账面价值与其计税基础之间的差额（未作为资产和负债确认的项</w:t>
      </w:r>
      <w:r>
        <w:rPr/>
        <w:t> </w:t>
      </w:r>
      <w:r>
        <w:rPr>
          <w:spacing w:val="-3"/>
        </w:rPr>
        <w:t>目按照税法规定可以确定其计税基础的，该计税基础与其账面数之间的差额），按照预期收</w:t>
      </w:r>
      <w:r>
        <w:rPr>
          <w:spacing w:val="-81"/>
        </w:rPr>
        <w:t> </w:t>
      </w:r>
      <w:r>
        <w:rPr>
          <w:spacing w:val="-81"/>
        </w:rPr>
      </w:r>
      <w:r>
        <w:rPr/>
        <w:t>回该资产或清偿该负债期间的适用税率计算确认递延所得税资产或递延所得税负债。</w:t>
      </w:r>
    </w:p>
    <w:p>
      <w:pPr>
        <w:pStyle w:val="BodyText"/>
        <w:spacing w:line="408" w:lineRule="auto" w:before="46"/>
        <w:ind w:left="140" w:right="136" w:firstLine="420"/>
        <w:jc w:val="both"/>
      </w:pPr>
      <w:r>
        <w:rPr/>
        <w:t>2.</w:t>
      </w:r>
      <w:r>
        <w:rPr>
          <w:spacing w:val="7"/>
        </w:rPr>
        <w:t> </w:t>
      </w:r>
      <w:r>
        <w:rPr>
          <w:spacing w:val="6"/>
        </w:rPr>
        <w:t>确认递延所得税资产以很可能取得用来抵扣可抵扣暂时性差异的应纳税所得额为</w:t>
      </w:r>
      <w:r>
        <w:rPr/>
        <w:t> </w:t>
      </w:r>
      <w:r>
        <w:rPr>
          <w:spacing w:val="-3"/>
        </w:rPr>
        <w:t>限。资产负债表日，有确凿证据表明未来期间很可能获得足够的应纳税所得额用来抵扣可抵</w:t>
      </w:r>
      <w:r>
        <w:rPr>
          <w:spacing w:val="-79"/>
        </w:rPr>
        <w:t> </w:t>
      </w:r>
      <w:r>
        <w:rPr>
          <w:spacing w:val="-79"/>
        </w:rPr>
      </w:r>
      <w:r>
        <w:rPr/>
        <w:t>扣暂时性差异的，确认以前会计期间未确认的递延所得税资产。</w:t>
      </w:r>
    </w:p>
    <w:p>
      <w:pPr>
        <w:pStyle w:val="BodyText"/>
        <w:spacing w:line="408" w:lineRule="auto" w:before="46"/>
        <w:ind w:left="140" w:right="136" w:firstLine="420"/>
        <w:jc w:val="both"/>
      </w:pPr>
      <w:r>
        <w:rPr/>
        <w:t>3.</w:t>
      </w:r>
      <w:r>
        <w:rPr>
          <w:spacing w:val="6"/>
        </w:rPr>
        <w:t> </w:t>
      </w:r>
      <w:r>
        <w:rPr/>
        <w:t>资产负债表日，对递延所得税资产的账面价值进行复核，如果未来期间很可能无法</w:t>
      </w:r>
      <w:r>
        <w:rPr/>
        <w:t> </w:t>
      </w:r>
      <w:r>
        <w:rPr>
          <w:spacing w:val="-3"/>
        </w:rPr>
        <w:t>获得足够的应纳税所得额用以抵扣递延所得税资产的利益，则减记递延所得税资产的账面价</w:t>
      </w:r>
      <w:r>
        <w:rPr>
          <w:spacing w:val="-79"/>
        </w:rPr>
        <w:t> </w:t>
      </w:r>
      <w:r>
        <w:rPr>
          <w:spacing w:val="-79"/>
        </w:rPr>
      </w:r>
      <w:r>
        <w:rPr/>
        <w:t>值。在很可能获得足够的应纳税所得额时，转回减记的金额。</w:t>
      </w:r>
    </w:p>
    <w:p>
      <w:pPr>
        <w:pStyle w:val="BodyText"/>
        <w:spacing w:line="408" w:lineRule="auto" w:before="46"/>
        <w:ind w:left="140" w:right="138" w:firstLine="420"/>
        <w:jc w:val="both"/>
      </w:pPr>
      <w:r>
        <w:rPr/>
        <w:t>4.</w:t>
      </w:r>
      <w:r>
        <w:rPr>
          <w:spacing w:val="6"/>
        </w:rPr>
        <w:t> </w:t>
      </w:r>
      <w:r>
        <w:rPr/>
        <w:t>公司当期所得税和递延所得税作为所得税费用或收益计入当期损益，但不包括下列</w:t>
      </w:r>
      <w:r>
        <w:rPr/>
        <w:t> 情况产生的所得税：(1) 企业合并；(2)</w:t>
      </w:r>
      <w:r>
        <w:rPr>
          <w:spacing w:val="-4"/>
        </w:rPr>
        <w:t> </w:t>
      </w:r>
      <w:r>
        <w:rPr/>
        <w:t>直接在所有者权益中确认的交易或者事项。</w:t>
      </w:r>
    </w:p>
    <w:p>
      <w:pPr>
        <w:pStyle w:val="BodyText"/>
        <w:spacing w:line="240" w:lineRule="auto" w:before="46"/>
        <w:ind w:right="0"/>
        <w:jc w:val="left"/>
      </w:pPr>
      <w:r>
        <w:rPr/>
        <w:t>(二十七)</w:t>
      </w:r>
      <w:r>
        <w:rPr>
          <w:spacing w:val="-2"/>
        </w:rPr>
        <w:t> </w:t>
      </w:r>
      <w:r>
        <w:rPr/>
        <w:t>前期调整说明</w:t>
      </w:r>
    </w:p>
    <w:p>
      <w:pPr>
        <w:spacing w:line="240" w:lineRule="auto" w:before="10"/>
        <w:rPr>
          <w:rFonts w:ascii="宋体" w:hAnsi="宋体" w:cs="宋体" w:eastAsia="宋体" w:hint="default"/>
          <w:sz w:val="14"/>
          <w:szCs w:val="14"/>
        </w:rPr>
      </w:pPr>
    </w:p>
    <w:p>
      <w:pPr>
        <w:pStyle w:val="BodyText"/>
        <w:spacing w:line="408" w:lineRule="auto"/>
        <w:ind w:left="140" w:right="135" w:firstLine="420"/>
        <w:jc w:val="both"/>
      </w:pPr>
      <w:r>
        <w:rPr/>
        <w:t>公司持有盛京银行股份有限公司</w:t>
      </w:r>
      <w:r>
        <w:rPr>
          <w:spacing w:val="-48"/>
        </w:rPr>
        <w:t> </w:t>
      </w:r>
      <w:r>
        <w:rPr>
          <w:spacing w:val="-2"/>
        </w:rPr>
        <w:t>8.83%的股权，为其第三大股东，原不具有控制、共同</w:t>
      </w:r>
      <w:r>
        <w:rPr/>
        <w:t> </w:t>
      </w:r>
      <w:r>
        <w:rPr>
          <w:spacing w:val="-3"/>
        </w:rPr>
        <w:t>控制或重大影响，采用成本法核算。本期本公司向盛京银行董事会委派一名董事，对盛京银</w:t>
      </w:r>
      <w:r>
        <w:rPr>
          <w:spacing w:val="-81"/>
        </w:rPr>
        <w:t> </w:t>
      </w:r>
      <w:r>
        <w:rPr>
          <w:spacing w:val="-81"/>
        </w:rPr>
      </w:r>
      <w:r>
        <w:rPr>
          <w:spacing w:val="-3"/>
        </w:rPr>
        <w:t>行股份有限公司具有重大影响，根据企业会计准则及公司会计政策相关规定，将对该项长期</w:t>
      </w:r>
      <w:r>
        <w:rPr>
          <w:spacing w:val="-79"/>
        </w:rPr>
        <w:t> </w:t>
      </w:r>
      <w:r>
        <w:rPr>
          <w:spacing w:val="-79"/>
        </w:rPr>
      </w:r>
      <w:r>
        <w:rPr>
          <w:spacing w:val="-4"/>
        </w:rPr>
        <w:t>股权投资的核算方法从成本法转换为权益法，并对比较财务报表进行了追溯调整。调增</w:t>
      </w:r>
      <w:r>
        <w:rPr>
          <w:spacing w:val="-50"/>
        </w:rPr>
        <w:t> </w:t>
      </w:r>
      <w:r>
        <w:rPr/>
        <w:t>2009</w:t>
      </w:r>
    </w:p>
    <w:p>
      <w:pPr>
        <w:pStyle w:val="BodyText"/>
        <w:spacing w:line="240" w:lineRule="auto" w:before="46"/>
        <w:ind w:left="139" w:right="0"/>
        <w:jc w:val="left"/>
      </w:pPr>
      <w:r>
        <w:rPr/>
        <w:t>年期初资本公积</w:t>
      </w:r>
      <w:r>
        <w:rPr>
          <w:spacing w:val="-55"/>
        </w:rPr>
        <w:t> </w:t>
      </w:r>
      <w:r>
        <w:rPr/>
        <w:t>28,883,985.40</w:t>
      </w:r>
      <w:r>
        <w:rPr>
          <w:spacing w:val="-54"/>
        </w:rPr>
        <w:t> </w:t>
      </w:r>
      <w:r>
        <w:rPr>
          <w:spacing w:val="-13"/>
        </w:rPr>
        <w:t>元、盈余公积</w:t>
      </w:r>
      <w:r>
        <w:rPr>
          <w:spacing w:val="-55"/>
        </w:rPr>
        <w:t> </w:t>
      </w:r>
      <w:r>
        <w:rPr/>
        <w:t>8,502,466.04</w:t>
      </w:r>
      <w:r>
        <w:rPr>
          <w:spacing w:val="-54"/>
        </w:rPr>
        <w:t> </w:t>
      </w:r>
      <w:r>
        <w:rPr>
          <w:spacing w:val="-11"/>
        </w:rPr>
        <w:t>元、未分配利润</w:t>
      </w:r>
      <w:r>
        <w:rPr>
          <w:spacing w:val="-55"/>
        </w:rPr>
        <w:t> </w:t>
      </w:r>
      <w:r>
        <w:rPr/>
        <w:t>76,522,194.33</w:t>
      </w:r>
    </w:p>
    <w:p>
      <w:pPr>
        <w:spacing w:line="240" w:lineRule="auto" w:before="10"/>
        <w:rPr>
          <w:rFonts w:ascii="宋体" w:hAnsi="宋体" w:cs="宋体" w:eastAsia="宋体" w:hint="default"/>
          <w:sz w:val="14"/>
          <w:szCs w:val="14"/>
        </w:rPr>
      </w:pPr>
    </w:p>
    <w:p>
      <w:pPr>
        <w:pStyle w:val="BodyText"/>
        <w:spacing w:line="240" w:lineRule="auto"/>
        <w:ind w:left="139" w:right="0"/>
        <w:jc w:val="left"/>
      </w:pPr>
      <w:r>
        <w:rPr>
          <w:spacing w:val="22"/>
        </w:rPr>
        <w:t>元；调增</w:t>
      </w:r>
      <w:r>
        <w:rPr>
          <w:spacing w:val="28"/>
        </w:rPr>
        <w:t> </w:t>
      </w:r>
      <w:r>
        <w:rPr/>
        <w:t>2009</w:t>
      </w:r>
      <w:r>
        <w:rPr>
          <w:spacing w:val="29"/>
        </w:rPr>
        <w:t> </w:t>
      </w:r>
      <w:r>
        <w:rPr>
          <w:spacing w:val="15"/>
        </w:rPr>
        <w:t>年度</w:t>
      </w:r>
      <w:r>
        <w:rPr>
          <w:spacing w:val="-78"/>
        </w:rPr>
        <w:t> </w:t>
      </w:r>
      <w:r>
        <w:rPr/>
        <w:t>投</w:t>
      </w:r>
      <w:r>
        <w:rPr>
          <w:spacing w:val="-78"/>
        </w:rPr>
        <w:t> </w:t>
      </w:r>
      <w:r>
        <w:rPr>
          <w:spacing w:val="20"/>
        </w:rPr>
        <w:t>资收益</w:t>
      </w:r>
      <w:r>
        <w:rPr>
          <w:spacing w:val="28"/>
        </w:rPr>
        <w:t> </w:t>
      </w:r>
      <w:r>
        <w:rPr/>
        <w:t>8,124,998.82</w:t>
      </w:r>
      <w:r>
        <w:rPr>
          <w:spacing w:val="27"/>
        </w:rPr>
        <w:t> </w:t>
      </w:r>
      <w:r>
        <w:rPr>
          <w:spacing w:val="22"/>
        </w:rPr>
        <w:t>元；调增</w:t>
      </w:r>
      <w:r>
        <w:rPr>
          <w:spacing w:val="28"/>
        </w:rPr>
        <w:t> </w:t>
      </w:r>
      <w:r>
        <w:rPr/>
        <w:t>2010</w:t>
      </w:r>
      <w:r>
        <w:rPr>
          <w:spacing w:val="29"/>
        </w:rPr>
        <w:t> </w:t>
      </w:r>
      <w:r>
        <w:rPr>
          <w:spacing w:val="15"/>
        </w:rPr>
        <w:t>年期</w:t>
      </w:r>
      <w:r>
        <w:rPr>
          <w:spacing w:val="-78"/>
        </w:rPr>
        <w:t> </w:t>
      </w:r>
      <w:r>
        <w:rPr/>
        <w:t>初</w:t>
      </w:r>
      <w:r>
        <w:rPr>
          <w:spacing w:val="-78"/>
        </w:rPr>
        <w:t> </w:t>
      </w:r>
      <w:r>
        <w:rPr>
          <w:spacing w:val="25"/>
        </w:rPr>
        <w:t>长期股权投资</w:t>
      </w:r>
      <w:r>
        <w:rPr>
          <w:spacing w:val="-75"/>
        </w:rPr>
        <w:t> </w:t>
      </w:r>
      <w:r>
        <w:rPr/>
      </w:r>
    </w:p>
    <w:p>
      <w:pPr>
        <w:spacing w:line="240" w:lineRule="auto" w:before="10"/>
        <w:rPr>
          <w:rFonts w:ascii="宋体" w:hAnsi="宋体" w:cs="宋体" w:eastAsia="宋体" w:hint="default"/>
          <w:sz w:val="14"/>
          <w:szCs w:val="14"/>
        </w:rPr>
      </w:pPr>
    </w:p>
    <w:p>
      <w:pPr>
        <w:pStyle w:val="BodyText"/>
        <w:spacing w:line="240" w:lineRule="auto"/>
        <w:ind w:left="139" w:right="0"/>
        <w:jc w:val="left"/>
      </w:pPr>
      <w:r>
        <w:rPr/>
        <w:t>102,378,474.17</w:t>
      </w:r>
      <w:r>
        <w:rPr>
          <w:spacing w:val="-41"/>
        </w:rPr>
        <w:t> </w:t>
      </w:r>
      <w:r>
        <w:rPr/>
        <w:t>元、调增资本公积</w:t>
      </w:r>
      <w:r>
        <w:rPr>
          <w:spacing w:val="-42"/>
        </w:rPr>
        <w:t> </w:t>
      </w:r>
      <w:r>
        <w:rPr/>
        <w:t>9,228,814.98</w:t>
      </w:r>
      <w:r>
        <w:rPr>
          <w:spacing w:val="-41"/>
        </w:rPr>
        <w:t> </w:t>
      </w:r>
      <w:r>
        <w:rPr/>
        <w:t>元、调增盈余公积</w:t>
      </w:r>
      <w:r>
        <w:rPr>
          <w:spacing w:val="-42"/>
        </w:rPr>
        <w:t> </w:t>
      </w:r>
      <w:r>
        <w:rPr/>
        <w:t>9,314,965.92</w:t>
      </w:r>
      <w:r>
        <w:rPr>
          <w:spacing w:val="-41"/>
        </w:rPr>
        <w:t> </w:t>
      </w:r>
      <w:r>
        <w:rPr/>
        <w:t>元、未</w:t>
      </w:r>
    </w:p>
    <w:p>
      <w:pPr>
        <w:spacing w:after="0" w:line="240" w:lineRule="auto"/>
        <w:jc w:val="left"/>
        <w:sectPr>
          <w:pgSz w:w="11910" w:h="16840"/>
          <w:pgMar w:header="877" w:footer="982" w:top="1100" w:bottom="1180" w:left="1660" w:right="1660"/>
        </w:sectPr>
      </w:pPr>
    </w:p>
    <w:p>
      <w:pPr>
        <w:spacing w:line="240" w:lineRule="auto" w:before="8"/>
        <w:rPr>
          <w:rFonts w:ascii="宋体" w:hAnsi="宋体" w:cs="宋体" w:eastAsia="宋体" w:hint="default"/>
          <w:sz w:val="26"/>
          <w:szCs w:val="26"/>
        </w:rPr>
      </w:pPr>
    </w:p>
    <w:p>
      <w:pPr>
        <w:pStyle w:val="BodyText"/>
        <w:spacing w:line="240" w:lineRule="auto" w:before="35"/>
        <w:ind w:left="840" w:right="709"/>
        <w:jc w:val="left"/>
      </w:pPr>
      <w:r>
        <w:rPr/>
        <w:t>分配利润</w:t>
      </w:r>
      <w:r>
        <w:rPr>
          <w:spacing w:val="-53"/>
        </w:rPr>
        <w:t> </w:t>
      </w:r>
      <w:r>
        <w:rPr/>
        <w:t>83,834,693.27</w:t>
      </w:r>
      <w:r>
        <w:rPr>
          <w:spacing w:val="-5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7"/>
        <w:ind w:left="1260" w:right="709"/>
        <w:jc w:val="left"/>
        <w:rPr>
          <w:b w:val="0"/>
          <w:bCs w:val="0"/>
        </w:rPr>
      </w:pPr>
      <w:r>
        <w:rPr/>
        <w:t>三、税项</w:t>
      </w:r>
      <w:r>
        <w:rPr>
          <w:b w:val="0"/>
          <w:bCs w:val="0"/>
        </w:rPr>
      </w:r>
    </w:p>
    <w:p>
      <w:pPr>
        <w:spacing w:line="240" w:lineRule="auto" w:before="10"/>
        <w:rPr>
          <w:rFonts w:ascii="黑体" w:hAnsi="黑体" w:cs="黑体" w:eastAsia="黑体" w:hint="default"/>
          <w:b/>
          <w:bCs/>
          <w:sz w:val="14"/>
          <w:szCs w:val="14"/>
        </w:rPr>
      </w:pPr>
    </w:p>
    <w:p>
      <w:pPr>
        <w:pStyle w:val="BodyText"/>
        <w:spacing w:line="240" w:lineRule="auto"/>
        <w:ind w:left="1260" w:right="709"/>
        <w:jc w:val="left"/>
      </w:pPr>
      <w:r>
        <w:rPr/>
        <w:t>主要税种及税率</w:t>
      </w:r>
    </w:p>
    <w:p>
      <w:pPr>
        <w:spacing w:line="240" w:lineRule="auto" w:before="12"/>
        <w:rPr>
          <w:rFonts w:ascii="宋体" w:hAnsi="宋体" w:cs="宋体" w:eastAsia="宋体" w:hint="default"/>
          <w:sz w:val="9"/>
          <w:szCs w:val="9"/>
        </w:rPr>
      </w:pPr>
    </w:p>
    <w:tbl>
      <w:tblPr>
        <w:tblW w:w="0" w:type="auto"/>
        <w:jc w:val="left"/>
        <w:tblInd w:w="820" w:type="dxa"/>
        <w:tblLayout w:type="fixed"/>
        <w:tblCellMar>
          <w:top w:w="0" w:type="dxa"/>
          <w:left w:w="0" w:type="dxa"/>
          <w:bottom w:w="0" w:type="dxa"/>
          <w:right w:w="0" w:type="dxa"/>
        </w:tblCellMar>
        <w:tblLook w:val="01E0"/>
      </w:tblPr>
      <w:tblGrid>
        <w:gridCol w:w="1814"/>
        <w:gridCol w:w="3960"/>
        <w:gridCol w:w="2700"/>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计 税 依</w:t>
            </w:r>
            <w:r>
              <w:rPr>
                <w:rFonts w:ascii="宋体" w:hAnsi="宋体" w:cs="宋体" w:eastAsia="宋体" w:hint="default"/>
                <w:spacing w:val="-1"/>
                <w:sz w:val="21"/>
                <w:szCs w:val="21"/>
              </w:rPr>
              <w:t> </w:t>
            </w:r>
            <w:r>
              <w:rPr>
                <w:rFonts w:ascii="宋体" w:hAnsi="宋体" w:cs="宋体" w:eastAsia="宋体" w:hint="default"/>
                <w:sz w:val="21"/>
                <w:szCs w:val="21"/>
              </w:rPr>
              <w:t>据</w:t>
            </w:r>
          </w:p>
        </w:tc>
        <w:tc>
          <w:tcPr>
            <w:tcW w:w="2700"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14"/>
                <w:sz w:val="21"/>
                <w:szCs w:val="21"/>
              </w:rPr>
              <w:t>销售货物或提供应税劳务</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99"/>
              <w:jc w:val="right"/>
              <w:rPr>
                <w:rFonts w:ascii="宋体" w:hAnsi="宋体" w:cs="宋体" w:eastAsia="宋体" w:hint="default"/>
                <w:sz w:val="21"/>
                <w:szCs w:val="21"/>
              </w:rPr>
            </w:pPr>
            <w:r>
              <w:rPr>
                <w:rFonts w:ascii="宋体" w:hAnsi="宋体" w:cs="宋体" w:eastAsia="宋体" w:hint="default"/>
                <w:spacing w:val="7"/>
                <w:sz w:val="21"/>
                <w:szCs w:val="21"/>
              </w:rPr>
              <w:t>17%、13%等</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应纳税销售额</w:t>
            </w:r>
            <w:r>
              <w:rPr>
                <w:rFonts w:ascii="宋体" w:hAnsi="宋体" w:cs="宋体" w:eastAsia="宋体" w:hint="default"/>
                <w:spacing w:val="-2"/>
                <w:sz w:val="21"/>
                <w:szCs w:val="21"/>
              </w:rPr>
              <w:t> </w:t>
            </w:r>
            <w:r>
              <w:rPr>
                <w:rFonts w:ascii="宋体" w:hAnsi="宋体" w:cs="宋体" w:eastAsia="宋体" w:hint="default"/>
                <w:sz w:val="21"/>
                <w:szCs w:val="21"/>
              </w:rPr>
              <w:t>(量)</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pacing w:val="7"/>
                <w:sz w:val="21"/>
              </w:rPr>
              <w:t>5%</w:t>
            </w:r>
            <w:r>
              <w:rPr>
                <w:rFonts w:ascii="宋体"/>
                <w:sz w:val="21"/>
              </w:rPr>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12"/>
                <w:sz w:val="21"/>
                <w:szCs w:val="21"/>
              </w:rPr>
              <w:t>应纳税营业额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48"/>
              <w:jc w:val="right"/>
              <w:rPr>
                <w:rFonts w:ascii="宋体" w:hAnsi="宋体" w:cs="宋体" w:eastAsia="宋体" w:hint="default"/>
                <w:sz w:val="21"/>
                <w:szCs w:val="21"/>
              </w:rPr>
            </w:pPr>
            <w:r>
              <w:rPr>
                <w:rFonts w:ascii="宋体" w:hAnsi="宋体" w:cs="宋体" w:eastAsia="宋体" w:hint="default"/>
                <w:spacing w:val="8"/>
                <w:sz w:val="21"/>
                <w:szCs w:val="21"/>
              </w:rPr>
              <w:t>5%、20%等</w:t>
            </w:r>
            <w:r>
              <w:rPr>
                <w:rFonts w:ascii="宋体" w:hAnsi="宋体" w:cs="宋体" w:eastAsia="宋体" w:hint="default"/>
                <w:sz w:val="21"/>
                <w:szCs w:val="21"/>
              </w:rPr>
            </w:r>
          </w:p>
        </w:tc>
      </w:tr>
      <w:tr>
        <w:trPr>
          <w:trHeight w:val="63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有偿转让国有土地使用权及地上建筑物</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和其他附着物产权产生的增值额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3"/>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94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从价计征的，按房产原值一次减除</w:t>
            </w:r>
            <w:r>
              <w:rPr>
                <w:rFonts w:ascii="宋体" w:hAnsi="宋体" w:cs="宋体" w:eastAsia="宋体" w:hint="default"/>
                <w:spacing w:val="-37"/>
                <w:sz w:val="21"/>
                <w:szCs w:val="21"/>
              </w:rPr>
              <w:t> </w:t>
            </w:r>
            <w:r>
              <w:rPr>
                <w:rFonts w:ascii="宋体" w:hAnsi="宋体" w:cs="宋体" w:eastAsia="宋体" w:hint="default"/>
                <w:sz w:val="21"/>
                <w:szCs w:val="21"/>
              </w:rPr>
              <w:t>30%后</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余值的</w:t>
            </w:r>
            <w:r>
              <w:rPr>
                <w:rFonts w:ascii="宋体" w:hAnsi="宋体" w:cs="宋体" w:eastAsia="宋体" w:hint="default"/>
                <w:spacing w:val="-44"/>
                <w:sz w:val="21"/>
                <w:szCs w:val="21"/>
              </w:rPr>
              <w:t> </w:t>
            </w:r>
            <w:r>
              <w:rPr>
                <w:rFonts w:ascii="宋体" w:hAnsi="宋体" w:cs="宋体" w:eastAsia="宋体" w:hint="default"/>
                <w:spacing w:val="-6"/>
                <w:sz w:val="21"/>
                <w:szCs w:val="21"/>
              </w:rPr>
              <w:t>1.2%计缴；从租计征的，按租金收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入的</w:t>
            </w:r>
            <w:r>
              <w:rPr>
                <w:rFonts w:ascii="宋体" w:hAnsi="宋体" w:cs="宋体" w:eastAsia="宋体" w:hint="default"/>
                <w:spacing w:val="-54"/>
                <w:sz w:val="21"/>
                <w:szCs w:val="21"/>
              </w:rPr>
              <w:t> </w:t>
            </w:r>
            <w:r>
              <w:rPr>
                <w:rFonts w:ascii="宋体" w:hAnsi="宋体" w:cs="宋体" w:eastAsia="宋体" w:hint="default"/>
                <w:sz w:val="21"/>
                <w:szCs w:val="21"/>
              </w:rPr>
              <w:t>12%计缴</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72" w:right="0"/>
              <w:jc w:val="left"/>
              <w:rPr>
                <w:rFonts w:ascii="宋体" w:hAnsi="宋体" w:cs="宋体" w:eastAsia="宋体" w:hint="default"/>
                <w:sz w:val="21"/>
                <w:szCs w:val="21"/>
              </w:rPr>
            </w:pPr>
            <w:r>
              <w:rPr>
                <w:rFonts w:ascii="宋体" w:hAnsi="宋体" w:cs="宋体" w:eastAsia="宋体" w:hint="default"/>
                <w:sz w:val="21"/>
                <w:szCs w:val="21"/>
              </w:rPr>
              <w:t>1.2%、12%</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2" w:right="0"/>
              <w:jc w:val="left"/>
              <w:rPr>
                <w:rFonts w:ascii="宋体" w:hAnsi="宋体" w:cs="宋体" w:eastAsia="宋体" w:hint="default"/>
                <w:sz w:val="21"/>
                <w:szCs w:val="21"/>
              </w:rPr>
            </w:pPr>
            <w:r>
              <w:rPr>
                <w:rFonts w:ascii="宋体" w:hAnsi="宋体" w:cs="宋体" w:eastAsia="宋体" w:hint="default"/>
                <w:spacing w:val="7"/>
                <w:sz w:val="21"/>
                <w:szCs w:val="21"/>
              </w:rPr>
              <w:t>7%、5%等</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center"/>
              <w:rPr>
                <w:rFonts w:ascii="宋体" w:hAnsi="宋体" w:cs="宋体" w:eastAsia="宋体" w:hint="default"/>
                <w:sz w:val="21"/>
                <w:szCs w:val="21"/>
              </w:rPr>
            </w:pPr>
            <w:r>
              <w:rPr>
                <w:rFonts w:ascii="宋体"/>
                <w:spacing w:val="3"/>
                <w:sz w:val="21"/>
              </w:rPr>
              <w:t>3%</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2"/>
              <w:jc w:val="center"/>
              <w:rPr>
                <w:rFonts w:ascii="宋体" w:hAnsi="宋体" w:cs="宋体" w:eastAsia="宋体" w:hint="default"/>
                <w:sz w:val="21"/>
                <w:szCs w:val="21"/>
              </w:rPr>
            </w:pPr>
            <w:r>
              <w:rPr>
                <w:rFonts w:ascii="宋体" w:hAnsi="宋体" w:cs="宋体" w:eastAsia="宋体" w:hint="default"/>
                <w:spacing w:val="7"/>
                <w:sz w:val="21"/>
                <w:szCs w:val="21"/>
              </w:rPr>
              <w:t>1%、2%</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center"/>
              <w:rPr>
                <w:rFonts w:ascii="宋体" w:hAnsi="宋体" w:cs="宋体" w:eastAsia="宋体" w:hint="default"/>
                <w:sz w:val="21"/>
                <w:szCs w:val="21"/>
              </w:rPr>
            </w:pPr>
            <w:r>
              <w:rPr>
                <w:rFonts w:ascii="宋体"/>
                <w:spacing w:val="4"/>
                <w:sz w:val="21"/>
              </w:rPr>
              <w:t>25%</w:t>
            </w:r>
          </w:p>
        </w:tc>
      </w:tr>
    </w:tbl>
    <w:p>
      <w:pPr>
        <w:pStyle w:val="BodyText"/>
        <w:spacing w:line="408" w:lineRule="auto" w:before="63"/>
        <w:ind w:left="840" w:right="709" w:firstLine="420"/>
        <w:jc w:val="left"/>
      </w:pPr>
      <w:r>
        <w:rPr/>
        <w:t>[注]:《中华人民共和国土地增值税暂行条例》规定，房地产开发企业出售普通标准住 宅增值额，未超过扣除项目金额之和</w:t>
      </w:r>
      <w:r>
        <w:rPr>
          <w:spacing w:val="-49"/>
        </w:rPr>
        <w:t> </w:t>
      </w:r>
      <w:r>
        <w:rPr/>
        <w:t>20%的，免缴土地增值税；增值额超过</w:t>
      </w:r>
      <w:r>
        <w:rPr>
          <w:spacing w:val="-49"/>
        </w:rPr>
        <w:t> </w:t>
      </w:r>
      <w:r>
        <w:rPr/>
        <w:t>20%的，按税法</w:t>
      </w:r>
      <w:r>
        <w:rPr/>
        <w:t> </w:t>
      </w:r>
      <w:r>
        <w:rPr>
          <w:spacing w:val="-5"/>
        </w:rPr>
        <w:t>规定的税率，即按增值额与扣除项目金额的比率，实行四级超率累进税率（30%～60%）计缴。</w:t>
      </w:r>
      <w:r>
        <w:rPr>
          <w:spacing w:val="-87"/>
        </w:rPr>
        <w:t> </w:t>
      </w:r>
      <w:r>
        <w:rPr>
          <w:spacing w:val="-87"/>
        </w:rPr>
      </w:r>
      <w:r>
        <w:rPr>
          <w:spacing w:val="-1"/>
        </w:rPr>
        <w:t>根据国家税务总局国税发[2004]100</w:t>
      </w:r>
      <w:r>
        <w:rPr>
          <w:spacing w:val="-50"/>
        </w:rPr>
        <w:t> </w:t>
      </w:r>
      <w:r>
        <w:rPr>
          <w:spacing w:val="-7"/>
        </w:rPr>
        <w:t>号文、国税发[2010]53</w:t>
      </w:r>
      <w:r>
        <w:rPr>
          <w:spacing w:val="-49"/>
        </w:rPr>
        <w:t> </w:t>
      </w:r>
      <w:r>
        <w:rPr>
          <w:spacing w:val="-1"/>
        </w:rPr>
        <w:t>号文以及房地产项目开发所在地</w:t>
      </w:r>
      <w:r>
        <w:rPr>
          <w:spacing w:val="-97"/>
        </w:rPr>
        <w:t> </w:t>
      </w:r>
      <w:r>
        <w:rPr>
          <w:spacing w:val="-97"/>
        </w:rPr>
      </w:r>
      <w:r>
        <w:rPr>
          <w:spacing w:val="-3"/>
        </w:rPr>
        <w:t>地方税务局的有关规定，从事房地产开发的控股子公司按照房地产销售收入和预收房款的一</w:t>
      </w:r>
      <w:r>
        <w:rPr>
          <w:spacing w:val="-79"/>
        </w:rPr>
        <w:t> </w:t>
      </w:r>
      <w:r>
        <w:rPr>
          <w:spacing w:val="-79"/>
        </w:rPr>
      </w:r>
      <w:r>
        <w:rPr/>
        <w:t>定比例（0.5%-3%,个别商铺按 5%）计提和预缴土地增值税，待项目符合清算条件后向税务 机关申请清算。</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spacing w:line="240" w:lineRule="auto" w:before="0"/>
        <w:ind w:left="1262" w:right="709"/>
        <w:jc w:val="left"/>
        <w:rPr>
          <w:b w:val="0"/>
          <w:bCs w:val="0"/>
        </w:rPr>
      </w:pPr>
      <w:r>
        <w:rPr/>
        <w:t>四、企业合并及合并财务报表</w:t>
      </w:r>
      <w:r>
        <w:rPr>
          <w:b w:val="0"/>
          <w:bCs w:val="0"/>
        </w:rPr>
      </w:r>
    </w:p>
    <w:p>
      <w:pPr>
        <w:spacing w:line="240" w:lineRule="auto" w:before="12"/>
        <w:rPr>
          <w:rFonts w:ascii="黑体" w:hAnsi="黑体" w:cs="黑体" w:eastAsia="黑体" w:hint="default"/>
          <w:b/>
          <w:bCs/>
          <w:sz w:val="20"/>
          <w:szCs w:val="20"/>
        </w:rPr>
      </w:pPr>
    </w:p>
    <w:p>
      <w:pPr>
        <w:pStyle w:val="BodyText"/>
        <w:spacing w:line="240" w:lineRule="auto"/>
        <w:ind w:left="1259" w:right="709"/>
        <w:jc w:val="left"/>
      </w:pPr>
      <w:r>
        <w:rPr/>
        <w:t>(一)</w:t>
      </w:r>
      <w:r>
        <w:rPr>
          <w:spacing w:val="-2"/>
        </w:rPr>
        <w:t> </w:t>
      </w:r>
      <w:r>
        <w:rPr/>
        <w:t>子公司情况</w:t>
      </w:r>
    </w:p>
    <w:p>
      <w:pPr>
        <w:spacing w:line="240" w:lineRule="auto" w:before="10"/>
        <w:rPr>
          <w:rFonts w:ascii="宋体" w:hAnsi="宋体" w:cs="宋体" w:eastAsia="宋体" w:hint="default"/>
          <w:sz w:val="14"/>
          <w:szCs w:val="14"/>
        </w:rPr>
      </w:pPr>
    </w:p>
    <w:p>
      <w:pPr>
        <w:pStyle w:val="BodyText"/>
        <w:spacing w:line="240" w:lineRule="auto"/>
        <w:ind w:left="1259" w:right="709"/>
        <w:jc w:val="left"/>
      </w:pPr>
      <w:r>
        <w:rPr/>
        <w:t>1.</w:t>
      </w:r>
      <w:r>
        <w:rPr>
          <w:spacing w:val="-2"/>
        </w:rPr>
        <w:t> </w:t>
      </w:r>
      <w:r>
        <w:rPr/>
        <w:t>通过设立或投资等方式取得的子公司</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354"/>
        <w:gridCol w:w="900"/>
        <w:gridCol w:w="720"/>
        <w:gridCol w:w="1260"/>
        <w:gridCol w:w="1080"/>
        <w:gridCol w:w="2160"/>
        <w:gridCol w:w="1260"/>
      </w:tblGrid>
      <w:tr>
        <w:trPr>
          <w:trHeight w:val="63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17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173"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33" w:right="280"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47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5"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7" w:right="0"/>
              <w:jc w:val="left"/>
              <w:rPr>
                <w:rFonts w:ascii="宋体" w:hAnsi="宋体" w:cs="宋体" w:eastAsia="宋体" w:hint="default"/>
                <w:sz w:val="18"/>
                <w:szCs w:val="18"/>
              </w:rPr>
            </w:pPr>
            <w:r>
              <w:rPr>
                <w:rFonts w:ascii="宋体"/>
                <w:sz w:val="18"/>
              </w:rPr>
              <w:t>13,000.00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75" w:right="0"/>
              <w:jc w:val="left"/>
              <w:rPr>
                <w:rFonts w:ascii="宋体" w:hAnsi="宋体" w:cs="宋体" w:eastAsia="宋体" w:hint="default"/>
                <w:sz w:val="18"/>
                <w:szCs w:val="18"/>
              </w:rPr>
            </w:pPr>
            <w:r>
              <w:rPr>
                <w:rFonts w:ascii="宋体"/>
                <w:sz w:val="18"/>
              </w:rPr>
              <w:t>66254998-3</w:t>
            </w:r>
          </w:p>
        </w:tc>
      </w:tr>
    </w:tbl>
    <w:p>
      <w:pPr>
        <w:spacing w:after="0" w:line="240" w:lineRule="auto"/>
        <w:jc w:val="left"/>
        <w:rPr>
          <w:rFonts w:ascii="宋体" w:hAnsi="宋体" w:cs="宋体" w:eastAsia="宋体" w:hint="default"/>
          <w:sz w:val="18"/>
          <w:szCs w:val="18"/>
        </w:rPr>
        <w:sectPr>
          <w:pgSz w:w="11910" w:h="16840"/>
          <w:pgMar w:header="877" w:footer="982" w:top="1100" w:bottom="1180" w:left="96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354"/>
        <w:gridCol w:w="900"/>
        <w:gridCol w:w="720"/>
        <w:gridCol w:w="1260"/>
        <w:gridCol w:w="1080"/>
        <w:gridCol w:w="2160"/>
        <w:gridCol w:w="1260"/>
      </w:tblGrid>
      <w:tr>
        <w:trPr>
          <w:trHeight w:val="121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22"/>
              <w:ind w:left="122" w:right="245"/>
              <w:jc w:val="left"/>
              <w:rPr>
                <w:rFonts w:ascii="宋体" w:hAnsi="宋体" w:cs="宋体" w:eastAsia="宋体" w:hint="default"/>
                <w:sz w:val="18"/>
                <w:szCs w:val="18"/>
              </w:rPr>
            </w:pPr>
            <w:r>
              <w:rPr>
                <w:rFonts w:ascii="宋体" w:hAnsi="宋体" w:cs="宋体" w:eastAsia="宋体" w:hint="default"/>
                <w:sz w:val="18"/>
                <w:szCs w:val="18"/>
              </w:rPr>
              <w:t>天津新湖凯华投资有限公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65"/>
              <w:jc w:val="both"/>
              <w:rPr>
                <w:rFonts w:ascii="宋体" w:hAnsi="宋体" w:cs="宋体" w:eastAsia="宋体" w:hint="default"/>
                <w:sz w:val="18"/>
                <w:szCs w:val="18"/>
              </w:rPr>
            </w:pPr>
            <w:r>
              <w:rPr>
                <w:rFonts w:ascii="宋体" w:hAnsi="宋体" w:cs="宋体" w:eastAsia="宋体" w:hint="default"/>
                <w:sz w:val="18"/>
                <w:szCs w:val="18"/>
              </w:rPr>
              <w:t>房地产、土地开发产业、 </w:t>
            </w:r>
            <w:r>
              <w:rPr>
                <w:rFonts w:ascii="宋体" w:hAnsi="宋体" w:cs="宋体" w:eastAsia="宋体" w:hint="default"/>
                <w:spacing w:val="-4"/>
                <w:sz w:val="18"/>
                <w:szCs w:val="18"/>
              </w:rPr>
              <w:t>城市基础建设产业、环保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产业投资及管理；房地产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开发、商品销售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宋体" w:hAnsi="宋体" w:cs="宋体" w:eastAsia="宋体" w:hint="default"/>
                <w:sz w:val="18"/>
                <w:szCs w:val="18"/>
              </w:rPr>
            </w:pPr>
            <w:r>
              <w:rPr>
                <w:rFonts w:ascii="宋体"/>
                <w:sz w:val="18"/>
              </w:rPr>
              <w:t>66882095-7</w:t>
            </w:r>
          </w:p>
        </w:tc>
      </w:tr>
      <w:tr>
        <w:trPr>
          <w:trHeight w:val="63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5"/>
              <w:jc w:val="left"/>
              <w:rPr>
                <w:rFonts w:ascii="宋体" w:hAnsi="宋体" w:cs="宋体" w:eastAsia="宋体" w:hint="default"/>
                <w:sz w:val="18"/>
                <w:szCs w:val="18"/>
              </w:rPr>
            </w:pPr>
            <w:r>
              <w:rPr>
                <w:rFonts w:ascii="宋体" w:hAnsi="宋体" w:cs="宋体" w:eastAsia="宋体" w:hint="default"/>
                <w:sz w:val="18"/>
                <w:szCs w:val="18"/>
              </w:rPr>
              <w:t>滨州新湖房地产开发有限公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滨州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4"/>
                <w:sz w:val="18"/>
                <w:szCs w:val="18"/>
              </w:rPr>
              <w:t>房地产开发、建筑材料销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sz w:val="18"/>
              </w:rPr>
              <w:t>79866652-1</w:t>
            </w:r>
          </w:p>
        </w:tc>
      </w:tr>
      <w:tr>
        <w:trPr>
          <w:trHeight w:val="63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5"/>
              <w:jc w:val="left"/>
              <w:rPr>
                <w:rFonts w:ascii="宋体" w:hAnsi="宋体" w:cs="宋体" w:eastAsia="宋体" w:hint="default"/>
                <w:sz w:val="18"/>
                <w:szCs w:val="18"/>
              </w:rPr>
            </w:pPr>
            <w:r>
              <w:rPr>
                <w:rFonts w:ascii="宋体" w:hAnsi="宋体" w:cs="宋体" w:eastAsia="宋体" w:hint="default"/>
                <w:sz w:val="18"/>
                <w:szCs w:val="18"/>
              </w:rPr>
              <w:t>新湖中宝(青岛)置业有限公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sz w:val="18"/>
              </w:rPr>
              <w:t>66788779-7</w:t>
            </w:r>
          </w:p>
        </w:tc>
      </w:tr>
      <w:tr>
        <w:trPr>
          <w:trHeight w:val="121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桐乡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19,261.00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1"/>
              <w:jc w:val="left"/>
              <w:rPr>
                <w:rFonts w:ascii="宋体" w:hAnsi="宋体" w:cs="宋体" w:eastAsia="宋体" w:hint="default"/>
                <w:sz w:val="18"/>
                <w:szCs w:val="18"/>
              </w:rPr>
            </w:pPr>
            <w:r>
              <w:rPr>
                <w:rFonts w:ascii="宋体" w:hAnsi="宋体" w:cs="宋体" w:eastAsia="宋体" w:hint="default"/>
                <w:spacing w:val="-4"/>
                <w:sz w:val="18"/>
                <w:szCs w:val="18"/>
              </w:rPr>
              <w:t>房地产开发经营；物业管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理、建筑装潢材料（除危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险化学品和易制毒化学 品）的销售；室内装潢</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宋体" w:hAnsi="宋体" w:cs="宋体" w:eastAsia="宋体" w:hint="default"/>
                <w:sz w:val="18"/>
                <w:szCs w:val="18"/>
              </w:rPr>
            </w:pPr>
            <w:r>
              <w:rPr>
                <w:rFonts w:ascii="宋体"/>
                <w:sz w:val="18"/>
              </w:rPr>
              <w:t>79557997-5</w:t>
            </w:r>
          </w:p>
        </w:tc>
      </w:tr>
      <w:tr>
        <w:trPr>
          <w:trHeight w:val="47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开矿、采矿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开矿、采矿</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66931455-4</w:t>
            </w:r>
          </w:p>
        </w:tc>
      </w:tr>
      <w:tr>
        <w:trPr>
          <w:trHeight w:val="63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5"/>
              <w:jc w:val="left"/>
              <w:rPr>
                <w:rFonts w:ascii="宋体" w:hAnsi="宋体" w:cs="宋体" w:eastAsia="宋体" w:hint="default"/>
                <w:sz w:val="18"/>
                <w:szCs w:val="18"/>
              </w:rPr>
            </w:pPr>
            <w:r>
              <w:rPr>
                <w:rFonts w:ascii="宋体" w:hAnsi="宋体" w:cs="宋体" w:eastAsia="宋体" w:hint="default"/>
                <w:sz w:val="18"/>
                <w:szCs w:val="18"/>
              </w:rPr>
              <w:t>嘉兴市南湖国际教育投资有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教育产业的 投资、开发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5"/>
              <w:jc w:val="left"/>
              <w:rPr>
                <w:rFonts w:ascii="宋体" w:hAnsi="宋体" w:cs="宋体" w:eastAsia="宋体" w:hint="default"/>
                <w:sz w:val="18"/>
                <w:szCs w:val="18"/>
              </w:rPr>
            </w:pPr>
            <w:r>
              <w:rPr>
                <w:rFonts w:ascii="宋体" w:hAnsi="宋体" w:cs="宋体" w:eastAsia="宋体" w:hint="default"/>
                <w:sz w:val="18"/>
                <w:szCs w:val="18"/>
              </w:rPr>
              <w:t>教育产业的投资、开发； 教育培训、中介服务</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sz w:val="18"/>
              </w:rPr>
              <w:t>73030017-9</w:t>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普通中学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1,200.00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全日制普通初中中学</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79"/>
              <w:jc w:val="right"/>
              <w:rPr>
                <w:rFonts w:ascii="宋体" w:hAnsi="宋体" w:cs="宋体" w:eastAsia="宋体" w:hint="default"/>
                <w:sz w:val="18"/>
                <w:szCs w:val="18"/>
              </w:rPr>
            </w:pPr>
            <w:r>
              <w:rPr>
                <w:rFonts w:ascii="宋体"/>
                <w:sz w:val="18"/>
              </w:rPr>
              <w:t>78968082-3</w:t>
            </w:r>
          </w:p>
        </w:tc>
      </w:tr>
      <w:tr>
        <w:trPr>
          <w:trHeight w:val="947"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2" w:right="65"/>
              <w:jc w:val="left"/>
              <w:rPr>
                <w:rFonts w:ascii="宋体" w:hAnsi="宋体" w:cs="宋体" w:eastAsia="宋体" w:hint="default"/>
                <w:sz w:val="18"/>
                <w:szCs w:val="18"/>
              </w:rPr>
            </w:pPr>
            <w:r>
              <w:rPr>
                <w:rFonts w:ascii="宋体" w:hAnsi="宋体" w:cs="宋体" w:eastAsia="宋体" w:hint="default"/>
                <w:sz w:val="18"/>
                <w:szCs w:val="18"/>
              </w:rPr>
              <w:t>嘉兴市路桥建设开发有限公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355" w:right="101" w:hanging="252"/>
              <w:jc w:val="left"/>
              <w:rPr>
                <w:rFonts w:ascii="宋体" w:hAnsi="宋体" w:cs="宋体" w:eastAsia="宋体" w:hint="default"/>
                <w:sz w:val="18"/>
                <w:szCs w:val="18"/>
              </w:rPr>
            </w:pPr>
            <w:r>
              <w:rPr>
                <w:rFonts w:ascii="宋体" w:hAnsi="宋体" w:cs="宋体" w:eastAsia="宋体" w:hint="default"/>
                <w:spacing w:val="-6"/>
                <w:sz w:val="18"/>
                <w:szCs w:val="18"/>
              </w:rPr>
              <w:t>道路、桥梁建</w:t>
            </w:r>
            <w:r>
              <w:rPr>
                <w:rFonts w:ascii="宋体" w:hAnsi="宋体" w:cs="宋体" w:eastAsia="宋体" w:hint="default"/>
                <w:sz w:val="18"/>
                <w:szCs w:val="18"/>
              </w:rPr>
              <w:t> 设投资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z w:val="18"/>
              </w:rPr>
              <w:t>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4"/>
                <w:sz w:val="18"/>
                <w:szCs w:val="18"/>
              </w:rPr>
              <w:t>道路、桥梁建设投资，建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筑安装、路桥工程技术咨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询、测量</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79"/>
              <w:jc w:val="right"/>
              <w:rPr>
                <w:rFonts w:ascii="宋体" w:hAnsi="宋体" w:cs="宋体" w:eastAsia="宋体" w:hint="default"/>
                <w:sz w:val="18"/>
                <w:szCs w:val="18"/>
              </w:rPr>
            </w:pPr>
            <w:r>
              <w:rPr>
                <w:rFonts w:ascii="宋体"/>
                <w:sz w:val="18"/>
              </w:rPr>
              <w:t>14647532-4</w:t>
            </w:r>
          </w:p>
        </w:tc>
      </w:tr>
      <w:tr>
        <w:trPr>
          <w:trHeight w:val="181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01"/>
              <w:jc w:val="right"/>
              <w:rPr>
                <w:rFonts w:ascii="宋体" w:hAnsi="宋体" w:cs="宋体" w:eastAsia="宋体" w:hint="default"/>
                <w:sz w:val="18"/>
                <w:szCs w:val="18"/>
              </w:rPr>
            </w:pPr>
            <w:r>
              <w:rPr>
                <w:rFonts w:ascii="宋体"/>
                <w:sz w:val="18"/>
              </w:rPr>
              <w:t>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65"/>
              <w:jc w:val="both"/>
              <w:rPr>
                <w:rFonts w:ascii="宋体" w:hAnsi="宋体" w:cs="宋体" w:eastAsia="宋体" w:hint="default"/>
                <w:sz w:val="18"/>
                <w:szCs w:val="18"/>
              </w:rPr>
            </w:pPr>
            <w:r>
              <w:rPr>
                <w:rFonts w:ascii="宋体" w:hAnsi="宋体" w:cs="宋体" w:eastAsia="宋体" w:hint="default"/>
                <w:sz w:val="18"/>
                <w:szCs w:val="18"/>
              </w:rPr>
              <w:t>实业投资，对教育投资， </w:t>
            </w:r>
            <w:r>
              <w:rPr>
                <w:rFonts w:ascii="宋体" w:hAnsi="宋体" w:cs="宋体" w:eastAsia="宋体" w:hint="default"/>
                <w:spacing w:val="-4"/>
                <w:sz w:val="18"/>
                <w:szCs w:val="18"/>
              </w:rPr>
              <w:t>系统内资产管理，国内贸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易，计算机软、硬件的开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发及销售，自营和代理各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类商品和技术的进出口， 园林绿化，咨询服务等</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9"/>
              <w:jc w:val="right"/>
              <w:rPr>
                <w:rFonts w:ascii="宋体" w:hAnsi="宋体" w:cs="宋体" w:eastAsia="宋体" w:hint="default"/>
                <w:sz w:val="18"/>
                <w:szCs w:val="18"/>
              </w:rPr>
            </w:pPr>
            <w:r>
              <w:rPr>
                <w:rFonts w:ascii="宋体"/>
                <w:sz w:val="18"/>
              </w:rPr>
              <w:t>74490330-9</w:t>
            </w:r>
          </w:p>
        </w:tc>
      </w:tr>
      <w:tr>
        <w:trPr>
          <w:trHeight w:val="61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2"/>
              <w:jc w:val="left"/>
              <w:rPr>
                <w:rFonts w:ascii="宋体" w:hAnsi="宋体" w:cs="宋体" w:eastAsia="宋体" w:hint="default"/>
                <w:sz w:val="18"/>
                <w:szCs w:val="18"/>
              </w:rPr>
            </w:pPr>
            <w:r>
              <w:rPr>
                <w:rFonts w:ascii="宋体" w:hAnsi="宋体" w:cs="宋体" w:eastAsia="宋体" w:hint="default"/>
                <w:spacing w:val="-7"/>
                <w:sz w:val="18"/>
                <w:szCs w:val="18"/>
              </w:rPr>
              <w:t>杭政储出（2008）28</w:t>
            </w:r>
            <w:r>
              <w:rPr>
                <w:rFonts w:ascii="宋体" w:hAnsi="宋体" w:cs="宋体" w:eastAsia="宋体" w:hint="default"/>
                <w:spacing w:val="-45"/>
                <w:sz w:val="18"/>
                <w:szCs w:val="18"/>
              </w:rPr>
              <w:t> </w:t>
            </w:r>
            <w:r>
              <w:rPr>
                <w:rFonts w:ascii="宋体" w:hAnsi="宋体" w:cs="宋体" w:eastAsia="宋体" w:hint="default"/>
                <w:sz w:val="18"/>
                <w:szCs w:val="18"/>
              </w:rPr>
              <w:t>号地</w:t>
            </w:r>
            <w:r>
              <w:rPr>
                <w:rFonts w:ascii="宋体" w:hAnsi="宋体" w:cs="宋体" w:eastAsia="宋体" w:hint="default"/>
                <w:sz w:val="18"/>
                <w:szCs w:val="18"/>
              </w:rPr>
              <w:t> 块的开发</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sz w:val="18"/>
              </w:rPr>
              <w:t>67988424-3</w:t>
            </w:r>
          </w:p>
        </w:tc>
      </w:tr>
      <w:tr>
        <w:trPr>
          <w:trHeight w:val="125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22" w:right="65"/>
              <w:jc w:val="left"/>
              <w:rPr>
                <w:rFonts w:ascii="宋体" w:hAnsi="宋体" w:cs="宋体" w:eastAsia="宋体" w:hint="default"/>
                <w:sz w:val="18"/>
                <w:szCs w:val="18"/>
              </w:rPr>
            </w:pPr>
            <w:r>
              <w:rPr>
                <w:rFonts w:ascii="宋体" w:hAnsi="宋体" w:cs="宋体" w:eastAsia="宋体" w:hint="default"/>
                <w:sz w:val="18"/>
                <w:szCs w:val="18"/>
              </w:rPr>
              <w:t>天津静海县青蓝投资有限公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4"/>
                <w:sz w:val="18"/>
                <w:szCs w:val="18"/>
              </w:rPr>
              <w:t>对企业项目进行投资、管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理；土地整理。（国家有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专营专项规定的按专营 专项规定办理）</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宋体" w:hAnsi="宋体" w:cs="宋体" w:eastAsia="宋体" w:hint="default"/>
                <w:sz w:val="18"/>
                <w:szCs w:val="18"/>
              </w:rPr>
            </w:pPr>
            <w:r>
              <w:rPr>
                <w:rFonts w:ascii="宋体"/>
                <w:sz w:val="18"/>
              </w:rPr>
              <w:t>69065809-5</w:t>
            </w:r>
          </w:p>
        </w:tc>
      </w:tr>
      <w:tr>
        <w:trPr>
          <w:trHeight w:val="157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5"/>
              <w:jc w:val="left"/>
              <w:rPr>
                <w:rFonts w:ascii="宋体" w:hAnsi="宋体" w:cs="宋体" w:eastAsia="宋体" w:hint="default"/>
                <w:sz w:val="18"/>
                <w:szCs w:val="18"/>
              </w:rPr>
            </w:pPr>
            <w:r>
              <w:rPr>
                <w:rFonts w:ascii="宋体" w:hAnsi="宋体" w:cs="宋体" w:eastAsia="宋体" w:hint="default"/>
                <w:spacing w:val="-4"/>
                <w:sz w:val="18"/>
                <w:szCs w:val="18"/>
              </w:rPr>
              <w:t>对房地产业、土地开发产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业、城市基础建设产业、 </w:t>
            </w:r>
            <w:r>
              <w:rPr>
                <w:rFonts w:ascii="宋体" w:hAnsi="宋体" w:cs="宋体" w:eastAsia="宋体" w:hint="default"/>
                <w:spacing w:val="-4"/>
                <w:sz w:val="18"/>
                <w:szCs w:val="18"/>
              </w:rPr>
              <w:t>环保产业、管理。（国家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有专营专项规定的按专 营专项规定办理）</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宋体" w:hAnsi="宋体" w:cs="宋体" w:eastAsia="宋体" w:hint="default"/>
                <w:sz w:val="18"/>
                <w:szCs w:val="18"/>
              </w:rPr>
            </w:pPr>
            <w:r>
              <w:rPr>
                <w:rFonts w:ascii="宋体"/>
                <w:sz w:val="18"/>
              </w:rPr>
              <w:t>55035581-8</w:t>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九江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69848383-2</w:t>
            </w:r>
          </w:p>
        </w:tc>
      </w:tr>
      <w:tr>
        <w:trPr>
          <w:trHeight w:val="1571"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启东新湖置业有限公司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7,500.00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5"/>
              <w:jc w:val="left"/>
              <w:rPr>
                <w:rFonts w:ascii="宋体" w:hAnsi="宋体" w:cs="宋体" w:eastAsia="宋体" w:hint="default"/>
                <w:sz w:val="18"/>
                <w:szCs w:val="18"/>
              </w:rPr>
            </w:pPr>
            <w:r>
              <w:rPr>
                <w:rFonts w:ascii="宋体" w:hAnsi="宋体" w:cs="宋体" w:eastAsia="宋体" w:hint="default"/>
                <w:spacing w:val="-4"/>
                <w:sz w:val="18"/>
                <w:szCs w:val="18"/>
              </w:rPr>
              <w:t>房地产开发、销售；房屋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出租、、房屋工程设计、 旧楼拆迁、道路土方工 程、室内装修设计施工、 物业管理、酒店管理</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宋体" w:hAnsi="宋体" w:cs="宋体" w:eastAsia="宋体" w:hint="default"/>
                <w:sz w:val="18"/>
                <w:szCs w:val="18"/>
              </w:rPr>
            </w:pPr>
            <w:r>
              <w:rPr>
                <w:rFonts w:ascii="宋体"/>
                <w:sz w:val="18"/>
              </w:rPr>
              <w:t>69939262-5</w:t>
            </w:r>
          </w:p>
        </w:tc>
      </w:tr>
    </w:tbl>
    <w:p>
      <w:pPr>
        <w:spacing w:after="0" w:line="240" w:lineRule="auto"/>
        <w:jc w:val="right"/>
        <w:rPr>
          <w:rFonts w:ascii="宋体" w:hAnsi="宋体" w:cs="宋体" w:eastAsia="宋体" w:hint="default"/>
          <w:sz w:val="18"/>
          <w:szCs w:val="18"/>
        </w:rPr>
        <w:sectPr>
          <w:pgSz w:w="11910" w:h="16840"/>
          <w:pgMar w:header="877" w:footer="982" w:top="1100" w:bottom="1180" w:left="96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354"/>
        <w:gridCol w:w="900"/>
        <w:gridCol w:w="720"/>
        <w:gridCol w:w="1260"/>
        <w:gridCol w:w="1080"/>
        <w:gridCol w:w="2160"/>
        <w:gridCol w:w="1260"/>
      </w:tblGrid>
      <w:tr>
        <w:trPr>
          <w:trHeight w:val="317" w:hRule="exact"/>
        </w:trPr>
        <w:tc>
          <w:tcPr>
            <w:tcW w:w="2354" w:type="dxa"/>
            <w:tcBorders>
              <w:top w:val="single" w:sz="4" w:space="0" w:color="000000"/>
              <w:left w:val="nil" w:sz="6" w:space="0" w:color="auto"/>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项目投资（专项审批除</w:t>
            </w:r>
          </w:p>
        </w:tc>
        <w:tc>
          <w:tcPr>
            <w:tcW w:w="1260"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2354"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11"/>
                <w:sz w:val="18"/>
                <w:szCs w:val="18"/>
              </w:rPr>
              <w:t>外）；房地产开发、销售；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市政工程、土石方工程施</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sz w:val="18"/>
              </w:rPr>
              <w:t>55499341-1</w:t>
            </w:r>
          </w:p>
        </w:tc>
      </w:tr>
      <w:tr>
        <w:trPr>
          <w:trHeight w:val="317" w:hRule="exact"/>
        </w:trPr>
        <w:tc>
          <w:tcPr>
            <w:tcW w:w="2354" w:type="dxa"/>
            <w:tcBorders>
              <w:top w:val="nil" w:sz="6" w:space="0" w:color="auto"/>
              <w:left w:val="nil" w:sz="6" w:space="0" w:color="auto"/>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工（凭资质证书经营）</w:t>
            </w:r>
          </w:p>
        </w:tc>
        <w:tc>
          <w:tcPr>
            <w:tcW w:w="1260" w:type="dxa"/>
            <w:tcBorders>
              <w:top w:val="nil" w:sz="6" w:space="0" w:color="auto"/>
              <w:left w:val="single" w:sz="4" w:space="0" w:color="000000"/>
              <w:bottom w:val="single" w:sz="4" w:space="0" w:color="000000"/>
              <w:right w:val="nil" w:sz="6" w:space="0" w:color="auto"/>
            </w:tcBorders>
          </w:tcPr>
          <w:p>
            <w:pPr/>
          </w:p>
        </w:tc>
      </w:tr>
      <w:tr>
        <w:trPr>
          <w:trHeight w:val="348" w:hRule="exact"/>
        </w:trPr>
        <w:tc>
          <w:tcPr>
            <w:tcW w:w="2354" w:type="dxa"/>
            <w:tcBorders>
              <w:top w:val="single" w:sz="4" w:space="0" w:color="000000"/>
              <w:left w:val="nil" w:sz="6" w:space="0" w:color="auto"/>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pacing w:val="-4"/>
                <w:sz w:val="18"/>
                <w:szCs w:val="18"/>
              </w:rPr>
              <w:t>房地产开发与经营；房屋</w:t>
            </w:r>
          </w:p>
        </w:tc>
        <w:tc>
          <w:tcPr>
            <w:tcW w:w="1260" w:type="dxa"/>
            <w:tcBorders>
              <w:top w:val="single" w:sz="4" w:space="0" w:color="000000"/>
              <w:left w:val="single" w:sz="4" w:space="0" w:color="000000"/>
              <w:bottom w:val="nil" w:sz="6" w:space="0" w:color="auto"/>
              <w:right w:val="nil" w:sz="6" w:space="0" w:color="auto"/>
            </w:tcBorders>
          </w:tcPr>
          <w:p>
            <w:pPr/>
          </w:p>
        </w:tc>
      </w:tr>
      <w:tr>
        <w:trPr>
          <w:trHeight w:val="343" w:hRule="exact"/>
        </w:trPr>
        <w:tc>
          <w:tcPr>
            <w:tcW w:w="235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15,000.00</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pacing w:val="-4"/>
                <w:sz w:val="18"/>
                <w:szCs w:val="18"/>
              </w:rPr>
              <w:t>租赁，物业管理，项目投</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179"/>
              <w:jc w:val="right"/>
              <w:rPr>
                <w:rFonts w:ascii="宋体" w:hAnsi="宋体" w:cs="宋体" w:eastAsia="宋体" w:hint="default"/>
                <w:sz w:val="18"/>
                <w:szCs w:val="18"/>
              </w:rPr>
            </w:pPr>
            <w:r>
              <w:rPr>
                <w:rFonts w:ascii="宋体"/>
                <w:sz w:val="18"/>
              </w:rPr>
              <w:t>55863978-6</w:t>
            </w:r>
          </w:p>
        </w:tc>
      </w:tr>
      <w:tr>
        <w:trPr>
          <w:trHeight w:val="349" w:hRule="exact"/>
        </w:trPr>
        <w:tc>
          <w:tcPr>
            <w:tcW w:w="2354" w:type="dxa"/>
            <w:tcBorders>
              <w:top w:val="nil" w:sz="6" w:space="0" w:color="auto"/>
              <w:left w:val="nil" w:sz="6" w:space="0" w:color="auto"/>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资，建筑材料的经营</w:t>
            </w:r>
          </w:p>
        </w:tc>
        <w:tc>
          <w:tcPr>
            <w:tcW w:w="1260" w:type="dxa"/>
            <w:tcBorders>
              <w:top w:val="nil" w:sz="6" w:space="0" w:color="auto"/>
              <w:left w:val="single" w:sz="4" w:space="0" w:color="000000"/>
              <w:bottom w:val="single" w:sz="4" w:space="0" w:color="000000"/>
              <w:right w:val="nil" w:sz="6" w:space="0" w:color="auto"/>
            </w:tcBorders>
          </w:tcPr>
          <w:p>
            <w:pPr/>
          </w:p>
        </w:tc>
      </w:tr>
      <w:tr>
        <w:trPr>
          <w:trHeight w:val="69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沈阳新湖中宝置业有限公司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6"/>
              <w:ind w:left="103" w:right="245"/>
              <w:jc w:val="left"/>
              <w:rPr>
                <w:rFonts w:ascii="宋体" w:hAnsi="宋体" w:cs="宋体" w:eastAsia="宋体" w:hint="default"/>
                <w:sz w:val="18"/>
                <w:szCs w:val="18"/>
              </w:rPr>
            </w:pPr>
            <w:r>
              <w:rPr>
                <w:rFonts w:ascii="宋体" w:hAnsi="宋体" w:cs="宋体" w:eastAsia="宋体" w:hint="default"/>
                <w:sz w:val="18"/>
                <w:szCs w:val="18"/>
              </w:rPr>
              <w:t>房地产开发、商品房销 售，自有房屋租赁</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79"/>
              <w:jc w:val="right"/>
              <w:rPr>
                <w:rFonts w:ascii="宋体" w:hAnsi="宋体" w:cs="宋体" w:eastAsia="宋体" w:hint="default"/>
                <w:sz w:val="18"/>
                <w:szCs w:val="18"/>
              </w:rPr>
            </w:pPr>
            <w:r>
              <w:rPr>
                <w:rFonts w:ascii="宋体"/>
                <w:sz w:val="18"/>
              </w:rPr>
              <w:t>55079594-4</w:t>
            </w:r>
          </w:p>
        </w:tc>
      </w:tr>
      <w:tr>
        <w:trPr>
          <w:trHeight w:val="602"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丽水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18"/>
                <w:szCs w:val="18"/>
              </w:rPr>
            </w:pPr>
            <w:r>
              <w:rPr>
                <w:rFonts w:ascii="宋体"/>
                <w:sz w:val="18"/>
              </w:rPr>
              <w:t>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79"/>
              <w:jc w:val="right"/>
              <w:rPr>
                <w:rFonts w:ascii="宋体" w:hAnsi="宋体" w:cs="宋体" w:eastAsia="宋体" w:hint="default"/>
                <w:sz w:val="18"/>
                <w:szCs w:val="18"/>
              </w:rPr>
            </w:pPr>
            <w:r>
              <w:rPr>
                <w:rFonts w:ascii="宋体"/>
                <w:sz w:val="18"/>
              </w:rPr>
              <w:t>55616800-1</w:t>
            </w:r>
          </w:p>
        </w:tc>
      </w:tr>
      <w:tr>
        <w:trPr>
          <w:trHeight w:val="69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6"/>
              <w:ind w:left="355" w:right="101" w:hanging="252"/>
              <w:jc w:val="left"/>
              <w:rPr>
                <w:rFonts w:ascii="宋体" w:hAnsi="宋体" w:cs="宋体" w:eastAsia="宋体" w:hint="default"/>
                <w:sz w:val="18"/>
                <w:szCs w:val="18"/>
              </w:rPr>
            </w:pPr>
            <w:r>
              <w:rPr>
                <w:rFonts w:ascii="宋体" w:hAnsi="宋体" w:cs="宋体" w:eastAsia="宋体" w:hint="default"/>
                <w:spacing w:val="-6"/>
                <w:sz w:val="18"/>
                <w:szCs w:val="18"/>
              </w:rPr>
              <w:t>装修、景观园</w:t>
            </w:r>
            <w:r>
              <w:rPr>
                <w:rFonts w:ascii="宋体" w:hAnsi="宋体" w:cs="宋体" w:eastAsia="宋体" w:hint="default"/>
                <w:sz w:val="18"/>
                <w:szCs w:val="18"/>
              </w:rPr>
              <w:t> 林工程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6"/>
              <w:ind w:left="103" w:right="101"/>
              <w:jc w:val="left"/>
              <w:rPr>
                <w:rFonts w:ascii="宋体" w:hAnsi="宋体" w:cs="宋体" w:eastAsia="宋体" w:hint="default"/>
                <w:sz w:val="18"/>
                <w:szCs w:val="18"/>
              </w:rPr>
            </w:pPr>
            <w:r>
              <w:rPr>
                <w:rFonts w:ascii="宋体" w:hAnsi="宋体" w:cs="宋体" w:eastAsia="宋体" w:hint="default"/>
                <w:spacing w:val="-4"/>
                <w:sz w:val="18"/>
                <w:szCs w:val="18"/>
              </w:rPr>
              <w:t>室内外装饰装修，景观工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程、园林工程设计、施工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9"/>
              <w:jc w:val="right"/>
              <w:rPr>
                <w:rFonts w:ascii="宋体" w:hAnsi="宋体" w:cs="宋体" w:eastAsia="宋体" w:hint="default"/>
                <w:sz w:val="18"/>
                <w:szCs w:val="18"/>
              </w:rPr>
            </w:pPr>
            <w:r>
              <w:rPr>
                <w:rFonts w:ascii="宋体"/>
                <w:sz w:val="18"/>
              </w:rPr>
              <w:t>56467113-3</w:t>
            </w:r>
          </w:p>
        </w:tc>
      </w:tr>
    </w:tbl>
    <w:p>
      <w:pPr>
        <w:pStyle w:val="BodyText"/>
        <w:spacing w:line="240" w:lineRule="auto" w:before="63"/>
        <w:ind w:left="1050" w:right="709"/>
        <w:jc w:val="left"/>
      </w:pPr>
      <w:r>
        <w:rPr/>
        <w:t>（续上表）</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992"/>
        <w:gridCol w:w="1560"/>
        <w:gridCol w:w="1932"/>
        <w:gridCol w:w="1080"/>
        <w:gridCol w:w="1080"/>
        <w:gridCol w:w="1080"/>
      </w:tblGrid>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5" w:right="413"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1" w:right="59"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9" w:right="263" w:hanging="45"/>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9" w:right="218"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3"/>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130,000,000.00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25,500,000.00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85.00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68,500,000.00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200,000,000.00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94.10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94.10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嘉兴市南湖国际教育投资有限公司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35,000,000.00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12,000,000.00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嘉兴市路桥建设开发有限公司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12,016,926.00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5,100,000.00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启东新湖置业有限公司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75,000,000.00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76,500,000.00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沈阳新湖中宝置业有限公司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6,500,000.00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65.00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65.00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2" w:top="1100" w:bottom="1180" w:left="960" w:right="98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992"/>
        <w:gridCol w:w="1560"/>
        <w:gridCol w:w="1932"/>
        <w:gridCol w:w="1080"/>
        <w:gridCol w:w="1080"/>
        <w:gridCol w:w="1080"/>
      </w:tblGrid>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20,000,000.00</w:t>
            </w:r>
          </w:p>
        </w:tc>
        <w:tc>
          <w:tcPr>
            <w:tcW w:w="19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3"/>
        <w:ind w:left="1050" w:right="1163"/>
        <w:jc w:val="left"/>
      </w:pPr>
      <w:r>
        <w:rPr/>
        <w:t>（续上表）</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992"/>
        <w:gridCol w:w="1692"/>
        <w:gridCol w:w="1620"/>
        <w:gridCol w:w="3420"/>
      </w:tblGrid>
      <w:tr>
        <w:trPr>
          <w:trHeight w:val="94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51" w:right="482" w:hanging="175"/>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4" w:right="73"/>
              <w:jc w:val="center"/>
              <w:rPr>
                <w:rFonts w:ascii="宋体" w:hAnsi="宋体" w:cs="宋体" w:eastAsia="宋体" w:hint="default"/>
                <w:sz w:val="18"/>
                <w:szCs w:val="18"/>
              </w:rPr>
            </w:pPr>
            <w:r>
              <w:rPr>
                <w:rFonts w:ascii="宋体" w:hAnsi="宋体" w:cs="宋体" w:eastAsia="宋体" w:hint="default"/>
                <w:sz w:val="18"/>
                <w:szCs w:val="18"/>
              </w:rPr>
              <w:t>少数股东权益中用 于冲减少数股东损 益的金额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9" w:right="63"/>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46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10,843,038.51</w:t>
            </w: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44,973,990.00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嘉兴市南湖国际教育投资有限公司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嘉兴市路桥建设开发有限公司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27,658,518.14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2,341,481.86</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37,880,679.42</w:t>
            </w: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29,027,791.15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972,208.85</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启东新湖置业有限公司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72,442,861.15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1,057,138.85</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沈阳新湖中宝置业有限公司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3,495,183.11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4,816.89</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1260" w:right="1163"/>
        <w:jc w:val="left"/>
      </w:pPr>
      <w:r>
        <w:rPr/>
        <w:t>2.</w:t>
      </w:r>
      <w:r>
        <w:rPr>
          <w:spacing w:val="-2"/>
        </w:rPr>
        <w:t> </w:t>
      </w:r>
      <w:r>
        <w:rPr/>
        <w:t>同一控制下企业合并取得的子公司</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704"/>
        <w:gridCol w:w="720"/>
        <w:gridCol w:w="720"/>
        <w:gridCol w:w="1260"/>
        <w:gridCol w:w="1080"/>
        <w:gridCol w:w="2160"/>
        <w:gridCol w:w="1260"/>
      </w:tblGrid>
      <w:tr>
        <w:trPr>
          <w:trHeight w:val="635"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8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173"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45" w:right="280" w:hanging="193"/>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521"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73"/>
              <w:jc w:val="right"/>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54" w:right="0"/>
              <w:jc w:val="center"/>
              <w:rPr>
                <w:rFonts w:ascii="宋体" w:hAnsi="宋体" w:cs="宋体" w:eastAsia="宋体" w:hint="default"/>
                <w:sz w:val="18"/>
                <w:szCs w:val="18"/>
              </w:rPr>
            </w:pPr>
            <w:r>
              <w:rPr>
                <w:rFonts w:ascii="宋体"/>
                <w:sz w:val="18"/>
              </w:rPr>
              <w:t>27,000.00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sz w:val="18"/>
              </w:rPr>
              <w:t>74271363-2</w:t>
            </w:r>
          </w:p>
        </w:tc>
      </w:tr>
      <w:tr>
        <w:trPr>
          <w:trHeight w:val="61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4" w:right="0"/>
              <w:jc w:val="center"/>
              <w:rPr>
                <w:rFonts w:ascii="宋体" w:hAnsi="宋体" w:cs="宋体" w:eastAsia="宋体" w:hint="default"/>
                <w:sz w:val="18"/>
                <w:szCs w:val="18"/>
              </w:rPr>
            </w:pPr>
            <w:r>
              <w:rPr>
                <w:rFonts w:ascii="宋体"/>
                <w:sz w:val="18"/>
              </w:rPr>
              <w:t>8,000.00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55"/>
              <w:jc w:val="left"/>
              <w:rPr>
                <w:rFonts w:ascii="宋体" w:hAnsi="宋体" w:cs="宋体" w:eastAsia="宋体" w:hint="default"/>
                <w:sz w:val="18"/>
                <w:szCs w:val="18"/>
              </w:rPr>
            </w:pPr>
            <w:r>
              <w:rPr>
                <w:rFonts w:ascii="宋体" w:hAnsi="宋体" w:cs="宋体" w:eastAsia="宋体" w:hint="default"/>
                <w:sz w:val="18"/>
                <w:szCs w:val="18"/>
              </w:rPr>
              <w:t>房地产开发、经营(取得 资质证书后方可从事经</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sz w:val="18"/>
              </w:rPr>
              <w:t>73260922-5</w:t>
            </w:r>
          </w:p>
        </w:tc>
      </w:tr>
    </w:tbl>
    <w:p>
      <w:pPr>
        <w:spacing w:after="0" w:line="240" w:lineRule="auto"/>
        <w:jc w:val="center"/>
        <w:rPr>
          <w:rFonts w:ascii="宋体" w:hAnsi="宋体" w:cs="宋体" w:eastAsia="宋体" w:hint="default"/>
          <w:sz w:val="18"/>
          <w:szCs w:val="18"/>
        </w:rPr>
        <w:sectPr>
          <w:pgSz w:w="11910" w:h="16840"/>
          <w:pgMar w:header="877" w:footer="982" w:top="1100" w:bottom="1180" w:left="96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704"/>
        <w:gridCol w:w="720"/>
        <w:gridCol w:w="720"/>
        <w:gridCol w:w="1260"/>
        <w:gridCol w:w="1080"/>
        <w:gridCol w:w="2160"/>
        <w:gridCol w:w="1260"/>
      </w:tblGrid>
      <w:tr>
        <w:trPr>
          <w:trHeight w:val="910" w:hRule="exact"/>
        </w:trPr>
        <w:tc>
          <w:tcPr>
            <w:tcW w:w="2704" w:type="dxa"/>
            <w:tcBorders>
              <w:top w:val="single" w:sz="4" w:space="0" w:color="000000"/>
              <w:left w:val="nil" w:sz="6" w:space="0" w:color="auto"/>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1"/>
              <w:jc w:val="both"/>
              <w:rPr>
                <w:rFonts w:ascii="宋体" w:hAnsi="宋体" w:cs="宋体" w:eastAsia="宋体" w:hint="default"/>
                <w:sz w:val="18"/>
                <w:szCs w:val="18"/>
              </w:rPr>
            </w:pPr>
            <w:r>
              <w:rPr>
                <w:rFonts w:ascii="宋体" w:hAnsi="宋体" w:cs="宋体" w:eastAsia="宋体" w:hint="default"/>
                <w:sz w:val="18"/>
                <w:szCs w:val="18"/>
              </w:rPr>
              <w:t>营活动)；房地产信息咨 </w:t>
            </w:r>
            <w:r>
              <w:rPr>
                <w:rFonts w:ascii="宋体" w:hAnsi="宋体" w:cs="宋体" w:eastAsia="宋体" w:hint="default"/>
                <w:spacing w:val="-13"/>
                <w:sz w:val="18"/>
                <w:szCs w:val="18"/>
              </w:rPr>
              <w:t>询；批发、零售:建材</w:t>
            </w:r>
            <w:r>
              <w:rPr>
                <w:rFonts w:ascii="宋体" w:hAnsi="宋体" w:cs="宋体" w:eastAsia="宋体" w:hint="default"/>
                <w:spacing w:val="2"/>
                <w:sz w:val="18"/>
                <w:szCs w:val="18"/>
              </w:rPr>
              <w:t> </w:t>
            </w:r>
            <w:r>
              <w:rPr>
                <w:rFonts w:ascii="宋体" w:hAnsi="宋体" w:cs="宋体" w:eastAsia="宋体" w:hint="default"/>
                <w:sz w:val="18"/>
                <w:szCs w:val="18"/>
              </w:rPr>
              <w:t>(未</w:t>
            </w:r>
            <w:r>
              <w:rPr>
                <w:rFonts w:ascii="宋体" w:hAnsi="宋体" w:cs="宋体" w:eastAsia="宋体" w:hint="default"/>
                <w:sz w:val="18"/>
                <w:szCs w:val="18"/>
              </w:rPr>
              <w:t> 取得专项许可的除外)</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pacing w:val="-4"/>
                <w:sz w:val="18"/>
                <w:szCs w:val="18"/>
              </w:rPr>
              <w:t>房地产开发经营；建筑材</w:t>
            </w:r>
          </w:p>
        </w:tc>
        <w:tc>
          <w:tcPr>
            <w:tcW w:w="1260" w:type="dxa"/>
            <w:tcBorders>
              <w:top w:val="single" w:sz="4" w:space="0" w:color="000000"/>
              <w:left w:val="single" w:sz="4" w:space="0" w:color="000000"/>
              <w:bottom w:val="nil" w:sz="6" w:space="0" w:color="auto"/>
              <w:right w:val="nil" w:sz="6" w:space="0" w:color="auto"/>
            </w:tcBorders>
          </w:tcPr>
          <w:p>
            <w:pPr/>
          </w:p>
        </w:tc>
      </w:tr>
      <w:tr>
        <w:trPr>
          <w:trHeight w:val="287"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4"/>
                <w:sz w:val="18"/>
                <w:szCs w:val="18"/>
              </w:rPr>
              <w:t>料、装潢材料销售。（经</w:t>
            </w:r>
          </w:p>
        </w:tc>
        <w:tc>
          <w:tcPr>
            <w:tcW w:w="1260" w:type="dxa"/>
            <w:tcBorders>
              <w:top w:val="nil" w:sz="6" w:space="0" w:color="auto"/>
              <w:left w:val="single" w:sz="4" w:space="0" w:color="000000"/>
              <w:bottom w:val="nil" w:sz="6" w:space="0" w:color="auto"/>
              <w:right w:val="nil" w:sz="6" w:space="0" w:color="auto"/>
            </w:tcBorders>
          </w:tcPr>
          <w:p>
            <w:pPr/>
          </w:p>
        </w:tc>
      </w:tr>
      <w:tr>
        <w:trPr>
          <w:trHeight w:val="313"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73"/>
              <w:jc w:val="right"/>
              <w:rPr>
                <w:rFonts w:ascii="宋体" w:hAnsi="宋体" w:cs="宋体" w:eastAsia="宋体" w:hint="default"/>
                <w:sz w:val="18"/>
                <w:szCs w:val="18"/>
              </w:rPr>
            </w:pPr>
            <w:r>
              <w:rPr>
                <w:rFonts w:ascii="宋体" w:hAnsi="宋体" w:cs="宋体" w:eastAsia="宋体" w:hint="default"/>
                <w:sz w:val="18"/>
                <w:szCs w:val="18"/>
              </w:rPr>
              <w:t>淮安</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2,000.00</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营范围中涉及国家专项</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79"/>
              <w:jc w:val="right"/>
              <w:rPr>
                <w:rFonts w:ascii="宋体" w:hAnsi="宋体" w:cs="宋体" w:eastAsia="宋体" w:hint="default"/>
                <w:sz w:val="18"/>
                <w:szCs w:val="18"/>
              </w:rPr>
            </w:pPr>
            <w:r>
              <w:rPr>
                <w:rFonts w:ascii="宋体"/>
                <w:sz w:val="18"/>
              </w:rPr>
              <w:t>74372647-8</w:t>
            </w:r>
          </w:p>
        </w:tc>
      </w:tr>
      <w:tr>
        <w:trPr>
          <w:trHeight w:val="300"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审批规定的需办理审批</w:t>
            </w:r>
          </w:p>
        </w:tc>
        <w:tc>
          <w:tcPr>
            <w:tcW w:w="1260" w:type="dxa"/>
            <w:tcBorders>
              <w:top w:val="nil" w:sz="6" w:space="0" w:color="auto"/>
              <w:left w:val="single" w:sz="4" w:space="0" w:color="000000"/>
              <w:bottom w:val="nil" w:sz="6" w:space="0" w:color="auto"/>
              <w:right w:val="nil" w:sz="6" w:space="0" w:color="auto"/>
            </w:tcBorders>
          </w:tcPr>
          <w:p>
            <w:pPr/>
          </w:p>
        </w:tc>
      </w:tr>
      <w:tr>
        <w:trPr>
          <w:trHeight w:val="280"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后方可经营）</w:t>
            </w:r>
          </w:p>
        </w:tc>
        <w:tc>
          <w:tcPr>
            <w:tcW w:w="1260"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句容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76912426-4</w:t>
            </w:r>
          </w:p>
        </w:tc>
      </w:tr>
      <w:tr>
        <w:trPr>
          <w:trHeight w:val="317"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房地产开发、物业管理、</w:t>
            </w:r>
          </w:p>
        </w:tc>
        <w:tc>
          <w:tcPr>
            <w:tcW w:w="1260" w:type="dxa"/>
            <w:tcBorders>
              <w:top w:val="single" w:sz="4" w:space="0" w:color="000000"/>
              <w:left w:val="single" w:sz="4" w:space="0" w:color="000000"/>
              <w:bottom w:val="nil" w:sz="6" w:space="0" w:color="auto"/>
              <w:right w:val="nil" w:sz="6" w:space="0" w:color="auto"/>
            </w:tcBorders>
          </w:tcPr>
          <w:p>
            <w:pPr/>
          </w:p>
        </w:tc>
      </w:tr>
      <w:tr>
        <w:trPr>
          <w:trHeight w:val="313"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73"/>
              <w:jc w:val="right"/>
              <w:rPr>
                <w:rFonts w:ascii="宋体" w:hAnsi="宋体" w:cs="宋体" w:eastAsia="宋体" w:hint="default"/>
                <w:sz w:val="18"/>
                <w:szCs w:val="18"/>
              </w:rPr>
            </w:pPr>
            <w:r>
              <w:rPr>
                <w:rFonts w:ascii="宋体" w:hAnsi="宋体" w:cs="宋体" w:eastAsia="宋体" w:hint="default"/>
                <w:sz w:val="18"/>
                <w:szCs w:val="18"/>
              </w:rPr>
              <w:t>吴江</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30,000.00</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房地产中介；销售建材、</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79"/>
              <w:jc w:val="right"/>
              <w:rPr>
                <w:rFonts w:ascii="宋体" w:hAnsi="宋体" w:cs="宋体" w:eastAsia="宋体" w:hint="default"/>
                <w:sz w:val="18"/>
                <w:szCs w:val="18"/>
              </w:rPr>
            </w:pPr>
            <w:r>
              <w:rPr>
                <w:rFonts w:ascii="宋体"/>
                <w:sz w:val="18"/>
              </w:rPr>
              <w:t>77249146-0</w:t>
            </w:r>
          </w:p>
        </w:tc>
      </w:tr>
      <w:tr>
        <w:trPr>
          <w:trHeight w:val="279"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机械设备、卫生洁具</w:t>
            </w:r>
          </w:p>
        </w:tc>
        <w:tc>
          <w:tcPr>
            <w:tcW w:w="1260" w:type="dxa"/>
            <w:tcBorders>
              <w:top w:val="nil" w:sz="6" w:space="0" w:color="auto"/>
              <w:left w:val="single" w:sz="4" w:space="0" w:color="000000"/>
              <w:bottom w:val="single" w:sz="4" w:space="0" w:color="000000"/>
              <w:right w:val="nil" w:sz="6" w:space="0" w:color="auto"/>
            </w:tcBorders>
          </w:tcPr>
          <w:p>
            <w:pPr/>
          </w:p>
        </w:tc>
      </w:tr>
      <w:tr>
        <w:trPr>
          <w:trHeight w:val="330"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4"/>
                <w:sz w:val="18"/>
                <w:szCs w:val="18"/>
              </w:rPr>
              <w:t>房地产开发经营（凭资质</w:t>
            </w:r>
          </w:p>
        </w:tc>
        <w:tc>
          <w:tcPr>
            <w:tcW w:w="1260" w:type="dxa"/>
            <w:tcBorders>
              <w:top w:val="single" w:sz="4" w:space="0" w:color="000000"/>
              <w:left w:val="single" w:sz="4" w:space="0" w:color="000000"/>
              <w:bottom w:val="nil" w:sz="6" w:space="0" w:color="auto"/>
              <w:right w:val="nil" w:sz="6" w:space="0" w:color="auto"/>
            </w:tcBorders>
          </w:tcPr>
          <w:p>
            <w:pPr/>
          </w:p>
        </w:tc>
      </w:tr>
      <w:tr>
        <w:trPr>
          <w:trHeight w:val="600"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蚌埠</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10,000.00</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65"/>
              <w:jc w:val="left"/>
              <w:rPr>
                <w:rFonts w:ascii="宋体" w:hAnsi="宋体" w:cs="宋体" w:eastAsia="宋体" w:hint="default"/>
                <w:sz w:val="18"/>
                <w:szCs w:val="18"/>
              </w:rPr>
            </w:pPr>
            <w:r>
              <w:rPr>
                <w:rFonts w:ascii="宋体" w:hAnsi="宋体" w:cs="宋体" w:eastAsia="宋体" w:hint="default"/>
                <w:sz w:val="18"/>
                <w:szCs w:val="18"/>
              </w:rPr>
              <w:t>证）；房地产咨询服务； </w:t>
            </w:r>
            <w:r>
              <w:rPr>
                <w:rFonts w:ascii="宋体" w:hAnsi="宋体" w:cs="宋体" w:eastAsia="宋体" w:hint="default"/>
                <w:spacing w:val="-4"/>
                <w:sz w:val="18"/>
                <w:szCs w:val="18"/>
              </w:rPr>
              <w:t>物业管理；建筑及装饰材</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left="103" w:right="0"/>
              <w:jc w:val="left"/>
              <w:rPr>
                <w:rFonts w:ascii="宋体" w:hAnsi="宋体" w:cs="宋体" w:eastAsia="宋体" w:hint="default"/>
                <w:sz w:val="18"/>
                <w:szCs w:val="18"/>
              </w:rPr>
            </w:pPr>
            <w:r>
              <w:rPr>
                <w:rFonts w:ascii="宋体"/>
                <w:sz w:val="18"/>
              </w:rPr>
              <w:t>74087415-X</w:t>
            </w:r>
          </w:p>
        </w:tc>
      </w:tr>
      <w:tr>
        <w:trPr>
          <w:trHeight w:val="281"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料的销售</w:t>
            </w:r>
          </w:p>
        </w:tc>
        <w:tc>
          <w:tcPr>
            <w:tcW w:w="1260"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芜湖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73299104-9</w:t>
            </w:r>
          </w:p>
        </w:tc>
      </w:tr>
      <w:tr>
        <w:trPr>
          <w:trHeight w:val="478"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6,106.50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房地产开发等</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74213162-4</w:t>
            </w:r>
          </w:p>
        </w:tc>
      </w:tr>
      <w:tr>
        <w:trPr>
          <w:trHeight w:val="479"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14292895-5</w:t>
            </w:r>
          </w:p>
        </w:tc>
      </w:tr>
      <w:tr>
        <w:trPr>
          <w:trHeight w:val="478"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74291642-1</w:t>
            </w:r>
          </w:p>
        </w:tc>
      </w:tr>
      <w:tr>
        <w:trPr>
          <w:trHeight w:val="304"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对现位于嘉兴精毛纺厂厂</w:t>
            </w:r>
          </w:p>
        </w:tc>
        <w:tc>
          <w:tcPr>
            <w:tcW w:w="1260" w:type="dxa"/>
            <w:tcBorders>
              <w:top w:val="single" w:sz="4" w:space="0" w:color="000000"/>
              <w:left w:val="single" w:sz="4" w:space="0" w:color="000000"/>
              <w:bottom w:val="nil" w:sz="6" w:space="0" w:color="auto"/>
              <w:right w:val="nil" w:sz="6" w:space="0" w:color="auto"/>
            </w:tcBorders>
          </w:tcPr>
          <w:p>
            <w:pPr/>
          </w:p>
        </w:tc>
      </w:tr>
      <w:tr>
        <w:trPr>
          <w:trHeight w:val="280"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73"/>
              <w:jc w:val="right"/>
              <w:rPr>
                <w:rFonts w:ascii="宋体" w:hAnsi="宋体" w:cs="宋体" w:eastAsia="宋体" w:hint="default"/>
                <w:sz w:val="18"/>
                <w:szCs w:val="18"/>
              </w:rPr>
            </w:pPr>
            <w:r>
              <w:rPr>
                <w:rFonts w:ascii="宋体" w:hAnsi="宋体" w:cs="宋体" w:eastAsia="宋体" w:hint="default"/>
                <w:sz w:val="18"/>
                <w:szCs w:val="18"/>
              </w:rPr>
              <w:t>嘉兴</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2,000.00</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区地块从事房地产开发与</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30" w:lineRule="exact"/>
              <w:ind w:right="179"/>
              <w:jc w:val="right"/>
              <w:rPr>
                <w:rFonts w:ascii="宋体" w:hAnsi="宋体" w:cs="宋体" w:eastAsia="宋体" w:hint="default"/>
                <w:sz w:val="18"/>
                <w:szCs w:val="18"/>
              </w:rPr>
            </w:pPr>
            <w:r>
              <w:rPr>
                <w:rFonts w:ascii="宋体"/>
                <w:sz w:val="18"/>
              </w:rPr>
              <w:t>72585374-8</w:t>
            </w:r>
          </w:p>
        </w:tc>
      </w:tr>
      <w:tr>
        <w:trPr>
          <w:trHeight w:val="265"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经营（凭资质证书经营）</w:t>
            </w:r>
          </w:p>
        </w:tc>
        <w:tc>
          <w:tcPr>
            <w:tcW w:w="1260" w:type="dxa"/>
            <w:tcBorders>
              <w:top w:val="nil" w:sz="6" w:space="0" w:color="auto"/>
              <w:left w:val="single" w:sz="4" w:space="0" w:color="000000"/>
              <w:bottom w:val="single" w:sz="4" w:space="0" w:color="000000"/>
              <w:right w:val="nil" w:sz="6" w:space="0" w:color="auto"/>
            </w:tcBorders>
          </w:tcPr>
          <w:p>
            <w:pPr/>
          </w:p>
        </w:tc>
      </w:tr>
      <w:tr>
        <w:trPr>
          <w:trHeight w:val="304"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房地产开发、物业管理、</w:t>
            </w:r>
          </w:p>
        </w:tc>
        <w:tc>
          <w:tcPr>
            <w:tcW w:w="1260" w:type="dxa"/>
            <w:tcBorders>
              <w:top w:val="single" w:sz="4" w:space="0" w:color="000000"/>
              <w:left w:val="single" w:sz="4" w:space="0" w:color="000000"/>
              <w:bottom w:val="nil" w:sz="6" w:space="0" w:color="auto"/>
              <w:right w:val="nil" w:sz="6" w:space="0" w:color="auto"/>
            </w:tcBorders>
          </w:tcPr>
          <w:p>
            <w:pPr/>
          </w:p>
        </w:tc>
      </w:tr>
      <w:tr>
        <w:trPr>
          <w:trHeight w:val="281"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73"/>
              <w:jc w:val="right"/>
              <w:rPr>
                <w:rFonts w:ascii="宋体" w:hAnsi="宋体" w:cs="宋体" w:eastAsia="宋体" w:hint="default"/>
                <w:sz w:val="18"/>
                <w:szCs w:val="18"/>
              </w:rPr>
            </w:pPr>
            <w:r>
              <w:rPr>
                <w:rFonts w:ascii="宋体" w:hAnsi="宋体" w:cs="宋体" w:eastAsia="宋体" w:hint="default"/>
                <w:sz w:val="18"/>
                <w:szCs w:val="18"/>
              </w:rPr>
              <w:t>嘉善</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4,000.00</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建筑装潢材料销售、室内</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30" w:lineRule="exact"/>
              <w:ind w:right="179"/>
              <w:jc w:val="right"/>
              <w:rPr>
                <w:rFonts w:ascii="宋体" w:hAnsi="宋体" w:cs="宋体" w:eastAsia="宋体" w:hint="default"/>
                <w:sz w:val="18"/>
                <w:szCs w:val="18"/>
              </w:rPr>
            </w:pPr>
            <w:r>
              <w:rPr>
                <w:rFonts w:ascii="宋体"/>
                <w:sz w:val="18"/>
              </w:rPr>
              <w:t>73842994-6</w:t>
            </w:r>
          </w:p>
        </w:tc>
      </w:tr>
      <w:tr>
        <w:trPr>
          <w:trHeight w:val="266"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装潢</w:t>
            </w:r>
          </w:p>
        </w:tc>
        <w:tc>
          <w:tcPr>
            <w:tcW w:w="1260" w:type="dxa"/>
            <w:tcBorders>
              <w:top w:val="nil" w:sz="6" w:space="0" w:color="auto"/>
              <w:left w:val="single" w:sz="4" w:space="0" w:color="000000"/>
              <w:bottom w:val="single" w:sz="4" w:space="0" w:color="000000"/>
              <w:right w:val="nil" w:sz="6" w:space="0" w:color="auto"/>
            </w:tcBorders>
          </w:tcPr>
          <w:p>
            <w:pPr/>
          </w:p>
        </w:tc>
      </w:tr>
      <w:tr>
        <w:trPr>
          <w:trHeight w:val="61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衢州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28,000.00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left"/>
              <w:rPr>
                <w:rFonts w:ascii="宋体" w:hAnsi="宋体" w:cs="宋体" w:eastAsia="宋体" w:hint="default"/>
                <w:sz w:val="18"/>
                <w:szCs w:val="18"/>
              </w:rPr>
            </w:pPr>
            <w:r>
              <w:rPr>
                <w:rFonts w:ascii="宋体" w:hAnsi="宋体" w:cs="宋体" w:eastAsia="宋体" w:hint="default"/>
                <w:spacing w:val="-4"/>
                <w:sz w:val="18"/>
                <w:szCs w:val="18"/>
              </w:rPr>
              <w:t>房地产开发、经营；建筑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材料、装潢材料的销售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sz w:val="18"/>
              </w:rPr>
              <w:t>73993099-4</w:t>
            </w:r>
          </w:p>
        </w:tc>
      </w:tr>
      <w:tr>
        <w:trPr>
          <w:trHeight w:val="61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瑞安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65"/>
              <w:jc w:val="left"/>
              <w:rPr>
                <w:rFonts w:ascii="宋体" w:hAnsi="宋体" w:cs="宋体" w:eastAsia="宋体" w:hint="default"/>
                <w:sz w:val="18"/>
                <w:szCs w:val="18"/>
              </w:rPr>
            </w:pPr>
            <w:r>
              <w:rPr>
                <w:rFonts w:ascii="宋体" w:hAnsi="宋体" w:cs="宋体" w:eastAsia="宋体" w:hint="default"/>
                <w:sz w:val="18"/>
                <w:szCs w:val="18"/>
              </w:rPr>
              <w:t>开发房地产开发(二级)、 建筑材料销售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sz w:val="18"/>
              </w:rPr>
              <w:t>14560855-1</w:t>
            </w:r>
          </w:p>
        </w:tc>
      </w:tr>
      <w:tr>
        <w:trPr>
          <w:trHeight w:val="479"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九江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房地产经营开发</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76975520-X</w:t>
            </w:r>
          </w:p>
        </w:tc>
      </w:tr>
      <w:tr>
        <w:trPr>
          <w:trHeight w:val="61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28,000.00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55"/>
              <w:jc w:val="left"/>
              <w:rPr>
                <w:rFonts w:ascii="宋体" w:hAnsi="宋体" w:cs="宋体" w:eastAsia="宋体" w:hint="default"/>
                <w:sz w:val="18"/>
                <w:szCs w:val="18"/>
              </w:rPr>
            </w:pPr>
            <w:r>
              <w:rPr>
                <w:rFonts w:ascii="宋体" w:hAnsi="宋体" w:cs="宋体" w:eastAsia="宋体" w:hint="default"/>
                <w:sz w:val="18"/>
                <w:szCs w:val="18"/>
              </w:rPr>
              <w:t>实业投资,批发、零售： 建筑材料,金属材料等</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sz w:val="18"/>
              </w:rPr>
              <w:t>78238734-1</w:t>
            </w:r>
          </w:p>
        </w:tc>
      </w:tr>
      <w:tr>
        <w:trPr>
          <w:trHeight w:val="478"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衢州新湖物业管理有限公司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衢州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76392832-5</w:t>
            </w:r>
          </w:p>
        </w:tc>
      </w:tr>
      <w:tr>
        <w:trPr>
          <w:trHeight w:val="479"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淮安新湖物业管理有限公司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淮安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76357770-5</w:t>
            </w:r>
          </w:p>
        </w:tc>
      </w:tr>
      <w:tr>
        <w:trPr>
          <w:trHeight w:val="61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沈阳新湖物业管理有限公司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沈阳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left"/>
              <w:rPr>
                <w:rFonts w:ascii="宋体" w:hAnsi="宋体" w:cs="宋体" w:eastAsia="宋体" w:hint="default"/>
                <w:sz w:val="18"/>
                <w:szCs w:val="18"/>
              </w:rPr>
            </w:pPr>
            <w:r>
              <w:rPr>
                <w:rFonts w:ascii="宋体" w:hAnsi="宋体" w:cs="宋体" w:eastAsia="宋体" w:hint="default"/>
                <w:spacing w:val="-4"/>
                <w:sz w:val="18"/>
                <w:szCs w:val="18"/>
              </w:rPr>
              <w:t>物业管理、家政服务、房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产信息服务；健身服务</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sz w:val="18"/>
              </w:rPr>
              <w:t>75079959-5</w:t>
            </w:r>
          </w:p>
        </w:tc>
      </w:tr>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2"/>
              <w:jc w:val="right"/>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70330710-5</w:t>
            </w:r>
          </w:p>
        </w:tc>
      </w:tr>
      <w:tr>
        <w:trPr>
          <w:trHeight w:val="463"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绍兴市创业资产管理有限公司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2"/>
              <w:jc w:val="right"/>
              <w:rPr>
                <w:rFonts w:ascii="宋体" w:hAnsi="宋体" w:cs="宋体" w:eastAsia="宋体" w:hint="default"/>
                <w:sz w:val="18"/>
                <w:szCs w:val="18"/>
              </w:rPr>
            </w:pPr>
            <w:r>
              <w:rPr>
                <w:rFonts w:ascii="宋体" w:hAnsi="宋体" w:cs="宋体" w:eastAsia="宋体" w:hint="default"/>
                <w:sz w:val="18"/>
                <w:szCs w:val="18"/>
              </w:rPr>
              <w:t>绍兴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资产经营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1,570.00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企业资产经营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72453924-7</w:t>
            </w:r>
          </w:p>
        </w:tc>
      </w:tr>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绍兴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25473541-0</w:t>
            </w:r>
          </w:p>
        </w:tc>
      </w:tr>
    </w:tbl>
    <w:p>
      <w:pPr>
        <w:spacing w:after="0" w:line="240" w:lineRule="auto"/>
        <w:jc w:val="right"/>
        <w:rPr>
          <w:rFonts w:ascii="宋体" w:hAnsi="宋体" w:cs="宋体" w:eastAsia="宋体" w:hint="default"/>
          <w:sz w:val="18"/>
          <w:szCs w:val="18"/>
        </w:rPr>
        <w:sectPr>
          <w:pgSz w:w="11910" w:h="16840"/>
          <w:pgMar w:header="877" w:footer="982" w:top="1100" w:bottom="1180" w:left="96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704"/>
        <w:gridCol w:w="720"/>
        <w:gridCol w:w="720"/>
        <w:gridCol w:w="1260"/>
        <w:gridCol w:w="1080"/>
        <w:gridCol w:w="2160"/>
        <w:gridCol w:w="1260"/>
      </w:tblGrid>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绍兴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71252978-9</w:t>
            </w:r>
          </w:p>
        </w:tc>
      </w:tr>
      <w:tr>
        <w:trPr>
          <w:trHeight w:val="463"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绍兴市百大宾馆有限公司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绍兴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住宿及餐饮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住宿及餐饮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84300162-6</w:t>
            </w:r>
          </w:p>
        </w:tc>
      </w:tr>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温州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72000512-5</w:t>
            </w:r>
          </w:p>
        </w:tc>
      </w:tr>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温州新湖营销策划管理有限公司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温州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74584000-4</w:t>
            </w:r>
          </w:p>
        </w:tc>
      </w:tr>
    </w:tbl>
    <w:p>
      <w:pPr>
        <w:spacing w:before="88"/>
        <w:ind w:left="1020" w:right="116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851"/>
        <w:gridCol w:w="1559"/>
        <w:gridCol w:w="2074"/>
        <w:gridCol w:w="1260"/>
        <w:gridCol w:w="1080"/>
        <w:gridCol w:w="900"/>
      </w:tblGrid>
      <w:tr>
        <w:trPr>
          <w:trHeight w:val="63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4" w:right="413"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1" w:right="131"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99" w:right="353" w:hanging="45"/>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9" w:right="218"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57" w:right="-3"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275,099,791.26</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79,996,115.00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11,000,000.00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55.00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55.00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295,959,508.06</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327,281,310.27</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99,299,993.39</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103,026,096.76</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256,676,000.00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270,792,733.83</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422,007,907.98</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10,117,225.02</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33,879,264.33</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266,902,398.95</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38,676,763.34</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86,556,921.45</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420,679,422.11</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衢州新湖物业管理有限公司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80.00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淮安新湖物业管理有限公司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450,000.00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52.50[注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90.00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沈阳新湖物业管理有限公司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2,900,000.00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96.67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96.67</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76,000,000.00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95.00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绍兴市创业资产管理有限公司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15,700,000.00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5,000,000.00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绍兴市百大宾馆有限公司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2" w:top="1100" w:bottom="1180" w:left="960" w:right="80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851"/>
        <w:gridCol w:w="1559"/>
        <w:gridCol w:w="2074"/>
        <w:gridCol w:w="1260"/>
        <w:gridCol w:w="1080"/>
        <w:gridCol w:w="900"/>
      </w:tblGrid>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49,750,000.00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2" w:right="0"/>
              <w:jc w:val="left"/>
              <w:rPr>
                <w:rFonts w:ascii="宋体" w:hAnsi="宋体" w:cs="宋体" w:eastAsia="宋体" w:hint="default"/>
                <w:sz w:val="18"/>
                <w:szCs w:val="18"/>
              </w:rPr>
            </w:pPr>
            <w:r>
              <w:rPr>
                <w:rFonts w:ascii="宋体" w:hAnsi="宋体" w:cs="宋体" w:eastAsia="宋体" w:hint="default"/>
                <w:sz w:val="18"/>
                <w:szCs w:val="18"/>
              </w:rPr>
              <w:t>99.50[注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温州新湖营销策划管理有限公司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497,500.00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2" w:right="0"/>
              <w:jc w:val="left"/>
              <w:rPr>
                <w:rFonts w:ascii="宋体" w:hAnsi="宋体" w:cs="宋体" w:eastAsia="宋体" w:hint="default"/>
                <w:sz w:val="18"/>
                <w:szCs w:val="18"/>
              </w:rPr>
            </w:pPr>
            <w:r>
              <w:rPr>
                <w:rFonts w:ascii="宋体" w:hAnsi="宋体" w:cs="宋体" w:eastAsia="宋体" w:hint="default"/>
                <w:sz w:val="18"/>
                <w:szCs w:val="18"/>
              </w:rPr>
              <w:t>99.50[注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88"/>
        <w:ind w:left="1020" w:right="709"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280" w:type="dxa"/>
        <w:tblLayout w:type="fixed"/>
        <w:tblCellMar>
          <w:top w:w="0" w:type="dxa"/>
          <w:left w:w="0" w:type="dxa"/>
          <w:bottom w:w="0" w:type="dxa"/>
          <w:right w:w="0" w:type="dxa"/>
        </w:tblCellMar>
        <w:tblLook w:val="01E0"/>
      </w:tblPr>
      <w:tblGrid>
        <w:gridCol w:w="2894"/>
        <w:gridCol w:w="1440"/>
        <w:gridCol w:w="1620"/>
        <w:gridCol w:w="3600"/>
      </w:tblGrid>
      <w:tr>
        <w:trPr>
          <w:trHeight w:val="946"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25" w:right="356" w:hanging="175"/>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4" w:right="73"/>
              <w:jc w:val="center"/>
              <w:rPr>
                <w:rFonts w:ascii="宋体" w:hAnsi="宋体" w:cs="宋体" w:eastAsia="宋体" w:hint="default"/>
                <w:sz w:val="18"/>
                <w:szCs w:val="18"/>
              </w:rPr>
            </w:pPr>
            <w:r>
              <w:rPr>
                <w:rFonts w:ascii="宋体" w:hAnsi="宋体" w:cs="宋体" w:eastAsia="宋体" w:hint="default"/>
                <w:sz w:val="18"/>
                <w:szCs w:val="18"/>
              </w:rPr>
              <w:t>少数股东权益中用 于冲减少数股东损 益的金额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9" w:right="63"/>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从母公司所有者权益中冲减子公司少数股东 分担的本期亏损超过少数股东在该子公司期 初所有者权益中所享有份额后的余额</w:t>
            </w: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14,284,095.62</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50,665,611.30</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衢州新湖物业管理有限公司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-78,656.84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178,656.84</w:t>
            </w: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淮安新湖物业管理有限公司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-3,856.62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53,856.62</w:t>
            </w: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沈阳新湖物业管理有限公司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97,665.89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2,334.11</w:t>
            </w: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35,213,673.96</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绍兴市创业资产管理有限公司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绍兴市百大宾馆有限公司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251,219.36</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温州新湖营销策划管理有限公司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960" w:right="980"/>
        </w:sectPr>
      </w:pPr>
    </w:p>
    <w:p>
      <w:pPr>
        <w:spacing w:line="240" w:lineRule="auto" w:before="8"/>
        <w:rPr>
          <w:rFonts w:ascii="宋体" w:hAnsi="宋体" w:cs="宋体" w:eastAsia="宋体" w:hint="default"/>
          <w:sz w:val="26"/>
          <w:szCs w:val="26"/>
        </w:rPr>
      </w:pPr>
    </w:p>
    <w:p>
      <w:pPr>
        <w:pStyle w:val="BodyText"/>
        <w:spacing w:line="408" w:lineRule="auto" w:before="35"/>
        <w:ind w:left="840" w:right="816" w:firstLine="525"/>
        <w:jc w:val="both"/>
      </w:pPr>
      <w:r>
        <w:rPr/>
        <w:t>[注</w:t>
      </w:r>
      <w:r>
        <w:rPr>
          <w:spacing w:val="-46"/>
        </w:rPr>
        <w:t> </w:t>
      </w:r>
      <w:r>
        <w:rPr>
          <w:spacing w:val="-4"/>
        </w:rPr>
        <w:t>1]：由本公司全资子公司浙江新湖房地产集团有限公司持股</w:t>
      </w:r>
      <w:r>
        <w:rPr>
          <w:spacing w:val="-45"/>
        </w:rPr>
        <w:t> </w:t>
      </w:r>
      <w:r>
        <w:rPr>
          <w:spacing w:val="-1"/>
        </w:rPr>
        <w:t>55%的淮安新湖房地产</w:t>
      </w:r>
      <w:r>
        <w:rPr/>
        <w:t> 开发有限公司持有该公司</w:t>
      </w:r>
      <w:r>
        <w:rPr>
          <w:spacing w:val="-50"/>
        </w:rPr>
        <w:t> </w:t>
      </w:r>
      <w:r>
        <w:rPr/>
        <w:t>90%的股权，由本公司持股</w:t>
      </w:r>
      <w:r>
        <w:rPr>
          <w:spacing w:val="-50"/>
        </w:rPr>
        <w:t> </w:t>
      </w:r>
      <w:r>
        <w:rPr/>
        <w:t>30%的上海新湖物业管理有限公司持有</w:t>
      </w:r>
      <w:r>
        <w:rPr/>
        <w:t> 该公司</w:t>
      </w:r>
      <w:r>
        <w:rPr>
          <w:spacing w:val="-54"/>
        </w:rPr>
        <w:t> </w:t>
      </w:r>
      <w:r>
        <w:rPr/>
        <w:t>10%的股权，故本公司合计持有该公司</w:t>
      </w:r>
      <w:r>
        <w:rPr>
          <w:spacing w:val="-54"/>
        </w:rPr>
        <w:t> </w:t>
      </w:r>
      <w:r>
        <w:rPr/>
        <w:t>52.50%的股权。</w:t>
      </w:r>
    </w:p>
    <w:p>
      <w:pPr>
        <w:pStyle w:val="BodyText"/>
        <w:spacing w:line="408" w:lineRule="auto" w:before="46"/>
        <w:ind w:left="840" w:right="806" w:firstLine="420"/>
        <w:jc w:val="left"/>
      </w:pPr>
      <w:r>
        <w:rPr/>
        <w:t>[注</w:t>
      </w:r>
      <w:r>
        <w:rPr>
          <w:spacing w:val="-34"/>
        </w:rPr>
        <w:t> </w:t>
      </w:r>
      <w:r>
        <w:rPr/>
        <w:t>2]：本公司直接持有该公司</w:t>
      </w:r>
      <w:r>
        <w:rPr>
          <w:spacing w:val="-34"/>
        </w:rPr>
        <w:t> </w:t>
      </w:r>
      <w:r>
        <w:rPr/>
        <w:t>90%股权，本公司持股</w:t>
      </w:r>
      <w:r>
        <w:rPr>
          <w:spacing w:val="-34"/>
        </w:rPr>
        <w:t> </w:t>
      </w:r>
      <w:r>
        <w:rPr/>
        <w:t>95%的上海新湖房地产开发有限</w:t>
      </w:r>
      <w:r>
        <w:rPr/>
        <w:t> 公司持有该公司</w:t>
      </w:r>
      <w:r>
        <w:rPr>
          <w:spacing w:val="-53"/>
        </w:rPr>
        <w:t> </w:t>
      </w:r>
      <w:r>
        <w:rPr/>
        <w:t>10.00%股权，故本公司持有该公司</w:t>
      </w:r>
      <w:r>
        <w:rPr>
          <w:spacing w:val="-53"/>
        </w:rPr>
        <w:t> </w:t>
      </w:r>
      <w:r>
        <w:rPr/>
        <w:t>99.50%的股权。</w:t>
      </w:r>
    </w:p>
    <w:p>
      <w:pPr>
        <w:pStyle w:val="BodyText"/>
        <w:spacing w:line="408" w:lineRule="auto" w:before="46"/>
        <w:ind w:left="840" w:right="809" w:firstLine="420"/>
        <w:jc w:val="left"/>
      </w:pPr>
      <w:r>
        <w:rPr/>
        <w:t>[注</w:t>
      </w:r>
      <w:r>
        <w:rPr>
          <w:spacing w:val="-35"/>
        </w:rPr>
        <w:t> </w:t>
      </w:r>
      <w:r>
        <w:rPr/>
        <w:t>3]：本公司持股</w:t>
      </w:r>
      <w:r>
        <w:rPr>
          <w:spacing w:val="-35"/>
        </w:rPr>
        <w:t> </w:t>
      </w:r>
      <w:r>
        <w:rPr/>
        <w:t>99.50%的温州新湖房地产开发有限公司持有该公司</w:t>
      </w:r>
      <w:r>
        <w:rPr>
          <w:spacing w:val="-35"/>
        </w:rPr>
        <w:t> </w:t>
      </w:r>
      <w:r>
        <w:rPr/>
        <w:t>100%股权，故</w:t>
      </w:r>
      <w:r>
        <w:rPr/>
        <w:t> 本公司持有该公司</w:t>
      </w:r>
      <w:r>
        <w:rPr>
          <w:spacing w:val="-53"/>
        </w:rPr>
        <w:t> </w:t>
      </w:r>
      <w:r>
        <w:rPr/>
        <w:t>99.50%的股权。</w:t>
      </w:r>
    </w:p>
    <w:p>
      <w:pPr>
        <w:pStyle w:val="BodyText"/>
        <w:spacing w:line="240" w:lineRule="auto" w:before="46"/>
        <w:ind w:left="1260" w:right="709"/>
        <w:jc w:val="left"/>
      </w:pPr>
      <w:r>
        <w:rPr/>
        <w:t>3.</w:t>
      </w:r>
      <w:r>
        <w:rPr>
          <w:spacing w:val="-2"/>
        </w:rPr>
        <w:t> </w:t>
      </w:r>
      <w:r>
        <w:rPr/>
        <w:t>非同一控制下企业合并取得的子公司</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524"/>
        <w:gridCol w:w="900"/>
        <w:gridCol w:w="720"/>
        <w:gridCol w:w="1080"/>
        <w:gridCol w:w="1080"/>
        <w:gridCol w:w="2160"/>
        <w:gridCol w:w="1260"/>
      </w:tblGrid>
      <w:tr>
        <w:trPr>
          <w:trHeight w:val="634" w:hRule="exact"/>
        </w:trPr>
        <w:tc>
          <w:tcPr>
            <w:tcW w:w="2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17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35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35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95" w:right="872" w:firstLine="20"/>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45" w:right="280" w:hanging="193"/>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11" w:hRule="exact"/>
        </w:trPr>
        <w:tc>
          <w:tcPr>
            <w:tcW w:w="2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实业投资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42,892.80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55"/>
              <w:jc w:val="left"/>
              <w:rPr>
                <w:rFonts w:ascii="宋体" w:hAnsi="宋体" w:cs="宋体" w:eastAsia="宋体" w:hint="default"/>
                <w:sz w:val="18"/>
                <w:szCs w:val="18"/>
              </w:rPr>
            </w:pPr>
            <w:r>
              <w:rPr>
                <w:rFonts w:ascii="宋体" w:hAnsi="宋体" w:cs="宋体" w:eastAsia="宋体" w:hint="default"/>
                <w:sz w:val="18"/>
                <w:szCs w:val="18"/>
              </w:rPr>
              <w:t>高等公路建设,城市基础 设施建设等</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3" w:right="0"/>
              <w:jc w:val="left"/>
              <w:rPr>
                <w:rFonts w:ascii="宋体" w:hAnsi="宋体" w:cs="宋体" w:eastAsia="宋体" w:hint="default"/>
                <w:sz w:val="18"/>
                <w:szCs w:val="18"/>
              </w:rPr>
            </w:pPr>
            <w:r>
              <w:rPr>
                <w:rFonts w:ascii="宋体"/>
                <w:sz w:val="18"/>
              </w:rPr>
              <w:t>71250120-9</w:t>
            </w:r>
          </w:p>
        </w:tc>
      </w:tr>
      <w:tr>
        <w:trPr>
          <w:trHeight w:val="1510" w:hRule="exact"/>
        </w:trPr>
        <w:tc>
          <w:tcPr>
            <w:tcW w:w="25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04" w:lineRule="auto"/>
              <w:ind w:left="122" w:right="234"/>
              <w:jc w:val="left"/>
              <w:rPr>
                <w:rFonts w:ascii="宋体" w:hAnsi="宋体" w:cs="宋体" w:eastAsia="宋体" w:hint="default"/>
                <w:sz w:val="18"/>
                <w:szCs w:val="18"/>
              </w:rPr>
            </w:pPr>
            <w:r>
              <w:rPr>
                <w:rFonts w:ascii="宋体" w:hAnsi="宋体" w:cs="宋体" w:eastAsia="宋体" w:hint="default"/>
                <w:sz w:val="18"/>
                <w:szCs w:val="18"/>
              </w:rPr>
              <w:t>杭州大清谷旅游开发有限公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73"/>
              <w:jc w:val="right"/>
              <w:rPr>
                <w:rFonts w:ascii="宋体" w:hAnsi="宋体" w:cs="宋体" w:eastAsia="宋体" w:hint="default"/>
                <w:sz w:val="18"/>
                <w:szCs w:val="18"/>
              </w:rPr>
            </w:pPr>
            <w:r>
              <w:rPr>
                <w:rFonts w:ascii="宋体" w:hAnsi="宋体" w:cs="宋体" w:eastAsia="宋体" w:hint="default"/>
                <w:sz w:val="18"/>
                <w:szCs w:val="18"/>
              </w:rPr>
              <w:t>旅游服务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1"/>
              <w:jc w:val="right"/>
              <w:rPr>
                <w:rFonts w:ascii="宋体" w:hAnsi="宋体" w:cs="宋体" w:eastAsia="宋体" w:hint="default"/>
                <w:sz w:val="18"/>
                <w:szCs w:val="18"/>
              </w:rPr>
            </w:pPr>
            <w:r>
              <w:rPr>
                <w:rFonts w:ascii="宋体"/>
                <w:sz w:val="18"/>
              </w:rPr>
              <w:t>503.00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left"/>
              <w:rPr>
                <w:rFonts w:ascii="宋体" w:hAnsi="宋体" w:cs="宋体" w:eastAsia="宋体" w:hint="default"/>
                <w:sz w:val="18"/>
                <w:szCs w:val="18"/>
              </w:rPr>
            </w:pPr>
            <w:r>
              <w:rPr>
                <w:rFonts w:ascii="宋体" w:hAnsi="宋体" w:cs="宋体" w:eastAsia="宋体" w:hint="default"/>
                <w:sz w:val="18"/>
                <w:szCs w:val="18"/>
              </w:rPr>
              <w:t>旅游服务；农业生态观 光,休闲体育,中餐,照 </w:t>
            </w:r>
            <w:r>
              <w:rPr>
                <w:rFonts w:ascii="宋体" w:hAnsi="宋体" w:cs="宋体" w:eastAsia="宋体" w:hint="default"/>
                <w:spacing w:val="-3"/>
                <w:sz w:val="18"/>
                <w:szCs w:val="18"/>
              </w:rPr>
              <w:t>相,茶室；批发,零售；百</w:t>
            </w:r>
            <w:r>
              <w:rPr>
                <w:rFonts w:ascii="宋体" w:hAnsi="宋体" w:cs="宋体" w:eastAsia="宋体" w:hint="default"/>
                <w:sz w:val="18"/>
                <w:szCs w:val="18"/>
              </w:rPr>
              <w:t> 货,其他食品,工艺美术 品</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sz w:val="18"/>
              </w:rPr>
              <w:t>71958549-2</w:t>
            </w:r>
          </w:p>
        </w:tc>
      </w:tr>
      <w:tr>
        <w:trPr>
          <w:trHeight w:val="610" w:hRule="exact"/>
        </w:trPr>
        <w:tc>
          <w:tcPr>
            <w:tcW w:w="2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娱乐服务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4,660.00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65"/>
              <w:jc w:val="left"/>
              <w:rPr>
                <w:rFonts w:ascii="宋体" w:hAnsi="宋体" w:cs="宋体" w:eastAsia="宋体" w:hint="default"/>
                <w:sz w:val="18"/>
                <w:szCs w:val="18"/>
              </w:rPr>
            </w:pPr>
            <w:r>
              <w:rPr>
                <w:rFonts w:ascii="宋体" w:hAnsi="宋体" w:cs="宋体" w:eastAsia="宋体" w:hint="default"/>
                <w:sz w:val="18"/>
                <w:szCs w:val="18"/>
              </w:rPr>
              <w:t>歌舞厅、餐饮、保龄球、 桑拿浴等服务</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3" w:right="0"/>
              <w:jc w:val="left"/>
              <w:rPr>
                <w:rFonts w:ascii="宋体" w:hAnsi="宋体" w:cs="宋体" w:eastAsia="宋体" w:hint="default"/>
                <w:sz w:val="18"/>
                <w:szCs w:val="18"/>
              </w:rPr>
            </w:pPr>
            <w:r>
              <w:rPr>
                <w:rFonts w:ascii="宋体"/>
                <w:sz w:val="18"/>
              </w:rPr>
              <w:t>70441071-0</w:t>
            </w:r>
          </w:p>
        </w:tc>
      </w:tr>
      <w:tr>
        <w:trPr>
          <w:trHeight w:val="611" w:hRule="exact"/>
        </w:trPr>
        <w:tc>
          <w:tcPr>
            <w:tcW w:w="2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娱乐服务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2"/>
              <w:jc w:val="left"/>
              <w:rPr>
                <w:rFonts w:ascii="宋体" w:hAnsi="宋体" w:cs="宋体" w:eastAsia="宋体" w:hint="default"/>
                <w:sz w:val="18"/>
                <w:szCs w:val="18"/>
              </w:rPr>
            </w:pPr>
            <w:r>
              <w:rPr>
                <w:rFonts w:ascii="宋体" w:hAnsi="宋体" w:cs="宋体" w:eastAsia="宋体" w:hint="default"/>
                <w:spacing w:val="-15"/>
                <w:sz w:val="18"/>
                <w:szCs w:val="18"/>
              </w:rPr>
              <w:t>歌舞、KTV、卡拉 </w:t>
            </w:r>
            <w:r>
              <w:rPr>
                <w:rFonts w:ascii="宋体" w:hAnsi="宋体" w:cs="宋体" w:eastAsia="宋体" w:hint="default"/>
                <w:sz w:val="18"/>
                <w:szCs w:val="18"/>
              </w:rPr>
              <w:t>OK</w:t>
            </w:r>
            <w:r>
              <w:rPr>
                <w:rFonts w:ascii="宋体" w:hAnsi="宋体" w:cs="宋体" w:eastAsia="宋体" w:hint="default"/>
                <w:spacing w:val="-71"/>
                <w:sz w:val="18"/>
                <w:szCs w:val="18"/>
              </w:rPr>
              <w:t> </w:t>
            </w:r>
            <w:r>
              <w:rPr>
                <w:rFonts w:ascii="宋体" w:hAnsi="宋体" w:cs="宋体" w:eastAsia="宋体" w:hint="default"/>
                <w:sz w:val="18"/>
                <w:szCs w:val="18"/>
              </w:rPr>
              <w:t>娱乐、</w:t>
            </w:r>
            <w:r>
              <w:rPr>
                <w:rFonts w:ascii="宋体" w:hAnsi="宋体" w:cs="宋体" w:eastAsia="宋体" w:hint="default"/>
                <w:sz w:val="18"/>
                <w:szCs w:val="18"/>
              </w:rPr>
              <w:t> 食品饮料</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3" w:right="0"/>
              <w:jc w:val="left"/>
              <w:rPr>
                <w:rFonts w:ascii="宋体" w:hAnsi="宋体" w:cs="宋体" w:eastAsia="宋体" w:hint="default"/>
                <w:sz w:val="18"/>
                <w:szCs w:val="18"/>
              </w:rPr>
            </w:pPr>
            <w:r>
              <w:rPr>
                <w:rFonts w:ascii="宋体"/>
                <w:sz w:val="18"/>
              </w:rPr>
              <w:t>71540428-7</w:t>
            </w:r>
          </w:p>
        </w:tc>
      </w:tr>
      <w:tr>
        <w:trPr>
          <w:trHeight w:val="610" w:hRule="exact"/>
        </w:trPr>
        <w:tc>
          <w:tcPr>
            <w:tcW w:w="2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75" w:right="101" w:hanging="72"/>
              <w:jc w:val="left"/>
              <w:rPr>
                <w:rFonts w:ascii="宋体" w:hAnsi="宋体" w:cs="宋体" w:eastAsia="宋体" w:hint="default"/>
                <w:sz w:val="18"/>
                <w:szCs w:val="18"/>
              </w:rPr>
            </w:pPr>
            <w:r>
              <w:rPr>
                <w:rFonts w:ascii="宋体" w:hAnsi="宋体" w:cs="宋体" w:eastAsia="宋体" w:hint="default"/>
                <w:spacing w:val="-8"/>
                <w:sz w:val="18"/>
                <w:szCs w:val="18"/>
              </w:rPr>
              <w:t>商品、金融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期货经纪</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17,500.00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left"/>
              <w:rPr>
                <w:rFonts w:ascii="宋体" w:hAnsi="宋体" w:cs="宋体" w:eastAsia="宋体" w:hint="default"/>
                <w:sz w:val="18"/>
                <w:szCs w:val="18"/>
              </w:rPr>
            </w:pPr>
            <w:r>
              <w:rPr>
                <w:rFonts w:ascii="宋体" w:hAnsi="宋体" w:cs="宋体" w:eastAsia="宋体" w:hint="default"/>
                <w:spacing w:val="-4"/>
                <w:sz w:val="18"/>
                <w:szCs w:val="18"/>
              </w:rPr>
              <w:t>国内商品期货代理、期货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咨询、培训</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103" w:right="0"/>
              <w:jc w:val="left"/>
              <w:rPr>
                <w:rFonts w:ascii="宋体" w:hAnsi="宋体" w:cs="宋体" w:eastAsia="宋体" w:hint="default"/>
                <w:sz w:val="18"/>
                <w:szCs w:val="18"/>
              </w:rPr>
            </w:pPr>
            <w:r>
              <w:rPr>
                <w:rFonts w:ascii="宋体"/>
                <w:sz w:val="18"/>
              </w:rPr>
              <w:t>10002267-X</w:t>
            </w:r>
          </w:p>
        </w:tc>
      </w:tr>
      <w:tr>
        <w:trPr>
          <w:trHeight w:val="610" w:hRule="exact"/>
        </w:trPr>
        <w:tc>
          <w:tcPr>
            <w:tcW w:w="2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445" w:right="173" w:hanging="27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20,408.00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3" w:right="0"/>
              <w:jc w:val="left"/>
              <w:rPr>
                <w:rFonts w:ascii="宋体" w:hAnsi="宋体" w:cs="宋体" w:eastAsia="宋体" w:hint="default"/>
                <w:sz w:val="18"/>
                <w:szCs w:val="18"/>
              </w:rPr>
            </w:pPr>
            <w:r>
              <w:rPr>
                <w:rFonts w:ascii="宋体"/>
                <w:sz w:val="18"/>
              </w:rPr>
              <w:t>78828354-3</w:t>
            </w:r>
          </w:p>
        </w:tc>
      </w:tr>
      <w:tr>
        <w:trPr>
          <w:trHeight w:val="611" w:hRule="exact"/>
        </w:trPr>
        <w:tc>
          <w:tcPr>
            <w:tcW w:w="2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445" w:right="173" w:hanging="27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10,678.00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3" w:right="0"/>
              <w:jc w:val="left"/>
              <w:rPr>
                <w:rFonts w:ascii="宋体" w:hAnsi="宋体" w:cs="宋体" w:eastAsia="宋体" w:hint="default"/>
                <w:sz w:val="18"/>
                <w:szCs w:val="18"/>
              </w:rPr>
            </w:pPr>
            <w:r>
              <w:rPr>
                <w:rFonts w:ascii="宋体"/>
                <w:sz w:val="18"/>
              </w:rPr>
              <w:t>79701665-8</w:t>
            </w:r>
          </w:p>
        </w:tc>
      </w:tr>
      <w:tr>
        <w:trPr>
          <w:trHeight w:val="1510" w:hRule="exact"/>
        </w:trPr>
        <w:tc>
          <w:tcPr>
            <w:tcW w:w="25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丰宁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04" w:lineRule="auto"/>
              <w:ind w:left="175" w:right="173"/>
              <w:jc w:val="left"/>
              <w:rPr>
                <w:rFonts w:ascii="宋体" w:hAnsi="宋体" w:cs="宋体" w:eastAsia="宋体" w:hint="default"/>
                <w:sz w:val="18"/>
                <w:szCs w:val="18"/>
              </w:rPr>
            </w:pPr>
            <w:r>
              <w:rPr>
                <w:rFonts w:ascii="宋体" w:hAnsi="宋体" w:cs="宋体" w:eastAsia="宋体" w:hint="default"/>
                <w:sz w:val="18"/>
                <w:szCs w:val="18"/>
              </w:rPr>
              <w:t>矿产品勘 查、购销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宋体" w:hAnsi="宋体" w:cs="宋体" w:eastAsia="宋体" w:hint="default"/>
                <w:sz w:val="18"/>
                <w:szCs w:val="18"/>
              </w:rPr>
            </w:pPr>
            <w:r>
              <w:rPr>
                <w:rFonts w:ascii="宋体"/>
                <w:sz w:val="18"/>
              </w:rPr>
              <w:t>1,200.00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1"/>
              <w:jc w:val="left"/>
              <w:rPr>
                <w:rFonts w:ascii="宋体" w:hAnsi="宋体" w:cs="宋体" w:eastAsia="宋体" w:hint="default"/>
                <w:sz w:val="18"/>
                <w:szCs w:val="18"/>
              </w:rPr>
            </w:pPr>
            <w:r>
              <w:rPr>
                <w:rFonts w:ascii="宋体" w:hAnsi="宋体" w:cs="宋体" w:eastAsia="宋体" w:hint="default"/>
                <w:spacing w:val="-11"/>
                <w:sz w:val="18"/>
                <w:szCs w:val="18"/>
              </w:rPr>
              <w:t>矿产品资源勘查（金、银、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钼）[勘查证有效期至 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pacing w:val="-17"/>
                <w:sz w:val="18"/>
                <w:szCs w:val="18"/>
              </w:rPr>
              <w:t>日]；矿产</w:t>
            </w:r>
            <w:r>
              <w:rPr>
                <w:rFonts w:ascii="宋体" w:hAnsi="宋体" w:cs="宋体" w:eastAsia="宋体" w:hint="default"/>
                <w:sz w:val="18"/>
                <w:szCs w:val="18"/>
              </w:rPr>
              <w:t> </w:t>
            </w:r>
            <w:r>
              <w:rPr>
                <w:rFonts w:ascii="宋体" w:hAnsi="宋体" w:cs="宋体" w:eastAsia="宋体" w:hint="default"/>
                <w:spacing w:val="-4"/>
                <w:sz w:val="18"/>
                <w:szCs w:val="18"/>
              </w:rPr>
              <w:t>品购销；五金配件、建材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购销</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sz w:val="18"/>
              </w:rPr>
              <w:t>79957349-0</w:t>
            </w:r>
          </w:p>
        </w:tc>
      </w:tr>
      <w:tr>
        <w:trPr>
          <w:trHeight w:val="611" w:hRule="exact"/>
        </w:trPr>
        <w:tc>
          <w:tcPr>
            <w:tcW w:w="2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兰溪</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53"/>
              <w:jc w:val="left"/>
              <w:rPr>
                <w:rFonts w:ascii="宋体" w:hAnsi="宋体" w:cs="宋体" w:eastAsia="宋体" w:hint="default"/>
                <w:sz w:val="18"/>
                <w:szCs w:val="18"/>
              </w:rPr>
            </w:pPr>
            <w:r>
              <w:rPr>
                <w:rFonts w:ascii="宋体" w:hAnsi="宋体" w:cs="宋体" w:eastAsia="宋体" w:hint="default"/>
                <w:spacing w:val="36"/>
                <w:sz w:val="18"/>
                <w:szCs w:val="18"/>
              </w:rPr>
              <w:t>房地产开</w:t>
            </w:r>
            <w:r>
              <w:rPr>
                <w:rFonts w:ascii="宋体" w:hAnsi="宋体" w:cs="宋体" w:eastAsia="宋体" w:hint="default"/>
                <w:spacing w:val="-42"/>
                <w:sz w:val="18"/>
                <w:szCs w:val="18"/>
              </w:rPr>
              <w:t> </w:t>
            </w:r>
            <w:r>
              <w:rPr>
                <w:rFonts w:ascii="宋体" w:hAnsi="宋体" w:cs="宋体" w:eastAsia="宋体" w:hint="default"/>
                <w:sz w:val="18"/>
                <w:szCs w:val="18"/>
              </w:rPr>
              <w:t>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left"/>
              <w:rPr>
                <w:rFonts w:ascii="宋体" w:hAnsi="宋体" w:cs="宋体" w:eastAsia="宋体" w:hint="default"/>
                <w:sz w:val="18"/>
                <w:szCs w:val="18"/>
              </w:rPr>
            </w:pPr>
            <w:r>
              <w:rPr>
                <w:rFonts w:ascii="宋体" w:hAnsi="宋体" w:cs="宋体" w:eastAsia="宋体" w:hint="default"/>
                <w:spacing w:val="-4"/>
                <w:sz w:val="18"/>
                <w:szCs w:val="18"/>
              </w:rPr>
              <w:t>房地产开发、经营、室内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外装饰、装潢</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3" w:right="0"/>
              <w:jc w:val="left"/>
              <w:rPr>
                <w:rFonts w:ascii="宋体" w:hAnsi="宋体" w:cs="宋体" w:eastAsia="宋体" w:hint="default"/>
                <w:sz w:val="18"/>
                <w:szCs w:val="18"/>
              </w:rPr>
            </w:pPr>
            <w:r>
              <w:rPr>
                <w:rFonts w:ascii="宋体"/>
                <w:sz w:val="18"/>
              </w:rPr>
              <w:t>75192390-6</w:t>
            </w:r>
          </w:p>
        </w:tc>
      </w:tr>
    </w:tbl>
    <w:p>
      <w:pPr>
        <w:spacing w:before="88"/>
        <w:ind w:left="1020" w:right="709"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708"/>
        <w:gridCol w:w="1702"/>
        <w:gridCol w:w="2268"/>
        <w:gridCol w:w="886"/>
        <w:gridCol w:w="900"/>
        <w:gridCol w:w="1260"/>
      </w:tblGrid>
      <w:tr>
        <w:trPr>
          <w:trHeight w:val="63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76" w:right="483"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9" w:right="227"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3" w:right="165" w:hanging="46"/>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9" w:right="128"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5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513,649,266.45</w:t>
            </w:r>
          </w:p>
        </w:tc>
        <w:tc>
          <w:tcPr>
            <w:tcW w:w="226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14,986,939.32</w:t>
            </w:r>
          </w:p>
        </w:tc>
        <w:tc>
          <w:tcPr>
            <w:tcW w:w="226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90.00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2" w:top="1100" w:bottom="1180" w:left="960" w:right="98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708"/>
        <w:gridCol w:w="1702"/>
        <w:gridCol w:w="2268"/>
        <w:gridCol w:w="886"/>
        <w:gridCol w:w="900"/>
        <w:gridCol w:w="1260"/>
      </w:tblGrid>
      <w:tr>
        <w:trPr>
          <w:trHeight w:val="45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29,196,913.64</w:t>
            </w:r>
          </w:p>
        </w:tc>
        <w:tc>
          <w:tcPr>
            <w:tcW w:w="226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156,250,000.00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89.29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89.29</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239,080,000.00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112,876,500.00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130,000,000.00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81,662,500.00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51.00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3"/>
        <w:ind w:left="1050" w:right="709"/>
        <w:jc w:val="left"/>
      </w:pPr>
      <w:r>
        <w:rPr/>
        <w:t>（续上表）</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708"/>
        <w:gridCol w:w="1985"/>
        <w:gridCol w:w="1970"/>
        <w:gridCol w:w="3060"/>
      </w:tblGrid>
      <w:tr>
        <w:trPr>
          <w:trHeight w:val="317" w:hRule="exact"/>
        </w:trPr>
        <w:tc>
          <w:tcPr>
            <w:tcW w:w="2708" w:type="dxa"/>
            <w:tcBorders>
              <w:top w:val="single" w:sz="4" w:space="0" w:color="000000"/>
              <w:left w:val="nil" w:sz="6" w:space="0" w:color="auto"/>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970" w:type="dxa"/>
            <w:tcBorders>
              <w:top w:val="single" w:sz="4" w:space="0" w:color="000000"/>
              <w:left w:val="single" w:sz="4" w:space="0" w:color="000000"/>
              <w:bottom w:val="nil" w:sz="6" w:space="0" w:color="auto"/>
              <w:right w:val="single" w:sz="4" w:space="0" w:color="000000"/>
            </w:tcBorders>
          </w:tcPr>
          <w:p>
            <w:pPr/>
          </w:p>
        </w:tc>
        <w:tc>
          <w:tcPr>
            <w:tcW w:w="3060"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42" w:right="0"/>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w:t>
            </w:r>
          </w:p>
        </w:tc>
      </w:tr>
      <w:tr>
        <w:trPr>
          <w:trHeight w:val="624" w:hRule="exact"/>
        </w:trPr>
        <w:tc>
          <w:tcPr>
            <w:tcW w:w="270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797" w:right="629" w:hanging="175"/>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89" w:right="68"/>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9" w:right="64"/>
              <w:jc w:val="left"/>
              <w:rPr>
                <w:rFonts w:ascii="宋体" w:hAnsi="宋体" w:cs="宋体" w:eastAsia="宋体" w:hint="default"/>
                <w:sz w:val="18"/>
                <w:szCs w:val="18"/>
              </w:rPr>
            </w:pPr>
            <w:r>
              <w:rPr>
                <w:rFonts w:ascii="宋体" w:hAnsi="宋体" w:cs="宋体" w:eastAsia="宋体" w:hint="default"/>
                <w:sz w:val="18"/>
                <w:szCs w:val="18"/>
              </w:rPr>
              <w:t>数股东分担的本期亏损超过少数股东 在该子公司期初所有者权益中所享有</w:t>
            </w:r>
          </w:p>
        </w:tc>
      </w:tr>
      <w:tr>
        <w:trPr>
          <w:trHeight w:val="317" w:hRule="exact"/>
        </w:trPr>
        <w:tc>
          <w:tcPr>
            <w:tcW w:w="2708" w:type="dxa"/>
            <w:tcBorders>
              <w:top w:val="nil" w:sz="6" w:space="0" w:color="auto"/>
              <w:left w:val="nil" w:sz="6" w:space="0" w:color="auto"/>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970" w:type="dxa"/>
            <w:tcBorders>
              <w:top w:val="nil" w:sz="6" w:space="0" w:color="auto"/>
              <w:left w:val="single" w:sz="4" w:space="0" w:color="000000"/>
              <w:bottom w:val="single" w:sz="4" w:space="0" w:color="000000"/>
              <w:right w:val="single" w:sz="4" w:space="0" w:color="000000"/>
            </w:tcBorders>
          </w:tcPr>
          <w:p>
            <w:pPr/>
          </w:p>
        </w:tc>
        <w:tc>
          <w:tcPr>
            <w:tcW w:w="3060"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42" w:right="0"/>
              <w:jc w:val="center"/>
              <w:rPr>
                <w:rFonts w:ascii="宋体" w:hAnsi="宋体" w:cs="宋体" w:eastAsia="宋体" w:hint="default"/>
                <w:sz w:val="18"/>
                <w:szCs w:val="18"/>
              </w:rPr>
            </w:pPr>
            <w:r>
              <w:rPr>
                <w:rFonts w:ascii="宋体" w:hAnsi="宋体" w:cs="宋体" w:eastAsia="宋体" w:hint="default"/>
                <w:sz w:val="18"/>
                <w:szCs w:val="18"/>
              </w:rPr>
              <w:t>份额后的余额</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-199,407.32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宋体" w:hAnsi="宋体" w:cs="宋体" w:eastAsia="宋体" w:hint="default"/>
                <w:sz w:val="18"/>
                <w:szCs w:val="18"/>
              </w:rPr>
            </w:pPr>
            <w:r>
              <w:rPr>
                <w:rFonts w:ascii="宋体"/>
                <w:sz w:val="18"/>
              </w:rPr>
              <w:t>702,407.32</w:t>
            </w: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725,307.63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宋体" w:hAnsi="宋体" w:cs="宋体" w:eastAsia="宋体" w:hint="default"/>
                <w:sz w:val="18"/>
                <w:szCs w:val="18"/>
              </w:rPr>
            </w:pPr>
            <w:r>
              <w:rPr>
                <w:rFonts w:ascii="宋体"/>
                <w:sz w:val="18"/>
              </w:rPr>
              <w:t>1,274,692.37</w:t>
            </w: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33,372,903.47</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41,734,229.62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31,376,419.02</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65,241,032.14</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5"/>
        <w:ind w:left="1260" w:right="709"/>
        <w:jc w:val="left"/>
      </w:pPr>
      <w:r>
        <w:rPr/>
        <w:t>(二)</w:t>
      </w:r>
      <w:r>
        <w:rPr>
          <w:spacing w:val="-2"/>
        </w:rPr>
        <w:t> </w:t>
      </w:r>
      <w:r>
        <w:rPr/>
        <w:t>合并范围发生变更的说明</w:t>
      </w:r>
    </w:p>
    <w:p>
      <w:pPr>
        <w:pStyle w:val="BodyText"/>
        <w:spacing w:line="240" w:lineRule="auto" w:before="177"/>
        <w:ind w:left="1260" w:right="709"/>
        <w:jc w:val="left"/>
      </w:pPr>
      <w:r>
        <w:rPr/>
        <w:t>1.</w:t>
      </w:r>
      <w:r>
        <w:rPr>
          <w:spacing w:val="-2"/>
        </w:rPr>
        <w:t> </w:t>
      </w:r>
      <w:r>
        <w:rPr/>
        <w:t>报告期新纳入合并财务报表范围的子公司</w:t>
      </w:r>
    </w:p>
    <w:p>
      <w:pPr>
        <w:pStyle w:val="BodyText"/>
        <w:spacing w:line="240" w:lineRule="auto" w:before="177"/>
        <w:ind w:left="1260" w:right="709"/>
        <w:jc w:val="left"/>
      </w:pPr>
      <w:r>
        <w:rPr/>
        <w:t>(1)</w:t>
      </w:r>
      <w:r>
        <w:rPr>
          <w:spacing w:val="-2"/>
        </w:rPr>
        <w:t> </w:t>
      </w:r>
      <w:r>
        <w:rPr/>
        <w:t>因直接设立或投资等方式而增加子公司的情况说明</w:t>
      </w:r>
    </w:p>
    <w:p>
      <w:pPr>
        <w:pStyle w:val="BodyText"/>
        <w:spacing w:line="240" w:lineRule="auto" w:before="177"/>
        <w:ind w:left="1260" w:right="709"/>
        <w:jc w:val="left"/>
      </w:pPr>
      <w:r>
        <w:rPr/>
        <w:t>1)</w:t>
      </w:r>
      <w:r>
        <w:rPr>
          <w:spacing w:val="-1"/>
        </w:rPr>
        <w:t> </w:t>
      </w:r>
      <w:r>
        <w:rPr/>
        <w:t>本期公司出资设立天津新湖中宝投资有限公司，于</w:t>
      </w:r>
      <w:r>
        <w:rPr>
          <w:spacing w:val="-52"/>
        </w:rPr>
        <w:t> </w:t>
      </w:r>
      <w:r>
        <w:rPr/>
        <w:t>2010</w:t>
      </w:r>
      <w:r>
        <w:rPr>
          <w:spacing w:val="-53"/>
        </w:rPr>
        <w:t> </w:t>
      </w:r>
      <w:r>
        <w:rPr/>
        <w:t>年</w:t>
      </w:r>
      <w:r>
        <w:rPr>
          <w:spacing w:val="-52"/>
        </w:rPr>
        <w:t> </w:t>
      </w:r>
      <w:r>
        <w:rPr/>
        <w:t>1</w:t>
      </w:r>
      <w:r>
        <w:rPr>
          <w:spacing w:val="-52"/>
        </w:rPr>
        <w:t> </w:t>
      </w:r>
      <w:r>
        <w:rPr/>
        <w:t>月</w:t>
      </w:r>
      <w:r>
        <w:rPr>
          <w:spacing w:val="-52"/>
        </w:rPr>
        <w:t> </w:t>
      </w:r>
      <w:r>
        <w:rPr/>
        <w:t>22</w:t>
      </w:r>
      <w:r>
        <w:rPr>
          <w:spacing w:val="-52"/>
        </w:rPr>
        <w:t> </w:t>
      </w:r>
      <w:r>
        <w:rPr/>
        <w:t>日办妥工商设立</w:t>
      </w:r>
    </w:p>
    <w:p>
      <w:pPr>
        <w:pStyle w:val="BodyText"/>
        <w:spacing w:line="240" w:lineRule="auto" w:before="177"/>
        <w:ind w:left="840" w:right="709"/>
        <w:jc w:val="left"/>
      </w:pPr>
      <w:r>
        <w:rPr/>
        <w:t>登记手续</w:t>
      </w:r>
      <w:r>
        <w:rPr>
          <w:spacing w:val="-105"/>
        </w:rPr>
        <w:t>，</w:t>
      </w:r>
      <w:r>
        <w:rPr>
          <w:spacing w:val="-2"/>
        </w:rPr>
        <w:t>并</w:t>
      </w:r>
      <w:r>
        <w:rPr/>
        <w:t>取得注册号为</w:t>
      </w:r>
      <w:r>
        <w:rPr>
          <w:spacing w:val="-67"/>
        </w:rPr>
        <w:t> </w:t>
      </w:r>
      <w:r>
        <w:rPr/>
        <w:t>120223000043938</w:t>
      </w:r>
      <w:r>
        <w:rPr>
          <w:spacing w:val="-67"/>
        </w:rPr>
        <w:t> </w:t>
      </w:r>
      <w:r>
        <w:rPr>
          <w:spacing w:val="-105"/>
        </w:rPr>
        <w:t>的</w:t>
      </w:r>
      <w:r>
        <w:rPr/>
        <w:t>《</w:t>
      </w:r>
      <w:r>
        <w:rPr>
          <w:spacing w:val="-2"/>
        </w:rPr>
        <w:t>企</w:t>
      </w:r>
      <w:r>
        <w:rPr/>
        <w:t>业法人营业执照</w:t>
      </w:r>
      <w:r>
        <w:rPr>
          <w:spacing w:val="-105"/>
        </w:rPr>
        <w:t>》。</w:t>
      </w:r>
      <w:r>
        <w:rPr/>
        <w:t>该</w:t>
      </w:r>
      <w:r>
        <w:rPr>
          <w:spacing w:val="-2"/>
        </w:rPr>
        <w:t>公</w:t>
      </w:r>
      <w:r>
        <w:rPr/>
        <w:t>司注册资本</w:t>
      </w:r>
      <w:r>
        <w:rPr>
          <w:spacing w:val="-67"/>
        </w:rPr>
        <w:t> </w:t>
      </w:r>
      <w:r>
        <w:rPr/>
        <w:t>3,000</w:t>
      </w:r>
    </w:p>
    <w:p>
      <w:pPr>
        <w:pStyle w:val="BodyText"/>
        <w:spacing w:line="396" w:lineRule="auto" w:before="177"/>
        <w:ind w:left="840" w:right="805"/>
        <w:jc w:val="left"/>
      </w:pPr>
      <w:r>
        <w:rPr/>
        <w:t>万元，公司出资</w:t>
      </w:r>
      <w:r>
        <w:rPr>
          <w:spacing w:val="-33"/>
        </w:rPr>
        <w:t> </w:t>
      </w:r>
      <w:r>
        <w:rPr/>
        <w:t>3,000</w:t>
      </w:r>
      <w:r>
        <w:rPr>
          <w:spacing w:val="-34"/>
        </w:rPr>
        <w:t> </w:t>
      </w:r>
      <w:r>
        <w:rPr/>
        <w:t>万元，占其注册资本的</w:t>
      </w:r>
      <w:r>
        <w:rPr>
          <w:spacing w:val="-33"/>
        </w:rPr>
        <w:t> </w:t>
      </w:r>
      <w:r>
        <w:rPr/>
        <w:t>100.00%</w:t>
      </w:r>
      <w:r>
        <w:rPr>
          <w:spacing w:val="-1"/>
        </w:rPr>
        <w:t> </w:t>
      </w:r>
      <w:r>
        <w:rPr/>
        <w:t>，拥有对其的实质控制权，故自该</w:t>
      </w:r>
      <w:r>
        <w:rPr/>
        <w:t> 公司成立之日起，将其纳入合并财务报表范围。</w:t>
      </w:r>
    </w:p>
    <w:p>
      <w:pPr>
        <w:pStyle w:val="BodyText"/>
        <w:spacing w:line="240" w:lineRule="auto" w:before="41"/>
        <w:ind w:left="1260" w:right="709"/>
        <w:jc w:val="left"/>
      </w:pPr>
      <w:r>
        <w:rPr/>
        <w:t>2)</w:t>
      </w:r>
      <w:r>
        <w:rPr>
          <w:spacing w:val="7"/>
        </w:rPr>
        <w:t> </w:t>
      </w:r>
      <w:r>
        <w:rPr>
          <w:spacing w:val="6"/>
        </w:rPr>
        <w:t>本期公司与九江金大地投资股份有限公司共同出资设立九江新湖中宝置业有限公</w:t>
      </w:r>
    </w:p>
    <w:p>
      <w:pPr>
        <w:pStyle w:val="BodyText"/>
        <w:spacing w:line="240" w:lineRule="auto" w:before="177"/>
        <w:ind w:left="840" w:right="709"/>
        <w:jc w:val="left"/>
      </w:pPr>
      <w:r>
        <w:rPr/>
        <w:t>司，于</w:t>
      </w:r>
      <w:r>
        <w:rPr>
          <w:spacing w:val="-52"/>
        </w:rPr>
        <w:t> </w:t>
      </w:r>
      <w:r>
        <w:rPr/>
        <w:t>2010</w:t>
      </w:r>
      <w:r>
        <w:rPr>
          <w:spacing w:val="-53"/>
        </w:rPr>
        <w:t> </w:t>
      </w:r>
      <w:r>
        <w:rPr/>
        <w:t>年</w:t>
      </w:r>
      <w:r>
        <w:rPr>
          <w:spacing w:val="-52"/>
        </w:rPr>
        <w:t> </w:t>
      </w:r>
      <w:r>
        <w:rPr/>
        <w:t>1</w:t>
      </w:r>
      <w:r>
        <w:rPr>
          <w:spacing w:val="-52"/>
        </w:rPr>
        <w:t> </w:t>
      </w:r>
      <w:r>
        <w:rPr/>
        <w:t>月</w:t>
      </w:r>
      <w:r>
        <w:rPr>
          <w:spacing w:val="-52"/>
        </w:rPr>
        <w:t> </w:t>
      </w:r>
      <w:r>
        <w:rPr/>
        <w:t>7</w:t>
      </w:r>
      <w:r>
        <w:rPr>
          <w:spacing w:val="-52"/>
        </w:rPr>
        <w:t> </w:t>
      </w:r>
      <w:r>
        <w:rPr/>
        <w:t>日办妥工商设立登记手续，并取得注册号为</w:t>
      </w:r>
      <w:r>
        <w:rPr>
          <w:spacing w:val="-52"/>
        </w:rPr>
        <w:t> </w:t>
      </w:r>
      <w:r>
        <w:rPr/>
        <w:t>360402210004867</w:t>
      </w:r>
      <w:r>
        <w:rPr>
          <w:spacing w:val="-53"/>
        </w:rPr>
        <w:t> </w:t>
      </w:r>
      <w:r>
        <w:rPr/>
        <w:t>的《企</w:t>
      </w:r>
    </w:p>
    <w:p>
      <w:pPr>
        <w:spacing w:after="0" w:line="240" w:lineRule="auto"/>
        <w:jc w:val="left"/>
        <w:sectPr>
          <w:pgSz w:w="11910" w:h="16840"/>
          <w:pgMar w:header="877" w:footer="982" w:top="1100" w:bottom="1180" w:left="960" w:right="980"/>
        </w:sectPr>
      </w:pPr>
    </w:p>
    <w:p>
      <w:pPr>
        <w:spacing w:line="240" w:lineRule="auto" w:before="1"/>
        <w:rPr>
          <w:rFonts w:ascii="宋体" w:hAnsi="宋体" w:cs="宋体" w:eastAsia="宋体" w:hint="default"/>
          <w:sz w:val="26"/>
          <w:szCs w:val="26"/>
        </w:rPr>
      </w:pPr>
    </w:p>
    <w:p>
      <w:pPr>
        <w:pStyle w:val="BodyText"/>
        <w:spacing w:line="396" w:lineRule="auto" w:before="35"/>
        <w:ind w:left="140" w:right="216"/>
        <w:jc w:val="both"/>
      </w:pPr>
      <w:r>
        <w:rPr>
          <w:spacing w:val="-7"/>
        </w:rPr>
        <w:t>业法人营业执照》。该公司注册资本</w:t>
      </w:r>
      <w:r>
        <w:rPr>
          <w:spacing w:val="-20"/>
        </w:rPr>
        <w:t> </w:t>
      </w:r>
      <w:r>
        <w:rPr/>
        <w:t>10,000</w:t>
      </w:r>
      <w:r>
        <w:rPr>
          <w:spacing w:val="-19"/>
        </w:rPr>
        <w:t> </w:t>
      </w:r>
      <w:r>
        <w:rPr>
          <w:spacing w:val="-1"/>
        </w:rPr>
        <w:t>万元，公司出资</w:t>
      </w:r>
      <w:r>
        <w:rPr>
          <w:spacing w:val="-20"/>
        </w:rPr>
        <w:t> </w:t>
      </w:r>
      <w:r>
        <w:rPr/>
        <w:t>7,000</w:t>
      </w:r>
      <w:r>
        <w:rPr>
          <w:spacing w:val="-19"/>
        </w:rPr>
        <w:t> </w:t>
      </w:r>
      <w:r>
        <w:rPr>
          <w:spacing w:val="-1"/>
        </w:rPr>
        <w:t>万元，占其注册资本的</w:t>
      </w:r>
      <w:r>
        <w:rPr/>
        <w:t> 70.00%，拥有对其的实质控制权，故自该公司成立之日起，将其纳入合并财务报表范围。</w:t>
      </w:r>
    </w:p>
    <w:p>
      <w:pPr>
        <w:pStyle w:val="BodyText"/>
        <w:spacing w:line="240" w:lineRule="auto" w:before="41"/>
        <w:ind w:right="185"/>
        <w:jc w:val="left"/>
      </w:pPr>
      <w:r>
        <w:rPr/>
        <w:t>3)</w:t>
      </w:r>
      <w:r>
        <w:rPr>
          <w:spacing w:val="-1"/>
        </w:rPr>
        <w:t> </w:t>
      </w:r>
      <w:r>
        <w:rPr/>
        <w:t>本期公司出资设立启东新湖置业有限公司，于</w:t>
      </w:r>
      <w:r>
        <w:rPr>
          <w:spacing w:val="-52"/>
        </w:rPr>
        <w:t> </w:t>
      </w:r>
      <w:r>
        <w:rPr/>
        <w:t>2010</w:t>
      </w:r>
      <w:r>
        <w:rPr>
          <w:spacing w:val="-52"/>
        </w:rPr>
        <w:t> </w:t>
      </w:r>
      <w:r>
        <w:rPr/>
        <w:t>年</w:t>
      </w:r>
      <w:r>
        <w:rPr>
          <w:spacing w:val="-52"/>
        </w:rPr>
        <w:t> </w:t>
      </w:r>
      <w:r>
        <w:rPr/>
        <w:t>1</w:t>
      </w:r>
      <w:r>
        <w:rPr>
          <w:spacing w:val="-53"/>
        </w:rPr>
        <w:t> </w:t>
      </w:r>
      <w:r>
        <w:rPr/>
        <w:t>月</w:t>
      </w:r>
      <w:r>
        <w:rPr>
          <w:spacing w:val="-52"/>
        </w:rPr>
        <w:t> </w:t>
      </w:r>
      <w:r>
        <w:rPr/>
        <w:t>13</w:t>
      </w:r>
      <w:r>
        <w:rPr>
          <w:spacing w:val="-52"/>
        </w:rPr>
        <w:t> </w:t>
      </w:r>
      <w:r>
        <w:rPr/>
        <w:t>日办妥工商设立登记</w:t>
      </w:r>
    </w:p>
    <w:p>
      <w:pPr>
        <w:pStyle w:val="BodyText"/>
        <w:spacing w:line="240" w:lineRule="auto" w:before="177"/>
        <w:ind w:left="140" w:right="0"/>
        <w:jc w:val="both"/>
      </w:pPr>
      <w:r>
        <w:rPr/>
        <w:t>手续，并取得注册号为</w:t>
      </w:r>
      <w:r>
        <w:rPr>
          <w:spacing w:val="-32"/>
        </w:rPr>
        <w:t> </w:t>
      </w:r>
      <w:r>
        <w:rPr/>
        <w:t>320681000192643</w:t>
      </w:r>
      <w:r>
        <w:rPr>
          <w:spacing w:val="-32"/>
        </w:rPr>
        <w:t> </w:t>
      </w:r>
      <w:r>
        <w:rPr/>
        <w:t>的《</w:t>
      </w:r>
      <w:r>
        <w:rPr>
          <w:spacing w:val="-2"/>
        </w:rPr>
        <w:t>企</w:t>
      </w:r>
      <w:r>
        <w:rPr/>
        <w:t>业法人营业执照</w:t>
      </w:r>
      <w:r>
        <w:rPr>
          <w:spacing w:val="-105"/>
        </w:rPr>
        <w:t>》</w:t>
      </w:r>
      <w:r>
        <w:rPr/>
        <w:t>。该</w:t>
      </w:r>
      <w:r>
        <w:rPr>
          <w:spacing w:val="-2"/>
        </w:rPr>
        <w:t>公</w:t>
      </w:r>
      <w:r>
        <w:rPr/>
        <w:t>司注册资本</w:t>
      </w:r>
      <w:r>
        <w:rPr>
          <w:spacing w:val="-32"/>
        </w:rPr>
        <w:t> </w:t>
      </w:r>
      <w:r>
        <w:rPr/>
        <w:t>5,</w:t>
      </w:r>
      <w:r>
        <w:rPr>
          <w:spacing w:val="1"/>
        </w:rPr>
        <w:t>0</w:t>
      </w:r>
      <w:r>
        <w:rPr/>
        <w:t>00</w:t>
      </w:r>
    </w:p>
    <w:p>
      <w:pPr>
        <w:pStyle w:val="BodyText"/>
        <w:spacing w:line="240" w:lineRule="auto" w:before="177"/>
        <w:ind w:left="140" w:right="0"/>
        <w:jc w:val="both"/>
      </w:pPr>
      <w:r>
        <w:rPr/>
        <w:t>万元，均为本公司出资。2010</w:t>
      </w:r>
      <w:r>
        <w:rPr>
          <w:spacing w:val="-44"/>
        </w:rPr>
        <w:t> </w:t>
      </w:r>
      <w:r>
        <w:rPr/>
        <w:t>年</w:t>
      </w:r>
      <w:r>
        <w:rPr>
          <w:spacing w:val="-44"/>
        </w:rPr>
        <w:t> </w:t>
      </w:r>
      <w:r>
        <w:rPr/>
        <w:t>3</w:t>
      </w:r>
      <w:r>
        <w:rPr>
          <w:spacing w:val="-45"/>
        </w:rPr>
        <w:t> </w:t>
      </w:r>
      <w:r>
        <w:rPr/>
        <w:t>月</w:t>
      </w:r>
      <w:r>
        <w:rPr>
          <w:spacing w:val="-44"/>
        </w:rPr>
        <w:t> </w:t>
      </w:r>
      <w:r>
        <w:rPr/>
        <w:t>3</w:t>
      </w:r>
      <w:r>
        <w:rPr>
          <w:spacing w:val="-44"/>
        </w:rPr>
        <w:t> </w:t>
      </w:r>
      <w:r>
        <w:rPr/>
        <w:t>日，公司对该公司增资</w:t>
      </w:r>
      <w:r>
        <w:rPr>
          <w:spacing w:val="-44"/>
        </w:rPr>
        <w:t> </w:t>
      </w:r>
      <w:r>
        <w:rPr/>
        <w:t>2,500</w:t>
      </w:r>
      <w:r>
        <w:rPr>
          <w:spacing w:val="-45"/>
        </w:rPr>
        <w:t> </w:t>
      </w:r>
      <w:r>
        <w:rPr/>
        <w:t>万元，该公司注册资</w:t>
      </w:r>
    </w:p>
    <w:p>
      <w:pPr>
        <w:pStyle w:val="BodyText"/>
        <w:spacing w:line="396" w:lineRule="auto" w:before="177"/>
        <w:ind w:left="140" w:right="119"/>
        <w:jc w:val="left"/>
      </w:pPr>
      <w:r>
        <w:rPr/>
        <w:t>本增加为</w:t>
      </w:r>
      <w:r>
        <w:rPr>
          <w:spacing w:val="-54"/>
        </w:rPr>
        <w:t> </w:t>
      </w:r>
      <w:r>
        <w:rPr/>
        <w:t>7,500</w:t>
      </w:r>
      <w:r>
        <w:rPr>
          <w:spacing w:val="-53"/>
        </w:rPr>
        <w:t> </w:t>
      </w:r>
      <w:r>
        <w:rPr/>
        <w:t>万元，于</w:t>
      </w:r>
      <w:r>
        <w:rPr>
          <w:spacing w:val="-55"/>
        </w:rPr>
        <w:t> </w:t>
      </w:r>
      <w:r>
        <w:rPr/>
        <w:t>2010</w:t>
      </w:r>
      <w:r>
        <w:rPr>
          <w:spacing w:val="-54"/>
        </w:rPr>
        <w:t> </w:t>
      </w:r>
      <w:r>
        <w:rPr/>
        <w:t>年</w:t>
      </w:r>
      <w:r>
        <w:rPr>
          <w:spacing w:val="-54"/>
        </w:rPr>
        <w:t> </w:t>
      </w:r>
      <w:r>
        <w:rPr/>
        <w:t>3</w:t>
      </w:r>
      <w:r>
        <w:rPr>
          <w:spacing w:val="-54"/>
        </w:rPr>
        <w:t> </w:t>
      </w:r>
      <w:r>
        <w:rPr/>
        <w:t>月</w:t>
      </w:r>
      <w:r>
        <w:rPr>
          <w:spacing w:val="-55"/>
        </w:rPr>
        <w:t> </w:t>
      </w:r>
      <w:r>
        <w:rPr/>
        <w:t>15</w:t>
      </w:r>
      <w:r>
        <w:rPr>
          <w:spacing w:val="-53"/>
        </w:rPr>
        <w:t> </w:t>
      </w:r>
      <w:r>
        <w:rPr/>
        <w:t>日办妥工商变更登记手续。公司出资</w:t>
      </w:r>
      <w:r>
        <w:rPr>
          <w:spacing w:val="-54"/>
        </w:rPr>
        <w:t> </w:t>
      </w:r>
      <w:r>
        <w:rPr/>
        <w:t>7,500</w:t>
      </w:r>
      <w:r>
        <w:rPr>
          <w:spacing w:val="-54"/>
        </w:rPr>
        <w:t> </w:t>
      </w:r>
      <w:r>
        <w:rPr/>
        <w:t>万元，</w:t>
      </w:r>
      <w:r>
        <w:rPr/>
        <w:t> 占其注册资本的 100.00%， 拥有对其的实质控制权，故自该公司成立之日起，将其纳入合</w:t>
      </w:r>
      <w:r>
        <w:rPr>
          <w:spacing w:val="-100"/>
        </w:rPr>
        <w:t> </w:t>
      </w:r>
      <w:r>
        <w:rPr>
          <w:spacing w:val="-100"/>
        </w:rPr>
      </w:r>
      <w:r>
        <w:rPr/>
        <w:t>并财务报表范围。</w:t>
      </w:r>
    </w:p>
    <w:p>
      <w:pPr>
        <w:pStyle w:val="BodyText"/>
        <w:spacing w:line="240" w:lineRule="auto" w:before="41"/>
        <w:ind w:right="185"/>
        <w:jc w:val="left"/>
      </w:pPr>
      <w:r>
        <w:rPr/>
        <w:t>4)</w:t>
      </w:r>
      <w:r>
        <w:rPr>
          <w:spacing w:val="-1"/>
        </w:rPr>
        <w:t> </w:t>
      </w:r>
      <w:r>
        <w:rPr/>
        <w:t>本期公司出资设立大连新湖中宝投资有限公司，于</w:t>
      </w:r>
      <w:r>
        <w:rPr>
          <w:spacing w:val="-52"/>
        </w:rPr>
        <w:t> </w:t>
      </w:r>
      <w:r>
        <w:rPr/>
        <w:t>2010</w:t>
      </w:r>
      <w:r>
        <w:rPr>
          <w:spacing w:val="-53"/>
        </w:rPr>
        <w:t> </w:t>
      </w:r>
      <w:r>
        <w:rPr/>
        <w:t>年</w:t>
      </w:r>
      <w:r>
        <w:rPr>
          <w:spacing w:val="-52"/>
        </w:rPr>
        <w:t> </w:t>
      </w:r>
      <w:r>
        <w:rPr/>
        <w:t>7</w:t>
      </w:r>
      <w:r>
        <w:rPr>
          <w:spacing w:val="-52"/>
        </w:rPr>
        <w:t> </w:t>
      </w:r>
      <w:r>
        <w:rPr/>
        <w:t>月</w:t>
      </w:r>
      <w:r>
        <w:rPr>
          <w:spacing w:val="-52"/>
        </w:rPr>
        <w:t> </w:t>
      </w:r>
      <w:r>
        <w:rPr/>
        <w:t>19</w:t>
      </w:r>
      <w:r>
        <w:rPr>
          <w:spacing w:val="-52"/>
        </w:rPr>
        <w:t> </w:t>
      </w:r>
      <w:r>
        <w:rPr/>
        <w:t>日办妥工商设立</w:t>
      </w:r>
    </w:p>
    <w:p>
      <w:pPr>
        <w:pStyle w:val="BodyText"/>
        <w:spacing w:line="240" w:lineRule="auto" w:before="177"/>
        <w:ind w:left="140" w:right="0"/>
        <w:jc w:val="both"/>
      </w:pPr>
      <w:r>
        <w:rPr/>
        <w:t>登记手续，并取得注册号为金工商企法字</w:t>
      </w:r>
      <w:r>
        <w:rPr>
          <w:spacing w:val="-48"/>
        </w:rPr>
        <w:t> </w:t>
      </w:r>
      <w:r>
        <w:rPr/>
        <w:t>2102131105999</w:t>
      </w:r>
      <w:r>
        <w:rPr>
          <w:spacing w:val="-47"/>
        </w:rPr>
        <w:t> </w:t>
      </w:r>
      <w:r>
        <w:rPr>
          <w:spacing w:val="-2"/>
        </w:rPr>
        <w:t>的</w:t>
      </w:r>
      <w:r>
        <w:rPr/>
        <w:t>《企业法人营业执照</w:t>
      </w:r>
      <w:r>
        <w:rPr>
          <w:spacing w:val="-105"/>
        </w:rPr>
        <w:t>》</w:t>
      </w:r>
      <w:r>
        <w:rPr>
          <w:spacing w:val="-2"/>
        </w:rPr>
        <w:t>。</w:t>
      </w:r>
      <w:r>
        <w:rPr/>
        <w:t>该公司</w:t>
      </w:r>
    </w:p>
    <w:p>
      <w:pPr>
        <w:pStyle w:val="BodyText"/>
        <w:spacing w:line="396" w:lineRule="auto" w:before="177"/>
        <w:ind w:left="140" w:right="217"/>
        <w:jc w:val="both"/>
      </w:pPr>
      <w:r>
        <w:rPr/>
        <w:t>注册资本</w:t>
      </w:r>
      <w:r>
        <w:rPr>
          <w:spacing w:val="-42"/>
        </w:rPr>
        <w:t> </w:t>
      </w:r>
      <w:r>
        <w:rPr/>
        <w:t>2,000</w:t>
      </w:r>
      <w:r>
        <w:rPr>
          <w:spacing w:val="-41"/>
        </w:rPr>
        <w:t> </w:t>
      </w:r>
      <w:r>
        <w:rPr/>
        <w:t>万元，公司出资</w:t>
      </w:r>
      <w:r>
        <w:rPr>
          <w:spacing w:val="-42"/>
        </w:rPr>
        <w:t> </w:t>
      </w:r>
      <w:r>
        <w:rPr/>
        <w:t>2,000</w:t>
      </w:r>
      <w:r>
        <w:rPr>
          <w:spacing w:val="-41"/>
        </w:rPr>
        <w:t> </w:t>
      </w:r>
      <w:r>
        <w:rPr/>
        <w:t>万元，占其注册资本的</w:t>
      </w:r>
      <w:r>
        <w:rPr>
          <w:spacing w:val="-42"/>
        </w:rPr>
        <w:t> </w:t>
      </w:r>
      <w:r>
        <w:rPr/>
        <w:t>100.00%</w:t>
      </w:r>
      <w:r>
        <w:rPr>
          <w:spacing w:val="-1"/>
        </w:rPr>
        <w:t> </w:t>
      </w:r>
      <w:r>
        <w:rPr/>
        <w:t>，拥有对其的实质</w:t>
      </w:r>
      <w:r>
        <w:rPr/>
        <w:t> 控制权，故自该公司成立之日起，将其纳入合并财务报表范围。</w:t>
      </w:r>
    </w:p>
    <w:p>
      <w:pPr>
        <w:pStyle w:val="BodyText"/>
        <w:spacing w:line="240" w:lineRule="auto" w:before="41"/>
        <w:ind w:right="99"/>
        <w:jc w:val="left"/>
      </w:pPr>
      <w:r>
        <w:rPr/>
        <w:t>5)</w:t>
      </w:r>
      <w:r>
        <w:rPr>
          <w:spacing w:val="6"/>
        </w:rPr>
        <w:t> </w:t>
      </w:r>
      <w:r>
        <w:rPr/>
        <w:t>本期公司与浙江中房置业股份有限公司共同出资设立嘉兴新湖中房置业有限公司，</w:t>
      </w:r>
    </w:p>
    <w:p>
      <w:pPr>
        <w:pStyle w:val="BodyText"/>
        <w:spacing w:line="240" w:lineRule="auto" w:before="177"/>
        <w:ind w:left="140" w:right="0"/>
        <w:jc w:val="both"/>
      </w:pPr>
      <w:r>
        <w:rPr/>
        <w:t>于</w:t>
      </w:r>
      <w:r>
        <w:rPr>
          <w:spacing w:val="-54"/>
        </w:rPr>
        <w:t> </w:t>
      </w:r>
      <w:r>
        <w:rPr/>
        <w:t>2010</w:t>
      </w:r>
      <w:r>
        <w:rPr>
          <w:spacing w:val="-53"/>
        </w:rPr>
        <w:t> </w:t>
      </w:r>
      <w:r>
        <w:rPr/>
        <w:t>年</w:t>
      </w:r>
      <w:r>
        <w:rPr>
          <w:spacing w:val="-55"/>
        </w:rPr>
        <w:t> </w:t>
      </w:r>
      <w:r>
        <w:rPr/>
        <w:t>7</w:t>
      </w:r>
      <w:r>
        <w:rPr>
          <w:spacing w:val="-54"/>
        </w:rPr>
        <w:t> </w:t>
      </w:r>
      <w:r>
        <w:rPr/>
        <w:t>月</w:t>
      </w:r>
      <w:r>
        <w:rPr>
          <w:spacing w:val="-54"/>
        </w:rPr>
        <w:t> </w:t>
      </w:r>
      <w:r>
        <w:rPr/>
        <w:t>16</w:t>
      </w:r>
      <w:r>
        <w:rPr>
          <w:spacing w:val="-53"/>
        </w:rPr>
        <w:t> </w:t>
      </w:r>
      <w:r>
        <w:rPr>
          <w:spacing w:val="-4"/>
        </w:rPr>
        <w:t>日办妥工商设立登记手续，并取得注册号为</w:t>
      </w:r>
      <w:r>
        <w:rPr>
          <w:spacing w:val="-54"/>
        </w:rPr>
        <w:t> </w:t>
      </w:r>
      <w:r>
        <w:rPr/>
        <w:t>330403000023757</w:t>
      </w:r>
      <w:r>
        <w:rPr>
          <w:spacing w:val="-53"/>
        </w:rPr>
        <w:t> </w:t>
      </w:r>
      <w:r>
        <w:rPr>
          <w:spacing w:val="-11"/>
        </w:rPr>
        <w:t>的《企业法</w:t>
      </w:r>
      <w:r>
        <w:rPr/>
      </w:r>
    </w:p>
    <w:p>
      <w:pPr>
        <w:pStyle w:val="BodyText"/>
        <w:spacing w:line="396" w:lineRule="auto" w:before="177"/>
        <w:ind w:left="140" w:right="109"/>
        <w:jc w:val="left"/>
      </w:pPr>
      <w:r>
        <w:rPr>
          <w:spacing w:val="-16"/>
        </w:rPr>
        <w:t>人营业执照》。该公司注册资本</w:t>
      </w:r>
      <w:r>
        <w:rPr>
          <w:spacing w:val="-59"/>
        </w:rPr>
        <w:t> </w:t>
      </w:r>
      <w:r>
        <w:rPr/>
        <w:t>15,000</w:t>
      </w:r>
      <w:r>
        <w:rPr>
          <w:spacing w:val="-60"/>
        </w:rPr>
        <w:t> </w:t>
      </w:r>
      <w:r>
        <w:rPr>
          <w:spacing w:val="-16"/>
        </w:rPr>
        <w:t>万元，公司出资</w:t>
      </w:r>
      <w:r>
        <w:rPr>
          <w:spacing w:val="-59"/>
        </w:rPr>
        <w:t> </w:t>
      </w:r>
      <w:r>
        <w:rPr>
          <w:spacing w:val="-1"/>
        </w:rPr>
        <w:t>7,650</w:t>
      </w:r>
      <w:r>
        <w:rPr>
          <w:spacing w:val="-58"/>
        </w:rPr>
        <w:t> </w:t>
      </w:r>
      <w:r>
        <w:rPr>
          <w:spacing w:val="-11"/>
        </w:rPr>
        <w:t>万元，占其注册资本的</w:t>
      </w:r>
      <w:r>
        <w:rPr>
          <w:spacing w:val="-59"/>
        </w:rPr>
        <w:t> </w:t>
      </w:r>
      <w:r>
        <w:rPr/>
        <w:t>51.00%</w:t>
      </w:r>
      <w:r>
        <w:rPr>
          <w:spacing w:val="6"/>
        </w:rPr>
        <w:t> </w:t>
      </w:r>
      <w:r>
        <w:rPr/>
        <w:t>，</w:t>
      </w:r>
      <w:r>
        <w:rPr/>
        <w:t> 拥有对其的实质控制权，故自该公司成立之日起，将其纳入合并财务报表范围。</w:t>
      </w:r>
    </w:p>
    <w:p>
      <w:pPr>
        <w:pStyle w:val="BodyText"/>
        <w:spacing w:line="240" w:lineRule="auto" w:before="41"/>
        <w:ind w:right="99"/>
        <w:jc w:val="left"/>
      </w:pPr>
      <w:r>
        <w:rPr/>
        <w:t>6)</w:t>
      </w:r>
      <w:r>
        <w:rPr>
          <w:spacing w:val="6"/>
        </w:rPr>
        <w:t> </w:t>
      </w:r>
      <w:r>
        <w:rPr/>
        <w:t>本期公司全资子公司沈阳新湖房地产开发有限公司与沈阳昂立房地产开发有限公司</w:t>
      </w:r>
    </w:p>
    <w:p>
      <w:pPr>
        <w:pStyle w:val="BodyText"/>
        <w:spacing w:line="240" w:lineRule="auto" w:before="177"/>
        <w:ind w:left="140" w:right="0"/>
        <w:jc w:val="both"/>
      </w:pPr>
      <w:r>
        <w:rPr/>
        <w:t>共同出资设立沈阳新湖中宝置业有限公司，于</w:t>
      </w:r>
      <w:r>
        <w:rPr>
          <w:spacing w:val="-51"/>
        </w:rPr>
        <w:t> </w:t>
      </w:r>
      <w:r>
        <w:rPr/>
        <w:t>2010</w:t>
      </w:r>
      <w:r>
        <w:rPr>
          <w:spacing w:val="-51"/>
        </w:rPr>
        <w:t> </w:t>
      </w:r>
      <w:r>
        <w:rPr/>
        <w:t>年</w:t>
      </w:r>
      <w:r>
        <w:rPr>
          <w:spacing w:val="-51"/>
        </w:rPr>
        <w:t> </w:t>
      </w:r>
      <w:r>
        <w:rPr/>
        <w:t>5</w:t>
      </w:r>
      <w:r>
        <w:rPr>
          <w:spacing w:val="-51"/>
        </w:rPr>
        <w:t> </w:t>
      </w:r>
      <w:r>
        <w:rPr/>
        <w:t>月</w:t>
      </w:r>
      <w:r>
        <w:rPr>
          <w:spacing w:val="-51"/>
        </w:rPr>
        <w:t> </w:t>
      </w:r>
      <w:r>
        <w:rPr/>
        <w:t>4</w:t>
      </w:r>
      <w:r>
        <w:rPr>
          <w:spacing w:val="-52"/>
        </w:rPr>
        <w:t> </w:t>
      </w:r>
      <w:r>
        <w:rPr/>
        <w:t>日办妥工商设立登记手续，并</w:t>
      </w:r>
    </w:p>
    <w:p>
      <w:pPr>
        <w:pStyle w:val="BodyText"/>
        <w:spacing w:line="240" w:lineRule="auto" w:before="177"/>
        <w:ind w:left="140" w:right="0"/>
        <w:jc w:val="both"/>
      </w:pPr>
      <w:r>
        <w:rPr/>
        <w:t>取得注册号为</w:t>
      </w:r>
      <w:r>
        <w:rPr>
          <w:spacing w:val="-50"/>
        </w:rPr>
        <w:t> </w:t>
      </w:r>
      <w:r>
        <w:rPr/>
        <w:t>210100000069970</w:t>
      </w:r>
      <w:r>
        <w:rPr>
          <w:spacing w:val="-50"/>
        </w:rPr>
        <w:t> </w:t>
      </w:r>
      <w:r>
        <w:rPr/>
        <w:t>的</w:t>
      </w:r>
      <w:r>
        <w:rPr>
          <w:spacing w:val="-2"/>
        </w:rPr>
        <w:t>《</w:t>
      </w:r>
      <w:r>
        <w:rPr/>
        <w:t>企业法人营业执照</w:t>
      </w:r>
      <w:r>
        <w:rPr>
          <w:spacing w:val="-106"/>
        </w:rPr>
        <w:t>》</w:t>
      </w:r>
      <w:r>
        <w:rPr/>
        <w:t>。</w:t>
      </w:r>
      <w:r>
        <w:rPr>
          <w:spacing w:val="-2"/>
        </w:rPr>
        <w:t>该</w:t>
      </w:r>
      <w:r>
        <w:rPr/>
        <w:t>公司注册资本</w:t>
      </w:r>
      <w:r>
        <w:rPr>
          <w:spacing w:val="-50"/>
        </w:rPr>
        <w:t> </w:t>
      </w:r>
      <w:r>
        <w:rPr/>
        <w:t>5,000</w:t>
      </w:r>
      <w:r>
        <w:rPr>
          <w:spacing w:val="-50"/>
        </w:rPr>
        <w:t> </w:t>
      </w:r>
      <w:r>
        <w:rPr>
          <w:spacing w:val="-2"/>
        </w:rPr>
        <w:t>万</w:t>
      </w:r>
      <w:r>
        <w:rPr/>
        <w:t>元，沈</w:t>
      </w:r>
    </w:p>
    <w:p>
      <w:pPr>
        <w:pStyle w:val="BodyText"/>
        <w:spacing w:line="396" w:lineRule="auto" w:before="177"/>
        <w:ind w:left="140" w:right="214"/>
        <w:jc w:val="both"/>
      </w:pPr>
      <w:r>
        <w:rPr/>
        <w:t>阳新湖房地产开发有限公司认缴</w:t>
      </w:r>
      <w:r>
        <w:rPr>
          <w:spacing w:val="-76"/>
        </w:rPr>
        <w:t> </w:t>
      </w:r>
      <w:r>
        <w:rPr/>
        <w:t>3,250</w:t>
      </w:r>
      <w:r>
        <w:rPr>
          <w:spacing w:val="-75"/>
        </w:rPr>
        <w:t> </w:t>
      </w:r>
      <w:r>
        <w:rPr>
          <w:spacing w:val="-11"/>
        </w:rPr>
        <w:t>万元，占其注册资本的</w:t>
      </w:r>
      <w:r>
        <w:rPr>
          <w:spacing w:val="-76"/>
        </w:rPr>
        <w:t> </w:t>
      </w:r>
      <w:r>
        <w:rPr>
          <w:spacing w:val="-8"/>
        </w:rPr>
        <w:t>65.00%；该公司实收资本</w:t>
      </w:r>
      <w:r>
        <w:rPr>
          <w:spacing w:val="-76"/>
        </w:rPr>
        <w:t> </w:t>
      </w:r>
      <w:r>
        <w:rPr/>
        <w:t>1,000</w:t>
      </w:r>
      <w:r>
        <w:rPr/>
        <w:t> 万元，沈阳新湖房地产开发有限公司出资</w:t>
      </w:r>
      <w:r>
        <w:rPr>
          <w:spacing w:val="-33"/>
        </w:rPr>
        <w:t> </w:t>
      </w:r>
      <w:r>
        <w:rPr/>
        <w:t>650</w:t>
      </w:r>
      <w:r>
        <w:rPr>
          <w:spacing w:val="-34"/>
        </w:rPr>
        <w:t> </w:t>
      </w:r>
      <w:r>
        <w:rPr/>
        <w:t>万元，占其实收资本的</w:t>
      </w:r>
      <w:r>
        <w:rPr>
          <w:spacing w:val="-33"/>
        </w:rPr>
        <w:t> </w:t>
      </w:r>
      <w:r>
        <w:rPr/>
        <w:t>65.00%，拥有对其的</w:t>
      </w:r>
      <w:r>
        <w:rPr/>
        <w:t> 实质控制权，故自该公司成立之日起，将其纳入合并财务报表范围。</w:t>
      </w:r>
    </w:p>
    <w:p>
      <w:pPr>
        <w:pStyle w:val="BodyText"/>
        <w:spacing w:line="240" w:lineRule="auto" w:before="41"/>
        <w:ind w:right="99"/>
        <w:jc w:val="left"/>
      </w:pPr>
      <w:r>
        <w:rPr/>
        <w:t>7)</w:t>
      </w:r>
      <w:r>
        <w:rPr>
          <w:spacing w:val="7"/>
        </w:rPr>
        <w:t> </w:t>
      </w:r>
      <w:r>
        <w:rPr>
          <w:spacing w:val="6"/>
        </w:rPr>
        <w:t>本期公司全资子公司浙江新湖房地产集团有限公司出资设立丽水新湖置业有限公</w:t>
      </w:r>
    </w:p>
    <w:p>
      <w:pPr>
        <w:pStyle w:val="BodyText"/>
        <w:spacing w:line="240" w:lineRule="auto" w:before="177"/>
        <w:ind w:left="140" w:right="0"/>
        <w:jc w:val="both"/>
      </w:pPr>
      <w:r>
        <w:rPr>
          <w:spacing w:val="-11"/>
        </w:rPr>
        <w:t>司，于</w:t>
      </w:r>
      <w:r>
        <w:rPr>
          <w:spacing w:val="-54"/>
        </w:rPr>
        <w:t> </w:t>
      </w:r>
      <w:r>
        <w:rPr/>
        <w:t>2010</w:t>
      </w:r>
      <w:r>
        <w:rPr>
          <w:spacing w:val="-54"/>
        </w:rPr>
        <w:t> </w:t>
      </w:r>
      <w:r>
        <w:rPr/>
        <w:t>年</w:t>
      </w:r>
      <w:r>
        <w:rPr>
          <w:spacing w:val="-54"/>
        </w:rPr>
        <w:t> </w:t>
      </w:r>
      <w:r>
        <w:rPr/>
        <w:t>5</w:t>
      </w:r>
      <w:r>
        <w:rPr>
          <w:spacing w:val="-53"/>
        </w:rPr>
        <w:t> </w:t>
      </w:r>
      <w:r>
        <w:rPr/>
        <w:t>月</w:t>
      </w:r>
      <w:r>
        <w:rPr>
          <w:spacing w:val="-55"/>
        </w:rPr>
        <w:t> </w:t>
      </w:r>
      <w:r>
        <w:rPr/>
        <w:t>27</w:t>
      </w:r>
      <w:r>
        <w:rPr>
          <w:spacing w:val="-53"/>
        </w:rPr>
        <w:t> </w:t>
      </w:r>
      <w:r>
        <w:rPr>
          <w:spacing w:val="-3"/>
        </w:rPr>
        <w:t>日办妥工商设立登记手续，并取得注册号为</w:t>
      </w:r>
      <w:r>
        <w:rPr>
          <w:spacing w:val="-54"/>
        </w:rPr>
        <w:t> </w:t>
      </w:r>
      <w:r>
        <w:rPr/>
        <w:t>331100000034289</w:t>
      </w:r>
      <w:r>
        <w:rPr>
          <w:spacing w:val="-54"/>
        </w:rPr>
        <w:t> </w:t>
      </w:r>
      <w:r>
        <w:rPr>
          <w:spacing w:val="-12"/>
        </w:rPr>
        <w:t>的《企</w:t>
      </w:r>
      <w:r>
        <w:rPr/>
      </w:r>
    </w:p>
    <w:p>
      <w:pPr>
        <w:pStyle w:val="BodyText"/>
        <w:spacing w:line="396" w:lineRule="auto" w:before="177"/>
        <w:ind w:left="140" w:right="215"/>
        <w:jc w:val="both"/>
      </w:pPr>
      <w:r>
        <w:rPr>
          <w:spacing w:val="-7"/>
        </w:rPr>
        <w:t>业法人营业执照》。该公司注册资本</w:t>
      </w:r>
      <w:r>
        <w:rPr/>
        <w:t> 5,000 </w:t>
      </w:r>
      <w:r>
        <w:rPr>
          <w:spacing w:val="-1"/>
        </w:rPr>
        <w:t>万元，浙江新湖房地产集团有限公司出资</w:t>
      </w:r>
      <w:r>
        <w:rPr>
          <w:spacing w:val="-77"/>
        </w:rPr>
        <w:t> </w:t>
      </w:r>
      <w:r>
        <w:rPr/>
        <w:t>5,000</w:t>
      </w:r>
      <w:r>
        <w:rPr/>
        <w:t> </w:t>
      </w:r>
      <w:r>
        <w:rPr>
          <w:spacing w:val="-2"/>
        </w:rPr>
        <w:t>万元，占其注册资本的</w:t>
      </w:r>
      <w:r>
        <w:rPr>
          <w:spacing w:val="-21"/>
        </w:rPr>
        <w:t> </w:t>
      </w:r>
      <w:r>
        <w:rPr>
          <w:spacing w:val="-2"/>
        </w:rPr>
        <w:t>100.00%，拥有对其的实质控制权，故自该公司成立之日起，将其纳</w:t>
      </w:r>
      <w:r>
        <w:rPr>
          <w:spacing w:val="-97"/>
        </w:rPr>
        <w:t> </w:t>
      </w:r>
      <w:r>
        <w:rPr>
          <w:spacing w:val="-97"/>
        </w:rPr>
      </w:r>
      <w:r>
        <w:rPr/>
        <w:t>入合并财务报表范围。</w:t>
      </w:r>
    </w:p>
    <w:p>
      <w:pPr>
        <w:pStyle w:val="BodyText"/>
        <w:spacing w:line="240" w:lineRule="auto" w:before="41"/>
        <w:ind w:right="99"/>
        <w:jc w:val="left"/>
      </w:pPr>
      <w:r>
        <w:rPr/>
        <w:t>8)</w:t>
      </w:r>
      <w:r>
        <w:rPr>
          <w:spacing w:val="6"/>
        </w:rPr>
        <w:t> </w:t>
      </w:r>
      <w:r>
        <w:rPr/>
        <w:t>本期公司全资子公司沈阳沈北金谷置业有限公司出资设立沈阳青蓝装饰工程有限公</w:t>
      </w:r>
    </w:p>
    <w:p>
      <w:pPr>
        <w:pStyle w:val="BodyText"/>
        <w:spacing w:line="240" w:lineRule="auto" w:before="177"/>
        <w:ind w:left="140" w:right="0"/>
        <w:jc w:val="both"/>
      </w:pPr>
      <w:r>
        <w:rPr>
          <w:spacing w:val="-22"/>
        </w:rPr>
        <w:t>司，于</w:t>
      </w:r>
      <w:r>
        <w:rPr>
          <w:spacing w:val="-52"/>
        </w:rPr>
        <w:t> </w:t>
      </w:r>
      <w:r>
        <w:rPr/>
        <w:t>2010</w:t>
      </w:r>
      <w:r>
        <w:rPr>
          <w:spacing w:val="-52"/>
        </w:rPr>
        <w:t> </w:t>
      </w:r>
      <w:r>
        <w:rPr/>
        <w:t>年</w:t>
      </w:r>
      <w:r>
        <w:rPr>
          <w:spacing w:val="-52"/>
        </w:rPr>
        <w:t> </w:t>
      </w:r>
      <w:r>
        <w:rPr/>
        <w:t>11</w:t>
      </w:r>
      <w:r>
        <w:rPr>
          <w:spacing w:val="-51"/>
        </w:rPr>
        <w:t> </w:t>
      </w:r>
      <w:r>
        <w:rPr/>
        <w:t>月</w:t>
      </w:r>
      <w:r>
        <w:rPr>
          <w:spacing w:val="-52"/>
        </w:rPr>
        <w:t> </w:t>
      </w:r>
      <w:r>
        <w:rPr/>
        <w:t>29</w:t>
      </w:r>
      <w:r>
        <w:rPr>
          <w:spacing w:val="-52"/>
        </w:rPr>
        <w:t> </w:t>
      </w:r>
      <w:r>
        <w:rPr>
          <w:spacing w:val="-5"/>
        </w:rPr>
        <w:t>日办妥工商设立登记手续，并取得注册号为</w:t>
      </w:r>
      <w:r>
        <w:rPr>
          <w:spacing w:val="-52"/>
        </w:rPr>
        <w:t> </w:t>
      </w:r>
      <w:r>
        <w:rPr/>
        <w:t>210100000068497</w:t>
      </w:r>
      <w:r>
        <w:rPr>
          <w:spacing w:val="-52"/>
        </w:rPr>
        <w:t> </w:t>
      </w:r>
      <w:r>
        <w:rPr>
          <w:spacing w:val="-22"/>
        </w:rPr>
        <w:t>的《企</w:t>
      </w:r>
    </w:p>
    <w:p>
      <w:pPr>
        <w:pStyle w:val="BodyText"/>
        <w:spacing w:line="240" w:lineRule="auto" w:before="177"/>
        <w:ind w:left="140" w:right="0"/>
        <w:jc w:val="both"/>
      </w:pPr>
      <w:r>
        <w:rPr/>
        <w:t>业法人营业执照</w:t>
      </w:r>
      <w:r>
        <w:rPr>
          <w:spacing w:val="-105"/>
        </w:rPr>
        <w:t>》</w:t>
      </w:r>
      <w:r>
        <w:rPr/>
        <w:t>。该</w:t>
      </w:r>
      <w:r>
        <w:rPr>
          <w:spacing w:val="-2"/>
        </w:rPr>
        <w:t>公</w:t>
      </w:r>
      <w:r>
        <w:rPr/>
        <w:t>司注册资本</w:t>
      </w:r>
      <w:r>
        <w:rPr>
          <w:spacing w:val="-50"/>
        </w:rPr>
        <w:t> </w:t>
      </w:r>
      <w:r>
        <w:rPr/>
        <w:t>2,000</w:t>
      </w:r>
      <w:r>
        <w:rPr>
          <w:spacing w:val="-50"/>
        </w:rPr>
        <w:t> </w:t>
      </w:r>
      <w:r>
        <w:rPr/>
        <w:t>万元</w:t>
      </w:r>
      <w:r>
        <w:rPr>
          <w:spacing w:val="-2"/>
        </w:rPr>
        <w:t>，</w:t>
      </w:r>
      <w:r>
        <w:rPr/>
        <w:t>沈阳沈北金谷置业有限公司出资</w:t>
      </w:r>
      <w:r>
        <w:rPr>
          <w:spacing w:val="-50"/>
        </w:rPr>
        <w:t> </w:t>
      </w:r>
      <w:r>
        <w:rPr/>
        <w:t>2,000</w:t>
      </w:r>
      <w:r>
        <w:rPr>
          <w:spacing w:val="-50"/>
        </w:rPr>
        <w:t> </w:t>
      </w:r>
      <w:r>
        <w:rPr/>
        <w:t>万</w:t>
      </w:r>
    </w:p>
    <w:p>
      <w:pPr>
        <w:pStyle w:val="BodyText"/>
        <w:spacing w:line="240" w:lineRule="auto" w:before="177"/>
        <w:ind w:left="140" w:right="0"/>
        <w:jc w:val="both"/>
      </w:pPr>
      <w:r>
        <w:rPr/>
        <w:t>元，占其注册资本的 100.00% ，拥有对其的实质控制权，故自该公司成立之日起，将其纳</w:t>
      </w:r>
    </w:p>
    <w:p>
      <w:pPr>
        <w:spacing w:after="0" w:line="240" w:lineRule="auto"/>
        <w:jc w:val="both"/>
        <w:sectPr>
          <w:pgSz w:w="11910" w:h="16840"/>
          <w:pgMar w:header="877" w:footer="982" w:top="1100" w:bottom="1180" w:left="1660" w:right="1580"/>
        </w:sectPr>
      </w:pPr>
    </w:p>
    <w:p>
      <w:pPr>
        <w:spacing w:line="240" w:lineRule="auto" w:before="1"/>
        <w:rPr>
          <w:rFonts w:ascii="宋体" w:hAnsi="宋体" w:cs="宋体" w:eastAsia="宋体" w:hint="default"/>
          <w:sz w:val="26"/>
          <w:szCs w:val="26"/>
        </w:rPr>
      </w:pPr>
    </w:p>
    <w:p>
      <w:pPr>
        <w:pStyle w:val="BodyText"/>
        <w:spacing w:line="240" w:lineRule="auto" w:before="35"/>
        <w:ind w:left="140" w:right="0"/>
        <w:jc w:val="left"/>
      </w:pPr>
      <w:r>
        <w:rPr/>
        <w:t>入合并财务报表范围。</w:t>
      </w:r>
    </w:p>
    <w:p>
      <w:pPr>
        <w:pStyle w:val="BodyText"/>
        <w:spacing w:line="240" w:lineRule="auto" w:before="177"/>
        <w:ind w:right="0"/>
        <w:jc w:val="left"/>
      </w:pPr>
      <w:r>
        <w:rPr/>
        <w:t>2.</w:t>
      </w:r>
      <w:r>
        <w:rPr>
          <w:spacing w:val="-2"/>
        </w:rPr>
        <w:t> </w:t>
      </w:r>
      <w:r>
        <w:rPr/>
        <w:t>报告期不再纳入合并财务报表范围的子公司</w:t>
      </w:r>
    </w:p>
    <w:p>
      <w:pPr>
        <w:pStyle w:val="BodyText"/>
        <w:spacing w:line="240" w:lineRule="auto" w:before="177"/>
        <w:ind w:right="0"/>
        <w:jc w:val="left"/>
      </w:pPr>
      <w:r>
        <w:rPr/>
        <w:t>(1)</w:t>
      </w:r>
      <w:r>
        <w:rPr>
          <w:spacing w:val="-2"/>
        </w:rPr>
        <w:t> </w:t>
      </w:r>
      <w:r>
        <w:rPr/>
        <w:t>出售股权而减少子公司的情况说明</w:t>
      </w:r>
    </w:p>
    <w:p>
      <w:pPr>
        <w:pStyle w:val="BodyText"/>
        <w:spacing w:line="396" w:lineRule="auto" w:before="177"/>
        <w:ind w:left="140" w:right="0" w:firstLine="419"/>
        <w:jc w:val="left"/>
      </w:pPr>
      <w:r>
        <w:rPr>
          <w:spacing w:val="-1"/>
        </w:rPr>
        <w:t>1）根据本公司与镇江市城市建设投资公司于</w:t>
      </w:r>
      <w:r>
        <w:rPr>
          <w:spacing w:val="-67"/>
        </w:rPr>
        <w:t> </w:t>
      </w:r>
      <w:r>
        <w:rPr>
          <w:spacing w:val="-1"/>
        </w:rPr>
        <w:t>2009</w:t>
      </w:r>
      <w:r>
        <w:rPr>
          <w:spacing w:val="-67"/>
        </w:rPr>
        <w:t> </w:t>
      </w:r>
      <w:r>
        <w:rPr/>
        <w:t>年</w:t>
      </w:r>
      <w:r>
        <w:rPr>
          <w:spacing w:val="-69"/>
        </w:rPr>
        <w:t> </w:t>
      </w:r>
      <w:r>
        <w:rPr/>
        <w:t>9</w:t>
      </w:r>
      <w:r>
        <w:rPr>
          <w:spacing w:val="-67"/>
        </w:rPr>
        <w:t> </w:t>
      </w:r>
      <w:r>
        <w:rPr/>
        <w:t>月</w:t>
      </w:r>
      <w:r>
        <w:rPr>
          <w:spacing w:val="-69"/>
        </w:rPr>
        <w:t> </w:t>
      </w:r>
      <w:r>
        <w:rPr>
          <w:spacing w:val="-1"/>
        </w:rPr>
        <w:t>27</w:t>
      </w:r>
      <w:r>
        <w:rPr>
          <w:spacing w:val="-68"/>
        </w:rPr>
        <w:t> </w:t>
      </w:r>
      <w:r>
        <w:rPr>
          <w:spacing w:val="-17"/>
        </w:rPr>
        <w:t>日签订的《股权转让协议》，</w:t>
      </w:r>
      <w:r>
        <w:rPr/>
        <w:t> 本公司以</w:t>
      </w:r>
      <w:r>
        <w:rPr>
          <w:spacing w:val="-33"/>
        </w:rPr>
        <w:t> </w:t>
      </w:r>
      <w:r>
        <w:rPr/>
        <w:t>26,509.50</w:t>
      </w:r>
      <w:r>
        <w:rPr>
          <w:spacing w:val="-33"/>
        </w:rPr>
        <w:t> </w:t>
      </w:r>
      <w:r>
        <w:rPr/>
        <w:t>万元将所持有的镇江新湖置业有限公司</w:t>
      </w:r>
      <w:r>
        <w:rPr>
          <w:spacing w:val="-33"/>
        </w:rPr>
        <w:t> </w:t>
      </w:r>
      <w:r>
        <w:rPr/>
        <w:t>90.00%股权转让给该公司。本</w:t>
      </w:r>
      <w:r>
        <w:rPr/>
        <w:t> 公司已于</w:t>
      </w:r>
      <w:r>
        <w:rPr>
          <w:spacing w:val="-44"/>
        </w:rPr>
        <w:t> </w:t>
      </w:r>
      <w:r>
        <w:rPr/>
        <w:t>2010</w:t>
      </w:r>
      <w:r>
        <w:rPr>
          <w:spacing w:val="-44"/>
        </w:rPr>
        <w:t> </w:t>
      </w:r>
      <w:r>
        <w:rPr/>
        <w:t>年</w:t>
      </w:r>
      <w:r>
        <w:rPr>
          <w:spacing w:val="-44"/>
        </w:rPr>
        <w:t> </w:t>
      </w:r>
      <w:r>
        <w:rPr/>
        <w:t>2</w:t>
      </w:r>
      <w:r>
        <w:rPr>
          <w:spacing w:val="-44"/>
        </w:rPr>
        <w:t> </w:t>
      </w:r>
      <w:r>
        <w:rPr/>
        <w:t>月收到该项股权转让款</w:t>
      </w:r>
      <w:r>
        <w:rPr>
          <w:spacing w:val="-44"/>
        </w:rPr>
        <w:t> </w:t>
      </w:r>
      <w:r>
        <w:rPr/>
        <w:t>15,000</w:t>
      </w:r>
      <w:r>
        <w:rPr>
          <w:spacing w:val="-44"/>
        </w:rPr>
        <w:t> </w:t>
      </w:r>
      <w:r>
        <w:rPr/>
        <w:t>万元，占该项股权转让款的</w:t>
      </w:r>
      <w:r>
        <w:rPr>
          <w:spacing w:val="-44"/>
        </w:rPr>
        <w:t> </w:t>
      </w:r>
      <w:r>
        <w:rPr/>
        <w:t>56.58%，并</w:t>
      </w:r>
    </w:p>
    <w:p>
      <w:pPr>
        <w:pStyle w:val="BodyText"/>
        <w:spacing w:line="396" w:lineRule="auto" w:before="41"/>
        <w:ind w:right="269" w:hanging="420"/>
        <w:jc w:val="left"/>
      </w:pPr>
      <w:r>
        <w:rPr/>
        <w:t>办理了相应的财产权交接手续，故自</w:t>
      </w:r>
      <w:r>
        <w:rPr>
          <w:spacing w:val="-56"/>
        </w:rPr>
        <w:t> </w:t>
      </w:r>
      <w:r>
        <w:rPr/>
        <w:t>2010</w:t>
      </w:r>
      <w:r>
        <w:rPr>
          <w:spacing w:val="-55"/>
        </w:rPr>
        <w:t> </w:t>
      </w:r>
      <w:r>
        <w:rPr/>
        <w:t>年</w:t>
      </w:r>
      <w:r>
        <w:rPr>
          <w:spacing w:val="-57"/>
        </w:rPr>
        <w:t> </w:t>
      </w:r>
      <w:r>
        <w:rPr/>
        <w:t>3</w:t>
      </w:r>
      <w:r>
        <w:rPr>
          <w:spacing w:val="-56"/>
        </w:rPr>
        <w:t> </w:t>
      </w:r>
      <w:r>
        <w:rPr/>
        <w:t>月起不再将其纳入合并财务报表范围。</w:t>
      </w:r>
      <w:r>
        <w:rPr>
          <w:spacing w:val="-1"/>
        </w:rPr>
        <w:t> </w:t>
      </w:r>
      <w:r>
        <w:rPr/>
        <w:t>2）根据本公司全资子公司上海众孚实业有限公司、嘉兴市路桥建设开发有限公司与黄</w:t>
      </w:r>
    </w:p>
    <w:p>
      <w:pPr>
        <w:pStyle w:val="BodyText"/>
        <w:spacing w:line="240" w:lineRule="auto" w:before="41"/>
        <w:ind w:left="140" w:right="0"/>
        <w:jc w:val="left"/>
      </w:pPr>
      <w:r>
        <w:rPr>
          <w:spacing w:val="-1"/>
        </w:rPr>
        <w:t>翌炜</w:t>
      </w:r>
      <w:r>
        <w:rPr/>
        <w:t>等</w:t>
      </w:r>
      <w:r>
        <w:rPr>
          <w:spacing w:val="-53"/>
        </w:rPr>
        <w:t> </w:t>
      </w:r>
      <w:r>
        <w:rPr/>
        <w:t>5</w:t>
      </w:r>
      <w:r>
        <w:rPr>
          <w:spacing w:val="-52"/>
        </w:rPr>
        <w:t> </w:t>
      </w:r>
      <w:r>
        <w:rPr>
          <w:spacing w:val="-2"/>
        </w:rPr>
        <w:t>名</w:t>
      </w:r>
      <w:r>
        <w:rPr>
          <w:spacing w:val="-1"/>
        </w:rPr>
        <w:t>自然人</w:t>
      </w:r>
      <w:r>
        <w:rPr/>
        <w:t>于</w:t>
      </w:r>
      <w:r>
        <w:rPr>
          <w:spacing w:val="-53"/>
        </w:rPr>
        <w:t> </w:t>
      </w:r>
      <w:r>
        <w:rPr>
          <w:spacing w:val="-1"/>
        </w:rPr>
        <w:t>201</w:t>
      </w:r>
      <w:r>
        <w:rPr/>
        <w:t>0</w:t>
      </w:r>
      <w:r>
        <w:rPr>
          <w:spacing w:val="-52"/>
        </w:rPr>
        <w:t> </w:t>
      </w:r>
      <w:r>
        <w:rPr/>
        <w:t>年</w:t>
      </w:r>
      <w:r>
        <w:rPr>
          <w:spacing w:val="-54"/>
        </w:rPr>
        <w:t> </w:t>
      </w:r>
      <w:r>
        <w:rPr/>
        <w:t>9</w:t>
      </w:r>
      <w:r>
        <w:rPr>
          <w:spacing w:val="-52"/>
        </w:rPr>
        <w:t> </w:t>
      </w:r>
      <w:r>
        <w:rPr/>
        <w:t>月</w:t>
      </w:r>
      <w:r>
        <w:rPr>
          <w:spacing w:val="-54"/>
        </w:rPr>
        <w:t> </w:t>
      </w:r>
      <w:r>
        <w:rPr/>
        <w:t>9</w:t>
      </w:r>
      <w:r>
        <w:rPr>
          <w:spacing w:val="-52"/>
        </w:rPr>
        <w:t> </w:t>
      </w:r>
      <w:r>
        <w:rPr>
          <w:spacing w:val="-2"/>
        </w:rPr>
        <w:t>日</w:t>
      </w:r>
      <w:r>
        <w:rPr>
          <w:spacing w:val="-1"/>
        </w:rPr>
        <w:t>签订</w:t>
      </w:r>
      <w:r>
        <w:rPr>
          <w:spacing w:val="-47"/>
        </w:rPr>
        <w:t>的</w:t>
      </w:r>
      <w:r>
        <w:rPr>
          <w:spacing w:val="-1"/>
        </w:rPr>
        <w:t>《股权转让协议</w:t>
      </w:r>
      <w:r>
        <w:rPr>
          <w:spacing w:val="-105"/>
        </w:rPr>
        <w:t>》</w:t>
      </w:r>
      <w:r>
        <w:rPr>
          <w:spacing w:val="-49"/>
        </w:rPr>
        <w:t>，</w:t>
      </w:r>
      <w:r>
        <w:rPr/>
        <w:t>上述两公司分别将持有上海</w:t>
      </w:r>
    </w:p>
    <w:p>
      <w:pPr>
        <w:pStyle w:val="BodyText"/>
        <w:spacing w:line="240" w:lineRule="auto" w:before="177"/>
        <w:ind w:left="140" w:right="0"/>
        <w:jc w:val="left"/>
      </w:pPr>
      <w:r>
        <w:rPr>
          <w:spacing w:val="-1"/>
        </w:rPr>
        <w:t>众孚燃料有限公</w:t>
      </w:r>
      <w:r>
        <w:rPr/>
        <w:t>司</w:t>
      </w:r>
      <w:r>
        <w:rPr>
          <w:spacing w:val="-61"/>
        </w:rPr>
        <w:t> </w:t>
      </w:r>
      <w:r>
        <w:rPr>
          <w:spacing w:val="-1"/>
        </w:rPr>
        <w:t>80%</w:t>
      </w:r>
      <w:r>
        <w:rPr/>
        <w:t>和</w:t>
      </w:r>
      <w:r>
        <w:rPr>
          <w:spacing w:val="-61"/>
        </w:rPr>
        <w:t> </w:t>
      </w:r>
      <w:r>
        <w:rPr>
          <w:spacing w:val="-1"/>
        </w:rPr>
        <w:t>20%的股</w:t>
      </w:r>
      <w:r>
        <w:rPr>
          <w:spacing w:val="-2"/>
        </w:rPr>
        <w:t>权</w:t>
      </w:r>
      <w:r>
        <w:rPr>
          <w:spacing w:val="-1"/>
        </w:rPr>
        <w:t>转让给黄翌炜</w:t>
      </w:r>
      <w:r>
        <w:rPr/>
        <w:t>等</w:t>
      </w:r>
      <w:r>
        <w:rPr>
          <w:spacing w:val="-61"/>
        </w:rPr>
        <w:t> </w:t>
      </w:r>
      <w:r>
        <w:rPr/>
        <w:t>5</w:t>
      </w:r>
      <w:r>
        <w:rPr>
          <w:spacing w:val="-61"/>
        </w:rPr>
        <w:t> </w:t>
      </w:r>
      <w:r>
        <w:rPr>
          <w:spacing w:val="-1"/>
        </w:rPr>
        <w:t>名</w:t>
      </w:r>
      <w:r>
        <w:rPr>
          <w:spacing w:val="-2"/>
        </w:rPr>
        <w:t>自</w:t>
      </w:r>
      <w:r>
        <w:rPr>
          <w:spacing w:val="-1"/>
        </w:rPr>
        <w:t>然人</w:t>
      </w:r>
      <w:r>
        <w:rPr>
          <w:spacing w:val="-104"/>
        </w:rPr>
        <w:t>，</w:t>
      </w:r>
      <w:r>
        <w:rPr>
          <w:spacing w:val="-1"/>
        </w:rPr>
        <w:t>股权转让</w:t>
      </w:r>
      <w:r>
        <w:rPr/>
        <w:t>款</w:t>
      </w:r>
      <w:r>
        <w:rPr>
          <w:spacing w:val="-61"/>
        </w:rPr>
        <w:t> </w:t>
      </w:r>
      <w:r>
        <w:rPr/>
        <w:t>2</w:t>
      </w:r>
      <w:r>
        <w:rPr>
          <w:spacing w:val="-1"/>
        </w:rPr>
        <w:t>9</w:t>
      </w:r>
      <w:r>
        <w:rPr/>
        <w:t>,</w:t>
      </w:r>
      <w:r>
        <w:rPr>
          <w:spacing w:val="-1"/>
        </w:rPr>
        <w:t>6</w:t>
      </w:r>
      <w:r>
        <w:rPr/>
        <w:t>6</w:t>
      </w:r>
      <w:r>
        <w:rPr>
          <w:spacing w:val="-1"/>
        </w:rPr>
        <w:t>6,</w:t>
      </w:r>
      <w:r>
        <w:rPr/>
        <w:t>6</w:t>
      </w:r>
      <w:r>
        <w:rPr>
          <w:spacing w:val="-1"/>
        </w:rPr>
        <w:t>8</w:t>
      </w:r>
      <w:r>
        <w:rPr/>
        <w:t>8</w:t>
      </w:r>
      <w:r>
        <w:rPr>
          <w:spacing w:val="-1"/>
        </w:rPr>
        <w:t>.</w:t>
      </w:r>
      <w:r>
        <w:rPr>
          <w:spacing w:val="1"/>
        </w:rPr>
        <w:t>2</w:t>
      </w:r>
      <w:r>
        <w:rPr/>
        <w:t>2</w:t>
      </w:r>
    </w:p>
    <w:p>
      <w:pPr>
        <w:pStyle w:val="BodyText"/>
        <w:spacing w:line="240" w:lineRule="auto" w:before="177"/>
        <w:ind w:left="140" w:right="0"/>
        <w:jc w:val="left"/>
      </w:pPr>
      <w:r>
        <w:rPr>
          <w:spacing w:val="-5"/>
        </w:rPr>
        <w:t>元。上海众孚实业有限公司已收到该项股权转让款，并于</w:t>
      </w:r>
      <w:r>
        <w:rPr>
          <w:spacing w:val="-54"/>
        </w:rPr>
        <w:t> </w:t>
      </w:r>
      <w:r>
        <w:rPr/>
        <w:t>2010</w:t>
      </w:r>
      <w:r>
        <w:rPr>
          <w:spacing w:val="-53"/>
        </w:rPr>
        <w:t> </w:t>
      </w:r>
      <w:r>
        <w:rPr/>
        <w:t>年</w:t>
      </w:r>
      <w:r>
        <w:rPr>
          <w:spacing w:val="-55"/>
        </w:rPr>
        <w:t> </w:t>
      </w:r>
      <w:r>
        <w:rPr/>
        <w:t>9</w:t>
      </w:r>
      <w:r>
        <w:rPr>
          <w:spacing w:val="-53"/>
        </w:rPr>
        <w:t> </w:t>
      </w:r>
      <w:r>
        <w:rPr/>
        <w:t>月</w:t>
      </w:r>
      <w:r>
        <w:rPr>
          <w:spacing w:val="-55"/>
        </w:rPr>
        <w:t> </w:t>
      </w:r>
      <w:r>
        <w:rPr/>
        <w:t>19</w:t>
      </w:r>
      <w:r>
        <w:rPr>
          <w:spacing w:val="-54"/>
        </w:rPr>
        <w:t> </w:t>
      </w:r>
      <w:r>
        <w:rPr/>
        <w:t>日办妥工商变更登</w:t>
      </w:r>
    </w:p>
    <w:p>
      <w:pPr>
        <w:pStyle w:val="BodyText"/>
        <w:spacing w:line="240" w:lineRule="auto" w:before="177"/>
        <w:ind w:left="140" w:right="0"/>
        <w:jc w:val="left"/>
      </w:pPr>
      <w:r>
        <w:rPr/>
        <w:t>记手续，故自</w:t>
      </w:r>
      <w:r>
        <w:rPr>
          <w:spacing w:val="-60"/>
        </w:rPr>
        <w:t> </w:t>
      </w:r>
      <w:r>
        <w:rPr/>
        <w:t>2010</w:t>
      </w:r>
      <w:r>
        <w:rPr>
          <w:spacing w:val="-59"/>
        </w:rPr>
        <w:t> </w:t>
      </w:r>
      <w:r>
        <w:rPr/>
        <w:t>年</w:t>
      </w:r>
      <w:r>
        <w:rPr>
          <w:spacing w:val="-61"/>
        </w:rPr>
        <w:t> </w:t>
      </w:r>
      <w:r>
        <w:rPr/>
        <w:t>9</w:t>
      </w:r>
      <w:r>
        <w:rPr>
          <w:spacing w:val="-60"/>
        </w:rPr>
        <w:t> </w:t>
      </w:r>
      <w:r>
        <w:rPr/>
        <w:t>月起不再将其纳入合并财务报表范围。</w:t>
      </w:r>
    </w:p>
    <w:p>
      <w:pPr>
        <w:pStyle w:val="BodyText"/>
        <w:spacing w:line="240" w:lineRule="auto" w:before="177"/>
        <w:ind w:right="0"/>
        <w:jc w:val="left"/>
      </w:pPr>
      <w:r>
        <w:rPr/>
        <w:t>(2)</w:t>
      </w:r>
      <w:r>
        <w:rPr>
          <w:spacing w:val="-2"/>
        </w:rPr>
        <w:t> </w:t>
      </w:r>
      <w:r>
        <w:rPr/>
        <w:t>因其他原因减少子公司的情况说明</w:t>
      </w:r>
    </w:p>
    <w:p>
      <w:pPr>
        <w:pStyle w:val="BodyText"/>
        <w:spacing w:line="240" w:lineRule="auto" w:before="177"/>
        <w:ind w:right="0"/>
        <w:jc w:val="left"/>
      </w:pPr>
      <w:r>
        <w:rPr/>
        <w:t>本期杭州新湖房地产开发有限公司由于开发项目已结束，2010</w:t>
      </w:r>
      <w:r>
        <w:rPr>
          <w:spacing w:val="-40"/>
        </w:rPr>
        <w:t> </w:t>
      </w:r>
      <w:r>
        <w:rPr/>
        <w:t>年</w:t>
      </w:r>
      <w:r>
        <w:rPr>
          <w:spacing w:val="-41"/>
        </w:rPr>
        <w:t> </w:t>
      </w:r>
      <w:r>
        <w:rPr/>
        <w:t>5</w:t>
      </w:r>
      <w:r>
        <w:rPr>
          <w:spacing w:val="-40"/>
        </w:rPr>
        <w:t> </w:t>
      </w:r>
      <w:r>
        <w:rPr/>
        <w:t>月</w:t>
      </w:r>
      <w:r>
        <w:rPr>
          <w:spacing w:val="-42"/>
        </w:rPr>
        <w:t> </w:t>
      </w:r>
      <w:r>
        <w:rPr/>
        <w:t>8</w:t>
      </w:r>
      <w:r>
        <w:rPr>
          <w:spacing w:val="-40"/>
        </w:rPr>
        <w:t> </w:t>
      </w:r>
      <w:r>
        <w:rPr/>
        <w:t>日，该公司股</w:t>
      </w:r>
    </w:p>
    <w:p>
      <w:pPr>
        <w:pStyle w:val="BodyText"/>
        <w:spacing w:line="396" w:lineRule="auto" w:before="177"/>
        <w:ind w:left="140" w:right="262"/>
        <w:jc w:val="left"/>
      </w:pPr>
      <w:r>
        <w:rPr/>
        <w:t>东会决议公司清算。该公司于</w:t>
      </w:r>
      <w:r>
        <w:rPr>
          <w:spacing w:val="-51"/>
        </w:rPr>
        <w:t> </w:t>
      </w:r>
      <w:r>
        <w:rPr/>
        <w:t>2010</w:t>
      </w:r>
      <w:r>
        <w:rPr>
          <w:spacing w:val="-52"/>
        </w:rPr>
        <w:t> </w:t>
      </w:r>
      <w:r>
        <w:rPr/>
        <w:t>年</w:t>
      </w:r>
      <w:r>
        <w:rPr>
          <w:spacing w:val="-51"/>
        </w:rPr>
        <w:t> </w:t>
      </w:r>
      <w:r>
        <w:rPr/>
        <w:t>11</w:t>
      </w:r>
      <w:r>
        <w:rPr>
          <w:spacing w:val="-51"/>
        </w:rPr>
        <w:t> </w:t>
      </w:r>
      <w:r>
        <w:rPr/>
        <w:t>月</w:t>
      </w:r>
      <w:r>
        <w:rPr>
          <w:spacing w:val="-51"/>
        </w:rPr>
        <w:t> </w:t>
      </w:r>
      <w:r>
        <w:rPr/>
        <w:t>24</w:t>
      </w:r>
      <w:r>
        <w:rPr>
          <w:spacing w:val="-52"/>
        </w:rPr>
        <w:t> </w:t>
      </w:r>
      <w:r>
        <w:rPr/>
        <w:t>日办妥注销手续。故自该公司注销时起，不</w:t>
      </w:r>
      <w:r>
        <w:rPr/>
        <w:t> 再将其纳入合并财务报表范围。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right="0"/>
        <w:jc w:val="left"/>
      </w:pPr>
      <w:r>
        <w:rPr/>
        <w:t>(三)</w:t>
      </w:r>
      <w:r>
        <w:rPr>
          <w:spacing w:val="-2"/>
        </w:rPr>
        <w:t> </w:t>
      </w:r>
      <w:r>
        <w:rPr/>
        <w:t>本期新纳入合并范围的主体和本期不再纳入合并范围的主体</w:t>
      </w:r>
    </w:p>
    <w:p>
      <w:pPr>
        <w:spacing w:line="240" w:lineRule="auto" w:before="2"/>
        <w:rPr>
          <w:rFonts w:ascii="宋体" w:hAnsi="宋体" w:cs="宋体" w:eastAsia="宋体" w:hint="default"/>
          <w:sz w:val="14"/>
          <w:szCs w:val="14"/>
        </w:rPr>
      </w:pPr>
    </w:p>
    <w:p>
      <w:pPr>
        <w:pStyle w:val="BodyText"/>
        <w:spacing w:line="408" w:lineRule="auto"/>
        <w:ind w:left="140" w:right="263" w:firstLine="420"/>
        <w:jc w:val="left"/>
      </w:pPr>
      <w:r>
        <w:rPr/>
        <w:t>1.</w:t>
      </w:r>
      <w:r>
        <w:rPr>
          <w:spacing w:val="6"/>
        </w:rPr>
        <w:t> </w:t>
      </w:r>
      <w:r>
        <w:rPr/>
        <w:t>本期新纳入合并范围的子公司、特殊目的主体、通过受托经营或承租等方式形成控</w:t>
      </w:r>
      <w:r>
        <w:rPr/>
        <w:t> 制权的经营实体</w:t>
      </w:r>
    </w:p>
    <w:tbl>
      <w:tblPr>
        <w:tblW w:w="0" w:type="auto"/>
        <w:jc w:val="left"/>
        <w:tblInd w:w="120" w:type="dxa"/>
        <w:tblLayout w:type="fixed"/>
        <w:tblCellMar>
          <w:top w:w="0" w:type="dxa"/>
          <w:left w:w="0" w:type="dxa"/>
          <w:bottom w:w="0" w:type="dxa"/>
          <w:right w:w="0" w:type="dxa"/>
        </w:tblCellMar>
        <w:tblLook w:val="01E0"/>
      </w:tblPr>
      <w:tblGrid>
        <w:gridCol w:w="3254"/>
        <w:gridCol w:w="2700"/>
        <w:gridCol w:w="252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19"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72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天津新湖中宝投资有限公司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24,399,173.31</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-5,600,826.69</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96,475,164.38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-3,524,835.62</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启东新湖置业有限公司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73,221,822.50</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-1,778,177.50</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大连新湖中宝投资有限公司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19,953,783.79</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-46,216.21</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嘉兴新湖中房置业有限公司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147,791,579.78</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-2,208,420.22</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沈阳新湖中宝置业有限公司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9,986,237.47</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-13,762.53</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48,319,638.29</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-1,680,361.71</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沈阳青蓝装饰工程有限公司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20,000,000.00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0.00</w:t>
            </w:r>
          </w:p>
        </w:tc>
      </w:tr>
    </w:tbl>
    <w:p>
      <w:pPr>
        <w:pStyle w:val="BodyText"/>
        <w:spacing w:line="240" w:lineRule="auto" w:before="40"/>
        <w:ind w:right="0"/>
        <w:jc w:val="left"/>
      </w:pPr>
      <w:r>
        <w:rPr/>
        <w:t>2.</w:t>
      </w:r>
      <w:r>
        <w:rPr>
          <w:spacing w:val="6"/>
        </w:rPr>
        <w:t> </w:t>
      </w:r>
      <w:r>
        <w:rPr/>
        <w:t>本期不再纳入合并范围的子公司、特殊目的主体、通过受托经营或承租等方式形成</w:t>
      </w:r>
    </w:p>
    <w:p>
      <w:pPr>
        <w:spacing w:after="0" w:line="240" w:lineRule="auto"/>
        <w:jc w:val="left"/>
        <w:sectPr>
          <w:footerReference w:type="default" r:id="rId18"/>
          <w:pgSz w:w="11910" w:h="16840"/>
          <w:pgMar w:footer="982" w:header="877" w:top="1100" w:bottom="1180" w:left="1660" w:right="1520"/>
          <w:pgNumType w:start="79"/>
        </w:sectPr>
      </w:pPr>
    </w:p>
    <w:p>
      <w:pPr>
        <w:spacing w:line="240" w:lineRule="auto" w:before="1"/>
        <w:rPr>
          <w:rFonts w:ascii="宋体" w:hAnsi="宋体" w:cs="宋体" w:eastAsia="宋体" w:hint="default"/>
          <w:sz w:val="26"/>
          <w:szCs w:val="26"/>
        </w:rPr>
      </w:pPr>
    </w:p>
    <w:p>
      <w:pPr>
        <w:pStyle w:val="BodyText"/>
        <w:spacing w:line="240" w:lineRule="auto" w:before="35"/>
        <w:ind w:left="140" w:right="0"/>
        <w:jc w:val="left"/>
      </w:pPr>
      <w:r>
        <w:rPr/>
        <w:t>控制权的经营实体</w:t>
      </w:r>
    </w:p>
    <w:p>
      <w:pPr>
        <w:spacing w:line="240" w:lineRule="auto" w:before="4"/>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520"/>
      </w:tblGrid>
      <w:tr>
        <w:trPr>
          <w:trHeight w:val="46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14"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309"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6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镇江新湖置业有限公司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204,453,733.51</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-164,180.72</w:t>
            </w:r>
            <w:r>
              <w:rPr>
                <w:rFonts w:ascii="宋体"/>
                <w:sz w:val="21"/>
              </w:rPr>
            </w:r>
          </w:p>
        </w:tc>
      </w:tr>
      <w:tr>
        <w:trPr>
          <w:trHeight w:val="46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杭州新湖房地产开发有限公司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24,931,685.75</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-274,267.35</w:t>
            </w:r>
            <w:r>
              <w:rPr>
                <w:rFonts w:ascii="宋体"/>
                <w:sz w:val="21"/>
              </w:rPr>
            </w:r>
          </w:p>
        </w:tc>
      </w:tr>
      <w:tr>
        <w:trPr>
          <w:trHeight w:val="46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上海众孚燃料有限公司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29,539,775.95</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-23,729.49</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35"/>
        <w:ind w:right="0"/>
        <w:jc w:val="left"/>
      </w:pPr>
      <w:r>
        <w:rPr/>
        <w:t>(四)</w:t>
      </w:r>
      <w:r>
        <w:rPr>
          <w:spacing w:val="-2"/>
        </w:rPr>
        <w:t> </w:t>
      </w:r>
      <w:r>
        <w:rPr/>
        <w:t>本期出售丧失控制权的股权而减少子公司</w:t>
      </w:r>
    </w:p>
    <w:p>
      <w:pPr>
        <w:spacing w:line="240" w:lineRule="auto" w:before="4"/>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354"/>
        <w:gridCol w:w="1980"/>
        <w:gridCol w:w="4140"/>
      </w:tblGrid>
      <w:tr>
        <w:trPr>
          <w:trHeight w:val="462"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出售日</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3"/>
              <w:jc w:val="center"/>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63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镇江新湖置业有限公司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9"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股权转让价格与享有的归属于母公司的所有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者权益之间的差额计入当期损益</w:t>
            </w:r>
          </w:p>
        </w:tc>
      </w:tr>
      <w:tr>
        <w:trPr>
          <w:trHeight w:val="63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上海众孚燃料有限公司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9"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股权转让价格与享有的归属于母公司的所有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者权益之间的差额计入当期损益</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5"/>
        <w:spacing w:line="240" w:lineRule="auto"/>
        <w:ind w:left="562" w:right="0"/>
        <w:jc w:val="left"/>
        <w:rPr>
          <w:b w:val="0"/>
          <w:bCs w:val="0"/>
        </w:rPr>
      </w:pPr>
      <w:r>
        <w:rPr/>
        <w:t>五、合并财务报表项目注释</w:t>
      </w:r>
      <w:r>
        <w:rPr>
          <w:b w:val="0"/>
          <w:bCs w:val="0"/>
        </w:rPr>
      </w:r>
    </w:p>
    <w:p>
      <w:pPr>
        <w:spacing w:line="240" w:lineRule="auto" w:before="5"/>
        <w:rPr>
          <w:rFonts w:ascii="黑体" w:hAnsi="黑体" w:cs="黑体" w:eastAsia="黑体" w:hint="default"/>
          <w:b/>
          <w:bCs/>
          <w:sz w:val="20"/>
          <w:szCs w:val="20"/>
        </w:rPr>
      </w:pPr>
    </w:p>
    <w:p>
      <w:pPr>
        <w:pStyle w:val="BodyText"/>
        <w:spacing w:line="396" w:lineRule="auto"/>
        <w:ind w:right="5311"/>
        <w:jc w:val="left"/>
      </w:pPr>
      <w:r>
        <w:rPr/>
        <w:t>(一)</w:t>
      </w:r>
      <w:r>
        <w:rPr>
          <w:spacing w:val="-2"/>
        </w:rPr>
        <w:t> </w:t>
      </w:r>
      <w:r>
        <w:rPr/>
        <w:t>合并资产负债表项目注释</w:t>
      </w:r>
      <w:r>
        <w:rPr/>
        <w:t> 1. 货币资金</w:t>
      </w:r>
    </w:p>
    <w:p>
      <w:pPr>
        <w:pStyle w:val="BodyText"/>
        <w:spacing w:line="240" w:lineRule="auto" w:before="41"/>
        <w:ind w:right="0"/>
        <w:jc w:val="left"/>
      </w:pPr>
      <w:r>
        <w:rPr/>
        <w:t>(1)</w:t>
      </w:r>
      <w:r>
        <w:rPr>
          <w:spacing w:val="-2"/>
        </w:rPr>
        <w:t> </w:t>
      </w:r>
      <w:r>
        <w:rPr/>
        <w:t>明细情况</w:t>
      </w:r>
    </w:p>
    <w:p>
      <w:pPr>
        <w:spacing w:line="240" w:lineRule="auto" w:before="4"/>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633"/>
        <w:gridCol w:w="3242"/>
        <w:gridCol w:w="2879"/>
      </w:tblGrid>
      <w:tr>
        <w:trPr>
          <w:trHeight w:val="462"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tabs>
                <w:tab w:pos="929" w:val="left" w:leader="none"/>
              </w:tabs>
              <w:spacing w:line="240" w:lineRule="auto" w:before="56"/>
              <w:ind w:left="5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21"/>
                <w:szCs w:val="21"/>
              </w:rPr>
            </w:pPr>
            <w:r>
              <w:rPr>
                <w:rFonts w:ascii="Times New Roman"/>
                <w:spacing w:val="-1"/>
                <w:sz w:val="21"/>
              </w:rPr>
              <w:t>1,565,774.88</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Times New Roman" w:hAnsi="Times New Roman" w:cs="Times New Roman" w:eastAsia="Times New Roman" w:hint="default"/>
                <w:sz w:val="21"/>
                <w:szCs w:val="21"/>
              </w:rPr>
            </w:pPr>
            <w:r>
              <w:rPr>
                <w:rFonts w:ascii="Times New Roman"/>
                <w:spacing w:val="-1"/>
                <w:sz w:val="21"/>
              </w:rPr>
              <w:t>1,536,913.23</w:t>
            </w:r>
          </w:p>
        </w:tc>
      </w:tr>
      <w:tr>
        <w:trPr>
          <w:trHeight w:val="462"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21"/>
                <w:szCs w:val="21"/>
              </w:rPr>
            </w:pPr>
            <w:r>
              <w:rPr>
                <w:rFonts w:ascii="Times New Roman"/>
                <w:spacing w:val="-1"/>
                <w:sz w:val="21"/>
              </w:rPr>
              <w:t>4,013,411,514.40</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21"/>
                <w:szCs w:val="21"/>
              </w:rPr>
            </w:pPr>
            <w:r>
              <w:rPr>
                <w:rFonts w:ascii="Times New Roman"/>
                <w:spacing w:val="-1"/>
                <w:sz w:val="21"/>
              </w:rPr>
              <w:t>4,308,988,899.14</w:t>
            </w:r>
          </w:p>
        </w:tc>
      </w:tr>
      <w:tr>
        <w:trPr>
          <w:trHeight w:val="462"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2,197,638,081.73</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21"/>
                <w:szCs w:val="21"/>
              </w:rPr>
            </w:pPr>
            <w:r>
              <w:rPr>
                <w:rFonts w:ascii="Times New Roman"/>
                <w:spacing w:val="-1"/>
                <w:sz w:val="21"/>
              </w:rPr>
              <w:t>1,303,310,414.34</w:t>
            </w:r>
          </w:p>
        </w:tc>
      </w:tr>
      <w:tr>
        <w:trPr>
          <w:trHeight w:val="463"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6,212,615,371.01</w:t>
            </w:r>
          </w:p>
        </w:tc>
        <w:tc>
          <w:tcPr>
            <w:tcW w:w="2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21"/>
                <w:szCs w:val="21"/>
              </w:rPr>
            </w:pPr>
            <w:r>
              <w:rPr>
                <w:rFonts w:ascii="Times New Roman"/>
                <w:spacing w:val="-1"/>
                <w:sz w:val="21"/>
              </w:rPr>
              <w:t>5,613,836,226.71</w:t>
            </w:r>
          </w:p>
        </w:tc>
      </w:tr>
    </w:tbl>
    <w:p>
      <w:pPr>
        <w:pStyle w:val="BodyText"/>
        <w:spacing w:line="240" w:lineRule="auto" w:before="56"/>
        <w:ind w:right="0"/>
        <w:jc w:val="left"/>
      </w:pPr>
      <w:r>
        <w:rPr/>
        <w:t>(2)</w:t>
      </w:r>
      <w:r>
        <w:rPr>
          <w:spacing w:val="10"/>
        </w:rPr>
        <w:t> </w:t>
      </w:r>
      <w:r>
        <w:rPr>
          <w:spacing w:val="-3"/>
        </w:rPr>
        <w:t>因抵押、质押或冻结等对使用有限制、存放在境外、有潜在回收风险的款项的说明</w:t>
      </w:r>
    </w:p>
    <w:p>
      <w:pPr>
        <w:pStyle w:val="BodyText"/>
        <w:spacing w:line="240" w:lineRule="auto" w:before="177"/>
        <w:ind w:right="0"/>
        <w:jc w:val="left"/>
      </w:pPr>
      <w:r>
        <w:rPr/>
        <w:t>其他货币资金主要为保证金、质押的定期存款。截至</w:t>
      </w:r>
      <w:r>
        <w:rPr>
          <w:spacing w:val="-51"/>
        </w:rPr>
        <w:t> </w:t>
      </w:r>
      <w:r>
        <w:rPr/>
        <w:t>2010</w:t>
      </w:r>
      <w:r>
        <w:rPr>
          <w:spacing w:val="-52"/>
        </w:rPr>
        <w:t> </w:t>
      </w:r>
      <w:r>
        <w:rPr/>
        <w:t>年</w:t>
      </w:r>
      <w:r>
        <w:rPr>
          <w:spacing w:val="-51"/>
        </w:rPr>
        <w:t> </w:t>
      </w:r>
      <w:r>
        <w:rPr/>
        <w:t>12</w:t>
      </w:r>
      <w:r>
        <w:rPr>
          <w:spacing w:val="-51"/>
        </w:rPr>
        <w:t> </w:t>
      </w:r>
      <w:r>
        <w:rPr/>
        <w:t>月</w:t>
      </w:r>
      <w:r>
        <w:rPr>
          <w:spacing w:val="-51"/>
        </w:rPr>
        <w:t> </w:t>
      </w:r>
      <w:r>
        <w:rPr/>
        <w:t>31</w:t>
      </w:r>
      <w:r>
        <w:rPr>
          <w:spacing w:val="-52"/>
        </w:rPr>
        <w:t> </w:t>
      </w:r>
      <w:r>
        <w:rPr/>
        <w:t>日，质押的定期</w:t>
      </w:r>
    </w:p>
    <w:p>
      <w:pPr>
        <w:pStyle w:val="BodyText"/>
        <w:spacing w:line="396" w:lineRule="auto" w:before="177"/>
        <w:ind w:left="140" w:right="265"/>
        <w:jc w:val="left"/>
      </w:pPr>
      <w:r>
        <w:rPr/>
        <w:t>存款余额</w:t>
      </w:r>
      <w:r>
        <w:rPr>
          <w:spacing w:val="-51"/>
        </w:rPr>
        <w:t> </w:t>
      </w:r>
      <w:r>
        <w:rPr/>
        <w:t>40,350,000.00</w:t>
      </w:r>
      <w:r>
        <w:rPr>
          <w:spacing w:val="-52"/>
        </w:rPr>
        <w:t> </w:t>
      </w:r>
      <w:r>
        <w:rPr/>
        <w:t>元、银行承兑汇票保证金余额</w:t>
      </w:r>
      <w:r>
        <w:rPr>
          <w:spacing w:val="-52"/>
        </w:rPr>
        <w:t> </w:t>
      </w:r>
      <w:r>
        <w:rPr/>
        <w:t>697,483,224.66</w:t>
      </w:r>
      <w:r>
        <w:rPr>
          <w:spacing w:val="-51"/>
        </w:rPr>
        <w:t> </w:t>
      </w:r>
      <w:r>
        <w:rPr/>
        <w:t>元、期货客户保证</w:t>
      </w:r>
      <w:r>
        <w:rPr/>
        <w:t> 金余额</w:t>
      </w:r>
      <w:r>
        <w:rPr>
          <w:spacing w:val="-67"/>
        </w:rPr>
        <w:t> </w:t>
      </w:r>
      <w:r>
        <w:rPr/>
        <w:t>1,350,666,642.46，按揭担保保证金余额</w:t>
      </w:r>
      <w:r>
        <w:rPr>
          <w:spacing w:val="-67"/>
        </w:rPr>
        <w:t> </w:t>
      </w:r>
      <w:r>
        <w:rPr/>
        <w:t>93,078,572.87</w:t>
      </w:r>
      <w:r>
        <w:rPr>
          <w:spacing w:val="-66"/>
        </w:rPr>
        <w:t> </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right="0"/>
        <w:jc w:val="left"/>
      </w:pPr>
      <w:r>
        <w:rPr/>
        <w:t>2.</w:t>
      </w:r>
      <w:r>
        <w:rPr>
          <w:spacing w:val="-2"/>
        </w:rPr>
        <w:t> </w:t>
      </w:r>
      <w:r>
        <w:rPr/>
        <w:t>交易性金融资产</w:t>
      </w:r>
    </w:p>
    <w:p>
      <w:pPr>
        <w:spacing w:after="0" w:line="240" w:lineRule="auto"/>
        <w:jc w:val="left"/>
        <w:sectPr>
          <w:pgSz w:w="11910" w:h="16840"/>
          <w:pgMar w:header="877" w:footer="982" w:top="1100" w:bottom="1180" w:left="1660" w:right="1520"/>
        </w:sectPr>
      </w:pPr>
    </w:p>
    <w:p>
      <w:pPr>
        <w:spacing w:line="240" w:lineRule="auto" w:before="1"/>
        <w:rPr>
          <w:rFonts w:ascii="宋体" w:hAnsi="宋体" w:cs="宋体" w:eastAsia="宋体" w:hint="default"/>
          <w:sz w:val="26"/>
          <w:szCs w:val="26"/>
        </w:rPr>
      </w:pPr>
    </w:p>
    <w:p>
      <w:pPr>
        <w:pStyle w:val="BodyText"/>
        <w:spacing w:line="240" w:lineRule="auto" w:before="35"/>
        <w:ind w:right="458"/>
        <w:jc w:val="left"/>
      </w:pPr>
      <w:r>
        <w:rPr/>
        <w:t>(1)</w:t>
      </w:r>
      <w:r>
        <w:rPr>
          <w:spacing w:val="-2"/>
        </w:rPr>
        <w:t> </w:t>
      </w:r>
      <w:r>
        <w:rPr/>
        <w:t>明细情况</w:t>
      </w:r>
    </w:p>
    <w:p>
      <w:pPr>
        <w:spacing w:line="240" w:lineRule="auto" w:before="4"/>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974"/>
        <w:gridCol w:w="2340"/>
        <w:gridCol w:w="2340"/>
      </w:tblGrid>
      <w:tr>
        <w:trPr>
          <w:trHeight w:val="462"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7,333,447.59</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7,694,289.03</w:t>
            </w:r>
            <w:r>
              <w:rPr>
                <w:rFonts w:ascii="宋体"/>
                <w:sz w:val="21"/>
              </w:rPr>
            </w:r>
          </w:p>
        </w:tc>
      </w:tr>
      <w:tr>
        <w:trPr>
          <w:trHeight w:val="462"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7,333,447.59</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7,694,289.03</w:t>
            </w:r>
            <w:r>
              <w:rPr>
                <w:rFonts w:ascii="宋体"/>
                <w:sz w:val="21"/>
              </w:rPr>
            </w:r>
          </w:p>
        </w:tc>
      </w:tr>
    </w:tbl>
    <w:p>
      <w:pPr>
        <w:pStyle w:val="BodyText"/>
        <w:spacing w:line="240" w:lineRule="auto" w:before="56"/>
        <w:ind w:right="458"/>
        <w:jc w:val="left"/>
      </w:pPr>
      <w:r>
        <w:rPr/>
        <w:t>(2)</w:t>
      </w:r>
      <w:r>
        <w:rPr>
          <w:spacing w:val="-2"/>
        </w:rPr>
        <w:t> </w:t>
      </w:r>
      <w:r>
        <w:rPr/>
        <w:t>期末交易性金融资产变现未受到重大限制。</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right="458"/>
        <w:jc w:val="left"/>
      </w:pPr>
      <w:r>
        <w:rPr/>
        <w:t>3. 应收票据</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468"/>
        <w:gridCol w:w="1386"/>
        <w:gridCol w:w="860"/>
        <w:gridCol w:w="1386"/>
        <w:gridCol w:w="1296"/>
        <w:gridCol w:w="859"/>
        <w:gridCol w:w="1399"/>
      </w:tblGrid>
      <w:tr>
        <w:trPr>
          <w:trHeight w:val="350" w:hRule="exact"/>
        </w:trPr>
        <w:tc>
          <w:tcPr>
            <w:tcW w:w="1468"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6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55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32"/>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50" w:hRule="exact"/>
        </w:trPr>
        <w:tc>
          <w:tcPr>
            <w:tcW w:w="1468"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34"/>
              <w:jc w:val="center"/>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1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87,000,000.00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87,000,000.00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2,000,000.00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98" w:right="0"/>
              <w:jc w:val="center"/>
              <w:rPr>
                <w:rFonts w:ascii="宋体" w:hAnsi="宋体" w:cs="宋体" w:eastAsia="宋体" w:hint="default"/>
                <w:sz w:val="18"/>
                <w:szCs w:val="18"/>
              </w:rPr>
            </w:pPr>
            <w:r>
              <w:rPr>
                <w:rFonts w:ascii="宋体"/>
                <w:sz w:val="18"/>
              </w:rPr>
              <w:t>2,000,000.00</w:t>
            </w:r>
          </w:p>
        </w:tc>
      </w:tr>
      <w:tr>
        <w:trPr>
          <w:trHeight w:val="479" w:hRule="exact"/>
        </w:trPr>
        <w:tc>
          <w:tcPr>
            <w:tcW w:w="1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87,000,000.00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87,000,000.00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2,000,000.00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98" w:right="0"/>
              <w:jc w:val="center"/>
              <w:rPr>
                <w:rFonts w:ascii="宋体" w:hAnsi="宋体" w:cs="宋体" w:eastAsia="宋体" w:hint="default"/>
                <w:sz w:val="18"/>
                <w:szCs w:val="18"/>
              </w:rPr>
            </w:pPr>
            <w:r>
              <w:rPr>
                <w:rFonts w:ascii="宋体"/>
                <w:sz w:val="18"/>
              </w:rPr>
              <w:t>2,000,000.00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458"/>
        <w:jc w:val="left"/>
      </w:pPr>
      <w:r>
        <w:rPr/>
        <w:t>4. 应收账款</w:t>
      </w:r>
    </w:p>
    <w:p>
      <w:pPr>
        <w:spacing w:line="240" w:lineRule="auto" w:before="10"/>
        <w:rPr>
          <w:rFonts w:ascii="宋体" w:hAnsi="宋体" w:cs="宋体" w:eastAsia="宋体" w:hint="default"/>
          <w:sz w:val="14"/>
          <w:szCs w:val="14"/>
        </w:rPr>
      </w:pPr>
    </w:p>
    <w:p>
      <w:pPr>
        <w:pStyle w:val="BodyText"/>
        <w:spacing w:line="240" w:lineRule="auto"/>
        <w:ind w:right="458"/>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right="458"/>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49"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5"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pacing w:val="-1"/>
                <w:sz w:val="21"/>
              </w:rPr>
              <w:t>10,153,629.20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3,706,764.22</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宋体" w:hAnsi="宋体" w:cs="宋体" w:eastAsia="宋体" w:hint="default"/>
                <w:sz w:val="21"/>
                <w:szCs w:val="21"/>
              </w:rPr>
            </w:pPr>
            <w:r>
              <w:rPr>
                <w:rFonts w:ascii="宋体"/>
                <w:spacing w:val="-1"/>
                <w:sz w:val="21"/>
              </w:rPr>
              <w:t>36.51</w:t>
            </w:r>
          </w:p>
        </w:tc>
      </w:tr>
      <w:tr>
        <w:trPr>
          <w:trHeight w:val="46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10,153,629.20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3,706,764.22</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36.51</w:t>
            </w:r>
            <w:r>
              <w:rPr>
                <w:rFonts w:ascii="宋体"/>
                <w:sz w:val="21"/>
              </w:rPr>
            </w:r>
          </w:p>
        </w:tc>
      </w:tr>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pacing w:val="-1"/>
                <w:sz w:val="21"/>
              </w:rPr>
              <w:t>10,153,629.20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3,706,764.22</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36.51</w:t>
            </w:r>
            <w:r>
              <w:rPr>
                <w:rFonts w:ascii="宋体"/>
                <w:sz w:val="21"/>
              </w:rPr>
            </w:r>
          </w:p>
        </w:tc>
      </w:tr>
    </w:tbl>
    <w:p>
      <w:pPr>
        <w:pStyle w:val="BodyText"/>
        <w:spacing w:line="240" w:lineRule="auto" w:before="63"/>
        <w:ind w:right="458"/>
        <w:jc w:val="left"/>
      </w:pPr>
      <w:r>
        <w:rPr/>
        <w:t>（续上表）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50"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42,518,200.18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pacing w:val="-1"/>
                <w:sz w:val="21"/>
              </w:rPr>
              <w:t>4,638,887.57</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1"/>
                <w:szCs w:val="21"/>
              </w:rPr>
            </w:pPr>
            <w:r>
              <w:rPr>
                <w:rFonts w:ascii="宋体"/>
                <w:spacing w:val="-1"/>
                <w:sz w:val="21"/>
              </w:rPr>
              <w:t>10.91</w:t>
            </w:r>
            <w:r>
              <w:rPr>
                <w:rFonts w:ascii="宋体"/>
                <w:sz w:val="21"/>
              </w:rPr>
            </w:r>
          </w:p>
        </w:tc>
      </w:tr>
      <w:tr>
        <w:trPr>
          <w:trHeight w:val="46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42,518,200.18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4,638,887.57</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10.91</w:t>
            </w:r>
            <w:r>
              <w:rPr>
                <w:rFonts w:ascii="宋体"/>
                <w:sz w:val="21"/>
              </w:rPr>
            </w:r>
          </w:p>
        </w:tc>
      </w:tr>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42,518,200.18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4,638,887.57</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10.91</w:t>
            </w:r>
            <w:r>
              <w:rPr>
                <w:rFonts w:ascii="宋体"/>
                <w:sz w:val="21"/>
              </w:rPr>
            </w:r>
          </w:p>
        </w:tc>
      </w:tr>
    </w:tbl>
    <w:p>
      <w:pPr>
        <w:pStyle w:val="BodyText"/>
        <w:spacing w:line="240" w:lineRule="auto" w:before="63"/>
        <w:ind w:right="458"/>
        <w:jc w:val="left"/>
      </w:pPr>
      <w:r>
        <w:rPr/>
        <w:t>2)</w:t>
      </w:r>
      <w:r>
        <w:rPr>
          <w:spacing w:val="-2"/>
        </w:rPr>
        <w:t> </w:t>
      </w:r>
      <w:r>
        <w:rPr/>
        <w:t>组合中，采用账龄分析法计提坏账准备的应收账款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92"/>
        <w:gridCol w:w="1456"/>
        <w:gridCol w:w="887"/>
        <w:gridCol w:w="1441"/>
        <w:gridCol w:w="1440"/>
        <w:gridCol w:w="899"/>
        <w:gridCol w:w="1440"/>
      </w:tblGrid>
      <w:tr>
        <w:trPr>
          <w:trHeight w:val="350" w:hRule="exact"/>
        </w:trPr>
        <w:tc>
          <w:tcPr>
            <w:tcW w:w="109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92" w:type="dxa"/>
            <w:vMerge/>
            <w:tcBorders>
              <w:left w:val="nil" w:sz="6" w:space="0" w:color="auto"/>
              <w:right w:val="single" w:sz="4" w:space="0" w:color="000000"/>
            </w:tcBorders>
          </w:tcPr>
          <w:p>
            <w:pPr/>
          </w:p>
        </w:tc>
        <w:tc>
          <w:tcPr>
            <w:tcW w:w="2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092" w:type="dxa"/>
            <w:vMerge/>
            <w:tcBorders>
              <w:left w:val="nil" w:sz="6" w:space="0" w:color="auto"/>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sz w:val="18"/>
                <w:szCs w:val="18"/>
              </w:rPr>
              <w:t>比例(%)</w:t>
            </w:r>
          </w:p>
        </w:tc>
        <w:tc>
          <w:tcPr>
            <w:tcW w:w="1441"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比例(%)</w:t>
            </w:r>
          </w:p>
        </w:tc>
        <w:tc>
          <w:tcPr>
            <w:tcW w:w="1440" w:type="dxa"/>
            <w:vMerge/>
            <w:tcBorders>
              <w:left w:val="single" w:sz="4" w:space="0" w:color="000000"/>
              <w:bottom w:val="single" w:sz="4" w:space="0" w:color="000000"/>
              <w:right w:val="nil" w:sz="6" w:space="0" w:color="auto"/>
            </w:tcBorders>
          </w:tcPr>
          <w:p>
            <w:pPr/>
          </w:p>
        </w:tc>
      </w:tr>
      <w:tr>
        <w:trPr>
          <w:trHeight w:val="478"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1,482,068.17</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14.60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58,196.90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21,336,462.77</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50.18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852,949.85</w:t>
            </w:r>
          </w:p>
        </w:tc>
      </w:tr>
      <w:tr>
        <w:trPr>
          <w:trHeight w:val="478"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0"/>
              <w:jc w:val="right"/>
              <w:rPr>
                <w:rFonts w:ascii="宋体" w:hAnsi="宋体" w:cs="宋体" w:eastAsia="宋体" w:hint="default"/>
                <w:sz w:val="18"/>
                <w:szCs w:val="18"/>
              </w:rPr>
            </w:pPr>
            <w:r>
              <w:rPr>
                <w:rFonts w:ascii="宋体"/>
                <w:sz w:val="18"/>
              </w:rPr>
              <w:t>26,327.96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9"/>
              <w:jc w:val="right"/>
              <w:rPr>
                <w:rFonts w:ascii="宋体" w:hAnsi="宋体" w:cs="宋体" w:eastAsia="宋体" w:hint="default"/>
                <w:sz w:val="18"/>
                <w:szCs w:val="18"/>
              </w:rPr>
            </w:pPr>
            <w:r>
              <w:rPr>
                <w:rFonts w:ascii="宋体"/>
                <w:sz w:val="18"/>
              </w:rPr>
              <w:t>0.26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2,106.24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14,940,808.64</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35.14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1,195,264.68</w:t>
            </w:r>
          </w:p>
        </w:tc>
      </w:tr>
      <w:tr>
        <w:trPr>
          <w:trHeight w:val="479"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4,959,395.87</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9"/>
              <w:jc w:val="right"/>
              <w:rPr>
                <w:rFonts w:ascii="宋体" w:hAnsi="宋体" w:cs="宋体" w:eastAsia="宋体" w:hint="default"/>
                <w:sz w:val="18"/>
                <w:szCs w:val="18"/>
              </w:rPr>
            </w:pPr>
            <w:r>
              <w:rPr>
                <w:rFonts w:ascii="宋体"/>
                <w:sz w:val="18"/>
              </w:rPr>
              <w:t>48.84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991,879.17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2,044,739.49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408,947.90</w:t>
            </w:r>
          </w:p>
        </w:tc>
      </w:tr>
      <w:tr>
        <w:trPr>
          <w:trHeight w:val="478"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2,060,510.59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9"/>
              <w:jc w:val="right"/>
              <w:rPr>
                <w:rFonts w:ascii="宋体" w:hAnsi="宋体" w:cs="宋体" w:eastAsia="宋体" w:hint="default"/>
                <w:sz w:val="18"/>
                <w:szCs w:val="18"/>
              </w:rPr>
            </w:pPr>
            <w:r>
              <w:rPr>
                <w:rFonts w:ascii="宋体"/>
                <w:sz w:val="18"/>
              </w:rPr>
              <w:t>20.29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1,029,255.30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4,026,928.30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9.47</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2,012,464.16</w:t>
            </w:r>
          </w:p>
        </w:tc>
      </w:tr>
      <w:tr>
        <w:trPr>
          <w:trHeight w:val="478"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1,625,326.61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9"/>
              <w:jc w:val="right"/>
              <w:rPr>
                <w:rFonts w:ascii="宋体" w:hAnsi="宋体" w:cs="宋体" w:eastAsia="宋体" w:hint="default"/>
                <w:sz w:val="18"/>
                <w:szCs w:val="18"/>
              </w:rPr>
            </w:pPr>
            <w:r>
              <w:rPr>
                <w:rFonts w:ascii="宋体"/>
                <w:sz w:val="18"/>
              </w:rPr>
              <w:t>16.01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1,625,326.61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169,260.98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0.40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169,260.98</w:t>
            </w:r>
          </w:p>
        </w:tc>
      </w:tr>
      <w:tr>
        <w:trPr>
          <w:trHeight w:val="479"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10,153,629.20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3,706,764.22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42,518,200.18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36"/>
              <w:jc w:val="right"/>
              <w:rPr>
                <w:rFonts w:ascii="宋体" w:hAnsi="宋体" w:cs="宋体" w:eastAsia="宋体" w:hint="default"/>
                <w:sz w:val="18"/>
                <w:szCs w:val="18"/>
              </w:rPr>
            </w:pPr>
            <w:r>
              <w:rPr>
                <w:rFonts w:ascii="宋体"/>
                <w:sz w:val="18"/>
              </w:rPr>
              <w:t>4,638,887.57</w:t>
            </w:r>
          </w:p>
        </w:tc>
      </w:tr>
    </w:tbl>
    <w:p>
      <w:pPr>
        <w:pStyle w:val="BodyText"/>
        <w:spacing w:line="408" w:lineRule="auto" w:before="63"/>
        <w:ind w:right="458"/>
        <w:jc w:val="left"/>
      </w:pPr>
      <w:r>
        <w:rPr/>
        <w:t>(2)</w:t>
      </w:r>
      <w:r>
        <w:rPr>
          <w:spacing w:val="-4"/>
        </w:rPr>
        <w:t> </w:t>
      </w:r>
      <w:r>
        <w:rPr/>
        <w:t>期末，无应收持有公司</w:t>
      </w:r>
      <w:r>
        <w:rPr>
          <w:spacing w:val="-55"/>
        </w:rPr>
        <w:t> </w:t>
      </w:r>
      <w:r>
        <w:rPr/>
        <w:t>5%以上(含</w:t>
      </w:r>
      <w:r>
        <w:rPr>
          <w:spacing w:val="-55"/>
        </w:rPr>
        <w:t> </w:t>
      </w:r>
      <w:r>
        <w:rPr/>
        <w:t>5%)表决权股份的股东单位或其他关联方款项。</w:t>
      </w:r>
      <w:r>
        <w:rPr/>
        <w:t> (3)</w:t>
      </w:r>
      <w:r>
        <w:rPr>
          <w:spacing w:val="-1"/>
        </w:rPr>
        <w:t> </w:t>
      </w:r>
      <w:r>
        <w:rPr/>
        <w:t>应收账款金额前</w:t>
      </w:r>
      <w:r>
        <w:rPr>
          <w:spacing w:val="-54"/>
        </w:rPr>
        <w:t> </w:t>
      </w:r>
      <w:r>
        <w:rPr/>
        <w:t>5</w:t>
      </w:r>
      <w:r>
        <w:rPr>
          <w:spacing w:val="-54"/>
        </w:rPr>
        <w:t> </w:t>
      </w:r>
      <w:r>
        <w:rPr/>
        <w:t>名情况</w:t>
      </w:r>
    </w:p>
    <w:tbl>
      <w:tblPr>
        <w:tblW w:w="0" w:type="auto"/>
        <w:jc w:val="left"/>
        <w:tblInd w:w="120" w:type="dxa"/>
        <w:tblLayout w:type="fixed"/>
        <w:tblCellMar>
          <w:top w:w="0" w:type="dxa"/>
          <w:left w:w="0" w:type="dxa"/>
          <w:bottom w:w="0" w:type="dxa"/>
          <w:right w:w="0" w:type="dxa"/>
        </w:tblCellMar>
        <w:tblLook w:val="01E0"/>
      </w:tblPr>
      <w:tblGrid>
        <w:gridCol w:w="2335"/>
        <w:gridCol w:w="1513"/>
        <w:gridCol w:w="1582"/>
        <w:gridCol w:w="1363"/>
        <w:gridCol w:w="1861"/>
      </w:tblGrid>
      <w:tr>
        <w:trPr>
          <w:trHeight w:val="634" w:hRule="exact"/>
        </w:trPr>
        <w:tc>
          <w:tcPr>
            <w:tcW w:w="2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9" w:hRule="exact"/>
        </w:trPr>
        <w:tc>
          <w:tcPr>
            <w:tcW w:w="2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高新张铜股份有限公司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6,027,655.91</w:t>
            </w:r>
            <w:r>
              <w:rPr>
                <w:rFonts w:ascii="宋体"/>
                <w:sz w:val="21"/>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21"/>
                <w:szCs w:val="21"/>
              </w:rPr>
            </w:pPr>
            <w:r>
              <w:rPr>
                <w:rFonts w:ascii="宋体"/>
                <w:sz w:val="21"/>
              </w:rPr>
              <w:t>59.36</w:t>
            </w:r>
          </w:p>
        </w:tc>
      </w:tr>
      <w:tr>
        <w:trPr>
          <w:trHeight w:val="478" w:hRule="exact"/>
        </w:trPr>
        <w:tc>
          <w:tcPr>
            <w:tcW w:w="2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购房户李先生</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892,649.00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8.79</w:t>
            </w:r>
          </w:p>
        </w:tc>
      </w:tr>
      <w:tr>
        <w:trPr>
          <w:trHeight w:val="478" w:hRule="exact"/>
        </w:trPr>
        <w:tc>
          <w:tcPr>
            <w:tcW w:w="2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龙元建设集团</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690,122.66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6.80</w:t>
            </w:r>
          </w:p>
        </w:tc>
      </w:tr>
      <w:tr>
        <w:trPr>
          <w:trHeight w:val="479" w:hRule="exact"/>
        </w:trPr>
        <w:tc>
          <w:tcPr>
            <w:tcW w:w="2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北京中冷物流有限公司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381,647.00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3.76</w:t>
            </w:r>
          </w:p>
        </w:tc>
      </w:tr>
      <w:tr>
        <w:trPr>
          <w:trHeight w:val="478" w:hRule="exact"/>
        </w:trPr>
        <w:tc>
          <w:tcPr>
            <w:tcW w:w="2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购房户张先生</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374,224.49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3.69</w:t>
            </w:r>
          </w:p>
        </w:tc>
      </w:tr>
      <w:tr>
        <w:trPr>
          <w:trHeight w:val="479" w:hRule="exact"/>
        </w:trPr>
        <w:tc>
          <w:tcPr>
            <w:tcW w:w="23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8,366,299.06</w:t>
            </w:r>
            <w:r>
              <w:rPr>
                <w:rFonts w:ascii="宋体"/>
                <w:sz w:val="21"/>
              </w:rPr>
            </w:r>
          </w:p>
        </w:tc>
        <w:tc>
          <w:tcPr>
            <w:tcW w:w="136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
              <w:jc w:val="center"/>
              <w:rPr>
                <w:rFonts w:ascii="宋体" w:hAnsi="宋体" w:cs="宋体" w:eastAsia="宋体" w:hint="default"/>
                <w:sz w:val="21"/>
                <w:szCs w:val="21"/>
              </w:rPr>
            </w:pPr>
            <w:r>
              <w:rPr>
                <w:rFonts w:ascii="宋体"/>
                <w:sz w:val="21"/>
              </w:rPr>
              <w:t>82.40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right="458"/>
        <w:jc w:val="left"/>
      </w:pPr>
      <w:r>
        <w:rPr/>
        <w:t>5. 预付款项</w:t>
      </w:r>
    </w:p>
    <w:p>
      <w:pPr>
        <w:spacing w:after="0" w:line="240" w:lineRule="auto"/>
        <w:jc w:val="left"/>
        <w:sectPr>
          <w:pgSz w:w="11910" w:h="16840"/>
          <w:pgMar w:header="877" w:footer="982" w:top="1100" w:bottom="1180" w:left="1660" w:right="1340"/>
        </w:sectPr>
      </w:pPr>
    </w:p>
    <w:p>
      <w:pPr>
        <w:spacing w:line="240" w:lineRule="auto" w:before="8"/>
        <w:rPr>
          <w:rFonts w:ascii="宋体" w:hAnsi="宋体" w:cs="宋体" w:eastAsia="宋体" w:hint="default"/>
          <w:sz w:val="26"/>
          <w:szCs w:val="26"/>
        </w:rPr>
      </w:pPr>
    </w:p>
    <w:p>
      <w:pPr>
        <w:pStyle w:val="BodyText"/>
        <w:spacing w:line="240" w:lineRule="auto" w:before="35"/>
        <w:ind w:left="1120" w:right="638"/>
        <w:jc w:val="left"/>
      </w:pPr>
      <w:r>
        <w:rPr/>
        <w:t>(1)</w:t>
      </w:r>
      <w:r>
        <w:rPr>
          <w:spacing w:val="-2"/>
        </w:rPr>
        <w:t> </w:t>
      </w:r>
      <w:r>
        <w:rPr/>
        <w:t>账龄分析</w:t>
      </w:r>
    </w:p>
    <w:p>
      <w:pPr>
        <w:spacing w:line="240" w:lineRule="auto" w:before="12"/>
        <w:rPr>
          <w:rFonts w:ascii="宋体" w:hAnsi="宋体" w:cs="宋体" w:eastAsia="宋体" w:hint="default"/>
          <w:sz w:val="9"/>
          <w:szCs w:val="9"/>
        </w:rPr>
      </w:pPr>
    </w:p>
    <w:tbl>
      <w:tblPr>
        <w:tblW w:w="0" w:type="auto"/>
        <w:jc w:val="left"/>
        <w:tblInd w:w="680" w:type="dxa"/>
        <w:tblLayout w:type="fixed"/>
        <w:tblCellMar>
          <w:top w:w="0" w:type="dxa"/>
          <w:left w:w="0" w:type="dxa"/>
          <w:bottom w:w="0" w:type="dxa"/>
          <w:right w:w="0" w:type="dxa"/>
        </w:tblCellMar>
        <w:tblLook w:val="01E0"/>
      </w:tblPr>
      <w:tblGrid>
        <w:gridCol w:w="2233"/>
        <w:gridCol w:w="1921"/>
        <w:gridCol w:w="900"/>
        <w:gridCol w:w="1260"/>
        <w:gridCol w:w="1980"/>
      </w:tblGrid>
      <w:tr>
        <w:trPr>
          <w:trHeight w:val="478" w:hRule="exact"/>
        </w:trPr>
        <w:tc>
          <w:tcPr>
            <w:tcW w:w="2233"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06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2233" w:type="dxa"/>
            <w:vMerge/>
            <w:tcBorders>
              <w:left w:val="nil" w:sz="6" w:space="0" w:color="auto"/>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6"/>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6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543,014,961.07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w w:val="95"/>
                <w:sz w:val="21"/>
              </w:rPr>
              <w:t>59.10</w:t>
            </w:r>
            <w:r>
              <w:rPr>
                <w:rFonts w:ascii="宋体"/>
                <w:w w:val="95"/>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543,014,961.07</w:t>
            </w:r>
            <w:r>
              <w:rPr>
                <w:rFonts w:ascii="宋体"/>
                <w:sz w:val="21"/>
              </w:rPr>
            </w:r>
          </w:p>
        </w:tc>
      </w:tr>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 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228,441,569.01</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24.87</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228,441,569.01</w:t>
            </w:r>
          </w:p>
        </w:tc>
      </w:tr>
      <w:tr>
        <w:trPr>
          <w:trHeight w:val="479"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 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62,668,432.97</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6.82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62,668,432.97</w:t>
            </w:r>
          </w:p>
        </w:tc>
      </w:tr>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3-5 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45,064,339.71</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4.91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45,064,339.71</w:t>
            </w:r>
          </w:p>
        </w:tc>
      </w:tr>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 年以上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39,514,100.02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4.30</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39,514,100.02</w:t>
            </w:r>
            <w:r>
              <w:rPr>
                <w:rFonts w:ascii="宋体"/>
                <w:sz w:val="21"/>
              </w:rPr>
            </w:r>
          </w:p>
        </w:tc>
      </w:tr>
      <w:tr>
        <w:trPr>
          <w:trHeight w:val="479"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918,703,402.78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918,703,402.78</w:t>
            </w:r>
          </w:p>
        </w:tc>
      </w:tr>
    </w:tbl>
    <w:p>
      <w:pPr>
        <w:pStyle w:val="BodyText"/>
        <w:spacing w:line="240" w:lineRule="auto" w:before="63"/>
        <w:ind w:left="1120" w:right="638"/>
        <w:jc w:val="left"/>
      </w:pPr>
      <w:r>
        <w:rPr/>
        <w:t>（续上表）</w:t>
      </w:r>
    </w:p>
    <w:p>
      <w:pPr>
        <w:spacing w:line="240" w:lineRule="auto" w:before="12"/>
        <w:rPr>
          <w:rFonts w:ascii="宋体" w:hAnsi="宋体" w:cs="宋体" w:eastAsia="宋体" w:hint="default"/>
          <w:sz w:val="9"/>
          <w:szCs w:val="9"/>
        </w:rPr>
      </w:pPr>
    </w:p>
    <w:tbl>
      <w:tblPr>
        <w:tblW w:w="0" w:type="auto"/>
        <w:jc w:val="left"/>
        <w:tblInd w:w="680" w:type="dxa"/>
        <w:tblLayout w:type="fixed"/>
        <w:tblCellMar>
          <w:top w:w="0" w:type="dxa"/>
          <w:left w:w="0" w:type="dxa"/>
          <w:bottom w:w="0" w:type="dxa"/>
          <w:right w:w="0" w:type="dxa"/>
        </w:tblCellMar>
        <w:tblLook w:val="01E0"/>
      </w:tblPr>
      <w:tblGrid>
        <w:gridCol w:w="2208"/>
        <w:gridCol w:w="1916"/>
        <w:gridCol w:w="952"/>
        <w:gridCol w:w="1243"/>
        <w:gridCol w:w="1975"/>
      </w:tblGrid>
      <w:tr>
        <w:trPr>
          <w:trHeight w:val="478" w:hRule="exact"/>
        </w:trPr>
        <w:tc>
          <w:tcPr>
            <w:tcW w:w="2208"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08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2208" w:type="dxa"/>
            <w:vMerge/>
            <w:tcBorders>
              <w:left w:val="nil" w:sz="6" w:space="0" w:color="auto"/>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6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685,212,907.00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w w:val="95"/>
                <w:sz w:val="21"/>
              </w:rPr>
              <w:t>75.09</w:t>
            </w:r>
            <w:r>
              <w:rPr>
                <w:rFonts w:ascii="宋体"/>
                <w:w w:val="95"/>
                <w:sz w:val="21"/>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685,212,907.00</w:t>
            </w:r>
            <w:r>
              <w:rPr>
                <w:rFonts w:ascii="宋体"/>
                <w:sz w:val="21"/>
              </w:rPr>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 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99,773,637.04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10.93</w:t>
            </w:r>
            <w:r>
              <w:rPr>
                <w:rFonts w:ascii="宋体"/>
                <w:sz w:val="21"/>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99,773,637.04</w:t>
            </w:r>
          </w:p>
        </w:tc>
      </w:tr>
      <w:tr>
        <w:trPr>
          <w:trHeight w:val="479"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 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45,072,120.24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4.94</w:t>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45,072,120.24</w:t>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3-5 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8"/>
              <w:jc w:val="right"/>
              <w:rPr>
                <w:rFonts w:ascii="宋体" w:hAnsi="宋体" w:cs="宋体" w:eastAsia="宋体" w:hint="default"/>
                <w:sz w:val="21"/>
                <w:szCs w:val="21"/>
              </w:rPr>
            </w:pPr>
            <w:r>
              <w:rPr>
                <w:rFonts w:ascii="宋体"/>
                <w:spacing w:val="-1"/>
                <w:sz w:val="21"/>
              </w:rPr>
              <w:t>68,805,632.27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7.54</w:t>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3"/>
              <w:jc w:val="right"/>
              <w:rPr>
                <w:rFonts w:ascii="宋体" w:hAnsi="宋体" w:cs="宋体" w:eastAsia="宋体" w:hint="default"/>
                <w:sz w:val="21"/>
                <w:szCs w:val="21"/>
              </w:rPr>
            </w:pPr>
            <w:r>
              <w:rPr>
                <w:rFonts w:ascii="宋体"/>
                <w:spacing w:val="-1"/>
                <w:sz w:val="21"/>
              </w:rPr>
              <w:t>68,805,632.27</w:t>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 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13,666,870.84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1.50</w:t>
            </w:r>
            <w:r>
              <w:rPr>
                <w:rFonts w:ascii="宋体"/>
                <w:sz w:val="21"/>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13,666,870.84</w:t>
            </w:r>
            <w:r>
              <w:rPr>
                <w:rFonts w:ascii="宋体"/>
                <w:sz w:val="21"/>
              </w:rPr>
            </w:r>
          </w:p>
        </w:tc>
      </w:tr>
      <w:tr>
        <w:trPr>
          <w:trHeight w:val="479"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912,531,167.39</w:t>
            </w:r>
            <w:r>
              <w:rPr>
                <w:rFonts w:ascii="宋体"/>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hAnsi="宋体" w:cs="宋体" w:eastAsia="宋体" w:hint="default"/>
                <w:spacing w:val="-1"/>
                <w:sz w:val="21"/>
                <w:szCs w:val="21"/>
              </w:rPr>
              <w:t>100．00</w:t>
            </w:r>
            <w:r>
              <w:rPr>
                <w:rFonts w:ascii="宋体" w:hAnsi="宋体" w:cs="宋体" w:eastAsia="宋体" w:hint="default"/>
                <w:sz w:val="21"/>
                <w:szCs w:val="21"/>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912,531,167.39</w:t>
            </w:r>
            <w:r>
              <w:rPr>
                <w:rFonts w:ascii="宋体"/>
                <w:sz w:val="21"/>
              </w:rPr>
            </w:r>
          </w:p>
        </w:tc>
      </w:tr>
    </w:tbl>
    <w:p>
      <w:pPr>
        <w:pStyle w:val="BodyText"/>
        <w:spacing w:line="408" w:lineRule="auto" w:before="63"/>
        <w:ind w:left="1120" w:right="638"/>
        <w:jc w:val="left"/>
      </w:pPr>
      <w:r>
        <w:rPr/>
        <w:t>(2）期末，无预付持有公司</w:t>
      </w:r>
      <w:r>
        <w:rPr>
          <w:spacing w:val="-57"/>
        </w:rPr>
        <w:t> </w:t>
      </w:r>
      <w:r>
        <w:rPr/>
        <w:t>5%以上(含</w:t>
      </w:r>
      <w:r>
        <w:rPr>
          <w:spacing w:val="-57"/>
        </w:rPr>
        <w:t> </w:t>
      </w:r>
      <w:r>
        <w:rPr/>
        <w:t>5%)表决权股份的股东单位或其他关联方款项。</w:t>
      </w:r>
      <w:r>
        <w:rPr/>
        <w:t> (3)</w:t>
      </w:r>
      <w:r>
        <w:rPr>
          <w:spacing w:val="-1"/>
        </w:rPr>
        <w:t> </w:t>
      </w:r>
      <w:r>
        <w:rPr/>
        <w:t>预付款项金额前</w:t>
      </w:r>
      <w:r>
        <w:rPr>
          <w:spacing w:val="-54"/>
        </w:rPr>
        <w:t> </w:t>
      </w:r>
      <w:r>
        <w:rPr/>
        <w:t>5</w:t>
      </w:r>
      <w:r>
        <w:rPr>
          <w:spacing w:val="-54"/>
        </w:rPr>
        <w:t> </w:t>
      </w:r>
      <w:r>
        <w:rPr/>
        <w:t>名情况</w:t>
      </w:r>
    </w:p>
    <w:tbl>
      <w:tblPr>
        <w:tblW w:w="0" w:type="auto"/>
        <w:jc w:val="left"/>
        <w:tblInd w:w="113" w:type="dxa"/>
        <w:tblLayout w:type="fixed"/>
        <w:tblCellMar>
          <w:top w:w="0" w:type="dxa"/>
          <w:left w:w="0" w:type="dxa"/>
          <w:bottom w:w="0" w:type="dxa"/>
          <w:right w:w="0" w:type="dxa"/>
        </w:tblCellMar>
        <w:tblLook w:val="01E0"/>
      </w:tblPr>
      <w:tblGrid>
        <w:gridCol w:w="3559"/>
        <w:gridCol w:w="1343"/>
        <w:gridCol w:w="1800"/>
        <w:gridCol w:w="1080"/>
        <w:gridCol w:w="1620"/>
      </w:tblGrid>
      <w:tr>
        <w:trPr>
          <w:trHeight w:val="478" w:hRule="exact"/>
        </w:trPr>
        <w:tc>
          <w:tcPr>
            <w:tcW w:w="3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279"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79" w:hRule="exact"/>
        </w:trPr>
        <w:tc>
          <w:tcPr>
            <w:tcW w:w="3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锦泰财产保险股份有限公司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200,000,000.00</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股份认购款</w:t>
            </w:r>
          </w:p>
        </w:tc>
      </w:tr>
      <w:tr>
        <w:trPr>
          <w:trHeight w:val="478" w:hRule="exact"/>
        </w:trPr>
        <w:tc>
          <w:tcPr>
            <w:tcW w:w="3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pacing w:val="-3"/>
                <w:sz w:val="21"/>
                <w:szCs w:val="21"/>
              </w:rPr>
              <w:t>滨海团泊新城（天津）控股有限公司</w:t>
            </w:r>
            <w:r>
              <w:rPr>
                <w:rFonts w:ascii="宋体" w:hAnsi="宋体" w:cs="宋体" w:eastAsia="宋体" w:hint="default"/>
                <w:sz w:val="21"/>
                <w:szCs w:val="21"/>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148,140,700.00</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78" w:hRule="exact"/>
        </w:trPr>
        <w:tc>
          <w:tcPr>
            <w:tcW w:w="3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浙江湖州经济开发区管理委员会</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100,000,000.00</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79" w:hRule="exact"/>
        </w:trPr>
        <w:tc>
          <w:tcPr>
            <w:tcW w:w="3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吉林银行股份有限公司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99,998,300.00</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股份认购款</w:t>
            </w:r>
          </w:p>
        </w:tc>
      </w:tr>
      <w:tr>
        <w:trPr>
          <w:trHeight w:val="478" w:hRule="exact"/>
        </w:trPr>
        <w:tc>
          <w:tcPr>
            <w:tcW w:w="3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嘉兴市国土资源局</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z w:val="21"/>
              </w:rPr>
              <w:t>66,560,000.00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预付土地款</w:t>
            </w:r>
          </w:p>
        </w:tc>
      </w:tr>
      <w:tr>
        <w:trPr>
          <w:trHeight w:val="479" w:hRule="exact"/>
        </w:trPr>
        <w:tc>
          <w:tcPr>
            <w:tcW w:w="355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4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614,699,000.00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100" w:right="1160"/>
        </w:sectPr>
      </w:pPr>
    </w:p>
    <w:p>
      <w:pPr>
        <w:spacing w:line="240" w:lineRule="auto" w:before="8"/>
        <w:rPr>
          <w:rFonts w:ascii="宋体" w:hAnsi="宋体" w:cs="宋体" w:eastAsia="宋体" w:hint="default"/>
          <w:sz w:val="26"/>
          <w:szCs w:val="26"/>
        </w:rPr>
      </w:pPr>
    </w:p>
    <w:p>
      <w:pPr>
        <w:pStyle w:val="BodyText"/>
        <w:spacing w:line="240" w:lineRule="auto" w:before="35"/>
        <w:ind w:left="665" w:right="458"/>
        <w:jc w:val="left"/>
      </w:pPr>
      <w:r>
        <w:rPr/>
        <w:t>(4) 账龄</w:t>
      </w:r>
      <w:r>
        <w:rPr>
          <w:spacing w:val="-54"/>
        </w:rPr>
        <w:t> </w:t>
      </w:r>
      <w:r>
        <w:rPr/>
        <w:t>1</w:t>
      </w:r>
      <w:r>
        <w:rPr>
          <w:spacing w:val="-53"/>
        </w:rPr>
        <w:t> </w:t>
      </w:r>
      <w:r>
        <w:rPr/>
        <w:t>年以上且金额重大的预付款项未及时结算的原因说明</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738"/>
        <w:gridCol w:w="1960"/>
        <w:gridCol w:w="2957"/>
      </w:tblGrid>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40"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7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浙江湖州经济开发区管理委员会</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100,000,000.00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吉林银行股份有限公司</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99,998,300.00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股份认购款，尚在审批中</w:t>
            </w:r>
          </w:p>
        </w:tc>
      </w:tr>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上海市闸北区青</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动迁基地指挥部</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22,828,303.02</w:t>
            </w:r>
            <w:r>
              <w:rPr>
                <w:rFonts w:ascii="宋体"/>
                <w:sz w:val="21"/>
              </w:rPr>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动迁安置款，工程未结束</w:t>
            </w:r>
          </w:p>
        </w:tc>
      </w:tr>
      <w:tr>
        <w:trPr>
          <w:trHeight w:val="47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浙江昆仑建设集团公司</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19,210,151.10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r>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242,036,754.12</w:t>
            </w:r>
            <w:r>
              <w:rPr>
                <w:rFonts w:ascii="宋体"/>
                <w:sz w:val="21"/>
              </w:rPr>
            </w:r>
          </w:p>
        </w:tc>
        <w:tc>
          <w:tcPr>
            <w:tcW w:w="29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458"/>
        <w:jc w:val="left"/>
      </w:pPr>
      <w:r>
        <w:rPr/>
        <w:t>6.</w:t>
      </w:r>
      <w:r>
        <w:rPr>
          <w:spacing w:val="-2"/>
        </w:rPr>
        <w:t> </w:t>
      </w:r>
      <w:r>
        <w:rPr/>
        <w:t>其他应收款</w:t>
      </w:r>
    </w:p>
    <w:p>
      <w:pPr>
        <w:spacing w:line="240" w:lineRule="auto" w:before="10"/>
        <w:rPr>
          <w:rFonts w:ascii="宋体" w:hAnsi="宋体" w:cs="宋体" w:eastAsia="宋体" w:hint="default"/>
          <w:sz w:val="14"/>
          <w:szCs w:val="14"/>
        </w:rPr>
      </w:pPr>
    </w:p>
    <w:p>
      <w:pPr>
        <w:pStyle w:val="BodyText"/>
        <w:spacing w:line="240" w:lineRule="auto"/>
        <w:ind w:right="458"/>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right="458"/>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50"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5"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9"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21"/>
                <w:szCs w:val="21"/>
              </w:rPr>
            </w:pPr>
            <w:r>
              <w:rPr>
                <w:rFonts w:ascii="宋体"/>
                <w:spacing w:val="-1"/>
                <w:sz w:val="21"/>
              </w:rPr>
              <w:t>514,354,023.86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 w:right="0"/>
              <w:jc w:val="center"/>
              <w:rPr>
                <w:rFonts w:ascii="宋体" w:hAnsi="宋体" w:cs="宋体" w:eastAsia="宋体" w:hint="default"/>
                <w:sz w:val="21"/>
                <w:szCs w:val="21"/>
              </w:rPr>
            </w:pPr>
            <w:r>
              <w:rPr>
                <w:rFonts w:ascii="宋体"/>
                <w:sz w:val="21"/>
              </w:rPr>
              <w:t>41,971,492.89</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pacing w:val="-1"/>
                <w:sz w:val="21"/>
              </w:rPr>
              <w:t>8.16</w:t>
            </w:r>
          </w:p>
        </w:tc>
      </w:tr>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514,354,023.86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 w:right="0"/>
              <w:jc w:val="center"/>
              <w:rPr>
                <w:rFonts w:ascii="宋体" w:hAnsi="宋体" w:cs="宋体" w:eastAsia="宋体" w:hint="default"/>
                <w:sz w:val="21"/>
                <w:szCs w:val="21"/>
              </w:rPr>
            </w:pPr>
            <w:r>
              <w:rPr>
                <w:rFonts w:ascii="宋体"/>
                <w:sz w:val="21"/>
              </w:rPr>
              <w:t>41,971,492.89</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8.16</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514,354,023.86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7" w:right="0"/>
              <w:jc w:val="center"/>
              <w:rPr>
                <w:rFonts w:ascii="宋体" w:hAnsi="宋体" w:cs="宋体" w:eastAsia="宋体" w:hint="default"/>
                <w:sz w:val="21"/>
                <w:szCs w:val="21"/>
              </w:rPr>
            </w:pPr>
            <w:r>
              <w:rPr>
                <w:rFonts w:ascii="宋体"/>
                <w:sz w:val="21"/>
              </w:rPr>
              <w:t>41,971,492.89</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pacing w:val="-1"/>
                <w:sz w:val="21"/>
              </w:rPr>
              <w:t>8.16</w:t>
            </w:r>
          </w:p>
        </w:tc>
      </w:tr>
    </w:tbl>
    <w:p>
      <w:pPr>
        <w:pStyle w:val="BodyText"/>
        <w:spacing w:line="240" w:lineRule="auto" w:before="63"/>
        <w:ind w:right="458"/>
        <w:jc w:val="left"/>
      </w:pPr>
      <w:r>
        <w:rPr/>
        <w:t>（续上表）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49"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7" w:right="0"/>
              <w:jc w:val="left"/>
              <w:rPr>
                <w:rFonts w:ascii="宋体" w:hAnsi="宋体" w:cs="宋体" w:eastAsia="宋体" w:hint="default"/>
                <w:sz w:val="21"/>
                <w:szCs w:val="21"/>
              </w:rPr>
            </w:pPr>
            <w:r>
              <w:rPr>
                <w:rFonts w:ascii="宋体"/>
                <w:sz w:val="21"/>
              </w:rPr>
              <w:t>141,382,325.36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 w:right="0"/>
              <w:jc w:val="center"/>
              <w:rPr>
                <w:rFonts w:ascii="宋体" w:hAnsi="宋体" w:cs="宋体" w:eastAsia="宋体" w:hint="default"/>
                <w:sz w:val="21"/>
                <w:szCs w:val="21"/>
              </w:rPr>
            </w:pPr>
            <w:r>
              <w:rPr>
                <w:rFonts w:ascii="宋体"/>
                <w:sz w:val="21"/>
              </w:rPr>
              <w:t>22,230,372.85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440" w:right="0"/>
              <w:jc w:val="left"/>
              <w:rPr>
                <w:rFonts w:ascii="宋体" w:hAnsi="宋体" w:cs="宋体" w:eastAsia="宋体" w:hint="default"/>
                <w:sz w:val="21"/>
                <w:szCs w:val="21"/>
              </w:rPr>
            </w:pPr>
            <w:r>
              <w:rPr>
                <w:rFonts w:ascii="宋体"/>
                <w:sz w:val="21"/>
              </w:rPr>
              <w:t>15.72</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54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141,382,325.36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 w:right="0"/>
              <w:jc w:val="center"/>
              <w:rPr>
                <w:rFonts w:ascii="宋体" w:hAnsi="宋体" w:cs="宋体" w:eastAsia="宋体" w:hint="default"/>
                <w:sz w:val="21"/>
                <w:szCs w:val="21"/>
              </w:rPr>
            </w:pPr>
            <w:r>
              <w:rPr>
                <w:rFonts w:ascii="宋体"/>
                <w:sz w:val="21"/>
              </w:rPr>
              <w:t>22,230,372.85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15.72</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141,382,325.36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7" w:right="0"/>
              <w:jc w:val="center"/>
              <w:rPr>
                <w:rFonts w:ascii="宋体" w:hAnsi="宋体" w:cs="宋体" w:eastAsia="宋体" w:hint="default"/>
                <w:sz w:val="21"/>
                <w:szCs w:val="21"/>
              </w:rPr>
            </w:pPr>
            <w:r>
              <w:rPr>
                <w:rFonts w:ascii="宋体"/>
                <w:sz w:val="21"/>
              </w:rPr>
              <w:t>22,230,372.85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pacing w:val="-1"/>
                <w:sz w:val="21"/>
              </w:rPr>
              <w:t>15.72</w:t>
            </w:r>
          </w:p>
        </w:tc>
      </w:tr>
    </w:tbl>
    <w:p>
      <w:pPr>
        <w:pStyle w:val="BodyText"/>
        <w:spacing w:line="240" w:lineRule="auto" w:before="63"/>
        <w:ind w:left="980" w:right="2858"/>
        <w:jc w:val="left"/>
      </w:pPr>
      <w:r>
        <w:rPr/>
        <w:t>2)</w:t>
      </w:r>
      <w:r>
        <w:rPr>
          <w:spacing w:val="-2"/>
        </w:rPr>
        <w:t> </w:t>
      </w:r>
      <w:r>
        <w:rPr/>
        <w:t>组合中，采用账龄分析法计提坏账准备的其他应收款</w:t>
      </w:r>
    </w:p>
    <w:p>
      <w:pPr>
        <w:spacing w:line="240" w:lineRule="auto" w:before="1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1033"/>
        <w:gridCol w:w="1583"/>
        <w:gridCol w:w="840"/>
        <w:gridCol w:w="1386"/>
        <w:gridCol w:w="1507"/>
        <w:gridCol w:w="871"/>
        <w:gridCol w:w="1434"/>
      </w:tblGrid>
      <w:tr>
        <w:trPr>
          <w:trHeight w:val="350" w:hRule="exact"/>
        </w:trPr>
        <w:tc>
          <w:tcPr>
            <w:tcW w:w="103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1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33" w:type="dxa"/>
            <w:vMerge/>
            <w:tcBorders>
              <w:left w:val="nil" w:sz="6" w:space="0" w:color="auto"/>
              <w:right w:val="single" w:sz="4" w:space="0" w:color="000000"/>
            </w:tcBorders>
          </w:tcPr>
          <w:p>
            <w:pPr/>
          </w:p>
        </w:tc>
        <w:tc>
          <w:tcPr>
            <w:tcW w:w="2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4"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33" w:type="dxa"/>
            <w:vMerge/>
            <w:tcBorders>
              <w:left w:val="nil" w:sz="6" w:space="0" w:color="auto"/>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4"/>
              <w:jc w:val="right"/>
              <w:rPr>
                <w:rFonts w:ascii="宋体" w:hAnsi="宋体" w:cs="宋体" w:eastAsia="宋体" w:hint="default"/>
                <w:sz w:val="18"/>
                <w:szCs w:val="18"/>
              </w:rPr>
            </w:pPr>
            <w:r>
              <w:rPr>
                <w:rFonts w:ascii="宋体" w:hAnsi="宋体" w:cs="宋体" w:eastAsia="宋体" w:hint="default"/>
                <w:sz w:val="18"/>
                <w:szCs w:val="18"/>
              </w:rPr>
              <w:t>比例(%)</w:t>
            </w:r>
          </w:p>
        </w:tc>
        <w:tc>
          <w:tcPr>
            <w:tcW w:w="1434" w:type="dxa"/>
            <w:vMerge/>
            <w:tcBorders>
              <w:left w:val="single" w:sz="4" w:space="0" w:color="000000"/>
              <w:bottom w:val="single" w:sz="4" w:space="0" w:color="000000"/>
              <w:right w:val="nil" w:sz="6" w:space="0" w:color="auto"/>
            </w:tcBorders>
          </w:tcPr>
          <w:p>
            <w:pPr/>
          </w:p>
        </w:tc>
      </w:tr>
      <w:tr>
        <w:trPr>
          <w:trHeight w:val="478"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412,974,496.99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80.29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16,516,579.88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69,239,746.07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48.97</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3" w:right="0"/>
              <w:jc w:val="center"/>
              <w:rPr>
                <w:rFonts w:ascii="宋体" w:hAnsi="宋体" w:cs="宋体" w:eastAsia="宋体" w:hint="default"/>
                <w:sz w:val="18"/>
                <w:szCs w:val="18"/>
              </w:rPr>
            </w:pPr>
            <w:r>
              <w:rPr>
                <w:rFonts w:ascii="宋体"/>
                <w:sz w:val="18"/>
              </w:rPr>
              <w:t>3,727,575.08</w:t>
            </w:r>
          </w:p>
        </w:tc>
      </w:tr>
      <w:tr>
        <w:trPr>
          <w:trHeight w:val="479"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52,904,709.93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10.29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4,232,376.79</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40,513,071.87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28.66</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3" w:right="0"/>
              <w:jc w:val="center"/>
              <w:rPr>
                <w:rFonts w:ascii="宋体" w:hAnsi="宋体" w:cs="宋体" w:eastAsia="宋体" w:hint="default"/>
                <w:sz w:val="18"/>
                <w:szCs w:val="18"/>
              </w:rPr>
            </w:pPr>
            <w:r>
              <w:rPr>
                <w:rFonts w:ascii="宋体"/>
                <w:sz w:val="18"/>
              </w:rPr>
              <w:t>3,246,765.78</w:t>
            </w:r>
          </w:p>
        </w:tc>
      </w:tr>
      <w:tr>
        <w:trPr>
          <w:trHeight w:val="478"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23,506,418.62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4.57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4,703,683.72</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10,955,654.29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7.75</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3" w:right="0"/>
              <w:jc w:val="center"/>
              <w:rPr>
                <w:rFonts w:ascii="宋体" w:hAnsi="宋体" w:cs="宋体" w:eastAsia="宋体" w:hint="default"/>
                <w:sz w:val="18"/>
                <w:szCs w:val="18"/>
              </w:rPr>
            </w:pPr>
            <w:r>
              <w:rPr>
                <w:rFonts w:ascii="宋体"/>
                <w:sz w:val="18"/>
              </w:rPr>
              <w:t>2,167,362.85</w:t>
            </w:r>
          </w:p>
        </w:tc>
      </w:tr>
      <w:tr>
        <w:trPr>
          <w:trHeight w:val="478"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16,899,091.65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3.29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8,449,545.83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15,114,391.31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10.69</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3" w:right="0"/>
              <w:jc w:val="center"/>
              <w:rPr>
                <w:rFonts w:ascii="宋体" w:hAnsi="宋体" w:cs="宋体" w:eastAsia="宋体" w:hint="default"/>
                <w:sz w:val="18"/>
                <w:szCs w:val="18"/>
              </w:rPr>
            </w:pPr>
            <w:r>
              <w:rPr>
                <w:rFonts w:ascii="宋体"/>
                <w:sz w:val="18"/>
              </w:rPr>
              <w:t>7,529,207.32</w:t>
            </w:r>
          </w:p>
        </w:tc>
      </w:tr>
      <w:tr>
        <w:trPr>
          <w:trHeight w:val="479"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8,069,306.67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8,069,306.67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5,559,461.82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3.93</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3" w:right="0"/>
              <w:jc w:val="center"/>
              <w:rPr>
                <w:rFonts w:ascii="宋体" w:hAnsi="宋体" w:cs="宋体" w:eastAsia="宋体" w:hint="default"/>
                <w:sz w:val="18"/>
                <w:szCs w:val="18"/>
              </w:rPr>
            </w:pPr>
            <w:r>
              <w:rPr>
                <w:rFonts w:ascii="宋体"/>
                <w:sz w:val="18"/>
              </w:rPr>
              <w:t>5,559,461.82</w:t>
            </w:r>
          </w:p>
        </w:tc>
      </w:tr>
      <w:tr>
        <w:trPr>
          <w:trHeight w:val="478"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514,354,023.86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41,971,492.89</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2"/>
              <w:jc w:val="right"/>
              <w:rPr>
                <w:rFonts w:ascii="宋体" w:hAnsi="宋体" w:cs="宋体" w:eastAsia="宋体" w:hint="default"/>
                <w:sz w:val="18"/>
                <w:szCs w:val="18"/>
              </w:rPr>
            </w:pPr>
            <w:r>
              <w:rPr>
                <w:rFonts w:ascii="宋体"/>
                <w:sz w:val="18"/>
              </w:rPr>
              <w:t>141,382,325.36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3" w:right="0"/>
              <w:jc w:val="center"/>
              <w:rPr>
                <w:rFonts w:ascii="宋体" w:hAnsi="宋体" w:cs="宋体" w:eastAsia="宋体" w:hint="default"/>
                <w:sz w:val="18"/>
                <w:szCs w:val="18"/>
              </w:rPr>
            </w:pPr>
            <w:r>
              <w:rPr>
                <w:rFonts w:ascii="宋体"/>
                <w:sz w:val="18"/>
              </w:rPr>
              <w:t>22,230,372.85</w:t>
            </w:r>
          </w:p>
        </w:tc>
      </w:tr>
    </w:tbl>
    <w:p>
      <w:pPr>
        <w:pStyle w:val="BodyText"/>
        <w:spacing w:line="408" w:lineRule="auto" w:before="63"/>
        <w:ind w:left="980" w:right="2858"/>
        <w:jc w:val="left"/>
      </w:pPr>
      <w:r>
        <w:rPr/>
        <w:t>(2）期末无应收持有公司</w:t>
      </w:r>
      <w:r>
        <w:rPr>
          <w:spacing w:val="-57"/>
        </w:rPr>
        <w:t> </w:t>
      </w:r>
      <w:r>
        <w:rPr/>
        <w:t>5%以上(含</w:t>
      </w:r>
      <w:r>
        <w:rPr>
          <w:spacing w:val="-57"/>
        </w:rPr>
        <w:t> </w:t>
      </w:r>
      <w:r>
        <w:rPr/>
        <w:t>5%)表决权股份的股东单位款项</w:t>
      </w:r>
      <w:r>
        <w:rPr/>
        <w:t> (3）其他关联方款项详见本会计报表附注六(三)1</w:t>
      </w:r>
      <w:r>
        <w:rPr>
          <w:spacing w:val="-53"/>
        </w:rPr>
        <w:t> </w:t>
      </w:r>
      <w:r>
        <w:rPr/>
        <w:t>之说明。</w:t>
      </w:r>
      <w:r>
        <w:rPr/>
        <w:t> (4）其他应收款金额前</w:t>
      </w:r>
      <w:r>
        <w:rPr>
          <w:spacing w:val="-54"/>
        </w:rPr>
        <w:t> </w:t>
      </w:r>
      <w:r>
        <w:rPr/>
        <w:t>5</w:t>
      </w:r>
      <w:r>
        <w:rPr>
          <w:spacing w:val="-53"/>
        </w:rPr>
        <w:t> </w:t>
      </w:r>
      <w:r>
        <w:rPr/>
        <w:t>名情况</w:t>
      </w:r>
    </w:p>
    <w:tbl>
      <w:tblPr>
        <w:tblW w:w="0" w:type="auto"/>
        <w:jc w:val="left"/>
        <w:tblInd w:w="114" w:type="dxa"/>
        <w:tblLayout w:type="fixed"/>
        <w:tblCellMar>
          <w:top w:w="0" w:type="dxa"/>
          <w:left w:w="0" w:type="dxa"/>
          <w:bottom w:w="0" w:type="dxa"/>
          <w:right w:w="0" w:type="dxa"/>
        </w:tblCellMar>
        <w:tblLook w:val="01E0"/>
      </w:tblPr>
      <w:tblGrid>
        <w:gridCol w:w="3140"/>
        <w:gridCol w:w="1080"/>
        <w:gridCol w:w="1476"/>
        <w:gridCol w:w="1044"/>
        <w:gridCol w:w="1260"/>
        <w:gridCol w:w="1620"/>
      </w:tblGrid>
      <w:tr>
        <w:trPr>
          <w:trHeight w:val="635"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369" w:right="158"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567" w:right="536"/>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54" w:right="24"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316" w:lineRule="auto"/>
              <w:ind w:left="549" w:right="433"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478"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天津市静海经济开发区管理委员会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99" w:right="0"/>
              <w:jc w:val="left"/>
              <w:rPr>
                <w:rFonts w:ascii="宋体" w:hAnsi="宋体" w:cs="宋体" w:eastAsia="宋体" w:hint="default"/>
                <w:sz w:val="18"/>
                <w:szCs w:val="18"/>
              </w:rPr>
            </w:pPr>
            <w:r>
              <w:rPr>
                <w:rFonts w:ascii="宋体"/>
                <w:sz w:val="18"/>
              </w:rPr>
              <w:t>19.44</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土地收回补偿款</w:t>
            </w:r>
          </w:p>
        </w:tc>
      </w:tr>
      <w:tr>
        <w:trPr>
          <w:trHeight w:val="478"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远洲集团有限公司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64,174,771.30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99" w:right="0"/>
              <w:jc w:val="left"/>
              <w:rPr>
                <w:rFonts w:ascii="宋体" w:hAnsi="宋体" w:cs="宋体" w:eastAsia="宋体" w:hint="default"/>
                <w:sz w:val="18"/>
                <w:szCs w:val="18"/>
              </w:rPr>
            </w:pPr>
            <w:r>
              <w:rPr>
                <w:rFonts w:ascii="宋体"/>
                <w:sz w:val="18"/>
              </w:rPr>
              <w:t>12.48</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预分红款</w:t>
            </w:r>
          </w:p>
        </w:tc>
      </w:tr>
      <w:tr>
        <w:trPr>
          <w:trHeight w:val="47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嘉兴市国土资源局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66,560,000.00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99" w:right="0"/>
              <w:jc w:val="left"/>
              <w:rPr>
                <w:rFonts w:ascii="宋体" w:hAnsi="宋体" w:cs="宋体" w:eastAsia="宋体" w:hint="default"/>
                <w:sz w:val="18"/>
                <w:szCs w:val="18"/>
              </w:rPr>
            </w:pPr>
            <w:r>
              <w:rPr>
                <w:rFonts w:ascii="宋体"/>
                <w:sz w:val="18"/>
              </w:rPr>
              <w:t>12.94</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78"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辽宁双龙投资有限公司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5" w:right="0"/>
              <w:jc w:val="left"/>
              <w:rPr>
                <w:rFonts w:ascii="宋体" w:hAnsi="宋体" w:cs="宋体" w:eastAsia="宋体" w:hint="default"/>
                <w:sz w:val="18"/>
                <w:szCs w:val="18"/>
              </w:rPr>
            </w:pPr>
            <w:r>
              <w:rPr>
                <w:rFonts w:ascii="宋体"/>
                <w:sz w:val="18"/>
              </w:rPr>
              <w:t>3.89</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合作款</w:t>
            </w:r>
          </w:p>
        </w:tc>
      </w:tr>
      <w:tr>
        <w:trPr>
          <w:trHeight w:val="478"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苏州市住房置业担保有限公司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15,476,850.00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5" w:right="0"/>
              <w:jc w:val="left"/>
              <w:rPr>
                <w:rFonts w:ascii="宋体" w:hAnsi="宋体" w:cs="宋体" w:eastAsia="宋体" w:hint="default"/>
                <w:sz w:val="18"/>
                <w:szCs w:val="18"/>
              </w:rPr>
            </w:pPr>
            <w:r>
              <w:rPr>
                <w:rFonts w:ascii="宋体"/>
                <w:sz w:val="18"/>
              </w:rPr>
              <w:t>3.01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按揭保证金</w:t>
            </w:r>
          </w:p>
        </w:tc>
      </w:tr>
      <w:tr>
        <w:trPr>
          <w:trHeight w:val="47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266,211,621.30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99" w:right="0"/>
              <w:jc w:val="left"/>
              <w:rPr>
                <w:rFonts w:ascii="宋体" w:hAnsi="宋体" w:cs="宋体" w:eastAsia="宋体" w:hint="default"/>
                <w:sz w:val="18"/>
                <w:szCs w:val="18"/>
              </w:rPr>
            </w:pPr>
            <w:r>
              <w:rPr>
                <w:rFonts w:ascii="宋体"/>
                <w:sz w:val="18"/>
              </w:rPr>
              <w:t>51.76</w:t>
            </w:r>
          </w:p>
        </w:tc>
        <w:tc>
          <w:tcPr>
            <w:tcW w:w="162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left="980" w:right="2858"/>
        <w:jc w:val="left"/>
      </w:pPr>
      <w:r>
        <w:rPr/>
        <w:t>7.</w:t>
      </w:r>
      <w:r>
        <w:rPr>
          <w:spacing w:val="-1"/>
        </w:rPr>
        <w:t> </w:t>
      </w:r>
      <w:r>
        <w:rPr/>
        <w:t>存货</w:t>
      </w:r>
    </w:p>
    <w:p>
      <w:pPr>
        <w:spacing w:line="240" w:lineRule="auto" w:before="10"/>
        <w:rPr>
          <w:rFonts w:ascii="宋体" w:hAnsi="宋体" w:cs="宋体" w:eastAsia="宋体" w:hint="default"/>
          <w:sz w:val="14"/>
          <w:szCs w:val="14"/>
        </w:rPr>
      </w:pPr>
    </w:p>
    <w:p>
      <w:pPr>
        <w:pStyle w:val="BodyText"/>
        <w:spacing w:line="240" w:lineRule="auto"/>
        <w:ind w:left="980" w:right="2858"/>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201"/>
        <w:gridCol w:w="1492"/>
        <w:gridCol w:w="1250"/>
        <w:gridCol w:w="1492"/>
        <w:gridCol w:w="1490"/>
        <w:gridCol w:w="1298"/>
        <w:gridCol w:w="1573"/>
      </w:tblGrid>
      <w:tr>
        <w:trPr>
          <w:trHeight w:val="478" w:hRule="exact"/>
        </w:trPr>
        <w:tc>
          <w:tcPr>
            <w:tcW w:w="12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项  目</w:t>
            </w:r>
          </w:p>
        </w:tc>
        <w:tc>
          <w:tcPr>
            <w:tcW w:w="42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1" w:right="0"/>
              <w:jc w:val="center"/>
              <w:rPr>
                <w:rFonts w:ascii="宋体" w:hAnsi="宋体" w:cs="宋体" w:eastAsia="宋体" w:hint="default"/>
                <w:sz w:val="15"/>
                <w:szCs w:val="15"/>
              </w:rPr>
            </w:pPr>
            <w:r>
              <w:rPr>
                <w:rFonts w:ascii="宋体" w:hAnsi="宋体" w:cs="宋体" w:eastAsia="宋体" w:hint="default"/>
                <w:spacing w:val="-3"/>
                <w:sz w:val="15"/>
                <w:szCs w:val="15"/>
              </w:rPr>
              <w:t>期末数</w:t>
            </w:r>
          </w:p>
        </w:tc>
        <w:tc>
          <w:tcPr>
            <w:tcW w:w="436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1052" w:right="0"/>
              <w:jc w:val="left"/>
              <w:rPr>
                <w:rFonts w:ascii="宋体" w:hAnsi="宋体" w:cs="宋体" w:eastAsia="宋体" w:hint="default"/>
                <w:sz w:val="15"/>
                <w:szCs w:val="15"/>
              </w:rPr>
            </w:pPr>
            <w:r>
              <w:rPr>
                <w:rFonts w:ascii="宋体" w:hAnsi="宋体" w:cs="宋体" w:eastAsia="宋体" w:hint="default"/>
                <w:spacing w:val="-3"/>
                <w:sz w:val="15"/>
                <w:szCs w:val="15"/>
              </w:rPr>
              <w:t>期初数</w:t>
            </w:r>
          </w:p>
        </w:tc>
      </w:tr>
      <w:tr>
        <w:trPr>
          <w:trHeight w:val="479" w:hRule="exact"/>
        </w:trPr>
        <w:tc>
          <w:tcPr>
            <w:tcW w:w="1201" w:type="dxa"/>
            <w:vMerge/>
            <w:tcBorders>
              <w:left w:val="nil" w:sz="6" w:space="0" w:color="auto"/>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85"/>
              <w:jc w:val="right"/>
              <w:rPr>
                <w:rFonts w:ascii="宋体" w:hAnsi="宋体" w:cs="宋体" w:eastAsia="宋体" w:hint="default"/>
                <w:sz w:val="15"/>
                <w:szCs w:val="15"/>
              </w:rPr>
            </w:pPr>
            <w:r>
              <w:rPr>
                <w:rFonts w:ascii="宋体" w:hAnsi="宋体" w:cs="宋体" w:eastAsia="宋体" w:hint="default"/>
                <w:spacing w:val="-4"/>
                <w:sz w:val="15"/>
                <w:szCs w:val="15"/>
              </w:rPr>
              <w:t>账面余额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0"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96" w:right="0"/>
              <w:jc w:val="left"/>
              <w:rPr>
                <w:rFonts w:ascii="宋体" w:hAnsi="宋体" w:cs="宋体" w:eastAsia="宋体" w:hint="default"/>
                <w:sz w:val="15"/>
                <w:szCs w:val="15"/>
              </w:rPr>
            </w:pPr>
            <w:r>
              <w:rPr>
                <w:rFonts w:ascii="宋体" w:hAnsi="宋体" w:cs="宋体" w:eastAsia="宋体" w:hint="default"/>
                <w:spacing w:val="-4"/>
                <w:sz w:val="15"/>
                <w:szCs w:val="15"/>
              </w:rPr>
              <w:t>账面价值</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8" w:right="0"/>
              <w:jc w:val="left"/>
              <w:rPr>
                <w:rFonts w:ascii="宋体" w:hAnsi="宋体" w:cs="宋体" w:eastAsia="宋体" w:hint="default"/>
                <w:sz w:val="15"/>
                <w:szCs w:val="15"/>
              </w:rPr>
            </w:pPr>
            <w:r>
              <w:rPr>
                <w:rFonts w:ascii="宋体" w:hAnsi="宋体" w:cs="宋体" w:eastAsia="宋体" w:hint="default"/>
                <w:spacing w:val="-4"/>
                <w:sz w:val="15"/>
                <w:szCs w:val="15"/>
              </w:rPr>
              <w:t>账面余额</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4"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471" w:right="0"/>
              <w:jc w:val="left"/>
              <w:rPr>
                <w:rFonts w:ascii="宋体" w:hAnsi="宋体" w:cs="宋体" w:eastAsia="宋体" w:hint="default"/>
                <w:sz w:val="15"/>
                <w:szCs w:val="15"/>
              </w:rPr>
            </w:pPr>
            <w:r>
              <w:rPr>
                <w:rFonts w:ascii="宋体" w:hAnsi="宋体" w:cs="宋体" w:eastAsia="宋体" w:hint="default"/>
                <w:spacing w:val="-4"/>
                <w:sz w:val="15"/>
                <w:szCs w:val="15"/>
              </w:rPr>
              <w:t>账面价值</w:t>
            </w:r>
          </w:p>
        </w:tc>
      </w:tr>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2,710,662.20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6" w:right="0"/>
              <w:jc w:val="left"/>
              <w:rPr>
                <w:rFonts w:ascii="宋体" w:hAnsi="宋体" w:cs="宋体" w:eastAsia="宋体" w:hint="default"/>
                <w:sz w:val="15"/>
                <w:szCs w:val="15"/>
              </w:rPr>
            </w:pPr>
            <w:r>
              <w:rPr>
                <w:rFonts w:ascii="宋体"/>
                <w:sz w:val="15"/>
              </w:rPr>
              <w:t>2,710,662.20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7" w:right="0"/>
              <w:jc w:val="left"/>
              <w:rPr>
                <w:rFonts w:ascii="宋体" w:hAnsi="宋体" w:cs="宋体" w:eastAsia="宋体" w:hint="default"/>
                <w:sz w:val="15"/>
                <w:szCs w:val="15"/>
              </w:rPr>
            </w:pPr>
            <w:r>
              <w:rPr>
                <w:rFonts w:ascii="宋体"/>
                <w:sz w:val="15"/>
              </w:rPr>
              <w:t>3,079,969.69</w:t>
            </w: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558" w:right="0"/>
              <w:jc w:val="left"/>
              <w:rPr>
                <w:rFonts w:ascii="宋体" w:hAnsi="宋体" w:cs="宋体" w:eastAsia="宋体" w:hint="default"/>
                <w:sz w:val="15"/>
                <w:szCs w:val="15"/>
              </w:rPr>
            </w:pPr>
            <w:r>
              <w:rPr>
                <w:rFonts w:ascii="宋体"/>
                <w:sz w:val="15"/>
              </w:rPr>
              <w:t>3,079,969.69</w:t>
            </w:r>
          </w:p>
        </w:tc>
      </w:tr>
    </w:tbl>
    <w:p>
      <w:pPr>
        <w:spacing w:after="0" w:line="240" w:lineRule="auto"/>
        <w:jc w:val="left"/>
        <w:rPr>
          <w:rFonts w:ascii="宋体" w:hAnsi="宋体" w:cs="宋体" w:eastAsia="宋体" w:hint="default"/>
          <w:sz w:val="15"/>
          <w:szCs w:val="15"/>
        </w:rPr>
        <w:sectPr>
          <w:pgSz w:w="11910" w:h="16840"/>
          <w:pgMar w:header="877" w:footer="982" w:top="1100" w:bottom="1180" w:left="1240" w:right="620"/>
        </w:sectPr>
      </w:pPr>
    </w:p>
    <w:p>
      <w:pPr>
        <w:spacing w:line="240" w:lineRule="auto" w:before="6"/>
        <w:rPr>
          <w:rFonts w:ascii="宋体" w:hAnsi="宋体" w:cs="宋体" w:eastAsia="宋体" w:hint="default"/>
          <w:sz w:val="24"/>
          <w:szCs w:val="24"/>
        </w:rPr>
      </w:pPr>
    </w:p>
    <w:tbl>
      <w:tblPr>
        <w:tblW w:w="0" w:type="auto"/>
        <w:jc w:val="left"/>
        <w:tblInd w:w="214" w:type="dxa"/>
        <w:tblLayout w:type="fixed"/>
        <w:tblCellMar>
          <w:top w:w="0" w:type="dxa"/>
          <w:left w:w="0" w:type="dxa"/>
          <w:bottom w:w="0" w:type="dxa"/>
          <w:right w:w="0" w:type="dxa"/>
        </w:tblCellMar>
        <w:tblLook w:val="01E0"/>
      </w:tblPr>
      <w:tblGrid>
        <w:gridCol w:w="1201"/>
        <w:gridCol w:w="1492"/>
        <w:gridCol w:w="1250"/>
        <w:gridCol w:w="1492"/>
        <w:gridCol w:w="1490"/>
        <w:gridCol w:w="1298"/>
        <w:gridCol w:w="1573"/>
      </w:tblGrid>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开发成本</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11,963,967,702.48</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11,963,967,702.48</w:t>
            </w:r>
            <w:r>
              <w:rPr>
                <w:rFonts w:ascii="宋体"/>
                <w:sz w:val="15"/>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8,660,771,460.32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5"/>
              <w:jc w:val="right"/>
              <w:rPr>
                <w:rFonts w:ascii="宋体" w:hAnsi="宋体" w:cs="宋体" w:eastAsia="宋体" w:hint="default"/>
                <w:sz w:val="15"/>
                <w:szCs w:val="15"/>
              </w:rPr>
            </w:pPr>
            <w:r>
              <w:rPr>
                <w:rFonts w:ascii="宋体"/>
                <w:spacing w:val="-1"/>
                <w:sz w:val="15"/>
              </w:rPr>
              <w:t>8,660,771,460.32</w:t>
            </w:r>
          </w:p>
        </w:tc>
      </w:tr>
      <w:tr>
        <w:trPr>
          <w:trHeight w:val="479"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生产成本</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1,230,080.50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1,230,080.50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6,140,208.61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1,029,549.55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5,110,659.06</w:t>
            </w:r>
            <w:r>
              <w:rPr>
                <w:rFonts w:ascii="宋体"/>
                <w:sz w:val="15"/>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38,664,129.27</w:t>
            </w:r>
            <w:r>
              <w:rPr>
                <w:rFonts w:ascii="宋体"/>
                <w:sz w:val="15"/>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center"/>
              <w:rPr>
                <w:rFonts w:ascii="宋体" w:hAnsi="宋体" w:cs="宋体" w:eastAsia="宋体" w:hint="default"/>
                <w:sz w:val="15"/>
                <w:szCs w:val="15"/>
              </w:rPr>
            </w:pPr>
            <w:r>
              <w:rPr>
                <w:rFonts w:ascii="宋体"/>
                <w:sz w:val="15"/>
              </w:rPr>
              <w:t>24,862,348.14</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13,801,781.13</w:t>
            </w:r>
            <w:r>
              <w:rPr>
                <w:rFonts w:ascii="宋体"/>
                <w:sz w:val="15"/>
              </w:rPr>
            </w:r>
          </w:p>
        </w:tc>
      </w:tr>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1,520,222,641.48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23,029,733.51</w:t>
            </w:r>
            <w:r>
              <w:rPr>
                <w:rFonts w:ascii="宋体"/>
                <w:sz w:val="15"/>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1,497,192,907.97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1,436,322,886.00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1" w:right="0"/>
              <w:jc w:val="center"/>
              <w:rPr>
                <w:rFonts w:ascii="宋体" w:hAnsi="宋体" w:cs="宋体" w:eastAsia="宋体" w:hint="default"/>
                <w:sz w:val="15"/>
                <w:szCs w:val="15"/>
              </w:rPr>
            </w:pPr>
            <w:r>
              <w:rPr>
                <w:rFonts w:ascii="宋体"/>
                <w:sz w:val="15"/>
              </w:rPr>
              <w:t>2,063,328.01</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1,434,259,557.99</w:t>
            </w:r>
          </w:p>
        </w:tc>
      </w:tr>
      <w:tr>
        <w:trPr>
          <w:trHeight w:val="479"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出租开发产品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43,571,097.08</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43,571,097.08</w:t>
            </w:r>
            <w:r>
              <w:rPr>
                <w:rFonts w:ascii="宋体"/>
                <w:sz w:val="15"/>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80,612,231.82</w:t>
            </w:r>
            <w:r>
              <w:rPr>
                <w:rFonts w:ascii="宋体"/>
                <w:sz w:val="15"/>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80,612,231.82</w:t>
            </w:r>
            <w:r>
              <w:rPr>
                <w:rFonts w:ascii="宋体"/>
                <w:sz w:val="15"/>
              </w:rPr>
            </w:r>
          </w:p>
        </w:tc>
      </w:tr>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2,270,321.13</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2,270,321.13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1,303,097.44</w:t>
            </w: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z w:val="15"/>
              </w:rPr>
              <w:t>1,303,097.44</w:t>
            </w:r>
          </w:p>
        </w:tc>
      </w:tr>
      <w:tr>
        <w:trPr>
          <w:trHeight w:val="479"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13,540,112,713.48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24,059,283.06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13,516,053,430.42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10,220,753,774.54</w:t>
            </w:r>
            <w:r>
              <w:rPr>
                <w:rFonts w:ascii="宋体"/>
                <w:sz w:val="15"/>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center"/>
              <w:rPr>
                <w:rFonts w:ascii="宋体" w:hAnsi="宋体" w:cs="宋体" w:eastAsia="宋体" w:hint="default"/>
                <w:sz w:val="15"/>
                <w:szCs w:val="15"/>
              </w:rPr>
            </w:pPr>
            <w:r>
              <w:rPr>
                <w:rFonts w:ascii="宋体"/>
                <w:sz w:val="15"/>
              </w:rPr>
              <w:t>26,925,676.15</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10,193,828,098.39</w:t>
            </w:r>
            <w:r>
              <w:rPr>
                <w:rFonts w:ascii="宋体"/>
                <w:sz w:val="15"/>
              </w:rPr>
            </w:r>
          </w:p>
        </w:tc>
      </w:tr>
    </w:tbl>
    <w:p>
      <w:pPr>
        <w:pStyle w:val="BodyText"/>
        <w:spacing w:line="240" w:lineRule="auto" w:before="63"/>
        <w:ind w:left="1185" w:right="1163"/>
        <w:jc w:val="left"/>
      </w:pPr>
      <w:r>
        <w:rPr/>
        <w:t>(2)</w:t>
      </w:r>
      <w:r>
        <w:rPr>
          <w:spacing w:val="-2"/>
        </w:rPr>
        <w:t> </w:t>
      </w:r>
      <w:r>
        <w:rPr/>
        <w:t>存货跌价准备</w:t>
      </w:r>
    </w:p>
    <w:p>
      <w:pPr>
        <w:spacing w:line="240" w:lineRule="auto" w:before="10"/>
        <w:rPr>
          <w:rFonts w:ascii="宋体" w:hAnsi="宋体" w:cs="宋体" w:eastAsia="宋体" w:hint="default"/>
          <w:sz w:val="14"/>
          <w:szCs w:val="14"/>
        </w:rPr>
      </w:pPr>
    </w:p>
    <w:p>
      <w:pPr>
        <w:pStyle w:val="BodyText"/>
        <w:spacing w:line="240" w:lineRule="auto"/>
        <w:ind w:left="1080" w:right="1163"/>
        <w:jc w:val="left"/>
      </w:pPr>
      <w:r>
        <w:rPr/>
        <w:t>1) 明细情况</w:t>
      </w:r>
    </w:p>
    <w:p>
      <w:pPr>
        <w:spacing w:line="240" w:lineRule="auto" w:before="12"/>
        <w:rPr>
          <w:rFonts w:ascii="宋体" w:hAnsi="宋体" w:cs="宋体" w:eastAsia="宋体" w:hint="default"/>
          <w:sz w:val="9"/>
          <w:szCs w:val="9"/>
        </w:rPr>
      </w:pPr>
    </w:p>
    <w:tbl>
      <w:tblPr>
        <w:tblW w:w="0" w:type="auto"/>
        <w:jc w:val="left"/>
        <w:tblInd w:w="640" w:type="dxa"/>
        <w:tblLayout w:type="fixed"/>
        <w:tblCellMar>
          <w:top w:w="0" w:type="dxa"/>
          <w:left w:w="0" w:type="dxa"/>
          <w:bottom w:w="0" w:type="dxa"/>
          <w:right w:w="0" w:type="dxa"/>
        </w:tblCellMar>
        <w:tblLook w:val="01E0"/>
      </w:tblPr>
      <w:tblGrid>
        <w:gridCol w:w="1109"/>
        <w:gridCol w:w="1638"/>
        <w:gridCol w:w="1386"/>
        <w:gridCol w:w="1433"/>
        <w:gridCol w:w="1386"/>
        <w:gridCol w:w="1523"/>
      </w:tblGrid>
      <w:tr>
        <w:trPr>
          <w:trHeight w:val="322" w:hRule="exact"/>
        </w:trPr>
        <w:tc>
          <w:tcPr>
            <w:tcW w:w="1109"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3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3"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1109" w:type="dxa"/>
            <w:vMerge/>
            <w:tcBorders>
              <w:left w:val="nil" w:sz="6" w:space="0" w:color="auto"/>
              <w:bottom w:val="single" w:sz="4" w:space="0" w:color="000000"/>
              <w:right w:val="single" w:sz="4" w:space="0" w:color="000000"/>
            </w:tcBorders>
          </w:tcPr>
          <w:p>
            <w:pPr/>
          </w:p>
        </w:tc>
        <w:tc>
          <w:tcPr>
            <w:tcW w:w="1638"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523" w:type="dxa"/>
            <w:vMerge/>
            <w:tcBorders>
              <w:left w:val="single" w:sz="4" w:space="0" w:color="000000"/>
              <w:bottom w:val="single" w:sz="4" w:space="0" w:color="000000"/>
              <w:right w:val="nil" w:sz="6" w:space="0" w:color="auto"/>
            </w:tcBorders>
          </w:tcPr>
          <w:p>
            <w:pPr/>
          </w:p>
        </w:tc>
      </w:tr>
      <w:tr>
        <w:trPr>
          <w:trHeight w:val="479"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259"/>
              <w:jc w:val="right"/>
              <w:rPr>
                <w:rFonts w:ascii="宋体" w:hAnsi="宋体" w:cs="宋体" w:eastAsia="宋体" w:hint="default"/>
                <w:sz w:val="18"/>
                <w:szCs w:val="18"/>
              </w:rPr>
            </w:pPr>
            <w:r>
              <w:rPr>
                <w:rFonts w:ascii="宋体" w:hAnsi="宋体" w:cs="宋体" w:eastAsia="宋体" w:hint="default"/>
                <w:sz w:val="18"/>
                <w:szCs w:val="18"/>
              </w:rPr>
              <w:t>库存商品</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24,862,348.14</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23,832,798.59</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1,029,549.55</w:t>
            </w:r>
          </w:p>
        </w:tc>
      </w:tr>
      <w:tr>
        <w:trPr>
          <w:trHeight w:val="478"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259"/>
              <w:jc w:val="right"/>
              <w:rPr>
                <w:rFonts w:ascii="宋体" w:hAnsi="宋体" w:cs="宋体" w:eastAsia="宋体" w:hint="default"/>
                <w:sz w:val="18"/>
                <w:szCs w:val="18"/>
              </w:rPr>
            </w:pPr>
            <w:r>
              <w:rPr>
                <w:rFonts w:ascii="宋体" w:hAnsi="宋体" w:cs="宋体" w:eastAsia="宋体" w:hint="default"/>
                <w:sz w:val="18"/>
                <w:szCs w:val="18"/>
              </w:rPr>
              <w:t>开发产品</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2,063,328.01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23,029,733.51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6" w:right="0"/>
              <w:jc w:val="center"/>
              <w:rPr>
                <w:rFonts w:ascii="宋体" w:hAnsi="宋体" w:cs="宋体" w:eastAsia="宋体" w:hint="default"/>
                <w:sz w:val="18"/>
                <w:szCs w:val="18"/>
              </w:rPr>
            </w:pPr>
            <w:r>
              <w:rPr>
                <w:rFonts w:ascii="宋体"/>
                <w:sz w:val="18"/>
              </w:rPr>
              <w:t>2,063,328.01</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23,029,733.51</w:t>
            </w:r>
          </w:p>
        </w:tc>
      </w:tr>
      <w:tr>
        <w:trPr>
          <w:trHeight w:val="479"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259"/>
              <w:jc w:val="right"/>
              <w:rPr>
                <w:rFonts w:ascii="宋体" w:hAnsi="宋体" w:cs="宋体" w:eastAsia="宋体" w:hint="default"/>
                <w:sz w:val="18"/>
                <w:szCs w:val="18"/>
              </w:rPr>
            </w:pPr>
            <w:r>
              <w:rPr>
                <w:rFonts w:ascii="宋体" w:hAnsi="宋体" w:cs="宋体" w:eastAsia="宋体" w:hint="default"/>
                <w:sz w:val="18"/>
                <w:szCs w:val="18"/>
              </w:rPr>
              <w:t>小  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26,925,676.15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23,029,733.51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6" w:right="0"/>
              <w:jc w:val="center"/>
              <w:rPr>
                <w:rFonts w:ascii="宋体" w:hAnsi="宋体" w:cs="宋体" w:eastAsia="宋体" w:hint="default"/>
                <w:sz w:val="18"/>
                <w:szCs w:val="18"/>
              </w:rPr>
            </w:pPr>
            <w:r>
              <w:rPr>
                <w:rFonts w:ascii="宋体"/>
                <w:sz w:val="18"/>
              </w:rPr>
              <w:t>2,063,328.01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23,832,798.59</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24,059,283.06</w:t>
            </w:r>
          </w:p>
        </w:tc>
      </w:tr>
    </w:tbl>
    <w:p>
      <w:pPr>
        <w:pStyle w:val="BodyText"/>
        <w:spacing w:line="408" w:lineRule="auto" w:before="63"/>
        <w:ind w:left="660" w:right="1163" w:firstLine="420"/>
        <w:jc w:val="left"/>
      </w:pPr>
      <w:r>
        <w:rPr/>
        <w:t>2)</w:t>
      </w:r>
      <w:r>
        <w:rPr>
          <w:spacing w:val="6"/>
        </w:rPr>
        <w:t> </w:t>
      </w:r>
      <w:r>
        <w:rPr/>
        <w:t>本期计提、转回存货跌价准备的依据、原因及本期转回金额占该项存货期末余额的</w:t>
      </w:r>
      <w:r>
        <w:rPr/>
        <w:t> 比例说明</w:t>
      </w:r>
    </w:p>
    <w:tbl>
      <w:tblPr>
        <w:tblW w:w="0" w:type="auto"/>
        <w:jc w:val="left"/>
        <w:tblInd w:w="640" w:type="dxa"/>
        <w:tblLayout w:type="fixed"/>
        <w:tblCellMar>
          <w:top w:w="0" w:type="dxa"/>
          <w:left w:w="0" w:type="dxa"/>
          <w:bottom w:w="0" w:type="dxa"/>
          <w:right w:w="0" w:type="dxa"/>
        </w:tblCellMar>
        <w:tblLook w:val="01E0"/>
      </w:tblPr>
      <w:tblGrid>
        <w:gridCol w:w="2174"/>
        <w:gridCol w:w="1800"/>
        <w:gridCol w:w="1980"/>
        <w:gridCol w:w="2340"/>
      </w:tblGrid>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right="977"/>
              <w:jc w:val="center"/>
              <w:rPr>
                <w:rFonts w:ascii="宋体" w:hAnsi="宋体" w:cs="宋体" w:eastAsia="宋体" w:hint="default"/>
                <w:sz w:val="21"/>
                <w:szCs w:val="21"/>
              </w:rPr>
            </w:pPr>
            <w:r>
              <w:rPr>
                <w:rFonts w:ascii="宋体" w:hAnsi="宋体" w:cs="宋体" w:eastAsia="宋体" w:hint="default"/>
                <w:sz w:val="21"/>
                <w:szCs w:val="21"/>
              </w:rPr>
              <w:t>项 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备的依据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本期转回存货跌价</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准备的原因</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66" w:right="0" w:hanging="52"/>
              <w:jc w:val="left"/>
              <w:rPr>
                <w:rFonts w:ascii="宋体" w:hAnsi="宋体" w:cs="宋体" w:eastAsia="宋体" w:hint="default"/>
                <w:sz w:val="21"/>
                <w:szCs w:val="21"/>
              </w:rPr>
            </w:pPr>
            <w:r>
              <w:rPr>
                <w:rFonts w:ascii="宋体" w:hAnsi="宋体" w:cs="宋体" w:eastAsia="宋体" w:hint="default"/>
                <w:sz w:val="21"/>
                <w:szCs w:val="21"/>
              </w:rPr>
              <w:t>本期转回金额占该项存</w:t>
            </w:r>
          </w:p>
          <w:p>
            <w:pPr>
              <w:pStyle w:val="TableParagraph"/>
              <w:spacing w:line="240" w:lineRule="auto" w:before="37"/>
              <w:ind w:left="166" w:right="0"/>
              <w:jc w:val="left"/>
              <w:rPr>
                <w:rFonts w:ascii="宋体" w:hAnsi="宋体" w:cs="宋体" w:eastAsia="宋体" w:hint="default"/>
                <w:sz w:val="21"/>
                <w:szCs w:val="21"/>
              </w:rPr>
            </w:pPr>
            <w:r>
              <w:rPr>
                <w:rFonts w:ascii="宋体" w:hAnsi="宋体" w:cs="宋体" w:eastAsia="宋体" w:hint="default"/>
                <w:sz w:val="21"/>
                <w:szCs w:val="21"/>
              </w:rPr>
              <w:t>货期末余额的比例(%)</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1082"/>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9" w:right="0"/>
              <w:jc w:val="left"/>
              <w:rPr>
                <w:rFonts w:ascii="宋体" w:hAnsi="宋体" w:cs="宋体" w:eastAsia="宋体" w:hint="default"/>
                <w:sz w:val="21"/>
                <w:szCs w:val="21"/>
              </w:rPr>
            </w:pPr>
            <w:r>
              <w:rPr>
                <w:rFonts w:ascii="宋体" w:hAnsi="宋体" w:cs="宋体" w:eastAsia="宋体" w:hint="default"/>
                <w:sz w:val="21"/>
                <w:szCs w:val="21"/>
              </w:rPr>
              <w:t>可变现净值</w:t>
            </w:r>
          </w:p>
        </w:tc>
        <w:tc>
          <w:tcPr>
            <w:tcW w:w="19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1082"/>
              <w:jc w:val="center"/>
              <w:rPr>
                <w:rFonts w:ascii="宋体" w:hAnsi="宋体" w:cs="宋体" w:eastAsia="宋体" w:hint="default"/>
                <w:sz w:val="21"/>
                <w:szCs w:val="21"/>
              </w:rPr>
            </w:pPr>
            <w:r>
              <w:rPr>
                <w:rFonts w:ascii="宋体" w:hAnsi="宋体" w:cs="宋体" w:eastAsia="宋体" w:hint="default"/>
                <w:sz w:val="21"/>
                <w:szCs w:val="21"/>
              </w:rPr>
              <w:t>开发产品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9" w:right="0"/>
              <w:jc w:val="left"/>
              <w:rPr>
                <w:rFonts w:ascii="宋体" w:hAnsi="宋体" w:cs="宋体" w:eastAsia="宋体" w:hint="default"/>
                <w:sz w:val="21"/>
                <w:szCs w:val="21"/>
              </w:rPr>
            </w:pPr>
            <w:r>
              <w:rPr>
                <w:rFonts w:ascii="宋体" w:hAnsi="宋体" w:cs="宋体" w:eastAsia="宋体" w:hint="default"/>
                <w:sz w:val="21"/>
                <w:szCs w:val="21"/>
              </w:rPr>
              <w:t>可变现净值</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55" w:right="0"/>
              <w:jc w:val="left"/>
              <w:rPr>
                <w:rFonts w:ascii="宋体" w:hAnsi="宋体" w:cs="宋体" w:eastAsia="宋体" w:hint="default"/>
                <w:sz w:val="21"/>
                <w:szCs w:val="21"/>
              </w:rPr>
            </w:pPr>
            <w:r>
              <w:rPr>
                <w:rFonts w:ascii="宋体" w:hAnsi="宋体" w:cs="宋体" w:eastAsia="宋体" w:hint="default"/>
                <w:sz w:val="21"/>
                <w:szCs w:val="21"/>
              </w:rPr>
              <w:t>销售价格回升</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sz w:val="21"/>
              </w:rPr>
              <w:t>0.14</w:t>
            </w:r>
          </w:p>
        </w:tc>
      </w:tr>
    </w:tbl>
    <w:p>
      <w:pPr>
        <w:pStyle w:val="BodyText"/>
        <w:spacing w:line="240" w:lineRule="auto" w:before="46"/>
        <w:ind w:left="1093" w:right="1163"/>
        <w:jc w:val="left"/>
      </w:pPr>
      <w:r>
        <w:rPr/>
        <w:t>(3)</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1079" w:right="1163"/>
        <w:jc w:val="left"/>
      </w:pPr>
      <w:r>
        <w:rPr/>
        <w:t>1) 期末存货余额中含资本化金额 142,969.89</w:t>
      </w:r>
      <w:r>
        <w:rPr>
          <w:spacing w:val="-56"/>
        </w:rPr>
        <w:t> </w:t>
      </w:r>
      <w:r>
        <w:rPr/>
        <w:t>万元。</w:t>
      </w:r>
    </w:p>
    <w:p>
      <w:pPr>
        <w:spacing w:line="240" w:lineRule="auto" w:before="10"/>
        <w:rPr>
          <w:rFonts w:ascii="宋体" w:hAnsi="宋体" w:cs="宋体" w:eastAsia="宋体" w:hint="default"/>
          <w:sz w:val="14"/>
          <w:szCs w:val="14"/>
        </w:rPr>
      </w:pPr>
    </w:p>
    <w:p>
      <w:pPr>
        <w:pStyle w:val="BodyText"/>
        <w:spacing w:line="240" w:lineRule="auto"/>
        <w:ind w:left="1093" w:right="1163"/>
        <w:jc w:val="left"/>
      </w:pPr>
      <w:r>
        <w:rPr/>
        <w:t>2)</w:t>
      </w:r>
      <w:r>
        <w:rPr>
          <w:spacing w:val="-14"/>
        </w:rPr>
        <w:t> </w:t>
      </w:r>
      <w:r>
        <w:rPr/>
        <w:t>期末存货中已有</w:t>
      </w:r>
      <w:r>
        <w:rPr>
          <w:spacing w:val="-60"/>
        </w:rPr>
        <w:t> </w:t>
      </w:r>
      <w:r>
        <w:rPr/>
        <w:t>642,884.52</w:t>
      </w:r>
      <w:r>
        <w:rPr>
          <w:spacing w:val="-59"/>
        </w:rPr>
        <w:t> </w:t>
      </w:r>
      <w:r>
        <w:rPr/>
        <w:t>万元用于担保。</w:t>
      </w:r>
    </w:p>
    <w:p>
      <w:pPr>
        <w:spacing w:line="240" w:lineRule="auto" w:before="10"/>
        <w:rPr>
          <w:rFonts w:ascii="宋体" w:hAnsi="宋体" w:cs="宋体" w:eastAsia="宋体" w:hint="default"/>
          <w:sz w:val="14"/>
          <w:szCs w:val="14"/>
        </w:rPr>
      </w:pPr>
    </w:p>
    <w:p>
      <w:pPr>
        <w:pStyle w:val="BodyText"/>
        <w:spacing w:line="240" w:lineRule="auto"/>
        <w:ind w:left="1093" w:right="1163"/>
        <w:jc w:val="left"/>
      </w:pPr>
      <w:r>
        <w:rPr/>
        <w:t>3)</w:t>
      </w:r>
      <w:r>
        <w:rPr>
          <w:spacing w:val="-2"/>
        </w:rPr>
        <w:t> </w:t>
      </w:r>
      <w:r>
        <w:rPr/>
        <w:t>存货——开发成本</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994"/>
        <w:gridCol w:w="1260"/>
        <w:gridCol w:w="1620"/>
        <w:gridCol w:w="1080"/>
        <w:gridCol w:w="1800"/>
        <w:gridCol w:w="1800"/>
      </w:tblGrid>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开工时间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5" w:firstLine="72"/>
              <w:jc w:val="left"/>
              <w:rPr>
                <w:rFonts w:ascii="宋体" w:hAnsi="宋体" w:cs="宋体" w:eastAsia="宋体" w:hint="default"/>
                <w:sz w:val="18"/>
                <w:szCs w:val="18"/>
              </w:rPr>
            </w:pPr>
            <w:r>
              <w:rPr>
                <w:rFonts w:ascii="宋体" w:hAnsi="宋体" w:cs="宋体" w:eastAsia="宋体" w:hint="default"/>
                <w:sz w:val="18"/>
                <w:szCs w:val="18"/>
              </w:rPr>
              <w:t>预计总投 资（万元）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2005年7月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237,400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528,279,846.02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462,535,182.66</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沈阳·香格里拉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2012年8月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253,542,195.08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288,121,294.58</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沈阳·青蓝国际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35,000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146,278,568.00</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2009年4月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22,678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156,425,388.90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133,848,515.32</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2009年8月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2011年5月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45,507,317.79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71,522,596.16</w:t>
            </w:r>
          </w:p>
        </w:tc>
      </w:tr>
    </w:tbl>
    <w:p>
      <w:pPr>
        <w:spacing w:after="0" w:line="240" w:lineRule="auto"/>
        <w:jc w:val="right"/>
        <w:rPr>
          <w:rFonts w:ascii="宋体" w:hAnsi="宋体" w:cs="宋体" w:eastAsia="宋体" w:hint="default"/>
          <w:sz w:val="18"/>
          <w:szCs w:val="18"/>
        </w:rPr>
        <w:sectPr>
          <w:pgSz w:w="11910" w:h="16840"/>
          <w:pgMar w:header="877" w:footer="982" w:top="1100" w:bottom="1180" w:left="1140" w:right="62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994"/>
        <w:gridCol w:w="1260"/>
        <w:gridCol w:w="1620"/>
        <w:gridCol w:w="1080"/>
        <w:gridCol w:w="1800"/>
        <w:gridCol w:w="1800"/>
      </w:tblGrid>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71,942,330.97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125,435,810.27</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镇江·涌金花园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205,248,807.95</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2006年5月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56,021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179,272,806.60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242,211,524.39</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2006年8月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640,000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1,557,286,444.12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1,686,781,379.22</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297,164,019.65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70,509,049.64</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469,100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644,398,281.29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1,157,600,979.26</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瑞安·金座银座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16,900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79,315,394.24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79,315,394.24</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201,990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964,846,269.52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1,128,698,629.09</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2,289,992,187.55</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2004年9月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163,000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828,476,271.88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531,165,957.66</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2007年8月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57,083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242,165,374.88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44,724,267.76</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412,153,235.01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254,693,028.70</w:t>
            </w:r>
          </w:p>
        </w:tc>
      </w:tr>
      <w:tr>
        <w:trPr>
          <w:trHeight w:val="47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瑞安·新湖绿都北苑</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一、二标段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28,300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104,759,907.90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463,143,141.43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331,247,541.43</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157,000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544,388,117.10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592,051,038.24</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213,554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545,080,909.98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599,083,019.20</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平阳·新湖庄园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56,003,985.25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63,390,578.94</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上海·华商大公馆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221,254,219.81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240,746,290.13</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260,117,194.95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266,323,246.03</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启东·圆陀角岸线综合</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整治工程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52,740,725.77</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360,000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683,063,625.61</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嘉兴·新中国际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421,887,272.63</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8,660,771,460.32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11,963,967,702.48</w:t>
            </w:r>
          </w:p>
        </w:tc>
      </w:tr>
    </w:tbl>
    <w:p>
      <w:pPr>
        <w:pStyle w:val="BodyText"/>
        <w:spacing w:line="408" w:lineRule="auto" w:before="63"/>
        <w:ind w:left="659" w:right="386" w:firstLine="433"/>
        <w:jc w:val="left"/>
      </w:pPr>
      <w:r>
        <w:rPr/>
        <w:t>[注</w:t>
      </w:r>
      <w:r>
        <w:rPr>
          <w:spacing w:val="-36"/>
        </w:rPr>
        <w:t> </w:t>
      </w:r>
      <w:r>
        <w:rPr>
          <w:spacing w:val="-2"/>
        </w:rPr>
        <w:t>1]：该房地产开发项目所属的镇江新湖置业有限公司本期不再纳入合并财务报表范围，</w:t>
      </w:r>
      <w:r>
        <w:rPr/>
        <w:t> 详见本附注四(二)2(1)1)之说明。</w:t>
      </w:r>
    </w:p>
    <w:p>
      <w:pPr>
        <w:pStyle w:val="BodyText"/>
        <w:spacing w:line="408" w:lineRule="auto" w:before="46"/>
        <w:ind w:left="659" w:right="488" w:firstLine="433"/>
        <w:jc w:val="left"/>
      </w:pPr>
      <w:r>
        <w:rPr/>
        <w:t>[注</w:t>
      </w:r>
      <w:r>
        <w:rPr>
          <w:spacing w:val="-37"/>
        </w:rPr>
        <w:t> </w:t>
      </w:r>
      <w:r>
        <w:rPr/>
        <w:t>2]：该</w:t>
      </w:r>
      <w:r>
        <w:rPr>
          <w:spacing w:val="-38"/>
        </w:rPr>
        <w:t> </w:t>
      </w:r>
      <w:r>
        <w:rPr/>
        <w:t>6</w:t>
      </w:r>
      <w:r>
        <w:rPr>
          <w:spacing w:val="-36"/>
        </w:rPr>
        <w:t> </w:t>
      </w:r>
      <w:r>
        <w:rPr/>
        <w:t>个房地产开发项目尚在开发前期阶段，期末余额主要系支付的土地出让金、</w:t>
      </w:r>
      <w:r>
        <w:rPr/>
        <w:t> 利息等前期开发成本。</w:t>
      </w:r>
    </w:p>
    <w:p>
      <w:pPr>
        <w:pStyle w:val="BodyText"/>
        <w:spacing w:line="408" w:lineRule="auto" w:before="46"/>
        <w:ind w:left="1093" w:right="5156"/>
        <w:jc w:val="left"/>
      </w:pPr>
      <w:r>
        <w:rPr/>
        <w:t>[注</w:t>
      </w:r>
      <w:r>
        <w:rPr>
          <w:spacing w:val="-55"/>
        </w:rPr>
        <w:t> </w:t>
      </w:r>
      <w:r>
        <w:rPr/>
        <w:t>3]：该项目为一级土地开发项目。</w:t>
      </w:r>
      <w:r>
        <w:rPr/>
        <w:t> 4)</w:t>
      </w:r>
      <w:r>
        <w:rPr>
          <w:spacing w:val="-2"/>
        </w:rPr>
        <w:t> </w:t>
      </w:r>
      <w:r>
        <w:rPr/>
        <w:t>存货——开发产品</w:t>
      </w:r>
    </w:p>
    <w:p>
      <w:pPr>
        <w:spacing w:after="0" w:line="408" w:lineRule="auto"/>
        <w:jc w:val="left"/>
        <w:sectPr>
          <w:pgSz w:w="11910" w:h="16840"/>
          <w:pgMar w:header="877" w:footer="982" w:top="1100" w:bottom="1180" w:left="1140" w:right="98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142"/>
        <w:gridCol w:w="1358"/>
        <w:gridCol w:w="1440"/>
        <w:gridCol w:w="1440"/>
        <w:gridCol w:w="1440"/>
        <w:gridCol w:w="1440"/>
      </w:tblGrid>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934"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竣工时间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4"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458"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沈阳·北国之春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8"/>
                <w:sz w:val="15"/>
                <w:szCs w:val="15"/>
              </w:rPr>
              <w:t> </w:t>
            </w:r>
            <w:r>
              <w:rPr>
                <w:rFonts w:ascii="宋体" w:hAnsi="宋体" w:cs="宋体" w:eastAsia="宋体" w:hint="default"/>
                <w:sz w:val="15"/>
                <w:szCs w:val="15"/>
              </w:rPr>
              <w:t>年-2010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72,368,441.18</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305,569,055.80</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359,794,458.01</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18,143,038.97</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沈阳·香格里拉</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142,453,444.96</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115,613,494.64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26,839,950.32</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淮安·翔宇花园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38"/>
                <w:sz w:val="15"/>
                <w:szCs w:val="15"/>
              </w:rPr>
              <w:t> </w:t>
            </w:r>
            <w:r>
              <w:rPr>
                <w:rFonts w:ascii="宋体" w:hAnsi="宋体" w:cs="宋体" w:eastAsia="宋体" w:hint="default"/>
                <w:sz w:val="15"/>
                <w:szCs w:val="15"/>
              </w:rPr>
              <w:t>年-2009</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27,868,237.89</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2,002,215.69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23,352,041.60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6,518,411.98</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蚌埠·山水华庭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41"/>
                <w:sz w:val="15"/>
                <w:szCs w:val="15"/>
              </w:rPr>
              <w:t> </w:t>
            </w:r>
            <w:r>
              <w:rPr>
                <w:rFonts w:ascii="宋体" w:hAnsi="宋体" w:cs="宋体" w:eastAsia="宋体" w:hint="default"/>
                <w:sz w:val="15"/>
                <w:szCs w:val="15"/>
              </w:rPr>
              <w:t>年-2009</w:t>
            </w:r>
            <w:r>
              <w:rPr>
                <w:rFonts w:ascii="宋体" w:hAnsi="宋体" w:cs="宋体" w:eastAsia="宋体" w:hint="default"/>
                <w:spacing w:val="-41"/>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54,372,040.58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z w:val="15"/>
              </w:rPr>
              <w:t>3,442,701.00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46,331,955.85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11,482,785.73</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芜湖·长江长现代城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66,869,945.03</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307,115,652.51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310,248,248.36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63,737,349.18</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浙江新湖·车库</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800,000.00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z w:val="15"/>
              </w:rPr>
              <w:t>800,000.00</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杭州·东新园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3,694,427.86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1,045,583.00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4,740,010.86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5"/>
              <w:jc w:val="right"/>
              <w:rPr>
                <w:rFonts w:ascii="宋体" w:hAnsi="宋体" w:cs="宋体" w:eastAsia="宋体" w:hint="default"/>
                <w:sz w:val="15"/>
                <w:szCs w:val="15"/>
              </w:rPr>
            </w:pPr>
            <w:r>
              <w:rPr>
                <w:rFonts w:ascii="宋体"/>
                <w:sz w:val="15"/>
              </w:rPr>
              <w:t>0.00</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湖州·龙溪苑一二期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527,542.98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z w:val="15"/>
              </w:rPr>
              <w:t>527,542.98</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杭州·香格里拉</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62,771,053.03</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579,498,340.06</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304,341,375.46</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5"/>
              <w:jc w:val="right"/>
              <w:rPr>
                <w:rFonts w:ascii="宋体" w:hAnsi="宋体" w:cs="宋体" w:eastAsia="宋体" w:hint="default"/>
                <w:sz w:val="15"/>
                <w:szCs w:val="15"/>
              </w:rPr>
            </w:pPr>
            <w:r>
              <w:rPr>
                <w:rFonts w:ascii="宋体"/>
                <w:spacing w:val="-1"/>
                <w:sz w:val="15"/>
              </w:rPr>
              <w:t>337,928,017.63</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嘉兴·新湖绿都</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z w:val="15"/>
              </w:rPr>
              <w:t>14,349,851.30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207,565.00</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z w:val="15"/>
              </w:rPr>
              <w:t>3,281,255.51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11,276,160.79</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桐乡·香格里拉</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97,883,529.41</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276,988,630.34</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285,786,810.31</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89,085,349.44</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嘉善·风泽泗洲</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z w:val="15"/>
              </w:rPr>
              <w:t>17,216,699.86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2,963,909.12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18,575,151.82</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1,605,457.16</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衢州·新湖景城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8"/>
                <w:sz w:val="15"/>
                <w:szCs w:val="15"/>
              </w:rPr>
              <w:t> </w:t>
            </w:r>
            <w:r>
              <w:rPr>
                <w:rFonts w:ascii="宋体" w:hAnsi="宋体" w:cs="宋体" w:eastAsia="宋体" w:hint="default"/>
                <w:sz w:val="15"/>
                <w:szCs w:val="15"/>
              </w:rPr>
              <w:t>年-2010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89,641,047.85</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281,941,920.87</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276,321,717.13</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95,261,251.59</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瑞安龙港·新湖绿都一期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1,301,701.78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z w:val="15"/>
              </w:rPr>
              <w:t>1,301,701.78</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瑞安龙港·新湖绿都二期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183,669,922.83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160,241,382.45</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23,428,540.38</w:t>
            </w:r>
            <w:r>
              <w:rPr>
                <w:rFonts w:ascii="宋体"/>
                <w:sz w:val="15"/>
              </w:rPr>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九江·柴桑春天</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38"/>
                <w:sz w:val="15"/>
                <w:szCs w:val="15"/>
              </w:rPr>
              <w:t> </w:t>
            </w:r>
            <w:r>
              <w:rPr>
                <w:rFonts w:ascii="宋体" w:hAnsi="宋体" w:cs="宋体" w:eastAsia="宋体" w:hint="default"/>
                <w:sz w:val="15"/>
                <w:szCs w:val="15"/>
              </w:rPr>
              <w:t>年-2009</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139,050,784.45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498,961,932.65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467,913,310.43</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170,099,406.67</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杭州·新湖果岭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85,488,037.68</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82,080,702.86</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3,407,334.82</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苏州·明珠城一期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年-2009</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127,982,070.02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48,131,357.19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79,850,712.83</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苏州·明珠城二期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350,883,729.62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199,178,877.14</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5"/>
              <w:jc w:val="right"/>
              <w:rPr>
                <w:rFonts w:ascii="宋体" w:hAnsi="宋体" w:cs="宋体" w:eastAsia="宋体" w:hint="default"/>
                <w:sz w:val="15"/>
                <w:szCs w:val="15"/>
              </w:rPr>
            </w:pPr>
            <w:r>
              <w:rPr>
                <w:rFonts w:ascii="宋体"/>
                <w:spacing w:val="-1"/>
                <w:sz w:val="15"/>
              </w:rPr>
              <w:t>151,704,852.48</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南京·仙林翠谷</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z w:val="15"/>
              </w:rPr>
              <w:t>52,414,339.71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33,009,543.34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19,404,796.37</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温州·罗马城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2003</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10</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z w:val="15"/>
              </w:rPr>
              <w:t>1,660,548.15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z w:val="15"/>
              </w:rPr>
              <w:t>714,859.96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z w:val="15"/>
              </w:rPr>
              <w:t>945,688.19</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温州·新湖广场</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11</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z w:val="15"/>
              </w:rPr>
              <w:t>72,403,256.24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71,920,254.43</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483,001.81</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上海·新湖明珠城一期［注］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50,186,230.18</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-248,784.68</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15,506,404.55</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34,431,040.95</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上海·新湖明珠城二期［注］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135,790,936.91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-1,859,080.53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宋体" w:hAnsi="宋体" w:cs="宋体" w:eastAsia="宋体" w:hint="default"/>
                <w:sz w:val="15"/>
                <w:szCs w:val="15"/>
              </w:rPr>
            </w:pPr>
            <w:r>
              <w:rPr>
                <w:rFonts w:ascii="宋体"/>
                <w:spacing w:val="-1"/>
                <w:sz w:val="15"/>
              </w:rPr>
              <w:t>28,751,128.71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105,180,727.67</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上海·新湖明珠城三期［注］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347,170,201.59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-6,978,824.83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宋体" w:hAnsi="宋体" w:cs="宋体" w:eastAsia="宋体" w:hint="default"/>
                <w:sz w:val="15"/>
                <w:szCs w:val="15"/>
              </w:rPr>
            </w:pPr>
            <w:r>
              <w:rPr>
                <w:rFonts w:ascii="宋体"/>
                <w:spacing w:val="-1"/>
                <w:sz w:val="15"/>
              </w:rPr>
              <w:t>73,411,855.00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266,779,521.76</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57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3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1,436,322,886.00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3,013,145,951.09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2,929,246,195.61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1,520,222,641.48</w:t>
            </w:r>
          </w:p>
        </w:tc>
      </w:tr>
    </w:tbl>
    <w:p>
      <w:pPr>
        <w:spacing w:before="111"/>
        <w:ind w:left="868" w:right="0" w:firstLine="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75"/>
          <w:sz w:val="15"/>
          <w:szCs w:val="15"/>
        </w:rPr>
        <w:t>］</w:t>
      </w:r>
      <w:r>
        <w:rPr>
          <w:rFonts w:ascii="宋体" w:hAnsi="宋体" w:cs="宋体" w:eastAsia="宋体" w:hint="default"/>
          <w:sz w:val="15"/>
          <w:szCs w:val="15"/>
        </w:rPr>
        <w:t>：上海·</w:t>
      </w:r>
      <w:r>
        <w:rPr>
          <w:rFonts w:ascii="宋体" w:hAnsi="宋体" w:cs="宋体" w:eastAsia="宋体" w:hint="default"/>
          <w:spacing w:val="-2"/>
          <w:sz w:val="15"/>
          <w:szCs w:val="15"/>
        </w:rPr>
        <w:t>新</w:t>
      </w:r>
      <w:r>
        <w:rPr>
          <w:rFonts w:ascii="宋体" w:hAnsi="宋体" w:cs="宋体" w:eastAsia="宋体" w:hint="default"/>
          <w:sz w:val="15"/>
          <w:szCs w:val="15"/>
        </w:rPr>
        <w:t>湖明珠城项目本期增加数负数系暂估成本差异调整。</w:t>
      </w:r>
    </w:p>
    <w:p>
      <w:pPr>
        <w:spacing w:line="240" w:lineRule="auto" w:before="1"/>
        <w:rPr>
          <w:rFonts w:ascii="宋体" w:hAnsi="宋体" w:cs="宋体" w:eastAsia="宋体" w:hint="default"/>
          <w:sz w:val="17"/>
          <w:szCs w:val="17"/>
        </w:rPr>
      </w:pPr>
    </w:p>
    <w:p>
      <w:pPr>
        <w:pStyle w:val="BodyText"/>
        <w:spacing w:line="240" w:lineRule="auto"/>
        <w:ind w:left="993" w:right="0"/>
        <w:jc w:val="left"/>
      </w:pPr>
      <w:r>
        <w:rPr/>
        <w:t>5)</w:t>
      </w:r>
      <w:r>
        <w:rPr>
          <w:spacing w:val="-2"/>
        </w:rPr>
        <w:t> </w:t>
      </w:r>
      <w:r>
        <w:rPr/>
        <w:t>存货——出租开发产品</w:t>
      </w:r>
    </w:p>
    <w:p>
      <w:pPr>
        <w:spacing w:after="0" w:line="240" w:lineRule="auto"/>
        <w:jc w:val="left"/>
        <w:sectPr>
          <w:pgSz w:w="11910" w:h="16840"/>
          <w:pgMar w:header="877" w:footer="982" w:top="1100" w:bottom="1180" w:left="1240" w:right="1160"/>
        </w:sectPr>
      </w:pPr>
    </w:p>
    <w:p>
      <w:pPr>
        <w:spacing w:line="240" w:lineRule="auto" w:before="6"/>
        <w:rPr>
          <w:rFonts w:ascii="宋体" w:hAnsi="宋体" w:cs="宋体" w:eastAsia="宋体" w:hint="default"/>
          <w:sz w:val="24"/>
          <w:szCs w:val="24"/>
        </w:rPr>
      </w:pPr>
    </w:p>
    <w:tbl>
      <w:tblPr>
        <w:tblW w:w="0" w:type="auto"/>
        <w:jc w:val="left"/>
        <w:tblInd w:w="480" w:type="dxa"/>
        <w:tblLayout w:type="fixed"/>
        <w:tblCellMar>
          <w:top w:w="0" w:type="dxa"/>
          <w:left w:w="0" w:type="dxa"/>
          <w:bottom w:w="0" w:type="dxa"/>
          <w:right w:w="0" w:type="dxa"/>
        </w:tblCellMar>
        <w:tblLook w:val="01E0"/>
      </w:tblPr>
      <w:tblGrid>
        <w:gridCol w:w="2174"/>
        <w:gridCol w:w="1644"/>
        <w:gridCol w:w="1416"/>
        <w:gridCol w:w="1440"/>
        <w:gridCol w:w="1450"/>
      </w:tblGrid>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3"/>
              <w:jc w:val="right"/>
              <w:rPr>
                <w:rFonts w:ascii="宋体" w:hAnsi="宋体" w:cs="宋体" w:eastAsia="宋体" w:hint="default"/>
                <w:sz w:val="18"/>
                <w:szCs w:val="18"/>
              </w:rPr>
            </w:pPr>
            <w:r>
              <w:rPr>
                <w:rFonts w:ascii="宋体" w:hAnsi="宋体" w:cs="宋体" w:eastAsia="宋体" w:hint="default"/>
                <w:sz w:val="18"/>
                <w:szCs w:val="18"/>
              </w:rPr>
              <w:t>期初数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3"/>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3"/>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9"/>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绍兴中兴中路小商品市场</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0"/>
              <w:jc w:val="right"/>
              <w:rPr>
                <w:rFonts w:ascii="宋体" w:hAnsi="宋体" w:cs="宋体" w:eastAsia="宋体" w:hint="default"/>
                <w:sz w:val="18"/>
                <w:szCs w:val="18"/>
              </w:rPr>
            </w:pPr>
            <w:r>
              <w:rPr>
                <w:rFonts w:ascii="宋体"/>
                <w:sz w:val="18"/>
              </w:rPr>
              <w:t>46,505,777.00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8"/>
              <w:jc w:val="right"/>
              <w:rPr>
                <w:rFonts w:ascii="宋体" w:hAnsi="宋体" w:cs="宋体" w:eastAsia="宋体" w:hint="default"/>
                <w:sz w:val="18"/>
                <w:szCs w:val="18"/>
              </w:rPr>
            </w:pPr>
            <w:r>
              <w:rPr>
                <w:rFonts w:ascii="宋体"/>
                <w:sz w:val="18"/>
              </w:rPr>
              <w:t>46,505,777.00</w:t>
            </w:r>
          </w:p>
        </w:tc>
        <w:tc>
          <w:tcPr>
            <w:tcW w:w="145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上海新湖明珠城商铺</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0"/>
              <w:jc w:val="right"/>
              <w:rPr>
                <w:rFonts w:ascii="宋体" w:hAnsi="宋体" w:cs="宋体" w:eastAsia="宋体" w:hint="default"/>
                <w:sz w:val="18"/>
                <w:szCs w:val="18"/>
              </w:rPr>
            </w:pPr>
            <w:r>
              <w:rPr>
                <w:rFonts w:ascii="宋体"/>
                <w:sz w:val="18"/>
              </w:rPr>
              <w:t>34,106,454.82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6"/>
              <w:jc w:val="right"/>
              <w:rPr>
                <w:rFonts w:ascii="宋体" w:hAnsi="宋体" w:cs="宋体" w:eastAsia="宋体" w:hint="default"/>
                <w:sz w:val="18"/>
                <w:szCs w:val="18"/>
              </w:rPr>
            </w:pPr>
            <w:r>
              <w:rPr>
                <w:rFonts w:ascii="宋体"/>
                <w:sz w:val="18"/>
              </w:rPr>
              <w:t>11,482,069.23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sz w:val="18"/>
              </w:rPr>
              <w:t>2,017,426.97</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38"/>
              <w:jc w:val="right"/>
              <w:rPr>
                <w:rFonts w:ascii="宋体" w:hAnsi="宋体" w:cs="宋体" w:eastAsia="宋体" w:hint="default"/>
                <w:sz w:val="18"/>
                <w:szCs w:val="18"/>
              </w:rPr>
            </w:pPr>
            <w:r>
              <w:rPr>
                <w:rFonts w:ascii="宋体"/>
                <w:sz w:val="18"/>
              </w:rPr>
              <w:t>43,571,097.08</w:t>
            </w: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0"/>
              <w:jc w:val="right"/>
              <w:rPr>
                <w:rFonts w:ascii="宋体" w:hAnsi="宋体" w:cs="宋体" w:eastAsia="宋体" w:hint="default"/>
                <w:sz w:val="18"/>
                <w:szCs w:val="18"/>
              </w:rPr>
            </w:pPr>
            <w:r>
              <w:rPr>
                <w:rFonts w:ascii="宋体"/>
                <w:sz w:val="18"/>
              </w:rPr>
              <w:t>80,612,231.82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6"/>
              <w:jc w:val="right"/>
              <w:rPr>
                <w:rFonts w:ascii="宋体" w:hAnsi="宋体" w:cs="宋体" w:eastAsia="宋体" w:hint="default"/>
                <w:sz w:val="18"/>
                <w:szCs w:val="18"/>
              </w:rPr>
            </w:pPr>
            <w:r>
              <w:rPr>
                <w:rFonts w:ascii="宋体"/>
                <w:sz w:val="18"/>
              </w:rPr>
              <w:t>11,482,069.23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8"/>
              <w:jc w:val="right"/>
              <w:rPr>
                <w:rFonts w:ascii="宋体" w:hAnsi="宋体" w:cs="宋体" w:eastAsia="宋体" w:hint="default"/>
                <w:sz w:val="18"/>
                <w:szCs w:val="18"/>
              </w:rPr>
            </w:pPr>
            <w:r>
              <w:rPr>
                <w:rFonts w:ascii="宋体"/>
                <w:sz w:val="18"/>
              </w:rPr>
              <w:t>48,523,203.97</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38"/>
              <w:jc w:val="right"/>
              <w:rPr>
                <w:rFonts w:ascii="宋体" w:hAnsi="宋体" w:cs="宋体" w:eastAsia="宋体" w:hint="default"/>
                <w:sz w:val="18"/>
                <w:szCs w:val="18"/>
              </w:rPr>
            </w:pPr>
            <w:r>
              <w:rPr>
                <w:rFonts w:ascii="宋体"/>
                <w:sz w:val="18"/>
              </w:rPr>
              <w:t>43,571,097.08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right="458"/>
        <w:jc w:val="left"/>
      </w:pPr>
      <w:r>
        <w:rPr/>
        <w:t>8.</w:t>
      </w:r>
      <w:r>
        <w:rPr>
          <w:spacing w:val="-2"/>
        </w:rPr>
        <w:t> </w:t>
      </w:r>
      <w:r>
        <w:rPr/>
        <w:t>一年内到期的非流动资产</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354"/>
        <w:gridCol w:w="1686"/>
        <w:gridCol w:w="948"/>
        <w:gridCol w:w="1697"/>
        <w:gridCol w:w="937"/>
        <w:gridCol w:w="948"/>
        <w:gridCol w:w="1085"/>
      </w:tblGrid>
      <w:tr>
        <w:trPr>
          <w:trHeight w:val="322" w:hRule="exact"/>
        </w:trPr>
        <w:tc>
          <w:tcPr>
            <w:tcW w:w="1354"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3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06"/>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2970" w:type="dxa"/>
            <w:gridSpan w:val="3"/>
            <w:tcBorders>
              <w:top w:val="single" w:sz="4" w:space="0" w:color="000000"/>
              <w:left w:val="single" w:sz="4" w:space="0" w:color="000000"/>
              <w:bottom w:val="single" w:sz="4" w:space="0" w:color="000000"/>
              <w:right w:val="nil" w:sz="6" w:space="0" w:color="auto"/>
            </w:tcBorders>
          </w:tcPr>
          <w:p>
            <w:pPr>
              <w:pStyle w:val="TableParagraph"/>
              <w:spacing w:line="260" w:lineRule="exact"/>
              <w:ind w:left="1545" w:right="0"/>
              <w:jc w:val="left"/>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322" w:hRule="exact"/>
        </w:trPr>
        <w:tc>
          <w:tcPr>
            <w:tcW w:w="1354" w:type="dxa"/>
            <w:vMerge/>
            <w:tcBorders>
              <w:left w:val="nil" w:sz="6" w:space="0" w:color="auto"/>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8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32"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556"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集合资金信</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托产品[注]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130,000,000.00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 w:right="0"/>
              <w:jc w:val="center"/>
              <w:rPr>
                <w:rFonts w:ascii="宋体" w:hAnsi="宋体" w:cs="宋体" w:eastAsia="宋体" w:hint="default"/>
                <w:sz w:val="21"/>
                <w:szCs w:val="21"/>
              </w:rPr>
            </w:pPr>
            <w:r>
              <w:rPr>
                <w:rFonts w:ascii="宋体"/>
                <w:sz w:val="21"/>
              </w:rPr>
              <w:t>130,000,000.00</w:t>
            </w:r>
          </w:p>
        </w:tc>
        <w:tc>
          <w:tcPr>
            <w:tcW w:w="937"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130,000,000.00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 w:right="0"/>
              <w:jc w:val="center"/>
              <w:rPr>
                <w:rFonts w:ascii="宋体" w:hAnsi="宋体" w:cs="宋体" w:eastAsia="宋体" w:hint="default"/>
                <w:sz w:val="21"/>
                <w:szCs w:val="21"/>
              </w:rPr>
            </w:pPr>
            <w:r>
              <w:rPr>
                <w:rFonts w:ascii="宋体"/>
                <w:sz w:val="21"/>
              </w:rPr>
              <w:t>130,000,000.00</w:t>
            </w:r>
          </w:p>
        </w:tc>
        <w:tc>
          <w:tcPr>
            <w:tcW w:w="937"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455" w:right="458"/>
        <w:jc w:val="left"/>
      </w:pPr>
      <w:r>
        <w:rPr/>
        <w:t>[注]：详见本附注五(一)20(2)2)3）之说明。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559" w:right="458"/>
        <w:jc w:val="left"/>
      </w:pPr>
      <w:r>
        <w:rPr/>
        <w:t>9.</w:t>
      </w:r>
      <w:r>
        <w:rPr>
          <w:spacing w:val="-2"/>
        </w:rPr>
        <w:t> </w:t>
      </w:r>
      <w:r>
        <w:rPr/>
        <w:t>其他流动资产</w:t>
      </w:r>
    </w:p>
    <w:p>
      <w:pPr>
        <w:spacing w:line="240" w:lineRule="auto" w:before="10"/>
        <w:rPr>
          <w:rFonts w:ascii="宋体" w:hAnsi="宋体" w:cs="宋体" w:eastAsia="宋体" w:hint="default"/>
          <w:sz w:val="14"/>
          <w:szCs w:val="14"/>
        </w:rPr>
      </w:pPr>
    </w:p>
    <w:p>
      <w:pPr>
        <w:pStyle w:val="BodyText"/>
        <w:spacing w:line="240" w:lineRule="auto"/>
        <w:ind w:left="559" w:right="458"/>
        <w:jc w:val="left"/>
      </w:pPr>
      <w:r>
        <w:rPr/>
        <w:t>(1)</w:t>
      </w:r>
      <w:r>
        <w:rPr>
          <w:spacing w:val="-3"/>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4"/>
        <w:gridCol w:w="2520"/>
        <w:gridCol w:w="2520"/>
      </w:tblGrid>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hAnsi="宋体" w:cs="宋体" w:eastAsia="宋体" w:hint="default"/>
                <w:spacing w:val="-1"/>
                <w:w w:val="95"/>
                <w:sz w:val="21"/>
                <w:szCs w:val="21"/>
              </w:rPr>
              <w:t>期末数</w:t>
            </w:r>
            <w:r>
              <w:rPr>
                <w:rFonts w:ascii="宋体" w:hAnsi="宋体" w:cs="宋体" w:eastAsia="宋体" w:hint="default"/>
                <w:w w:val="95"/>
                <w:sz w:val="21"/>
                <w:szCs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hAnsi="宋体" w:cs="宋体" w:eastAsia="宋体" w:hint="default"/>
                <w:spacing w:val="-1"/>
                <w:w w:val="95"/>
                <w:sz w:val="21"/>
                <w:szCs w:val="21"/>
              </w:rPr>
              <w:t>期初数</w:t>
            </w:r>
            <w:r>
              <w:rPr>
                <w:rFonts w:ascii="宋体" w:hAnsi="宋体" w:cs="宋体" w:eastAsia="宋体" w:hint="default"/>
                <w:w w:val="95"/>
                <w:sz w:val="21"/>
                <w:szCs w:val="21"/>
              </w:rPr>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信托产品（1</w:t>
            </w:r>
            <w:r>
              <w:rPr>
                <w:rFonts w:ascii="宋体" w:hAnsi="宋体" w:cs="宋体" w:eastAsia="宋体" w:hint="default"/>
                <w:spacing w:val="-63"/>
                <w:sz w:val="21"/>
                <w:szCs w:val="21"/>
              </w:rPr>
              <w:t> </w:t>
            </w:r>
            <w:r>
              <w:rPr>
                <w:rFonts w:ascii="宋体" w:hAnsi="宋体" w:cs="宋体" w:eastAsia="宋体" w:hint="default"/>
                <w:sz w:val="21"/>
                <w:szCs w:val="21"/>
              </w:rPr>
              <w:t>年内到期）</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1,499,441,722.83</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747,941,789.58</w:t>
            </w:r>
            <w:r>
              <w:rPr>
                <w:rFonts w:ascii="宋体"/>
                <w:sz w:val="21"/>
              </w:rPr>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6,241,490.50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1,841,721.91</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1,505,683,213.33</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750,783,511.49</w:t>
            </w:r>
          </w:p>
        </w:tc>
      </w:tr>
    </w:tbl>
    <w:p>
      <w:pPr>
        <w:pStyle w:val="BodyText"/>
        <w:spacing w:line="408" w:lineRule="auto" w:before="63"/>
        <w:ind w:right="444"/>
        <w:jc w:val="left"/>
      </w:pPr>
      <w:r>
        <w:rPr/>
        <w:t>(2)</w:t>
      </w:r>
      <w:r>
        <w:rPr>
          <w:spacing w:val="-1"/>
        </w:rPr>
        <w:t> </w:t>
      </w:r>
      <w:r>
        <w:rPr/>
        <w:t>其他说明</w:t>
      </w:r>
      <w:r>
        <w:rPr/>
        <w:t> </w:t>
      </w:r>
      <w:r>
        <w:rPr>
          <w:spacing w:val="-3"/>
        </w:rPr>
        <w:t>存出保证金系子公司新湖期货有限公司存放在交易所的交易保证金、结算准备金和结算</w:t>
      </w:r>
    </w:p>
    <w:p>
      <w:pPr>
        <w:pStyle w:val="BodyText"/>
        <w:spacing w:line="240" w:lineRule="auto" w:before="46"/>
        <w:ind w:left="140" w:right="458"/>
        <w:jc w:val="left"/>
      </w:pPr>
      <w:r>
        <w:rPr/>
        <w:t>担保金。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458"/>
        <w:jc w:val="left"/>
      </w:pPr>
      <w:r>
        <w:rPr/>
        <w:t>10.</w:t>
      </w:r>
      <w:r>
        <w:rPr>
          <w:spacing w:val="-2"/>
        </w:rPr>
        <w:t> </w:t>
      </w:r>
      <w:r>
        <w:rPr/>
        <w:t>可供出售金融资产</w:t>
      </w:r>
    </w:p>
    <w:p>
      <w:pPr>
        <w:spacing w:line="240" w:lineRule="auto" w:before="10"/>
        <w:rPr>
          <w:rFonts w:ascii="宋体" w:hAnsi="宋体" w:cs="宋体" w:eastAsia="宋体" w:hint="default"/>
          <w:sz w:val="14"/>
          <w:szCs w:val="14"/>
        </w:rPr>
      </w:pPr>
    </w:p>
    <w:p>
      <w:pPr>
        <w:pStyle w:val="BodyText"/>
        <w:spacing w:line="240" w:lineRule="auto"/>
        <w:ind w:right="458"/>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4"/>
        <w:gridCol w:w="2520"/>
        <w:gridCol w:w="2520"/>
      </w:tblGrid>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496,200,000.00</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496,200,000.00</w:t>
            </w:r>
          </w:p>
        </w:tc>
        <w:tc>
          <w:tcPr>
            <w:tcW w:w="252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458"/>
        <w:jc w:val="left"/>
      </w:pPr>
      <w:r>
        <w:rPr/>
        <w:t>(2)</w:t>
      </w:r>
      <w:r>
        <w:rPr>
          <w:spacing w:val="-2"/>
        </w:rPr>
        <w:t> </w:t>
      </w:r>
      <w:r>
        <w:rPr/>
        <w:t>可供出售金融资产的说明</w:t>
      </w:r>
    </w:p>
    <w:p>
      <w:pPr>
        <w:spacing w:after="0" w:line="240" w:lineRule="auto"/>
        <w:jc w:val="left"/>
        <w:sectPr>
          <w:footerReference w:type="default" r:id="rId19"/>
          <w:pgSz w:w="11910" w:h="16840"/>
          <w:pgMar w:footer="982" w:header="877" w:top="1100" w:bottom="1180" w:left="1660" w:right="1340"/>
          <w:pgNumType w:start="89"/>
        </w:sectPr>
      </w:pPr>
    </w:p>
    <w:p>
      <w:pPr>
        <w:spacing w:line="240" w:lineRule="auto" w:before="8"/>
        <w:rPr>
          <w:rFonts w:ascii="宋体" w:hAnsi="宋体" w:cs="宋体" w:eastAsia="宋体" w:hint="default"/>
          <w:sz w:val="26"/>
          <w:szCs w:val="26"/>
        </w:rPr>
      </w:pPr>
    </w:p>
    <w:p>
      <w:pPr>
        <w:pStyle w:val="BodyText"/>
        <w:spacing w:line="408" w:lineRule="auto" w:before="35"/>
        <w:ind w:left="660" w:right="815" w:firstLine="420"/>
        <w:jc w:val="both"/>
      </w:pPr>
      <w:r>
        <w:rPr>
          <w:spacing w:val="-3"/>
        </w:rPr>
        <w:t>可供出售权益工具为公司持有的浙江金洲管道科技股份有限公司股票。浙江金洲管道科</w:t>
      </w:r>
      <w:r>
        <w:rPr/>
        <w:t> 技股份有限公司于</w:t>
      </w:r>
      <w:r>
        <w:rPr>
          <w:spacing w:val="-44"/>
        </w:rPr>
        <w:t> </w:t>
      </w:r>
      <w:r>
        <w:rPr/>
        <w:t>2010</w:t>
      </w:r>
      <w:r>
        <w:rPr>
          <w:spacing w:val="-45"/>
        </w:rPr>
        <w:t> </w:t>
      </w:r>
      <w:r>
        <w:rPr/>
        <w:t>年</w:t>
      </w:r>
      <w:r>
        <w:rPr>
          <w:spacing w:val="-44"/>
        </w:rPr>
        <w:t> </w:t>
      </w:r>
      <w:r>
        <w:rPr/>
        <w:t>7</w:t>
      </w:r>
      <w:r>
        <w:rPr>
          <w:spacing w:val="-44"/>
        </w:rPr>
        <w:t> </w:t>
      </w:r>
      <w:r>
        <w:rPr/>
        <w:t>月上市，本公司持有其</w:t>
      </w:r>
      <w:r>
        <w:rPr>
          <w:spacing w:val="-44"/>
        </w:rPr>
        <w:t> </w:t>
      </w:r>
      <w:r>
        <w:rPr/>
        <w:t>14.98%的股份，并承诺</w:t>
      </w:r>
      <w:r>
        <w:rPr>
          <w:spacing w:val="-44"/>
        </w:rPr>
        <w:t> </w:t>
      </w:r>
      <w:r>
        <w:rPr/>
        <w:t>12</w:t>
      </w:r>
      <w:r>
        <w:rPr>
          <w:spacing w:val="-44"/>
        </w:rPr>
        <w:t> </w:t>
      </w:r>
      <w:r>
        <w:rPr/>
        <w:t>个月内不出</w:t>
      </w:r>
      <w:r>
        <w:rPr/>
        <w:t> </w:t>
      </w:r>
      <w:r>
        <w:rPr>
          <w:spacing w:val="-3"/>
        </w:rPr>
        <w:t>售该股票（限售股），本公司持有的股份对浙江金洲管道科技股份有限公司无重大影响。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1080" w:right="386"/>
        <w:jc w:val="left"/>
      </w:pPr>
      <w:r>
        <w:rPr/>
        <w:t>11.</w:t>
      </w:r>
      <w:r>
        <w:rPr>
          <w:spacing w:val="-2"/>
        </w:rPr>
        <w:t> </w:t>
      </w:r>
      <w:r>
        <w:rPr/>
        <w:t>长期股权投资</w:t>
      </w:r>
    </w:p>
    <w:p>
      <w:pPr>
        <w:spacing w:line="240" w:lineRule="auto" w:before="10"/>
        <w:rPr>
          <w:rFonts w:ascii="宋体" w:hAnsi="宋体" w:cs="宋体" w:eastAsia="宋体" w:hint="default"/>
          <w:sz w:val="14"/>
          <w:szCs w:val="14"/>
        </w:rPr>
      </w:pPr>
    </w:p>
    <w:p>
      <w:pPr>
        <w:pStyle w:val="BodyText"/>
        <w:spacing w:line="240" w:lineRule="auto"/>
        <w:ind w:left="1080" w:right="386"/>
        <w:jc w:val="left"/>
      </w:pPr>
      <w:r>
        <w:rPr/>
        <w:t>(1)</w:t>
      </w:r>
      <w:r>
        <w:rPr>
          <w:spacing w:val="-3"/>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634"/>
        <w:gridCol w:w="900"/>
        <w:gridCol w:w="1800"/>
        <w:gridCol w:w="1800"/>
        <w:gridCol w:w="1620"/>
        <w:gridCol w:w="1800"/>
      </w:tblGrid>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644" w:right="53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06" w:right="721"/>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06" w:right="721"/>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16" w:right="631"/>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706" w:right="726"/>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94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both"/>
              <w:rPr>
                <w:rFonts w:ascii="宋体" w:hAnsi="宋体" w:cs="宋体" w:eastAsia="宋体" w:hint="default"/>
                <w:sz w:val="18"/>
                <w:szCs w:val="18"/>
              </w:rPr>
            </w:pPr>
            <w:r>
              <w:rPr>
                <w:rFonts w:ascii="宋体" w:hAnsi="宋体" w:cs="宋体" w:eastAsia="宋体" w:hint="default"/>
                <w:spacing w:val="20"/>
                <w:sz w:val="18"/>
                <w:szCs w:val="18"/>
              </w:rPr>
              <w:t>海宁绿城新湖房</w:t>
            </w:r>
            <w:r>
              <w:rPr>
                <w:rFonts w:ascii="宋体" w:hAnsi="宋体" w:cs="宋体" w:eastAsia="宋体" w:hint="default"/>
                <w:spacing w:val="-87"/>
                <w:sz w:val="18"/>
                <w:szCs w:val="18"/>
              </w:rPr>
              <w:t> </w:t>
            </w:r>
            <w:r>
              <w:rPr>
                <w:rFonts w:ascii="宋体" w:hAnsi="宋体" w:cs="宋体" w:eastAsia="宋体" w:hint="default"/>
                <w:spacing w:val="20"/>
                <w:sz w:val="18"/>
                <w:szCs w:val="18"/>
              </w:rPr>
              <w:t>地产开发有限公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4"/>
              <w:jc w:val="right"/>
              <w:rPr>
                <w:rFonts w:ascii="宋体" w:hAnsi="宋体" w:cs="宋体" w:eastAsia="宋体" w:hint="default"/>
                <w:sz w:val="18"/>
                <w:szCs w:val="18"/>
              </w:rPr>
            </w:pPr>
            <w:r>
              <w:rPr>
                <w:rFonts w:ascii="宋体"/>
                <w:sz w:val="18"/>
              </w:rPr>
              <w:t>10,000,000.00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39,756,509.56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3,289,956.91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43,046,466.47</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嘉兴新湖物业管 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上海新湖物业管 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1,253,042.15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701,497.99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1,954,540.14</w:t>
            </w:r>
          </w:p>
        </w:tc>
      </w:tr>
      <w:tr>
        <w:trPr>
          <w:trHeight w:val="63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浙江新湖物业管 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1,443,380.27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77,402.46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1,520,782.73</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新湖控股有限公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628,280,000.00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772,457,655.90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601,727,642.18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1,374,185,298.08</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成都农村商业银 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652,500,000.00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748,352,979.71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98,857,204.60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847,210,184.31</w:t>
            </w:r>
          </w:p>
        </w:tc>
      </w:tr>
      <w:tr>
        <w:trPr>
          <w:trHeight w:val="63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上海大智慧股份 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352,000,000.00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356,105,421.74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17,543,554.73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373,648,976.47</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内蒙古合和置业 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11,521,368.53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-8,752,889.02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2,768,479.51</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浙江金洲管道科 技股份有限公司</w:t>
            </w: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120,374,671.06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-120,374,671.06</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长城证券有限责 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70,725,600.00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70,725,600.00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70,725,600.00</w:t>
            </w:r>
          </w:p>
        </w:tc>
      </w:tr>
      <w:tr>
        <w:trPr>
          <w:trHeight w:val="516"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1,489,950.00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1,489,950.00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4"/>
              <w:jc w:val="right"/>
              <w:rPr>
                <w:rFonts w:ascii="宋体" w:hAnsi="宋体" w:cs="宋体" w:eastAsia="宋体" w:hint="default"/>
                <w:sz w:val="18"/>
                <w:szCs w:val="18"/>
              </w:rPr>
            </w:pPr>
            <w:r>
              <w:rPr>
                <w:rFonts w:ascii="宋体"/>
                <w:sz w:val="18"/>
              </w:rPr>
              <w:t>468,902.00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8"/>
              <w:jc w:val="right"/>
              <w:rPr>
                <w:rFonts w:ascii="宋体" w:hAnsi="宋体" w:cs="宋体" w:eastAsia="宋体" w:hint="default"/>
                <w:sz w:val="18"/>
                <w:szCs w:val="18"/>
              </w:rPr>
            </w:pPr>
            <w:r>
              <w:rPr>
                <w:rFonts w:ascii="宋体"/>
                <w:sz w:val="18"/>
              </w:rPr>
              <w:t>1,958,852.00</w:t>
            </w:r>
          </w:p>
        </w:tc>
      </w:tr>
      <w:tr>
        <w:trPr>
          <w:trHeight w:val="63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深圳爱塔珠宝首 饰有限公司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2,000,000.00</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盛京银行股份有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552,378,474.17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161,489,760.32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713,868,234.49</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吉林银行股份有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180,000,000.00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180,000,000.00</w:t>
            </w:r>
          </w:p>
        </w:tc>
      </w:tr>
      <w:tr>
        <w:trPr>
          <w:trHeight w:val="63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湘财证券有限责 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110,000,000.00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110,000,000.00</w:t>
            </w:r>
          </w:p>
        </w:tc>
      </w:tr>
    </w:tbl>
    <w:p>
      <w:pPr>
        <w:spacing w:after="0" w:line="240" w:lineRule="auto"/>
        <w:jc w:val="right"/>
        <w:rPr>
          <w:rFonts w:ascii="宋体" w:hAnsi="宋体" w:cs="宋体" w:eastAsia="宋体" w:hint="default"/>
          <w:sz w:val="18"/>
          <w:szCs w:val="18"/>
        </w:rPr>
        <w:sectPr>
          <w:pgSz w:w="11910" w:h="16840"/>
          <w:pgMar w:header="877" w:footer="982" w:top="1100" w:bottom="1180" w:left="1140" w:right="98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634"/>
        <w:gridCol w:w="900"/>
        <w:gridCol w:w="1800"/>
        <w:gridCol w:w="1800"/>
        <w:gridCol w:w="1620"/>
        <w:gridCol w:w="1800"/>
      </w:tblGrid>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青海碱业有限公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280,000,000.00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280,000,000.00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280,000,000.00</w:t>
            </w:r>
          </w:p>
        </w:tc>
      </w:tr>
      <w:tr>
        <w:trPr>
          <w:trHeight w:val="63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镇江新湖置业有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1"/>
              <w:jc w:val="right"/>
              <w:rPr>
                <w:rFonts w:ascii="宋体" w:hAnsi="宋体" w:cs="宋体" w:eastAsia="宋体" w:hint="default"/>
                <w:sz w:val="18"/>
                <w:szCs w:val="18"/>
              </w:rPr>
            </w:pPr>
            <w:r>
              <w:rPr>
                <w:rFonts w:ascii="宋体"/>
                <w:sz w:val="18"/>
              </w:rPr>
              <w:t>20,445,396.86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20,445,396.86</w:t>
            </w:r>
          </w:p>
        </w:tc>
      </w:tr>
      <w:tr>
        <w:trPr>
          <w:trHeight w:val="47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2,849,995,550.00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3,247,859,053.09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1"/>
              <w:jc w:val="right"/>
              <w:rPr>
                <w:rFonts w:ascii="宋体" w:hAnsi="宋体" w:cs="宋体" w:eastAsia="宋体" w:hint="default"/>
                <w:sz w:val="18"/>
                <w:szCs w:val="18"/>
              </w:rPr>
            </w:pPr>
            <w:r>
              <w:rPr>
                <w:rFonts w:ascii="宋体"/>
                <w:sz w:val="18"/>
              </w:rPr>
              <w:t>775,473,757.97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36"/>
              <w:jc w:val="right"/>
              <w:rPr>
                <w:rFonts w:ascii="宋体" w:hAnsi="宋体" w:cs="宋体" w:eastAsia="宋体" w:hint="default"/>
                <w:sz w:val="18"/>
                <w:szCs w:val="18"/>
              </w:rPr>
            </w:pPr>
            <w:r>
              <w:rPr>
                <w:rFonts w:ascii="宋体"/>
                <w:sz w:val="18"/>
              </w:rPr>
              <w:t>4,023,332,811.06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1080" w:right="386"/>
        <w:jc w:val="left"/>
      </w:pPr>
      <w:r>
        <w:rPr/>
        <w:t>(续上表)</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534"/>
        <w:gridCol w:w="900"/>
        <w:gridCol w:w="900"/>
        <w:gridCol w:w="1620"/>
        <w:gridCol w:w="720"/>
        <w:gridCol w:w="1080"/>
        <w:gridCol w:w="1800"/>
      </w:tblGrid>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004" w:right="983"/>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7" w:right="140"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7" w:right="140" w:firstLine="4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6" w:hanging="180"/>
              <w:jc w:val="left"/>
              <w:rPr>
                <w:rFonts w:ascii="宋体" w:hAnsi="宋体" w:cs="宋体" w:eastAsia="宋体" w:hint="default"/>
                <w:sz w:val="18"/>
                <w:szCs w:val="18"/>
              </w:rPr>
            </w:pPr>
            <w:r>
              <w:rPr>
                <w:rFonts w:ascii="宋体" w:hAnsi="宋体" w:cs="宋体" w:eastAsia="宋体" w:hint="default"/>
                <w:sz w:val="18"/>
                <w:szCs w:val="18"/>
              </w:rPr>
              <w:t>持股比例与表决权比 例不一致的说明</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8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86"/>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海宁绿城新湖房地产开发有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50.00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130,000,000.00</w:t>
            </w: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40.00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30.00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30.00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浙江新湖物业管理公司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43.33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43.33</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40.00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成都农村商业银行股份有限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8.27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8.27</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34,125,000.00</w:t>
            </w: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11.00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20.00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浙江金洲管道科技股份有限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14.98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14.98</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0.72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0.72</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28"/>
              <w:jc w:val="right"/>
              <w:rPr>
                <w:rFonts w:ascii="宋体" w:hAnsi="宋体" w:cs="宋体" w:eastAsia="宋体" w:hint="default"/>
                <w:sz w:val="18"/>
                <w:szCs w:val="18"/>
              </w:rPr>
            </w:pPr>
            <w:r>
              <w:rPr>
                <w:rFonts w:ascii="宋体"/>
                <w:sz w:val="18"/>
              </w:rPr>
              <w:t>4,923,600.00</w:t>
            </w: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5.00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5.00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8.83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8.83</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吉林银行股份有限公司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1.52</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28"/>
              <w:jc w:val="right"/>
              <w:rPr>
                <w:rFonts w:ascii="宋体" w:hAnsi="宋体" w:cs="宋体" w:eastAsia="宋体" w:hint="default"/>
                <w:sz w:val="18"/>
                <w:szCs w:val="18"/>
              </w:rPr>
            </w:pPr>
            <w:r>
              <w:rPr>
                <w:rFonts w:ascii="宋体"/>
                <w:sz w:val="18"/>
              </w:rPr>
              <w:t>8,000,000.00</w:t>
            </w: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3.67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3.67</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10.83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10.83</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28"/>
              <w:jc w:val="right"/>
              <w:rPr>
                <w:rFonts w:ascii="宋体" w:hAnsi="宋体" w:cs="宋体" w:eastAsia="宋体" w:hint="default"/>
                <w:sz w:val="18"/>
                <w:szCs w:val="18"/>
              </w:rPr>
            </w:pPr>
            <w:r>
              <w:rPr>
                <w:rFonts w:ascii="宋体"/>
                <w:sz w:val="18"/>
              </w:rPr>
              <w:t>177,048,600.00</w:t>
            </w:r>
          </w:p>
        </w:tc>
      </w:tr>
    </w:tbl>
    <w:p>
      <w:pPr>
        <w:pStyle w:val="BodyText"/>
        <w:spacing w:line="240" w:lineRule="auto" w:before="71"/>
        <w:ind w:left="1080" w:right="386"/>
        <w:jc w:val="left"/>
      </w:pPr>
      <w:r>
        <w:rPr/>
        <w:t>(3)</w:t>
      </w:r>
      <w:r>
        <w:rPr>
          <w:spacing w:val="-2"/>
        </w:rPr>
        <w:t> </w:t>
      </w:r>
      <w:r>
        <w:rPr/>
        <w:t>其他说明</w:t>
      </w:r>
    </w:p>
    <w:p>
      <w:pPr>
        <w:spacing w:after="0" w:line="240" w:lineRule="auto"/>
        <w:jc w:val="left"/>
        <w:sectPr>
          <w:pgSz w:w="11910" w:h="16840"/>
          <w:pgMar w:header="877" w:footer="982" w:top="1100" w:bottom="1180" w:left="1140" w:right="980"/>
        </w:sectPr>
      </w:pPr>
    </w:p>
    <w:p>
      <w:pPr>
        <w:spacing w:line="240" w:lineRule="auto" w:before="3"/>
        <w:rPr>
          <w:rFonts w:ascii="宋体" w:hAnsi="宋体" w:cs="宋体" w:eastAsia="宋体" w:hint="default"/>
          <w:sz w:val="27"/>
          <w:szCs w:val="27"/>
        </w:rPr>
      </w:pPr>
    </w:p>
    <w:p>
      <w:pPr>
        <w:pStyle w:val="BodyText"/>
        <w:spacing w:line="422" w:lineRule="auto" w:before="35"/>
        <w:ind w:left="480" w:right="815" w:firstLine="420"/>
        <w:jc w:val="both"/>
      </w:pPr>
      <w:r>
        <w:rPr>
          <w:spacing w:val="2"/>
        </w:rPr>
        <w:t>公司持有成都农村商业银行股份有限公司和上海大智慧股份有限公司的股权比例分别</w:t>
      </w:r>
      <w:r>
        <w:rPr/>
        <w:t> 为</w:t>
      </w:r>
      <w:r>
        <w:rPr>
          <w:spacing w:val="-49"/>
        </w:rPr>
        <w:t> </w:t>
      </w:r>
      <w:r>
        <w:rPr/>
        <w:t>8.27%和</w:t>
      </w:r>
      <w:r>
        <w:rPr>
          <w:spacing w:val="-49"/>
        </w:rPr>
        <w:t> </w:t>
      </w:r>
      <w:r>
        <w:rPr/>
        <w:t>11%，为该两家公司的第二大股东；公司持有盛京银行股份有限公司的股权比例</w:t>
      </w:r>
      <w:r>
        <w:rPr/>
        <w:t> 为</w:t>
      </w:r>
      <w:r>
        <w:rPr>
          <w:spacing w:val="-24"/>
        </w:rPr>
        <w:t> </w:t>
      </w:r>
      <w:r>
        <w:rPr>
          <w:spacing w:val="-2"/>
        </w:rPr>
        <w:t>8.83%，为该公司的第三大股东。且公司分别在该三家公司董事会派有一名董事，对该三</w:t>
      </w:r>
      <w:r>
        <w:rPr>
          <w:spacing w:val="-98"/>
        </w:rPr>
        <w:t> </w:t>
      </w:r>
      <w:r>
        <w:rPr>
          <w:spacing w:val="-98"/>
        </w:rPr>
      </w:r>
      <w:r>
        <w:rPr/>
        <w:t>家公司形成重大影响，故公司对其长期股权投资采用权益法核算。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900" w:right="1100"/>
        <w:jc w:val="left"/>
      </w:pPr>
      <w:r>
        <w:rPr/>
        <w:t>12.</w:t>
      </w:r>
      <w:r>
        <w:rPr>
          <w:spacing w:val="-2"/>
        </w:rPr>
        <w:t> </w:t>
      </w:r>
      <w:r>
        <w:rPr/>
        <w:t>投资性房地产</w:t>
      </w:r>
    </w:p>
    <w:p>
      <w:pPr>
        <w:spacing w:line="240" w:lineRule="auto" w:before="10"/>
        <w:rPr>
          <w:rFonts w:ascii="宋体" w:hAnsi="宋体" w:cs="宋体" w:eastAsia="宋体" w:hint="default"/>
          <w:sz w:val="14"/>
          <w:szCs w:val="14"/>
        </w:rPr>
      </w:pPr>
    </w:p>
    <w:p>
      <w:pPr>
        <w:pStyle w:val="BodyText"/>
        <w:spacing w:line="240" w:lineRule="auto"/>
        <w:ind w:left="900" w:right="110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894"/>
        <w:gridCol w:w="1620"/>
        <w:gridCol w:w="1620"/>
        <w:gridCol w:w="1440"/>
        <w:gridCol w:w="1800"/>
      </w:tblGrid>
      <w:tr>
        <w:trPr>
          <w:trHeight w:val="54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9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56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账面原值小计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70,575,696.40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58,959,171.31</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720,341.83</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128,814,525.88</w:t>
            </w:r>
            <w:r>
              <w:rPr>
                <w:rFonts w:ascii="宋体"/>
                <w:sz w:val="21"/>
              </w:rPr>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68,297,666.40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58,959,171.31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720,341.83</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126,536,495.88</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2,278,030.00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2,278,030.00</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累计折旧和累计摊销小计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21,984,176.07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16,157,240.02</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44,172.05</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38,097,244.04</w:t>
            </w:r>
            <w:r>
              <w:rPr>
                <w:rFonts w:ascii="宋体"/>
                <w:sz w:val="21"/>
              </w:rPr>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21,323,547.03</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16,111,679.38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44,172.05</w:t>
            </w:r>
            <w:r>
              <w:rPr>
                <w:rFonts w:ascii="宋体"/>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37,391,054.36</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660,629.04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45,560.64</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706,189.68</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账面净值小计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48,591,520.33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90,717,281.84</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46,974,119.37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89,145,441.52</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1,617,400.96</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1,571,840.32</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减值准备累计金额小计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z w:val="21"/>
                <w:szCs w:val="21"/>
              </w:rPr>
              <w:t>账面价值合计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48,591,520.33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90,717,281.84</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46,974,119.37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89,145,441.52</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1,617,400.96</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1,571,840.32</w:t>
            </w:r>
          </w:p>
        </w:tc>
      </w:tr>
    </w:tbl>
    <w:p>
      <w:pPr>
        <w:pStyle w:val="BodyText"/>
        <w:spacing w:line="240" w:lineRule="auto" w:before="63"/>
        <w:ind w:left="900" w:right="0"/>
        <w:jc w:val="left"/>
      </w:pPr>
      <w:r>
        <w:rPr/>
        <w:t>本期从出租开发产品转入投资性房地产原值 58,959,171.31 元，累计折旧和累计摊销</w:t>
      </w:r>
    </w:p>
    <w:p>
      <w:pPr>
        <w:spacing w:line="240" w:lineRule="auto" w:before="10"/>
        <w:rPr>
          <w:rFonts w:ascii="宋体" w:hAnsi="宋体" w:cs="宋体" w:eastAsia="宋体" w:hint="default"/>
          <w:sz w:val="14"/>
          <w:szCs w:val="14"/>
        </w:rPr>
      </w:pPr>
    </w:p>
    <w:p>
      <w:pPr>
        <w:pStyle w:val="BodyText"/>
        <w:spacing w:line="240" w:lineRule="auto"/>
        <w:ind w:left="480" w:right="1100"/>
        <w:jc w:val="left"/>
      </w:pPr>
      <w:r>
        <w:rPr/>
        <w:t>12,453,394.31</w:t>
      </w:r>
      <w:r>
        <w:rPr>
          <w:spacing w:val="-64"/>
        </w:rPr>
        <w:t> </w:t>
      </w:r>
      <w:r>
        <w:rPr/>
        <w:t>元，本期折旧和摊销额</w:t>
      </w:r>
      <w:r>
        <w:rPr>
          <w:spacing w:val="-65"/>
        </w:rPr>
        <w:t> </w:t>
      </w:r>
      <w:r>
        <w:rPr/>
        <w:t>3,703,845.71</w:t>
      </w:r>
      <w:r>
        <w:rPr>
          <w:spacing w:val="-64"/>
        </w:rPr>
        <w:t> </w:t>
      </w:r>
      <w:r>
        <w:rPr/>
        <w:t>元。</w:t>
      </w:r>
    </w:p>
    <w:p>
      <w:pPr>
        <w:spacing w:line="240" w:lineRule="auto" w:before="10"/>
        <w:rPr>
          <w:rFonts w:ascii="宋体" w:hAnsi="宋体" w:cs="宋体" w:eastAsia="宋体" w:hint="default"/>
          <w:sz w:val="14"/>
          <w:szCs w:val="14"/>
        </w:rPr>
      </w:pPr>
    </w:p>
    <w:p>
      <w:pPr>
        <w:pStyle w:val="BodyText"/>
        <w:spacing w:line="240" w:lineRule="auto"/>
        <w:ind w:left="900" w:right="1100"/>
        <w:jc w:val="left"/>
      </w:pPr>
      <w:r>
        <w:rPr/>
        <w:t>(2)</w:t>
      </w:r>
      <w:r>
        <w:rPr>
          <w:spacing w:val="-2"/>
        </w:rPr>
        <w:t> </w:t>
      </w:r>
      <w:r>
        <w:rPr/>
        <w:t>其他说明</w:t>
      </w:r>
    </w:p>
    <w:p>
      <w:pPr>
        <w:pStyle w:val="BodyText"/>
        <w:spacing w:line="240" w:lineRule="auto" w:before="115"/>
        <w:ind w:left="900" w:right="1100"/>
        <w:jc w:val="left"/>
      </w:pPr>
      <w:r>
        <w:rPr/>
        <w:t>期末，已有账面价值</w:t>
      </w:r>
      <w:r>
        <w:rPr>
          <w:spacing w:val="-68"/>
        </w:rPr>
        <w:t> </w:t>
      </w:r>
      <w:r>
        <w:rPr/>
        <w:t>3,958.67</w:t>
      </w:r>
      <w:r>
        <w:rPr>
          <w:spacing w:val="-68"/>
        </w:rPr>
        <w:t> </w:t>
      </w:r>
      <w:r>
        <w:rPr/>
        <w:t>万元的投资性房地产用于担保。</w:t>
      </w:r>
    </w:p>
    <w:p>
      <w:pPr>
        <w:spacing w:after="0" w:line="240" w:lineRule="auto"/>
        <w:jc w:val="left"/>
        <w:sectPr>
          <w:pgSz w:w="11910" w:h="16840"/>
          <w:pgMar w:header="877" w:footer="982" w:top="1100" w:bottom="1180" w:left="1320" w:right="98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13.</w:t>
      </w:r>
      <w:r>
        <w:rPr>
          <w:spacing w:val="-2"/>
        </w:rPr>
        <w:t> </w:t>
      </w:r>
      <w:r>
        <w:rPr/>
        <w:t>固定资产</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814"/>
        <w:gridCol w:w="1620"/>
        <w:gridCol w:w="900"/>
        <w:gridCol w:w="1440"/>
        <w:gridCol w:w="1440"/>
        <w:gridCol w:w="1620"/>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3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账面原值小计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703,861,050.41</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7" w:right="0"/>
              <w:jc w:val="left"/>
              <w:rPr>
                <w:rFonts w:ascii="宋体" w:hAnsi="宋体" w:cs="宋体" w:eastAsia="宋体" w:hint="default"/>
                <w:sz w:val="18"/>
                <w:szCs w:val="18"/>
              </w:rPr>
            </w:pPr>
            <w:r>
              <w:rPr>
                <w:rFonts w:ascii="宋体"/>
                <w:sz w:val="18"/>
              </w:rPr>
              <w:t>21,706,804.62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10,813,598.36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714,754,256.67</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557,441,087.77</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27" w:right="0"/>
              <w:jc w:val="left"/>
              <w:rPr>
                <w:rFonts w:ascii="宋体" w:hAnsi="宋体" w:cs="宋体" w:eastAsia="宋体" w:hint="default"/>
                <w:sz w:val="18"/>
                <w:szCs w:val="18"/>
              </w:rPr>
            </w:pPr>
            <w:r>
              <w:rPr>
                <w:rFonts w:ascii="宋体"/>
                <w:sz w:val="18"/>
              </w:rPr>
              <w:t>236,714.00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152,874.71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557,524,927.06</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29,732,095.15</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47" w:right="0"/>
              <w:jc w:val="left"/>
              <w:rPr>
                <w:rFonts w:ascii="宋体" w:hAnsi="宋体" w:cs="宋体" w:eastAsia="宋体" w:hint="default"/>
                <w:sz w:val="18"/>
                <w:szCs w:val="18"/>
              </w:rPr>
            </w:pPr>
            <w:r>
              <w:rPr>
                <w:rFonts w:ascii="宋体"/>
                <w:sz w:val="18"/>
              </w:rPr>
              <w:t>8,313,732.95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1,887,883.97</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36,157,944.13</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45,556,588.49</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27" w:right="0"/>
              <w:jc w:val="left"/>
              <w:rPr>
                <w:rFonts w:ascii="宋体" w:hAnsi="宋体" w:cs="宋体" w:eastAsia="宋体" w:hint="default"/>
                <w:sz w:val="18"/>
                <w:szCs w:val="18"/>
              </w:rPr>
            </w:pPr>
            <w:r>
              <w:rPr>
                <w:rFonts w:ascii="宋体"/>
                <w:sz w:val="18"/>
              </w:rPr>
              <w:t>322,807.62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45,879,396.11</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63,130,932.87</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7" w:right="0"/>
              <w:jc w:val="left"/>
              <w:rPr>
                <w:rFonts w:ascii="宋体" w:hAnsi="宋体" w:cs="宋体" w:eastAsia="宋体" w:hint="default"/>
                <w:sz w:val="18"/>
                <w:szCs w:val="18"/>
              </w:rPr>
            </w:pPr>
            <w:r>
              <w:rPr>
                <w:rFonts w:ascii="宋体"/>
                <w:sz w:val="18"/>
              </w:rPr>
              <w:t>11,786,210.94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8,464,138.18</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66,453,005.63</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8,000,346.13</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47" w:right="0"/>
              <w:jc w:val="left"/>
              <w:rPr>
                <w:rFonts w:ascii="宋体" w:hAnsi="宋体" w:cs="宋体" w:eastAsia="宋体" w:hint="default"/>
                <w:sz w:val="18"/>
                <w:szCs w:val="18"/>
              </w:rPr>
            </w:pPr>
            <w:r>
              <w:rPr>
                <w:rFonts w:ascii="宋体"/>
                <w:sz w:val="18"/>
              </w:rPr>
              <w:t>1,047,339.11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308,701.50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8,738,983.74</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3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累计折旧小计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158,751,759.41</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36,800,087.05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6,350,344.76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189,201,501.70</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90,753,256.25</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17,516,038.85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92,384.64</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108,176,910.46</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14,375,145.05</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6,563,709.50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1,458,187.92</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19,480,666.63</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17,670,596.03</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3,473,238.02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21,143,834.05</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31,084,371.56</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8,524,946.99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4,546,834.41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35,062,484.14</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4,868,390.52</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722,153.69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252,937.79</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5,337,606.42</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账面净值小计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545,109,291.00</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525,552,754.97</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466,687,831.52</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449,348,016.60</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15,356,950.10</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16,677,277.50</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27,885,992.46</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24,735,562.06</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32,046,561.31</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31,390,521.49</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3,131,955.61</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3,401,377.32</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4) 减值准备小计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2,456,955.59</w:t>
            </w:r>
          </w:p>
        </w:tc>
        <w:tc>
          <w:tcPr>
            <w:tcW w:w="2340"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21,539.07</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2,435,416.52</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2,418,270.77</w:t>
            </w:r>
          </w:p>
        </w:tc>
        <w:tc>
          <w:tcPr>
            <w:tcW w:w="2340"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2,418,270.77</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38,684.82</w:t>
            </w:r>
          </w:p>
        </w:tc>
        <w:tc>
          <w:tcPr>
            <w:tcW w:w="2340"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21,539.07</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17,145.75</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2340"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20" w:type="dxa"/>
            <w:tcBorders>
              <w:top w:val="single" w:sz="4" w:space="0" w:color="000000"/>
              <w:left w:val="single" w:sz="4" w:space="0" w:color="000000"/>
              <w:bottom w:val="single" w:sz="4" w:space="0" w:color="000000"/>
              <w:right w:val="single" w:sz="4" w:space="0" w:color="000000"/>
            </w:tcBorders>
          </w:tcPr>
          <w:p>
            <w:pPr/>
          </w:p>
        </w:tc>
        <w:tc>
          <w:tcPr>
            <w:tcW w:w="2340"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2340"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账面价值合计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542,652,335.41</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523,117,338.45</w:t>
            </w:r>
          </w:p>
        </w:tc>
      </w:tr>
    </w:tbl>
    <w:p>
      <w:pPr>
        <w:spacing w:after="0" w:line="240" w:lineRule="auto"/>
        <w:jc w:val="right"/>
        <w:rPr>
          <w:rFonts w:ascii="宋体" w:hAnsi="宋体" w:cs="宋体" w:eastAsia="宋体" w:hint="default"/>
          <w:sz w:val="18"/>
          <w:szCs w:val="18"/>
        </w:rPr>
        <w:sectPr>
          <w:pgSz w:w="11910" w:h="16840"/>
          <w:pgMar w:header="877" w:footer="982" w:top="1100" w:bottom="1180" w:left="1660" w:right="116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814"/>
        <w:gridCol w:w="1620"/>
        <w:gridCol w:w="2340"/>
        <w:gridCol w:w="1440"/>
        <w:gridCol w:w="1620"/>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464,269,560.75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446,929,745.83</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15,318,265.28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16,660,131.75</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27,885,992.46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24,735,562.06</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32,046,561.31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31,390,521.49</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3,131,955.61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3,401,377.32</w:t>
            </w:r>
          </w:p>
        </w:tc>
      </w:tr>
    </w:tbl>
    <w:p>
      <w:pPr>
        <w:pStyle w:val="BodyText"/>
        <w:spacing w:line="240" w:lineRule="auto" w:before="63"/>
        <w:ind w:right="2147"/>
        <w:jc w:val="left"/>
      </w:pPr>
      <w:r>
        <w:rPr/>
        <w:t>本期折旧额为</w:t>
      </w:r>
      <w:r>
        <w:rPr>
          <w:spacing w:val="-53"/>
        </w:rPr>
        <w:t> </w:t>
      </w:r>
      <w:r>
        <w:rPr/>
        <w:t>36,800,087.05</w:t>
      </w:r>
      <w:r>
        <w:rPr>
          <w:spacing w:val="-52"/>
        </w:rPr>
        <w:t> </w:t>
      </w:r>
      <w:r>
        <w:rPr/>
        <w:t>元</w:t>
      </w:r>
    </w:p>
    <w:p>
      <w:pPr>
        <w:spacing w:line="240" w:lineRule="auto" w:before="10"/>
        <w:rPr>
          <w:rFonts w:ascii="宋体" w:hAnsi="宋体" w:cs="宋体" w:eastAsia="宋体" w:hint="default"/>
          <w:sz w:val="14"/>
          <w:szCs w:val="14"/>
        </w:rPr>
      </w:pPr>
    </w:p>
    <w:p>
      <w:pPr>
        <w:pStyle w:val="BodyText"/>
        <w:spacing w:line="240" w:lineRule="auto"/>
        <w:ind w:right="2147"/>
        <w:jc w:val="left"/>
      </w:pPr>
      <w:r>
        <w:rPr/>
        <w:t>(2)</w:t>
      </w:r>
      <w:r>
        <w:rPr>
          <w:spacing w:val="-2"/>
        </w:rPr>
        <w:t> </w:t>
      </w:r>
      <w:r>
        <w:rPr/>
        <w:t>其他说明</w:t>
      </w:r>
    </w:p>
    <w:p>
      <w:pPr>
        <w:pStyle w:val="BodyText"/>
        <w:spacing w:line="240" w:lineRule="auto" w:before="115"/>
        <w:ind w:right="2147"/>
        <w:jc w:val="left"/>
      </w:pPr>
      <w:r>
        <w:rPr/>
        <w:t>期末，已有账面价值</w:t>
      </w:r>
      <w:r>
        <w:rPr>
          <w:spacing w:val="-54"/>
        </w:rPr>
        <w:t> </w:t>
      </w:r>
      <w:r>
        <w:rPr/>
        <w:t>25,527.90</w:t>
      </w:r>
      <w:r>
        <w:rPr>
          <w:spacing w:val="-53"/>
        </w:rPr>
        <w:t> </w:t>
      </w:r>
      <w:r>
        <w:rPr/>
        <w:t>万元的固定资产用于担保。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ind w:right="2147"/>
        <w:jc w:val="left"/>
      </w:pPr>
      <w:r>
        <w:rPr/>
        <w:t>14.</w:t>
      </w:r>
      <w:r>
        <w:rPr>
          <w:spacing w:val="-11"/>
        </w:rPr>
        <w:t> </w:t>
      </w:r>
      <w:r>
        <w:rPr>
          <w:spacing w:val="-4"/>
        </w:rPr>
        <w:t>在建工程</w:t>
      </w:r>
      <w:r>
        <w:rPr/>
      </w:r>
    </w:p>
    <w:p>
      <w:pPr>
        <w:spacing w:line="240" w:lineRule="auto" w:before="10"/>
        <w:rPr>
          <w:rFonts w:ascii="宋体" w:hAnsi="宋体" w:cs="宋体" w:eastAsia="宋体" w:hint="default"/>
          <w:sz w:val="14"/>
          <w:szCs w:val="14"/>
        </w:rPr>
      </w:pPr>
    </w:p>
    <w:p>
      <w:pPr>
        <w:pStyle w:val="BodyText"/>
        <w:spacing w:line="240" w:lineRule="auto"/>
        <w:ind w:left="545" w:right="2147"/>
        <w:jc w:val="left"/>
      </w:pPr>
      <w:r>
        <w:rPr/>
        <w:t>(1)</w:t>
      </w:r>
      <w:r>
        <w:rPr>
          <w:spacing w:val="-7"/>
        </w:rPr>
        <w:t> </w:t>
      </w:r>
      <w:r>
        <w:rPr>
          <w:spacing w:val="-4"/>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13"/>
        <w:gridCol w:w="1358"/>
        <w:gridCol w:w="845"/>
        <w:gridCol w:w="1296"/>
        <w:gridCol w:w="1330"/>
        <w:gridCol w:w="845"/>
        <w:gridCol w:w="1296"/>
      </w:tblGrid>
      <w:tr>
        <w:trPr>
          <w:trHeight w:val="340" w:hRule="exact"/>
        </w:trPr>
        <w:tc>
          <w:tcPr>
            <w:tcW w:w="1913"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4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4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41" w:hRule="exact"/>
        </w:trPr>
        <w:tc>
          <w:tcPr>
            <w:tcW w:w="1913" w:type="dxa"/>
            <w:vMerge/>
            <w:tcBorders>
              <w:left w:val="nil" w:sz="6" w:space="0" w:color="auto"/>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丰宁承龙尾矿库</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200,000.00</w:t>
            </w:r>
          </w:p>
        </w:tc>
      </w:tr>
      <w:tr>
        <w:trPr>
          <w:trHeight w:val="478"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大清谷项目</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3,902,930.80</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3,902,930.80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3,902,930.80</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3,902,930.80</w:t>
            </w:r>
          </w:p>
        </w:tc>
      </w:tr>
      <w:tr>
        <w:trPr>
          <w:trHeight w:val="479"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大酒店餐饮改造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211,861.50</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211,861.50</w:t>
            </w:r>
          </w:p>
        </w:tc>
        <w:tc>
          <w:tcPr>
            <w:tcW w:w="133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蓬莱金奥湾矿业改造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4,575,434.77</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4,575,434.77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4,565,034.77</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4,565,034.77</w:t>
            </w:r>
          </w:p>
        </w:tc>
      </w:tr>
      <w:tr>
        <w:trPr>
          <w:trHeight w:val="479"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8,890,227.07</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8,890,227.07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8,667,965.57</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8,667,965.57</w:t>
            </w:r>
          </w:p>
        </w:tc>
      </w:tr>
    </w:tbl>
    <w:p>
      <w:pPr>
        <w:pStyle w:val="BodyText"/>
        <w:spacing w:line="240" w:lineRule="auto" w:before="63"/>
        <w:ind w:right="2147"/>
        <w:jc w:val="left"/>
      </w:pPr>
      <w:r>
        <w:rPr/>
        <w:t>(2)</w:t>
      </w:r>
      <w:r>
        <w:rPr>
          <w:spacing w:val="-2"/>
        </w:rPr>
        <w:t> </w:t>
      </w:r>
      <w:r>
        <w:rPr/>
        <w:t>增减变动情况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50"/>
        <w:gridCol w:w="1296"/>
        <w:gridCol w:w="1188"/>
        <w:gridCol w:w="1614"/>
        <w:gridCol w:w="1120"/>
        <w:gridCol w:w="1708"/>
      </w:tblGrid>
      <w:tr>
        <w:trPr>
          <w:trHeight w:val="490"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4"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6"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丰宁承龙尾矿库</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200,000.00</w:t>
            </w:r>
          </w:p>
        </w:tc>
      </w:tr>
      <w:tr>
        <w:trPr>
          <w:trHeight w:val="479"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大清谷项目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3,902,930.80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3,902,930.80</w:t>
            </w:r>
          </w:p>
        </w:tc>
      </w:tr>
      <w:tr>
        <w:trPr>
          <w:trHeight w:val="478"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大酒店餐饮改造</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5" w:right="0"/>
              <w:jc w:val="left"/>
              <w:rPr>
                <w:rFonts w:ascii="宋体" w:hAnsi="宋体" w:cs="宋体" w:eastAsia="宋体" w:hint="default"/>
                <w:sz w:val="18"/>
                <w:szCs w:val="18"/>
              </w:rPr>
            </w:pPr>
            <w:r>
              <w:rPr>
                <w:rFonts w:ascii="宋体"/>
                <w:sz w:val="18"/>
              </w:rPr>
              <w:t>211,861.50</w:t>
            </w:r>
          </w:p>
        </w:tc>
        <w:tc>
          <w:tcPr>
            <w:tcW w:w="161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211,861.50</w:t>
            </w:r>
          </w:p>
        </w:tc>
      </w:tr>
      <w:tr>
        <w:trPr>
          <w:trHeight w:val="478"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蓬莱金奥湾矿业改造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4,565,034.77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5" w:right="0"/>
              <w:jc w:val="left"/>
              <w:rPr>
                <w:rFonts w:ascii="宋体" w:hAnsi="宋体" w:cs="宋体" w:eastAsia="宋体" w:hint="default"/>
                <w:sz w:val="18"/>
                <w:szCs w:val="18"/>
              </w:rPr>
            </w:pPr>
            <w:r>
              <w:rPr>
                <w:rFonts w:ascii="宋体"/>
                <w:sz w:val="18"/>
              </w:rPr>
              <w:t>10,400.00</w:t>
            </w:r>
          </w:p>
        </w:tc>
        <w:tc>
          <w:tcPr>
            <w:tcW w:w="161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4,575,434.77</w:t>
            </w:r>
          </w:p>
        </w:tc>
      </w:tr>
      <w:tr>
        <w:trPr>
          <w:trHeight w:val="479"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8,667,965.57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5" w:right="0"/>
              <w:jc w:val="left"/>
              <w:rPr>
                <w:rFonts w:ascii="宋体" w:hAnsi="宋体" w:cs="宋体" w:eastAsia="宋体" w:hint="default"/>
                <w:sz w:val="18"/>
                <w:szCs w:val="18"/>
              </w:rPr>
            </w:pPr>
            <w:r>
              <w:rPr>
                <w:rFonts w:ascii="宋体"/>
                <w:sz w:val="18"/>
              </w:rPr>
              <w:t>222,261.50</w:t>
            </w:r>
          </w:p>
        </w:tc>
        <w:tc>
          <w:tcPr>
            <w:tcW w:w="161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8,890,227.07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2147"/>
        <w:jc w:val="left"/>
      </w:pPr>
      <w:r>
        <w:rPr/>
        <w:t>15.</w:t>
      </w:r>
      <w:r>
        <w:rPr>
          <w:spacing w:val="-2"/>
        </w:rPr>
        <w:t> </w:t>
      </w:r>
      <w:r>
        <w:rPr/>
        <w:t>工程物资</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94"/>
        <w:gridCol w:w="1620"/>
        <w:gridCol w:w="1620"/>
        <w:gridCol w:w="1620"/>
        <w:gridCol w:w="1620"/>
      </w:tblGrid>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0" w:lineRule="auto" w:before="63"/>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8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8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7" w:right="0"/>
              <w:jc w:val="left"/>
              <w:rPr>
                <w:rFonts w:ascii="宋体" w:hAnsi="宋体" w:cs="宋体" w:eastAsia="宋体" w:hint="default"/>
                <w:sz w:val="21"/>
                <w:szCs w:val="21"/>
              </w:rPr>
            </w:pPr>
            <w:r>
              <w:rPr>
                <w:rFonts w:ascii="宋体" w:hAnsi="宋体" w:cs="宋体" w:eastAsia="宋体" w:hint="default"/>
                <w:sz w:val="21"/>
                <w:szCs w:val="21"/>
              </w:rPr>
              <w:t>矿井修复物资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7" w:right="0"/>
              <w:jc w:val="left"/>
              <w:rPr>
                <w:rFonts w:ascii="宋体" w:hAnsi="宋体" w:cs="宋体" w:eastAsia="宋体" w:hint="default"/>
                <w:sz w:val="21"/>
                <w:szCs w:val="21"/>
              </w:rPr>
            </w:pPr>
            <w:r>
              <w:rPr>
                <w:rFonts w:ascii="宋体"/>
                <w:sz w:val="21"/>
              </w:rPr>
              <w:t>370,551.71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370,551.71</w:t>
            </w: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6" w:right="0"/>
              <w:jc w:val="left"/>
              <w:rPr>
                <w:rFonts w:ascii="宋体" w:hAnsi="宋体" w:cs="宋体" w:eastAsia="宋体" w:hint="default"/>
                <w:sz w:val="21"/>
                <w:szCs w:val="21"/>
              </w:rPr>
            </w:pPr>
            <w:r>
              <w:rPr>
                <w:rFonts w:ascii="宋体"/>
                <w:sz w:val="21"/>
              </w:rPr>
              <w:t>370,551.71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370,551.71</w:t>
            </w:r>
          </w:p>
        </w:tc>
        <w:tc>
          <w:tcPr>
            <w:tcW w:w="162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1120"/>
        </w:sectPr>
      </w:pPr>
    </w:p>
    <w:p>
      <w:pPr>
        <w:spacing w:line="240" w:lineRule="auto" w:before="8"/>
        <w:rPr>
          <w:rFonts w:ascii="宋体" w:hAnsi="宋体" w:cs="宋体" w:eastAsia="宋体" w:hint="default"/>
          <w:sz w:val="26"/>
          <w:szCs w:val="26"/>
        </w:rPr>
      </w:pPr>
    </w:p>
    <w:p>
      <w:pPr>
        <w:pStyle w:val="BodyText"/>
        <w:spacing w:line="240" w:lineRule="auto" w:before="35"/>
        <w:ind w:left="720" w:right="443"/>
        <w:jc w:val="left"/>
      </w:pPr>
      <w:r>
        <w:rPr/>
        <w:t>16.</w:t>
      </w:r>
      <w:r>
        <w:rPr>
          <w:spacing w:val="-2"/>
        </w:rPr>
        <w:t> </w:t>
      </w:r>
      <w:r>
        <w:rPr/>
        <w:t>无形资产</w:t>
      </w:r>
    </w:p>
    <w:p>
      <w:pPr>
        <w:spacing w:line="240" w:lineRule="auto" w:before="10"/>
        <w:rPr>
          <w:rFonts w:ascii="宋体" w:hAnsi="宋体" w:cs="宋体" w:eastAsia="宋体" w:hint="default"/>
          <w:sz w:val="14"/>
          <w:szCs w:val="14"/>
        </w:rPr>
      </w:pPr>
    </w:p>
    <w:p>
      <w:pPr>
        <w:pStyle w:val="BodyText"/>
        <w:spacing w:line="240" w:lineRule="auto"/>
        <w:ind w:left="720" w:right="443"/>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994"/>
        <w:gridCol w:w="1710"/>
        <w:gridCol w:w="1710"/>
        <w:gridCol w:w="1710"/>
        <w:gridCol w:w="1710"/>
      </w:tblGrid>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3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317,898,162.38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2,726,634.00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320,624,796.38</w:t>
            </w:r>
            <w:r>
              <w:rPr>
                <w:rFonts w:ascii="宋体"/>
                <w:sz w:val="21"/>
              </w:rPr>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2,300,857.00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2,726,634.00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5,027,491.00</w:t>
            </w:r>
            <w:r>
              <w:rPr>
                <w:rFonts w:ascii="宋体"/>
                <w:sz w:val="21"/>
              </w:rPr>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特许权[注</w:t>
            </w:r>
            <w:r>
              <w:rPr>
                <w:rFonts w:ascii="宋体" w:hAnsi="宋体" w:cs="宋体" w:eastAsia="宋体" w:hint="default"/>
                <w:spacing w:val="-59"/>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131,728,841.32</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131,728,841.32</w:t>
            </w:r>
            <w:r>
              <w:rPr>
                <w:rFonts w:ascii="宋体"/>
                <w:sz w:val="21"/>
              </w:rPr>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pacing w:val="-10"/>
                <w:sz w:val="21"/>
                <w:szCs w:val="21"/>
              </w:rPr>
              <w:t>探矿、采矿权[注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163,565,027.64</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163,565,027.64</w:t>
            </w:r>
            <w:r>
              <w:rPr>
                <w:rFonts w:ascii="宋体"/>
                <w:sz w:val="21"/>
              </w:rPr>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18,903,436.42</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18,903,436.42</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1,400,000.00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1,400,000.00</w:t>
            </w:r>
            <w:r>
              <w:rPr>
                <w:rFonts w:ascii="宋体"/>
                <w:sz w:val="21"/>
              </w:rPr>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累计摊销小计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30,003,915.70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5,451,714.96</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35,455,630.66</w:t>
            </w:r>
            <w:r>
              <w:rPr>
                <w:rFonts w:ascii="宋体"/>
                <w:sz w:val="21"/>
              </w:rPr>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719,539.09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663,607.41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1,383,146.50</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27,297,989.99</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4,175,438.79</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31,473,428.78</w:t>
            </w:r>
            <w:r>
              <w:rPr>
                <w:rFonts w:ascii="宋体"/>
                <w:sz w:val="21"/>
              </w:rPr>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380,159.34</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380,159.34</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1,606,227.28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612,668.76</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2,218,896.04</w:t>
            </w:r>
            <w:r>
              <w:rPr>
                <w:rFonts w:ascii="宋体"/>
                <w:sz w:val="21"/>
              </w:rPr>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账面净值小计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287,894,246.68</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285,169,165.72</w:t>
            </w:r>
            <w:r>
              <w:rPr>
                <w:rFonts w:ascii="宋体"/>
                <w:sz w:val="21"/>
              </w:rPr>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1,581,317.91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3,644,344.50</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104,430,851.33</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100,255,412.54</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163,184,868.30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163,184,868.30</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17,297,209.14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16,684,540.38</w:t>
            </w:r>
            <w:r>
              <w:rPr>
                <w:rFonts w:ascii="宋体"/>
                <w:sz w:val="21"/>
              </w:rPr>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1,400,000.00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1,400,000.00</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减值准备小计</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z w:val="21"/>
                <w:szCs w:val="21"/>
              </w:rPr>
              <w:t>账面价值合计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287,894,246.68</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285,169,165.72</w:t>
            </w:r>
            <w:r>
              <w:rPr>
                <w:rFonts w:ascii="宋体"/>
                <w:sz w:val="21"/>
              </w:rPr>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1,581,317.91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3,644,344.50</w:t>
            </w:r>
          </w:p>
        </w:tc>
      </w:tr>
    </w:tbl>
    <w:p>
      <w:pPr>
        <w:spacing w:after="0" w:line="240" w:lineRule="auto"/>
        <w:jc w:val="right"/>
        <w:rPr>
          <w:rFonts w:ascii="宋体" w:hAnsi="宋体" w:cs="宋体" w:eastAsia="宋体" w:hint="default"/>
          <w:sz w:val="21"/>
          <w:szCs w:val="21"/>
        </w:rPr>
        <w:sectPr>
          <w:pgSz w:w="11910" w:h="16840"/>
          <w:pgMar w:header="877" w:footer="982" w:top="1100" w:bottom="1180" w:left="1500" w:right="1340"/>
        </w:sectPr>
      </w:pPr>
    </w:p>
    <w:p>
      <w:pPr>
        <w:spacing w:line="240" w:lineRule="auto" w:before="6"/>
        <w:rPr>
          <w:rFonts w:ascii="宋体" w:hAnsi="宋体" w:cs="宋体" w:eastAsia="宋体" w:hint="default"/>
          <w:sz w:val="24"/>
          <w:szCs w:val="24"/>
        </w:rPr>
      </w:pPr>
    </w:p>
    <w:tbl>
      <w:tblPr>
        <w:tblW w:w="0" w:type="auto"/>
        <w:jc w:val="left"/>
        <w:tblInd w:w="280" w:type="dxa"/>
        <w:tblLayout w:type="fixed"/>
        <w:tblCellMar>
          <w:top w:w="0" w:type="dxa"/>
          <w:left w:w="0" w:type="dxa"/>
          <w:bottom w:w="0" w:type="dxa"/>
          <w:right w:w="0" w:type="dxa"/>
        </w:tblCellMar>
        <w:tblLook w:val="01E0"/>
      </w:tblPr>
      <w:tblGrid>
        <w:gridCol w:w="1994"/>
        <w:gridCol w:w="1710"/>
        <w:gridCol w:w="1710"/>
        <w:gridCol w:w="1710"/>
        <w:gridCol w:w="1710"/>
      </w:tblGrid>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104,430,851.33</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100,255,412.54</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163,184,868.30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163,184,868.30</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17,297,209.14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16,684,540.38</w:t>
            </w:r>
            <w:r>
              <w:rPr>
                <w:rFonts w:ascii="宋体"/>
                <w:sz w:val="21"/>
              </w:rPr>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1,400,000.00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1,400,000.00</w:t>
            </w:r>
          </w:p>
        </w:tc>
      </w:tr>
    </w:tbl>
    <w:p>
      <w:pPr>
        <w:pStyle w:val="BodyText"/>
        <w:spacing w:line="240" w:lineRule="auto" w:before="63"/>
        <w:ind w:left="900" w:right="0"/>
        <w:jc w:val="left"/>
      </w:pPr>
      <w:r>
        <w:rPr/>
        <w:t>本期摊销额</w:t>
      </w:r>
      <w:r>
        <w:rPr>
          <w:spacing w:val="-62"/>
        </w:rPr>
        <w:t> </w:t>
      </w:r>
      <w:r>
        <w:rPr/>
        <w:t>5,451,714.96</w:t>
      </w:r>
      <w:r>
        <w:rPr>
          <w:spacing w:val="-62"/>
        </w:rPr>
        <w:t> </w:t>
      </w:r>
      <w:r>
        <w:rPr/>
        <w:t>元。</w:t>
      </w:r>
    </w:p>
    <w:p>
      <w:pPr>
        <w:spacing w:line="240" w:lineRule="auto" w:before="10"/>
        <w:rPr>
          <w:rFonts w:ascii="宋体" w:hAnsi="宋体" w:cs="宋体" w:eastAsia="宋体" w:hint="default"/>
          <w:sz w:val="14"/>
          <w:szCs w:val="14"/>
        </w:rPr>
      </w:pPr>
    </w:p>
    <w:p>
      <w:pPr>
        <w:pStyle w:val="BodyText"/>
        <w:spacing w:line="408" w:lineRule="auto"/>
        <w:ind w:left="480" w:right="415" w:firstLine="420"/>
        <w:jc w:val="both"/>
      </w:pPr>
      <w:r>
        <w:rPr/>
        <w:t>[注 1]:</w:t>
      </w:r>
      <w:r>
        <w:rPr>
          <w:spacing w:val="-55"/>
        </w:rPr>
        <w:t> </w:t>
      </w:r>
      <w:r>
        <w:rPr/>
        <w:t>特许权系二级子公司嘉兴市南湖国际教育投资有限公司根据与嘉兴市秀城区、</w:t>
      </w:r>
      <w:r>
        <w:rPr/>
        <w:t> </w:t>
      </w:r>
      <w:r>
        <w:rPr>
          <w:spacing w:val="-5"/>
        </w:rPr>
        <w:t>秀洲区人民政府签订《特许办学协议》，采用建设经营移交方式（BOT）取得的嘉兴市南湖国</w:t>
      </w:r>
      <w:r>
        <w:rPr>
          <w:spacing w:val="-100"/>
        </w:rPr>
        <w:t> </w:t>
      </w:r>
      <w:r>
        <w:rPr>
          <w:spacing w:val="-100"/>
        </w:rPr>
      </w:r>
      <w:r>
        <w:rPr/>
        <w:t>际实验小学、嘉兴市高级中学及嘉兴市秀洲现代实验学校的特许办学权。</w:t>
      </w:r>
    </w:p>
    <w:p>
      <w:pPr>
        <w:pStyle w:val="BodyText"/>
        <w:spacing w:line="240" w:lineRule="auto" w:before="46"/>
        <w:ind w:left="900" w:right="0"/>
        <w:jc w:val="left"/>
      </w:pPr>
      <w:r>
        <w:rPr/>
        <w:t>[注</w:t>
      </w:r>
      <w:r>
        <w:rPr>
          <w:spacing w:val="-68"/>
        </w:rPr>
        <w:t> </w:t>
      </w:r>
      <w:r>
        <w:rPr/>
        <w:t>2]:</w:t>
      </w:r>
      <w:r>
        <w:rPr>
          <w:spacing w:val="-30"/>
        </w:rPr>
        <w:t> </w:t>
      </w:r>
      <w:r>
        <w:rPr/>
        <w:t>探矿、采矿权分别系：子公司丰宁承龙矿业有限公司取得的好村沟金银钼矿探</w:t>
      </w:r>
    </w:p>
    <w:p>
      <w:pPr>
        <w:spacing w:line="240" w:lineRule="auto" w:before="10"/>
        <w:rPr>
          <w:rFonts w:ascii="宋体" w:hAnsi="宋体" w:cs="宋体" w:eastAsia="宋体" w:hint="default"/>
          <w:sz w:val="14"/>
          <w:szCs w:val="14"/>
        </w:rPr>
      </w:pPr>
    </w:p>
    <w:p>
      <w:pPr>
        <w:pStyle w:val="BodyText"/>
        <w:spacing w:line="240" w:lineRule="auto"/>
        <w:ind w:left="480" w:right="0"/>
        <w:jc w:val="left"/>
      </w:pPr>
      <w:r>
        <w:rPr/>
        <w:t>矿权(账面原值</w:t>
      </w:r>
      <w:r>
        <w:rPr>
          <w:spacing w:val="-51"/>
        </w:rPr>
        <w:t> </w:t>
      </w:r>
      <w:r>
        <w:rPr/>
        <w:t>159,158,156.64</w:t>
      </w:r>
      <w:r>
        <w:rPr>
          <w:spacing w:val="-50"/>
        </w:rPr>
        <w:t> </w:t>
      </w:r>
      <w:r>
        <w:rPr/>
        <w:t>元)，目前该矿尚处于勘探详查阶段；子公司蓬莱金奥湾矿</w:t>
      </w:r>
    </w:p>
    <w:p>
      <w:pPr>
        <w:spacing w:line="240" w:lineRule="auto" w:before="10"/>
        <w:rPr>
          <w:rFonts w:ascii="宋体" w:hAnsi="宋体" w:cs="宋体" w:eastAsia="宋体" w:hint="default"/>
          <w:sz w:val="14"/>
          <w:szCs w:val="14"/>
        </w:rPr>
      </w:pPr>
    </w:p>
    <w:p>
      <w:pPr>
        <w:pStyle w:val="BodyText"/>
        <w:spacing w:line="240" w:lineRule="auto"/>
        <w:ind w:left="480" w:right="0"/>
        <w:jc w:val="left"/>
      </w:pPr>
      <w:r>
        <w:rPr/>
        <w:t>业有限公司取得的庄官金矿采矿权(账面原值</w:t>
      </w:r>
      <w:r>
        <w:rPr>
          <w:spacing w:val="-74"/>
        </w:rPr>
        <w:t> </w:t>
      </w:r>
      <w:r>
        <w:rPr/>
        <w:t>4,406,871.00</w:t>
      </w:r>
      <w:r>
        <w:rPr>
          <w:spacing w:val="-74"/>
        </w:rPr>
        <w:t> </w:t>
      </w:r>
      <w:r>
        <w:rPr/>
        <w:t>元)，本期已开始开采。</w:t>
      </w:r>
    </w:p>
    <w:p>
      <w:pPr>
        <w:spacing w:line="240" w:lineRule="auto" w:before="10"/>
        <w:rPr>
          <w:rFonts w:ascii="宋体" w:hAnsi="宋体" w:cs="宋体" w:eastAsia="宋体" w:hint="default"/>
          <w:sz w:val="14"/>
          <w:szCs w:val="14"/>
        </w:rPr>
      </w:pPr>
    </w:p>
    <w:p>
      <w:pPr>
        <w:pStyle w:val="BodyText"/>
        <w:spacing w:line="240" w:lineRule="auto"/>
        <w:ind w:left="1005" w:right="0"/>
        <w:jc w:val="left"/>
      </w:pPr>
      <w:r>
        <w:rPr/>
        <w:t>(2)</w:t>
      </w:r>
      <w:r>
        <w:rPr>
          <w:spacing w:val="-2"/>
        </w:rPr>
        <w:t> </w:t>
      </w:r>
      <w:r>
        <w:rPr/>
        <w:t>开发项目支出</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442"/>
        <w:gridCol w:w="1476"/>
        <w:gridCol w:w="1476"/>
        <w:gridCol w:w="1493"/>
        <w:gridCol w:w="1494"/>
        <w:gridCol w:w="1453"/>
      </w:tblGrid>
      <w:tr>
        <w:trPr>
          <w:trHeight w:val="474" w:hRule="exact"/>
        </w:trPr>
        <w:tc>
          <w:tcPr>
            <w:tcW w:w="1442"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3"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5" w:hRule="exact"/>
        </w:trPr>
        <w:tc>
          <w:tcPr>
            <w:tcW w:w="1442" w:type="dxa"/>
            <w:vMerge/>
            <w:tcBorders>
              <w:left w:val="nil" w:sz="6" w:space="0" w:color="auto"/>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53" w:type="dxa"/>
            <w:vMerge/>
            <w:tcBorders>
              <w:left w:val="single" w:sz="4" w:space="0" w:color="000000"/>
              <w:bottom w:val="single" w:sz="4" w:space="0" w:color="000000"/>
              <w:right w:val="nil" w:sz="6" w:space="0" w:color="auto"/>
            </w:tcBorders>
          </w:tcPr>
          <w:p>
            <w:pPr/>
          </w:p>
        </w:tc>
      </w:tr>
      <w:tr>
        <w:trPr>
          <w:trHeight w:val="635"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1"/>
                <w:sz w:val="18"/>
                <w:szCs w:val="18"/>
              </w:rPr>
              <w:t>好村沟金银钼</w:t>
            </w:r>
            <w:r>
              <w:rPr>
                <w:rFonts w:ascii="宋体" w:hAnsi="宋体" w:cs="宋体" w:eastAsia="宋体" w:hint="default"/>
                <w:spacing w:val="-86"/>
                <w:sz w:val="18"/>
                <w:szCs w:val="18"/>
              </w:rPr>
              <w:t> </w:t>
            </w:r>
            <w:r>
              <w:rPr>
                <w:rFonts w:ascii="宋体" w:hAnsi="宋体" w:cs="宋体" w:eastAsia="宋体" w:hint="default"/>
                <w:sz w:val="18"/>
                <w:szCs w:val="18"/>
              </w:rPr>
              <w:t>矿勘探[注]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2,021,344.15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2,005,052.53</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4,026,396.68</w:t>
            </w:r>
          </w:p>
        </w:tc>
      </w:tr>
      <w:tr>
        <w:trPr>
          <w:trHeight w:val="478"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5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2,021,344.15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2,005,052.53</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4,026,396.68</w:t>
            </w:r>
          </w:p>
        </w:tc>
      </w:tr>
    </w:tbl>
    <w:p>
      <w:pPr>
        <w:pStyle w:val="BodyText"/>
        <w:spacing w:line="408" w:lineRule="auto" w:before="63"/>
        <w:ind w:left="900" w:right="449"/>
        <w:jc w:val="left"/>
      </w:pPr>
      <w:r>
        <w:rPr/>
        <w:t>[注]:该项目支出系子公司丰宁承龙矿业有限公司对所属好村沟金银钼矿的详查费用。 本期开发支出占本期研究开发项目支出总额的比例为 100%。无形资产期末账面价值中</w:t>
      </w:r>
    </w:p>
    <w:p>
      <w:pPr>
        <w:pStyle w:val="BodyText"/>
        <w:spacing w:line="408" w:lineRule="auto" w:before="46"/>
        <w:ind w:left="900" w:right="5174" w:hanging="420"/>
        <w:jc w:val="left"/>
      </w:pPr>
      <w:r>
        <w:rPr/>
        <w:t>无通过公司内部研发形成的无形资产。 (3)</w:t>
      </w:r>
      <w:r>
        <w:rPr>
          <w:spacing w:val="-2"/>
        </w:rPr>
        <w:t> </w:t>
      </w:r>
      <w:r>
        <w:rPr/>
        <w:t>其他说明</w:t>
      </w:r>
    </w:p>
    <w:p>
      <w:pPr>
        <w:pStyle w:val="BodyText"/>
        <w:spacing w:line="243" w:lineRule="exact"/>
        <w:ind w:left="900" w:right="0"/>
        <w:jc w:val="left"/>
      </w:pPr>
      <w:r>
        <w:rPr/>
        <w:t>期末，已有账面价值</w:t>
      </w:r>
      <w:r>
        <w:rPr>
          <w:spacing w:val="-67"/>
        </w:rPr>
        <w:t> </w:t>
      </w:r>
      <w:r>
        <w:rPr/>
        <w:t>1,197.58</w:t>
      </w:r>
      <w:r>
        <w:rPr>
          <w:spacing w:val="-67"/>
        </w:rPr>
        <w:t> </w:t>
      </w:r>
      <w:r>
        <w:rPr/>
        <w:t>万元的无形资产用于担保。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ind w:left="900" w:right="0"/>
        <w:jc w:val="left"/>
      </w:pPr>
      <w:r>
        <w:rPr/>
        <w:t>17.</w:t>
      </w:r>
      <w:r>
        <w:rPr>
          <w:spacing w:val="-1"/>
        </w:rPr>
        <w:t> </w:t>
      </w:r>
      <w:r>
        <w:rPr/>
        <w:t>商誉</w:t>
      </w:r>
    </w:p>
    <w:p>
      <w:pPr>
        <w:spacing w:line="240" w:lineRule="auto" w:before="10"/>
        <w:rPr>
          <w:rFonts w:ascii="宋体" w:hAnsi="宋体" w:cs="宋体" w:eastAsia="宋体" w:hint="default"/>
          <w:sz w:val="14"/>
          <w:szCs w:val="14"/>
        </w:rPr>
      </w:pPr>
    </w:p>
    <w:p>
      <w:pPr>
        <w:pStyle w:val="BodyText"/>
        <w:spacing w:line="240" w:lineRule="auto"/>
        <w:ind w:left="900" w:right="0"/>
        <w:jc w:val="left"/>
      </w:pPr>
      <w:r>
        <w:rPr/>
        <w:t>(1)</w:t>
      </w:r>
      <w:r>
        <w:rPr>
          <w:spacing w:val="-2"/>
        </w:rPr>
        <w:t> </w:t>
      </w:r>
      <w:r>
        <w:rPr/>
        <w:t>商誉增减变动情况</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2714"/>
        <w:gridCol w:w="1440"/>
        <w:gridCol w:w="900"/>
        <w:gridCol w:w="720"/>
        <w:gridCol w:w="1440"/>
        <w:gridCol w:w="1440"/>
      </w:tblGrid>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48" w:right="635" w:hanging="88"/>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r>
              <w:rPr>
                <w:rFonts w:ascii="宋体" w:hAnsi="宋体" w:cs="宋体" w:eastAsia="宋体" w:hint="default"/>
                <w:sz w:val="18"/>
                <w:szCs w:val="18"/>
              </w:rPr>
              <w:t> </w:t>
            </w:r>
            <w:r>
              <w:rPr>
                <w:rFonts w:ascii="宋体" w:hAnsi="宋体" w:cs="宋体" w:eastAsia="宋体" w:hint="default"/>
                <w:spacing w:val="-5"/>
                <w:sz w:val="18"/>
                <w:szCs w:val="18"/>
              </w:rPr>
              <w:t>形成商誉的事项</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pacing w:val="-3"/>
                <w:sz w:val="18"/>
                <w:szCs w:val="18"/>
              </w:rPr>
              <w:t>期初数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2" w:right="265"/>
              <w:jc w:val="left"/>
              <w:rPr>
                <w:rFonts w:ascii="宋体" w:hAnsi="宋体" w:cs="宋体" w:eastAsia="宋体" w:hint="default"/>
                <w:sz w:val="18"/>
                <w:szCs w:val="18"/>
              </w:rPr>
            </w:pPr>
            <w:r>
              <w:rPr>
                <w:rFonts w:ascii="宋体" w:hAnsi="宋体" w:cs="宋体" w:eastAsia="宋体" w:hint="default"/>
                <w:spacing w:val="-5"/>
                <w:sz w:val="18"/>
                <w:szCs w:val="18"/>
              </w:rPr>
              <w:t>本期 增加</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2" w:right="175"/>
              <w:jc w:val="left"/>
              <w:rPr>
                <w:rFonts w:ascii="宋体" w:hAnsi="宋体" w:cs="宋体" w:eastAsia="宋体" w:hint="default"/>
                <w:sz w:val="18"/>
                <w:szCs w:val="18"/>
              </w:rPr>
            </w:pPr>
            <w:r>
              <w:rPr>
                <w:rFonts w:ascii="宋体" w:hAnsi="宋体" w:cs="宋体" w:eastAsia="宋体" w:hint="default"/>
                <w:spacing w:val="-5"/>
                <w:sz w:val="18"/>
                <w:szCs w:val="18"/>
              </w:rPr>
              <w:t>本期 减少</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期末减值准备</w:t>
            </w:r>
            <w:r>
              <w:rPr>
                <w:rFonts w:ascii="宋体" w:hAnsi="宋体" w:cs="宋体" w:eastAsia="宋体" w:hint="default"/>
                <w:sz w:val="18"/>
                <w:szCs w:val="18"/>
              </w:rPr>
            </w:r>
          </w:p>
        </w:tc>
      </w:tr>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15,014,407.86</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15,014,407.86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9" w:right="0"/>
              <w:jc w:val="center"/>
              <w:rPr>
                <w:rFonts w:ascii="宋体" w:hAnsi="宋体" w:cs="宋体" w:eastAsia="宋体" w:hint="default"/>
                <w:sz w:val="18"/>
                <w:szCs w:val="18"/>
              </w:rPr>
            </w:pPr>
            <w:r>
              <w:rPr>
                <w:rFonts w:ascii="宋体"/>
                <w:sz w:val="18"/>
              </w:rPr>
              <w:t>15,014,407.86</w:t>
            </w:r>
          </w:p>
        </w:tc>
      </w:tr>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36,775.98</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36,775.98</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1,436,529.43</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1,436,529.43</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2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2"/>
                <w:sz w:val="21"/>
                <w:szCs w:val="21"/>
              </w:rPr>
              <w:t> </w:t>
            </w:r>
            <w:r>
              <w:rPr>
                <w:rFonts w:ascii="宋体" w:hAnsi="宋体" w:cs="宋体" w:eastAsia="宋体" w:hint="default"/>
                <w:sz w:val="21"/>
                <w:szCs w:val="21"/>
              </w:rPr>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16,487,713.27</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16,487,713.27</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9" w:right="0"/>
              <w:jc w:val="center"/>
              <w:rPr>
                <w:rFonts w:ascii="宋体" w:hAnsi="宋体" w:cs="宋体" w:eastAsia="宋体" w:hint="default"/>
                <w:sz w:val="18"/>
                <w:szCs w:val="18"/>
              </w:rPr>
            </w:pPr>
            <w:r>
              <w:rPr>
                <w:rFonts w:ascii="宋体"/>
                <w:sz w:val="18"/>
              </w:rPr>
              <w:t>15,014,407.86</w:t>
            </w:r>
          </w:p>
        </w:tc>
      </w:tr>
    </w:tbl>
    <w:p>
      <w:pPr>
        <w:spacing w:after="0" w:line="240" w:lineRule="auto"/>
        <w:jc w:val="center"/>
        <w:rPr>
          <w:rFonts w:ascii="宋体" w:hAnsi="宋体" w:cs="宋体" w:eastAsia="宋体" w:hint="default"/>
          <w:sz w:val="18"/>
          <w:szCs w:val="18"/>
        </w:rPr>
        <w:sectPr>
          <w:pgSz w:w="11910" w:h="16840"/>
          <w:pgMar w:header="877" w:footer="982" w:top="1100" w:bottom="1180" w:left="1320" w:right="1340"/>
        </w:sectPr>
      </w:pPr>
    </w:p>
    <w:p>
      <w:pPr>
        <w:spacing w:line="240" w:lineRule="auto" w:before="8"/>
        <w:rPr>
          <w:rFonts w:ascii="宋体" w:hAnsi="宋体" w:cs="宋体" w:eastAsia="宋体" w:hint="default"/>
          <w:sz w:val="26"/>
          <w:szCs w:val="26"/>
        </w:rPr>
      </w:pPr>
    </w:p>
    <w:p>
      <w:pPr>
        <w:pStyle w:val="BodyText"/>
        <w:spacing w:line="408" w:lineRule="auto" w:before="35"/>
        <w:ind w:left="765" w:right="0" w:hanging="106"/>
        <w:jc w:val="left"/>
      </w:pPr>
      <w:r>
        <w:rPr/>
        <w:t>(2)</w:t>
      </w:r>
      <w:r>
        <w:rPr>
          <w:spacing w:val="-1"/>
        </w:rPr>
        <w:t> </w:t>
      </w:r>
      <w:r>
        <w:rPr/>
        <w:t>商誉减值准备的说明</w:t>
      </w:r>
      <w:r>
        <w:rPr/>
        <w:t> </w:t>
      </w:r>
      <w:r>
        <w:rPr>
          <w:spacing w:val="-3"/>
        </w:rPr>
        <w:t>二级子公司杭州大清谷旅游开发有限公司,其未来经营获利能力已较低，期初已对该公</w:t>
      </w:r>
    </w:p>
    <w:p>
      <w:pPr>
        <w:pStyle w:val="BodyText"/>
        <w:spacing w:line="408" w:lineRule="auto" w:before="46"/>
        <w:ind w:left="239" w:right="0"/>
        <w:jc w:val="left"/>
      </w:pPr>
      <w:r>
        <w:rPr>
          <w:spacing w:val="-3"/>
        </w:rPr>
        <w:t>司商誉全额计提减值准备。除此外，经测试期末未发现其他公司商誉存在明显减值迹象，未</w:t>
      </w:r>
      <w:r>
        <w:rPr>
          <w:spacing w:val="-81"/>
        </w:rPr>
        <w:t> </w:t>
      </w:r>
      <w:r>
        <w:rPr>
          <w:spacing w:val="-81"/>
        </w:rPr>
      </w:r>
      <w:r>
        <w:rPr/>
        <w:t>计提减值准备。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659" w:right="0"/>
        <w:jc w:val="left"/>
      </w:pPr>
      <w:r>
        <w:rPr/>
        <w:t>18.</w:t>
      </w:r>
      <w:r>
        <w:rPr>
          <w:spacing w:val="-2"/>
        </w:rPr>
        <w:t> </w:t>
      </w:r>
      <w:r>
        <w:rPr/>
        <w:t>长期待摊费用</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1657"/>
        <w:gridCol w:w="1476"/>
        <w:gridCol w:w="1537"/>
        <w:gridCol w:w="1582"/>
        <w:gridCol w:w="1134"/>
        <w:gridCol w:w="1842"/>
      </w:tblGrid>
      <w:tr>
        <w:trPr>
          <w:trHeight w:val="544"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9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center"/>
              <w:rPr>
                <w:rFonts w:ascii="宋体" w:hAnsi="宋体" w:cs="宋体" w:eastAsia="宋体" w:hint="default"/>
                <w:sz w:val="21"/>
                <w:szCs w:val="21"/>
              </w:rPr>
            </w:pPr>
            <w:r>
              <w:rPr>
                <w:rFonts w:ascii="宋体" w:hAnsi="宋体" w:cs="宋体" w:eastAsia="宋体" w:hint="default"/>
                <w:sz w:val="21"/>
                <w:szCs w:val="21"/>
              </w:rPr>
              <w:t>本期摊销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left="59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pacing w:val="-8"/>
                <w:sz w:val="21"/>
                <w:szCs w:val="21"/>
              </w:rPr>
              <w:t>装修、房屋改良</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5,733,361.10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9,803,907.40</w:t>
            </w:r>
            <w:r>
              <w:rPr>
                <w:rFonts w:ascii="宋体"/>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4,123,335.44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11,413,933.06</w:t>
            </w:r>
            <w:r>
              <w:rPr>
                <w:rFonts w:ascii="宋体"/>
                <w:sz w:val="21"/>
              </w:rPr>
            </w:r>
          </w:p>
        </w:tc>
      </w:tr>
      <w:tr>
        <w:trPr>
          <w:trHeight w:val="478"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3,356,765.51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939,750.00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center"/>
              <w:rPr>
                <w:rFonts w:ascii="宋体" w:hAnsi="宋体" w:cs="宋体" w:eastAsia="宋体" w:hint="default"/>
                <w:sz w:val="21"/>
                <w:szCs w:val="21"/>
              </w:rPr>
            </w:pPr>
            <w:r>
              <w:rPr>
                <w:rFonts w:ascii="宋体"/>
                <w:sz w:val="21"/>
              </w:rPr>
              <w:t>1,203,750.88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3,092,764.63</w:t>
            </w:r>
            <w:r>
              <w:rPr>
                <w:rFonts w:ascii="宋体"/>
                <w:sz w:val="21"/>
              </w:rPr>
            </w:r>
          </w:p>
        </w:tc>
      </w:tr>
      <w:tr>
        <w:trPr>
          <w:trHeight w:val="479"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9,090,126.61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10,743,657.4</w:t>
            </w:r>
            <w:r>
              <w:rPr>
                <w:rFonts w:ascii="宋体"/>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center"/>
              <w:rPr>
                <w:rFonts w:ascii="宋体" w:hAnsi="宋体" w:cs="宋体" w:eastAsia="宋体" w:hint="default"/>
                <w:sz w:val="21"/>
                <w:szCs w:val="21"/>
              </w:rPr>
            </w:pPr>
            <w:r>
              <w:rPr>
                <w:rFonts w:ascii="宋体"/>
                <w:sz w:val="21"/>
              </w:rPr>
              <w:t>5,327,086.32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14,506,697.69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60" w:right="0"/>
        <w:jc w:val="left"/>
      </w:pPr>
      <w:r>
        <w:rPr/>
        <w:t>19.</w:t>
      </w:r>
      <w:r>
        <w:rPr>
          <w:spacing w:val="-2"/>
        </w:rPr>
        <w:t> </w:t>
      </w:r>
      <w:r>
        <w:rPr/>
        <w:t>递延所得税资产、递延所得税负债</w:t>
      </w:r>
    </w:p>
    <w:p>
      <w:pPr>
        <w:spacing w:line="240" w:lineRule="auto" w:before="10"/>
        <w:rPr>
          <w:rFonts w:ascii="宋体" w:hAnsi="宋体" w:cs="宋体" w:eastAsia="宋体" w:hint="default"/>
          <w:sz w:val="14"/>
          <w:szCs w:val="14"/>
        </w:rPr>
      </w:pPr>
    </w:p>
    <w:p>
      <w:pPr>
        <w:pStyle w:val="BodyText"/>
        <w:spacing w:line="240" w:lineRule="auto"/>
        <w:ind w:left="660" w:right="0"/>
        <w:jc w:val="left"/>
      </w:pPr>
      <w:r>
        <w:rPr/>
        <w:t>(1)</w:t>
      </w:r>
      <w:r>
        <w:rPr>
          <w:spacing w:val="-2"/>
        </w:rPr>
        <w:t> </w:t>
      </w:r>
      <w:r>
        <w:rPr/>
        <w:t>已确认的递延所得税资产和递延所得税负债</w:t>
      </w:r>
    </w:p>
    <w:p>
      <w:pPr>
        <w:spacing w:line="240" w:lineRule="auto" w:before="12"/>
        <w:rPr>
          <w:rFonts w:ascii="宋体" w:hAnsi="宋体" w:cs="宋体" w:eastAsia="宋体" w:hint="default"/>
          <w:sz w:val="9"/>
          <w:szCs w:val="9"/>
        </w:rPr>
      </w:pPr>
    </w:p>
    <w:tbl>
      <w:tblPr>
        <w:tblW w:w="0" w:type="auto"/>
        <w:jc w:val="left"/>
        <w:tblInd w:w="220" w:type="dxa"/>
        <w:tblLayout w:type="fixed"/>
        <w:tblCellMar>
          <w:top w:w="0" w:type="dxa"/>
          <w:left w:w="0" w:type="dxa"/>
          <w:bottom w:w="0" w:type="dxa"/>
          <w:right w:w="0" w:type="dxa"/>
        </w:tblCellMar>
        <w:tblLook w:val="01E0"/>
      </w:tblPr>
      <w:tblGrid>
        <w:gridCol w:w="3434"/>
        <w:gridCol w:w="2394"/>
        <w:gridCol w:w="2826"/>
      </w:tblGrid>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394" w:type="dxa"/>
            <w:tcBorders>
              <w:top w:val="single" w:sz="4" w:space="0" w:color="000000"/>
              <w:left w:val="single" w:sz="4" w:space="0" w:color="000000"/>
              <w:bottom w:val="single" w:sz="4" w:space="0" w:color="000000"/>
              <w:right w:val="single" w:sz="4" w:space="0" w:color="000000"/>
            </w:tcBorders>
          </w:tcPr>
          <w:p>
            <w:pPr/>
          </w:p>
        </w:tc>
        <w:tc>
          <w:tcPr>
            <w:tcW w:w="282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13,683,742.68</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3,491,284.15</w:t>
            </w:r>
            <w:r>
              <w:rPr>
                <w:rFonts w:ascii="宋体"/>
                <w:sz w:val="21"/>
              </w:rPr>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261,888.15</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943,489.06</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14,877,753.14</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15,628,911.78</w:t>
            </w:r>
            <w:r>
              <w:rPr>
                <w:rFonts w:ascii="宋体"/>
                <w:sz w:val="21"/>
              </w:rPr>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23,331,263.18</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14,936,934.64</w:t>
            </w:r>
            <w:r>
              <w:rPr>
                <w:rFonts w:ascii="宋体"/>
                <w:sz w:val="21"/>
              </w:rPr>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1,934,387.50</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4,701,168.46</w:t>
            </w:r>
            <w:r>
              <w:rPr>
                <w:rFonts w:ascii="宋体"/>
                <w:sz w:val="21"/>
              </w:rPr>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视同销售转入固定资产</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794,113.28</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839,743.25</w:t>
            </w:r>
            <w:r>
              <w:rPr>
                <w:rFonts w:ascii="宋体"/>
                <w:sz w:val="21"/>
              </w:rPr>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出租开发产品累计摊销</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5,544,804.37</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4,548,106.86</w:t>
            </w:r>
            <w:r>
              <w:rPr>
                <w:rFonts w:ascii="宋体"/>
                <w:sz w:val="21"/>
              </w:rPr>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59,036,219.12</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59,414,612.77</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8,990,377.80</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6,870,125.78</w:t>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128,454,549.22</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111,374,376.75</w:t>
            </w:r>
            <w:r>
              <w:rPr>
                <w:rFonts w:ascii="宋体"/>
                <w:sz w:val="21"/>
              </w:rPr>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394" w:type="dxa"/>
            <w:tcBorders>
              <w:top w:val="single" w:sz="4" w:space="0" w:color="000000"/>
              <w:left w:val="single" w:sz="4" w:space="0" w:color="000000"/>
              <w:bottom w:val="single" w:sz="4" w:space="0" w:color="000000"/>
              <w:right w:val="single" w:sz="4" w:space="0" w:color="000000"/>
            </w:tcBorders>
          </w:tcPr>
          <w:p>
            <w:pPr/>
          </w:p>
        </w:tc>
        <w:tc>
          <w:tcPr>
            <w:tcW w:w="2826" w:type="dxa"/>
            <w:tcBorders>
              <w:top w:val="single" w:sz="4" w:space="0" w:color="000000"/>
              <w:left w:val="single" w:sz="4" w:space="0" w:color="000000"/>
              <w:bottom w:val="single" w:sz="4" w:space="0" w:color="000000"/>
              <w:right w:val="nil" w:sz="6" w:space="0" w:color="auto"/>
            </w:tcBorders>
          </w:tcPr>
          <w:p>
            <w:pPr/>
          </w:p>
        </w:tc>
      </w:tr>
      <w:tr>
        <w:trPr>
          <w:trHeight w:val="53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437" w:right="0"/>
              <w:jc w:val="left"/>
              <w:rPr>
                <w:rFonts w:ascii="宋体" w:hAnsi="宋体" w:cs="宋体" w:eastAsia="宋体" w:hint="default"/>
                <w:sz w:val="21"/>
                <w:szCs w:val="21"/>
              </w:rPr>
            </w:pPr>
            <w:r>
              <w:rPr>
                <w:rFonts w:ascii="宋体" w:hAnsi="宋体" w:cs="宋体" w:eastAsia="宋体" w:hint="default"/>
                <w:sz w:val="21"/>
                <w:szCs w:val="21"/>
              </w:rPr>
              <w:t>交易性金融工具公允价值变动</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21"/>
                <w:szCs w:val="21"/>
              </w:rPr>
            </w:pPr>
            <w:r>
              <w:rPr>
                <w:rFonts w:ascii="宋体"/>
                <w:spacing w:val="-1"/>
                <w:sz w:val="21"/>
              </w:rPr>
              <w:t>261,562.35</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宋体" w:hAnsi="宋体" w:cs="宋体" w:eastAsia="宋体" w:hint="default"/>
                <w:sz w:val="21"/>
                <w:szCs w:val="21"/>
              </w:rPr>
            </w:pPr>
            <w:r>
              <w:rPr>
                <w:rFonts w:ascii="宋体"/>
                <w:spacing w:val="-1"/>
                <w:sz w:val="21"/>
              </w:rPr>
              <w:t>134,501.87</w:t>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261,562.35</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134,501.87</w:t>
            </w:r>
          </w:p>
        </w:tc>
      </w:tr>
    </w:tbl>
    <w:p>
      <w:pPr>
        <w:pStyle w:val="BodyText"/>
        <w:spacing w:line="240" w:lineRule="auto" w:before="63"/>
        <w:ind w:left="660" w:right="0"/>
        <w:jc w:val="left"/>
      </w:pPr>
      <w:r>
        <w:rPr/>
        <w:t>(2)</w:t>
      </w:r>
      <w:r>
        <w:rPr>
          <w:spacing w:val="-2"/>
        </w:rPr>
        <w:t> </w:t>
      </w:r>
      <w:r>
        <w:rPr/>
        <w:t>未确认递延所得税资产的明细</w:t>
      </w:r>
    </w:p>
    <w:p>
      <w:pPr>
        <w:spacing w:after="0" w:line="240" w:lineRule="auto"/>
        <w:jc w:val="left"/>
        <w:sectPr>
          <w:pgSz w:w="11910" w:h="16840"/>
          <w:pgMar w:header="877" w:footer="982" w:top="1100" w:bottom="1180" w:left="1560" w:right="88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179"/>
        <w:gridCol w:w="2647"/>
        <w:gridCol w:w="2828"/>
      </w:tblGrid>
      <w:tr>
        <w:trPr>
          <w:trHeight w:val="478"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2,525,263.21</w:t>
            </w:r>
            <w:r>
              <w:rPr>
                <w:rFonts w:ascii="宋体"/>
                <w:sz w:val="21"/>
              </w:rPr>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9"/>
              <w:jc w:val="right"/>
              <w:rPr>
                <w:rFonts w:ascii="宋体" w:hAnsi="宋体" w:cs="宋体" w:eastAsia="宋体" w:hint="default"/>
                <w:sz w:val="21"/>
                <w:szCs w:val="21"/>
              </w:rPr>
            </w:pPr>
            <w:r>
              <w:rPr>
                <w:rFonts w:ascii="宋体"/>
                <w:spacing w:val="-1"/>
                <w:sz w:val="21"/>
              </w:rPr>
              <w:t>7,170,975.54</w:t>
            </w:r>
            <w:r>
              <w:rPr>
                <w:rFonts w:ascii="宋体"/>
                <w:sz w:val="21"/>
              </w:rPr>
            </w:r>
          </w:p>
        </w:tc>
      </w:tr>
      <w:tr>
        <w:trPr>
          <w:trHeight w:val="478"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140,421,825.77</w:t>
            </w:r>
            <w:r>
              <w:rPr>
                <w:rFonts w:ascii="宋体"/>
                <w:sz w:val="21"/>
              </w:rPr>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82,868,727.24</w:t>
            </w:r>
            <w:r>
              <w:rPr>
                <w:rFonts w:ascii="宋体"/>
                <w:sz w:val="21"/>
              </w:rPr>
            </w:r>
          </w:p>
        </w:tc>
      </w:tr>
      <w:tr>
        <w:trPr>
          <w:trHeight w:val="479"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142,947,088.98</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90,039,702.78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35"/>
        <w:ind w:right="458"/>
        <w:jc w:val="left"/>
      </w:pPr>
      <w:r>
        <w:rPr/>
        <w:t>(3)</w:t>
      </w:r>
      <w:r>
        <w:rPr>
          <w:spacing w:val="-2"/>
        </w:rPr>
        <w:t> </w:t>
      </w:r>
      <w:r>
        <w:rPr/>
        <w:t>未确认递延所得税资产的可抵扣亏损将于以下年度到期</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2004"/>
        <w:gridCol w:w="1932"/>
        <w:gridCol w:w="1933"/>
        <w:gridCol w:w="2785"/>
      </w:tblGrid>
      <w:tr>
        <w:trPr>
          <w:trHeight w:val="613"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131"/>
              <w:ind w:left="18" w:right="0"/>
              <w:jc w:val="center"/>
              <w:rPr>
                <w:rFonts w:ascii="宋体" w:hAnsi="宋体" w:cs="宋体" w:eastAsia="宋体" w:hint="default"/>
                <w:sz w:val="21"/>
                <w:szCs w:val="21"/>
              </w:rPr>
            </w:pPr>
            <w:r>
              <w:rPr>
                <w:rFonts w:ascii="宋体" w:hAnsi="宋体" w:cs="宋体" w:eastAsia="宋体" w:hint="default"/>
                <w:sz w:val="21"/>
                <w:szCs w:val="21"/>
              </w:rPr>
              <w:t>年</w:t>
              <w:tab/>
              <w:t>份</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785" w:type="dxa"/>
            <w:tcBorders>
              <w:top w:val="single" w:sz="4" w:space="0" w:color="000000"/>
              <w:left w:val="single" w:sz="4" w:space="0" w:color="000000"/>
              <w:bottom w:val="single" w:sz="4" w:space="0" w:color="000000"/>
              <w:right w:val="nil" w:sz="6" w:space="0" w:color="auto"/>
            </w:tcBorders>
          </w:tcPr>
          <w:p>
            <w:pPr>
              <w:pStyle w:val="TableParagraph"/>
              <w:tabs>
                <w:tab w:pos="462" w:val="left" w:leader="none"/>
              </w:tabs>
              <w:spacing w:line="240" w:lineRule="auto" w:before="71"/>
              <w:ind w:left="41" w:right="0"/>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93"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850,998.38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850,998.38</w:t>
            </w: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599,850.46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599,850.46</w:t>
            </w: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72,154,845.70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72,154,845.70</w:t>
            </w: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257,869,214.42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257,869,214.42</w:t>
            </w: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230,212,394.12</w:t>
            </w:r>
          </w:p>
        </w:tc>
        <w:tc>
          <w:tcPr>
            <w:tcW w:w="1933" w:type="dxa"/>
            <w:tcBorders>
              <w:top w:val="single" w:sz="4" w:space="0" w:color="000000"/>
              <w:left w:val="single" w:sz="4" w:space="0" w:color="000000"/>
              <w:bottom w:val="single" w:sz="4" w:space="0" w:color="000000"/>
              <w:right w:val="single" w:sz="4" w:space="0" w:color="000000"/>
            </w:tcBorders>
          </w:tcPr>
          <w:p>
            <w:pP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561,687,303.08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331,474,908.96</w:t>
            </w:r>
          </w:p>
        </w:tc>
        <w:tc>
          <w:tcPr>
            <w:tcW w:w="278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71"/>
        <w:ind w:right="458"/>
        <w:jc w:val="left"/>
      </w:pPr>
      <w:r>
        <w:rPr/>
        <w:t>(4)</w:t>
      </w:r>
      <w:r>
        <w:rPr>
          <w:spacing w:val="-2"/>
        </w:rPr>
        <w:t> </w:t>
      </w:r>
      <w:r>
        <w:rPr/>
        <w:t>应纳税差异和可抵扣差异项目明细</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4694"/>
        <w:gridCol w:w="3960"/>
      </w:tblGrid>
      <w:tr>
        <w:trPr>
          <w:trHeight w:val="493"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60"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93"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3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54,734,970.63</w:t>
            </w:r>
            <w:r>
              <w:rPr>
                <w:rFonts w:ascii="宋体"/>
                <w:sz w:val="21"/>
              </w:rPr>
            </w:r>
          </w:p>
        </w:tc>
      </w:tr>
      <w:tr>
        <w:trPr>
          <w:trHeight w:val="493"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37"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1,047,552.60</w:t>
            </w:r>
            <w:r>
              <w:rPr>
                <w:rFonts w:ascii="宋体"/>
                <w:sz w:val="21"/>
              </w:rPr>
            </w:r>
          </w:p>
        </w:tc>
      </w:tr>
      <w:tr>
        <w:trPr>
          <w:trHeight w:val="493"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37"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z w:val="21"/>
              </w:rPr>
              <w:t>59,511,012.51</w:t>
            </w:r>
          </w:p>
        </w:tc>
      </w:tr>
      <w:tr>
        <w:trPr>
          <w:trHeight w:val="494"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38"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z w:val="21"/>
              </w:rPr>
              <w:t>93,325,052.63</w:t>
            </w:r>
          </w:p>
        </w:tc>
      </w:tr>
      <w:tr>
        <w:trPr>
          <w:trHeight w:val="493"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38"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7,737,550.00</w:t>
            </w:r>
            <w:r>
              <w:rPr>
                <w:rFonts w:ascii="宋体"/>
                <w:sz w:val="21"/>
              </w:rPr>
            </w:r>
          </w:p>
        </w:tc>
      </w:tr>
      <w:tr>
        <w:trPr>
          <w:trHeight w:val="493"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2150"/>
              <w:jc w:val="right"/>
              <w:rPr>
                <w:rFonts w:ascii="宋体" w:hAnsi="宋体" w:cs="宋体" w:eastAsia="宋体" w:hint="default"/>
                <w:sz w:val="21"/>
                <w:szCs w:val="21"/>
              </w:rPr>
            </w:pPr>
            <w:r>
              <w:rPr>
                <w:rFonts w:ascii="宋体" w:hAnsi="宋体" w:cs="宋体" w:eastAsia="宋体" w:hint="default"/>
                <w:spacing w:val="-1"/>
                <w:sz w:val="21"/>
                <w:szCs w:val="21"/>
              </w:rPr>
              <w:t>视同销售转入固定资产</w:t>
            </w:r>
            <w:r>
              <w:rPr>
                <w:rFonts w:ascii="宋体" w:hAnsi="宋体" w:cs="宋体" w:eastAsia="宋体" w:hint="default"/>
                <w:sz w:val="21"/>
                <w:szCs w:val="21"/>
              </w:rPr>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3,176,453.12</w:t>
            </w:r>
            <w:r>
              <w:rPr>
                <w:rFonts w:ascii="宋体"/>
                <w:sz w:val="21"/>
              </w:rPr>
            </w:r>
          </w:p>
        </w:tc>
      </w:tr>
      <w:tr>
        <w:trPr>
          <w:trHeight w:val="494"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2149"/>
              <w:jc w:val="right"/>
              <w:rPr>
                <w:rFonts w:ascii="宋体" w:hAnsi="宋体" w:cs="宋体" w:eastAsia="宋体" w:hint="default"/>
                <w:sz w:val="21"/>
                <w:szCs w:val="21"/>
              </w:rPr>
            </w:pPr>
            <w:r>
              <w:rPr>
                <w:rFonts w:ascii="宋体" w:hAnsi="宋体" w:cs="宋体" w:eastAsia="宋体" w:hint="default"/>
                <w:sz w:val="21"/>
                <w:szCs w:val="21"/>
              </w:rPr>
              <w:t>出租开发产品累计摊销</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z w:val="21"/>
              </w:rPr>
              <w:t>22,179,217.48</w:t>
            </w:r>
          </w:p>
        </w:tc>
      </w:tr>
      <w:tr>
        <w:trPr>
          <w:trHeight w:val="493"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38"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z w:val="21"/>
              </w:rPr>
              <w:t>236,144,876.41</w:t>
            </w:r>
          </w:p>
        </w:tc>
      </w:tr>
      <w:tr>
        <w:trPr>
          <w:trHeight w:val="493"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35,961,511.50</w:t>
            </w:r>
          </w:p>
        </w:tc>
      </w:tr>
      <w:tr>
        <w:trPr>
          <w:trHeight w:val="494"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513,818,196.88</w:t>
            </w:r>
            <w:r>
              <w:rPr>
                <w:rFonts w:ascii="宋体"/>
                <w:sz w:val="21"/>
              </w:rPr>
            </w:r>
          </w:p>
        </w:tc>
      </w:tr>
      <w:tr>
        <w:trPr>
          <w:trHeight w:val="493"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96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694"/>
        <w:gridCol w:w="3960"/>
      </w:tblGrid>
      <w:tr>
        <w:trPr>
          <w:trHeight w:val="493"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交易性金融资产的公允价值变动</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1,046,249.42</w:t>
            </w:r>
            <w:r>
              <w:rPr>
                <w:rFonts w:ascii="宋体"/>
                <w:sz w:val="21"/>
              </w:rPr>
            </w:r>
          </w:p>
        </w:tc>
      </w:tr>
      <w:tr>
        <w:trPr>
          <w:trHeight w:val="494"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1,046,249.42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35"/>
        <w:ind w:right="458"/>
        <w:jc w:val="left"/>
      </w:pPr>
      <w:r>
        <w:rPr/>
        <w:t>20.</w:t>
      </w:r>
      <w:r>
        <w:rPr>
          <w:spacing w:val="-2"/>
        </w:rPr>
        <w:t> </w:t>
      </w:r>
      <w:r>
        <w:rPr/>
        <w:t>其他非流动资产</w:t>
      </w:r>
    </w:p>
    <w:p>
      <w:pPr>
        <w:spacing w:line="240" w:lineRule="auto" w:before="10"/>
        <w:rPr>
          <w:rFonts w:ascii="宋体" w:hAnsi="宋体" w:cs="宋体" w:eastAsia="宋体" w:hint="default"/>
          <w:sz w:val="15"/>
          <w:szCs w:val="15"/>
        </w:rPr>
      </w:pPr>
    </w:p>
    <w:p>
      <w:pPr>
        <w:pStyle w:val="BodyText"/>
        <w:spacing w:line="240" w:lineRule="auto"/>
        <w:ind w:right="458"/>
        <w:jc w:val="left"/>
      </w:pPr>
      <w:r>
        <w:rPr/>
        <w:t>(1)</w:t>
      </w:r>
      <w:r>
        <w:rPr>
          <w:spacing w:val="-2"/>
        </w:rPr>
        <w:t> </w:t>
      </w:r>
      <w:r>
        <w:rPr/>
        <w:t>明细情况</w:t>
      </w:r>
    </w:p>
    <w:p>
      <w:pPr>
        <w:spacing w:line="240" w:lineRule="auto" w:before="5"/>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36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6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482" w:right="0"/>
              <w:jc w:val="left"/>
              <w:rPr>
                <w:rFonts w:ascii="宋体" w:hAnsi="宋体" w:cs="宋体" w:eastAsia="宋体" w:hint="default"/>
                <w:sz w:val="21"/>
                <w:szCs w:val="21"/>
              </w:rPr>
            </w:pPr>
            <w:r>
              <w:rPr>
                <w:rFonts w:ascii="宋体" w:hAnsi="宋体" w:cs="宋体" w:eastAsia="宋体" w:hint="default"/>
                <w:sz w:val="21"/>
                <w:szCs w:val="21"/>
              </w:rPr>
              <w:t>集合资金信托产品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pacing w:val="-1"/>
                <w:sz w:val="21"/>
              </w:rPr>
              <w:t>21,000,000.00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pacing w:val="-1"/>
                <w:sz w:val="21"/>
              </w:rPr>
              <w:t>150,000,000.00</w:t>
            </w:r>
          </w:p>
        </w:tc>
      </w:tr>
      <w:tr>
        <w:trPr>
          <w:trHeight w:val="36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21,000,000.00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150,000,000.00</w:t>
            </w:r>
          </w:p>
        </w:tc>
      </w:tr>
    </w:tbl>
    <w:p>
      <w:pPr>
        <w:pStyle w:val="BodyText"/>
        <w:spacing w:line="420" w:lineRule="auto" w:before="70"/>
        <w:ind w:left="665" w:right="444" w:hanging="106"/>
        <w:jc w:val="left"/>
      </w:pPr>
      <w:r>
        <w:rPr/>
        <w:t>(2)</w:t>
      </w:r>
      <w:r>
        <w:rPr>
          <w:spacing w:val="-1"/>
        </w:rPr>
        <w:t> </w:t>
      </w:r>
      <w:r>
        <w:rPr/>
        <w:t>其他说明</w:t>
      </w:r>
      <w:r>
        <w:rPr/>
        <w:t> </w:t>
      </w:r>
      <w:r>
        <w:rPr>
          <w:spacing w:val="-3"/>
        </w:rPr>
        <w:t>1）公司前期认购杭州工商信托股份有限公司发行的“杭信·飞鹰一号房地产投资集合</w:t>
      </w:r>
    </w:p>
    <w:p>
      <w:pPr>
        <w:pStyle w:val="BodyText"/>
        <w:spacing w:line="420" w:lineRule="auto" w:before="49"/>
        <w:ind w:left="665" w:right="444" w:hanging="526"/>
        <w:jc w:val="left"/>
      </w:pPr>
      <w:r>
        <w:rPr/>
        <w:t>资金信托计划”信托产品</w:t>
      </w:r>
      <w:r>
        <w:rPr>
          <w:spacing w:val="-54"/>
        </w:rPr>
        <w:t> </w:t>
      </w:r>
      <w:r>
        <w:rPr/>
        <w:t>2,000</w:t>
      </w:r>
      <w:r>
        <w:rPr>
          <w:spacing w:val="-53"/>
        </w:rPr>
        <w:t> </w:t>
      </w:r>
      <w:r>
        <w:rPr/>
        <w:t>万份，每份信托价格</w:t>
      </w:r>
      <w:r>
        <w:rPr>
          <w:spacing w:val="-54"/>
        </w:rPr>
        <w:t> </w:t>
      </w:r>
      <w:r>
        <w:rPr/>
        <w:t>1</w:t>
      </w:r>
      <w:r>
        <w:rPr>
          <w:spacing w:val="-53"/>
        </w:rPr>
        <w:t> </w:t>
      </w:r>
      <w:r>
        <w:rPr/>
        <w:t>元，认购资金共计</w:t>
      </w:r>
      <w:r>
        <w:rPr>
          <w:spacing w:val="-54"/>
        </w:rPr>
        <w:t> </w:t>
      </w:r>
      <w:r>
        <w:rPr/>
        <w:t>2,000</w:t>
      </w:r>
      <w:r>
        <w:rPr>
          <w:spacing w:val="-54"/>
        </w:rPr>
        <w:t> </w:t>
      </w:r>
      <w:r>
        <w:rPr/>
        <w:t>万元。</w:t>
      </w:r>
      <w:r>
        <w:rPr/>
        <w:t> </w:t>
      </w:r>
      <w:r>
        <w:rPr>
          <w:spacing w:val="-3"/>
        </w:rPr>
        <w:t>2）公司前期认购由中投信托有限责任公司发行的“中投·新湖·矿业投资集合资金信</w:t>
      </w:r>
    </w:p>
    <w:p>
      <w:pPr>
        <w:pStyle w:val="BodyText"/>
        <w:spacing w:line="420" w:lineRule="auto" w:before="49"/>
        <w:ind w:left="140" w:right="444"/>
        <w:jc w:val="left"/>
      </w:pPr>
      <w:r>
        <w:rPr>
          <w:spacing w:val="-3"/>
        </w:rPr>
        <w:t>托计划”信托产品</w:t>
      </w:r>
      <w:r>
        <w:rPr>
          <w:spacing w:val="-53"/>
        </w:rPr>
        <w:t> </w:t>
      </w:r>
      <w:r>
        <w:rPr/>
        <w:t>3,000</w:t>
      </w:r>
      <w:r>
        <w:rPr>
          <w:spacing w:val="-52"/>
        </w:rPr>
        <w:t> </w:t>
      </w:r>
      <w:r>
        <w:rPr>
          <w:spacing w:val="-3"/>
        </w:rPr>
        <w:t>万份，每份信托价格</w:t>
      </w:r>
      <w:r>
        <w:rPr>
          <w:spacing w:val="-53"/>
        </w:rPr>
        <w:t> </w:t>
      </w:r>
      <w:r>
        <w:rPr/>
        <w:t>1</w:t>
      </w:r>
      <w:r>
        <w:rPr>
          <w:spacing w:val="-53"/>
        </w:rPr>
        <w:t> </w:t>
      </w:r>
      <w:r>
        <w:rPr>
          <w:spacing w:val="-3"/>
        </w:rPr>
        <w:t>元，认购资金共计</w:t>
      </w:r>
      <w:r>
        <w:rPr>
          <w:spacing w:val="-53"/>
        </w:rPr>
        <w:t> </w:t>
      </w:r>
      <w:r>
        <w:rPr/>
        <w:t>3,000</w:t>
      </w:r>
      <w:r>
        <w:rPr>
          <w:spacing w:val="-52"/>
        </w:rPr>
        <w:t> </w:t>
      </w:r>
      <w:r>
        <w:rPr>
          <w:spacing w:val="-3"/>
        </w:rPr>
        <w:t>万元，期末转入一</w:t>
      </w:r>
      <w:r>
        <w:rPr/>
        <w:t> 年内到期的非流动资产。</w:t>
      </w:r>
    </w:p>
    <w:p>
      <w:pPr>
        <w:pStyle w:val="BodyText"/>
        <w:spacing w:line="420" w:lineRule="auto" w:before="49"/>
        <w:ind w:left="140" w:right="344" w:firstLine="525"/>
        <w:jc w:val="left"/>
      </w:pPr>
      <w:r>
        <w:rPr/>
        <w:t>3）公司前期认购由杭州工商信托股份有限公司发行的“青蓝国际集合资金信托计划” 信托产品</w:t>
      </w:r>
      <w:r>
        <w:rPr>
          <w:spacing w:val="-54"/>
        </w:rPr>
        <w:t> </w:t>
      </w:r>
      <w:r>
        <w:rPr/>
        <w:t>10,000</w:t>
      </w:r>
      <w:r>
        <w:rPr>
          <w:spacing w:val="-53"/>
        </w:rPr>
        <w:t> </w:t>
      </w:r>
      <w:r>
        <w:rPr>
          <w:spacing w:val="-5"/>
        </w:rPr>
        <w:t>万份，每份信托价格</w:t>
      </w:r>
      <w:r>
        <w:rPr>
          <w:spacing w:val="-54"/>
        </w:rPr>
        <w:t> </w:t>
      </w:r>
      <w:r>
        <w:rPr/>
        <w:t>1</w:t>
      </w:r>
      <w:r>
        <w:rPr>
          <w:spacing w:val="-53"/>
        </w:rPr>
        <w:t> </w:t>
      </w:r>
      <w:r>
        <w:rPr>
          <w:spacing w:val="-5"/>
        </w:rPr>
        <w:t>元，认购资金共计</w:t>
      </w:r>
      <w:r>
        <w:rPr>
          <w:spacing w:val="-54"/>
        </w:rPr>
        <w:t> </w:t>
      </w:r>
      <w:r>
        <w:rPr/>
        <w:t>10,000</w:t>
      </w:r>
      <w:r>
        <w:rPr>
          <w:spacing w:val="-53"/>
        </w:rPr>
        <w:t> </w:t>
      </w:r>
      <w:r>
        <w:rPr>
          <w:spacing w:val="-4"/>
        </w:rPr>
        <w:t>万元，期末转入一年内到</w:t>
      </w:r>
      <w:r>
        <w:rPr>
          <w:spacing w:val="-1"/>
        </w:rPr>
        <w:t> </w:t>
      </w:r>
      <w:r>
        <w:rPr/>
        <w:t>期的非流动资产。</w:t>
      </w:r>
    </w:p>
    <w:p>
      <w:pPr>
        <w:pStyle w:val="BodyText"/>
        <w:spacing w:line="240" w:lineRule="auto" w:before="47"/>
        <w:ind w:left="665" w:right="344"/>
        <w:jc w:val="left"/>
      </w:pPr>
      <w:r>
        <w:rPr/>
        <w:t>4) 本期公</w:t>
      </w:r>
      <w:r>
        <w:rPr>
          <w:spacing w:val="-2"/>
        </w:rPr>
        <w:t>司</w:t>
      </w:r>
      <w:r>
        <w:rPr/>
        <w:t>之子公司杭州新湖美丽洲置业有限公司与中投信托有限责任公司签</w:t>
      </w:r>
      <w:r>
        <w:rPr>
          <w:spacing w:val="-94"/>
        </w:rPr>
        <w:t>订</w:t>
      </w:r>
      <w:r>
        <w:rPr/>
        <w:t>《单</w:t>
      </w:r>
    </w:p>
    <w:p>
      <w:pPr>
        <w:spacing w:line="240" w:lineRule="auto" w:before="10"/>
        <w:rPr>
          <w:rFonts w:ascii="宋体" w:hAnsi="宋体" w:cs="宋体" w:eastAsia="宋体" w:hint="default"/>
          <w:sz w:val="15"/>
          <w:szCs w:val="15"/>
        </w:rPr>
      </w:pPr>
    </w:p>
    <w:p>
      <w:pPr>
        <w:pStyle w:val="BodyText"/>
        <w:spacing w:line="240" w:lineRule="auto"/>
        <w:ind w:left="140" w:right="344"/>
        <w:jc w:val="left"/>
      </w:pPr>
      <w:r>
        <w:rPr/>
        <w:t>一资金信托合同</w:t>
      </w:r>
      <w:r>
        <w:rPr>
          <w:spacing w:val="-105"/>
        </w:rPr>
        <w:t>》</w:t>
      </w:r>
      <w:r>
        <w:rPr/>
        <w:t>，认</w:t>
      </w:r>
      <w:r>
        <w:rPr>
          <w:spacing w:val="-2"/>
        </w:rPr>
        <w:t>购</w:t>
      </w:r>
      <w:r>
        <w:rPr/>
        <w:t>信托产品</w:t>
      </w:r>
      <w:r>
        <w:rPr>
          <w:spacing w:val="-41"/>
        </w:rPr>
        <w:t> </w:t>
      </w:r>
      <w:r>
        <w:rPr/>
        <w:t>18,600</w:t>
      </w:r>
      <w:r>
        <w:rPr>
          <w:spacing w:val="-40"/>
        </w:rPr>
        <w:t> </w:t>
      </w:r>
      <w:r>
        <w:rPr/>
        <w:t>万份，</w:t>
      </w:r>
      <w:r>
        <w:rPr>
          <w:spacing w:val="-2"/>
        </w:rPr>
        <w:t>每</w:t>
      </w:r>
      <w:r>
        <w:rPr/>
        <w:t>份信托价格</w:t>
      </w:r>
      <w:r>
        <w:rPr>
          <w:spacing w:val="-41"/>
        </w:rPr>
        <w:t> </w:t>
      </w:r>
      <w:r>
        <w:rPr/>
        <w:t>1</w:t>
      </w:r>
      <w:r>
        <w:rPr>
          <w:spacing w:val="-40"/>
        </w:rPr>
        <w:t> </w:t>
      </w:r>
      <w:r>
        <w:rPr/>
        <w:t>元，认购资金共计</w:t>
      </w:r>
      <w:r>
        <w:rPr>
          <w:spacing w:val="-41"/>
        </w:rPr>
        <w:t> </w:t>
      </w:r>
      <w:r>
        <w:rPr/>
        <w:t>18,600</w:t>
      </w:r>
    </w:p>
    <w:p>
      <w:pPr>
        <w:spacing w:line="240" w:lineRule="auto" w:before="10"/>
        <w:rPr>
          <w:rFonts w:ascii="宋体" w:hAnsi="宋体" w:cs="宋体" w:eastAsia="宋体" w:hint="default"/>
          <w:sz w:val="15"/>
          <w:szCs w:val="15"/>
        </w:rPr>
      </w:pPr>
    </w:p>
    <w:p>
      <w:pPr>
        <w:pStyle w:val="BodyText"/>
        <w:spacing w:line="240" w:lineRule="auto"/>
        <w:ind w:left="140" w:right="458"/>
        <w:jc w:val="left"/>
      </w:pPr>
      <w:r>
        <w:rPr>
          <w:spacing w:val="-6"/>
        </w:rPr>
        <w:t>万元。后转让</w:t>
      </w:r>
      <w:r>
        <w:rPr>
          <w:spacing w:val="-52"/>
        </w:rPr>
        <w:t> </w:t>
      </w:r>
      <w:r>
        <w:rPr/>
        <w:t>18,500</w:t>
      </w:r>
      <w:r>
        <w:rPr>
          <w:spacing w:val="-51"/>
        </w:rPr>
        <w:t> </w:t>
      </w:r>
      <w:r>
        <w:rPr>
          <w:spacing w:val="-3"/>
        </w:rPr>
        <w:t>万份受益权予中投信托有限责任公司，转让价格</w:t>
      </w:r>
      <w:r>
        <w:rPr>
          <w:spacing w:val="-52"/>
        </w:rPr>
        <w:t> </w:t>
      </w:r>
      <w:r>
        <w:rPr/>
        <w:t>18,500</w:t>
      </w:r>
      <w:r>
        <w:rPr>
          <w:spacing w:val="-51"/>
        </w:rPr>
        <w:t> </w:t>
      </w:r>
      <w:r>
        <w:rPr>
          <w:spacing w:val="-7"/>
        </w:rPr>
        <w:t>万元。转让后</w:t>
      </w:r>
      <w:r>
        <w:rPr/>
      </w:r>
    </w:p>
    <w:p>
      <w:pPr>
        <w:spacing w:line="240" w:lineRule="auto" w:before="10"/>
        <w:rPr>
          <w:rFonts w:ascii="宋体" w:hAnsi="宋体" w:cs="宋体" w:eastAsia="宋体" w:hint="default"/>
          <w:sz w:val="15"/>
          <w:szCs w:val="15"/>
        </w:rPr>
      </w:pPr>
    </w:p>
    <w:p>
      <w:pPr>
        <w:pStyle w:val="BodyText"/>
        <w:spacing w:line="240" w:lineRule="auto"/>
        <w:ind w:left="140" w:right="458"/>
        <w:jc w:val="left"/>
      </w:pPr>
      <w:r>
        <w:rPr/>
        <w:t>信托产品余额</w:t>
      </w:r>
      <w:r>
        <w:rPr>
          <w:spacing w:val="-54"/>
        </w:rPr>
        <w:t> </w:t>
      </w:r>
      <w:r>
        <w:rPr/>
        <w:t>100</w:t>
      </w:r>
      <w:r>
        <w:rPr>
          <w:spacing w:val="-53"/>
        </w:rPr>
        <w:t> </w:t>
      </w:r>
      <w:r>
        <w:rPr/>
        <w:t>万份，每份信托价格</w:t>
      </w:r>
      <w:r>
        <w:rPr>
          <w:spacing w:val="-54"/>
        </w:rPr>
        <w:t> </w:t>
      </w:r>
      <w:r>
        <w:rPr/>
        <w:t>1</w:t>
      </w:r>
      <w:r>
        <w:rPr>
          <w:spacing w:val="-53"/>
        </w:rPr>
        <w:t> </w:t>
      </w:r>
      <w:r>
        <w:rPr/>
        <w:t>元，信托资金合计</w:t>
      </w:r>
      <w:r>
        <w:rPr>
          <w:spacing w:val="-54"/>
        </w:rPr>
        <w:t> </w:t>
      </w:r>
      <w:r>
        <w:rPr/>
        <w:t>100</w:t>
      </w:r>
      <w:r>
        <w:rPr>
          <w:spacing w:val="-53"/>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right="458"/>
        <w:jc w:val="left"/>
      </w:pPr>
      <w:r>
        <w:rPr/>
        <w:t>21.</w:t>
      </w:r>
      <w:r>
        <w:rPr>
          <w:spacing w:val="-2"/>
        </w:rPr>
        <w:t> </w:t>
      </w:r>
      <w:r>
        <w:rPr/>
        <w:t>资产减值准备明细</w:t>
      </w:r>
    </w:p>
    <w:p>
      <w:pPr>
        <w:spacing w:line="240" w:lineRule="auto" w:before="0"/>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814"/>
        <w:gridCol w:w="1386"/>
        <w:gridCol w:w="1386"/>
        <w:gridCol w:w="1296"/>
        <w:gridCol w:w="1386"/>
        <w:gridCol w:w="1386"/>
      </w:tblGrid>
      <w:tr>
        <w:trPr>
          <w:trHeight w:val="340" w:hRule="exact"/>
        </w:trPr>
        <w:tc>
          <w:tcPr>
            <w:tcW w:w="1814"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0" w:hRule="exact"/>
        </w:trPr>
        <w:tc>
          <w:tcPr>
            <w:tcW w:w="1814" w:type="dxa"/>
            <w:vMerge/>
            <w:tcBorders>
              <w:left w:val="nil" w:sz="6" w:space="0" w:color="auto"/>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386" w:type="dxa"/>
            <w:vMerge/>
            <w:tcBorders>
              <w:left w:val="single" w:sz="4" w:space="0" w:color="000000"/>
              <w:bottom w:val="single" w:sz="4" w:space="0" w:color="000000"/>
              <w:right w:val="nil" w:sz="6" w:space="0" w:color="auto"/>
            </w:tcBorders>
          </w:tcPr>
          <w:p>
            <w:pP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26,869,260.42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19,000,254.32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191,257.63</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45,678,257.11</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26,925,676.15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23,029,733.51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2,063,328.01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23,832,798.59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24,059,283.06</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2,456,955.59</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21,539.07</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5" w:right="0"/>
              <w:jc w:val="center"/>
              <w:rPr>
                <w:rFonts w:ascii="宋体" w:hAnsi="宋体" w:cs="宋体" w:eastAsia="宋体" w:hint="default"/>
                <w:sz w:val="18"/>
                <w:szCs w:val="18"/>
              </w:rPr>
            </w:pPr>
            <w:r>
              <w:rPr>
                <w:rFonts w:ascii="宋体"/>
                <w:sz w:val="18"/>
              </w:rPr>
              <w:t>2,435,416.52</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15,014,407.86</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15,014,407.86</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71,266,300.02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42,029,987.83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2,063,328.01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24,045,595.29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87,187,364.55</w:t>
            </w:r>
          </w:p>
        </w:tc>
      </w:tr>
    </w:tbl>
    <w:p>
      <w:pPr>
        <w:spacing w:after="0" w:line="240" w:lineRule="auto"/>
        <w:jc w:val="center"/>
        <w:rPr>
          <w:rFonts w:ascii="宋体" w:hAnsi="宋体" w:cs="宋体" w:eastAsia="宋体" w:hint="default"/>
          <w:sz w:val="18"/>
          <w:szCs w:val="18"/>
        </w:rPr>
        <w:sectPr>
          <w:pgSz w:w="11910" w:h="16840"/>
          <w:pgMar w:header="877" w:footer="982" w:top="1100" w:bottom="1180" w:left="1660" w:right="1340"/>
        </w:sectPr>
      </w:pPr>
    </w:p>
    <w:p>
      <w:pPr>
        <w:spacing w:line="240" w:lineRule="auto" w:before="3"/>
        <w:rPr>
          <w:rFonts w:ascii="宋体" w:hAnsi="宋体" w:cs="宋体" w:eastAsia="宋体" w:hint="default"/>
          <w:sz w:val="27"/>
          <w:szCs w:val="27"/>
        </w:rPr>
      </w:pPr>
    </w:p>
    <w:p>
      <w:pPr>
        <w:pStyle w:val="BodyText"/>
        <w:spacing w:line="240" w:lineRule="auto" w:before="35"/>
        <w:ind w:right="458"/>
        <w:jc w:val="left"/>
      </w:pPr>
      <w:r>
        <w:rPr/>
        <w:t>22.</w:t>
      </w:r>
      <w:r>
        <w:rPr>
          <w:spacing w:val="-2"/>
        </w:rPr>
        <w:t> </w:t>
      </w:r>
      <w:r>
        <w:rPr/>
        <w:t>短期借款</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2798"/>
        <w:gridCol w:w="2461"/>
        <w:gridCol w:w="2410"/>
      </w:tblGrid>
      <w:tr>
        <w:trPr>
          <w:trHeight w:val="493"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4"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390,000,000.00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497,000,000.00</w:t>
            </w:r>
            <w:r>
              <w:rPr>
                <w:rFonts w:ascii="宋体"/>
                <w:sz w:val="21"/>
              </w:rPr>
            </w:r>
          </w:p>
        </w:tc>
      </w:tr>
      <w:tr>
        <w:trPr>
          <w:trHeight w:val="493"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472,700,000.00</w:t>
            </w:r>
            <w:r>
              <w:rPr>
                <w:rFonts w:ascii="宋体"/>
                <w:sz w:val="21"/>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z w:val="21"/>
              </w:rPr>
              <w:t>403,700,000.00</w:t>
            </w:r>
          </w:p>
        </w:tc>
      </w:tr>
      <w:tr>
        <w:trPr>
          <w:trHeight w:val="493"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849,000,000.00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692,000,000.00</w:t>
            </w:r>
          </w:p>
        </w:tc>
      </w:tr>
      <w:tr>
        <w:trPr>
          <w:trHeight w:val="494"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50,000,000.00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360,000,000.00</w:t>
            </w:r>
            <w:r>
              <w:rPr>
                <w:rFonts w:ascii="宋体"/>
                <w:sz w:val="21"/>
              </w:rPr>
            </w:r>
          </w:p>
        </w:tc>
      </w:tr>
      <w:tr>
        <w:trPr>
          <w:trHeight w:val="493"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192,500,000.00</w:t>
            </w:r>
            <w:r>
              <w:rPr>
                <w:rFonts w:ascii="宋体"/>
                <w:sz w:val="21"/>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530,000,000.00</w:t>
            </w:r>
            <w:r>
              <w:rPr>
                <w:rFonts w:ascii="宋体"/>
                <w:sz w:val="21"/>
              </w:rPr>
            </w:r>
          </w:p>
        </w:tc>
      </w:tr>
      <w:tr>
        <w:trPr>
          <w:trHeight w:val="493"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448,000,000.00</w:t>
            </w:r>
            <w:r>
              <w:rPr>
                <w:rFonts w:ascii="宋体"/>
                <w:sz w:val="21"/>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z w:val="21"/>
              </w:rPr>
              <w:t>606,000,000.00</w:t>
            </w:r>
          </w:p>
        </w:tc>
      </w:tr>
      <w:tr>
        <w:trPr>
          <w:trHeight w:val="494"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抵押、质押并保证借款</w:t>
            </w:r>
          </w:p>
        </w:tc>
        <w:tc>
          <w:tcPr>
            <w:tcW w:w="246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z w:val="21"/>
              </w:rPr>
              <w:t>400,000,000.00</w:t>
            </w:r>
          </w:p>
        </w:tc>
      </w:tr>
      <w:tr>
        <w:trPr>
          <w:trHeight w:val="493" w:hRule="exact"/>
        </w:trPr>
        <w:tc>
          <w:tcPr>
            <w:tcW w:w="279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2,402,200,000.00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3,488,700,000.00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5"/>
        <w:ind w:right="458"/>
        <w:jc w:val="left"/>
      </w:pPr>
      <w:r>
        <w:rPr/>
        <w:t>23.</w:t>
      </w:r>
      <w:r>
        <w:rPr>
          <w:spacing w:val="-2"/>
        </w:rPr>
        <w:t> </w:t>
      </w:r>
      <w:r>
        <w:rPr/>
        <w:t>应付票据</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9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550,000,000.00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156,000,000.00</w:t>
            </w:r>
            <w:r>
              <w:rPr>
                <w:rFonts w:ascii="宋体"/>
                <w:sz w:val="21"/>
              </w:rPr>
            </w:r>
          </w:p>
        </w:tc>
      </w:tr>
      <w:tr>
        <w:trPr>
          <w:trHeight w:val="49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550,000,000.00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156,000,000.00</w:t>
            </w:r>
          </w:p>
        </w:tc>
      </w:tr>
    </w:tbl>
    <w:p>
      <w:pPr>
        <w:pStyle w:val="BodyText"/>
        <w:spacing w:line="240" w:lineRule="auto" w:before="71"/>
        <w:ind w:right="458"/>
        <w:jc w:val="left"/>
      </w:pPr>
      <w:r>
        <w:rPr/>
        <w:t>下一会计期间将到期的金额为</w:t>
      </w:r>
      <w:r>
        <w:rPr>
          <w:spacing w:val="-62"/>
        </w:rPr>
        <w:t> </w:t>
      </w:r>
      <w:r>
        <w:rPr/>
        <w:t>550,000,000.00</w:t>
      </w:r>
      <w:r>
        <w:rPr>
          <w:spacing w:val="-19"/>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458"/>
        <w:jc w:val="left"/>
      </w:pPr>
      <w:r>
        <w:rPr/>
        <w:t>24.</w:t>
      </w:r>
      <w:r>
        <w:rPr>
          <w:spacing w:val="-2"/>
        </w:rPr>
        <w:t> </w:t>
      </w:r>
      <w:r>
        <w:rPr/>
        <w:t>应付账款</w:t>
      </w:r>
    </w:p>
    <w:p>
      <w:pPr>
        <w:spacing w:line="240" w:lineRule="auto" w:before="13"/>
        <w:rPr>
          <w:rFonts w:ascii="宋体" w:hAnsi="宋体" w:cs="宋体" w:eastAsia="宋体" w:hint="default"/>
          <w:sz w:val="15"/>
          <w:szCs w:val="15"/>
        </w:rPr>
      </w:pPr>
    </w:p>
    <w:p>
      <w:pPr>
        <w:pStyle w:val="BodyText"/>
        <w:spacing w:line="240" w:lineRule="auto"/>
        <w:ind w:right="458"/>
        <w:jc w:val="left"/>
      </w:pPr>
      <w:r>
        <w:rPr/>
        <w:t>(1)</w:t>
      </w:r>
      <w:r>
        <w:rPr>
          <w:spacing w:val="-2"/>
        </w:rPr>
        <w:t> </w:t>
      </w:r>
      <w:r>
        <w:rPr/>
        <w:t>明细情况</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9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71"/>
              <w:ind w:right="2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4,157,115.81</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宋体" w:hAnsi="宋体" w:cs="宋体" w:eastAsia="宋体" w:hint="default"/>
                <w:sz w:val="21"/>
                <w:szCs w:val="21"/>
              </w:rPr>
            </w:pPr>
            <w:r>
              <w:rPr>
                <w:rFonts w:ascii="宋体"/>
                <w:spacing w:val="-1"/>
                <w:sz w:val="21"/>
              </w:rPr>
              <w:t>4,264,521.27</w:t>
            </w:r>
            <w:r>
              <w:rPr>
                <w:rFonts w:ascii="宋体"/>
                <w:sz w:val="21"/>
              </w:rPr>
            </w:r>
          </w:p>
        </w:tc>
      </w:tr>
      <w:tr>
        <w:trPr>
          <w:trHeight w:val="49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463,837,315.25</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350,921,441.15</w:t>
            </w:r>
            <w:r>
              <w:rPr>
                <w:rFonts w:ascii="宋体"/>
                <w:sz w:val="21"/>
              </w:rPr>
            </w:r>
          </w:p>
        </w:tc>
      </w:tr>
      <w:tr>
        <w:trPr>
          <w:trHeight w:val="49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2,686,749.06</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71"/>
              <w:ind w:right="22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470,681,180.12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355,185,962.42</w:t>
            </w:r>
            <w:r>
              <w:rPr>
                <w:rFonts w:ascii="宋体"/>
                <w:sz w:val="21"/>
              </w:rPr>
            </w:r>
          </w:p>
        </w:tc>
      </w:tr>
    </w:tbl>
    <w:p>
      <w:pPr>
        <w:pStyle w:val="BodyText"/>
        <w:spacing w:line="422" w:lineRule="auto" w:before="71"/>
        <w:ind w:right="878"/>
        <w:jc w:val="left"/>
      </w:pPr>
      <w:r>
        <w:rPr/>
        <w:t>(2)</w:t>
      </w:r>
      <w:r>
        <w:rPr>
          <w:spacing w:val="-4"/>
        </w:rPr>
        <w:t> </w:t>
      </w:r>
      <w:r>
        <w:rPr/>
        <w:t>期末，无应付持有公司</w:t>
      </w:r>
      <w:r>
        <w:rPr>
          <w:spacing w:val="-55"/>
        </w:rPr>
        <w:t> </w:t>
      </w:r>
      <w:r>
        <w:rPr/>
        <w:t>5%以上(含</w:t>
      </w:r>
      <w:r>
        <w:rPr>
          <w:spacing w:val="-55"/>
        </w:rPr>
        <w:t> </w:t>
      </w:r>
      <w:r>
        <w:rPr/>
        <w:t>5%)表决权股份的股东单位或关联方款项。</w:t>
      </w:r>
      <w:r>
        <w:rPr/>
        <w:t> (3)</w:t>
      </w:r>
      <w:r>
        <w:rPr>
          <w:spacing w:val="-2"/>
        </w:rPr>
        <w:t> </w:t>
      </w:r>
      <w:r>
        <w:rPr/>
        <w:t>账龄超过</w:t>
      </w:r>
      <w:r>
        <w:rPr>
          <w:spacing w:val="-54"/>
        </w:rPr>
        <w:t> </w:t>
      </w:r>
      <w:r>
        <w:rPr/>
        <w:t>1</w:t>
      </w:r>
      <w:r>
        <w:rPr>
          <w:spacing w:val="-53"/>
        </w:rPr>
        <w:t> </w:t>
      </w:r>
      <w:r>
        <w:rPr/>
        <w:t>年以上的应付账款主要系尚未结算的工程款项。</w:t>
      </w:r>
    </w:p>
    <w:p>
      <w:pPr>
        <w:spacing w:after="0" w:line="422" w:lineRule="auto"/>
        <w:jc w:val="left"/>
        <w:sectPr>
          <w:footerReference w:type="default" r:id="rId20"/>
          <w:pgSz w:w="11910" w:h="16840"/>
          <w:pgMar w:footer="982" w:header="877" w:top="1100" w:bottom="1180" w:left="1660" w:right="1340"/>
        </w:sectPr>
      </w:pPr>
    </w:p>
    <w:p>
      <w:pPr>
        <w:spacing w:line="240" w:lineRule="auto" w:before="8"/>
        <w:rPr>
          <w:rFonts w:ascii="宋体" w:hAnsi="宋体" w:cs="宋体" w:eastAsia="宋体" w:hint="default"/>
          <w:sz w:val="26"/>
          <w:szCs w:val="26"/>
        </w:rPr>
      </w:pPr>
    </w:p>
    <w:p>
      <w:pPr>
        <w:pStyle w:val="BodyText"/>
        <w:spacing w:line="240" w:lineRule="auto" w:before="35"/>
        <w:ind w:left="825" w:right="443"/>
        <w:jc w:val="left"/>
      </w:pPr>
      <w:r>
        <w:rPr/>
        <w:t>25.</w:t>
      </w:r>
      <w:r>
        <w:rPr>
          <w:spacing w:val="-2"/>
        </w:rPr>
        <w:t> </w:t>
      </w:r>
      <w:r>
        <w:rPr/>
        <w:t>预收款项</w:t>
      </w:r>
    </w:p>
    <w:p>
      <w:pPr>
        <w:spacing w:line="240" w:lineRule="auto" w:before="10"/>
        <w:rPr>
          <w:rFonts w:ascii="宋体" w:hAnsi="宋体" w:cs="宋体" w:eastAsia="宋体" w:hint="default"/>
          <w:sz w:val="14"/>
          <w:szCs w:val="14"/>
        </w:rPr>
      </w:pPr>
    </w:p>
    <w:p>
      <w:pPr>
        <w:pStyle w:val="BodyText"/>
        <w:spacing w:line="240" w:lineRule="auto"/>
        <w:ind w:left="720" w:right="443"/>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2894"/>
        <w:gridCol w:w="2520"/>
        <w:gridCol w:w="2520"/>
      </w:tblGrid>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5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2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预售房款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2,261,581,925.58</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3,200,920,550.69</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预收股权转让款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50,000,000.00</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14,287,660.66</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8,060,946.76</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2,275,869,586.24</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3,258,981,497.45</w:t>
            </w:r>
            <w:r>
              <w:rPr>
                <w:rFonts w:ascii="宋体"/>
                <w:sz w:val="21"/>
              </w:rPr>
            </w:r>
          </w:p>
        </w:tc>
      </w:tr>
    </w:tbl>
    <w:p>
      <w:pPr>
        <w:pStyle w:val="BodyText"/>
        <w:spacing w:line="240" w:lineRule="auto" w:before="63"/>
        <w:ind w:left="720" w:right="443"/>
        <w:jc w:val="left"/>
      </w:pPr>
      <w:r>
        <w:rPr/>
        <w:t>(2)</w:t>
      </w:r>
      <w:r>
        <w:rPr>
          <w:spacing w:val="-4"/>
        </w:rPr>
        <w:t> </w:t>
      </w:r>
      <w:r>
        <w:rPr/>
        <w:t>期末无预收持有公司</w:t>
      </w:r>
      <w:r>
        <w:rPr>
          <w:spacing w:val="-55"/>
        </w:rPr>
        <w:t> </w:t>
      </w:r>
      <w:r>
        <w:rPr/>
        <w:t>5%以上(含</w:t>
      </w:r>
      <w:r>
        <w:rPr>
          <w:spacing w:val="-55"/>
        </w:rPr>
        <w:t> </w:t>
      </w:r>
      <w:r>
        <w:rPr/>
        <w:t>5%)表决权股份的股东单位或关联方款项。</w:t>
      </w:r>
    </w:p>
    <w:p>
      <w:pPr>
        <w:spacing w:line="240" w:lineRule="auto" w:before="10"/>
        <w:rPr>
          <w:rFonts w:ascii="宋体" w:hAnsi="宋体" w:cs="宋体" w:eastAsia="宋体" w:hint="default"/>
          <w:sz w:val="14"/>
          <w:szCs w:val="14"/>
        </w:rPr>
      </w:pPr>
    </w:p>
    <w:p>
      <w:pPr>
        <w:pStyle w:val="BodyText"/>
        <w:spacing w:line="408" w:lineRule="auto"/>
        <w:ind w:left="300" w:right="443" w:firstLine="420"/>
        <w:jc w:val="left"/>
      </w:pPr>
      <w:r>
        <w:rPr/>
        <w:t>(3) 账龄超过 1</w:t>
      </w:r>
      <w:r>
        <w:rPr>
          <w:spacing w:val="6"/>
        </w:rPr>
        <w:t> </w:t>
      </w:r>
      <w:r>
        <w:rPr/>
        <w:t>年的大额预收款项未结转原因主要系部分子公司预售房产而预收客户</w:t>
      </w:r>
      <w:r>
        <w:rPr/>
        <w:t> 的购房款，按合同尚未到期交付所致。</w:t>
      </w:r>
    </w:p>
    <w:p>
      <w:pPr>
        <w:pStyle w:val="BodyText"/>
        <w:spacing w:line="240" w:lineRule="auto" w:before="46"/>
        <w:ind w:left="720" w:right="443"/>
        <w:jc w:val="left"/>
      </w:pPr>
      <w:r>
        <w:rPr/>
        <w:t>(4)</w:t>
      </w:r>
      <w:r>
        <w:rPr>
          <w:spacing w:val="-2"/>
        </w:rPr>
        <w:t> </w:t>
      </w:r>
      <w:r>
        <w:rPr/>
        <w:t>预售房产收款情况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642"/>
        <w:gridCol w:w="1656"/>
        <w:gridCol w:w="1656"/>
        <w:gridCol w:w="1620"/>
        <w:gridCol w:w="1260"/>
      </w:tblGrid>
      <w:tr>
        <w:trPr>
          <w:trHeight w:val="322"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hAnsi="宋体" w:cs="宋体" w:eastAsia="宋体" w:hint="default"/>
                <w:sz w:val="18"/>
                <w:szCs w:val="18"/>
              </w:rPr>
              <w:t>预售比例(%)</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沈阳·北国之春五期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232,746,447.68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265,601,395.60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82.70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天津·新湖香格里拉</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78,027,889.00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46,443,175.00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63.19</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淮安·翔宇花园一至七期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2,498,287.00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52,837,122.00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98.21</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蚌埠·山水华庭一至三期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7,250,856.00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33,510,041.00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94.12</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芜湖·长江长现代城一、二期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65,770,034.43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337,792,698.39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89.7</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杭州·香格里拉一、二期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31,873,965.01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502,652,083.01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2011年5月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74.08</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嘉善·风泽泗洲三期</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8,916,292.00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100.00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桐乡·香格里拉一期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20,088,819.36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50,227,339.36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80.68</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桐乡·香格里拉二期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64,328,672.00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218,750,637.00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89.12</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衢州·新湖景城一期兰馨苑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123,798,037.00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5,333,522.00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2012年6月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65.95</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衢州·新湖景城二期玫瑰园</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2,722,100.00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358,304,580.00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80.37</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瑞安·新湖绿都北苑Ⅰ标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197,350.00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89,446,155.00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99.61</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瑞安·新湖绿都北苑Ⅱ标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59,279,531.30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142,151,688.30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100.00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九江·柴桑春天一、二期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889,245.91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5,519,615.30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94.18</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九江·柴桑春天三期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81,385,206.60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306,324,104.60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2011年3月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95.32</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苏州·明珠城一期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4,187,143.00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6,824,970.00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97.17</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苏州·明珠城二期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780,969,946.00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276,853,041.00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88.84</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南京·仙林翠谷一期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2,016,362.00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10,688,604.00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93.81</w:t>
            </w:r>
          </w:p>
        </w:tc>
      </w:tr>
    </w:tbl>
    <w:p>
      <w:pPr>
        <w:spacing w:after="0" w:line="240" w:lineRule="auto"/>
        <w:jc w:val="right"/>
        <w:rPr>
          <w:rFonts w:ascii="宋体" w:hAnsi="宋体" w:cs="宋体" w:eastAsia="宋体" w:hint="default"/>
          <w:sz w:val="18"/>
          <w:szCs w:val="18"/>
        </w:rPr>
        <w:sectPr>
          <w:footerReference w:type="default" r:id="rId21"/>
          <w:pgSz w:w="11910" w:h="16840"/>
          <w:pgMar w:footer="982" w:header="877" w:top="1100" w:bottom="1180" w:left="1500" w:right="1340"/>
          <w:pgNumType w:start="101"/>
        </w:sectPr>
      </w:pPr>
    </w:p>
    <w:p>
      <w:pPr>
        <w:spacing w:line="240" w:lineRule="auto" w:before="6"/>
        <w:rPr>
          <w:rFonts w:ascii="宋体" w:hAnsi="宋体" w:cs="宋体" w:eastAsia="宋体" w:hint="default"/>
          <w:sz w:val="24"/>
          <w:szCs w:val="24"/>
        </w:rPr>
      </w:pPr>
    </w:p>
    <w:tbl>
      <w:tblPr>
        <w:tblW w:w="0" w:type="auto"/>
        <w:jc w:val="left"/>
        <w:tblInd w:w="280" w:type="dxa"/>
        <w:tblLayout w:type="fixed"/>
        <w:tblCellMar>
          <w:top w:w="0" w:type="dxa"/>
          <w:left w:w="0" w:type="dxa"/>
          <w:bottom w:w="0" w:type="dxa"/>
          <w:right w:w="0" w:type="dxa"/>
        </w:tblCellMar>
        <w:tblLook w:val="01E0"/>
      </w:tblPr>
      <w:tblGrid>
        <w:gridCol w:w="2642"/>
        <w:gridCol w:w="1656"/>
        <w:gridCol w:w="1656"/>
        <w:gridCol w:w="1620"/>
        <w:gridCol w:w="1260"/>
      </w:tblGrid>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南京·仙林翠谷二期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161,033,207.00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61.48</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杭州·新湖果岭舞谷苑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183,607,091.00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219,869,791.00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91.03</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85,416,473.29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158,346,965.29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92.17</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温州·平阳新湖广场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216,146.00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102,893,438.00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99.69</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温州·永嘉罗马城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708,424.00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1,633,292.84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99.84</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87,729,866.00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42.17</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3,951,400.00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32.89</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180,889,426.00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99.00</w:t>
            </w:r>
          </w:p>
        </w:tc>
      </w:tr>
      <w:tr>
        <w:trPr>
          <w:trHeight w:val="479"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2,261,581,925.58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3,200,920,550.69</w:t>
            </w: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900" w:right="1100"/>
        <w:jc w:val="left"/>
      </w:pPr>
      <w:r>
        <w:rPr/>
        <w:t>26.</w:t>
      </w:r>
      <w:r>
        <w:rPr>
          <w:spacing w:val="-2"/>
        </w:rPr>
        <w:t> </w:t>
      </w:r>
      <w:r>
        <w:rPr/>
        <w:t>应付职工薪酬</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534"/>
        <w:gridCol w:w="1620"/>
        <w:gridCol w:w="1800"/>
        <w:gridCol w:w="1800"/>
        <w:gridCol w:w="1620"/>
      </w:tblGrid>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9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2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2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1,204,584.94</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128,625,355.17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126,716,297.11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3,113,643.00</w:t>
            </w:r>
            <w:r>
              <w:rPr>
                <w:rFonts w:ascii="宋体"/>
                <w:sz w:val="21"/>
              </w:rPr>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10,402,000.01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10,402,000.01</w:t>
            </w: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295,763.05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13,516,731.88</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12,860,676.50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951,818.43</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134,050.99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4,266,452.76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3,919,308.63</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481,195.12</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752"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96,483.25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7,857,041.37</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7,599,515.78</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354,008.84</w:t>
            </w:r>
            <w:r>
              <w:rPr>
                <w:rFonts w:ascii="宋体"/>
                <w:sz w:val="21"/>
              </w:rPr>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75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7,227.84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725,621.62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715,153.69</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17,695.77</w:t>
            </w:r>
            <w:r>
              <w:rPr>
                <w:rFonts w:ascii="宋体"/>
                <w:sz w:val="21"/>
              </w:rPr>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75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9,959.01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253,202.23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247,803.83</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15,357.41</w:t>
            </w:r>
            <w:r>
              <w:rPr>
                <w:rFonts w:ascii="宋体"/>
                <w:sz w:val="21"/>
              </w:rPr>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75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26,514.03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170,903.73</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169,194.94</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28,222.82</w:t>
            </w:r>
            <w:r>
              <w:rPr>
                <w:rFonts w:ascii="宋体"/>
                <w:sz w:val="21"/>
              </w:rPr>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7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21,527.93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243,510.17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209,699.63</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55,338.47</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47,405.43</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4,990,959.02</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4,832,322.51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206,041.94</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147,984.00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147,984.00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0.00</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990,098.91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375,760.20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445,179.58</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920,679.53</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1,539,270.20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898,617.81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1,127,236.41</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1,310,651.60</w:t>
            </w:r>
            <w:r>
              <w:rPr>
                <w:rFonts w:ascii="宋体"/>
                <w:sz w:val="21"/>
              </w:rPr>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829,776.29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434,470.92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865,028.20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399,219.01</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4,906,898.82</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159,391,879.01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157,396,724.32</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6,902,053.51</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320" w:right="980"/>
        </w:sectPr>
      </w:pPr>
    </w:p>
    <w:p>
      <w:pPr>
        <w:spacing w:line="240" w:lineRule="auto" w:before="8"/>
        <w:rPr>
          <w:rFonts w:ascii="宋体" w:hAnsi="宋体" w:cs="宋体" w:eastAsia="宋体" w:hint="default"/>
          <w:sz w:val="26"/>
          <w:szCs w:val="26"/>
        </w:rPr>
      </w:pPr>
    </w:p>
    <w:p>
      <w:pPr>
        <w:pStyle w:val="BodyText"/>
        <w:spacing w:line="240" w:lineRule="auto" w:before="35"/>
        <w:ind w:right="458"/>
        <w:jc w:val="left"/>
      </w:pPr>
      <w:r>
        <w:rPr/>
        <w:t>27.</w:t>
      </w:r>
      <w:r>
        <w:rPr>
          <w:spacing w:val="-2"/>
        </w:rPr>
        <w:t> </w:t>
      </w:r>
      <w:r>
        <w:rPr/>
        <w:t>应交税费</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353"/>
        <w:gridCol w:w="2629"/>
        <w:gridCol w:w="2582"/>
      </w:tblGrid>
      <w:tr>
        <w:trPr>
          <w:trHeight w:val="482"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-643,159.83</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21"/>
                <w:szCs w:val="21"/>
              </w:rPr>
            </w:pPr>
            <w:r>
              <w:rPr>
                <w:rFonts w:ascii="宋体"/>
                <w:spacing w:val="-1"/>
                <w:sz w:val="21"/>
              </w:rPr>
              <w:t>-477,633.67</w:t>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24,058.65</w:t>
            </w:r>
          </w:p>
        </w:tc>
        <w:tc>
          <w:tcPr>
            <w:tcW w:w="2582"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-26,564,909.65</w:t>
            </w:r>
            <w:r>
              <w:rPr>
                <w:rFonts w:ascii="宋体"/>
                <w:sz w:val="21"/>
              </w:rPr>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-49,920,695.93</w:t>
            </w:r>
            <w:r>
              <w:rPr>
                <w:rFonts w:ascii="宋体"/>
                <w:sz w:val="21"/>
              </w:rPr>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292,190,443.62</w:t>
            </w:r>
            <w:r>
              <w:rPr>
                <w:rFonts w:ascii="宋体"/>
                <w:sz w:val="21"/>
              </w:rPr>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300,623,010.84</w:t>
            </w:r>
            <w:r>
              <w:rPr>
                <w:rFonts w:ascii="宋体"/>
                <w:sz w:val="21"/>
              </w:rPr>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482,423.18</w:t>
            </w:r>
            <w:r>
              <w:rPr>
                <w:rFonts w:ascii="宋体"/>
                <w:sz w:val="21"/>
              </w:rPr>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1,191,228.53</w:t>
            </w:r>
            <w:r>
              <w:rPr>
                <w:rFonts w:ascii="宋体"/>
                <w:sz w:val="21"/>
              </w:rPr>
            </w:r>
          </w:p>
        </w:tc>
      </w:tr>
      <w:tr>
        <w:trPr>
          <w:trHeight w:val="494"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-1,700,321.44</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-3,232,778.14</w:t>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38,865,670.10</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12,565,549.66</w:t>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1,292,222.69</w:t>
            </w:r>
            <w:r>
              <w:rPr>
                <w:rFonts w:ascii="宋体"/>
                <w:sz w:val="21"/>
              </w:rPr>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21"/>
                <w:szCs w:val="21"/>
              </w:rPr>
            </w:pPr>
            <w:r>
              <w:rPr>
                <w:rFonts w:ascii="宋体"/>
                <w:spacing w:val="-1"/>
                <w:sz w:val="21"/>
              </w:rPr>
              <w:t>213,350.36</w:t>
            </w:r>
            <w:r>
              <w:rPr>
                <w:rFonts w:ascii="宋体"/>
                <w:sz w:val="21"/>
              </w:rPr>
            </w:r>
          </w:p>
        </w:tc>
      </w:tr>
      <w:tr>
        <w:trPr>
          <w:trHeight w:val="494"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2,929,881.52</w:t>
            </w:r>
            <w:r>
              <w:rPr>
                <w:rFonts w:ascii="宋体"/>
                <w:sz w:val="21"/>
              </w:rPr>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21"/>
                <w:szCs w:val="21"/>
              </w:rPr>
            </w:pPr>
            <w:r>
              <w:rPr>
                <w:rFonts w:ascii="宋体"/>
                <w:spacing w:val="-1"/>
                <w:sz w:val="21"/>
              </w:rPr>
              <w:t>754,828.76</w:t>
            </w:r>
            <w:r>
              <w:rPr>
                <w:rFonts w:ascii="宋体"/>
                <w:sz w:val="21"/>
              </w:rPr>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-588,489.32</w:t>
            </w:r>
            <w:r>
              <w:rPr>
                <w:rFonts w:ascii="宋体"/>
                <w:sz w:val="21"/>
              </w:rPr>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21"/>
                <w:szCs w:val="21"/>
              </w:rPr>
            </w:pPr>
            <w:r>
              <w:rPr>
                <w:rFonts w:ascii="宋体"/>
                <w:sz w:val="21"/>
              </w:rPr>
              <w:t>-786,138.04</w:t>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221,295.06</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21"/>
                <w:szCs w:val="21"/>
              </w:rPr>
            </w:pPr>
            <w:r>
              <w:rPr>
                <w:rFonts w:ascii="宋体"/>
                <w:sz w:val="21"/>
              </w:rPr>
              <w:t>422,317.35</w:t>
            </w:r>
          </w:p>
        </w:tc>
      </w:tr>
      <w:tr>
        <w:trPr>
          <w:trHeight w:val="494"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-1,143,155.55</w:t>
            </w:r>
            <w:r>
              <w:rPr>
                <w:rFonts w:ascii="宋体"/>
                <w:sz w:val="21"/>
              </w:rPr>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z w:val="21"/>
              </w:rPr>
              <w:t>-1,908,034.83</w:t>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235,622.74</w:t>
            </w:r>
            <w:r>
              <w:rPr>
                <w:rFonts w:ascii="宋体"/>
                <w:sz w:val="21"/>
              </w:rPr>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21"/>
                <w:szCs w:val="21"/>
              </w:rPr>
            </w:pPr>
            <w:r>
              <w:rPr>
                <w:rFonts w:ascii="宋体"/>
                <w:spacing w:val="-1"/>
                <w:sz w:val="21"/>
              </w:rPr>
              <w:t>-490,807.51</w:t>
            </w:r>
            <w:r>
              <w:rPr>
                <w:rFonts w:ascii="宋体"/>
                <w:sz w:val="21"/>
              </w:rPr>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宋体" w:hAnsi="宋体" w:cs="宋体" w:eastAsia="宋体" w:hint="default"/>
                <w:sz w:val="21"/>
                <w:szCs w:val="21"/>
              </w:rPr>
            </w:pPr>
            <w:r>
              <w:rPr>
                <w:rFonts w:ascii="宋体"/>
                <w:spacing w:val="-1"/>
                <w:sz w:val="21"/>
              </w:rPr>
              <w:t>17,915,315.64</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17,972,356.82</w:t>
            </w:r>
          </w:p>
        </w:tc>
      </w:tr>
      <w:tr>
        <w:trPr>
          <w:trHeight w:val="494"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29" w:type="dxa"/>
            <w:tcBorders>
              <w:top w:val="single" w:sz="4" w:space="0" w:color="000000"/>
              <w:left w:val="single" w:sz="4" w:space="0" w:color="000000"/>
              <w:bottom w:val="single" w:sz="4" w:space="0" w:color="000000"/>
              <w:right w:val="single" w:sz="4" w:space="0" w:color="000000"/>
            </w:tcBorders>
          </w:tcPr>
          <w:p>
            <w:pP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68,761.86</w:t>
            </w:r>
          </w:p>
        </w:tc>
      </w:tr>
      <w:tr>
        <w:trPr>
          <w:trHeight w:val="493"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323,516,897.41</w:t>
            </w:r>
            <w:r>
              <w:rPr>
                <w:rFonts w:ascii="宋体"/>
                <w:sz w:val="21"/>
              </w:rPr>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21"/>
                <w:szCs w:val="21"/>
              </w:rPr>
            </w:pPr>
            <w:r>
              <w:rPr>
                <w:rFonts w:ascii="宋体"/>
                <w:spacing w:val="-1"/>
                <w:sz w:val="21"/>
              </w:rPr>
              <w:t>276,995,316.06</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5"/>
        <w:ind w:right="458"/>
        <w:jc w:val="left"/>
      </w:pPr>
      <w:r>
        <w:rPr/>
        <w:t>28.</w:t>
      </w:r>
      <w:r>
        <w:rPr>
          <w:spacing w:val="-2"/>
        </w:rPr>
        <w:t> </w:t>
      </w:r>
      <w:r>
        <w:rPr/>
        <w:t>应付利息</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434"/>
        <w:gridCol w:w="2610"/>
        <w:gridCol w:w="2610"/>
      </w:tblGrid>
      <w:tr>
        <w:trPr>
          <w:trHeight w:val="48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6"/>
              <w:jc w:val="right"/>
              <w:rPr>
                <w:rFonts w:ascii="宋体" w:hAnsi="宋体" w:cs="宋体" w:eastAsia="宋体" w:hint="default"/>
                <w:sz w:val="21"/>
                <w:szCs w:val="21"/>
              </w:rPr>
            </w:pPr>
            <w:r>
              <w:rPr>
                <w:rFonts w:ascii="宋体"/>
                <w:spacing w:val="-1"/>
                <w:sz w:val="21"/>
              </w:rPr>
              <w:t>30,143,602.50</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9,772,205.86</w:t>
            </w:r>
            <w:r>
              <w:rPr>
                <w:rFonts w:ascii="宋体"/>
                <w:sz w:val="21"/>
              </w:rPr>
            </w:r>
          </w:p>
        </w:tc>
      </w:tr>
      <w:tr>
        <w:trPr>
          <w:trHeight w:val="4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公司债券利息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4"/>
              <w:jc w:val="right"/>
              <w:rPr>
                <w:rFonts w:ascii="宋体" w:hAnsi="宋体" w:cs="宋体" w:eastAsia="宋体" w:hint="default"/>
                <w:sz w:val="21"/>
                <w:szCs w:val="21"/>
              </w:rPr>
            </w:pPr>
            <w:r>
              <w:rPr>
                <w:rFonts w:ascii="宋体"/>
                <w:spacing w:val="-1"/>
                <w:sz w:val="21"/>
              </w:rPr>
              <w:t>63,000,000.00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63,000,000.00</w:t>
            </w:r>
            <w:r>
              <w:rPr>
                <w:rFonts w:ascii="宋体"/>
                <w:sz w:val="21"/>
              </w:rPr>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5"/>
              <w:jc w:val="right"/>
              <w:rPr>
                <w:rFonts w:ascii="宋体" w:hAnsi="宋体" w:cs="宋体" w:eastAsia="宋体" w:hint="default"/>
                <w:sz w:val="21"/>
                <w:szCs w:val="21"/>
              </w:rPr>
            </w:pPr>
            <w:r>
              <w:rPr>
                <w:rFonts w:ascii="宋体"/>
                <w:spacing w:val="-1"/>
                <w:sz w:val="21"/>
              </w:rPr>
              <w:t>9,524,682.78</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8,601,080.36</w:t>
            </w:r>
            <w:r>
              <w:rPr>
                <w:rFonts w:ascii="宋体"/>
                <w:sz w:val="21"/>
              </w:rPr>
            </w:r>
          </w:p>
        </w:tc>
      </w:tr>
      <w:tr>
        <w:trPr>
          <w:trHeight w:val="4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102,668,285.28</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81,373,286.22</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1"/>
        <w:rPr>
          <w:rFonts w:ascii="宋体" w:hAnsi="宋体" w:cs="宋体" w:eastAsia="宋体" w:hint="default"/>
          <w:sz w:val="26"/>
          <w:szCs w:val="26"/>
        </w:rPr>
      </w:pPr>
    </w:p>
    <w:p>
      <w:pPr>
        <w:pStyle w:val="BodyText"/>
        <w:spacing w:line="240" w:lineRule="auto" w:before="35"/>
        <w:ind w:left="840" w:right="0"/>
        <w:jc w:val="left"/>
      </w:pPr>
      <w:r>
        <w:rPr/>
        <w:t>29.</w:t>
      </w:r>
      <w:r>
        <w:rPr>
          <w:spacing w:val="-2"/>
        </w:rPr>
        <w:t> </w:t>
      </w:r>
      <w:r>
        <w:rPr/>
        <w:t>应付股利</w:t>
      </w:r>
    </w:p>
    <w:p>
      <w:pPr>
        <w:spacing w:line="240" w:lineRule="auto" w:before="4"/>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2279"/>
        <w:gridCol w:w="1620"/>
        <w:gridCol w:w="1476"/>
        <w:gridCol w:w="3744"/>
      </w:tblGrid>
      <w:tr>
        <w:trPr>
          <w:trHeight w:val="462" w:hRule="exact"/>
        </w:trPr>
        <w:tc>
          <w:tcPr>
            <w:tcW w:w="2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8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463" w:hRule="exact"/>
        </w:trPr>
        <w:tc>
          <w:tcPr>
            <w:tcW w:w="2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本公司未支付的股利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1,787,227.10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1,787,227.10</w:t>
            </w:r>
          </w:p>
        </w:tc>
        <w:tc>
          <w:tcPr>
            <w:tcW w:w="3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
              <w:jc w:val="center"/>
              <w:rPr>
                <w:rFonts w:ascii="宋体" w:hAnsi="宋体" w:cs="宋体" w:eastAsia="宋体" w:hint="default"/>
                <w:sz w:val="21"/>
                <w:szCs w:val="21"/>
              </w:rPr>
            </w:pPr>
            <w:r>
              <w:rPr>
                <w:rFonts w:ascii="宋体" w:hAnsi="宋体" w:cs="宋体" w:eastAsia="宋体" w:hint="default"/>
                <w:spacing w:val="-4"/>
                <w:sz w:val="21"/>
                <w:szCs w:val="21"/>
              </w:rPr>
              <w:t>以前年度分配股利，部分股东未来领取</w:t>
            </w:r>
            <w:r>
              <w:rPr>
                <w:rFonts w:ascii="宋体" w:hAnsi="宋体" w:cs="宋体" w:eastAsia="宋体" w:hint="default"/>
                <w:sz w:val="21"/>
                <w:szCs w:val="21"/>
              </w:rPr>
            </w:r>
          </w:p>
        </w:tc>
      </w:tr>
      <w:tr>
        <w:trPr>
          <w:trHeight w:val="462" w:hRule="exact"/>
        </w:trPr>
        <w:tc>
          <w:tcPr>
            <w:tcW w:w="2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子公司未支付的股利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23,797,953.75</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27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25,585,180.85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1,787,227.10</w:t>
            </w:r>
          </w:p>
        </w:tc>
        <w:tc>
          <w:tcPr>
            <w:tcW w:w="374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35"/>
        <w:ind w:left="840" w:right="0"/>
        <w:jc w:val="left"/>
      </w:pPr>
      <w:r>
        <w:rPr/>
        <w:t>30.</w:t>
      </w:r>
      <w:r>
        <w:rPr>
          <w:spacing w:val="-2"/>
        </w:rPr>
        <w:t> </w:t>
      </w:r>
      <w:r>
        <w:rPr/>
        <w:t>其他应付款</w:t>
      </w:r>
    </w:p>
    <w:p>
      <w:pPr>
        <w:pStyle w:val="BodyText"/>
        <w:spacing w:line="240" w:lineRule="auto" w:before="177"/>
        <w:ind w:left="840" w:right="0"/>
        <w:jc w:val="left"/>
      </w:pPr>
      <w:r>
        <w:rPr/>
        <w:t>(1)</w:t>
      </w:r>
      <w:r>
        <w:rPr>
          <w:spacing w:val="-2"/>
        </w:rPr>
        <w:t> </w:t>
      </w:r>
      <w:r>
        <w:rPr/>
        <w:t>明细情况</w:t>
      </w:r>
    </w:p>
    <w:p>
      <w:pPr>
        <w:spacing w:line="240" w:lineRule="auto" w:before="4"/>
        <w:rPr>
          <w:rFonts w:ascii="宋体" w:hAnsi="宋体" w:cs="宋体" w:eastAsia="宋体" w:hint="default"/>
          <w:sz w:val="9"/>
          <w:szCs w:val="9"/>
        </w:rPr>
      </w:pPr>
    </w:p>
    <w:tbl>
      <w:tblPr>
        <w:tblW w:w="0" w:type="auto"/>
        <w:jc w:val="left"/>
        <w:tblInd w:w="400" w:type="dxa"/>
        <w:tblLayout w:type="fixed"/>
        <w:tblCellMar>
          <w:top w:w="0" w:type="dxa"/>
          <w:left w:w="0" w:type="dxa"/>
          <w:bottom w:w="0" w:type="dxa"/>
          <w:right w:w="0" w:type="dxa"/>
        </w:tblCellMar>
        <w:tblLook w:val="01E0"/>
      </w:tblPr>
      <w:tblGrid>
        <w:gridCol w:w="3254"/>
        <w:gridCol w:w="2520"/>
        <w:gridCol w:w="2700"/>
      </w:tblGrid>
      <w:tr>
        <w:trPr>
          <w:trHeight w:val="46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5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69,724,814.46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47,883,828.97</w:t>
            </w:r>
          </w:p>
        </w:tc>
      </w:tr>
      <w:tr>
        <w:trPr>
          <w:trHeight w:val="46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510,750,573.43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863,205,847.33</w:t>
            </w:r>
          </w:p>
        </w:tc>
      </w:tr>
      <w:tr>
        <w:trPr>
          <w:trHeight w:val="46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125,378,278.03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75,939,253.46</w:t>
            </w:r>
          </w:p>
        </w:tc>
      </w:tr>
      <w:tr>
        <w:trPr>
          <w:trHeight w:val="46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586,240,566.04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269,096,895.94</w:t>
            </w:r>
          </w:p>
        </w:tc>
      </w:tr>
      <w:tr>
        <w:trPr>
          <w:trHeight w:val="46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1,292,094,231.96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1,256,125,825.70</w:t>
            </w:r>
          </w:p>
        </w:tc>
      </w:tr>
    </w:tbl>
    <w:p>
      <w:pPr>
        <w:pStyle w:val="BodyText"/>
        <w:spacing w:line="396" w:lineRule="auto" w:before="56"/>
        <w:ind w:left="839" w:right="1899"/>
        <w:jc w:val="left"/>
      </w:pPr>
      <w:r>
        <w:rPr/>
        <w:t>(2)</w:t>
      </w:r>
      <w:r>
        <w:rPr>
          <w:spacing w:val="-4"/>
        </w:rPr>
        <w:t> </w:t>
      </w:r>
      <w:r>
        <w:rPr/>
        <w:t>期末，无应付持有公司</w:t>
      </w:r>
      <w:r>
        <w:rPr>
          <w:spacing w:val="-55"/>
        </w:rPr>
        <w:t> </w:t>
      </w:r>
      <w:r>
        <w:rPr/>
        <w:t>5%以上(含</w:t>
      </w:r>
      <w:r>
        <w:rPr>
          <w:spacing w:val="-55"/>
        </w:rPr>
        <w:t> </w:t>
      </w:r>
      <w:r>
        <w:rPr/>
        <w:t>5%)表决权股份的股东单位款项。</w:t>
      </w:r>
      <w:r>
        <w:rPr/>
        <w:t> (3) 应付其他关联方款项详见本会计报表附注六(三)2</w:t>
      </w:r>
      <w:r>
        <w:rPr>
          <w:spacing w:val="-56"/>
        </w:rPr>
        <w:t> </w:t>
      </w:r>
      <w:r>
        <w:rPr/>
        <w:t>之说明。</w:t>
      </w:r>
    </w:p>
    <w:p>
      <w:pPr>
        <w:pStyle w:val="BodyText"/>
        <w:spacing w:line="396" w:lineRule="auto" w:before="41"/>
        <w:ind w:left="419" w:right="625" w:firstLine="420"/>
        <w:jc w:val="left"/>
      </w:pPr>
      <w:r>
        <w:rPr/>
        <w:t>(4) </w:t>
      </w:r>
      <w:r>
        <w:rPr>
          <w:spacing w:val="-1"/>
        </w:rPr>
        <w:t>账龄超过</w:t>
      </w:r>
      <w:r>
        <w:rPr/>
        <w:t> 1</w:t>
      </w:r>
      <w:r>
        <w:rPr>
          <w:spacing w:val="-77"/>
        </w:rPr>
        <w:t> </w:t>
      </w:r>
      <w:r>
        <w:rPr>
          <w:spacing w:val="-4"/>
        </w:rPr>
        <w:t>年的大额其他应付款主要系借款，未偿还的主要原因系尚未到协议偿付</w:t>
      </w:r>
      <w:r>
        <w:rPr/>
        <w:t> 期限。</w:t>
      </w:r>
    </w:p>
    <w:p>
      <w:pPr>
        <w:pStyle w:val="BodyText"/>
        <w:spacing w:line="240" w:lineRule="auto" w:before="41"/>
        <w:ind w:left="839" w:right="0"/>
        <w:jc w:val="left"/>
      </w:pPr>
      <w:r>
        <w:rPr/>
        <w:t>(5)</w:t>
      </w:r>
      <w:r>
        <w:rPr>
          <w:spacing w:val="-2"/>
        </w:rPr>
        <w:t> </w:t>
      </w:r>
      <w:r>
        <w:rPr/>
        <w:t>金额较大的其他应付款性质或内容的说明</w:t>
      </w:r>
    </w:p>
    <w:p>
      <w:pPr>
        <w:spacing w:line="240" w:lineRule="auto" w:before="4"/>
        <w:rPr>
          <w:rFonts w:ascii="宋体" w:hAnsi="宋体" w:cs="宋体" w:eastAsia="宋体" w:hint="default"/>
          <w:sz w:val="9"/>
          <w:szCs w:val="9"/>
        </w:rPr>
      </w:pPr>
    </w:p>
    <w:tbl>
      <w:tblPr>
        <w:tblW w:w="0" w:type="auto"/>
        <w:jc w:val="left"/>
        <w:tblInd w:w="400" w:type="dxa"/>
        <w:tblLayout w:type="fixed"/>
        <w:tblCellMar>
          <w:top w:w="0" w:type="dxa"/>
          <w:left w:w="0" w:type="dxa"/>
          <w:bottom w:w="0" w:type="dxa"/>
          <w:right w:w="0" w:type="dxa"/>
        </w:tblCellMar>
        <w:tblLook w:val="01E0"/>
      </w:tblPr>
      <w:tblGrid>
        <w:gridCol w:w="3416"/>
        <w:gridCol w:w="2538"/>
        <w:gridCol w:w="2700"/>
      </w:tblGrid>
      <w:tr>
        <w:trPr>
          <w:trHeight w:val="46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4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09"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463"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55" w:right="0"/>
              <w:jc w:val="left"/>
              <w:rPr>
                <w:rFonts w:ascii="宋体" w:hAnsi="宋体" w:cs="宋体" w:eastAsia="宋体" w:hint="default"/>
                <w:sz w:val="21"/>
                <w:szCs w:val="21"/>
              </w:rPr>
            </w:pPr>
            <w:r>
              <w:rPr>
                <w:rFonts w:ascii="宋体"/>
                <w:sz w:val="21"/>
              </w:rPr>
              <w:t>517,726,197.68</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105" w:right="0"/>
              <w:jc w:val="left"/>
              <w:rPr>
                <w:rFonts w:ascii="宋体" w:hAnsi="宋体" w:cs="宋体" w:eastAsia="宋体" w:hint="default"/>
                <w:sz w:val="21"/>
                <w:szCs w:val="21"/>
              </w:rPr>
            </w:pPr>
            <w:r>
              <w:rPr>
                <w:rFonts w:ascii="宋体" w:hAnsi="宋体" w:cs="宋体" w:eastAsia="宋体" w:hint="default"/>
                <w:sz w:val="21"/>
                <w:szCs w:val="21"/>
              </w:rPr>
              <w:t>预分红款</w:t>
            </w:r>
          </w:p>
        </w:tc>
      </w:tr>
      <w:tr>
        <w:trPr>
          <w:trHeight w:val="46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上海景盛投资有限公司</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55" w:right="0"/>
              <w:jc w:val="left"/>
              <w:rPr>
                <w:rFonts w:ascii="宋体" w:hAnsi="宋体" w:cs="宋体" w:eastAsia="宋体" w:hint="default"/>
                <w:sz w:val="21"/>
                <w:szCs w:val="21"/>
              </w:rPr>
            </w:pPr>
            <w:r>
              <w:rPr>
                <w:rFonts w:ascii="宋体"/>
                <w:sz w:val="21"/>
              </w:rPr>
              <w:t>250,000,000.00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355" w:right="0"/>
              <w:jc w:val="center"/>
              <w:rPr>
                <w:rFonts w:ascii="宋体" w:hAnsi="宋体" w:cs="宋体" w:eastAsia="宋体" w:hint="default"/>
                <w:sz w:val="21"/>
                <w:szCs w:val="21"/>
              </w:rPr>
            </w:pPr>
            <w:r>
              <w:rPr>
                <w:rFonts w:ascii="宋体" w:hAnsi="宋体" w:cs="宋体" w:eastAsia="宋体" w:hint="default"/>
                <w:sz w:val="21"/>
                <w:szCs w:val="21"/>
              </w:rPr>
              <w:t>借款</w:t>
            </w:r>
          </w:p>
        </w:tc>
      </w:tr>
      <w:tr>
        <w:trPr>
          <w:trHeight w:val="463"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54" w:right="0"/>
              <w:jc w:val="left"/>
              <w:rPr>
                <w:rFonts w:ascii="宋体" w:hAnsi="宋体" w:cs="宋体" w:eastAsia="宋体" w:hint="default"/>
                <w:sz w:val="21"/>
                <w:szCs w:val="21"/>
              </w:rPr>
            </w:pPr>
            <w:r>
              <w:rPr>
                <w:rFonts w:ascii="宋体"/>
                <w:sz w:val="21"/>
              </w:rPr>
              <w:t>767,726,197.68</w:t>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840" w:right="0"/>
        <w:jc w:val="left"/>
      </w:pPr>
      <w:r>
        <w:rPr/>
        <w:t>31.</w:t>
      </w:r>
      <w:r>
        <w:rPr>
          <w:spacing w:val="-2"/>
        </w:rPr>
        <w:t> </w:t>
      </w:r>
      <w:r>
        <w:rPr/>
        <w:t>一年内到期的非流动负债</w:t>
      </w:r>
    </w:p>
    <w:p>
      <w:pPr>
        <w:spacing w:line="240" w:lineRule="auto" w:before="10"/>
        <w:rPr>
          <w:rFonts w:ascii="宋体" w:hAnsi="宋体" w:cs="宋体" w:eastAsia="宋体" w:hint="default"/>
          <w:sz w:val="14"/>
          <w:szCs w:val="14"/>
        </w:rPr>
      </w:pPr>
    </w:p>
    <w:p>
      <w:pPr>
        <w:pStyle w:val="BodyText"/>
        <w:spacing w:line="240" w:lineRule="auto"/>
        <w:ind w:left="840"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40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1,090,290,000.00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588,000,000.00</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一年内到期的其他非流动负债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430,000,000.00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1,520,290,000.00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588,000,000.00</w:t>
            </w:r>
          </w:p>
        </w:tc>
      </w:tr>
    </w:tbl>
    <w:p>
      <w:pPr>
        <w:spacing w:after="0" w:line="240" w:lineRule="auto"/>
        <w:jc w:val="right"/>
        <w:rPr>
          <w:rFonts w:ascii="宋体" w:hAnsi="宋体" w:cs="宋体" w:eastAsia="宋体" w:hint="default"/>
          <w:sz w:val="21"/>
          <w:szCs w:val="21"/>
        </w:rPr>
        <w:sectPr>
          <w:pgSz w:w="11910" w:h="16840"/>
          <w:pgMar w:header="877" w:footer="982" w:top="1100" w:bottom="1180" w:left="1380" w:right="1160"/>
        </w:sectPr>
      </w:pPr>
    </w:p>
    <w:p>
      <w:pPr>
        <w:spacing w:line="240" w:lineRule="auto" w:before="8"/>
        <w:rPr>
          <w:rFonts w:ascii="宋体" w:hAnsi="宋体" w:cs="宋体" w:eastAsia="宋体" w:hint="default"/>
          <w:sz w:val="26"/>
          <w:szCs w:val="26"/>
        </w:rPr>
      </w:pPr>
    </w:p>
    <w:p>
      <w:pPr>
        <w:pStyle w:val="BodyText"/>
        <w:spacing w:line="240" w:lineRule="auto" w:before="35"/>
        <w:ind w:left="620" w:right="0"/>
        <w:jc w:val="left"/>
      </w:pPr>
      <w:r>
        <w:rPr/>
        <w:t>(2)</w:t>
      </w:r>
      <w:r>
        <w:rPr>
          <w:spacing w:val="-2"/>
        </w:rPr>
        <w:t> </w:t>
      </w:r>
      <w:r>
        <w:rPr/>
        <w:t>一年内到期的长期借款</w:t>
      </w:r>
    </w:p>
    <w:p>
      <w:pPr>
        <w:spacing w:line="240" w:lineRule="auto" w:before="10"/>
        <w:rPr>
          <w:rFonts w:ascii="宋体" w:hAnsi="宋体" w:cs="宋体" w:eastAsia="宋体" w:hint="default"/>
          <w:sz w:val="14"/>
          <w:szCs w:val="14"/>
        </w:rPr>
      </w:pPr>
    </w:p>
    <w:p>
      <w:pPr>
        <w:pStyle w:val="BodyText"/>
        <w:spacing w:line="240" w:lineRule="auto"/>
        <w:ind w:left="620" w:right="0"/>
        <w:jc w:val="left"/>
      </w:pPr>
      <w:r>
        <w:rPr/>
        <w:t>1) 明细情况</w:t>
      </w:r>
    </w:p>
    <w:p>
      <w:pPr>
        <w:spacing w:line="240" w:lineRule="auto" w:before="12"/>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475,000,000.00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530,000,000.00</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615,290,000.00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58,000,000.00</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1,090,290,000.00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588,000,000.00</w:t>
            </w:r>
            <w:r>
              <w:rPr>
                <w:rFonts w:ascii="宋体"/>
                <w:sz w:val="21"/>
              </w:rPr>
            </w:r>
          </w:p>
        </w:tc>
      </w:tr>
    </w:tbl>
    <w:p>
      <w:pPr>
        <w:pStyle w:val="BodyText"/>
        <w:spacing w:line="240" w:lineRule="auto" w:before="63"/>
        <w:ind w:left="620" w:right="0"/>
        <w:jc w:val="left"/>
      </w:pPr>
      <w:r>
        <w:rPr/>
        <w:t>2) 金额前</w:t>
      </w:r>
      <w:r>
        <w:rPr>
          <w:spacing w:val="-54"/>
        </w:rPr>
        <w:t> </w:t>
      </w:r>
      <w:r>
        <w:rPr/>
        <w:t>5</w:t>
      </w:r>
      <w:r>
        <w:rPr>
          <w:spacing w:val="-53"/>
        </w:rPr>
        <w:t> </w:t>
      </w:r>
      <w:r>
        <w:rPr/>
        <w:t>名的一年内到期的长期借款</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242"/>
        <w:gridCol w:w="1116"/>
        <w:gridCol w:w="1116"/>
        <w:gridCol w:w="868"/>
        <w:gridCol w:w="1476"/>
        <w:gridCol w:w="1477"/>
      </w:tblGrid>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72" w:right="0"/>
              <w:jc w:val="left"/>
              <w:rPr>
                <w:rFonts w:ascii="宋体" w:hAnsi="宋体" w:cs="宋体" w:eastAsia="宋体" w:hint="default"/>
                <w:sz w:val="18"/>
                <w:szCs w:val="18"/>
              </w:rPr>
            </w:pPr>
            <w:r>
              <w:rPr>
                <w:rFonts w:ascii="宋体" w:hAnsi="宋体" w:cs="宋体" w:eastAsia="宋体" w:hint="default"/>
                <w:sz w:val="18"/>
                <w:szCs w:val="18"/>
              </w:rPr>
              <w:t>贷 款 单 位</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借款到期日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工商银行吴江支行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2009-04-22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2011-04-29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150,000,000.00</w:t>
            </w: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农行九龙支行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2008-07-31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2011-07-20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120,000,000.00</w:t>
            </w: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安信信托投资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2009-07-13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2011-07-13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110,000,000.00</w:t>
            </w: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农业银行泰安龙泽支行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8"/>
              <w:jc w:val="center"/>
              <w:rPr>
                <w:rFonts w:ascii="宋体" w:hAnsi="宋体" w:cs="宋体" w:eastAsia="宋体" w:hint="default"/>
                <w:sz w:val="18"/>
                <w:szCs w:val="18"/>
              </w:rPr>
            </w:pPr>
            <w:r>
              <w:rPr>
                <w:rFonts w:ascii="宋体"/>
                <w:sz w:val="18"/>
              </w:rPr>
              <w:t>2009-3-11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2011-09-10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100,000,000.00</w:t>
            </w: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农行西湖支行黄龙分理处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2008-12-11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2011-12-11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90,000,000.00</w:t>
            </w: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570,000,000.00</w:t>
            </w:r>
          </w:p>
        </w:tc>
        <w:tc>
          <w:tcPr>
            <w:tcW w:w="147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20" w:right="0"/>
        <w:jc w:val="left"/>
      </w:pPr>
      <w:r>
        <w:rPr/>
        <w:t>32.</w:t>
      </w:r>
      <w:r>
        <w:rPr>
          <w:spacing w:val="-2"/>
        </w:rPr>
        <w:t> </w:t>
      </w:r>
      <w:r>
        <w:rPr/>
        <w:t>其他流动负债</w:t>
      </w:r>
    </w:p>
    <w:p>
      <w:pPr>
        <w:spacing w:line="240" w:lineRule="auto" w:before="10"/>
        <w:rPr>
          <w:rFonts w:ascii="宋体" w:hAnsi="宋体" w:cs="宋体" w:eastAsia="宋体" w:hint="default"/>
          <w:sz w:val="14"/>
          <w:szCs w:val="14"/>
        </w:rPr>
      </w:pPr>
    </w:p>
    <w:p>
      <w:pPr>
        <w:pStyle w:val="BodyText"/>
        <w:spacing w:line="240" w:lineRule="auto"/>
        <w:ind w:left="620"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3416"/>
        <w:gridCol w:w="2538"/>
        <w:gridCol w:w="2700"/>
      </w:tblGrid>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应付货币保证金</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2,803,819,832.51</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1,491,074,860.43</w:t>
            </w:r>
            <w:r>
              <w:rPr>
                <w:rFonts w:ascii="宋体"/>
                <w:sz w:val="21"/>
              </w:rPr>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期货风险准备金</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13,155,796.88</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7,409,916.17</w:t>
            </w:r>
            <w:r>
              <w:rPr>
                <w:rFonts w:ascii="宋体"/>
                <w:sz w:val="21"/>
              </w:rPr>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中国华融资产管理公司杭州办事处</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400,000,000.00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杭州工商信托股份有限公司</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381,000,000.00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3,597,975,629.39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1,498,484,776.60</w:t>
            </w:r>
            <w:r>
              <w:rPr>
                <w:rFonts w:ascii="宋体"/>
                <w:sz w:val="21"/>
              </w:rPr>
            </w:r>
          </w:p>
        </w:tc>
      </w:tr>
    </w:tbl>
    <w:p>
      <w:pPr>
        <w:pStyle w:val="BodyText"/>
        <w:spacing w:line="240" w:lineRule="auto" w:before="71"/>
        <w:ind w:left="620" w:right="0"/>
        <w:jc w:val="left"/>
      </w:pPr>
      <w:r>
        <w:rPr/>
        <w:t>(2)</w:t>
      </w:r>
      <w:r>
        <w:rPr>
          <w:spacing w:val="-2"/>
        </w:rPr>
        <w:t> </w:t>
      </w:r>
      <w:r>
        <w:rPr/>
        <w:t>其他说明</w:t>
      </w:r>
    </w:p>
    <w:p>
      <w:pPr>
        <w:spacing w:line="240" w:lineRule="auto" w:before="13"/>
        <w:rPr>
          <w:rFonts w:ascii="宋体" w:hAnsi="宋体" w:cs="宋体" w:eastAsia="宋体" w:hint="default"/>
          <w:sz w:val="15"/>
          <w:szCs w:val="15"/>
        </w:rPr>
      </w:pPr>
    </w:p>
    <w:p>
      <w:pPr>
        <w:pStyle w:val="BodyText"/>
        <w:spacing w:line="240" w:lineRule="auto"/>
        <w:ind w:left="620" w:right="0"/>
        <w:jc w:val="left"/>
      </w:pPr>
      <w:r>
        <w:rPr/>
        <w:t>1)</w:t>
      </w:r>
      <w:r>
        <w:rPr>
          <w:spacing w:val="-2"/>
        </w:rPr>
        <w:t> </w:t>
      </w:r>
      <w:r>
        <w:rPr/>
        <w:t>应付货币保证金系子公司新湖期货有限公司的客户存入的期货交易保证金。</w:t>
      </w:r>
    </w:p>
    <w:p>
      <w:pPr>
        <w:spacing w:line="240" w:lineRule="auto" w:before="13"/>
        <w:rPr>
          <w:rFonts w:ascii="宋体" w:hAnsi="宋体" w:cs="宋体" w:eastAsia="宋体" w:hint="default"/>
          <w:sz w:val="15"/>
          <w:szCs w:val="15"/>
        </w:rPr>
      </w:pPr>
    </w:p>
    <w:p>
      <w:pPr>
        <w:pStyle w:val="BodyText"/>
        <w:spacing w:line="240" w:lineRule="auto"/>
        <w:ind w:left="620" w:right="0"/>
        <w:jc w:val="left"/>
      </w:pPr>
      <w:r>
        <w:rPr/>
        <w:t>2) 本公司将应收子公司九江新湖中宝置业有限公司的 3.81</w:t>
      </w:r>
      <w:r>
        <w:rPr>
          <w:spacing w:val="5"/>
        </w:rPr>
        <w:t> </w:t>
      </w:r>
      <w:r>
        <w:rPr/>
        <w:t>亿元债权转让给杭州工商</w:t>
      </w:r>
    </w:p>
    <w:p>
      <w:pPr>
        <w:spacing w:line="240" w:lineRule="auto" w:before="13"/>
        <w:rPr>
          <w:rFonts w:ascii="宋体" w:hAnsi="宋体" w:cs="宋体" w:eastAsia="宋体" w:hint="default"/>
          <w:sz w:val="15"/>
          <w:szCs w:val="15"/>
        </w:rPr>
      </w:pPr>
    </w:p>
    <w:p>
      <w:pPr>
        <w:pStyle w:val="BodyText"/>
        <w:spacing w:line="240" w:lineRule="auto"/>
        <w:ind w:left="200" w:right="0"/>
        <w:jc w:val="left"/>
      </w:pPr>
      <w:r>
        <w:rPr/>
        <w:t>信托股份有限公司，转让价</w:t>
      </w:r>
      <w:r>
        <w:rPr>
          <w:spacing w:val="-49"/>
        </w:rPr>
        <w:t> </w:t>
      </w:r>
      <w:r>
        <w:rPr/>
        <w:t>3.81</w:t>
      </w:r>
      <w:r>
        <w:rPr>
          <w:spacing w:val="-48"/>
        </w:rPr>
        <w:t> </w:t>
      </w:r>
      <w:r>
        <w:rPr/>
        <w:t>亿元，杭州工商信托股份有限公司相应设立集合资金信托</w:t>
      </w:r>
    </w:p>
    <w:p>
      <w:pPr>
        <w:spacing w:line="240" w:lineRule="auto" w:before="13"/>
        <w:rPr>
          <w:rFonts w:ascii="宋体" w:hAnsi="宋体" w:cs="宋体" w:eastAsia="宋体" w:hint="default"/>
          <w:sz w:val="15"/>
          <w:szCs w:val="15"/>
        </w:rPr>
      </w:pPr>
    </w:p>
    <w:p>
      <w:pPr>
        <w:pStyle w:val="BodyText"/>
        <w:spacing w:line="422" w:lineRule="auto"/>
        <w:ind w:left="200" w:right="441"/>
        <w:jc w:val="left"/>
      </w:pPr>
      <w:r>
        <w:rPr/>
        <w:t>计划，募集信托资金人民币</w:t>
      </w:r>
      <w:r>
        <w:rPr>
          <w:spacing w:val="-49"/>
        </w:rPr>
        <w:t> </w:t>
      </w:r>
      <w:r>
        <w:rPr/>
        <w:t>3.81</w:t>
      </w:r>
      <w:r>
        <w:rPr>
          <w:spacing w:val="-48"/>
        </w:rPr>
        <w:t> </w:t>
      </w:r>
      <w:r>
        <w:rPr/>
        <w:t>亿元用于受让该债权。对于收到的上述转让款，本公司账</w:t>
      </w:r>
      <w:r>
        <w:rPr/>
        <w:t> 面作为负债处理。</w:t>
      </w:r>
    </w:p>
    <w:p>
      <w:pPr>
        <w:spacing w:after="0" w:line="422" w:lineRule="auto"/>
        <w:jc w:val="left"/>
        <w:sectPr>
          <w:pgSz w:w="11910" w:h="16840"/>
          <w:pgMar w:header="877" w:footer="982" w:top="1100" w:bottom="1180" w:left="1600" w:right="1340"/>
        </w:sectPr>
      </w:pPr>
    </w:p>
    <w:p>
      <w:pPr>
        <w:spacing w:line="240" w:lineRule="auto" w:before="8"/>
        <w:rPr>
          <w:rFonts w:ascii="宋体" w:hAnsi="宋体" w:cs="宋体" w:eastAsia="宋体" w:hint="default"/>
          <w:sz w:val="26"/>
          <w:szCs w:val="26"/>
        </w:rPr>
      </w:pPr>
    </w:p>
    <w:p>
      <w:pPr>
        <w:pStyle w:val="BodyText"/>
        <w:spacing w:line="240" w:lineRule="auto" w:before="35"/>
        <w:ind w:left="720" w:right="0"/>
        <w:jc w:val="left"/>
      </w:pPr>
      <w:r>
        <w:rPr/>
        <w:t>3)</w:t>
      </w:r>
      <w:r>
        <w:rPr>
          <w:spacing w:val="-1"/>
        </w:rPr>
        <w:t> </w:t>
      </w:r>
      <w:r>
        <w:rPr/>
        <w:t>本公司将应收子公司丽水新湖置业有限公司的</w:t>
      </w:r>
      <w:r>
        <w:rPr>
          <w:spacing w:val="-49"/>
        </w:rPr>
        <w:t> </w:t>
      </w:r>
      <w:r>
        <w:rPr/>
        <w:t>4</w:t>
      </w:r>
      <w:r>
        <w:rPr>
          <w:spacing w:val="-48"/>
        </w:rPr>
        <w:t> </w:t>
      </w:r>
      <w:r>
        <w:rPr/>
        <w:t>亿元债权转让给中国华融资产管理</w:t>
      </w:r>
    </w:p>
    <w:p>
      <w:pPr>
        <w:spacing w:line="240" w:lineRule="auto" w:before="10"/>
        <w:rPr>
          <w:rFonts w:ascii="宋体" w:hAnsi="宋体" w:cs="宋体" w:eastAsia="宋体" w:hint="default"/>
          <w:sz w:val="14"/>
          <w:szCs w:val="14"/>
        </w:rPr>
      </w:pPr>
    </w:p>
    <w:p>
      <w:pPr>
        <w:pStyle w:val="BodyText"/>
        <w:spacing w:line="240" w:lineRule="auto"/>
        <w:ind w:left="300" w:right="0"/>
        <w:jc w:val="left"/>
      </w:pPr>
      <w:r>
        <w:rPr/>
        <w:t>公司杭州办事处，转让价</w:t>
      </w:r>
      <w:r>
        <w:rPr>
          <w:spacing w:val="-54"/>
        </w:rPr>
        <w:t> </w:t>
      </w:r>
      <w:r>
        <w:rPr/>
        <w:t>4</w:t>
      </w:r>
      <w:r>
        <w:rPr>
          <w:spacing w:val="-53"/>
        </w:rPr>
        <w:t> </w:t>
      </w:r>
      <w:r>
        <w:rPr/>
        <w:t>亿元。对于收到的上述转让款，本公司账面作为负债处理。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720" w:right="0"/>
        <w:jc w:val="left"/>
      </w:pPr>
      <w:r>
        <w:rPr/>
        <w:t>33.</w:t>
      </w:r>
      <w:r>
        <w:rPr>
          <w:spacing w:val="-2"/>
        </w:rPr>
        <w:t> </w:t>
      </w:r>
      <w:r>
        <w:rPr/>
        <w:t>长期借款</w:t>
      </w:r>
    </w:p>
    <w:p>
      <w:pPr>
        <w:spacing w:line="240" w:lineRule="auto" w:before="10"/>
        <w:rPr>
          <w:rFonts w:ascii="宋体" w:hAnsi="宋体" w:cs="宋体" w:eastAsia="宋体" w:hint="default"/>
          <w:sz w:val="14"/>
          <w:szCs w:val="14"/>
        </w:rPr>
      </w:pPr>
    </w:p>
    <w:p>
      <w:pPr>
        <w:pStyle w:val="BodyText"/>
        <w:spacing w:line="240" w:lineRule="auto"/>
        <w:ind w:left="720" w:right="0"/>
        <w:jc w:val="left"/>
      </w:pPr>
      <w:r>
        <w:rPr/>
        <w:t>(1)</w:t>
      </w:r>
      <w:r>
        <w:rPr>
          <w:spacing w:val="-2"/>
        </w:rPr>
        <w:t> </w:t>
      </w:r>
      <w:r>
        <w:rPr/>
        <w:t>长期借款情况</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2,546,820,000.00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685,830,000.00</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150,000,000.00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186,000,000.00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1,868,648,586.00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1,720,740,000.00</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385,000,000.00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5,136,468,586.00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2,406,570,000.00</w:t>
            </w:r>
            <w:r>
              <w:rPr>
                <w:rFonts w:ascii="宋体"/>
                <w:sz w:val="21"/>
              </w:rPr>
            </w:r>
          </w:p>
        </w:tc>
      </w:tr>
    </w:tbl>
    <w:p>
      <w:pPr>
        <w:pStyle w:val="BodyText"/>
        <w:spacing w:line="240" w:lineRule="auto" w:before="63"/>
        <w:ind w:left="825" w:right="0"/>
        <w:jc w:val="left"/>
      </w:pPr>
      <w:r>
        <w:rPr/>
        <w:t>(2)</w:t>
      </w:r>
      <w:r>
        <w:rPr>
          <w:spacing w:val="-1"/>
        </w:rPr>
        <w:t> </w:t>
      </w:r>
      <w:r>
        <w:rPr/>
        <w:t>金额前</w:t>
      </w:r>
      <w:r>
        <w:rPr>
          <w:spacing w:val="-55"/>
        </w:rPr>
        <w:t> </w:t>
      </w:r>
      <w:r>
        <w:rPr/>
        <w:t>5</w:t>
      </w:r>
      <w:r>
        <w:rPr>
          <w:spacing w:val="-53"/>
        </w:rPr>
        <w:t> </w:t>
      </w:r>
      <w:r>
        <w:rPr/>
        <w:t>名的长期借款</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226"/>
        <w:gridCol w:w="1415"/>
        <w:gridCol w:w="1415"/>
        <w:gridCol w:w="829"/>
        <w:gridCol w:w="1655"/>
        <w:gridCol w:w="1475"/>
      </w:tblGrid>
      <w:tr>
        <w:trPr>
          <w:trHeight w:val="478"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72" w:right="0"/>
              <w:jc w:val="left"/>
              <w:rPr>
                <w:rFonts w:ascii="宋体" w:hAnsi="宋体" w:cs="宋体" w:eastAsia="宋体" w:hint="default"/>
                <w:sz w:val="18"/>
                <w:szCs w:val="18"/>
              </w:rPr>
            </w:pPr>
            <w:r>
              <w:rPr>
                <w:rFonts w:ascii="宋体" w:hAnsi="宋体" w:cs="宋体" w:eastAsia="宋体" w:hint="default"/>
                <w:sz w:val="18"/>
                <w:szCs w:val="18"/>
              </w:rPr>
              <w:t>贷 款 单 位</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1"/>
              <w:jc w:val="right"/>
              <w:rPr>
                <w:rFonts w:ascii="宋体" w:hAnsi="宋体" w:cs="宋体" w:eastAsia="宋体" w:hint="default"/>
                <w:sz w:val="18"/>
                <w:szCs w:val="18"/>
              </w:rPr>
            </w:pPr>
            <w:r>
              <w:rPr>
                <w:rFonts w:ascii="宋体" w:hAnsi="宋体" w:cs="宋体" w:eastAsia="宋体" w:hint="default"/>
                <w:sz w:val="18"/>
                <w:szCs w:val="18"/>
              </w:rPr>
              <w:t>借款起始日</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1"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8"/>
              <w:jc w:val="right"/>
              <w:rPr>
                <w:rFonts w:ascii="宋体" w:hAnsi="宋体" w:cs="宋体" w:eastAsia="宋体" w:hint="default"/>
                <w:sz w:val="18"/>
                <w:szCs w:val="18"/>
              </w:rPr>
            </w:pPr>
            <w:r>
              <w:rPr>
                <w:rFonts w:ascii="宋体" w:hAnsi="宋体" w:cs="宋体" w:eastAsia="宋体" w:hint="default"/>
                <w:sz w:val="18"/>
                <w:szCs w:val="18"/>
              </w:rPr>
              <w:t>币种</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农行西湖支行</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09"/>
              <w:jc w:val="right"/>
              <w:rPr>
                <w:rFonts w:ascii="宋体" w:hAnsi="宋体" w:cs="宋体" w:eastAsia="宋体" w:hint="default"/>
                <w:sz w:val="18"/>
                <w:szCs w:val="18"/>
              </w:rPr>
            </w:pPr>
            <w:r>
              <w:rPr>
                <w:rFonts w:ascii="宋体"/>
                <w:sz w:val="18"/>
              </w:rPr>
              <w:t>2010-12-13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2012-6-12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385,000,000.00</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农行闸北支行</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09"/>
              <w:jc w:val="right"/>
              <w:rPr>
                <w:rFonts w:ascii="宋体" w:hAnsi="宋体" w:cs="宋体" w:eastAsia="宋体" w:hint="default"/>
                <w:sz w:val="18"/>
                <w:szCs w:val="18"/>
              </w:rPr>
            </w:pPr>
            <w:r>
              <w:rPr>
                <w:rFonts w:ascii="宋体"/>
                <w:sz w:val="18"/>
              </w:rPr>
              <w:t>2010-03-10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2015-02-24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320,000,000.00</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昆仑信托有限责任公司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10"/>
              <w:jc w:val="right"/>
              <w:rPr>
                <w:rFonts w:ascii="宋体" w:hAnsi="宋体" w:cs="宋体" w:eastAsia="宋体" w:hint="default"/>
                <w:sz w:val="18"/>
                <w:szCs w:val="18"/>
              </w:rPr>
            </w:pPr>
            <w:r>
              <w:rPr>
                <w:rFonts w:ascii="宋体"/>
                <w:sz w:val="18"/>
              </w:rPr>
              <w:t>2010-12-15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2012-06-15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300,000,000.00</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民生吴江支行</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10"/>
              <w:jc w:val="right"/>
              <w:rPr>
                <w:rFonts w:ascii="宋体" w:hAnsi="宋体" w:cs="宋体" w:eastAsia="宋体" w:hint="default"/>
                <w:sz w:val="18"/>
                <w:szCs w:val="18"/>
              </w:rPr>
            </w:pPr>
            <w:r>
              <w:rPr>
                <w:rFonts w:ascii="宋体"/>
                <w:sz w:val="18"/>
              </w:rPr>
              <w:t>2010-01-11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2012-01-10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300,000,000.00</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农行西湖支行黄龙分理处</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10"/>
              <w:jc w:val="right"/>
              <w:rPr>
                <w:rFonts w:ascii="宋体" w:hAnsi="宋体" w:cs="宋体" w:eastAsia="宋体" w:hint="default"/>
                <w:sz w:val="18"/>
                <w:szCs w:val="18"/>
              </w:rPr>
            </w:pPr>
            <w:r>
              <w:rPr>
                <w:rFonts w:ascii="宋体"/>
                <w:sz w:val="18"/>
              </w:rPr>
              <w:t>2009-07-24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2012-07-23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230,000,000.00</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sz w:val="18"/>
              </w:rPr>
              <w:t>230,000,000.00</w:t>
            </w:r>
          </w:p>
        </w:tc>
      </w:tr>
      <w:tr>
        <w:trPr>
          <w:trHeight w:val="478"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7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1,535,000,000.00</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18"/>
                <w:szCs w:val="18"/>
              </w:rPr>
            </w:pPr>
            <w:r>
              <w:rPr>
                <w:rFonts w:ascii="宋体"/>
                <w:sz w:val="18"/>
              </w:rPr>
              <w:t>230,000,000.00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0"/>
        <w:jc w:val="left"/>
      </w:pPr>
      <w:r>
        <w:rPr/>
        <w:t>34.</w:t>
      </w:r>
      <w:r>
        <w:rPr>
          <w:spacing w:val="-2"/>
        </w:rPr>
        <w:t> </w:t>
      </w:r>
      <w:r>
        <w:rPr/>
        <w:t>应付债券</w:t>
      </w:r>
    </w:p>
    <w:p>
      <w:pPr>
        <w:spacing w:line="240" w:lineRule="auto" w:before="10"/>
        <w:rPr>
          <w:rFonts w:ascii="宋体" w:hAnsi="宋体" w:cs="宋体" w:eastAsia="宋体" w:hint="default"/>
          <w:sz w:val="14"/>
          <w:szCs w:val="14"/>
        </w:rPr>
      </w:pPr>
    </w:p>
    <w:p>
      <w:pPr>
        <w:pStyle w:val="BodyText"/>
        <w:spacing w:line="240" w:lineRule="auto"/>
        <w:ind w:left="720"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396"/>
        <w:gridCol w:w="1056"/>
        <w:gridCol w:w="1058"/>
        <w:gridCol w:w="1896"/>
        <w:gridCol w:w="1686"/>
        <w:gridCol w:w="1896"/>
      </w:tblGrid>
      <w:tr>
        <w:trPr>
          <w:trHeight w:val="479"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84"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5"/>
              <w:jc w:val="center"/>
              <w:rPr>
                <w:rFonts w:ascii="宋体" w:hAnsi="宋体" w:cs="宋体" w:eastAsia="宋体" w:hint="default"/>
                <w:sz w:val="21"/>
                <w:szCs w:val="21"/>
              </w:rPr>
            </w:pPr>
            <w:r>
              <w:rPr>
                <w:rFonts w:ascii="宋体" w:hAnsi="宋体" w:cs="宋体" w:eastAsia="宋体" w:hint="default"/>
                <w:sz w:val="21"/>
                <w:szCs w:val="21"/>
              </w:rPr>
              <w:t>债券期限</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5"/>
              <w:jc w:val="center"/>
              <w:rPr>
                <w:rFonts w:ascii="宋体" w:hAnsi="宋体" w:cs="宋体" w:eastAsia="宋体" w:hint="default"/>
                <w:sz w:val="21"/>
                <w:szCs w:val="21"/>
              </w:rPr>
            </w:pPr>
            <w:r>
              <w:rPr>
                <w:rFonts w:ascii="宋体" w:hAnsi="宋体" w:cs="宋体" w:eastAsia="宋体" w:hint="default"/>
                <w:sz w:val="21"/>
                <w:szCs w:val="21"/>
              </w:rPr>
              <w:t>面值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利息调整</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新湖债</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2008.7.2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1,400,000,000.00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-12,241,376.48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sz w:val="21"/>
              </w:rPr>
              <w:t>1,387,758,623.52</w:t>
            </w:r>
          </w:p>
        </w:tc>
      </w:tr>
      <w:tr>
        <w:trPr>
          <w:trHeight w:val="479"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1,400,000,000.00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-12,241,376.48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1,387,758,623.52</w:t>
            </w:r>
          </w:p>
        </w:tc>
      </w:tr>
    </w:tbl>
    <w:p>
      <w:pPr>
        <w:pStyle w:val="BodyText"/>
        <w:spacing w:line="240" w:lineRule="auto" w:before="63"/>
        <w:ind w:left="720" w:right="0"/>
        <w:jc w:val="left"/>
      </w:pPr>
      <w:r>
        <w:rPr/>
        <w:t>(2)</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705" w:right="0"/>
        <w:jc w:val="left"/>
      </w:pPr>
      <w:r>
        <w:rPr/>
        <w:t>利息调整系公司债券发行相关费用（其中：发行承销费用</w:t>
      </w:r>
      <w:r>
        <w:rPr>
          <w:spacing w:val="-54"/>
        </w:rPr>
        <w:t> </w:t>
      </w:r>
      <w:r>
        <w:rPr/>
        <w:t>1,400</w:t>
      </w:r>
      <w:r>
        <w:rPr>
          <w:spacing w:val="-53"/>
        </w:rPr>
        <w:t> </w:t>
      </w:r>
      <w:r>
        <w:rPr/>
        <w:t>万元、其他发行费用</w:t>
      </w:r>
    </w:p>
    <w:p>
      <w:pPr>
        <w:spacing w:line="240" w:lineRule="auto" w:before="10"/>
        <w:rPr>
          <w:rFonts w:ascii="宋体" w:hAnsi="宋体" w:cs="宋体" w:eastAsia="宋体" w:hint="default"/>
          <w:sz w:val="14"/>
          <w:szCs w:val="14"/>
        </w:rPr>
      </w:pPr>
    </w:p>
    <w:p>
      <w:pPr>
        <w:pStyle w:val="BodyText"/>
        <w:spacing w:line="240" w:lineRule="auto"/>
        <w:ind w:left="300" w:right="0"/>
        <w:jc w:val="left"/>
      </w:pPr>
      <w:r>
        <w:rPr/>
        <w:t>372.3995</w:t>
      </w:r>
      <w:r>
        <w:rPr>
          <w:spacing w:val="-54"/>
        </w:rPr>
        <w:t> </w:t>
      </w:r>
      <w:r>
        <w:rPr/>
        <w:t>万元）按实际利率法摊销后的余额。</w:t>
      </w:r>
    </w:p>
    <w:p>
      <w:pPr>
        <w:spacing w:after="0" w:line="240" w:lineRule="auto"/>
        <w:jc w:val="left"/>
        <w:sectPr>
          <w:pgSz w:w="11910" w:h="16840"/>
          <w:pgMar w:header="877" w:footer="982" w:top="1100" w:bottom="1180" w:left="1500" w:right="1160"/>
        </w:sectPr>
      </w:pPr>
    </w:p>
    <w:p>
      <w:pPr>
        <w:spacing w:line="240" w:lineRule="auto" w:before="8"/>
        <w:rPr>
          <w:rFonts w:ascii="宋体" w:hAnsi="宋体" w:cs="宋体" w:eastAsia="宋体" w:hint="default"/>
          <w:sz w:val="26"/>
          <w:szCs w:val="26"/>
        </w:rPr>
      </w:pPr>
    </w:p>
    <w:p>
      <w:pPr>
        <w:pStyle w:val="BodyText"/>
        <w:spacing w:line="240" w:lineRule="auto" w:before="35"/>
        <w:ind w:left="720" w:right="0"/>
        <w:jc w:val="left"/>
      </w:pPr>
      <w:r>
        <w:rPr/>
        <w:t>35.</w:t>
      </w:r>
      <w:r>
        <w:rPr>
          <w:spacing w:val="-2"/>
        </w:rPr>
        <w:t> </w:t>
      </w:r>
      <w:r>
        <w:rPr/>
        <w:t>预计负债</w:t>
      </w:r>
    </w:p>
    <w:p>
      <w:pPr>
        <w:spacing w:line="240" w:lineRule="auto" w:before="10"/>
        <w:rPr>
          <w:rFonts w:ascii="宋体" w:hAnsi="宋体" w:cs="宋体" w:eastAsia="宋体" w:hint="default"/>
          <w:sz w:val="14"/>
          <w:szCs w:val="14"/>
        </w:rPr>
      </w:pPr>
    </w:p>
    <w:p>
      <w:pPr>
        <w:pStyle w:val="BodyText"/>
        <w:spacing w:line="240" w:lineRule="auto"/>
        <w:ind w:left="720"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074"/>
        <w:gridCol w:w="1582"/>
        <w:gridCol w:w="1478"/>
        <w:gridCol w:w="1260"/>
        <w:gridCol w:w="1620"/>
      </w:tblGrid>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8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嘉兴市高级中学</w:t>
            </w:r>
            <w:r>
              <w:rPr>
                <w:rFonts w:ascii="宋体" w:hAnsi="宋体" w:cs="宋体" w:eastAsia="宋体" w:hint="default"/>
                <w:spacing w:val="-54"/>
                <w:sz w:val="21"/>
                <w:szCs w:val="21"/>
              </w:rPr>
              <w:t> </w:t>
            </w:r>
            <w:r>
              <w:rPr>
                <w:rFonts w:ascii="宋体" w:hAnsi="宋体" w:cs="宋体" w:eastAsia="宋体" w:hint="default"/>
                <w:sz w:val="21"/>
                <w:szCs w:val="21"/>
              </w:rPr>
              <w:t>BOT</w:t>
            </w:r>
            <w:r>
              <w:rPr>
                <w:rFonts w:ascii="宋体" w:hAnsi="宋体" w:cs="宋体" w:eastAsia="宋体" w:hint="default"/>
                <w:spacing w:val="-53"/>
                <w:sz w:val="21"/>
                <w:szCs w:val="21"/>
              </w:rPr>
              <w:t> </w:t>
            </w:r>
            <w:r>
              <w:rPr>
                <w:rFonts w:ascii="宋体" w:hAnsi="宋体" w:cs="宋体" w:eastAsia="宋体" w:hint="default"/>
                <w:sz w:val="21"/>
                <w:szCs w:val="21"/>
              </w:rPr>
              <w:t>移交差额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60,000,000.00</w:t>
            </w:r>
            <w:r>
              <w:rPr>
                <w:rFonts w:ascii="宋体"/>
                <w:sz w:val="21"/>
              </w:rPr>
            </w:r>
          </w:p>
        </w:tc>
        <w:tc>
          <w:tcPr>
            <w:tcW w:w="147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60,000,000.00</w:t>
            </w:r>
            <w:r>
              <w:rPr>
                <w:rFonts w:ascii="宋体"/>
                <w:sz w:val="21"/>
              </w:rPr>
            </w: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延迟交房违约金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2,519,008.78</w:t>
            </w:r>
            <w:r>
              <w:rPr>
                <w:rFonts w:ascii="宋体"/>
                <w:sz w:val="21"/>
              </w:rPr>
            </w:r>
          </w:p>
        </w:tc>
        <w:tc>
          <w:tcPr>
            <w:tcW w:w="147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2,519,008.78</w:t>
            </w:r>
            <w:r>
              <w:rPr>
                <w:rFonts w:ascii="宋体"/>
                <w:sz w:val="21"/>
              </w:rPr>
            </w: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62,519,008.78</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62,519,008.78</w:t>
            </w:r>
          </w:p>
        </w:tc>
      </w:tr>
    </w:tbl>
    <w:p>
      <w:pPr>
        <w:pStyle w:val="BodyText"/>
        <w:spacing w:line="408" w:lineRule="auto" w:before="63"/>
        <w:ind w:left="720" w:right="629"/>
        <w:jc w:val="left"/>
      </w:pPr>
      <w:r>
        <w:rPr/>
        <w:t>(2)</w:t>
      </w:r>
      <w:r>
        <w:rPr>
          <w:spacing w:val="-1"/>
        </w:rPr>
        <w:t> </w:t>
      </w:r>
      <w:r>
        <w:rPr/>
        <w:t>其他说明</w:t>
      </w:r>
      <w:r>
        <w:rPr/>
        <w:t> 子公司嘉兴市南湖国际教育投资有限公司采用建设经营移交方式（BOT）参与嘉兴市高</w:t>
      </w:r>
    </w:p>
    <w:p>
      <w:pPr>
        <w:pStyle w:val="BodyText"/>
        <w:spacing w:line="408" w:lineRule="auto" w:before="46"/>
        <w:ind w:left="300" w:right="636"/>
        <w:jc w:val="both"/>
      </w:pPr>
      <w:r>
        <w:rPr>
          <w:spacing w:val="-3"/>
        </w:rPr>
        <w:t>级中学（含嘉兴市秀洲现代实验学校），按特许办学协议及《关于嘉兴市高级中学资产移交</w:t>
      </w:r>
      <w:r>
        <w:rPr>
          <w:spacing w:val="-80"/>
        </w:rPr>
        <w:t> </w:t>
      </w:r>
      <w:r>
        <w:rPr>
          <w:spacing w:val="-80"/>
        </w:rPr>
      </w:r>
      <w:r>
        <w:rPr>
          <w:spacing w:val="-3"/>
        </w:rPr>
        <w:t>的说明》的规定，嘉兴市南湖国际教育投资有限公司未来应移交的净资产比接管时净资产多</w:t>
      </w:r>
      <w:r>
        <w:rPr>
          <w:spacing w:val="-79"/>
        </w:rPr>
        <w:t> </w:t>
      </w:r>
      <w:r>
        <w:rPr>
          <w:spacing w:val="-79"/>
        </w:rPr>
      </w:r>
      <w:r>
        <w:rPr/>
        <w:t>6,000</w:t>
      </w:r>
      <w:r>
        <w:rPr>
          <w:spacing w:val="-54"/>
        </w:rPr>
        <w:t> </w:t>
      </w:r>
      <w:r>
        <w:rPr/>
        <w:t>万元，该差额作为公司的现实义务确认为预计负债。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720" w:right="0"/>
        <w:jc w:val="left"/>
      </w:pPr>
      <w:r>
        <w:rPr/>
        <w:t>36.</w:t>
      </w:r>
      <w:r>
        <w:rPr>
          <w:spacing w:val="-2"/>
        </w:rPr>
        <w:t> </w:t>
      </w:r>
      <w:r>
        <w:rPr/>
        <w:t>其他非流动负债</w:t>
      </w:r>
    </w:p>
    <w:p>
      <w:pPr>
        <w:spacing w:line="240" w:lineRule="auto" w:before="10"/>
        <w:rPr>
          <w:rFonts w:ascii="宋体" w:hAnsi="宋体" w:cs="宋体" w:eastAsia="宋体" w:hint="default"/>
          <w:sz w:val="14"/>
          <w:szCs w:val="14"/>
        </w:rPr>
      </w:pPr>
    </w:p>
    <w:p>
      <w:pPr>
        <w:pStyle w:val="BodyText"/>
        <w:spacing w:line="240" w:lineRule="auto"/>
        <w:ind w:left="720"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974"/>
        <w:gridCol w:w="2160"/>
        <w:gridCol w:w="2520"/>
      </w:tblGrid>
      <w:tr>
        <w:trPr>
          <w:trHeight w:val="47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3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丰宁承龙矿业有限公司股权转让款</w:t>
            </w:r>
          </w:p>
        </w:tc>
        <w:tc>
          <w:tcPr>
            <w:tcW w:w="216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130,000,000.00</w:t>
            </w:r>
            <w:r>
              <w:rPr>
                <w:rFonts w:ascii="宋体"/>
                <w:sz w:val="21"/>
              </w:rPr>
            </w:r>
          </w:p>
        </w:tc>
      </w:tr>
      <w:tr>
        <w:trPr>
          <w:trHeight w:val="47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杭州工商信托股份有限公司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304,761,166.67</w:t>
            </w:r>
            <w:r>
              <w:rPr>
                <w:rFonts w:ascii="宋体"/>
                <w:sz w:val="21"/>
              </w:rPr>
            </w:r>
          </w:p>
        </w:tc>
      </w:tr>
      <w:tr>
        <w:trPr>
          <w:trHeight w:val="47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九江新湖中宝有限公司股权转让款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19,000,000.00</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苏州信托有限公司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300,000,000.00</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319,000,000.00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434,761,166.67</w:t>
            </w:r>
            <w:r>
              <w:rPr>
                <w:rFonts w:ascii="宋体"/>
                <w:sz w:val="21"/>
              </w:rPr>
            </w:r>
          </w:p>
        </w:tc>
      </w:tr>
    </w:tbl>
    <w:p>
      <w:pPr>
        <w:pStyle w:val="BodyText"/>
        <w:spacing w:line="240" w:lineRule="auto" w:before="63"/>
        <w:ind w:left="720" w:right="0"/>
        <w:jc w:val="left"/>
      </w:pPr>
      <w:r>
        <w:rPr/>
        <w:t>(2)</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408" w:lineRule="auto"/>
        <w:ind w:left="300" w:right="623" w:firstLine="420"/>
        <w:jc w:val="left"/>
      </w:pPr>
      <w:r>
        <w:rPr/>
        <w:t>1）</w:t>
      </w:r>
      <w:r>
        <w:rPr>
          <w:spacing w:val="-1"/>
        </w:rPr>
        <w:t> </w:t>
      </w:r>
      <w:r>
        <w:rPr/>
        <w:t>丰宁承龙矿业有限公司股权转让款</w:t>
      </w:r>
      <w:r>
        <w:rPr>
          <w:spacing w:val="-49"/>
        </w:rPr>
        <w:t> </w:t>
      </w:r>
      <w:r>
        <w:rPr/>
        <w:t>13,000</w:t>
      </w:r>
      <w:r>
        <w:rPr>
          <w:spacing w:val="-49"/>
        </w:rPr>
        <w:t> </w:t>
      </w:r>
      <w:r>
        <w:rPr/>
        <w:t>万元具体情况详见本财务报表附注十一</w:t>
      </w:r>
      <w:r>
        <w:rPr/>
        <w:t> 其他重要事项之说明，期末转入一年内到期的非流动负债。</w:t>
      </w:r>
    </w:p>
    <w:p>
      <w:pPr>
        <w:pStyle w:val="BodyText"/>
        <w:spacing w:line="240" w:lineRule="auto" w:before="46"/>
        <w:ind w:left="720" w:right="0"/>
        <w:jc w:val="left"/>
      </w:pPr>
      <w:r>
        <w:rPr/>
        <w:t>2)</w:t>
      </w:r>
      <w:r>
        <w:rPr>
          <w:spacing w:val="-1"/>
        </w:rPr>
        <w:t> </w:t>
      </w:r>
      <w:r>
        <w:rPr/>
        <w:t>本公司上期将应收子公司上海中瀚置业有限公司的</w:t>
      </w:r>
      <w:r>
        <w:rPr>
          <w:spacing w:val="-49"/>
        </w:rPr>
        <w:t> </w:t>
      </w:r>
      <w:r>
        <w:rPr/>
        <w:t>3</w:t>
      </w:r>
      <w:r>
        <w:rPr>
          <w:spacing w:val="-48"/>
        </w:rPr>
        <w:t> </w:t>
      </w:r>
      <w:r>
        <w:rPr/>
        <w:t>亿元债权转让给杭州工商信托</w:t>
      </w:r>
    </w:p>
    <w:p>
      <w:pPr>
        <w:spacing w:line="240" w:lineRule="auto" w:before="10"/>
        <w:rPr>
          <w:rFonts w:ascii="宋体" w:hAnsi="宋体" w:cs="宋体" w:eastAsia="宋体" w:hint="default"/>
          <w:sz w:val="14"/>
          <w:szCs w:val="14"/>
        </w:rPr>
      </w:pPr>
    </w:p>
    <w:p>
      <w:pPr>
        <w:pStyle w:val="BodyText"/>
        <w:spacing w:line="240" w:lineRule="auto"/>
        <w:ind w:left="300" w:right="0"/>
        <w:jc w:val="both"/>
      </w:pPr>
      <w:r>
        <w:rPr>
          <w:spacing w:val="-4"/>
        </w:rPr>
        <w:t>股份有限公司，转让价 </w:t>
      </w:r>
      <w:r>
        <w:rPr/>
        <w:t>3</w:t>
      </w:r>
      <w:r>
        <w:rPr>
          <w:spacing w:val="-72"/>
        </w:rPr>
        <w:t> </w:t>
      </w:r>
      <w:r>
        <w:rPr>
          <w:spacing w:val="-3"/>
        </w:rPr>
        <w:t>亿元，杭州工商信托股份有限公司相应设立集合资金信托计划，募</w:t>
      </w:r>
    </w:p>
    <w:p>
      <w:pPr>
        <w:spacing w:line="240" w:lineRule="auto" w:before="10"/>
        <w:rPr>
          <w:rFonts w:ascii="宋体" w:hAnsi="宋体" w:cs="宋体" w:eastAsia="宋体" w:hint="default"/>
          <w:sz w:val="14"/>
          <w:szCs w:val="14"/>
        </w:rPr>
      </w:pPr>
    </w:p>
    <w:p>
      <w:pPr>
        <w:pStyle w:val="BodyText"/>
        <w:spacing w:line="408" w:lineRule="auto"/>
        <w:ind w:left="300" w:right="635"/>
        <w:jc w:val="both"/>
      </w:pPr>
      <w:r>
        <w:rPr/>
        <w:t>集信托资金人民币</w:t>
      </w:r>
      <w:r>
        <w:rPr>
          <w:spacing w:val="-41"/>
        </w:rPr>
        <w:t> </w:t>
      </w:r>
      <w:r>
        <w:rPr/>
        <w:t>3</w:t>
      </w:r>
      <w:r>
        <w:rPr>
          <w:spacing w:val="-40"/>
        </w:rPr>
        <w:t> </w:t>
      </w:r>
      <w:r>
        <w:rPr>
          <w:spacing w:val="-4"/>
        </w:rPr>
        <w:t>亿元用于受让该债权。同时本公司与杭州工商信托股份有限公司另行签</w:t>
      </w:r>
      <w:r>
        <w:rPr>
          <w:spacing w:val="-103"/>
        </w:rPr>
        <w:t> </w:t>
      </w:r>
      <w:r>
        <w:rPr>
          <w:spacing w:val="-103"/>
        </w:rPr>
      </w:r>
      <w:r>
        <w:rPr>
          <w:spacing w:val="-3"/>
        </w:rPr>
        <w:t>订《债权回购协议》，对该转让债权本公司负有回购义务，回购期为集合资金信托计划成立</w:t>
      </w:r>
      <w:r>
        <w:rPr>
          <w:spacing w:val="-80"/>
        </w:rPr>
        <w:t> </w:t>
      </w:r>
      <w:r>
        <w:rPr>
          <w:spacing w:val="-80"/>
        </w:rPr>
      </w:r>
      <w:r>
        <w:rPr/>
        <w:t>之日期满</w:t>
      </w:r>
      <w:r>
        <w:rPr>
          <w:spacing w:val="-48"/>
        </w:rPr>
        <w:t> </w:t>
      </w:r>
      <w:r>
        <w:rPr/>
        <w:t>18</w:t>
      </w:r>
      <w:r>
        <w:rPr>
          <w:spacing w:val="-47"/>
        </w:rPr>
        <w:t> </w:t>
      </w:r>
      <w:r>
        <w:rPr/>
        <w:t>个月之内。鉴于上述债权转让实际系公司以债权作抵押融资行为，故对于收到</w:t>
      </w:r>
    </w:p>
    <w:p>
      <w:pPr>
        <w:pStyle w:val="BodyText"/>
        <w:spacing w:line="240" w:lineRule="auto" w:before="46"/>
        <w:ind w:left="300" w:right="0"/>
        <w:jc w:val="both"/>
      </w:pPr>
      <w:r>
        <w:rPr/>
        <w:t>的上述转让款</w:t>
      </w:r>
      <w:r>
        <w:rPr>
          <w:spacing w:val="-105"/>
        </w:rPr>
        <w:t>，</w:t>
      </w:r>
      <w:r>
        <w:rPr/>
        <w:t>本公司</w:t>
      </w:r>
      <w:r>
        <w:rPr>
          <w:spacing w:val="-2"/>
        </w:rPr>
        <w:t>账</w:t>
      </w:r>
      <w:r>
        <w:rPr/>
        <w:t>面作为负债处理</w:t>
      </w:r>
      <w:r>
        <w:rPr>
          <w:spacing w:val="-105"/>
        </w:rPr>
        <w:t>。</w:t>
      </w:r>
      <w:r>
        <w:rPr/>
        <w:t>截至</w:t>
      </w:r>
      <w:r>
        <w:rPr>
          <w:spacing w:val="-74"/>
        </w:rPr>
        <w:t> </w:t>
      </w:r>
      <w:r>
        <w:rPr/>
        <w:t>2</w:t>
      </w:r>
      <w:r>
        <w:rPr>
          <w:spacing w:val="-1"/>
        </w:rPr>
        <w:t>0</w:t>
      </w:r>
      <w:r>
        <w:rPr/>
        <w:t>10</w:t>
      </w:r>
      <w:r>
        <w:rPr>
          <w:spacing w:val="-74"/>
        </w:rPr>
        <w:t> </w:t>
      </w:r>
      <w:r>
        <w:rPr/>
        <w:t>年</w:t>
      </w:r>
      <w:r>
        <w:rPr>
          <w:spacing w:val="-74"/>
        </w:rPr>
        <w:t> </w:t>
      </w:r>
      <w:r>
        <w:rPr/>
        <w:t>12</w:t>
      </w:r>
      <w:r>
        <w:rPr>
          <w:spacing w:val="-74"/>
        </w:rPr>
        <w:t> </w:t>
      </w:r>
      <w:r>
        <w:rPr/>
        <w:t>月</w:t>
      </w:r>
      <w:r>
        <w:rPr>
          <w:spacing w:val="-74"/>
        </w:rPr>
        <w:t> </w:t>
      </w:r>
      <w:r>
        <w:rPr/>
        <w:t>31</w:t>
      </w:r>
      <w:r>
        <w:rPr>
          <w:spacing w:val="-75"/>
        </w:rPr>
        <w:t> </w:t>
      </w:r>
      <w:r>
        <w:rPr/>
        <w:t>日</w:t>
      </w:r>
      <w:r>
        <w:rPr>
          <w:spacing w:val="-105"/>
        </w:rPr>
        <w:t>，</w:t>
      </w:r>
      <w:r>
        <w:rPr/>
        <w:t>该项负</w:t>
      </w:r>
      <w:r>
        <w:rPr>
          <w:spacing w:val="-2"/>
        </w:rPr>
        <w:t>债</w:t>
      </w:r>
      <w:r>
        <w:rPr/>
        <w:t>本金余额</w:t>
      </w:r>
      <w:r>
        <w:rPr>
          <w:spacing w:val="-74"/>
        </w:rPr>
        <w:t> </w:t>
      </w:r>
      <w:r>
        <w:rPr/>
        <w:t>30,000</w:t>
      </w:r>
    </w:p>
    <w:p>
      <w:pPr>
        <w:spacing w:after="0" w:line="240" w:lineRule="auto"/>
        <w:jc w:val="both"/>
        <w:sectPr>
          <w:pgSz w:w="11910" w:h="16840"/>
          <w:pgMar w:header="877" w:footer="982" w:top="1100" w:bottom="1180" w:left="1500" w:right="1160"/>
        </w:sectPr>
      </w:pPr>
    </w:p>
    <w:p>
      <w:pPr>
        <w:spacing w:line="240" w:lineRule="auto" w:before="8"/>
        <w:rPr>
          <w:rFonts w:ascii="宋体" w:hAnsi="宋体" w:cs="宋体" w:eastAsia="宋体" w:hint="default"/>
          <w:sz w:val="26"/>
          <w:szCs w:val="26"/>
        </w:rPr>
      </w:pPr>
    </w:p>
    <w:p>
      <w:pPr>
        <w:pStyle w:val="BodyText"/>
        <w:spacing w:line="240" w:lineRule="auto" w:before="35"/>
        <w:ind w:left="480" w:right="1100"/>
        <w:jc w:val="left"/>
      </w:pPr>
      <w:r>
        <w:rPr/>
        <w:t>万元，期末转入一年内到期的非流动负债。</w:t>
      </w:r>
    </w:p>
    <w:p>
      <w:pPr>
        <w:spacing w:line="240" w:lineRule="auto" w:before="10"/>
        <w:rPr>
          <w:rFonts w:ascii="宋体" w:hAnsi="宋体" w:cs="宋体" w:eastAsia="宋体" w:hint="default"/>
          <w:sz w:val="14"/>
          <w:szCs w:val="14"/>
        </w:rPr>
      </w:pPr>
    </w:p>
    <w:p>
      <w:pPr>
        <w:pStyle w:val="BodyText"/>
        <w:spacing w:line="408" w:lineRule="auto"/>
        <w:ind w:left="480" w:right="803" w:firstLine="420"/>
        <w:jc w:val="left"/>
      </w:pPr>
      <w:r>
        <w:rPr/>
        <w:t>3)</w:t>
      </w:r>
      <w:r>
        <w:rPr>
          <w:spacing w:val="-2"/>
        </w:rPr>
        <w:t> </w:t>
      </w:r>
      <w:r>
        <w:rPr/>
        <w:t>九江新湖中宝有限公司股权转让款</w:t>
      </w:r>
      <w:r>
        <w:rPr>
          <w:spacing w:val="-49"/>
        </w:rPr>
        <w:t> </w:t>
      </w:r>
      <w:r>
        <w:rPr/>
        <w:t>1,900</w:t>
      </w:r>
      <w:r>
        <w:rPr>
          <w:spacing w:val="-48"/>
        </w:rPr>
        <w:t> </w:t>
      </w:r>
      <w:r>
        <w:rPr/>
        <w:t>万元具体情况详见本附注十一其他重要事</w:t>
      </w:r>
      <w:r>
        <w:rPr/>
        <w:t> 项其他之说明。</w:t>
      </w:r>
    </w:p>
    <w:p>
      <w:pPr>
        <w:pStyle w:val="BodyText"/>
        <w:spacing w:line="240" w:lineRule="auto" w:before="46"/>
        <w:ind w:left="900" w:right="0"/>
        <w:jc w:val="left"/>
      </w:pPr>
      <w:r>
        <w:rPr/>
        <w:t>4)</w:t>
      </w:r>
      <w:r>
        <w:rPr>
          <w:spacing w:val="-1"/>
        </w:rPr>
        <w:t> </w:t>
      </w:r>
      <w:r>
        <w:rPr/>
        <w:t>本公司将应收子公司浙江新兰得置业有限公司的</w:t>
      </w:r>
      <w:r>
        <w:rPr>
          <w:spacing w:val="-49"/>
        </w:rPr>
        <w:t> </w:t>
      </w:r>
      <w:r>
        <w:rPr/>
        <w:t>3</w:t>
      </w:r>
      <w:r>
        <w:rPr>
          <w:spacing w:val="-48"/>
        </w:rPr>
        <w:t> </w:t>
      </w:r>
      <w:r>
        <w:rPr/>
        <w:t>亿元债权转让给苏州信托有限公</w:t>
      </w:r>
    </w:p>
    <w:p>
      <w:pPr>
        <w:spacing w:line="240" w:lineRule="auto" w:before="10"/>
        <w:rPr>
          <w:rFonts w:ascii="宋体" w:hAnsi="宋体" w:cs="宋体" w:eastAsia="宋体" w:hint="default"/>
          <w:sz w:val="14"/>
          <w:szCs w:val="14"/>
        </w:rPr>
      </w:pPr>
    </w:p>
    <w:p>
      <w:pPr>
        <w:pStyle w:val="BodyText"/>
        <w:spacing w:line="408" w:lineRule="auto"/>
        <w:ind w:left="480" w:right="802"/>
        <w:jc w:val="left"/>
      </w:pPr>
      <w:r>
        <w:rPr>
          <w:spacing w:val="-3"/>
        </w:rPr>
        <w:t>司，转让价</w:t>
      </w:r>
      <w:r>
        <w:rPr>
          <w:spacing w:val="-63"/>
        </w:rPr>
        <w:t> </w:t>
      </w:r>
      <w:r>
        <w:rPr/>
        <w:t>3</w:t>
      </w:r>
      <w:r>
        <w:rPr>
          <w:spacing w:val="-62"/>
        </w:rPr>
        <w:t> </w:t>
      </w:r>
      <w:r>
        <w:rPr/>
        <w:t>亿元，苏州信托有限公司相应设立集合资金信托计划，募集信托资金人民币</w:t>
      </w:r>
      <w:r>
        <w:rPr>
          <w:spacing w:val="-63"/>
        </w:rPr>
        <w:t> </w:t>
      </w:r>
      <w:r>
        <w:rPr/>
        <w:t>3</w:t>
      </w:r>
      <w:r>
        <w:rPr/>
        <w:t> 亿元用于受让该债权。对于收到的上述转让款，本公司账面作为负债处理。</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900" w:right="1100"/>
        <w:jc w:val="left"/>
      </w:pPr>
      <w:r>
        <w:rPr/>
        <w:t>37. 股本</w:t>
      </w:r>
    </w:p>
    <w:p>
      <w:pPr>
        <w:spacing w:line="240" w:lineRule="auto" w:before="10"/>
        <w:rPr>
          <w:rFonts w:ascii="宋体" w:hAnsi="宋体" w:cs="宋体" w:eastAsia="宋体" w:hint="default"/>
          <w:sz w:val="14"/>
          <w:szCs w:val="14"/>
        </w:rPr>
      </w:pPr>
    </w:p>
    <w:p>
      <w:pPr>
        <w:pStyle w:val="BodyText"/>
        <w:spacing w:line="240" w:lineRule="auto"/>
        <w:ind w:left="900" w:right="110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460" w:type="dxa"/>
        <w:tblLayout w:type="fixed"/>
        <w:tblCellMar>
          <w:top w:w="0" w:type="dxa"/>
          <w:left w:w="0" w:type="dxa"/>
          <w:bottom w:w="0" w:type="dxa"/>
          <w:right w:w="0" w:type="dxa"/>
        </w:tblCellMar>
        <w:tblLook w:val="01E0"/>
      </w:tblPr>
      <w:tblGrid>
        <w:gridCol w:w="1634"/>
        <w:gridCol w:w="1980"/>
        <w:gridCol w:w="1999"/>
        <w:gridCol w:w="1145"/>
        <w:gridCol w:w="1896"/>
      </w:tblGrid>
      <w:tr>
        <w:trPr>
          <w:trHeight w:val="47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66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65"/>
              <w:jc w:val="right"/>
              <w:rPr>
                <w:rFonts w:ascii="宋体" w:hAnsi="宋体" w:cs="宋体" w:eastAsia="宋体" w:hint="default"/>
                <w:sz w:val="21"/>
                <w:szCs w:val="21"/>
              </w:rPr>
            </w:pPr>
            <w:r>
              <w:rPr>
                <w:rFonts w:ascii="宋体" w:hAnsi="宋体" w:cs="宋体" w:eastAsia="宋体" w:hint="default"/>
                <w:spacing w:val="-1"/>
                <w:w w:val="95"/>
                <w:sz w:val="21"/>
                <w:szCs w:val="21"/>
              </w:rPr>
              <w:t>股份总数</w:t>
            </w:r>
            <w:r>
              <w:rPr>
                <w:rFonts w:ascii="宋体" w:hAnsi="宋体" w:cs="宋体" w:eastAsia="宋体" w:hint="default"/>
                <w:w w:val="95"/>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 w:right="0"/>
              <w:jc w:val="center"/>
              <w:rPr>
                <w:rFonts w:ascii="宋体" w:hAnsi="宋体" w:cs="宋体" w:eastAsia="宋体" w:hint="default"/>
                <w:sz w:val="21"/>
                <w:szCs w:val="21"/>
              </w:rPr>
            </w:pPr>
            <w:r>
              <w:rPr>
                <w:rFonts w:ascii="宋体"/>
                <w:sz w:val="21"/>
              </w:rPr>
              <w:t>3,384,402,426.00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center"/>
              <w:rPr>
                <w:rFonts w:ascii="宋体" w:hAnsi="宋体" w:cs="宋体" w:eastAsia="宋体" w:hint="default"/>
                <w:sz w:val="21"/>
                <w:szCs w:val="21"/>
              </w:rPr>
            </w:pPr>
            <w:r>
              <w:rPr>
                <w:rFonts w:ascii="宋体"/>
                <w:sz w:val="21"/>
              </w:rPr>
              <w:t>1,749,081,213.00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sz w:val="21"/>
              </w:rPr>
              <w:t>5,133,483,639.00</w:t>
            </w:r>
          </w:p>
        </w:tc>
      </w:tr>
    </w:tbl>
    <w:p>
      <w:pPr>
        <w:pStyle w:val="BodyText"/>
        <w:spacing w:line="240" w:lineRule="auto" w:before="63"/>
        <w:ind w:left="900" w:right="1100"/>
        <w:jc w:val="left"/>
      </w:pPr>
      <w:r>
        <w:rPr/>
        <w:t>(2)</w:t>
      </w:r>
      <w:r>
        <w:rPr>
          <w:spacing w:val="-2"/>
        </w:rPr>
        <w:t> </w:t>
      </w:r>
      <w:r>
        <w:rPr/>
        <w:t>股本变动情况说明</w:t>
      </w:r>
    </w:p>
    <w:p>
      <w:pPr>
        <w:spacing w:line="240" w:lineRule="auto" w:before="10"/>
        <w:rPr>
          <w:rFonts w:ascii="宋体" w:hAnsi="宋体" w:cs="宋体" w:eastAsia="宋体" w:hint="default"/>
          <w:sz w:val="14"/>
          <w:szCs w:val="14"/>
        </w:rPr>
      </w:pPr>
    </w:p>
    <w:p>
      <w:pPr>
        <w:pStyle w:val="BodyText"/>
        <w:spacing w:line="240" w:lineRule="auto"/>
        <w:ind w:left="900" w:right="0"/>
        <w:jc w:val="left"/>
      </w:pPr>
      <w:r>
        <w:rPr/>
        <w:t>1) 本期公</w:t>
      </w:r>
      <w:r>
        <w:rPr>
          <w:spacing w:val="-2"/>
        </w:rPr>
        <w:t>司</w:t>
      </w:r>
      <w:r>
        <w:rPr/>
        <w:t>向全体股东每</w:t>
      </w:r>
      <w:r>
        <w:rPr>
          <w:spacing w:val="-51"/>
        </w:rPr>
        <w:t> </w:t>
      </w:r>
      <w:r>
        <w:rPr/>
        <w:t>10</w:t>
      </w:r>
      <w:r>
        <w:rPr>
          <w:spacing w:val="-51"/>
        </w:rPr>
        <w:t> </w:t>
      </w:r>
      <w:r>
        <w:rPr/>
        <w:t>股分配股票股利</w:t>
      </w:r>
      <w:r>
        <w:rPr>
          <w:spacing w:val="-51"/>
        </w:rPr>
        <w:t> </w:t>
      </w:r>
      <w:r>
        <w:rPr/>
        <w:t>5</w:t>
      </w:r>
      <w:r>
        <w:rPr>
          <w:spacing w:val="-51"/>
        </w:rPr>
        <w:t> </w:t>
      </w:r>
      <w:r>
        <w:rPr/>
        <w:t>股（含税</w:t>
      </w:r>
      <w:r>
        <w:rPr>
          <w:spacing w:val="-106"/>
        </w:rPr>
        <w:t>）</w:t>
      </w:r>
      <w:r>
        <w:rPr>
          <w:spacing w:val="-2"/>
        </w:rPr>
        <w:t>，</w:t>
      </w:r>
      <w:r>
        <w:rPr>
          <w:spacing w:val="-1"/>
        </w:rPr>
        <w:t>共</w:t>
      </w:r>
      <w:r>
        <w:rPr/>
        <w:t>计</w:t>
      </w:r>
      <w:r>
        <w:rPr>
          <w:spacing w:val="-51"/>
        </w:rPr>
        <w:t> </w:t>
      </w:r>
      <w:r>
        <w:rPr/>
        <w:t>1,</w:t>
      </w:r>
      <w:r>
        <w:rPr>
          <w:spacing w:val="-1"/>
        </w:rPr>
        <w:t>6</w:t>
      </w:r>
      <w:r>
        <w:rPr/>
        <w:t>9</w:t>
      </w:r>
      <w:r>
        <w:rPr>
          <w:spacing w:val="-1"/>
        </w:rPr>
        <w:t>2</w:t>
      </w:r>
      <w:r>
        <w:rPr/>
        <w:t>,</w:t>
      </w:r>
      <w:r>
        <w:rPr>
          <w:spacing w:val="-1"/>
        </w:rPr>
        <w:t>2</w:t>
      </w:r>
      <w:r>
        <w:rPr/>
        <w:t>0</w:t>
      </w:r>
      <w:r>
        <w:rPr>
          <w:spacing w:val="-1"/>
        </w:rPr>
        <w:t>1</w:t>
      </w:r>
      <w:r>
        <w:rPr/>
        <w:t>,</w:t>
      </w:r>
      <w:r>
        <w:rPr>
          <w:spacing w:val="-1"/>
        </w:rPr>
        <w:t>2</w:t>
      </w:r>
      <w:r>
        <w:rPr/>
        <w:t>13</w:t>
      </w:r>
      <w:r>
        <w:rPr>
          <w:spacing w:val="-51"/>
        </w:rPr>
        <w:t> </w:t>
      </w:r>
      <w:r>
        <w:rPr/>
        <w:t>股，</w:t>
      </w:r>
    </w:p>
    <w:p>
      <w:pPr>
        <w:spacing w:line="240" w:lineRule="auto" w:before="10"/>
        <w:rPr>
          <w:rFonts w:ascii="宋体" w:hAnsi="宋体" w:cs="宋体" w:eastAsia="宋体" w:hint="default"/>
          <w:sz w:val="14"/>
          <w:szCs w:val="14"/>
        </w:rPr>
      </w:pPr>
    </w:p>
    <w:p>
      <w:pPr>
        <w:pStyle w:val="BodyText"/>
        <w:spacing w:line="408" w:lineRule="auto"/>
        <w:ind w:left="480" w:right="803"/>
        <w:jc w:val="left"/>
      </w:pPr>
      <w:r>
        <w:rPr/>
        <w:t>相应增加注册资本人民币</w:t>
      </w:r>
      <w:r>
        <w:rPr>
          <w:spacing w:val="-50"/>
        </w:rPr>
        <w:t> </w:t>
      </w:r>
      <w:r>
        <w:rPr/>
        <w:t>1,692,201,213</w:t>
      </w:r>
      <w:r>
        <w:rPr>
          <w:spacing w:val="-50"/>
        </w:rPr>
        <w:t> </w:t>
      </w:r>
      <w:r>
        <w:rPr/>
        <w:t>元（</w:t>
      </w:r>
      <w:r>
        <w:rPr>
          <w:spacing w:val="-2"/>
        </w:rPr>
        <w:t>每</w:t>
      </w:r>
      <w:r>
        <w:rPr/>
        <w:t>股面值</w:t>
      </w:r>
      <w:r>
        <w:rPr>
          <w:spacing w:val="-50"/>
        </w:rPr>
        <w:t> </w:t>
      </w:r>
      <w:r>
        <w:rPr/>
        <w:t>1</w:t>
      </w:r>
      <w:r>
        <w:rPr>
          <w:spacing w:val="-50"/>
        </w:rPr>
        <w:t> </w:t>
      </w:r>
      <w:r>
        <w:rPr/>
        <w:t>元</w:t>
      </w:r>
      <w:r>
        <w:rPr>
          <w:spacing w:val="-107"/>
        </w:rPr>
        <w:t>）</w:t>
      </w:r>
      <w:r>
        <w:rPr/>
        <w:t>，该增资事项已经天健会计师</w:t>
      </w:r>
      <w:r>
        <w:rPr/>
        <w:t> </w:t>
      </w:r>
      <w:r>
        <w:rPr>
          <w:spacing w:val="-1"/>
        </w:rPr>
        <w:t>事务所验证，并出具了天健验〔2010〕9</w:t>
      </w:r>
      <w:r>
        <w:rPr/>
        <w:t>0</w:t>
      </w:r>
      <w:r>
        <w:rPr>
          <w:spacing w:val="-52"/>
        </w:rPr>
        <w:t> </w:t>
      </w:r>
      <w:r>
        <w:rPr>
          <w:spacing w:val="-1"/>
        </w:rPr>
        <w:t>号《</w:t>
      </w:r>
      <w:r>
        <w:rPr>
          <w:spacing w:val="-2"/>
        </w:rPr>
        <w:t>验</w:t>
      </w:r>
      <w:r>
        <w:rPr>
          <w:spacing w:val="-1"/>
        </w:rPr>
        <w:t>资报告</w:t>
      </w:r>
      <w:r>
        <w:rPr>
          <w:spacing w:val="-105"/>
        </w:rPr>
        <w:t>》</w:t>
      </w:r>
      <w:r>
        <w:rPr/>
        <w:t>。</w:t>
      </w:r>
    </w:p>
    <w:p>
      <w:pPr>
        <w:pStyle w:val="BodyText"/>
        <w:spacing w:line="240" w:lineRule="auto" w:before="46"/>
        <w:ind w:left="899" w:right="0"/>
        <w:jc w:val="left"/>
      </w:pPr>
      <w:r>
        <w:rPr/>
        <w:t>2)</w:t>
      </w:r>
      <w:r>
        <w:rPr>
          <w:spacing w:val="-1"/>
        </w:rPr>
        <w:t> </w:t>
      </w:r>
      <w:r>
        <w:rPr>
          <w:spacing w:val="-3"/>
        </w:rPr>
        <w:t>本期公司实施的股票期权激励计划第一期行权，行权数量为</w:t>
      </w:r>
      <w:r>
        <w:rPr>
          <w:spacing w:val="-53"/>
        </w:rPr>
        <w:t> </w:t>
      </w:r>
      <w:r>
        <w:rPr/>
        <w:t>56,880,000</w:t>
      </w:r>
      <w:r>
        <w:rPr>
          <w:spacing w:val="-52"/>
        </w:rPr>
        <w:t> </w:t>
      </w:r>
      <w:r>
        <w:rPr>
          <w:spacing w:val="-11"/>
        </w:rPr>
        <w:t>股，相应增</w:t>
      </w:r>
      <w:r>
        <w:rPr/>
      </w:r>
    </w:p>
    <w:p>
      <w:pPr>
        <w:spacing w:line="240" w:lineRule="auto" w:before="10"/>
        <w:rPr>
          <w:rFonts w:ascii="宋体" w:hAnsi="宋体" w:cs="宋体" w:eastAsia="宋体" w:hint="default"/>
          <w:sz w:val="14"/>
          <w:szCs w:val="14"/>
        </w:rPr>
      </w:pPr>
    </w:p>
    <w:p>
      <w:pPr>
        <w:pStyle w:val="BodyText"/>
        <w:spacing w:line="408" w:lineRule="auto"/>
        <w:ind w:left="480" w:right="803"/>
        <w:jc w:val="left"/>
      </w:pPr>
      <w:r>
        <w:rPr/>
        <w:t>加注册资本人民币</w:t>
      </w:r>
      <w:r>
        <w:rPr>
          <w:spacing w:val="-50"/>
        </w:rPr>
        <w:t> </w:t>
      </w:r>
      <w:r>
        <w:rPr/>
        <w:t>56,880,000.00</w:t>
      </w:r>
      <w:r>
        <w:rPr>
          <w:spacing w:val="-50"/>
        </w:rPr>
        <w:t> </w:t>
      </w:r>
      <w:r>
        <w:rPr>
          <w:spacing w:val="-2"/>
        </w:rPr>
        <w:t>元</w:t>
      </w:r>
      <w:r>
        <w:rPr/>
        <w:t>（每股面值</w:t>
      </w:r>
      <w:r>
        <w:rPr>
          <w:spacing w:val="-50"/>
        </w:rPr>
        <w:t> </w:t>
      </w:r>
      <w:r>
        <w:rPr/>
        <w:t>1</w:t>
      </w:r>
      <w:r>
        <w:rPr>
          <w:spacing w:val="-50"/>
        </w:rPr>
        <w:t> </w:t>
      </w:r>
      <w:r>
        <w:rPr/>
        <w:t>元</w:t>
      </w:r>
      <w:r>
        <w:rPr>
          <w:spacing w:val="-105"/>
        </w:rPr>
        <w:t>）</w:t>
      </w:r>
      <w:r>
        <w:rPr/>
        <w:t>，该</w:t>
      </w:r>
      <w:r>
        <w:rPr>
          <w:spacing w:val="-2"/>
        </w:rPr>
        <w:t>增</w:t>
      </w:r>
      <w:r>
        <w:rPr/>
        <w:t>资事项已经天健会计师事务所</w:t>
      </w:r>
      <w:r>
        <w:rPr/>
        <w:t> 验证，并出具了天健验〔2010</w:t>
      </w:r>
      <w:r>
        <w:rPr>
          <w:spacing w:val="-2"/>
        </w:rPr>
        <w:t>〕</w:t>
      </w:r>
      <w:r>
        <w:rPr/>
        <w:t>393</w:t>
      </w:r>
      <w:r>
        <w:rPr>
          <w:spacing w:val="-53"/>
        </w:rPr>
        <w:t> </w:t>
      </w:r>
      <w:r>
        <w:rPr/>
        <w:t>号《验资报告</w:t>
      </w:r>
      <w:r>
        <w:rPr>
          <w:spacing w:val="-105"/>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899" w:right="1100"/>
        <w:jc w:val="left"/>
      </w:pPr>
      <w:r>
        <w:rPr/>
        <w:t>38.</w:t>
      </w:r>
      <w:r>
        <w:rPr>
          <w:spacing w:val="-2"/>
        </w:rPr>
        <w:t> </w:t>
      </w:r>
      <w:r>
        <w:rPr/>
        <w:t>资本公积</w:t>
      </w:r>
    </w:p>
    <w:p>
      <w:pPr>
        <w:spacing w:line="240" w:lineRule="auto" w:before="4"/>
        <w:rPr>
          <w:rFonts w:ascii="宋体" w:hAnsi="宋体" w:cs="宋体" w:eastAsia="宋体" w:hint="default"/>
          <w:sz w:val="18"/>
          <w:szCs w:val="18"/>
        </w:rPr>
      </w:pPr>
    </w:p>
    <w:p>
      <w:pPr>
        <w:pStyle w:val="BodyText"/>
        <w:spacing w:line="240" w:lineRule="auto"/>
        <w:ind w:left="899" w:right="1100"/>
        <w:jc w:val="left"/>
      </w:pPr>
      <w:r>
        <w:rPr/>
        <w:t>(1)</w:t>
      </w:r>
      <w:r>
        <w:rPr>
          <w:spacing w:val="-2"/>
        </w:rPr>
        <w:t> </w:t>
      </w:r>
      <w:r>
        <w:rPr/>
        <w:t>明细情况</w:t>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354"/>
        <w:gridCol w:w="1800"/>
        <w:gridCol w:w="1800"/>
        <w:gridCol w:w="1620"/>
        <w:gridCol w:w="1800"/>
      </w:tblGrid>
      <w:tr>
        <w:trPr>
          <w:trHeight w:val="52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8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2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21"/>
                <w:szCs w:val="21"/>
              </w:rPr>
            </w:pPr>
            <w:r>
              <w:rPr>
                <w:rFonts w:ascii="宋体"/>
                <w:spacing w:val="-1"/>
                <w:sz w:val="21"/>
              </w:rPr>
              <w:t>97,561,523.62</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3" w:right="0"/>
              <w:jc w:val="center"/>
              <w:rPr>
                <w:rFonts w:ascii="宋体" w:hAnsi="宋体" w:cs="宋体" w:eastAsia="宋体" w:hint="default"/>
                <w:sz w:val="21"/>
                <w:szCs w:val="21"/>
              </w:rPr>
            </w:pPr>
            <w:r>
              <w:rPr>
                <w:rFonts w:ascii="宋体"/>
                <w:sz w:val="21"/>
              </w:rPr>
              <w:t>321,751,200.00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 w:right="0"/>
              <w:jc w:val="center"/>
              <w:rPr>
                <w:rFonts w:ascii="宋体" w:hAnsi="宋体" w:cs="宋体" w:eastAsia="宋体" w:hint="default"/>
                <w:sz w:val="21"/>
                <w:szCs w:val="21"/>
              </w:rPr>
            </w:pPr>
            <w:r>
              <w:rPr>
                <w:rFonts w:ascii="宋体"/>
                <w:sz w:val="21"/>
              </w:rPr>
              <w:t>11,712,852.95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7" w:right="0"/>
              <w:jc w:val="center"/>
              <w:rPr>
                <w:rFonts w:ascii="宋体" w:hAnsi="宋体" w:cs="宋体" w:eastAsia="宋体" w:hint="default"/>
                <w:sz w:val="21"/>
                <w:szCs w:val="21"/>
              </w:rPr>
            </w:pPr>
            <w:r>
              <w:rPr>
                <w:rFonts w:ascii="宋体"/>
                <w:sz w:val="21"/>
              </w:rPr>
              <w:t>407,599,870.67</w:t>
            </w:r>
          </w:p>
        </w:tc>
      </w:tr>
      <w:tr>
        <w:trPr>
          <w:trHeight w:val="52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21"/>
                <w:szCs w:val="21"/>
              </w:rPr>
            </w:pPr>
            <w:r>
              <w:rPr>
                <w:rFonts w:ascii="宋体"/>
                <w:spacing w:val="-1"/>
                <w:sz w:val="21"/>
              </w:rPr>
              <w:t>34,761,229.97</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2" w:right="0"/>
              <w:jc w:val="center"/>
              <w:rPr>
                <w:rFonts w:ascii="宋体" w:hAnsi="宋体" w:cs="宋体" w:eastAsia="宋体" w:hint="default"/>
                <w:sz w:val="21"/>
                <w:szCs w:val="21"/>
              </w:rPr>
            </w:pPr>
            <w:r>
              <w:rPr>
                <w:rFonts w:ascii="宋体"/>
                <w:sz w:val="21"/>
              </w:rPr>
              <w:t>371,701,794.22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 w:right="0"/>
              <w:jc w:val="center"/>
              <w:rPr>
                <w:rFonts w:ascii="宋体" w:hAnsi="宋体" w:cs="宋体" w:eastAsia="宋体" w:hint="default"/>
                <w:sz w:val="21"/>
                <w:szCs w:val="21"/>
              </w:rPr>
            </w:pPr>
            <w:r>
              <w:rPr>
                <w:rFonts w:ascii="宋体"/>
                <w:sz w:val="21"/>
              </w:rPr>
              <w:t>23,944,156.57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9" w:right="0"/>
              <w:jc w:val="center"/>
              <w:rPr>
                <w:rFonts w:ascii="宋体" w:hAnsi="宋体" w:cs="宋体" w:eastAsia="宋体" w:hint="default"/>
                <w:sz w:val="21"/>
                <w:szCs w:val="21"/>
              </w:rPr>
            </w:pPr>
            <w:r>
              <w:rPr>
                <w:rFonts w:ascii="宋体"/>
                <w:sz w:val="21"/>
              </w:rPr>
              <w:t>382,518,867.62</w:t>
            </w:r>
          </w:p>
        </w:tc>
      </w:tr>
      <w:tr>
        <w:trPr>
          <w:trHeight w:val="52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8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21"/>
                <w:szCs w:val="21"/>
              </w:rPr>
            </w:pPr>
            <w:r>
              <w:rPr>
                <w:rFonts w:ascii="宋体"/>
                <w:spacing w:val="-1"/>
                <w:sz w:val="21"/>
              </w:rPr>
              <w:t>132,322,753.59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3" w:right="0"/>
              <w:jc w:val="center"/>
              <w:rPr>
                <w:rFonts w:ascii="宋体" w:hAnsi="宋体" w:cs="宋体" w:eastAsia="宋体" w:hint="default"/>
                <w:sz w:val="21"/>
                <w:szCs w:val="21"/>
              </w:rPr>
            </w:pPr>
            <w:r>
              <w:rPr>
                <w:rFonts w:ascii="宋体"/>
                <w:sz w:val="21"/>
              </w:rPr>
              <w:t>693,452,994.22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21"/>
                <w:szCs w:val="21"/>
              </w:rPr>
            </w:pPr>
            <w:r>
              <w:rPr>
                <w:rFonts w:ascii="宋体"/>
                <w:sz w:val="21"/>
              </w:rPr>
              <w:t>35,657,009.52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4" w:right="0"/>
              <w:jc w:val="center"/>
              <w:rPr>
                <w:rFonts w:ascii="宋体" w:hAnsi="宋体" w:cs="宋体" w:eastAsia="宋体" w:hint="default"/>
                <w:sz w:val="21"/>
                <w:szCs w:val="21"/>
              </w:rPr>
            </w:pPr>
            <w:r>
              <w:rPr>
                <w:rFonts w:ascii="宋体"/>
                <w:sz w:val="21"/>
              </w:rPr>
              <w:t>790,118,738.29</w:t>
            </w:r>
          </w:p>
        </w:tc>
      </w:tr>
    </w:tbl>
    <w:p>
      <w:pPr>
        <w:pStyle w:val="BodyText"/>
        <w:spacing w:line="240" w:lineRule="auto" w:before="87"/>
        <w:ind w:left="900" w:right="1100"/>
        <w:jc w:val="left"/>
      </w:pPr>
      <w:r>
        <w:rPr/>
        <w:t>(2)</w:t>
      </w:r>
      <w:r>
        <w:rPr>
          <w:spacing w:val="-2"/>
        </w:rPr>
        <w:t> </w:t>
      </w:r>
      <w:r>
        <w:rPr/>
        <w:t>本期增减变动的说明</w:t>
      </w:r>
    </w:p>
    <w:p>
      <w:pPr>
        <w:spacing w:line="240" w:lineRule="auto" w:before="4"/>
        <w:rPr>
          <w:rFonts w:ascii="宋体" w:hAnsi="宋体" w:cs="宋体" w:eastAsia="宋体" w:hint="default"/>
          <w:sz w:val="18"/>
          <w:szCs w:val="18"/>
        </w:rPr>
      </w:pPr>
    </w:p>
    <w:p>
      <w:pPr>
        <w:pStyle w:val="BodyText"/>
        <w:spacing w:line="240" w:lineRule="auto"/>
        <w:ind w:left="913" w:right="0"/>
        <w:jc w:val="left"/>
      </w:pPr>
      <w:r>
        <w:rPr/>
        <w:t>1）本期公司实施的股票期权激励计划第一期行权，增加股本溢价</w:t>
      </w:r>
      <w:r>
        <w:rPr>
          <w:spacing w:val="-56"/>
        </w:rPr>
        <w:t> </w:t>
      </w:r>
      <w:r>
        <w:rPr/>
        <w:t>319,096,800.00</w:t>
      </w:r>
      <w:r>
        <w:rPr>
          <w:spacing w:val="-55"/>
        </w:rPr>
        <w:t> </w:t>
      </w:r>
      <w:r>
        <w:rPr/>
        <w:t>元，</w:t>
      </w:r>
    </w:p>
    <w:p>
      <w:pPr>
        <w:spacing w:line="240" w:lineRule="auto" w:before="4"/>
        <w:rPr>
          <w:rFonts w:ascii="宋体" w:hAnsi="宋体" w:cs="宋体" w:eastAsia="宋体" w:hint="default"/>
          <w:sz w:val="18"/>
          <w:szCs w:val="18"/>
        </w:rPr>
      </w:pPr>
    </w:p>
    <w:p>
      <w:pPr>
        <w:pStyle w:val="BodyText"/>
        <w:spacing w:line="240" w:lineRule="auto"/>
        <w:ind w:left="480" w:right="0"/>
        <w:jc w:val="left"/>
      </w:pPr>
      <w:r>
        <w:rPr/>
        <w:t>同时结转等待期内确认的资本公积</w:t>
      </w:r>
      <w:r>
        <w:rPr>
          <w:spacing w:val="-75"/>
        </w:rPr>
        <w:t> </w:t>
      </w:r>
      <w:r>
        <w:rPr/>
        <w:t>2,654,400.00</w:t>
      </w:r>
      <w:r>
        <w:rPr>
          <w:spacing w:val="-75"/>
        </w:rPr>
        <w:t> </w:t>
      </w:r>
      <w:r>
        <w:rPr/>
        <w:t>元从其他资本公积明细转入至股本溢价。</w:t>
      </w:r>
    </w:p>
    <w:p>
      <w:pPr>
        <w:spacing w:after="0" w:line="240" w:lineRule="auto"/>
        <w:jc w:val="left"/>
        <w:sectPr>
          <w:pgSz w:w="11910" w:h="16840"/>
          <w:pgMar w:header="877" w:footer="982" w:top="1100" w:bottom="1180" w:left="1320" w:right="980"/>
        </w:sectPr>
      </w:pPr>
    </w:p>
    <w:p>
      <w:pPr>
        <w:spacing w:line="240" w:lineRule="auto" w:before="6"/>
        <w:rPr>
          <w:rFonts w:ascii="宋体" w:hAnsi="宋体" w:cs="宋体" w:eastAsia="宋体" w:hint="default"/>
          <w:sz w:val="28"/>
          <w:szCs w:val="28"/>
        </w:rPr>
      </w:pPr>
    </w:p>
    <w:p>
      <w:pPr>
        <w:pStyle w:val="BodyText"/>
        <w:spacing w:line="448" w:lineRule="auto" w:before="35"/>
        <w:ind w:left="139" w:right="275" w:firstLine="433"/>
        <w:jc w:val="both"/>
      </w:pPr>
      <w:r>
        <w:rPr/>
        <w:t>2）本期公司收购子公司少数股东股权，收购成本与按照新增持股比例计算应享有子公 司自购买日</w:t>
      </w:r>
      <w:r>
        <w:rPr>
          <w:spacing w:val="-18"/>
        </w:rPr>
        <w:t> </w:t>
      </w:r>
      <w:r>
        <w:rPr/>
        <w:t>(或合并日)开始持续计算的可辨认净资产份额之间的差额</w:t>
      </w:r>
      <w:r>
        <w:rPr>
          <w:spacing w:val="-57"/>
        </w:rPr>
        <w:t> </w:t>
      </w:r>
      <w:r>
        <w:rPr/>
        <w:t>11,712,852.95</w:t>
      </w:r>
      <w:r>
        <w:rPr>
          <w:spacing w:val="-57"/>
        </w:rPr>
        <w:t> </w:t>
      </w:r>
      <w:r>
        <w:rPr/>
        <w:t>元冲</w:t>
      </w:r>
      <w:r>
        <w:rPr>
          <w:spacing w:val="-1"/>
        </w:rPr>
        <w:t> </w:t>
      </w:r>
      <w:r>
        <w:rPr/>
        <w:t>减资本公积(股本溢价)。</w:t>
      </w:r>
    </w:p>
    <w:p>
      <w:pPr>
        <w:pStyle w:val="BodyText"/>
        <w:spacing w:line="240" w:lineRule="auto" w:before="57"/>
        <w:ind w:left="573" w:right="0"/>
        <w:jc w:val="left"/>
      </w:pPr>
      <w:r>
        <w:rPr/>
        <w:t>3）公司实施的股票期权激励计划，根据《企业会计准则第 11</w:t>
      </w:r>
      <w:r>
        <w:rPr>
          <w:spacing w:val="-5"/>
        </w:rPr>
        <w:t> </w:t>
      </w:r>
      <w:r>
        <w:rPr/>
        <w:t>号——股份支付》的规</w:t>
      </w:r>
    </w:p>
    <w:p>
      <w:pPr>
        <w:spacing w:line="240" w:lineRule="auto" w:before="4"/>
        <w:rPr>
          <w:rFonts w:ascii="宋体" w:hAnsi="宋体" w:cs="宋体" w:eastAsia="宋体" w:hint="default"/>
          <w:sz w:val="18"/>
          <w:szCs w:val="18"/>
        </w:rPr>
      </w:pPr>
    </w:p>
    <w:p>
      <w:pPr>
        <w:pStyle w:val="BodyText"/>
        <w:spacing w:line="240" w:lineRule="auto"/>
        <w:ind w:left="139" w:right="0"/>
        <w:jc w:val="left"/>
      </w:pPr>
      <w:r>
        <w:rPr>
          <w:spacing w:val="-1"/>
        </w:rPr>
        <w:t>定，将该股票期权在本期应分摊的费</w:t>
      </w:r>
      <w:r>
        <w:rPr/>
        <w:t>用</w:t>
      </w:r>
      <w:r>
        <w:rPr>
          <w:spacing w:val="-53"/>
        </w:rPr>
        <w:t> </w:t>
      </w:r>
      <w:r>
        <w:rPr>
          <w:spacing w:val="-1"/>
        </w:rPr>
        <w:t>3,404,099.5</w:t>
      </w:r>
      <w:r>
        <w:rPr/>
        <w:t>7</w:t>
      </w:r>
      <w:r>
        <w:rPr>
          <w:spacing w:val="-52"/>
        </w:rPr>
        <w:t> </w:t>
      </w:r>
      <w:r>
        <w:rPr>
          <w:spacing w:val="-1"/>
        </w:rPr>
        <w:t>元计</w:t>
      </w:r>
      <w:r>
        <w:rPr>
          <w:spacing w:val="-2"/>
        </w:rPr>
        <w:t>入</w:t>
      </w:r>
      <w:r>
        <w:rPr>
          <w:spacing w:val="-1"/>
        </w:rPr>
        <w:t>资本公积（其他资本公积</w:t>
      </w:r>
      <w:r>
        <w:rPr>
          <w:spacing w:val="-104"/>
        </w:rPr>
        <w:t>）</w:t>
      </w:r>
      <w:r>
        <w:rPr/>
        <w:t>。</w:t>
      </w:r>
    </w:p>
    <w:p>
      <w:pPr>
        <w:spacing w:line="240" w:lineRule="auto" w:before="4"/>
        <w:rPr>
          <w:rFonts w:ascii="宋体" w:hAnsi="宋体" w:cs="宋体" w:eastAsia="宋体" w:hint="default"/>
          <w:sz w:val="18"/>
          <w:szCs w:val="18"/>
        </w:rPr>
      </w:pPr>
    </w:p>
    <w:p>
      <w:pPr>
        <w:pStyle w:val="BodyText"/>
        <w:spacing w:line="448" w:lineRule="auto"/>
        <w:ind w:left="139" w:right="262" w:firstLine="433"/>
        <w:jc w:val="left"/>
      </w:pPr>
      <w:r>
        <w:rPr/>
        <w:t>4）本期可供出售金融资产公允价值变动 368,297,694.65</w:t>
      </w:r>
      <w:r>
        <w:rPr>
          <w:spacing w:val="-5"/>
        </w:rPr>
        <w:t> </w:t>
      </w:r>
      <w:r>
        <w:rPr/>
        <w:t>元增加资本公积（其他资本</w:t>
      </w:r>
      <w:r>
        <w:rPr/>
        <w:t> </w:t>
      </w:r>
      <w:r>
        <w:rPr>
          <w:spacing w:val="-27"/>
        </w:rPr>
        <w:t>公积）。</w:t>
      </w:r>
    </w:p>
    <w:p>
      <w:pPr>
        <w:pStyle w:val="BodyText"/>
        <w:spacing w:line="448" w:lineRule="auto" w:before="57"/>
        <w:ind w:left="139" w:right="257" w:firstLine="433"/>
        <w:jc w:val="left"/>
      </w:pPr>
      <w:r>
        <w:rPr/>
        <w:t>5）本期本公司之联营公司成都农村商业银行股份有限公司资本公积减少，本公司权益 </w:t>
      </w:r>
      <w:r>
        <w:rPr>
          <w:spacing w:val="-1"/>
        </w:rPr>
        <w:t>法核算相应按股权比例减少资本公积（其他资本公积）4,084,588.53</w:t>
      </w:r>
      <w:r>
        <w:rPr>
          <w:spacing w:val="-51"/>
        </w:rPr>
        <w:t> </w:t>
      </w:r>
      <w:r>
        <w:rPr>
          <w:spacing w:val="-1"/>
        </w:rPr>
        <w:t>元。</w:t>
      </w:r>
    </w:p>
    <w:p>
      <w:pPr>
        <w:pStyle w:val="BodyText"/>
        <w:spacing w:line="448" w:lineRule="auto" w:before="57"/>
        <w:ind w:left="139" w:right="257" w:firstLine="433"/>
        <w:jc w:val="left"/>
      </w:pPr>
      <w:r>
        <w:rPr/>
        <w:t>6）本期本公司之联营公司上海大智慧股份有限公司资本公积减少，本公司权益法核算 相应按股权比例减少资本公积（其他资本公积）129,253.07</w:t>
      </w:r>
      <w:r>
        <w:rPr>
          <w:spacing w:val="-84"/>
        </w:rPr>
        <w:t> </w:t>
      </w:r>
      <w:r>
        <w:rPr/>
        <w:t>元。</w:t>
      </w:r>
    </w:p>
    <w:p>
      <w:pPr>
        <w:pStyle w:val="BodyText"/>
        <w:spacing w:line="448" w:lineRule="auto" w:before="57"/>
        <w:ind w:left="139" w:right="257" w:firstLine="433"/>
        <w:jc w:val="left"/>
      </w:pPr>
      <w:r>
        <w:rPr/>
        <w:t>7）本期本公司之联营公司新湖控股有限公司资本公积减少，本公司权益法核算相应按 股权比例减少资本公积（其他资本公积）9,004,642.53</w:t>
      </w:r>
      <w:r>
        <w:rPr>
          <w:spacing w:val="-83"/>
        </w:rPr>
        <w:t> </w:t>
      </w:r>
      <w:r>
        <w:rPr/>
        <w:t>元。</w:t>
      </w:r>
    </w:p>
    <w:p>
      <w:pPr>
        <w:pStyle w:val="BodyText"/>
        <w:spacing w:line="448" w:lineRule="auto" w:before="57"/>
        <w:ind w:left="139" w:right="270" w:firstLine="420"/>
        <w:jc w:val="left"/>
      </w:pPr>
      <w:r>
        <w:rPr/>
        <w:t>8）本期本公司之联营公司盛京银行股份有限公司资本公积减少，本公司权益法核算相 应按股权比例减少资本公积（其他资本公积）8,071,272.44</w:t>
      </w:r>
      <w:r>
        <w:rPr>
          <w:spacing w:val="-86"/>
        </w:rPr>
        <w:t> </w:t>
      </w:r>
      <w:r>
        <w:rPr/>
        <w:t>元。</w:t>
      </w:r>
    </w:p>
    <w:p>
      <w:pPr>
        <w:pStyle w:val="BodyText"/>
        <w:spacing w:line="240" w:lineRule="auto" w:before="57"/>
        <w:ind w:left="559" w:right="0"/>
        <w:jc w:val="left"/>
      </w:pPr>
      <w:r>
        <w:rPr/>
        <w:t>9）期初数调整详见本附注二(二十七)之说明。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left="559" w:right="0"/>
        <w:jc w:val="left"/>
      </w:pPr>
      <w:r>
        <w:rPr/>
        <w:t>39.</w:t>
      </w:r>
      <w:r>
        <w:rPr>
          <w:spacing w:val="-2"/>
        </w:rPr>
        <w:t> </w:t>
      </w:r>
      <w:r>
        <w:rPr/>
        <w:t>盈余公积</w:t>
      </w:r>
    </w:p>
    <w:p>
      <w:pPr>
        <w:spacing w:line="240" w:lineRule="auto" w:before="13"/>
        <w:rPr>
          <w:rFonts w:ascii="宋体" w:hAnsi="宋体" w:cs="宋体" w:eastAsia="宋体" w:hint="default"/>
          <w:sz w:val="15"/>
          <w:szCs w:val="15"/>
        </w:rPr>
      </w:pPr>
    </w:p>
    <w:p>
      <w:pPr>
        <w:pStyle w:val="BodyText"/>
        <w:spacing w:line="240" w:lineRule="auto"/>
        <w:ind w:left="559" w:right="0"/>
        <w:jc w:val="left"/>
      </w:pPr>
      <w:r>
        <w:rPr/>
        <w:t>(1)</w:t>
      </w:r>
      <w:r>
        <w:rPr>
          <w:spacing w:val="-2"/>
        </w:rPr>
        <w:t> </w:t>
      </w:r>
      <w:r>
        <w:rPr/>
        <w:t>明细情况</w:t>
      </w:r>
    </w:p>
    <w:p>
      <w:pPr>
        <w:spacing w:line="240" w:lineRule="auto" w:before="8"/>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814"/>
        <w:gridCol w:w="1686"/>
        <w:gridCol w:w="1734"/>
        <w:gridCol w:w="1440"/>
        <w:gridCol w:w="1800"/>
      </w:tblGrid>
      <w:tr>
        <w:trPr>
          <w:trHeight w:val="49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2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9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222,617,891.61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7" w:right="0"/>
              <w:jc w:val="center"/>
              <w:rPr>
                <w:rFonts w:ascii="宋体" w:hAnsi="宋体" w:cs="宋体" w:eastAsia="宋体" w:hint="default"/>
                <w:sz w:val="21"/>
                <w:szCs w:val="21"/>
              </w:rPr>
            </w:pPr>
            <w:r>
              <w:rPr>
                <w:rFonts w:ascii="宋体"/>
                <w:sz w:val="21"/>
              </w:rPr>
              <w:t>154,862,805.63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377,480,697.24</w:t>
            </w:r>
            <w:r>
              <w:rPr>
                <w:rFonts w:ascii="宋体"/>
                <w:sz w:val="21"/>
              </w:rPr>
            </w:r>
          </w:p>
        </w:tc>
      </w:tr>
      <w:tr>
        <w:trPr>
          <w:trHeight w:val="49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2,838,547.34</w:t>
            </w:r>
          </w:p>
        </w:tc>
        <w:tc>
          <w:tcPr>
            <w:tcW w:w="17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z w:val="21"/>
              </w:rPr>
              <w:t>2,838,547.34</w:t>
            </w:r>
          </w:p>
        </w:tc>
      </w:tr>
      <w:tr>
        <w:trPr>
          <w:trHeight w:val="49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225,456,438.95</w:t>
            </w:r>
            <w:r>
              <w:rPr>
                <w:rFonts w:ascii="宋体"/>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7" w:right="0"/>
              <w:jc w:val="center"/>
              <w:rPr>
                <w:rFonts w:ascii="宋体" w:hAnsi="宋体" w:cs="宋体" w:eastAsia="宋体" w:hint="default"/>
                <w:sz w:val="21"/>
                <w:szCs w:val="21"/>
              </w:rPr>
            </w:pPr>
            <w:r>
              <w:rPr>
                <w:rFonts w:ascii="宋体"/>
                <w:sz w:val="21"/>
              </w:rPr>
              <w:t>154,862,805.63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380,319,244.58</w:t>
            </w:r>
          </w:p>
        </w:tc>
      </w:tr>
    </w:tbl>
    <w:p>
      <w:pPr>
        <w:pStyle w:val="BodyText"/>
        <w:spacing w:line="240" w:lineRule="auto" w:before="71"/>
        <w:ind w:right="0"/>
        <w:jc w:val="left"/>
      </w:pPr>
      <w:r>
        <w:rPr/>
        <w:t>(2)</w:t>
      </w:r>
      <w:r>
        <w:rPr>
          <w:spacing w:val="-2"/>
        </w:rPr>
        <w:t> </w:t>
      </w:r>
      <w:r>
        <w:rPr/>
        <w:t>其他说明</w:t>
      </w:r>
    </w:p>
    <w:p>
      <w:pPr>
        <w:spacing w:line="240" w:lineRule="auto" w:before="13"/>
        <w:rPr>
          <w:rFonts w:ascii="宋体" w:hAnsi="宋体" w:cs="宋体" w:eastAsia="宋体" w:hint="default"/>
          <w:sz w:val="15"/>
          <w:szCs w:val="15"/>
        </w:rPr>
      </w:pPr>
    </w:p>
    <w:p>
      <w:pPr>
        <w:pStyle w:val="BodyText"/>
        <w:spacing w:line="422" w:lineRule="auto"/>
        <w:ind w:right="429"/>
        <w:jc w:val="left"/>
      </w:pPr>
      <w:r>
        <w:rPr/>
        <w:t>本期增加系根据公司法和公司章程规定，按母公司净利润的</w:t>
      </w:r>
      <w:r>
        <w:rPr>
          <w:spacing w:val="-55"/>
        </w:rPr>
        <w:t> </w:t>
      </w:r>
      <w:r>
        <w:rPr/>
        <w:t>10%提取法定盈余公积。</w:t>
      </w:r>
      <w:r>
        <w:rPr/>
        <w:t> 期初数调整详见本附注二(二十七)之说明。</w:t>
      </w:r>
    </w:p>
    <w:p>
      <w:pPr>
        <w:spacing w:after="0" w:line="422" w:lineRule="auto"/>
        <w:jc w:val="left"/>
        <w:sectPr>
          <w:pgSz w:w="11910" w:h="16840"/>
          <w:pgMar w:header="877" w:footer="982" w:top="1100" w:bottom="1180" w:left="1660" w:right="1520"/>
        </w:sectPr>
      </w:pPr>
    </w:p>
    <w:p>
      <w:pPr>
        <w:spacing w:line="240" w:lineRule="auto" w:before="13"/>
        <w:rPr>
          <w:rFonts w:ascii="宋体" w:hAnsi="宋体" w:cs="宋体" w:eastAsia="宋体" w:hint="default"/>
          <w:sz w:val="25"/>
          <w:szCs w:val="25"/>
        </w:rPr>
      </w:pPr>
    </w:p>
    <w:p>
      <w:pPr>
        <w:pStyle w:val="BodyText"/>
        <w:spacing w:line="240" w:lineRule="auto" w:before="35"/>
        <w:ind w:right="0"/>
        <w:jc w:val="left"/>
      </w:pPr>
      <w:r>
        <w:rPr/>
        <w:t>40.</w:t>
      </w:r>
      <w:r>
        <w:rPr>
          <w:spacing w:val="-2"/>
        </w:rPr>
        <w:t> </w:t>
      </w:r>
      <w:r>
        <w:rPr/>
        <w:t>未分配利润</w:t>
      </w:r>
    </w:p>
    <w:p>
      <w:pPr>
        <w:pStyle w:val="BodyText"/>
        <w:spacing w:line="240" w:lineRule="auto" w:before="175"/>
        <w:ind w:right="0"/>
        <w:jc w:val="left"/>
      </w:pPr>
      <w:r>
        <w:rPr/>
        <w:t>(1)</w:t>
      </w:r>
      <w:r>
        <w:rPr>
          <w:spacing w:val="-1"/>
        </w:rPr>
        <w:t> </w:t>
      </w:r>
      <w:r>
        <w:rPr/>
        <w:t>明细情况</w:t>
      </w:r>
    </w:p>
    <w:p>
      <w:pPr>
        <w:spacing w:line="240" w:lineRule="auto" w:before="3"/>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514"/>
        <w:gridCol w:w="2340"/>
        <w:gridCol w:w="1800"/>
      </w:tblGrid>
      <w:tr>
        <w:trPr>
          <w:trHeight w:val="460"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5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60"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2,582,720,613.57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60"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2"/>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调整期初未分配利润合计数（调增＋，调减－）</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83,834,693.27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60"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2,666,555,306.84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60"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1,559,964,145.58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61"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154,862,805.63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
              <w:jc w:val="center"/>
              <w:rPr>
                <w:rFonts w:ascii="宋体" w:hAnsi="宋体" w:cs="宋体" w:eastAsia="宋体" w:hint="default"/>
                <w:sz w:val="21"/>
                <w:szCs w:val="21"/>
              </w:rPr>
            </w:pPr>
            <w:r>
              <w:rPr>
                <w:rFonts w:ascii="宋体"/>
                <w:sz w:val="21"/>
              </w:rPr>
              <w:t>10%</w:t>
            </w:r>
          </w:p>
        </w:tc>
      </w:tr>
      <w:tr>
        <w:trPr>
          <w:trHeight w:val="460"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3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60"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3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60"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203,064,145.56</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60"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1,692,201,213.00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股</w:t>
            </w:r>
          </w:p>
        </w:tc>
      </w:tr>
      <w:tr>
        <w:trPr>
          <w:trHeight w:val="461"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2,176,391,288.23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0" w:lineRule="auto" w:before="54"/>
        <w:ind w:right="0"/>
        <w:jc w:val="left"/>
      </w:pPr>
      <w:r>
        <w:rPr/>
        <w:t>(2)</w:t>
      </w:r>
      <w:r>
        <w:rPr>
          <w:spacing w:val="-2"/>
        </w:rPr>
        <w:t> </w:t>
      </w:r>
      <w:r>
        <w:rPr/>
        <w:t>调整期初未分配利润明细</w:t>
      </w:r>
    </w:p>
    <w:p>
      <w:pPr>
        <w:pStyle w:val="BodyText"/>
        <w:spacing w:line="240" w:lineRule="auto" w:before="175"/>
        <w:ind w:right="0"/>
        <w:jc w:val="left"/>
      </w:pPr>
      <w:r>
        <w:rPr/>
        <w:t>期初未分配利润调增</w:t>
      </w:r>
      <w:r>
        <w:rPr>
          <w:spacing w:val="-54"/>
        </w:rPr>
        <w:t> </w:t>
      </w:r>
      <w:r>
        <w:rPr/>
        <w:t>83,834,693.27</w:t>
      </w:r>
      <w:r>
        <w:rPr>
          <w:spacing w:val="-54"/>
        </w:rPr>
        <w:t> </w:t>
      </w:r>
      <w:r>
        <w:rPr/>
        <w:t>元,</w:t>
      </w:r>
      <w:r>
        <w:rPr>
          <w:spacing w:val="-2"/>
        </w:rPr>
        <w:t> </w:t>
      </w:r>
      <w:r>
        <w:rPr/>
        <w:t>详见本附注二(二十七)之说明。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393" w:lineRule="auto"/>
        <w:ind w:right="6346" w:hanging="15"/>
        <w:jc w:val="left"/>
      </w:pPr>
      <w:r>
        <w:rPr/>
        <w:t>(二)</w:t>
      </w:r>
      <w:r>
        <w:rPr>
          <w:spacing w:val="-2"/>
        </w:rPr>
        <w:t> </w:t>
      </w:r>
      <w:r>
        <w:rPr/>
        <w:t>合并利润表项目注释</w:t>
      </w:r>
      <w:r>
        <w:rPr/>
        <w:t> 1.</w:t>
      </w:r>
      <w:r>
        <w:rPr>
          <w:spacing w:val="-2"/>
        </w:rPr>
        <w:t> </w:t>
      </w:r>
      <w:r>
        <w:rPr/>
        <w:t>营业收入/营业成本</w:t>
      </w:r>
    </w:p>
    <w:p>
      <w:pPr>
        <w:pStyle w:val="BodyText"/>
        <w:spacing w:line="240" w:lineRule="auto" w:before="41"/>
        <w:ind w:right="0"/>
        <w:jc w:val="left"/>
      </w:pPr>
      <w:r>
        <w:rPr/>
        <w:t>(1)</w:t>
      </w:r>
      <w:r>
        <w:rPr>
          <w:spacing w:val="-2"/>
        </w:rPr>
        <w:t> </w:t>
      </w:r>
      <w:r>
        <w:rPr/>
        <w:t>明细情况</w:t>
      </w:r>
    </w:p>
    <w:p>
      <w:pPr>
        <w:spacing w:line="240" w:lineRule="auto" w:before="3"/>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5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8,112,577,844.01</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6,362,287,685.28</w:t>
            </w:r>
            <w:r>
              <w:rPr>
                <w:rFonts w:ascii="宋体"/>
                <w:sz w:val="21"/>
              </w:rPr>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27,458,742.14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17,074,693.59</w:t>
            </w:r>
            <w:r>
              <w:rPr>
                <w:rFonts w:ascii="宋体"/>
                <w:sz w:val="21"/>
              </w:rPr>
            </w:r>
          </w:p>
        </w:tc>
      </w:tr>
      <w:tr>
        <w:trPr>
          <w:trHeight w:val="461"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5,557,516,418.84</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4,412,098,897.57</w:t>
            </w:r>
            <w:r>
              <w:rPr>
                <w:rFonts w:ascii="宋体"/>
                <w:sz w:val="21"/>
              </w:rPr>
            </w:r>
          </w:p>
        </w:tc>
      </w:tr>
    </w:tbl>
    <w:p>
      <w:pPr>
        <w:pStyle w:val="BodyText"/>
        <w:spacing w:line="240" w:lineRule="auto" w:before="54"/>
        <w:ind w:right="0"/>
        <w:jc w:val="left"/>
      </w:pPr>
      <w:r>
        <w:rPr/>
        <w:t>(2)</w:t>
      </w:r>
      <w:r>
        <w:rPr>
          <w:spacing w:val="-3"/>
        </w:rPr>
        <w:t> </w:t>
      </w:r>
      <w:r>
        <w:rPr/>
        <w:t>主营业务收入/主营业务成本（分行业）</w:t>
      </w:r>
    </w:p>
    <w:p>
      <w:pPr>
        <w:spacing w:line="240" w:lineRule="auto" w:before="3"/>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391"/>
        <w:gridCol w:w="1896"/>
        <w:gridCol w:w="1896"/>
        <w:gridCol w:w="1919"/>
        <w:gridCol w:w="1985"/>
      </w:tblGrid>
      <w:tr>
        <w:trPr>
          <w:trHeight w:val="340" w:hRule="exact"/>
        </w:trPr>
        <w:tc>
          <w:tcPr>
            <w:tcW w:w="1391" w:type="dxa"/>
            <w:vMerge w:val="restart"/>
            <w:tcBorders>
              <w:top w:val="single" w:sz="4" w:space="0" w:color="000000"/>
              <w:left w:val="nil" w:sz="6" w:space="0" w:color="auto"/>
              <w:right w:val="single" w:sz="4" w:space="0" w:color="000000"/>
            </w:tcBorders>
          </w:tcPr>
          <w:p>
            <w:pPr>
              <w:pStyle w:val="TableParagraph"/>
              <w:spacing w:line="240" w:lineRule="auto" w:before="159"/>
              <w:ind w:left="33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90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2"/>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0" w:hRule="exact"/>
        </w:trPr>
        <w:tc>
          <w:tcPr>
            <w:tcW w:w="1391"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7"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5,312,842,148.26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2,912,557,321.85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3,942,140,470.84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2,076,645,018.30</w:t>
            </w:r>
            <w:r>
              <w:rPr>
                <w:rFonts w:ascii="宋体"/>
                <w:sz w:val="21"/>
              </w:rPr>
            </w:r>
          </w:p>
        </w:tc>
      </w:tr>
      <w:tr>
        <w:trPr>
          <w:trHeight w:val="454"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2,602,798,086.78</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2,598,568,711.61</w:t>
            </w:r>
            <w:r>
              <w:rPr>
                <w:rFonts w:ascii="宋体"/>
                <w:sz w:val="21"/>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2,299,782,987.81</w:t>
            </w:r>
            <w:r>
              <w:rPr>
                <w:rFonts w:ascii="宋体"/>
                <w:sz w:val="21"/>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2,297,219,204.33</w:t>
            </w:r>
            <w:r>
              <w:rPr>
                <w:rFonts w:ascii="宋体"/>
                <w:sz w:val="21"/>
              </w:rPr>
            </w:r>
          </w:p>
        </w:tc>
      </w:tr>
      <w:tr>
        <w:trPr>
          <w:trHeight w:val="454"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酒店服务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31,541,973.55</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18,566,294.16</w:t>
            </w:r>
            <w:r>
              <w:rPr>
                <w:rFonts w:ascii="宋体"/>
                <w:sz w:val="21"/>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26,609,707.70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z w:val="21"/>
              </w:rPr>
              <w:t>18,112,164.64</w:t>
            </w:r>
          </w:p>
        </w:tc>
      </w:tr>
      <w:tr>
        <w:trPr>
          <w:trHeight w:val="45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165,395,635.42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20,976,275.01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93,754,518.93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9"/>
              <w:jc w:val="right"/>
              <w:rPr>
                <w:rFonts w:ascii="宋体" w:hAnsi="宋体" w:cs="宋体" w:eastAsia="宋体" w:hint="default"/>
                <w:sz w:val="21"/>
                <w:szCs w:val="21"/>
              </w:rPr>
            </w:pPr>
            <w:r>
              <w:rPr>
                <w:rFonts w:ascii="宋体"/>
                <w:spacing w:val="-1"/>
                <w:sz w:val="21"/>
              </w:rPr>
              <w:t>15,602,724.83</w:t>
            </w:r>
          </w:p>
        </w:tc>
      </w:tr>
      <w:tr>
        <w:trPr>
          <w:trHeight w:val="454"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8,112,577,844.01</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5,550,668,602.63</w:t>
            </w:r>
            <w:r>
              <w:rPr>
                <w:rFonts w:ascii="宋体"/>
                <w:sz w:val="21"/>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6,362,287,685.28</w:t>
            </w:r>
            <w:r>
              <w:rPr>
                <w:rFonts w:ascii="宋体"/>
                <w:sz w:val="21"/>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4,407,579,112.10</w:t>
            </w:r>
            <w:r>
              <w:rPr>
                <w:rFonts w:ascii="宋体"/>
                <w:sz w:val="21"/>
              </w:rPr>
            </w:r>
          </w:p>
        </w:tc>
      </w:tr>
    </w:tbl>
    <w:p>
      <w:pPr>
        <w:spacing w:after="0" w:line="240" w:lineRule="auto"/>
        <w:jc w:val="right"/>
        <w:rPr>
          <w:rFonts w:ascii="宋体" w:hAnsi="宋体" w:cs="宋体" w:eastAsia="宋体" w:hint="default"/>
          <w:sz w:val="21"/>
          <w:szCs w:val="21"/>
        </w:rPr>
        <w:sectPr>
          <w:footerReference w:type="default" r:id="rId22"/>
          <w:pgSz w:w="11910" w:h="16840"/>
          <w:pgMar w:footer="982" w:header="877" w:top="1100" w:bottom="1180" w:left="1660" w:right="920"/>
          <w:pgNumType w:start="110"/>
        </w:sectPr>
      </w:pPr>
    </w:p>
    <w:p>
      <w:pPr>
        <w:spacing w:line="240" w:lineRule="auto" w:before="13"/>
        <w:rPr>
          <w:rFonts w:ascii="宋体" w:hAnsi="宋体" w:cs="宋体" w:eastAsia="宋体" w:hint="default"/>
          <w:sz w:val="25"/>
          <w:szCs w:val="25"/>
        </w:rPr>
      </w:pPr>
    </w:p>
    <w:p>
      <w:pPr>
        <w:pStyle w:val="BodyText"/>
        <w:spacing w:line="240" w:lineRule="auto" w:before="35"/>
        <w:ind w:right="0"/>
        <w:jc w:val="left"/>
      </w:pPr>
      <w:r>
        <w:rPr/>
        <w:t>(3)</w:t>
      </w:r>
      <w:r>
        <w:rPr>
          <w:spacing w:val="-3"/>
        </w:rPr>
        <w:t> </w:t>
      </w:r>
      <w:r>
        <w:rPr/>
        <w:t>主营业务收入/主营业务成本（分地区）</w:t>
      </w:r>
    </w:p>
    <w:p>
      <w:pPr>
        <w:spacing w:line="240" w:lineRule="auto" w:before="3"/>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392"/>
        <w:gridCol w:w="1896"/>
        <w:gridCol w:w="1896"/>
        <w:gridCol w:w="1951"/>
        <w:gridCol w:w="1951"/>
      </w:tblGrid>
      <w:tr>
        <w:trPr>
          <w:trHeight w:val="340" w:hRule="exact"/>
        </w:trPr>
        <w:tc>
          <w:tcPr>
            <w:tcW w:w="1392" w:type="dxa"/>
            <w:vMerge w:val="restart"/>
            <w:tcBorders>
              <w:top w:val="single" w:sz="4" w:space="0" w:color="000000"/>
              <w:left w:val="nil" w:sz="6" w:space="0" w:color="auto"/>
              <w:right w:val="single" w:sz="4" w:space="0" w:color="000000"/>
            </w:tcBorders>
          </w:tcPr>
          <w:p>
            <w:pPr>
              <w:pStyle w:val="TableParagraph"/>
              <w:spacing w:line="240" w:lineRule="auto" w:before="159"/>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5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90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115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0" w:hRule="exact"/>
        </w:trPr>
        <w:tc>
          <w:tcPr>
            <w:tcW w:w="1392"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8"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5,296,388,463.01</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3,799,556,691.58</w:t>
            </w:r>
            <w:r>
              <w:rPr>
                <w:rFonts w:ascii="宋体"/>
                <w:sz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3,159,792,509.16</w:t>
            </w:r>
            <w:r>
              <w:rPr>
                <w:rFonts w:ascii="宋体"/>
                <w:sz w:val="21"/>
              </w:rPr>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2,768,998,535.62</w:t>
            </w:r>
          </w:p>
        </w:tc>
      </w:tr>
      <w:tr>
        <w:trPr>
          <w:trHeight w:val="454"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610,118,034.38</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441,558,810.55</w:t>
            </w:r>
            <w:r>
              <w:rPr>
                <w:rFonts w:ascii="宋体"/>
                <w:sz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425,081,766.05</w:t>
            </w:r>
            <w:r>
              <w:rPr>
                <w:rFonts w:ascii="宋体"/>
                <w:sz w:val="21"/>
              </w:rPr>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9"/>
              <w:jc w:val="right"/>
              <w:rPr>
                <w:rFonts w:ascii="宋体" w:hAnsi="宋体" w:cs="宋体" w:eastAsia="宋体" w:hint="default"/>
                <w:sz w:val="21"/>
                <w:szCs w:val="21"/>
              </w:rPr>
            </w:pPr>
            <w:r>
              <w:rPr>
                <w:rFonts w:ascii="宋体"/>
                <w:spacing w:val="-1"/>
                <w:sz w:val="21"/>
              </w:rPr>
              <w:t>240,931,376.67</w:t>
            </w:r>
            <w:r>
              <w:rPr>
                <w:rFonts w:ascii="宋体"/>
                <w:sz w:val="21"/>
              </w:rPr>
            </w:r>
          </w:p>
        </w:tc>
      </w:tr>
      <w:tr>
        <w:trPr>
          <w:trHeight w:val="454"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544,763,119.00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308,704,399.59</w:t>
            </w:r>
            <w:r>
              <w:rPr>
                <w:rFonts w:ascii="宋体"/>
                <w:sz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422,385,569.97</w:t>
            </w:r>
            <w:r>
              <w:rPr>
                <w:rFonts w:ascii="宋体"/>
                <w:sz w:val="21"/>
              </w:rPr>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9"/>
              <w:jc w:val="right"/>
              <w:rPr>
                <w:rFonts w:ascii="宋体" w:hAnsi="宋体" w:cs="宋体" w:eastAsia="宋体" w:hint="default"/>
                <w:sz w:val="21"/>
                <w:szCs w:val="21"/>
              </w:rPr>
            </w:pPr>
            <w:r>
              <w:rPr>
                <w:rFonts w:ascii="宋体"/>
                <w:spacing w:val="-1"/>
                <w:sz w:val="21"/>
              </w:rPr>
              <w:t>253,553,559.06</w:t>
            </w:r>
            <w:r>
              <w:rPr>
                <w:rFonts w:ascii="宋体"/>
                <w:sz w:val="21"/>
              </w:rPr>
            </w:r>
          </w:p>
        </w:tc>
      </w:tr>
      <w:tr>
        <w:trPr>
          <w:trHeight w:val="455"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849,224,462.00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467,869,138.38</w:t>
            </w:r>
            <w:r>
              <w:rPr>
                <w:rFonts w:ascii="宋体"/>
                <w:sz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373,194,836.49</w:t>
            </w:r>
            <w:r>
              <w:rPr>
                <w:rFonts w:ascii="宋体"/>
                <w:sz w:val="21"/>
              </w:rPr>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9"/>
              <w:jc w:val="right"/>
              <w:rPr>
                <w:rFonts w:ascii="宋体" w:hAnsi="宋体" w:cs="宋体" w:eastAsia="宋体" w:hint="default"/>
                <w:sz w:val="21"/>
                <w:szCs w:val="21"/>
              </w:rPr>
            </w:pPr>
            <w:r>
              <w:rPr>
                <w:rFonts w:ascii="宋体"/>
                <w:spacing w:val="-1"/>
                <w:sz w:val="21"/>
              </w:rPr>
              <w:t>212,600,979.18</w:t>
            </w:r>
            <w:r>
              <w:rPr>
                <w:rFonts w:ascii="宋体"/>
                <w:sz w:val="21"/>
              </w:rPr>
            </w:r>
          </w:p>
        </w:tc>
      </w:tr>
      <w:tr>
        <w:trPr>
          <w:trHeight w:val="454"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527,154,076.00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303,746,284.62</w:t>
            </w:r>
            <w:r>
              <w:rPr>
                <w:rFonts w:ascii="宋体"/>
                <w:sz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1,039,825,258.00</w:t>
            </w:r>
            <w:r>
              <w:rPr>
                <w:rFonts w:ascii="宋体"/>
                <w:sz w:val="21"/>
              </w:rPr>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9"/>
              <w:jc w:val="right"/>
              <w:rPr>
                <w:rFonts w:ascii="宋体" w:hAnsi="宋体" w:cs="宋体" w:eastAsia="宋体" w:hint="default"/>
                <w:sz w:val="21"/>
                <w:szCs w:val="21"/>
              </w:rPr>
            </w:pPr>
            <w:r>
              <w:rPr>
                <w:rFonts w:ascii="宋体"/>
                <w:spacing w:val="-1"/>
                <w:sz w:val="21"/>
              </w:rPr>
              <w:t>675,556,605.13</w:t>
            </w:r>
            <w:r>
              <w:rPr>
                <w:rFonts w:ascii="宋体"/>
                <w:sz w:val="21"/>
              </w:rPr>
            </w:r>
          </w:p>
        </w:tc>
      </w:tr>
      <w:tr>
        <w:trPr>
          <w:trHeight w:val="454"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4,458,543.84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106,963,885.08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922,818,432.77</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10"/>
              <w:jc w:val="right"/>
              <w:rPr>
                <w:rFonts w:ascii="宋体" w:hAnsi="宋体" w:cs="宋体" w:eastAsia="宋体" w:hint="default"/>
                <w:sz w:val="21"/>
                <w:szCs w:val="21"/>
              </w:rPr>
            </w:pPr>
            <w:r>
              <w:rPr>
                <w:rFonts w:ascii="宋体"/>
                <w:spacing w:val="-1"/>
                <w:sz w:val="21"/>
              </w:rPr>
              <w:t>252,835,201.21</w:t>
            </w:r>
          </w:p>
        </w:tc>
      </w:tr>
      <w:tr>
        <w:trPr>
          <w:trHeight w:val="455"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225,036,255.96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121,453,192.11</w:t>
            </w:r>
          </w:p>
        </w:tc>
        <w:tc>
          <w:tcPr>
            <w:tcW w:w="1951"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55,434,889.82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816,200.72</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19,189,312.84</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9"/>
              <w:jc w:val="right"/>
              <w:rPr>
                <w:rFonts w:ascii="宋体" w:hAnsi="宋体" w:cs="宋体" w:eastAsia="宋体" w:hint="default"/>
                <w:sz w:val="21"/>
                <w:szCs w:val="21"/>
              </w:rPr>
            </w:pPr>
            <w:r>
              <w:rPr>
                <w:rFonts w:ascii="宋体"/>
                <w:spacing w:val="-1"/>
                <w:sz w:val="21"/>
              </w:rPr>
              <w:t>3,102,855.23</w:t>
            </w:r>
            <w:r>
              <w:rPr>
                <w:rFonts w:ascii="宋体"/>
                <w:sz w:val="21"/>
              </w:rPr>
            </w:r>
          </w:p>
        </w:tc>
      </w:tr>
      <w:tr>
        <w:trPr>
          <w:trHeight w:val="455"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8,112,577,844.01</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5,550,668,602.63</w:t>
            </w:r>
            <w:r>
              <w:rPr>
                <w:rFonts w:ascii="宋体"/>
                <w:sz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6,362,287,685.28</w:t>
            </w:r>
            <w:r>
              <w:rPr>
                <w:rFonts w:ascii="宋体"/>
                <w:sz w:val="21"/>
              </w:rPr>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4"/>
              <w:jc w:val="right"/>
              <w:rPr>
                <w:rFonts w:ascii="宋体" w:hAnsi="宋体" w:cs="宋体" w:eastAsia="宋体" w:hint="default"/>
                <w:sz w:val="21"/>
                <w:szCs w:val="21"/>
              </w:rPr>
            </w:pPr>
            <w:r>
              <w:rPr>
                <w:rFonts w:ascii="宋体"/>
                <w:spacing w:val="-1"/>
                <w:sz w:val="21"/>
              </w:rPr>
              <w:t>4,407,579,112.10</w:t>
            </w:r>
            <w:r>
              <w:rPr>
                <w:rFonts w:ascii="宋体"/>
                <w:sz w:val="21"/>
              </w:rPr>
            </w:r>
          </w:p>
        </w:tc>
      </w:tr>
    </w:tbl>
    <w:p>
      <w:pPr>
        <w:pStyle w:val="BodyText"/>
        <w:spacing w:line="240" w:lineRule="auto" w:before="54"/>
        <w:ind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15"/>
        </w:rPr>
        <w:t> </w:t>
      </w:r>
      <w:r>
        <w:rPr/>
        <w:t>公司前</w:t>
      </w:r>
      <w:r>
        <w:rPr>
          <w:spacing w:val="-54"/>
        </w:rPr>
        <w:t> </w:t>
      </w:r>
      <w:r>
        <w:rPr/>
        <w:t>5</w:t>
      </w:r>
      <w:r>
        <w:rPr>
          <w:spacing w:val="-53"/>
        </w:rPr>
        <w:t> </w:t>
      </w:r>
      <w:r>
        <w:rPr/>
        <w:t>名客户的营业收入情况</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614"/>
        <w:gridCol w:w="2212"/>
        <w:gridCol w:w="3008"/>
      </w:tblGrid>
      <w:tr>
        <w:trPr>
          <w:trHeight w:val="460"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right="21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60"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金川集团有限公司</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1,076,754,194.68</w:t>
            </w:r>
          </w:p>
        </w:tc>
        <w:tc>
          <w:tcPr>
            <w:tcW w:w="3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
              <w:jc w:val="center"/>
              <w:rPr>
                <w:rFonts w:ascii="宋体" w:hAnsi="宋体" w:cs="宋体" w:eastAsia="宋体" w:hint="default"/>
                <w:sz w:val="21"/>
                <w:szCs w:val="21"/>
              </w:rPr>
            </w:pPr>
            <w:r>
              <w:rPr>
                <w:rFonts w:ascii="宋体"/>
                <w:sz w:val="21"/>
              </w:rPr>
              <w:t>13.23</w:t>
            </w:r>
          </w:p>
        </w:tc>
      </w:tr>
      <w:tr>
        <w:trPr>
          <w:trHeight w:val="460"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上海黄金交易所</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1,015,702,290.00</w:t>
            </w:r>
          </w:p>
        </w:tc>
        <w:tc>
          <w:tcPr>
            <w:tcW w:w="3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
              <w:jc w:val="center"/>
              <w:rPr>
                <w:rFonts w:ascii="宋体" w:hAnsi="宋体" w:cs="宋体" w:eastAsia="宋体" w:hint="default"/>
                <w:sz w:val="21"/>
                <w:szCs w:val="21"/>
              </w:rPr>
            </w:pPr>
            <w:r>
              <w:rPr>
                <w:rFonts w:ascii="宋体"/>
                <w:sz w:val="21"/>
              </w:rPr>
              <w:t>12.48</w:t>
            </w:r>
          </w:p>
        </w:tc>
      </w:tr>
      <w:tr>
        <w:trPr>
          <w:trHeight w:val="460"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上海万钲祥金属材料有限公司</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365,322,685.07</w:t>
            </w:r>
          </w:p>
        </w:tc>
        <w:tc>
          <w:tcPr>
            <w:tcW w:w="3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4.49</w:t>
            </w:r>
          </w:p>
        </w:tc>
      </w:tr>
      <w:tr>
        <w:trPr>
          <w:trHeight w:val="460"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浙江物产燃料集团有限公司</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119,012,801.63</w:t>
            </w:r>
          </w:p>
        </w:tc>
        <w:tc>
          <w:tcPr>
            <w:tcW w:w="3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1.46</w:t>
            </w:r>
          </w:p>
        </w:tc>
      </w:tr>
      <w:tr>
        <w:trPr>
          <w:trHeight w:val="461"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购房户潘先生</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43,000,000.00</w:t>
            </w:r>
          </w:p>
        </w:tc>
        <w:tc>
          <w:tcPr>
            <w:tcW w:w="3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0.53</w:t>
            </w:r>
          </w:p>
        </w:tc>
      </w:tr>
      <w:tr>
        <w:trPr>
          <w:trHeight w:val="460"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54"/>
              <w:ind w:right="213"/>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2,619,791,971.38</w:t>
            </w:r>
            <w:r>
              <w:rPr>
                <w:rFonts w:ascii="宋体"/>
                <w:sz w:val="21"/>
              </w:rPr>
            </w:r>
          </w:p>
        </w:tc>
        <w:tc>
          <w:tcPr>
            <w:tcW w:w="3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6" w:right="0"/>
              <w:jc w:val="center"/>
              <w:rPr>
                <w:rFonts w:ascii="宋体" w:hAnsi="宋体" w:cs="宋体" w:eastAsia="宋体" w:hint="default"/>
                <w:sz w:val="21"/>
                <w:szCs w:val="21"/>
              </w:rPr>
            </w:pPr>
            <w:r>
              <w:rPr>
                <w:rFonts w:ascii="宋体"/>
                <w:sz w:val="21"/>
              </w:rPr>
              <w:t>32.19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5"/>
        <w:ind w:right="0"/>
        <w:jc w:val="left"/>
      </w:pPr>
      <w:r>
        <w:rPr/>
        <w:t>2.</w:t>
      </w:r>
      <w:r>
        <w:rPr>
          <w:spacing w:val="-2"/>
        </w:rPr>
        <w:t> </w:t>
      </w:r>
      <w:r>
        <w:rPr/>
        <w:t>营业税金及附加</w:t>
      </w:r>
    </w:p>
    <w:p>
      <w:pPr>
        <w:spacing w:line="240" w:lineRule="auto" w:before="3"/>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814"/>
        <w:gridCol w:w="1972"/>
        <w:gridCol w:w="1970"/>
        <w:gridCol w:w="3190"/>
      </w:tblGrid>
      <w:tr>
        <w:trPr>
          <w:trHeight w:val="46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5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22"/>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6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25,614.21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5,919.75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5"/>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284,939,671.07</w:t>
            </w:r>
            <w:r>
              <w:rPr>
                <w:rFonts w:ascii="宋体"/>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205,149,793.33</w:t>
            </w:r>
            <w:r>
              <w:rPr>
                <w:rFonts w:ascii="宋体"/>
                <w:sz w:val="21"/>
              </w:rPr>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6"/>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19,305,787.22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13,798,291.94</w:t>
            </w:r>
            <w:r>
              <w:rPr>
                <w:rFonts w:ascii="宋体"/>
                <w:sz w:val="21"/>
              </w:rPr>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5"/>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1"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8,807,536.63</w:t>
            </w:r>
            <w:r>
              <w:rPr>
                <w:rFonts w:ascii="宋体"/>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5,964,143.52</w:t>
            </w:r>
            <w:r>
              <w:rPr>
                <w:rFonts w:ascii="宋体"/>
                <w:sz w:val="21"/>
              </w:rPr>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6"/>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3,512,479.36</w:t>
            </w:r>
            <w:r>
              <w:rPr>
                <w:rFonts w:ascii="宋体"/>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1,993,825.60</w:t>
            </w:r>
            <w:r>
              <w:rPr>
                <w:rFonts w:ascii="宋体"/>
                <w:sz w:val="21"/>
              </w:rPr>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6"/>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143,164,146.12</w:t>
            </w:r>
            <w:r>
              <w:rPr>
                <w:rFonts w:ascii="宋体"/>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79,235,381.13</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6"/>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661,451.93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917,865.47</w:t>
            </w:r>
          </w:p>
        </w:tc>
        <w:tc>
          <w:tcPr>
            <w:tcW w:w="3190"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460,416,686.54</w:t>
            </w:r>
            <w:r>
              <w:rPr>
                <w:rFonts w:ascii="宋体"/>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307,065,220.74</w:t>
            </w:r>
          </w:p>
        </w:tc>
        <w:tc>
          <w:tcPr>
            <w:tcW w:w="319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920"/>
        </w:sectPr>
      </w:pPr>
    </w:p>
    <w:p>
      <w:pPr>
        <w:spacing w:line="240" w:lineRule="auto" w:before="6"/>
        <w:rPr>
          <w:rFonts w:ascii="宋体" w:hAnsi="宋体" w:cs="宋体" w:eastAsia="宋体" w:hint="default"/>
          <w:sz w:val="25"/>
          <w:szCs w:val="25"/>
        </w:rPr>
      </w:pPr>
    </w:p>
    <w:p>
      <w:pPr>
        <w:pStyle w:val="BodyText"/>
        <w:spacing w:line="240" w:lineRule="auto" w:before="35"/>
        <w:ind w:right="458"/>
        <w:jc w:val="left"/>
      </w:pPr>
      <w:r>
        <w:rPr/>
        <w:t>3. 销售费用</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52,351,269.78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31,166,682.51</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3,811,342.58</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2,719,808.94</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4,189,675.68</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2,332,146.30</w:t>
            </w:r>
            <w:r>
              <w:rPr>
                <w:rFonts w:ascii="宋体"/>
                <w:sz w:val="21"/>
              </w:rPr>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48,917,991.73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44,945,545.84</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3,176,381.83</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2,194,466.38</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4,219,517.91</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3,041,920.02</w:t>
            </w:r>
            <w:r>
              <w:rPr>
                <w:rFonts w:ascii="宋体"/>
                <w:sz w:val="21"/>
              </w:rPr>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4,681,055.17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2,614,351.23</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6,782,724.71</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3,892,227.00</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20,946,804.78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24,137,818.94</w:t>
            </w:r>
            <w:r>
              <w:rPr>
                <w:rFonts w:ascii="宋体"/>
                <w:sz w:val="21"/>
              </w:rPr>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期货风险准备金</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6,499,913.46</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4,521,545.04</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34,634,099.33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9"/>
              <w:jc w:val="right"/>
              <w:rPr>
                <w:rFonts w:ascii="宋体" w:hAnsi="宋体" w:cs="宋体" w:eastAsia="宋体" w:hint="default"/>
                <w:sz w:val="21"/>
                <w:szCs w:val="21"/>
              </w:rPr>
            </w:pPr>
            <w:r>
              <w:rPr>
                <w:rFonts w:ascii="宋体"/>
                <w:spacing w:val="-1"/>
                <w:sz w:val="21"/>
              </w:rPr>
              <w:t>28,436,178.21</w:t>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190,210,776.96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150,002,690.41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35"/>
        <w:ind w:right="458"/>
        <w:jc w:val="left"/>
      </w:pPr>
      <w:r>
        <w:rPr/>
        <w:t>4. 管理费用</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69,194,350.42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58,595,340.73</w:t>
            </w:r>
            <w:r>
              <w:rPr>
                <w:rFonts w:ascii="宋体"/>
                <w:sz w:val="21"/>
              </w:rPr>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14,684,248.86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11,213,434.97</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9,753,645.73</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6,592,411.77</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18,237,848.18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12,552,899.24</w:t>
            </w:r>
            <w:r>
              <w:rPr>
                <w:rFonts w:ascii="宋体"/>
                <w:sz w:val="21"/>
              </w:rPr>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5,752,475.51</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5,550,694.93</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6,777,551.55</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14,109,701.36</w:t>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3,753,095.18</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2,470,821.01</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9,281,208.81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19,681,538.68</w:t>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27,864,309.99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24,932,092.88</w:t>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36,828,773.94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33,016,743.45</w:t>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4,141,340.06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2,994,716.40</w:t>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3,404,099.57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7,487,814.53</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26,565,398.56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38,800,683.91</w:t>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236,238,346.36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237,998,893.86</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6"/>
        <w:rPr>
          <w:rFonts w:ascii="宋体" w:hAnsi="宋体" w:cs="宋体" w:eastAsia="宋体" w:hint="default"/>
          <w:sz w:val="25"/>
          <w:szCs w:val="25"/>
        </w:rPr>
      </w:pPr>
    </w:p>
    <w:p>
      <w:pPr>
        <w:pStyle w:val="BodyText"/>
        <w:spacing w:line="240" w:lineRule="auto" w:before="35"/>
        <w:ind w:right="458"/>
        <w:jc w:val="left"/>
      </w:pPr>
      <w:r>
        <w:rPr/>
        <w:t>5. 财务费用</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225,575,577.49</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229,502,545.08</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65,085,458.28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58,401,693.74</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809"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4,282.32</w:t>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809"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18,738,103.57</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10,243,839.01</w:t>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179,228,222.78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181,348,972.67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35"/>
        <w:ind w:right="458"/>
        <w:jc w:val="left"/>
      </w:pPr>
      <w:r>
        <w:rPr/>
        <w:t>6.</w:t>
      </w:r>
      <w:r>
        <w:rPr>
          <w:spacing w:val="-2"/>
        </w:rPr>
        <w:t> </w:t>
      </w:r>
      <w:r>
        <w:rPr/>
        <w:t>资产减值损失</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19,000,254.32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-2,317,991.58</w:t>
            </w:r>
            <w:r>
              <w:rPr>
                <w:rFonts w:ascii="宋体"/>
                <w:sz w:val="21"/>
              </w:rPr>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20,966,405.50</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5,452,920.17</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39,966,659.82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3,134,928.59</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35"/>
        <w:ind w:right="458"/>
        <w:jc w:val="left"/>
      </w:pPr>
      <w:r>
        <w:rPr/>
        <w:t>7.</w:t>
      </w:r>
      <w:r>
        <w:rPr>
          <w:spacing w:val="-2"/>
        </w:rPr>
        <w:t> </w:t>
      </w:r>
      <w:r>
        <w:rPr/>
        <w:t>公允价值变动收益</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z w:val="21"/>
              </w:rPr>
              <w:t>-31,101.44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2,002,271.28</w:t>
            </w:r>
            <w:r>
              <w:rPr>
                <w:rFonts w:ascii="宋体"/>
                <w:sz w:val="21"/>
              </w:rPr>
            </w:r>
          </w:p>
        </w:tc>
      </w:tr>
      <w:tr>
        <w:trPr>
          <w:trHeight w:val="44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-31,101.44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2,002,271.28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35"/>
        <w:ind w:right="458"/>
        <w:jc w:val="left"/>
      </w:pPr>
      <w:r>
        <w:rPr/>
        <w:t>8. 投资收益</w:t>
      </w:r>
    </w:p>
    <w:p>
      <w:pPr>
        <w:pStyle w:val="BodyText"/>
        <w:spacing w:line="240" w:lineRule="auto" w:before="162"/>
        <w:ind w:right="458"/>
        <w:jc w:val="left"/>
      </w:pPr>
      <w:r>
        <w:rPr/>
        <w:t>(1)</w:t>
      </w:r>
      <w:r>
        <w:rPr>
          <w:spacing w:val="-2"/>
        </w:rPr>
        <w:t> </w:t>
      </w:r>
      <w:r>
        <w:rPr/>
        <w:t>明细情况</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126"/>
        <w:gridCol w:w="2410"/>
        <w:gridCol w:w="2119"/>
      </w:tblGrid>
      <w:tr>
        <w:trPr>
          <w:trHeight w:val="446"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4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6"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12,923,600.00</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1,939,600.00</w:t>
            </w:r>
            <w:r>
              <w:rPr>
                <w:rFonts w:ascii="宋体"/>
                <w:sz w:val="21"/>
              </w:rPr>
            </w:r>
          </w:p>
        </w:tc>
      </w:tr>
      <w:tr>
        <w:trPr>
          <w:trHeight w:val="446"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551,406,453.90</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489,298,896.46</w:t>
            </w:r>
            <w:r>
              <w:rPr>
                <w:rFonts w:ascii="宋体"/>
                <w:sz w:val="21"/>
              </w:rPr>
            </w:r>
          </w:p>
        </w:tc>
      </w:tr>
      <w:tr>
        <w:trPr>
          <w:trHeight w:val="44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81,213,340.50</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-4,588,758.33</w:t>
            </w:r>
            <w:r>
              <w:rPr>
                <w:rFonts w:ascii="宋体"/>
                <w:sz w:val="21"/>
              </w:rPr>
            </w:r>
          </w:p>
        </w:tc>
      </w:tr>
      <w:tr>
        <w:trPr>
          <w:trHeight w:val="446"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1,145,665.06</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z w:val="21"/>
              </w:rPr>
              <w:t>886,768.46</w:t>
            </w:r>
          </w:p>
        </w:tc>
      </w:tr>
      <w:tr>
        <w:trPr>
          <w:trHeight w:val="446"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783,053.51</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1,765,781.91</w:t>
            </w:r>
            <w:r>
              <w:rPr>
                <w:rFonts w:ascii="宋体"/>
                <w:sz w:val="21"/>
              </w:rPr>
            </w:r>
          </w:p>
        </w:tc>
      </w:tr>
      <w:tr>
        <w:trPr>
          <w:trHeight w:val="44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信托分红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12,212,913.45</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3,768,347.72</w:t>
            </w:r>
            <w:r>
              <w:rPr>
                <w:rFonts w:ascii="宋体"/>
                <w:sz w:val="21"/>
              </w:rPr>
            </w:r>
          </w:p>
        </w:tc>
      </w:tr>
      <w:tr>
        <w:trPr>
          <w:trHeight w:val="446"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1,011,657.34</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2,075,322.60</w:t>
            </w:r>
          </w:p>
        </w:tc>
      </w:tr>
      <w:tr>
        <w:trPr>
          <w:trHeight w:val="44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660,696,683.76</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495,145,958.82</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8"/>
        <w:rPr>
          <w:rFonts w:ascii="宋体" w:hAnsi="宋体" w:cs="宋体" w:eastAsia="宋体" w:hint="default"/>
          <w:sz w:val="26"/>
          <w:szCs w:val="26"/>
        </w:rPr>
      </w:pPr>
    </w:p>
    <w:p>
      <w:pPr>
        <w:pStyle w:val="BodyText"/>
        <w:spacing w:line="240" w:lineRule="auto" w:before="35"/>
        <w:ind w:left="700" w:right="4684"/>
        <w:jc w:val="left"/>
      </w:pPr>
      <w:r>
        <w:rPr/>
        <w:t>(2)</w:t>
      </w:r>
      <w:r>
        <w:rPr>
          <w:spacing w:val="-2"/>
        </w:rPr>
        <w:t> </w:t>
      </w:r>
      <w:r>
        <w:rPr/>
        <w:t>按成本法核算的长期股权投资收益</w:t>
      </w:r>
    </w:p>
    <w:p>
      <w:pPr>
        <w:spacing w:line="240" w:lineRule="auto" w:before="12"/>
        <w:rPr>
          <w:rFonts w:ascii="宋体" w:hAnsi="宋体" w:cs="宋体" w:eastAsia="宋体" w:hint="default"/>
          <w:sz w:val="9"/>
          <w:szCs w:val="9"/>
        </w:rPr>
      </w:pPr>
    </w:p>
    <w:tbl>
      <w:tblPr>
        <w:tblW w:w="0" w:type="auto"/>
        <w:jc w:val="left"/>
        <w:tblInd w:w="260" w:type="dxa"/>
        <w:tblLayout w:type="fixed"/>
        <w:tblCellMar>
          <w:top w:w="0" w:type="dxa"/>
          <w:left w:w="0" w:type="dxa"/>
          <w:bottom w:w="0" w:type="dxa"/>
          <w:right w:w="0" w:type="dxa"/>
        </w:tblCellMar>
        <w:tblLook w:val="01E0"/>
      </w:tblPr>
      <w:tblGrid>
        <w:gridCol w:w="2714"/>
        <w:gridCol w:w="1980"/>
        <w:gridCol w:w="1800"/>
        <w:gridCol w:w="2160"/>
      </w:tblGrid>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47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吉林银行股份有限公司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8,000,000.00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上期未分红</w:t>
            </w:r>
          </w:p>
        </w:tc>
      </w:tr>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4,923,600.00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27" w:right="0"/>
              <w:jc w:val="left"/>
              <w:rPr>
                <w:rFonts w:ascii="宋体" w:hAnsi="宋体" w:cs="宋体" w:eastAsia="宋体" w:hint="default"/>
                <w:sz w:val="21"/>
                <w:szCs w:val="21"/>
              </w:rPr>
            </w:pPr>
            <w:r>
              <w:rPr>
                <w:rFonts w:ascii="宋体"/>
                <w:sz w:val="21"/>
              </w:rPr>
              <w:t>1,939,600.00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本期分红增加</w:t>
            </w:r>
          </w:p>
        </w:tc>
      </w:tr>
      <w:tr>
        <w:trPr>
          <w:trHeight w:val="47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12,923,600.00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27" w:right="0"/>
              <w:jc w:val="left"/>
              <w:rPr>
                <w:rFonts w:ascii="宋体" w:hAnsi="宋体" w:cs="宋体" w:eastAsia="宋体" w:hint="default"/>
                <w:sz w:val="21"/>
                <w:szCs w:val="21"/>
              </w:rPr>
            </w:pPr>
            <w:r>
              <w:rPr>
                <w:rFonts w:ascii="宋体"/>
                <w:sz w:val="21"/>
              </w:rPr>
              <w:t>1,939,600.00</w:t>
            </w: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700" w:right="4684"/>
        <w:jc w:val="left"/>
      </w:pPr>
      <w:r>
        <w:rPr/>
        <w:t>(3)</w:t>
      </w:r>
      <w:r>
        <w:rPr>
          <w:spacing w:val="-2"/>
        </w:rPr>
        <w:t> </w:t>
      </w:r>
      <w:r>
        <w:rPr/>
        <w:t>按权益法核算的长期股权投资收益</w:t>
      </w:r>
    </w:p>
    <w:p>
      <w:pPr>
        <w:spacing w:line="240" w:lineRule="auto" w:before="12"/>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3418"/>
        <w:gridCol w:w="1700"/>
        <w:gridCol w:w="1842"/>
        <w:gridCol w:w="1985"/>
      </w:tblGrid>
      <w:tr>
        <w:trPr>
          <w:trHeight w:val="63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47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 w:right="0"/>
              <w:jc w:val="center"/>
              <w:rPr>
                <w:rFonts w:ascii="宋体" w:hAnsi="宋体" w:cs="宋体" w:eastAsia="宋体" w:hint="default"/>
                <w:sz w:val="21"/>
                <w:szCs w:val="21"/>
              </w:rPr>
            </w:pPr>
            <w:r>
              <w:rPr>
                <w:rFonts w:ascii="宋体"/>
                <w:sz w:val="21"/>
              </w:rPr>
              <w:t>169,561,032.76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68,124,998.82</w:t>
            </w:r>
            <w:r>
              <w:rPr>
                <w:rFonts w:ascii="宋体"/>
                <w:sz w:val="21"/>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hAnsi="宋体" w:cs="宋体" w:eastAsia="宋体" w:hint="default"/>
                <w:spacing w:val="-1"/>
                <w:sz w:val="21"/>
                <w:szCs w:val="21"/>
              </w:rPr>
              <w:t>该公司净利润增加</w:t>
            </w:r>
            <w:r>
              <w:rPr>
                <w:rFonts w:ascii="宋体" w:hAnsi="宋体" w:cs="宋体" w:eastAsia="宋体" w:hint="default"/>
                <w:sz w:val="21"/>
                <w:szCs w:val="21"/>
              </w:rPr>
            </w:r>
          </w:p>
        </w:tc>
      </w:tr>
      <w:tr>
        <w:trPr>
          <w:trHeight w:val="47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成都农村商业银行股份有限公司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 w:right="0"/>
              <w:jc w:val="center"/>
              <w:rPr>
                <w:rFonts w:ascii="宋体" w:hAnsi="宋体" w:cs="宋体" w:eastAsia="宋体" w:hint="default"/>
                <w:sz w:val="21"/>
                <w:szCs w:val="21"/>
              </w:rPr>
            </w:pPr>
            <w:r>
              <w:rPr>
                <w:rFonts w:ascii="宋体"/>
                <w:sz w:val="21"/>
              </w:rPr>
              <w:t>137,066,793.13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95,852,979.71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7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0" w:right="0"/>
              <w:jc w:val="center"/>
              <w:rPr>
                <w:rFonts w:ascii="宋体" w:hAnsi="宋体" w:cs="宋体" w:eastAsia="宋体" w:hint="default"/>
                <w:sz w:val="21"/>
                <w:szCs w:val="21"/>
              </w:rPr>
            </w:pPr>
            <w:r>
              <w:rPr>
                <w:rFonts w:ascii="宋体"/>
                <w:sz w:val="21"/>
              </w:rPr>
              <w:t>94,300,684.71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191,008,813.87</w:t>
            </w:r>
            <w:r>
              <w:rPr>
                <w:rFonts w:ascii="宋体"/>
                <w:sz w:val="21"/>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hAnsi="宋体" w:cs="宋体" w:eastAsia="宋体" w:hint="default"/>
                <w:spacing w:val="-1"/>
                <w:sz w:val="21"/>
                <w:szCs w:val="21"/>
              </w:rPr>
              <w:t>该公司净利润减少</w:t>
            </w:r>
            <w:r>
              <w:rPr>
                <w:rFonts w:ascii="宋体" w:hAnsi="宋体" w:cs="宋体" w:eastAsia="宋体" w:hint="default"/>
                <w:sz w:val="21"/>
                <w:szCs w:val="21"/>
              </w:rPr>
            </w:r>
          </w:p>
        </w:tc>
      </w:tr>
      <w:tr>
        <w:trPr>
          <w:trHeight w:val="47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 w:right="0"/>
              <w:jc w:val="center"/>
              <w:rPr>
                <w:rFonts w:ascii="宋体" w:hAnsi="宋体" w:cs="宋体" w:eastAsia="宋体" w:hint="default"/>
                <w:sz w:val="21"/>
                <w:szCs w:val="21"/>
              </w:rPr>
            </w:pPr>
            <w:r>
              <w:rPr>
                <w:rFonts w:ascii="宋体"/>
                <w:sz w:val="21"/>
              </w:rPr>
              <w:t>133,289,956.91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110,766,639.60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7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7" w:right="0"/>
              <w:jc w:val="center"/>
              <w:rPr>
                <w:rFonts w:ascii="宋体" w:hAnsi="宋体" w:cs="宋体" w:eastAsia="宋体" w:hint="default"/>
                <w:sz w:val="21"/>
                <w:szCs w:val="21"/>
              </w:rPr>
            </w:pPr>
            <w:r>
              <w:rPr>
                <w:rFonts w:ascii="宋体"/>
                <w:sz w:val="21"/>
              </w:rPr>
              <w:t>17,187,986.39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23,545,464.46</w:t>
            </w: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 w:right="0"/>
              <w:jc w:val="center"/>
              <w:rPr>
                <w:rFonts w:ascii="宋体" w:hAnsi="宋体" w:cs="宋体" w:eastAsia="宋体" w:hint="default"/>
                <w:sz w:val="21"/>
                <w:szCs w:val="21"/>
              </w:rPr>
            </w:pPr>
            <w:r>
              <w:rPr>
                <w:rFonts w:ascii="宋体"/>
                <w:sz w:val="21"/>
              </w:rPr>
              <w:t>551,406,453.90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489,298,896.46</w:t>
            </w:r>
          </w:p>
        </w:tc>
        <w:tc>
          <w:tcPr>
            <w:tcW w:w="1985"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700" w:right="4684"/>
        <w:jc w:val="left"/>
      </w:pPr>
      <w:r>
        <w:rPr/>
        <w:t>(4)</w:t>
      </w:r>
      <w:r>
        <w:rPr>
          <w:spacing w:val="-1"/>
        </w:rPr>
        <w:t> </w:t>
      </w:r>
      <w:r>
        <w:rPr/>
        <w:t>投资收益汇回重大限制的说明</w:t>
      </w:r>
      <w:r>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700" w:right="4684"/>
        <w:jc w:val="left"/>
      </w:pPr>
      <w:r>
        <w:rPr/>
        <w:t>9.</w:t>
      </w:r>
      <w:r>
        <w:rPr>
          <w:spacing w:val="-2"/>
        </w:rPr>
        <w:t> </w:t>
      </w:r>
      <w:r>
        <w:rPr/>
        <w:t>营业外收入</w:t>
      </w:r>
    </w:p>
    <w:p>
      <w:pPr>
        <w:spacing w:line="240" w:lineRule="auto" w:before="12"/>
        <w:rPr>
          <w:rFonts w:ascii="宋体" w:hAnsi="宋体" w:cs="宋体" w:eastAsia="宋体" w:hint="default"/>
          <w:sz w:val="9"/>
          <w:szCs w:val="9"/>
        </w:rPr>
      </w:pPr>
    </w:p>
    <w:tbl>
      <w:tblPr>
        <w:tblW w:w="0" w:type="auto"/>
        <w:jc w:val="left"/>
        <w:tblInd w:w="260" w:type="dxa"/>
        <w:tblLayout w:type="fixed"/>
        <w:tblCellMar>
          <w:top w:w="0" w:type="dxa"/>
          <w:left w:w="0" w:type="dxa"/>
          <w:bottom w:w="0" w:type="dxa"/>
          <w:right w:w="0" w:type="dxa"/>
        </w:tblCellMar>
        <w:tblLook w:val="01E0"/>
      </w:tblPr>
      <w:tblGrid>
        <w:gridCol w:w="2894"/>
        <w:gridCol w:w="1838"/>
        <w:gridCol w:w="1800"/>
        <w:gridCol w:w="2173"/>
      </w:tblGrid>
      <w:tr>
        <w:trPr>
          <w:trHeight w:val="63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1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103,469.68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1,416,868.85</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103,469.68</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103,469.68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1,416,868.85</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103,469.68</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政府补助及奖励</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45,700.00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42,086,145.58</w:t>
            </w:r>
            <w:r>
              <w:rPr>
                <w:rFonts w:ascii="宋体"/>
                <w:sz w:val="21"/>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45,700.00</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135,341.50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33,446.68</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135,341.50</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295,993.19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1,413,782.42</w:t>
            </w:r>
            <w:r>
              <w:rPr>
                <w:rFonts w:ascii="宋体"/>
                <w:sz w:val="21"/>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295,993.19</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234,073.68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157,156.00</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234,073.68</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土地收回补偿款［注］</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100,000,000.00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100,000,000.00</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3,565,655.37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1,155,460.41</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3,565,655.37</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104,380,233.42</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46,262,859.94</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104,380,233.42</w:t>
            </w:r>
            <w:r>
              <w:rPr>
                <w:rFonts w:ascii="宋体"/>
                <w:sz w:val="21"/>
              </w:rPr>
            </w:r>
          </w:p>
        </w:tc>
      </w:tr>
    </w:tbl>
    <w:p>
      <w:pPr>
        <w:pStyle w:val="BodyText"/>
        <w:spacing w:line="240" w:lineRule="auto" w:before="63"/>
        <w:ind w:left="595" w:right="0"/>
        <w:jc w:val="left"/>
      </w:pPr>
      <w:r>
        <w:rPr/>
        <w:t>［注</w:t>
      </w:r>
      <w:r>
        <w:rPr>
          <w:spacing w:val="-105"/>
        </w:rPr>
        <w:t>］</w:t>
      </w:r>
      <w:r>
        <w:rPr/>
        <w:t>：本</w:t>
      </w:r>
      <w:r>
        <w:rPr>
          <w:spacing w:val="-2"/>
        </w:rPr>
        <w:t>公</w:t>
      </w:r>
      <w:r>
        <w:rPr/>
        <w:t>司之子公司天津静海县青蓝投资有限公司原取得的“天津文化商贸产业园”</w:t>
      </w:r>
    </w:p>
    <w:p>
      <w:pPr>
        <w:spacing w:after="0" w:line="240" w:lineRule="auto"/>
        <w:jc w:val="left"/>
        <w:sectPr>
          <w:pgSz w:w="11910" w:h="16840"/>
          <w:pgMar w:header="877" w:footer="982" w:top="1100" w:bottom="1180" w:left="1520" w:right="1200"/>
        </w:sectPr>
      </w:pPr>
    </w:p>
    <w:p>
      <w:pPr>
        <w:spacing w:line="240" w:lineRule="auto" w:before="8"/>
        <w:rPr>
          <w:rFonts w:ascii="宋体" w:hAnsi="宋体" w:cs="宋体" w:eastAsia="宋体" w:hint="default"/>
          <w:sz w:val="26"/>
          <w:szCs w:val="26"/>
        </w:rPr>
      </w:pPr>
    </w:p>
    <w:p>
      <w:pPr>
        <w:pStyle w:val="BodyText"/>
        <w:spacing w:line="408" w:lineRule="auto" w:before="35"/>
        <w:ind w:left="140" w:right="444"/>
        <w:jc w:val="left"/>
      </w:pPr>
      <w:r>
        <w:rPr>
          <w:spacing w:val="-3"/>
        </w:rPr>
        <w:t>土地一级整理项目用地，根据当地政府关于规范土地整理的相关意见及土地利用总体规划要</w:t>
      </w:r>
      <w:r>
        <w:rPr>
          <w:spacing w:val="-79"/>
        </w:rPr>
        <w:t> </w:t>
      </w:r>
      <w:r>
        <w:rPr>
          <w:spacing w:val="-79"/>
        </w:rPr>
      </w:r>
      <w:r>
        <w:rPr/>
        <w:t>求，于本期由当地政府收回并给予天津静海县青蓝投资有限公司</w:t>
      </w:r>
      <w:r>
        <w:rPr>
          <w:spacing w:val="-76"/>
        </w:rPr>
        <w:t> </w:t>
      </w:r>
      <w:r>
        <w:rPr/>
        <w:t>100,000,000.00</w:t>
      </w:r>
      <w:r>
        <w:rPr>
          <w:spacing w:val="-75"/>
        </w:rPr>
        <w:t> </w:t>
      </w:r>
      <w:r>
        <w:rPr/>
        <w:t>元补偿。</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458"/>
        <w:jc w:val="left"/>
      </w:pPr>
      <w:r>
        <w:rPr/>
        <w:t>10.</w:t>
      </w:r>
      <w:r>
        <w:rPr>
          <w:spacing w:val="-2"/>
        </w:rPr>
        <w:t> </w:t>
      </w:r>
      <w:r>
        <w:rPr/>
        <w:t>营业外支出</w:t>
      </w:r>
    </w:p>
    <w:p>
      <w:pPr>
        <w:spacing w:line="240" w:lineRule="auto" w:before="4"/>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762"/>
        <w:gridCol w:w="2378"/>
      </w:tblGrid>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9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4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6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1,307,382.24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475,830.21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1,307,382.24</w:t>
            </w:r>
          </w:p>
        </w:tc>
      </w:tr>
      <w:tr>
        <w:trPr>
          <w:trHeight w:val="46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1,307,382.24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475,830.21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1,307,382.24</w:t>
            </w:r>
          </w:p>
        </w:tc>
      </w:tr>
      <w:tr>
        <w:trPr>
          <w:trHeight w:val="46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延迟交房违约金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2,497,561.49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9,559,037.71</w:t>
            </w:r>
            <w:r>
              <w:rPr>
                <w:rFonts w:ascii="宋体"/>
                <w:sz w:val="21"/>
              </w:rPr>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2,497,561.49</w:t>
            </w:r>
            <w:r>
              <w:rPr>
                <w:rFonts w:ascii="宋体"/>
                <w:sz w:val="21"/>
              </w:rPr>
            </w:r>
          </w:p>
        </w:tc>
      </w:tr>
      <w:tr>
        <w:trPr>
          <w:trHeight w:val="46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4,231,003.61</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2,998,806.84</w:t>
            </w:r>
            <w:r>
              <w:rPr>
                <w:rFonts w:ascii="宋体"/>
                <w:sz w:val="21"/>
              </w:rPr>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13,801,250.00</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365,300.00</w:t>
            </w:r>
            <w:r>
              <w:rPr>
                <w:rFonts w:ascii="宋体"/>
                <w:sz w:val="21"/>
              </w:rPr>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13,801,250.00</w:t>
            </w:r>
            <w:r>
              <w:rPr>
                <w:rFonts w:ascii="宋体"/>
                <w:sz w:val="21"/>
              </w:rPr>
            </w:r>
          </w:p>
        </w:tc>
      </w:tr>
      <w:tr>
        <w:trPr>
          <w:trHeight w:val="46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盘亏毁损损失</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454,731.70</w:t>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5,318,363.00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2,774,744.31</w:t>
            </w:r>
            <w:r>
              <w:rPr>
                <w:rFonts w:ascii="宋体"/>
                <w:sz w:val="21"/>
              </w:rPr>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5,318,363.00</w:t>
            </w:r>
            <w:r>
              <w:rPr>
                <w:rFonts w:ascii="宋体"/>
                <w:sz w:val="21"/>
              </w:rPr>
            </w:r>
          </w:p>
        </w:tc>
      </w:tr>
      <w:tr>
        <w:trPr>
          <w:trHeight w:val="46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1,171,199.41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1,457,091.65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1,171,199.41</w:t>
            </w:r>
          </w:p>
        </w:tc>
      </w:tr>
      <w:tr>
        <w:trPr>
          <w:trHeight w:val="46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28,326,759.75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18,085,542.42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24,095,756.14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5"/>
        <w:ind w:right="458"/>
        <w:jc w:val="left"/>
      </w:pPr>
      <w:r>
        <w:rPr/>
        <w:t>11.</w:t>
      </w:r>
      <w:r>
        <w:rPr>
          <w:spacing w:val="-2"/>
        </w:rPr>
        <w:t> </w:t>
      </w:r>
      <w:r>
        <w:rPr/>
        <w:t>所得税费用</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794"/>
        <w:gridCol w:w="2430"/>
        <w:gridCol w:w="2430"/>
      </w:tblGrid>
      <w:tr>
        <w:trPr>
          <w:trHeight w:val="493"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70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93"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495,900,308.70</w:t>
            </w:r>
            <w:r>
              <w:rPr>
                <w:rFonts w:ascii="宋体"/>
                <w:sz w:val="21"/>
              </w:rPr>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395,339,032.88</w:t>
            </w:r>
            <w:r>
              <w:rPr>
                <w:rFonts w:ascii="宋体"/>
                <w:sz w:val="21"/>
              </w:rPr>
            </w:r>
          </w:p>
        </w:tc>
      </w:tr>
      <w:tr>
        <w:trPr>
          <w:trHeight w:val="494"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宋体" w:hAnsi="宋体" w:cs="宋体" w:eastAsia="宋体" w:hint="default"/>
                <w:sz w:val="21"/>
                <w:szCs w:val="21"/>
              </w:rPr>
            </w:pPr>
            <w:r>
              <w:rPr>
                <w:rFonts w:ascii="宋体"/>
                <w:spacing w:val="-1"/>
                <w:sz w:val="21"/>
              </w:rPr>
              <w:t>-16,953,111.99</w:t>
            </w:r>
            <w:r>
              <w:rPr>
                <w:rFonts w:ascii="宋体"/>
                <w:sz w:val="21"/>
              </w:rPr>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-16,655,676.35</w:t>
            </w:r>
            <w:r>
              <w:rPr>
                <w:rFonts w:ascii="宋体"/>
                <w:sz w:val="21"/>
              </w:rPr>
            </w:r>
          </w:p>
        </w:tc>
      </w:tr>
      <w:tr>
        <w:trPr>
          <w:trHeight w:val="493"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478,947,196.71</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378,683,356.53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5"/>
        <w:ind w:right="458"/>
        <w:jc w:val="left"/>
      </w:pPr>
      <w:r>
        <w:rPr/>
        <w:t>12.</w:t>
      </w:r>
      <w:r>
        <w:rPr>
          <w:spacing w:val="-2"/>
        </w:rPr>
        <w:t> </w:t>
      </w:r>
      <w:r>
        <w:rPr/>
        <w:t>基本每股收益和稀释每股收益的计算过程</w:t>
      </w:r>
    </w:p>
    <w:p>
      <w:pPr>
        <w:spacing w:line="240" w:lineRule="auto" w:before="13"/>
        <w:rPr>
          <w:rFonts w:ascii="宋体" w:hAnsi="宋体" w:cs="宋体" w:eastAsia="宋体" w:hint="default"/>
          <w:sz w:val="15"/>
          <w:szCs w:val="15"/>
        </w:rPr>
      </w:pPr>
    </w:p>
    <w:p>
      <w:pPr>
        <w:pStyle w:val="BodyText"/>
        <w:spacing w:line="240" w:lineRule="auto"/>
        <w:ind w:right="458"/>
        <w:jc w:val="left"/>
      </w:pPr>
      <w:r>
        <w:rPr/>
        <w:t>(1)</w:t>
      </w:r>
      <w:r>
        <w:rPr>
          <w:spacing w:val="-2"/>
        </w:rPr>
        <w:t> </w:t>
      </w:r>
      <w:r>
        <w:rPr/>
        <w:t>基本每股收益的计算过程</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4334"/>
        <w:gridCol w:w="1440"/>
        <w:gridCol w:w="2880"/>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23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A</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1,559,964,145.58</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103,872,271.29</w:t>
            </w:r>
          </w:p>
        </w:tc>
      </w:tr>
      <w:tr>
        <w:trPr>
          <w:trHeight w:val="634"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C=A-B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1,456,091,874.29</w:t>
            </w:r>
          </w:p>
        </w:tc>
      </w:tr>
    </w:tbl>
    <w:p>
      <w:pPr>
        <w:spacing w:after="0" w:line="240" w:lineRule="auto"/>
        <w:jc w:val="right"/>
        <w:rPr>
          <w:rFonts w:ascii="宋体" w:hAnsi="宋体" w:cs="宋体" w:eastAsia="宋体" w:hint="default"/>
          <w:sz w:val="18"/>
          <w:szCs w:val="18"/>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334"/>
        <w:gridCol w:w="1440"/>
        <w:gridCol w:w="2880"/>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D</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3,384,402,426.00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E</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1,692,201,213.00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F</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56,880,000.00</w:t>
            </w: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G</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H</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I</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J</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K</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12</w:t>
            </w:r>
          </w:p>
        </w:tc>
      </w:tr>
      <w:tr>
        <w:trPr>
          <w:trHeight w:val="634"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 G/K-H×I/K-J</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5,076,603,639.00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M=A/L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0.31</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N=C/L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0.29</w:t>
            </w:r>
          </w:p>
        </w:tc>
      </w:tr>
    </w:tbl>
    <w:p>
      <w:pPr>
        <w:pStyle w:val="BodyText"/>
        <w:spacing w:line="240" w:lineRule="auto" w:before="71"/>
        <w:ind w:left="500" w:right="458"/>
        <w:jc w:val="left"/>
      </w:pPr>
      <w:r>
        <w:rPr/>
        <w:t>(2)</w:t>
      </w:r>
      <w:r>
        <w:rPr>
          <w:spacing w:val="-2"/>
        </w:rPr>
        <w:t> </w:t>
      </w:r>
      <w:r>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5"/>
        <w:ind w:right="458"/>
        <w:jc w:val="left"/>
      </w:pPr>
      <w:r>
        <w:rPr/>
        <w:t>13.</w:t>
      </w:r>
      <w:r>
        <w:rPr>
          <w:spacing w:val="-2"/>
        </w:rPr>
        <w:t> </w:t>
      </w:r>
      <w:r>
        <w:rPr/>
        <w:t>其他综合收益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162"/>
        <w:gridCol w:w="1746"/>
        <w:gridCol w:w="1746"/>
      </w:tblGrid>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6"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可供出售金融资产产生的利得（损失）金额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 w:right="0"/>
              <w:jc w:val="center"/>
              <w:rPr>
                <w:rFonts w:ascii="宋体" w:hAnsi="宋体" w:cs="宋体" w:eastAsia="宋体" w:hint="default"/>
                <w:sz w:val="21"/>
                <w:szCs w:val="21"/>
              </w:rPr>
            </w:pPr>
            <w:r>
              <w:rPr>
                <w:rFonts w:ascii="宋体"/>
                <w:sz w:val="21"/>
              </w:rPr>
              <w:t>368,297,694.65</w:t>
            </w: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23"/>
              <w:jc w:val="righ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 w:right="0"/>
              <w:jc w:val="center"/>
              <w:rPr>
                <w:rFonts w:ascii="宋体" w:hAnsi="宋体" w:cs="宋体" w:eastAsia="宋体" w:hint="default"/>
                <w:sz w:val="21"/>
                <w:szCs w:val="21"/>
              </w:rPr>
            </w:pPr>
            <w:r>
              <w:rPr>
                <w:rFonts w:ascii="宋体"/>
                <w:sz w:val="21"/>
              </w:rPr>
              <w:t>368,297,694.65</w:t>
            </w: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按照权益法核算的在被投资单位其他综合收益中所享</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 w:right="0"/>
              <w:jc w:val="center"/>
              <w:rPr>
                <w:rFonts w:ascii="宋体" w:hAnsi="宋体" w:cs="宋体" w:eastAsia="宋体" w:hint="default"/>
                <w:sz w:val="21"/>
                <w:szCs w:val="21"/>
              </w:rPr>
            </w:pPr>
            <w:r>
              <w:rPr>
                <w:rFonts w:ascii="宋体"/>
                <w:sz w:val="21"/>
              </w:rPr>
              <w:t>-21,289,756.57</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 w:right="0"/>
              <w:jc w:val="center"/>
              <w:rPr>
                <w:rFonts w:ascii="宋体" w:hAnsi="宋体" w:cs="宋体" w:eastAsia="宋体" w:hint="default"/>
                <w:sz w:val="21"/>
                <w:szCs w:val="21"/>
              </w:rPr>
            </w:pPr>
            <w:r>
              <w:rPr>
                <w:rFonts w:ascii="宋体"/>
                <w:sz w:val="21"/>
              </w:rPr>
              <w:t>-66,486,328.39</w:t>
            </w:r>
          </w:p>
        </w:tc>
      </w:tr>
      <w:tr>
        <w:trPr>
          <w:trHeight w:val="634"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42" w:right="0"/>
              <w:jc w:val="left"/>
              <w:rPr>
                <w:rFonts w:ascii="宋体" w:hAnsi="宋体" w:cs="宋体" w:eastAsia="宋体" w:hint="default"/>
                <w:sz w:val="21"/>
                <w:szCs w:val="21"/>
              </w:rPr>
            </w:pPr>
            <w:r>
              <w:rPr>
                <w:rFonts w:ascii="宋体" w:hAnsi="宋体" w:cs="宋体" w:eastAsia="宋体" w:hint="default"/>
                <w:spacing w:val="4"/>
                <w:sz w:val="21"/>
                <w:szCs w:val="21"/>
              </w:rPr>
              <w:t>减：按照权益法核算的在被投资单位其他综合收</w:t>
            </w:r>
          </w:p>
          <w:p>
            <w:pPr>
              <w:pStyle w:val="TableParagraph"/>
              <w:spacing w:line="240" w:lineRule="auto" w:before="37"/>
              <w:ind w:left="542" w:right="0"/>
              <w:jc w:val="left"/>
              <w:rPr>
                <w:rFonts w:ascii="宋体" w:hAnsi="宋体" w:cs="宋体" w:eastAsia="宋体" w:hint="default"/>
                <w:sz w:val="21"/>
                <w:szCs w:val="21"/>
              </w:rPr>
            </w:pPr>
            <w:r>
              <w:rPr>
                <w:rFonts w:ascii="宋体" w:hAnsi="宋体" w:cs="宋体" w:eastAsia="宋体" w:hint="default"/>
                <w:sz w:val="21"/>
                <w:szCs w:val="21"/>
              </w:rPr>
              <w:t>益中所享有的份额产生的所得税影响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23"/>
              <w:jc w:val="righ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 w:right="0"/>
              <w:jc w:val="center"/>
              <w:rPr>
                <w:rFonts w:ascii="宋体" w:hAnsi="宋体" w:cs="宋体" w:eastAsia="宋体" w:hint="default"/>
                <w:sz w:val="21"/>
                <w:szCs w:val="21"/>
              </w:rPr>
            </w:pPr>
            <w:r>
              <w:rPr>
                <w:rFonts w:ascii="宋体"/>
                <w:sz w:val="21"/>
              </w:rPr>
              <w:t>-21,289,756.57</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 w:right="0"/>
              <w:jc w:val="center"/>
              <w:rPr>
                <w:rFonts w:ascii="宋体" w:hAnsi="宋体" w:cs="宋体" w:eastAsia="宋体" w:hint="default"/>
                <w:sz w:val="21"/>
                <w:szCs w:val="21"/>
              </w:rPr>
            </w:pPr>
            <w:r>
              <w:rPr>
                <w:rFonts w:ascii="宋体"/>
                <w:sz w:val="21"/>
              </w:rPr>
              <w:t>-66,486,328.39</w:t>
            </w: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 w:right="0"/>
              <w:jc w:val="center"/>
              <w:rPr>
                <w:rFonts w:ascii="宋体" w:hAnsi="宋体" w:cs="宋体" w:eastAsia="宋体" w:hint="default"/>
                <w:sz w:val="21"/>
                <w:szCs w:val="21"/>
              </w:rPr>
            </w:pPr>
            <w:r>
              <w:rPr>
                <w:rFonts w:ascii="宋体"/>
                <w:sz w:val="21"/>
              </w:rPr>
              <w:t>347,007,938.08</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 w:right="0"/>
              <w:jc w:val="center"/>
              <w:rPr>
                <w:rFonts w:ascii="宋体" w:hAnsi="宋体" w:cs="宋体" w:eastAsia="宋体" w:hint="default"/>
                <w:sz w:val="21"/>
                <w:szCs w:val="21"/>
              </w:rPr>
            </w:pPr>
            <w:r>
              <w:rPr>
                <w:rFonts w:ascii="宋体"/>
                <w:sz w:val="21"/>
              </w:rPr>
              <w:t>-66,486,328.39</w:t>
            </w:r>
          </w:p>
        </w:tc>
      </w:tr>
    </w:tbl>
    <w:p>
      <w:pPr>
        <w:spacing w:after="0" w:line="240" w:lineRule="auto"/>
        <w:jc w:val="center"/>
        <w:rPr>
          <w:rFonts w:ascii="宋体" w:hAnsi="宋体" w:cs="宋体" w:eastAsia="宋体" w:hint="default"/>
          <w:sz w:val="21"/>
          <w:szCs w:val="21"/>
        </w:rPr>
        <w:sectPr>
          <w:pgSz w:w="11910" w:h="16840"/>
          <w:pgMar w:header="877" w:footer="982" w:top="1100" w:bottom="1180" w:left="1660" w:right="1340"/>
        </w:sectPr>
      </w:pPr>
    </w:p>
    <w:p>
      <w:pPr>
        <w:spacing w:line="240" w:lineRule="auto" w:before="3"/>
        <w:rPr>
          <w:rFonts w:ascii="宋体" w:hAnsi="宋体" w:cs="宋体" w:eastAsia="宋体" w:hint="default"/>
          <w:sz w:val="27"/>
          <w:szCs w:val="27"/>
        </w:rPr>
      </w:pPr>
    </w:p>
    <w:p>
      <w:pPr>
        <w:pStyle w:val="BodyText"/>
        <w:spacing w:line="422" w:lineRule="auto" w:before="35"/>
        <w:ind w:right="5069"/>
        <w:jc w:val="left"/>
      </w:pPr>
      <w:r>
        <w:rPr/>
        <w:pict>
          <v:shape style="position:absolute;margin-left:89.040001pt;margin-top:46.533951pt;width:433.45pt;height:173.3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14"/>
                    <w:gridCol w:w="3240"/>
                  </w:tblGrid>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z w:val="21"/>
                          </w:rPr>
                          <w:t>1,418,880,289.16</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收到押金、保证金、代收款等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z w:val="21"/>
                          </w:rPr>
                          <w:t>169,618,237.96</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0"/>
                          <w:jc w:val="right"/>
                          <w:rPr>
                            <w:rFonts w:ascii="宋体" w:hAnsi="宋体" w:cs="宋体" w:eastAsia="宋体" w:hint="default"/>
                            <w:sz w:val="21"/>
                            <w:szCs w:val="21"/>
                          </w:rPr>
                        </w:pPr>
                        <w:r>
                          <w:rPr>
                            <w:rFonts w:ascii="宋体"/>
                            <w:sz w:val="21"/>
                          </w:rPr>
                          <w:t>58,120,116.34</w:t>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z w:val="21"/>
                          </w:rPr>
                          <w:t>15,371,066.48</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pacing w:val="-1"/>
                            <w:sz w:val="21"/>
                          </w:rPr>
                          <w:t>19,783,434.39</w:t>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2"/>
                          <w:jc w:val="right"/>
                          <w:rPr>
                            <w:rFonts w:ascii="宋体" w:hAnsi="宋体" w:cs="宋体" w:eastAsia="宋体" w:hint="default"/>
                            <w:sz w:val="21"/>
                            <w:szCs w:val="21"/>
                          </w:rPr>
                        </w:pPr>
                        <w:r>
                          <w:rPr>
                            <w:rFonts w:ascii="宋体"/>
                            <w:spacing w:val="-1"/>
                            <w:sz w:val="21"/>
                          </w:rPr>
                          <w:t>1,681,773,144.33</w:t>
                        </w:r>
                        <w:r>
                          <w:rPr>
                            <w:rFonts w:ascii="宋体"/>
                            <w:sz w:val="21"/>
                          </w:rPr>
                        </w:r>
                      </w:p>
                    </w:tc>
                  </w:tr>
                </w:tbl>
                <w:p>
                  <w:pPr/>
                </w:p>
              </w:txbxContent>
            </v:textbox>
            <w10:wrap type="none"/>
          </v:shape>
        </w:pict>
      </w:r>
      <w:r>
        <w:rPr/>
        <w:t>(三)</w:t>
      </w:r>
      <w:r>
        <w:rPr>
          <w:spacing w:val="-1"/>
        </w:rPr>
        <w:t> </w:t>
      </w:r>
      <w:r>
        <w:rPr/>
        <w:t>合并现金流量表项目注释</w:t>
      </w:r>
      <w:r>
        <w:rPr/>
        <w:t> 1．收到其他与经营活动有关的现金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35"/>
        <w:ind w:right="458"/>
        <w:jc w:val="left"/>
      </w:pPr>
      <w:r>
        <w:rPr/>
        <w:t>2．支付其他与经营活动有关的现金</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z w:val="21"/>
              </w:rPr>
              <w:t>1,400,686,851.35</w:t>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支付押金、保证金、代收款等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z w:val="21"/>
              </w:rPr>
              <w:t>335,567,605.19</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支付管理费用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z w:val="21"/>
              </w:rPr>
              <w:t>109,012,515.75</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支付销售费用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z w:val="21"/>
              </w:rPr>
              <w:t>124,607,000.18</w:t>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z w:val="21"/>
              </w:rPr>
              <w:t>44,731,305.70</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z w:val="21"/>
              </w:rPr>
              <w:t>11,566,250.00</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承兑汇票保证金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z w:val="21"/>
              </w:rPr>
              <w:t>205,000,000.00</w:t>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pacing w:val="-1"/>
                <w:sz w:val="21"/>
              </w:rPr>
              <w:t>52,875,193.07</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41"/>
              <w:jc w:val="right"/>
              <w:rPr>
                <w:rFonts w:ascii="宋体" w:hAnsi="宋体" w:cs="宋体" w:eastAsia="宋体" w:hint="default"/>
                <w:sz w:val="21"/>
                <w:szCs w:val="21"/>
              </w:rPr>
            </w:pPr>
            <w:r>
              <w:rPr>
                <w:rFonts w:ascii="宋体"/>
                <w:spacing w:val="-1"/>
                <w:sz w:val="21"/>
              </w:rPr>
              <w:t>2,284,046,721.24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5"/>
        <w:ind w:right="458"/>
        <w:jc w:val="left"/>
      </w:pPr>
      <w:r>
        <w:rPr/>
        <w:t>3．收到其他与筹资活动有关的现金</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解除用于银行借款质押的定期存单</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211,500,000.00</w:t>
            </w:r>
            <w:r>
              <w:rPr>
                <w:rFonts w:ascii="宋体"/>
                <w:sz w:val="21"/>
              </w:rPr>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211,500,000.00</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3"/>
        <w:rPr>
          <w:rFonts w:ascii="宋体" w:hAnsi="宋体" w:cs="宋体" w:eastAsia="宋体" w:hint="default"/>
          <w:sz w:val="27"/>
          <w:szCs w:val="27"/>
        </w:rPr>
      </w:pPr>
    </w:p>
    <w:p>
      <w:pPr>
        <w:pStyle w:val="BodyText"/>
        <w:spacing w:line="240" w:lineRule="auto" w:before="35"/>
        <w:ind w:right="458"/>
        <w:jc w:val="left"/>
      </w:pPr>
      <w:r>
        <w:rPr/>
        <w:t>4．支付其他与筹资活动有关的现金</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z w:val="21"/>
              </w:rPr>
              <w:t>5,800,000.00</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银行咨询费等其他融资费用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40,122,775.00</w:t>
            </w:r>
            <w:r>
              <w:rPr>
                <w:rFonts w:ascii="宋体"/>
                <w:sz w:val="21"/>
              </w:rPr>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支付的担保费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28,633,460.00</w:t>
            </w:r>
            <w:r>
              <w:rPr>
                <w:rFonts w:ascii="宋体"/>
                <w:sz w:val="21"/>
              </w:rPr>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74,556,235.00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35"/>
        <w:ind w:right="458"/>
        <w:jc w:val="left"/>
      </w:pPr>
      <w:r>
        <w:rPr/>
        <w:t>5.</w:t>
      </w:r>
      <w:r>
        <w:rPr>
          <w:spacing w:val="-2"/>
        </w:rPr>
        <w:t> </w:t>
      </w:r>
      <w:r>
        <w:rPr/>
        <w:t>现金流量表补充资料</w:t>
      </w:r>
    </w:p>
    <w:p>
      <w:pPr>
        <w:spacing w:line="240" w:lineRule="auto" w:before="10"/>
        <w:rPr>
          <w:rFonts w:ascii="宋体" w:hAnsi="宋体" w:cs="宋体" w:eastAsia="宋体" w:hint="default"/>
          <w:sz w:val="14"/>
          <w:szCs w:val="14"/>
        </w:rPr>
      </w:pPr>
    </w:p>
    <w:p>
      <w:pPr>
        <w:pStyle w:val="BodyText"/>
        <w:spacing w:line="240" w:lineRule="auto"/>
        <w:ind w:right="458"/>
        <w:jc w:val="left"/>
      </w:pPr>
      <w:r>
        <w:rPr/>
        <w:t>(1)</w:t>
      </w:r>
      <w:r>
        <w:rPr>
          <w:spacing w:val="-2"/>
        </w:rPr>
        <w:t> </w:t>
      </w:r>
      <w:r>
        <w:rPr/>
        <w:t>现金流量表补充资料</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7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1,734,231,334.13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1,234,354,966.12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39,966,659.82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3,134,928.59</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934" w:right="98"/>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折旧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40,503,932.76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34,357,858.37</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5,451,714.96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5,516,261.53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5,327,086.32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7,307,363.36</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10"/>
              <w:ind w:left="933" w:right="108" w:hanging="20"/>
              <w:jc w:val="left"/>
              <w:rPr>
                <w:rFonts w:ascii="宋体" w:hAnsi="宋体" w:cs="宋体" w:eastAsia="宋体" w:hint="default"/>
                <w:sz w:val="18"/>
                <w:szCs w:val="18"/>
              </w:rPr>
            </w:pPr>
            <w:r>
              <w:rPr>
                <w:rFonts w:ascii="宋体" w:hAnsi="宋体" w:cs="宋体" w:eastAsia="宋体" w:hint="default"/>
                <w:spacing w:val="11"/>
                <w:sz w:val="18"/>
                <w:szCs w:val="18"/>
              </w:rPr>
              <w:t>处置固定资产、无形资产和其他长期资产的损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1,176,483.93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834,618.30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27,428.63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106,420.34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31,101.44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-2,002,271.28</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225,575,577.49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229,452,863.58</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-660,696,683.76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-495,145,958.82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-17,080,172.47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-76,070,289.12</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127,060.48</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133,751.87</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-3,195,404,814.90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-367,571,607.32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-1,668,610,520.04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-718,989,266.87</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1,083,891,875.32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2,663,614,919.94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-2,405,481,935.89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2,519,034,558.59</w:t>
            </w:r>
          </w:p>
        </w:tc>
      </w:tr>
    </w:tbl>
    <w:p>
      <w:pPr>
        <w:spacing w:after="0" w:line="240" w:lineRule="auto"/>
        <w:jc w:val="right"/>
        <w:rPr>
          <w:rFonts w:ascii="宋体" w:hAnsi="宋体" w:cs="宋体" w:eastAsia="宋体" w:hint="default"/>
          <w:sz w:val="18"/>
          <w:szCs w:val="18"/>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4,456,858,426.95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4,457,837,299.69</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4,457,837,299.69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1,050,184,093.01</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-978,872.74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3,407,653,206.68</w:t>
            </w:r>
          </w:p>
        </w:tc>
      </w:tr>
    </w:tbl>
    <w:p>
      <w:pPr>
        <w:pStyle w:val="BodyText"/>
        <w:spacing w:line="240" w:lineRule="auto" w:before="63"/>
        <w:ind w:left="500" w:right="458"/>
        <w:jc w:val="left"/>
      </w:pPr>
      <w:r>
        <w:rPr/>
        <w:t>(2)</w:t>
      </w:r>
      <w:r>
        <w:rPr>
          <w:spacing w:val="-2"/>
        </w:rPr>
        <w:t> </w:t>
      </w:r>
      <w:r>
        <w:rPr/>
        <w:t>本期取得或处置子公司及其他营业单位的相关信息</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① 取得子公司及其他营业单位的价格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81,662,500.00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② 取得子公司及其他营业单位支付的现金和现金等价物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31,022,500.00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400,400.67</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③ 取得子公司及其他营业单位支付的现金净额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30,622,099.33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④ 取得子公司的净资产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86,832,832.35</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447,722,508.63</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4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778,365.95</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361,668,042.23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处置子公司及其他营业单位的有关信息：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① 处置子公司及其他营业单位的价格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294,761,688.22</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② 处置子公司及其他营业单位收到的现金和现金等价物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269,673,065.37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535,253.55</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915,930.37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535,253.55</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③ 处置子公司及其他营业单位收到的现金净额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268,757,135.00</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④ 处置子公司的净资产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233,993,509.46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26,735,032.96</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234,978,454.56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26,745,032.96</w:t>
            </w:r>
          </w:p>
        </w:tc>
      </w:tr>
    </w:tbl>
    <w:p>
      <w:pPr>
        <w:spacing w:after="0" w:line="240" w:lineRule="auto"/>
        <w:jc w:val="right"/>
        <w:rPr>
          <w:rFonts w:ascii="宋体" w:hAnsi="宋体" w:cs="宋体" w:eastAsia="宋体" w:hint="default"/>
          <w:sz w:val="18"/>
          <w:szCs w:val="18"/>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93,963.30</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1,078,908.40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967" w:right="0"/>
              <w:jc w:val="left"/>
              <w:rPr>
                <w:rFonts w:ascii="宋体" w:hAnsi="宋体" w:cs="宋体" w:eastAsia="宋体" w:hint="default"/>
                <w:sz w:val="18"/>
                <w:szCs w:val="18"/>
              </w:rPr>
            </w:pPr>
            <w:r>
              <w:rPr>
                <w:rFonts w:ascii="宋体"/>
                <w:sz w:val="18"/>
              </w:rPr>
              <w:t>10,000.00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590" w:right="458"/>
        <w:jc w:val="left"/>
      </w:pPr>
      <w:r>
        <w:rPr/>
        <w:t>(3)</w:t>
      </w:r>
      <w:r>
        <w:rPr>
          <w:spacing w:val="-2"/>
        </w:rPr>
        <w:t> </w:t>
      </w:r>
      <w:r>
        <w:rPr/>
        <w:t>现金和现金等价物的构成</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4,456,858,426.95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4,457,837,299.69</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1,565,774.88</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1,536,913.23</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4,013,411,514.40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4,308,988,899.14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41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441,881,137.67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147,311,487.32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41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4,456,858,426.95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4,457,837,299.69</w:t>
            </w:r>
          </w:p>
        </w:tc>
      </w:tr>
    </w:tbl>
    <w:p>
      <w:pPr>
        <w:pStyle w:val="BodyText"/>
        <w:spacing w:line="408" w:lineRule="auto" w:before="63"/>
        <w:ind w:left="559" w:right="3705" w:firstLine="30"/>
        <w:jc w:val="left"/>
      </w:pPr>
      <w:r>
        <w:rPr/>
        <w:t>(4)</w:t>
      </w:r>
      <w:r>
        <w:rPr>
          <w:spacing w:val="-1"/>
        </w:rPr>
        <w:t> </w:t>
      </w:r>
      <w:r>
        <w:rPr/>
        <w:t>现金流量表补充资料的说明</w:t>
      </w:r>
      <w:r>
        <w:rPr/>
        <w:t> 不属于现金及现金等价物的货币资金情况的说明：</w:t>
      </w:r>
    </w:p>
    <w:p>
      <w:pPr>
        <w:pStyle w:val="BodyText"/>
        <w:spacing w:line="408" w:lineRule="auto" w:before="46"/>
        <w:ind w:left="139" w:right="456" w:firstLine="420"/>
        <w:jc w:val="both"/>
      </w:pPr>
      <w:r>
        <w:rPr>
          <w:spacing w:val="-3"/>
        </w:rPr>
        <w:t>期末其他货币资金中用于质押的保证金、期货客户保证金、按揭保证金等在三个月以上</w:t>
      </w:r>
      <w:r>
        <w:rPr/>
        <w:t> </w:t>
      </w:r>
      <w:r>
        <w:rPr>
          <w:spacing w:val="-3"/>
        </w:rPr>
        <w:t>到期的部分，因使用受到较长时间的限制，故本公司不作为现金及现金等价物。期末该部分</w:t>
      </w:r>
      <w:r>
        <w:rPr>
          <w:spacing w:val="-81"/>
        </w:rPr>
        <w:t> </w:t>
      </w:r>
      <w:r>
        <w:rPr>
          <w:spacing w:val="-81"/>
        </w:rPr>
      </w:r>
      <w:r>
        <w:rPr/>
        <w:t>保证金余额为</w:t>
      </w:r>
      <w:r>
        <w:rPr>
          <w:spacing w:val="-66"/>
        </w:rPr>
        <w:t> </w:t>
      </w:r>
      <w:r>
        <w:rPr/>
        <w:t>1,755,756,944.06</w:t>
      </w:r>
      <w:r>
        <w:rPr>
          <w:spacing w:val="-65"/>
        </w:rPr>
        <w:t> </w:t>
      </w:r>
      <w:r>
        <w:rPr/>
        <w:t>元、期初该部分保证金余额为</w:t>
      </w:r>
      <w:r>
        <w:rPr>
          <w:spacing w:val="-65"/>
        </w:rPr>
        <w:t> </w:t>
      </w:r>
      <w:r>
        <w:rPr/>
        <w:t>1,155,998,927.02</w:t>
      </w:r>
      <w:r>
        <w:rPr>
          <w:spacing w:val="-65"/>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545" w:right="2039" w:firstLine="14"/>
        <w:jc w:val="left"/>
      </w:pPr>
      <w:r>
        <w:rPr/>
        <w:t>(四)</w:t>
      </w:r>
      <w:r>
        <w:rPr>
          <w:spacing w:val="-1"/>
        </w:rPr>
        <w:t> </w:t>
      </w:r>
      <w:r>
        <w:rPr/>
        <w:t>合并所有者权益变动表项目注释</w:t>
      </w:r>
      <w:r>
        <w:rPr/>
        <w:t> 对上年年末余额进项调整的其他项目详见本附注二(二十七)之说明。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spacing w:line="240" w:lineRule="auto" w:before="0"/>
        <w:ind w:left="559" w:right="458"/>
        <w:jc w:val="left"/>
        <w:rPr>
          <w:b w:val="0"/>
          <w:bCs w:val="0"/>
        </w:rPr>
      </w:pPr>
      <w:r>
        <w:rPr/>
        <w:t>六、关联方及关联交易</w:t>
      </w:r>
      <w:r>
        <w:rPr>
          <w:b w:val="0"/>
          <w:bCs w:val="0"/>
        </w:rPr>
      </w:r>
    </w:p>
    <w:p>
      <w:pPr>
        <w:pStyle w:val="BodyText"/>
        <w:spacing w:line="240" w:lineRule="auto" w:before="153"/>
        <w:ind w:left="545" w:right="458"/>
        <w:jc w:val="left"/>
      </w:pPr>
      <w:r>
        <w:rPr/>
        <w:t>(一)</w:t>
      </w:r>
      <w:r>
        <w:rPr>
          <w:spacing w:val="-2"/>
        </w:rPr>
        <w:t> </w:t>
      </w:r>
      <w:r>
        <w:rPr/>
        <w:t>关联方情况</w:t>
      </w:r>
    </w:p>
    <w:p>
      <w:pPr>
        <w:spacing w:line="240" w:lineRule="auto" w:before="10"/>
        <w:rPr>
          <w:rFonts w:ascii="宋体" w:hAnsi="宋体" w:cs="宋体" w:eastAsia="宋体" w:hint="default"/>
          <w:sz w:val="14"/>
          <w:szCs w:val="14"/>
        </w:rPr>
      </w:pPr>
    </w:p>
    <w:p>
      <w:pPr>
        <w:pStyle w:val="BodyText"/>
        <w:spacing w:line="240" w:lineRule="auto"/>
        <w:ind w:left="559" w:right="458"/>
        <w:jc w:val="left"/>
      </w:pPr>
      <w:r>
        <w:rPr/>
        <w:t>1.</w:t>
      </w:r>
      <w:r>
        <w:rPr>
          <w:spacing w:val="-2"/>
        </w:rPr>
        <w:t> </w:t>
      </w:r>
      <w:r>
        <w:rPr/>
        <w:t>本公司的母公司情况</w:t>
      </w:r>
    </w:p>
    <w:p>
      <w:pPr>
        <w:spacing w:line="240" w:lineRule="auto" w:before="11"/>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567"/>
        <w:gridCol w:w="1134"/>
        <w:gridCol w:w="1462"/>
        <w:gridCol w:w="900"/>
        <w:gridCol w:w="1324"/>
        <w:gridCol w:w="1276"/>
      </w:tblGrid>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72" w:right="0"/>
              <w:jc w:val="left"/>
              <w:rPr>
                <w:rFonts w:ascii="宋体" w:hAnsi="宋体" w:cs="宋体" w:eastAsia="宋体" w:hint="default"/>
                <w:sz w:val="18"/>
                <w:szCs w:val="18"/>
              </w:rPr>
            </w:pPr>
            <w:r>
              <w:rPr>
                <w:rFonts w:ascii="宋体" w:hAnsi="宋体" w:cs="宋体" w:eastAsia="宋体" w:hint="default"/>
                <w:sz w:val="18"/>
                <w:szCs w:val="18"/>
              </w:rPr>
              <w:t>业务性质</w:t>
            </w:r>
          </w:p>
        </w:tc>
      </w:tr>
      <w:tr>
        <w:trPr>
          <w:trHeight w:val="634"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邹丽华</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pacing w:val="-4"/>
                <w:sz w:val="18"/>
                <w:szCs w:val="18"/>
              </w:rPr>
              <w:t>能源、农业等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投资开发</w:t>
            </w:r>
          </w:p>
        </w:tc>
      </w:tr>
    </w:tbl>
    <w:p>
      <w:pPr>
        <w:spacing w:after="0" w:line="316" w:lineRule="auto"/>
        <w:jc w:val="left"/>
        <w:rPr>
          <w:rFonts w:ascii="宋体" w:hAnsi="宋体" w:cs="宋体" w:eastAsia="宋体" w:hint="default"/>
          <w:sz w:val="18"/>
          <w:szCs w:val="18"/>
        </w:rPr>
        <w:sectPr>
          <w:footerReference w:type="default" r:id="rId23"/>
          <w:pgSz w:w="11910" w:h="16840"/>
          <w:pgMar w:footer="982" w:header="877" w:top="1100" w:bottom="1180" w:left="1660" w:right="1340"/>
          <w:pgNumType w:start="120"/>
        </w:sectPr>
      </w:pPr>
    </w:p>
    <w:p>
      <w:pPr>
        <w:spacing w:line="240" w:lineRule="auto" w:before="11"/>
        <w:rPr>
          <w:rFonts w:ascii="宋体" w:hAnsi="宋体" w:cs="宋体" w:eastAsia="宋体" w:hint="default"/>
          <w:sz w:val="27"/>
          <w:szCs w:val="27"/>
        </w:rPr>
      </w:pPr>
    </w:p>
    <w:p>
      <w:pPr>
        <w:spacing w:before="44"/>
        <w:ind w:left="750" w:right="709"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640" w:type="dxa"/>
        <w:tblLayout w:type="fixed"/>
        <w:tblCellMar>
          <w:top w:w="0" w:type="dxa"/>
          <w:left w:w="0" w:type="dxa"/>
          <w:bottom w:w="0" w:type="dxa"/>
          <w:right w:w="0" w:type="dxa"/>
        </w:tblCellMar>
        <w:tblLook w:val="01E0"/>
      </w:tblPr>
      <w:tblGrid>
        <w:gridCol w:w="2424"/>
        <w:gridCol w:w="1277"/>
        <w:gridCol w:w="1276"/>
        <w:gridCol w:w="1417"/>
        <w:gridCol w:w="1114"/>
        <w:gridCol w:w="1147"/>
      </w:tblGrid>
      <w:tr>
        <w:trPr>
          <w:trHeight w:val="94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2" w:right="181"/>
              <w:jc w:val="center"/>
              <w:rPr>
                <w:rFonts w:ascii="宋体" w:hAnsi="宋体" w:cs="宋体" w:eastAsia="宋体" w:hint="default"/>
                <w:sz w:val="18"/>
                <w:szCs w:val="18"/>
              </w:rPr>
            </w:pPr>
            <w:r>
              <w:rPr>
                <w:rFonts w:ascii="宋体" w:hAnsi="宋体" w:cs="宋体" w:eastAsia="宋体" w:hint="default"/>
                <w:sz w:val="18"/>
                <w:szCs w:val="18"/>
              </w:rPr>
              <w:t>母公司对本 公司的持股 比例(%)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3" w:right="162"/>
              <w:jc w:val="center"/>
              <w:rPr>
                <w:rFonts w:ascii="宋体" w:hAnsi="宋体" w:cs="宋体" w:eastAsia="宋体" w:hint="default"/>
                <w:sz w:val="18"/>
                <w:szCs w:val="18"/>
              </w:rPr>
            </w:pPr>
            <w:r>
              <w:rPr>
                <w:rFonts w:ascii="宋体" w:hAnsi="宋体" w:cs="宋体" w:eastAsia="宋体" w:hint="default"/>
                <w:sz w:val="18"/>
                <w:szCs w:val="18"/>
              </w:rPr>
              <w:t>母公司对本公 司的表决权比 例(%)</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91" w:right="190"/>
              <w:jc w:val="left"/>
              <w:rPr>
                <w:rFonts w:ascii="宋体" w:hAnsi="宋体" w:cs="宋体" w:eastAsia="宋体" w:hint="default"/>
                <w:sz w:val="18"/>
                <w:szCs w:val="18"/>
              </w:rPr>
            </w:pPr>
            <w:r>
              <w:rPr>
                <w:rFonts w:ascii="宋体" w:hAnsi="宋体" w:cs="宋体" w:eastAsia="宋体" w:hint="default"/>
                <w:sz w:val="18"/>
                <w:szCs w:val="18"/>
              </w:rPr>
              <w:t>本公司最 终控制方</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78" w:right="121"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29,790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8" w:right="0"/>
              <w:jc w:val="left"/>
              <w:rPr>
                <w:rFonts w:ascii="宋体" w:hAnsi="宋体" w:cs="宋体" w:eastAsia="宋体" w:hint="default"/>
                <w:sz w:val="18"/>
                <w:szCs w:val="18"/>
              </w:rPr>
            </w:pPr>
            <w:r>
              <w:rPr>
                <w:rFonts w:ascii="宋体" w:hAnsi="宋体" w:cs="宋体" w:eastAsia="宋体" w:hint="default"/>
                <w:sz w:val="18"/>
                <w:szCs w:val="18"/>
              </w:rPr>
              <w:t>72.49[注]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72.56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18" w:right="0"/>
              <w:jc w:val="left"/>
              <w:rPr>
                <w:rFonts w:ascii="宋体" w:hAnsi="宋体" w:cs="宋体" w:eastAsia="宋体" w:hint="default"/>
                <w:sz w:val="18"/>
                <w:szCs w:val="18"/>
              </w:rPr>
            </w:pPr>
            <w:r>
              <w:rPr>
                <w:rFonts w:ascii="宋体"/>
                <w:sz w:val="18"/>
              </w:rPr>
              <w:t>14292841-0</w:t>
            </w:r>
          </w:p>
        </w:tc>
      </w:tr>
    </w:tbl>
    <w:p>
      <w:pPr>
        <w:pStyle w:val="BodyText"/>
        <w:spacing w:line="240" w:lineRule="auto" w:before="63"/>
        <w:ind w:left="1080" w:right="709"/>
        <w:jc w:val="left"/>
      </w:pPr>
      <w:r>
        <w:rPr/>
        <w:t>本公司的母公司情况的说明</w:t>
      </w:r>
    </w:p>
    <w:p>
      <w:pPr>
        <w:spacing w:line="240" w:lineRule="auto" w:before="10"/>
        <w:rPr>
          <w:rFonts w:ascii="宋体" w:hAnsi="宋体" w:cs="宋体" w:eastAsia="宋体" w:hint="default"/>
          <w:sz w:val="14"/>
          <w:szCs w:val="14"/>
        </w:rPr>
      </w:pPr>
    </w:p>
    <w:p>
      <w:pPr>
        <w:pStyle w:val="BodyText"/>
        <w:spacing w:line="408" w:lineRule="auto"/>
        <w:ind w:left="660" w:right="996" w:firstLine="420"/>
        <w:jc w:val="both"/>
      </w:pPr>
      <w:r>
        <w:rPr/>
        <w:t>[注]:浙江新湖集团股份有限公司直接持有本公司</w:t>
      </w:r>
      <w:r>
        <w:rPr>
          <w:spacing w:val="-45"/>
        </w:rPr>
        <w:t> </w:t>
      </w:r>
      <w:r>
        <w:rPr>
          <w:spacing w:val="-3"/>
        </w:rPr>
        <w:t>62.66%的股份，并通过其全资子公司</w:t>
      </w:r>
      <w:r>
        <w:rPr/>
        <w:t> 浙江恒兴力控股集团有限公司间接持有本公司</w:t>
      </w:r>
      <w:r>
        <w:rPr>
          <w:spacing w:val="-50"/>
        </w:rPr>
        <w:t> </w:t>
      </w:r>
      <w:r>
        <w:rPr/>
        <w:t>2.40%的股份，通过其持股</w:t>
      </w:r>
      <w:r>
        <w:rPr>
          <w:spacing w:val="-50"/>
        </w:rPr>
        <w:t> </w:t>
      </w:r>
      <w:r>
        <w:rPr/>
        <w:t>99%的子公司宁波</w:t>
      </w:r>
      <w:r>
        <w:rPr/>
        <w:t> 嘉源实业发展有限公司间接持有本公司</w:t>
      </w:r>
      <w:r>
        <w:rPr>
          <w:spacing w:val="-49"/>
        </w:rPr>
        <w:t> </w:t>
      </w:r>
      <w:r>
        <w:rPr>
          <w:spacing w:val="-2"/>
        </w:rPr>
        <w:t>7.50%的股份。黄伟持有浙江新湖集团股份有限公司</w:t>
      </w:r>
      <w:r>
        <w:rPr/>
        <w:t> 67.19%的股份，黄伟间接持有本公司的股权比例为</w:t>
      </w:r>
      <w:r>
        <w:rPr>
          <w:spacing w:val="-55"/>
        </w:rPr>
        <w:t> </w:t>
      </w:r>
      <w:r>
        <w:rPr/>
        <w:t>48.71%</w:t>
      </w:r>
    </w:p>
    <w:p>
      <w:pPr>
        <w:pStyle w:val="BodyText"/>
        <w:spacing w:line="240" w:lineRule="auto" w:before="46"/>
        <w:ind w:left="1080" w:right="709"/>
        <w:jc w:val="left"/>
      </w:pPr>
      <w:r>
        <w:rPr/>
        <w:t>2.</w:t>
      </w:r>
      <w:r>
        <w:rPr>
          <w:spacing w:val="-2"/>
        </w:rPr>
        <w:t> </w:t>
      </w:r>
      <w:r>
        <w:rPr/>
        <w:t>本公司的子公司情况详见本财务报表附注企业合并及合并财务报表之说明。</w:t>
      </w:r>
    </w:p>
    <w:p>
      <w:pPr>
        <w:spacing w:line="240" w:lineRule="auto" w:before="10"/>
        <w:rPr>
          <w:rFonts w:ascii="宋体" w:hAnsi="宋体" w:cs="宋体" w:eastAsia="宋体" w:hint="default"/>
          <w:sz w:val="14"/>
          <w:szCs w:val="14"/>
        </w:rPr>
      </w:pPr>
    </w:p>
    <w:p>
      <w:pPr>
        <w:pStyle w:val="BodyText"/>
        <w:spacing w:line="240" w:lineRule="auto"/>
        <w:ind w:left="1080" w:right="709"/>
        <w:jc w:val="left"/>
      </w:pPr>
      <w:r>
        <w:rPr/>
        <w:t>3.</w:t>
      </w:r>
      <w:r>
        <w:rPr>
          <w:spacing w:val="-2"/>
        </w:rPr>
        <w:t> </w:t>
      </w:r>
      <w:r>
        <w:rPr/>
        <w:t>本公司的合营和联营企业情况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634"/>
        <w:gridCol w:w="900"/>
        <w:gridCol w:w="720"/>
        <w:gridCol w:w="900"/>
        <w:gridCol w:w="1080"/>
        <w:gridCol w:w="1080"/>
        <w:gridCol w:w="720"/>
        <w:gridCol w:w="720"/>
        <w:gridCol w:w="720"/>
        <w:gridCol w:w="1260"/>
      </w:tblGrid>
      <w:tr>
        <w:trPr>
          <w:trHeight w:val="946"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44" w:right="53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5" w:right="263"/>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55" w:right="83"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55" w:right="35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65" w:right="173"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9" w:right="38" w:firstLine="13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9" w:right="83" w:hanging="135"/>
              <w:jc w:val="both"/>
              <w:rPr>
                <w:rFonts w:ascii="宋体" w:hAnsi="宋体" w:cs="宋体" w:eastAsia="宋体" w:hint="default"/>
                <w:sz w:val="18"/>
                <w:szCs w:val="18"/>
              </w:rPr>
            </w:pPr>
            <w:r>
              <w:rPr>
                <w:rFonts w:ascii="宋体" w:hAnsi="宋体" w:cs="宋体" w:eastAsia="宋体" w:hint="default"/>
                <w:sz w:val="18"/>
                <w:szCs w:val="18"/>
              </w:rPr>
              <w:t>表决权 比例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79"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海宁绿城新湖房</w:t>
            </w:r>
            <w:r>
              <w:rPr>
                <w:rFonts w:ascii="宋体" w:hAnsi="宋体" w:cs="宋体" w:eastAsia="宋体" w:hint="default"/>
                <w:spacing w:val="-87"/>
                <w:sz w:val="18"/>
                <w:szCs w:val="18"/>
              </w:rPr>
              <w:t> </w:t>
            </w:r>
            <w:r>
              <w:rPr>
                <w:rFonts w:ascii="宋体" w:hAnsi="宋体" w:cs="宋体" w:eastAsia="宋体" w:hint="default"/>
                <w:sz w:val="18"/>
                <w:szCs w:val="18"/>
              </w:rPr>
              <w:t>地产有限公司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王学超</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房地产开 发、销售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合营 企业</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73777644-4</w:t>
            </w:r>
          </w:p>
        </w:tc>
      </w:tr>
      <w:tr>
        <w:trPr>
          <w:trHeight w:val="47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上海新湖物业管</w:t>
            </w:r>
            <w:r>
              <w:rPr>
                <w:rFonts w:ascii="宋体" w:hAnsi="宋体" w:cs="宋体" w:eastAsia="宋体" w:hint="default"/>
                <w:spacing w:val="-87"/>
                <w:sz w:val="18"/>
                <w:szCs w:val="18"/>
              </w:rPr>
              <w:t> </w:t>
            </w:r>
            <w:r>
              <w:rPr>
                <w:rFonts w:ascii="宋体" w:hAnsi="宋体" w:cs="宋体" w:eastAsia="宋体" w:hint="default"/>
                <w:sz w:val="18"/>
                <w:szCs w:val="18"/>
              </w:rPr>
              <w:t>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叶正猛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74728743-3</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浙江新湖物业管</w:t>
            </w:r>
            <w:r>
              <w:rPr>
                <w:rFonts w:ascii="宋体" w:hAnsi="宋体" w:cs="宋体" w:eastAsia="宋体" w:hint="default"/>
                <w:spacing w:val="-87"/>
                <w:sz w:val="18"/>
                <w:szCs w:val="18"/>
              </w:rPr>
              <w:t> </w:t>
            </w:r>
            <w:r>
              <w:rPr>
                <w:rFonts w:ascii="宋体" w:hAnsi="宋体" w:cs="宋体" w:eastAsia="宋体" w:hint="default"/>
                <w:sz w:val="18"/>
                <w:szCs w:val="18"/>
              </w:rPr>
              <w:t>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冯健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43.33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43.33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72008561-2</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嘉兴新湖物业管</w:t>
            </w:r>
            <w:r>
              <w:rPr>
                <w:rFonts w:ascii="宋体" w:hAnsi="宋体" w:cs="宋体" w:eastAsia="宋体" w:hint="default"/>
                <w:spacing w:val="-87"/>
                <w:sz w:val="18"/>
                <w:szCs w:val="18"/>
              </w:rPr>
              <w:t> </w:t>
            </w:r>
            <w:r>
              <w:rPr>
                <w:rFonts w:ascii="宋体" w:hAnsi="宋体" w:cs="宋体" w:eastAsia="宋体" w:hint="default"/>
                <w:sz w:val="18"/>
                <w:szCs w:val="18"/>
              </w:rPr>
              <w:t>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陈超</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9" w:right="128" w:hanging="45"/>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76521564-4</w:t>
            </w:r>
          </w:p>
        </w:tc>
      </w:tr>
      <w:tr>
        <w:trPr>
          <w:trHeight w:val="63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新湖控股有限公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360,000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72362683-2</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4"/>
              <w:jc w:val="left"/>
              <w:rPr>
                <w:rFonts w:ascii="宋体" w:hAnsi="宋体" w:cs="宋体" w:eastAsia="宋体" w:hint="default"/>
                <w:sz w:val="18"/>
                <w:szCs w:val="18"/>
              </w:rPr>
            </w:pPr>
            <w:r>
              <w:rPr>
                <w:rFonts w:ascii="宋体" w:hAnsi="宋体" w:cs="宋体" w:eastAsia="宋体" w:hint="default"/>
                <w:spacing w:val="9"/>
                <w:sz w:val="18"/>
                <w:szCs w:val="18"/>
              </w:rPr>
              <w:t>成都农村商业银行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股份 有限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傅作勇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589,800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8.27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8.27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3" w:right="155" w:hanging="18"/>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78301590-2</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盛京银行股份有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股份 有限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张玉坤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339,600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8.83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8.83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11780993-8</w:t>
            </w:r>
          </w:p>
        </w:tc>
      </w:tr>
      <w:tr>
        <w:trPr>
          <w:trHeight w:val="63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4"/>
              <w:jc w:val="left"/>
              <w:rPr>
                <w:rFonts w:ascii="宋体" w:hAnsi="宋体" w:cs="宋体" w:eastAsia="宋体" w:hint="default"/>
                <w:sz w:val="18"/>
                <w:szCs w:val="18"/>
              </w:rPr>
            </w:pPr>
            <w:r>
              <w:rPr>
                <w:rFonts w:ascii="宋体" w:hAnsi="宋体" w:cs="宋体" w:eastAsia="宋体" w:hint="default"/>
                <w:spacing w:val="9"/>
                <w:sz w:val="18"/>
                <w:szCs w:val="18"/>
              </w:rPr>
              <w:t>上海大智慧股份有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股份 有限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张长虹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70313048-5</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内蒙古合和置业</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呼和 浩特</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刘索加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房地产开 发、销售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72362683-2</w:t>
            </w:r>
          </w:p>
        </w:tc>
      </w:tr>
    </w:tbl>
    <w:p>
      <w:pPr>
        <w:spacing w:after="0" w:line="240" w:lineRule="auto"/>
        <w:jc w:val="center"/>
        <w:rPr>
          <w:rFonts w:ascii="宋体" w:hAnsi="宋体" w:cs="宋体" w:eastAsia="宋体" w:hint="default"/>
          <w:sz w:val="18"/>
          <w:szCs w:val="18"/>
        </w:rPr>
        <w:sectPr>
          <w:pgSz w:w="11910" w:h="16840"/>
          <w:pgMar w:header="877" w:footer="982" w:top="1100" w:bottom="1180" w:left="1140" w:right="800"/>
        </w:sectPr>
      </w:pPr>
    </w:p>
    <w:p>
      <w:pPr>
        <w:spacing w:line="240" w:lineRule="auto" w:before="3"/>
        <w:rPr>
          <w:rFonts w:ascii="宋体" w:hAnsi="宋体" w:cs="宋体" w:eastAsia="宋体" w:hint="default"/>
          <w:sz w:val="27"/>
          <w:szCs w:val="27"/>
        </w:rPr>
      </w:pPr>
    </w:p>
    <w:p>
      <w:pPr>
        <w:pStyle w:val="BodyText"/>
        <w:spacing w:line="240" w:lineRule="auto" w:before="35"/>
        <w:ind w:left="1080" w:right="1163"/>
        <w:jc w:val="left"/>
      </w:pPr>
      <w:r>
        <w:rPr/>
        <w:t>4.</w:t>
      </w:r>
      <w:r>
        <w:rPr>
          <w:spacing w:val="-2"/>
        </w:rPr>
        <w:t> </w:t>
      </w:r>
      <w:r>
        <w:rPr/>
        <w:t>本公司的其他关联方情况</w:t>
      </w:r>
    </w:p>
    <w:p>
      <w:pPr>
        <w:spacing w:line="240" w:lineRule="auto" w:before="6"/>
        <w:rPr>
          <w:rFonts w:ascii="宋体" w:hAnsi="宋体" w:cs="宋体" w:eastAsia="宋体" w:hint="default"/>
          <w:sz w:val="10"/>
          <w:szCs w:val="10"/>
        </w:rPr>
      </w:pPr>
    </w:p>
    <w:tbl>
      <w:tblPr>
        <w:tblW w:w="0" w:type="auto"/>
        <w:jc w:val="left"/>
        <w:tblInd w:w="640" w:type="dxa"/>
        <w:tblLayout w:type="fixed"/>
        <w:tblCellMar>
          <w:top w:w="0" w:type="dxa"/>
          <w:left w:w="0" w:type="dxa"/>
          <w:bottom w:w="0" w:type="dxa"/>
          <w:right w:w="0" w:type="dxa"/>
        </w:tblCellMar>
        <w:tblLook w:val="01E0"/>
      </w:tblPr>
      <w:tblGrid>
        <w:gridCol w:w="3416"/>
        <w:gridCol w:w="3262"/>
        <w:gridCol w:w="1976"/>
      </w:tblGrid>
      <w:tr>
        <w:trPr>
          <w:trHeight w:val="493"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36"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44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635"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嘉兴南湖国际实验小学</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0"/>
                <w:sz w:val="18"/>
                <w:szCs w:val="18"/>
              </w:rPr>
              <w:t>由本公司二级子公司嘉兴市南湖国际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教育投资有限公司</w:t>
            </w:r>
            <w:r>
              <w:rPr>
                <w:rFonts w:ascii="宋体" w:hAnsi="宋体" w:cs="宋体" w:eastAsia="宋体" w:hint="default"/>
                <w:spacing w:val="-53"/>
                <w:sz w:val="18"/>
                <w:szCs w:val="18"/>
              </w:rPr>
              <w:t> </w:t>
            </w:r>
            <w:r>
              <w:rPr>
                <w:rFonts w:ascii="宋体" w:hAnsi="宋体" w:cs="宋体" w:eastAsia="宋体" w:hint="default"/>
                <w:sz w:val="18"/>
                <w:szCs w:val="18"/>
              </w:rPr>
              <w:t>BOT</w:t>
            </w:r>
            <w:r>
              <w:rPr>
                <w:rFonts w:ascii="宋体" w:hAnsi="宋体" w:cs="宋体" w:eastAsia="宋体" w:hint="default"/>
                <w:spacing w:val="-53"/>
                <w:sz w:val="18"/>
                <w:szCs w:val="18"/>
              </w:rPr>
              <w:t> </w:t>
            </w:r>
            <w:r>
              <w:rPr>
                <w:rFonts w:ascii="宋体" w:hAnsi="宋体" w:cs="宋体" w:eastAsia="宋体" w:hint="default"/>
                <w:sz w:val="18"/>
                <w:szCs w:val="18"/>
              </w:rPr>
              <w:t>特许经营的学校</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47094040－0</w:t>
            </w:r>
          </w:p>
        </w:tc>
      </w:tr>
      <w:tr>
        <w:trPr>
          <w:trHeight w:val="634"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嘉兴市高级中学</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0"/>
                <w:sz w:val="18"/>
                <w:szCs w:val="18"/>
              </w:rPr>
              <w:t>由本公司二级子公司嘉兴市南湖国际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教育投资有限公司</w:t>
            </w:r>
            <w:r>
              <w:rPr>
                <w:rFonts w:ascii="宋体" w:hAnsi="宋体" w:cs="宋体" w:eastAsia="宋体" w:hint="default"/>
                <w:spacing w:val="-53"/>
                <w:sz w:val="18"/>
                <w:szCs w:val="18"/>
              </w:rPr>
              <w:t> </w:t>
            </w:r>
            <w:r>
              <w:rPr>
                <w:rFonts w:ascii="宋体" w:hAnsi="宋体" w:cs="宋体" w:eastAsia="宋体" w:hint="default"/>
                <w:sz w:val="18"/>
                <w:szCs w:val="18"/>
              </w:rPr>
              <w:t>BOT</w:t>
            </w:r>
            <w:r>
              <w:rPr>
                <w:rFonts w:ascii="宋体" w:hAnsi="宋体" w:cs="宋体" w:eastAsia="宋体" w:hint="default"/>
                <w:spacing w:val="-53"/>
                <w:sz w:val="18"/>
                <w:szCs w:val="18"/>
              </w:rPr>
              <w:t> </w:t>
            </w:r>
            <w:r>
              <w:rPr>
                <w:rFonts w:ascii="宋体" w:hAnsi="宋体" w:cs="宋体" w:eastAsia="宋体" w:hint="default"/>
                <w:sz w:val="18"/>
                <w:szCs w:val="18"/>
              </w:rPr>
              <w:t>特许经营的学校</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47097086－1</w:t>
            </w:r>
          </w:p>
        </w:tc>
      </w:tr>
      <w:tr>
        <w:trPr>
          <w:trHeight w:val="634"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0"/>
                <w:sz w:val="18"/>
                <w:szCs w:val="18"/>
              </w:rPr>
              <w:t>由本公司二级子公司嘉兴市南湖国际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教育投资有限公司</w:t>
            </w:r>
            <w:r>
              <w:rPr>
                <w:rFonts w:ascii="宋体" w:hAnsi="宋体" w:cs="宋体" w:eastAsia="宋体" w:hint="default"/>
                <w:spacing w:val="-53"/>
                <w:sz w:val="18"/>
                <w:szCs w:val="18"/>
              </w:rPr>
              <w:t> </w:t>
            </w:r>
            <w:r>
              <w:rPr>
                <w:rFonts w:ascii="宋体" w:hAnsi="宋体" w:cs="宋体" w:eastAsia="宋体" w:hint="default"/>
                <w:sz w:val="18"/>
                <w:szCs w:val="18"/>
              </w:rPr>
              <w:t>BOT</w:t>
            </w:r>
            <w:r>
              <w:rPr>
                <w:rFonts w:ascii="宋体" w:hAnsi="宋体" w:cs="宋体" w:eastAsia="宋体" w:hint="default"/>
                <w:spacing w:val="-53"/>
                <w:sz w:val="18"/>
                <w:szCs w:val="18"/>
              </w:rPr>
              <w:t> </w:t>
            </w:r>
            <w:r>
              <w:rPr>
                <w:rFonts w:ascii="宋体" w:hAnsi="宋体" w:cs="宋体" w:eastAsia="宋体" w:hint="default"/>
                <w:sz w:val="18"/>
                <w:szCs w:val="18"/>
              </w:rPr>
              <w:t>特许经营的学校</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47097122－3</w:t>
            </w:r>
          </w:p>
        </w:tc>
      </w:tr>
      <w:tr>
        <w:trPr>
          <w:trHeight w:val="494"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本公司董事长</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本公司最终控制方黄伟的配偶</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潘孝娜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本公司董事、副总裁兼财务总监</w:t>
            </w:r>
          </w:p>
        </w:tc>
        <w:tc>
          <w:tcPr>
            <w:tcW w:w="197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422" w:lineRule="auto"/>
        <w:ind w:left="1080" w:right="6944"/>
        <w:jc w:val="left"/>
      </w:pPr>
      <w:r>
        <w:rPr/>
        <w:pict>
          <v:shape style="position:absolute;margin-left:89.040001pt;margin-top:44.78096pt;width:440.9pt;height:97.1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0"/>
                    <w:gridCol w:w="1276"/>
                    <w:gridCol w:w="1276"/>
                    <w:gridCol w:w="1559"/>
                    <w:gridCol w:w="1843"/>
                  </w:tblGrid>
                  <w:tr>
                    <w:trPr>
                      <w:trHeight w:val="946"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437" w:right="196"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3" w:lineRule="auto" w:before="37"/>
                          <w:ind w:left="123" w:right="90" w:firstLine="104"/>
                          <w:jc w:val="left"/>
                          <w:rPr>
                            <w:rFonts w:ascii="宋体" w:hAnsi="宋体" w:cs="宋体" w:eastAsia="宋体" w:hint="default"/>
                            <w:sz w:val="21"/>
                            <w:szCs w:val="21"/>
                          </w:rPr>
                        </w:pPr>
                        <w:r>
                          <w:rPr>
                            <w:rFonts w:ascii="宋体" w:hAnsi="宋体" w:cs="宋体" w:eastAsia="宋体" w:hint="default"/>
                            <w:sz w:val="21"/>
                            <w:szCs w:val="21"/>
                          </w:rPr>
                          <w:t>定价方式 及决策程序</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493"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78"/>
                          <w:jc w:val="center"/>
                          <w:rPr>
                            <w:rFonts w:ascii="宋体" w:hAnsi="宋体" w:cs="宋体" w:eastAsia="宋体" w:hint="default"/>
                            <w:sz w:val="21"/>
                            <w:szCs w:val="21"/>
                          </w:rPr>
                        </w:pPr>
                        <w:r>
                          <w:rPr>
                            <w:rFonts w:ascii="宋体" w:hAnsi="宋体" w:cs="宋体" w:eastAsia="宋体" w:hint="default"/>
                            <w:sz w:val="21"/>
                            <w:szCs w:val="21"/>
                          </w:rPr>
                          <w:t>浙江新湖物业管理有限公司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物业服务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协商价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0" w:right="0"/>
                          <w:jc w:val="center"/>
                          <w:rPr>
                            <w:rFonts w:ascii="宋体" w:hAnsi="宋体" w:cs="宋体" w:eastAsia="宋体" w:hint="default"/>
                            <w:sz w:val="21"/>
                            <w:szCs w:val="21"/>
                          </w:rPr>
                        </w:pPr>
                        <w:r>
                          <w:rPr>
                            <w:rFonts w:ascii="宋体"/>
                            <w:sz w:val="21"/>
                          </w:rPr>
                          <w:t>3,605,400.00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3,839,338.00</w:t>
                        </w:r>
                        <w:r>
                          <w:rPr>
                            <w:rFonts w:ascii="宋体"/>
                            <w:sz w:val="21"/>
                          </w:rPr>
                        </w:r>
                      </w:p>
                    </w:tc>
                  </w:tr>
                  <w:tr>
                    <w:trPr>
                      <w:trHeight w:val="494"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78"/>
                          <w:jc w:val="center"/>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物业服务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协商价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0" w:right="0"/>
                          <w:jc w:val="center"/>
                          <w:rPr>
                            <w:rFonts w:ascii="宋体" w:hAnsi="宋体" w:cs="宋体" w:eastAsia="宋体" w:hint="default"/>
                            <w:sz w:val="21"/>
                            <w:szCs w:val="21"/>
                          </w:rPr>
                        </w:pPr>
                        <w:r>
                          <w:rPr>
                            <w:rFonts w:ascii="宋体"/>
                            <w:sz w:val="21"/>
                          </w:rPr>
                          <w:t>2,545,366.00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1,519,157.00</w:t>
                        </w:r>
                        <w:r>
                          <w:rPr>
                            <w:rFonts w:ascii="宋体"/>
                            <w:sz w:val="21"/>
                          </w:rPr>
                        </w:r>
                      </w:p>
                    </w:tc>
                  </w:tr>
                </w:tbl>
                <w:p>
                  <w:pPr/>
                </w:p>
              </w:txbxContent>
            </v:textbox>
            <w10:wrap type="none"/>
          </v:shape>
        </w:pict>
      </w:r>
      <w:r>
        <w:rPr/>
        <w:t>(二)</w:t>
      </w:r>
      <w:r>
        <w:rPr>
          <w:spacing w:val="-1"/>
        </w:rPr>
        <w:t> </w:t>
      </w:r>
      <w:r>
        <w:rPr/>
        <w:t>关联交易情况</w:t>
      </w:r>
      <w:r>
        <w:rPr/>
        <w:t> 1.接受劳务的关联交易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5"/>
        <w:ind w:left="1128" w:right="1163"/>
        <w:jc w:val="left"/>
      </w:pPr>
      <w:r>
        <w:rPr/>
        <w:t>2.</w:t>
      </w:r>
      <w:r>
        <w:rPr>
          <w:spacing w:val="-2"/>
        </w:rPr>
        <w:t> </w:t>
      </w:r>
      <w:r>
        <w:rPr/>
        <w:t>关联担保情况</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94"/>
        <w:gridCol w:w="2700"/>
        <w:gridCol w:w="1656"/>
        <w:gridCol w:w="1116"/>
        <w:gridCol w:w="1188"/>
        <w:gridCol w:w="1260"/>
      </w:tblGrid>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42"/>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73" w:right="191" w:firstLine="90"/>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09" w:right="227" w:firstLine="90"/>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75" w:right="179"/>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浙江新湖集团股份有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2010-09-13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2011-03-13</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浙江新湖集团股份有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2010-02-11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2011-02-10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浙江新湖集团股份有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37,000,000.00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2010-01-25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2011-01-24</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right="842"/>
              <w:jc w:val="center"/>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108,000,000.00</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sz w:val="18"/>
              </w:rPr>
              <w:t>2010-07-23</w:t>
            </w: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sz w:val="18"/>
              </w:rPr>
              <w:t>2011-07-23</w:t>
            </w:r>
          </w:p>
        </w:tc>
        <w:tc>
          <w:tcPr>
            <w:tcW w:w="126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
                <w:sz w:val="18"/>
                <w:szCs w:val="18"/>
              </w:rPr>
              <w:t>其中：浙江新湖集团股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份有限公司</w:t>
            </w:r>
          </w:p>
        </w:tc>
        <w:tc>
          <w:tcPr>
            <w:tcW w:w="270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75,000,000.00</w:t>
            </w:r>
          </w:p>
        </w:tc>
        <w:tc>
          <w:tcPr>
            <w:tcW w:w="1116" w:type="dxa"/>
            <w:vMerge/>
            <w:tcBorders>
              <w:left w:val="single" w:sz="4" w:space="0" w:color="000000"/>
              <w:bottom w:val="single" w:sz="4" w:space="0" w:color="000000"/>
              <w:right w:val="single" w:sz="4" w:space="0" w:color="000000"/>
            </w:tcBorders>
          </w:tcPr>
          <w:p>
            <w:pPr/>
          </w:p>
        </w:tc>
        <w:tc>
          <w:tcPr>
            <w:tcW w:w="1188"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nil" w:sz="6" w:space="0" w:color="auto"/>
            </w:tcBorders>
          </w:tcPr>
          <w:p>
            <w:pPr/>
          </w:p>
        </w:tc>
      </w:tr>
      <w:tr>
        <w:trPr>
          <w:trHeight w:val="49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right="842"/>
              <w:jc w:val="center"/>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170,000,000.00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2010-03-31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2011-03-31</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right="842"/>
              <w:jc w:val="center"/>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22,500,000.00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2010-12-02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2011-05-12</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1140" w:right="62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994"/>
        <w:gridCol w:w="2700"/>
        <w:gridCol w:w="1656"/>
        <w:gridCol w:w="1116"/>
        <w:gridCol w:w="1188"/>
        <w:gridCol w:w="1260"/>
      </w:tblGrid>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浙江新湖集团股份有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220,000,000.00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2010-03-01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2011-02-10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2010-12-30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2011-12-29</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2010-11-04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2011-11-03</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2010-12-06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2011-12-05</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2010-12-16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2011-12-15</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2010-12-20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2011-12-15</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2010-04-01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2012-03-04</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2010-01-11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2012-01-11</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186,000,000.00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2010-11-16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2012-05-16</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浙江新湖集团股份有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2010-09-15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2011-03-15</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潘孝娜</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2010-12-29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2011-12-28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2010-04-07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2011-04-07</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2010-04-30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2011-04-07</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2008-12-11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2011-12-11</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2009-03-25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2012-03-12</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54,750,000.00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2009-06-11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2011-05-27</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104,671,322.00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2010-05-25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2013-05-24</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197,977,264.00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2010-09-19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2013-08-30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2010-12-15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2012-06-15</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51,540,000.00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2008-12-10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2011-12-10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2010-01-11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2012-01-10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70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2,532,438,586.00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080" w:right="1163"/>
        <w:jc w:val="left"/>
      </w:pPr>
      <w:r>
        <w:rPr/>
        <w:t>3.</w:t>
      </w:r>
      <w:r>
        <w:rPr>
          <w:spacing w:val="-2"/>
        </w:rPr>
        <w:t> </w:t>
      </w:r>
      <w:r>
        <w:rPr/>
        <w:t>关联方资金拆借</w:t>
      </w:r>
    </w:p>
    <w:p>
      <w:pPr>
        <w:spacing w:line="240" w:lineRule="auto" w:before="12"/>
        <w:rPr>
          <w:rFonts w:ascii="宋体" w:hAnsi="宋体" w:cs="宋体" w:eastAsia="宋体" w:hint="default"/>
          <w:sz w:val="9"/>
          <w:szCs w:val="9"/>
        </w:rPr>
      </w:pPr>
    </w:p>
    <w:tbl>
      <w:tblPr>
        <w:tblW w:w="0" w:type="auto"/>
        <w:jc w:val="left"/>
        <w:tblInd w:w="640" w:type="dxa"/>
        <w:tblLayout w:type="fixed"/>
        <w:tblCellMar>
          <w:top w:w="0" w:type="dxa"/>
          <w:left w:w="0" w:type="dxa"/>
          <w:bottom w:w="0" w:type="dxa"/>
          <w:right w:w="0" w:type="dxa"/>
        </w:tblCellMar>
        <w:tblLook w:val="01E0"/>
      </w:tblPr>
      <w:tblGrid>
        <w:gridCol w:w="3416"/>
        <w:gridCol w:w="2128"/>
        <w:gridCol w:w="1984"/>
      </w:tblGrid>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拆入</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拆出</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49" w:right="0"/>
              <w:jc w:val="left"/>
              <w:rPr>
                <w:rFonts w:ascii="宋体" w:hAnsi="宋体" w:cs="宋体" w:eastAsia="宋体" w:hint="default"/>
                <w:sz w:val="21"/>
                <w:szCs w:val="21"/>
              </w:rPr>
            </w:pPr>
            <w:r>
              <w:rPr>
                <w:rFonts w:ascii="宋体"/>
                <w:sz w:val="21"/>
              </w:rPr>
              <w:t>17,626,914.33</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11,265,856.60</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嘉兴新湖物业管理有限公司</w:t>
            </w:r>
          </w:p>
        </w:tc>
        <w:tc>
          <w:tcPr>
            <w:tcW w:w="2128"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78,000.00</w:t>
            </w:r>
          </w:p>
        </w:tc>
      </w:tr>
    </w:tbl>
    <w:p>
      <w:pPr>
        <w:spacing w:after="0" w:line="240" w:lineRule="auto"/>
        <w:jc w:val="right"/>
        <w:rPr>
          <w:rFonts w:ascii="宋体" w:hAnsi="宋体" w:cs="宋体" w:eastAsia="宋体" w:hint="default"/>
          <w:sz w:val="21"/>
          <w:szCs w:val="21"/>
        </w:rPr>
        <w:sectPr>
          <w:pgSz w:w="11910" w:h="16840"/>
          <w:pgMar w:header="877" w:footer="982" w:top="1100" w:bottom="1180" w:left="1140" w:right="620"/>
        </w:sectPr>
      </w:pPr>
    </w:p>
    <w:p>
      <w:pPr>
        <w:spacing w:line="240" w:lineRule="auto" w:before="6"/>
        <w:rPr>
          <w:rFonts w:ascii="宋体" w:hAnsi="宋体" w:cs="宋体" w:eastAsia="宋体" w:hint="default"/>
          <w:sz w:val="24"/>
          <w:szCs w:val="24"/>
        </w:rPr>
      </w:pPr>
    </w:p>
    <w:tbl>
      <w:tblPr>
        <w:tblW w:w="0" w:type="auto"/>
        <w:jc w:val="left"/>
        <w:tblInd w:w="400" w:type="dxa"/>
        <w:tblLayout w:type="fixed"/>
        <w:tblCellMar>
          <w:top w:w="0" w:type="dxa"/>
          <w:left w:w="0" w:type="dxa"/>
          <w:bottom w:w="0" w:type="dxa"/>
          <w:right w:w="0" w:type="dxa"/>
        </w:tblCellMar>
        <w:tblLook w:val="01E0"/>
      </w:tblPr>
      <w:tblGrid>
        <w:gridCol w:w="3416"/>
        <w:gridCol w:w="2128"/>
        <w:gridCol w:w="1984"/>
      </w:tblGrid>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341,463,220.18</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80,000,000.00</w:t>
            </w:r>
            <w:r>
              <w:rPr>
                <w:rFonts w:ascii="宋体"/>
                <w:sz w:val="21"/>
              </w:rPr>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5,933,841.18</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7,172,063.90</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16,000,000.00</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13,100,481.55</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23,500,000.00</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26,163,529.62</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22,400.00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404,546,375.69</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137,779,931.67</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544" w:lineRule="auto" w:before="35"/>
        <w:ind w:left="840" w:right="6271"/>
        <w:jc w:val="left"/>
      </w:pPr>
      <w:r>
        <w:rPr/>
        <w:pict>
          <v:shape style="position:absolute;margin-left:74.820pt;margin-top:53.198444pt;width:465.7pt;height:152.2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2"/>
                    <w:gridCol w:w="2606"/>
                    <w:gridCol w:w="1440"/>
                    <w:gridCol w:w="1260"/>
                    <w:gridCol w:w="1440"/>
                    <w:gridCol w:w="1260"/>
                  </w:tblGrid>
                  <w:tr>
                    <w:trPr>
                      <w:trHeight w:val="323" w:hRule="exact"/>
                    </w:trPr>
                    <w:tc>
                      <w:tcPr>
                        <w:tcW w:w="1292"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292" w:type="dxa"/>
                        <w:vMerge/>
                        <w:tcBorders>
                          <w:left w:val="nil" w:sz="6" w:space="0" w:color="auto"/>
                          <w:bottom w:val="single" w:sz="4" w:space="0" w:color="000000"/>
                          <w:right w:val="single" w:sz="4" w:space="0" w:color="000000"/>
                        </w:tcBorders>
                      </w:tcPr>
                      <w:p>
                        <w:pPr/>
                      </w:p>
                    </w:tc>
                    <w:tc>
                      <w:tcPr>
                        <w:tcW w:w="2606"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6,204,322.31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7" w:right="0"/>
                          <w:jc w:val="left"/>
                          <w:rPr>
                            <w:rFonts w:ascii="宋体" w:hAnsi="宋体" w:cs="宋体" w:eastAsia="宋体" w:hint="default"/>
                            <w:sz w:val="18"/>
                            <w:szCs w:val="18"/>
                          </w:rPr>
                        </w:pPr>
                        <w:r>
                          <w:rPr>
                            <w:rFonts w:ascii="宋体"/>
                            <w:sz w:val="18"/>
                          </w:rPr>
                          <w:t>256,067.67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2,949,092.66</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117,963.71</w:t>
                        </w:r>
                      </w:p>
                    </w:tc>
                  </w:tr>
                  <w:tr>
                    <w:trPr>
                      <w:trHeight w:val="479" w:hRule="exact"/>
                    </w:trPr>
                    <w:tc>
                      <w:tcPr>
                        <w:tcW w:w="1292" w:type="dxa"/>
                        <w:tcBorders>
                          <w:top w:val="single" w:sz="4" w:space="0" w:color="000000"/>
                          <w:left w:val="nil" w:sz="6" w:space="0" w:color="auto"/>
                          <w:bottom w:val="single" w:sz="4" w:space="0" w:color="000000"/>
                          <w:right w:val="single" w:sz="4" w:space="0" w:color="000000"/>
                        </w:tcBorders>
                      </w:tcPr>
                      <w:p>
                        <w:pP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378,000.00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7" w:right="0"/>
                          <w:jc w:val="left"/>
                          <w:rPr>
                            <w:rFonts w:ascii="宋体" w:hAnsi="宋体" w:cs="宋体" w:eastAsia="宋体" w:hint="default"/>
                            <w:sz w:val="18"/>
                            <w:szCs w:val="18"/>
                          </w:rPr>
                        </w:pPr>
                        <w:r>
                          <w:rPr>
                            <w:rFonts w:ascii="宋体"/>
                            <w:sz w:val="18"/>
                          </w:rPr>
                          <w:t>93,120.00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36,000.00</w:t>
                        </w:r>
                      </w:p>
                    </w:tc>
                  </w:tr>
                  <w:tr>
                    <w:trPr>
                      <w:trHeight w:val="478" w:hRule="exact"/>
                    </w:trPr>
                    <w:tc>
                      <w:tcPr>
                        <w:tcW w:w="1292" w:type="dxa"/>
                        <w:tcBorders>
                          <w:top w:val="single" w:sz="4" w:space="0" w:color="000000"/>
                          <w:left w:val="nil" w:sz="6" w:space="0" w:color="auto"/>
                          <w:bottom w:val="single" w:sz="4" w:space="0" w:color="000000"/>
                          <w:right w:val="single" w:sz="4" w:space="0" w:color="000000"/>
                        </w:tcBorders>
                      </w:tcPr>
                      <w:p>
                        <w:pP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1,402,085.00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56,083.40</w:t>
                        </w:r>
                      </w:p>
                    </w:tc>
                  </w:tr>
                  <w:tr>
                    <w:trPr>
                      <w:trHeight w:val="478" w:hRule="exact"/>
                    </w:trPr>
                    <w:tc>
                      <w:tcPr>
                        <w:tcW w:w="1292" w:type="dxa"/>
                        <w:tcBorders>
                          <w:top w:val="single" w:sz="4" w:space="0" w:color="000000"/>
                          <w:left w:val="nil" w:sz="6" w:space="0" w:color="auto"/>
                          <w:bottom w:val="single" w:sz="4" w:space="0" w:color="000000"/>
                          <w:right w:val="single" w:sz="4" w:space="0" w:color="000000"/>
                        </w:tcBorders>
                      </w:tcPr>
                      <w:p>
                        <w:pP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22,400.00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896.00</w:t>
                        </w:r>
                      </w:p>
                    </w:tc>
                  </w:tr>
                  <w:tr>
                    <w:trPr>
                      <w:trHeight w:val="479"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0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6,582,322.31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7" w:right="0"/>
                          <w:jc w:val="left"/>
                          <w:rPr>
                            <w:rFonts w:ascii="宋体" w:hAnsi="宋体" w:cs="宋体" w:eastAsia="宋体" w:hint="default"/>
                            <w:sz w:val="18"/>
                            <w:szCs w:val="18"/>
                          </w:rPr>
                        </w:pPr>
                        <w:r>
                          <w:rPr>
                            <w:rFonts w:ascii="宋体"/>
                            <w:sz w:val="18"/>
                          </w:rPr>
                          <w:t>349,187.67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4,673,577.66</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210,943.11</w:t>
                        </w:r>
                      </w:p>
                    </w:tc>
                  </w:tr>
                </w:tbl>
                <w:p>
                  <w:pPr/>
                </w:p>
              </w:txbxContent>
            </v:textbox>
            <w10:wrap type="none"/>
          </v:shape>
        </w:pict>
      </w:r>
      <w:r>
        <w:rPr/>
        <w:t>(三)</w:t>
      </w:r>
      <w:r>
        <w:rPr>
          <w:spacing w:val="-2"/>
        </w:rPr>
        <w:t> </w:t>
      </w:r>
      <w:r>
        <w:rPr/>
        <w:t>关联方应收应付款项</w:t>
      </w:r>
      <w:r>
        <w:rPr/>
        <w:t> 1．应收关联方款项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5"/>
        <w:ind w:left="840" w:right="678"/>
        <w:jc w:val="left"/>
      </w:pPr>
      <w:r>
        <w:rPr/>
        <w:t>2．应付关联方款项</w:t>
      </w:r>
    </w:p>
    <w:p>
      <w:pPr>
        <w:spacing w:line="240" w:lineRule="auto" w:before="12"/>
        <w:rPr>
          <w:rFonts w:ascii="宋体" w:hAnsi="宋体" w:cs="宋体" w:eastAsia="宋体" w:hint="default"/>
          <w:sz w:val="9"/>
          <w:szCs w:val="9"/>
        </w:rPr>
      </w:pPr>
    </w:p>
    <w:tbl>
      <w:tblPr>
        <w:tblW w:w="0" w:type="auto"/>
        <w:jc w:val="left"/>
        <w:tblInd w:w="259" w:type="dxa"/>
        <w:tblLayout w:type="fixed"/>
        <w:tblCellMar>
          <w:top w:w="0" w:type="dxa"/>
          <w:left w:w="0" w:type="dxa"/>
          <w:bottom w:w="0" w:type="dxa"/>
          <w:right w:w="0" w:type="dxa"/>
        </w:tblCellMar>
        <w:tblLook w:val="01E0"/>
      </w:tblPr>
      <w:tblGrid>
        <w:gridCol w:w="1432"/>
        <w:gridCol w:w="3402"/>
        <w:gridCol w:w="1986"/>
        <w:gridCol w:w="2006"/>
      </w:tblGrid>
      <w:tr>
        <w:trPr>
          <w:trHeight w:val="478"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52"/>
              <w:jc w:val="right"/>
              <w:rPr>
                <w:rFonts w:ascii="宋体" w:hAnsi="宋体" w:cs="宋体" w:eastAsia="宋体" w:hint="default"/>
                <w:sz w:val="21"/>
                <w:szCs w:val="21"/>
              </w:rPr>
            </w:pPr>
            <w:r>
              <w:rPr>
                <w:rFonts w:ascii="宋体" w:hAnsi="宋体" w:cs="宋体" w:eastAsia="宋体" w:hint="default"/>
                <w:sz w:val="21"/>
                <w:szCs w:val="21"/>
              </w:rPr>
              <w:t>项目名称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52"/>
              <w:jc w:val="right"/>
              <w:rPr>
                <w:rFonts w:ascii="宋体" w:hAnsi="宋体" w:cs="宋体" w:eastAsia="宋体" w:hint="default"/>
                <w:sz w:val="21"/>
                <w:szCs w:val="21"/>
              </w:rPr>
            </w:pPr>
            <w:r>
              <w:rPr>
                <w:rFonts w:ascii="宋体" w:hAnsi="宋体" w:cs="宋体" w:eastAsia="宋体" w:hint="default"/>
                <w:spacing w:val="-1"/>
                <w:w w:val="95"/>
                <w:sz w:val="21"/>
                <w:szCs w:val="21"/>
              </w:rPr>
              <w:t>其他应付款</w:t>
            </w:r>
            <w:r>
              <w:rPr>
                <w:rFonts w:ascii="宋体" w:hAnsi="宋体" w:cs="宋体" w:eastAsia="宋体" w:hint="default"/>
                <w:w w:val="95"/>
                <w:sz w:val="21"/>
                <w:szCs w:val="21"/>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517,726,197.68</w:t>
            </w:r>
            <w:r>
              <w:rPr>
                <w:rFonts w:ascii="宋体"/>
                <w:sz w:val="21"/>
              </w:rPr>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256,262,977.50</w:t>
            </w:r>
            <w:r>
              <w:rPr>
                <w:rFonts w:ascii="宋体"/>
                <w:sz w:val="21"/>
              </w:rPr>
            </w:r>
          </w:p>
        </w:tc>
      </w:tr>
      <w:tr>
        <w:trPr>
          <w:trHeight w:val="478" w:hRule="exact"/>
        </w:trPr>
        <w:tc>
          <w:tcPr>
            <w:tcW w:w="1432" w:type="dxa"/>
            <w:tcBorders>
              <w:top w:val="single" w:sz="4" w:space="0" w:color="000000"/>
              <w:left w:val="nil" w:sz="6" w:space="0" w:color="auto"/>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16,966,031.12</w:t>
            </w:r>
            <w:r>
              <w:rPr>
                <w:rFonts w:ascii="宋体"/>
                <w:sz w:val="21"/>
              </w:rPr>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7,349,743.74</w:t>
            </w:r>
            <w:r>
              <w:rPr>
                <w:rFonts w:ascii="宋体"/>
                <w:sz w:val="21"/>
              </w:rPr>
            </w:r>
          </w:p>
        </w:tc>
      </w:tr>
      <w:tr>
        <w:trPr>
          <w:trHeight w:val="478" w:hRule="exact"/>
        </w:trPr>
        <w:tc>
          <w:tcPr>
            <w:tcW w:w="1432" w:type="dxa"/>
            <w:tcBorders>
              <w:top w:val="single" w:sz="4" w:space="0" w:color="000000"/>
              <w:left w:val="nil" w:sz="6" w:space="0" w:color="auto"/>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9,669,655.49</w:t>
            </w:r>
            <w:r>
              <w:rPr>
                <w:rFonts w:ascii="宋体"/>
                <w:sz w:val="21"/>
              </w:rPr>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10,907,878.21</w:t>
            </w:r>
            <w:r>
              <w:rPr>
                <w:rFonts w:ascii="宋体"/>
                <w:sz w:val="21"/>
              </w:rPr>
            </w:r>
          </w:p>
        </w:tc>
      </w:tr>
      <w:tr>
        <w:trPr>
          <w:trHeight w:val="479" w:hRule="exact"/>
        </w:trPr>
        <w:tc>
          <w:tcPr>
            <w:tcW w:w="1432" w:type="dxa"/>
            <w:tcBorders>
              <w:top w:val="single" w:sz="4" w:space="0" w:color="000000"/>
              <w:left w:val="nil" w:sz="6" w:space="0" w:color="auto"/>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1,497,433.45</w:t>
            </w:r>
          </w:p>
        </w:tc>
        <w:tc>
          <w:tcPr>
            <w:tcW w:w="200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32" w:type="dxa"/>
            <w:tcBorders>
              <w:top w:val="single" w:sz="4" w:space="0" w:color="000000"/>
              <w:left w:val="nil" w:sz="6" w:space="0" w:color="auto"/>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537,148.55</w:t>
            </w:r>
            <w:r>
              <w:rPr>
                <w:rFonts w:ascii="宋体"/>
                <w:sz w:val="21"/>
              </w:rPr>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3,200,678.17</w:t>
            </w:r>
            <w:r>
              <w:rPr>
                <w:rFonts w:ascii="宋体"/>
                <w:sz w:val="21"/>
              </w:rPr>
            </w:r>
          </w:p>
        </w:tc>
      </w:tr>
      <w:tr>
        <w:trPr>
          <w:trHeight w:val="479"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40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546,396,466.29</w:t>
            </w:r>
            <w:r>
              <w:rPr>
                <w:rFonts w:ascii="宋体"/>
                <w:sz w:val="21"/>
              </w:rPr>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277,721,277.62</w:t>
            </w:r>
            <w:r>
              <w:rPr>
                <w:rFonts w:ascii="宋体"/>
                <w:sz w:val="21"/>
              </w:rPr>
            </w:r>
          </w:p>
        </w:tc>
      </w:tr>
    </w:tbl>
    <w:p>
      <w:pPr>
        <w:pStyle w:val="BodyText"/>
        <w:spacing w:line="240" w:lineRule="auto" w:before="63"/>
        <w:ind w:left="840" w:right="678"/>
        <w:jc w:val="left"/>
      </w:pPr>
      <w:r>
        <w:rPr/>
        <w:t>(四)</w:t>
      </w:r>
      <w:r>
        <w:rPr>
          <w:spacing w:val="-2"/>
        </w:rPr>
        <w:t> </w:t>
      </w:r>
      <w:r>
        <w:rPr/>
        <w:t>关键管理人员薪酬</w:t>
      </w:r>
    </w:p>
    <w:p>
      <w:pPr>
        <w:spacing w:line="240" w:lineRule="auto" w:before="10"/>
        <w:rPr>
          <w:rFonts w:ascii="宋体" w:hAnsi="宋体" w:cs="宋体" w:eastAsia="宋体" w:hint="default"/>
          <w:sz w:val="14"/>
          <w:szCs w:val="14"/>
        </w:rPr>
      </w:pPr>
    </w:p>
    <w:p>
      <w:pPr>
        <w:pStyle w:val="BodyText"/>
        <w:spacing w:line="240" w:lineRule="auto"/>
        <w:ind w:left="839" w:right="678"/>
        <w:jc w:val="left"/>
      </w:pPr>
      <w:r>
        <w:rPr/>
        <w:t>2010</w:t>
      </w:r>
      <w:r>
        <w:rPr>
          <w:spacing w:val="-58"/>
        </w:rPr>
        <w:t> </w:t>
      </w:r>
      <w:r>
        <w:rPr/>
        <w:t>年度和</w:t>
      </w:r>
      <w:r>
        <w:rPr>
          <w:spacing w:val="-59"/>
        </w:rPr>
        <w:t> </w:t>
      </w:r>
      <w:r>
        <w:rPr/>
        <w:t>2009</w:t>
      </w:r>
      <w:r>
        <w:rPr>
          <w:spacing w:val="-58"/>
        </w:rPr>
        <w:t> </w:t>
      </w:r>
      <w:r>
        <w:rPr/>
        <w:t>年度，本公司关键管理人员报酬总额分别为</w:t>
      </w:r>
      <w:r>
        <w:rPr>
          <w:spacing w:val="-59"/>
        </w:rPr>
        <w:t> </w:t>
      </w:r>
      <w:r>
        <w:rPr/>
        <w:t>389</w:t>
      </w:r>
      <w:r>
        <w:rPr>
          <w:spacing w:val="-59"/>
        </w:rPr>
        <w:t> </w:t>
      </w:r>
      <w:r>
        <w:rPr/>
        <w:t>万元和</w:t>
      </w:r>
      <w:r>
        <w:rPr>
          <w:spacing w:val="-59"/>
        </w:rPr>
        <w:t> </w:t>
      </w:r>
      <w:r>
        <w:rPr/>
        <w:t>309</w:t>
      </w:r>
      <w:r>
        <w:rPr>
          <w:spacing w:val="-59"/>
        </w:rPr>
        <w:t> </w:t>
      </w:r>
      <w:r>
        <w:rPr/>
        <w:t>万元。</w:t>
      </w:r>
    </w:p>
    <w:p>
      <w:pPr>
        <w:spacing w:after="0" w:line="240" w:lineRule="auto"/>
        <w:jc w:val="left"/>
        <w:sectPr>
          <w:pgSz w:w="11910" w:h="16840"/>
          <w:pgMar w:header="877" w:footer="982" w:top="1100" w:bottom="1180" w:left="1380" w:right="980"/>
        </w:sectPr>
      </w:pPr>
    </w:p>
    <w:p>
      <w:pPr>
        <w:spacing w:line="240" w:lineRule="auto" w:before="13"/>
        <w:rPr>
          <w:rFonts w:ascii="宋体" w:hAnsi="宋体" w:cs="宋体" w:eastAsia="宋体" w:hint="default"/>
          <w:sz w:val="26"/>
          <w:szCs w:val="26"/>
        </w:rPr>
      </w:pPr>
    </w:p>
    <w:p>
      <w:pPr>
        <w:pStyle w:val="Heading5"/>
        <w:spacing w:line="240" w:lineRule="auto"/>
        <w:ind w:left="660" w:right="5881"/>
        <w:jc w:val="left"/>
        <w:rPr>
          <w:b w:val="0"/>
          <w:bCs w:val="0"/>
        </w:rPr>
      </w:pPr>
      <w:r>
        <w:rPr/>
        <w:t>七、股份支付</w:t>
      </w:r>
      <w:r>
        <w:rPr>
          <w:b w:val="0"/>
          <w:bCs w:val="0"/>
        </w:rPr>
      </w:r>
    </w:p>
    <w:p>
      <w:pPr>
        <w:spacing w:line="240" w:lineRule="auto" w:before="6"/>
        <w:rPr>
          <w:rFonts w:ascii="黑体" w:hAnsi="黑体" w:cs="黑体" w:eastAsia="黑体" w:hint="default"/>
          <w:b/>
          <w:bCs/>
          <w:sz w:val="15"/>
          <w:szCs w:val="15"/>
        </w:rPr>
      </w:pPr>
    </w:p>
    <w:p>
      <w:pPr>
        <w:pStyle w:val="BodyText"/>
        <w:spacing w:line="415" w:lineRule="auto"/>
        <w:ind w:left="660" w:right="5881"/>
        <w:jc w:val="left"/>
      </w:pPr>
      <w:r>
        <w:rPr/>
        <w:t>(一)</w:t>
      </w:r>
      <w:r>
        <w:rPr>
          <w:spacing w:val="-2"/>
        </w:rPr>
        <w:t> </w:t>
      </w:r>
      <w:r>
        <w:rPr/>
        <w:t>股份支付总体情况</w:t>
      </w:r>
      <w:r>
        <w:rPr/>
        <w:t> 1. 明细情况</w:t>
      </w:r>
    </w:p>
    <w:tbl>
      <w:tblPr>
        <w:tblW w:w="0" w:type="auto"/>
        <w:jc w:val="left"/>
        <w:tblInd w:w="112" w:type="dxa"/>
        <w:tblLayout w:type="fixed"/>
        <w:tblCellMar>
          <w:top w:w="0" w:type="dxa"/>
          <w:left w:w="0" w:type="dxa"/>
          <w:bottom w:w="0" w:type="dxa"/>
          <w:right w:w="0" w:type="dxa"/>
        </w:tblCellMar>
        <w:tblLook w:val="01E0"/>
      </w:tblPr>
      <w:tblGrid>
        <w:gridCol w:w="4276"/>
        <w:gridCol w:w="4261"/>
      </w:tblGrid>
      <w:tr>
        <w:trPr>
          <w:trHeight w:val="487"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332"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21"/>
                <w:szCs w:val="21"/>
              </w:rPr>
            </w:pPr>
            <w:r>
              <w:rPr>
                <w:rFonts w:ascii="宋体" w:hAnsi="宋体" w:cs="宋体" w:eastAsia="宋体" w:hint="default"/>
                <w:sz w:val="21"/>
                <w:szCs w:val="21"/>
              </w:rPr>
              <w:t>公司本期未授予权益工具</w:t>
            </w:r>
          </w:p>
        </w:tc>
      </w:tr>
      <w:tr>
        <w:trPr>
          <w:trHeight w:val="487"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332"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
              <w:jc w:val="center"/>
              <w:rPr>
                <w:rFonts w:ascii="宋体" w:hAnsi="宋体" w:cs="宋体" w:eastAsia="宋体" w:hint="default"/>
                <w:sz w:val="21"/>
                <w:szCs w:val="21"/>
              </w:rPr>
            </w:pPr>
            <w:r>
              <w:rPr>
                <w:rFonts w:ascii="宋体" w:hAnsi="宋体" w:cs="宋体" w:eastAsia="宋体" w:hint="default"/>
                <w:sz w:val="21"/>
                <w:szCs w:val="21"/>
              </w:rPr>
              <w:t>5688</w:t>
            </w:r>
            <w:r>
              <w:rPr>
                <w:rFonts w:ascii="宋体" w:hAnsi="宋体" w:cs="宋体" w:eastAsia="宋体" w:hint="default"/>
                <w:spacing w:val="-52"/>
                <w:sz w:val="21"/>
                <w:szCs w:val="21"/>
              </w:rPr>
              <w:t> </w:t>
            </w:r>
            <w:r>
              <w:rPr>
                <w:rFonts w:ascii="宋体" w:hAnsi="宋体" w:cs="宋体" w:eastAsia="宋体" w:hint="default"/>
                <w:sz w:val="21"/>
                <w:szCs w:val="21"/>
              </w:rPr>
              <w:t>万份</w:t>
            </w:r>
          </w:p>
        </w:tc>
      </w:tr>
      <w:tr>
        <w:trPr>
          <w:trHeight w:val="486"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332"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575" w:right="0"/>
              <w:jc w:val="left"/>
              <w:rPr>
                <w:rFonts w:ascii="宋体" w:hAnsi="宋体" w:cs="宋体" w:eastAsia="宋体" w:hint="default"/>
                <w:sz w:val="21"/>
                <w:szCs w:val="21"/>
              </w:rPr>
            </w:pPr>
            <w:r>
              <w:rPr>
                <w:rFonts w:ascii="宋体" w:hAnsi="宋体" w:cs="宋体" w:eastAsia="宋体" w:hint="default"/>
                <w:sz w:val="21"/>
                <w:szCs w:val="21"/>
              </w:rPr>
              <w:t>332.16</w:t>
            </w:r>
            <w:r>
              <w:rPr>
                <w:rFonts w:ascii="宋体" w:hAnsi="宋体" w:cs="宋体" w:eastAsia="宋体" w:hint="default"/>
                <w:spacing w:val="-52"/>
                <w:sz w:val="21"/>
                <w:szCs w:val="21"/>
              </w:rPr>
              <w:t> </w:t>
            </w:r>
            <w:r>
              <w:rPr>
                <w:rFonts w:ascii="宋体" w:hAnsi="宋体" w:cs="宋体" w:eastAsia="宋体" w:hint="default"/>
                <w:sz w:val="21"/>
                <w:szCs w:val="21"/>
              </w:rPr>
              <w:t>万份</w:t>
            </w:r>
          </w:p>
        </w:tc>
      </w:tr>
      <w:tr>
        <w:trPr>
          <w:trHeight w:val="1571"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3"/>
              <w:ind w:left="332" w:right="101"/>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范围和合同剩余期限</w:t>
            </w:r>
          </w:p>
        </w:tc>
        <w:tc>
          <w:tcPr>
            <w:tcW w:w="426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本期公司发行在外的股份期权的标的股票价</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格范围在</w:t>
            </w:r>
            <w:r>
              <w:rPr>
                <w:rFonts w:ascii="宋体" w:hAnsi="宋体" w:cs="宋体" w:eastAsia="宋体" w:hint="default"/>
                <w:spacing w:val="-56"/>
                <w:sz w:val="21"/>
                <w:szCs w:val="21"/>
              </w:rPr>
              <w:t> </w:t>
            </w:r>
            <w:r>
              <w:rPr>
                <w:rFonts w:ascii="宋体" w:hAnsi="宋体" w:cs="宋体" w:eastAsia="宋体" w:hint="default"/>
                <w:sz w:val="21"/>
                <w:szCs w:val="21"/>
              </w:rPr>
              <w:t>4.45</w:t>
            </w:r>
            <w:r>
              <w:rPr>
                <w:rFonts w:ascii="宋体" w:hAnsi="宋体" w:cs="宋体" w:eastAsia="宋体" w:hint="default"/>
                <w:spacing w:val="-55"/>
                <w:sz w:val="21"/>
                <w:szCs w:val="21"/>
              </w:rPr>
              <w:t> </w:t>
            </w:r>
            <w:r>
              <w:rPr>
                <w:rFonts w:ascii="宋体" w:hAnsi="宋体" w:cs="宋体" w:eastAsia="宋体" w:hint="default"/>
                <w:sz w:val="21"/>
                <w:szCs w:val="21"/>
              </w:rPr>
              <w:t>元/股至</w:t>
            </w:r>
            <w:r>
              <w:rPr>
                <w:rFonts w:ascii="宋体" w:hAnsi="宋体" w:cs="宋体" w:eastAsia="宋体" w:hint="default"/>
                <w:spacing w:val="-56"/>
                <w:sz w:val="21"/>
                <w:szCs w:val="21"/>
              </w:rPr>
              <w:t> </w:t>
            </w:r>
            <w:r>
              <w:rPr>
                <w:rFonts w:ascii="宋体" w:hAnsi="宋体" w:cs="宋体" w:eastAsia="宋体" w:hint="default"/>
                <w:sz w:val="21"/>
                <w:szCs w:val="21"/>
              </w:rPr>
              <w:t>10.05</w:t>
            </w:r>
            <w:r>
              <w:rPr>
                <w:rFonts w:ascii="宋体" w:hAnsi="宋体" w:cs="宋体" w:eastAsia="宋体" w:hint="default"/>
                <w:spacing w:val="-55"/>
                <w:sz w:val="21"/>
                <w:szCs w:val="21"/>
              </w:rPr>
              <w:t> </w:t>
            </w:r>
            <w:r>
              <w:rPr>
                <w:rFonts w:ascii="宋体" w:hAnsi="宋体" w:cs="宋体" w:eastAsia="宋体" w:hint="default"/>
                <w:spacing w:val="-9"/>
                <w:sz w:val="21"/>
                <w:szCs w:val="21"/>
              </w:rPr>
              <w:t>元/股，合同的</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剩余期限为</w:t>
            </w:r>
            <w:r>
              <w:rPr>
                <w:rFonts w:ascii="宋体" w:hAnsi="宋体" w:cs="宋体" w:eastAsia="宋体" w:hint="default"/>
                <w:spacing w:val="-103"/>
                <w:sz w:val="21"/>
                <w:szCs w:val="21"/>
              </w:rPr>
              <w:t>：</w:t>
            </w:r>
            <w:r>
              <w:rPr>
                <w:rFonts w:ascii="宋体" w:hAnsi="宋体" w:cs="宋体" w:eastAsia="宋体" w:hint="default"/>
                <w:spacing w:val="-1"/>
                <w:sz w:val="21"/>
                <w:szCs w:val="21"/>
              </w:rPr>
              <w:t>第二期行权已</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日到期可行权；第三期行权剩余为 5</w:t>
            </w:r>
            <w:r>
              <w:rPr>
                <w:rFonts w:ascii="宋体" w:hAnsi="宋体" w:cs="宋体" w:eastAsia="宋体" w:hint="default"/>
                <w:spacing w:val="-49"/>
                <w:sz w:val="21"/>
                <w:szCs w:val="21"/>
              </w:rPr>
              <w:t> </w:t>
            </w:r>
            <w:r>
              <w:rPr>
                <w:rFonts w:ascii="宋体" w:hAnsi="宋体" w:cs="宋体" w:eastAsia="宋体" w:hint="default"/>
                <w:sz w:val="21"/>
                <w:szCs w:val="21"/>
              </w:rPr>
              <w:t>个月零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天。</w:t>
            </w:r>
          </w:p>
        </w:tc>
      </w:tr>
    </w:tbl>
    <w:p>
      <w:pPr>
        <w:pStyle w:val="BodyText"/>
        <w:spacing w:line="240" w:lineRule="auto" w:before="49"/>
        <w:ind w:left="660" w:right="5881"/>
        <w:jc w:val="left"/>
      </w:pPr>
      <w:r>
        <w:rPr/>
        <w:t>2. 其他说明</w:t>
      </w:r>
    </w:p>
    <w:p>
      <w:pPr>
        <w:spacing w:line="240" w:lineRule="auto" w:before="6"/>
        <w:rPr>
          <w:rFonts w:ascii="宋体" w:hAnsi="宋体" w:cs="宋体" w:eastAsia="宋体" w:hint="default"/>
          <w:sz w:val="15"/>
          <w:szCs w:val="15"/>
        </w:rPr>
      </w:pPr>
    </w:p>
    <w:p>
      <w:pPr>
        <w:pStyle w:val="BodyText"/>
        <w:spacing w:line="240" w:lineRule="auto"/>
        <w:ind w:left="660" w:right="0"/>
        <w:jc w:val="left"/>
      </w:pPr>
      <w:r>
        <w:rPr/>
        <w:t>2008</w:t>
      </w:r>
      <w:r>
        <w:rPr>
          <w:spacing w:val="-63"/>
        </w:rPr>
        <w:t> </w:t>
      </w:r>
      <w:r>
        <w:rPr/>
        <w:t>年</w:t>
      </w:r>
      <w:r>
        <w:rPr>
          <w:spacing w:val="-63"/>
        </w:rPr>
        <w:t> </w:t>
      </w:r>
      <w:r>
        <w:rPr/>
        <w:t>5</w:t>
      </w:r>
      <w:r>
        <w:rPr>
          <w:spacing w:val="-63"/>
        </w:rPr>
        <w:t> </w:t>
      </w:r>
      <w:r>
        <w:rPr/>
        <w:t>月</w:t>
      </w:r>
      <w:r>
        <w:rPr>
          <w:spacing w:val="-63"/>
        </w:rPr>
        <w:t> </w:t>
      </w:r>
      <w:r>
        <w:rPr/>
        <w:t>28</w:t>
      </w:r>
      <w:r>
        <w:rPr>
          <w:spacing w:val="-62"/>
        </w:rPr>
        <w:t> </w:t>
      </w:r>
      <w:r>
        <w:rPr/>
        <w:t>日，公司第六届董事会第二十三次会议审议通过了《新湖中宝股份有限</w:t>
      </w:r>
    </w:p>
    <w:p>
      <w:pPr>
        <w:spacing w:line="240" w:lineRule="auto" w:before="5"/>
        <w:rPr>
          <w:rFonts w:ascii="宋体" w:hAnsi="宋体" w:cs="宋体" w:eastAsia="宋体" w:hint="default"/>
          <w:sz w:val="15"/>
          <w:szCs w:val="15"/>
        </w:rPr>
      </w:pPr>
    </w:p>
    <w:p>
      <w:pPr>
        <w:pStyle w:val="BodyText"/>
        <w:spacing w:line="240" w:lineRule="auto"/>
        <w:ind w:left="240" w:right="0"/>
        <w:jc w:val="both"/>
      </w:pPr>
      <w:r>
        <w:rPr/>
        <w:t>公司股权激励计</w:t>
      </w:r>
      <w:r>
        <w:rPr>
          <w:spacing w:val="-11"/>
        </w:rPr>
        <w:t>划</w:t>
      </w:r>
      <w:r>
        <w:rPr/>
        <w:t>（草案</w:t>
      </w:r>
      <w:r>
        <w:rPr>
          <w:spacing w:val="-11"/>
        </w:rPr>
        <w:t>）</w:t>
      </w:r>
      <w:r>
        <w:rPr/>
        <w:t>修订版</w:t>
      </w:r>
      <w:r>
        <w:rPr>
          <w:spacing w:val="-105"/>
        </w:rPr>
        <w:t>》</w:t>
      </w:r>
      <w:r>
        <w:rPr>
          <w:spacing w:val="-11"/>
        </w:rPr>
        <w:t>；</w:t>
      </w:r>
      <w:r>
        <w:rPr>
          <w:spacing w:val="-1"/>
        </w:rPr>
        <w:t>200</w:t>
      </w:r>
      <w:r>
        <w:rPr/>
        <w:t>8</w:t>
      </w:r>
      <w:r>
        <w:rPr>
          <w:spacing w:val="-52"/>
        </w:rPr>
        <w:t> </w:t>
      </w:r>
      <w:r>
        <w:rPr/>
        <w:t>年</w:t>
      </w:r>
      <w:r>
        <w:rPr>
          <w:spacing w:val="-54"/>
        </w:rPr>
        <w:t> </w:t>
      </w:r>
      <w:r>
        <w:rPr/>
        <w:t>6</w:t>
      </w:r>
      <w:r>
        <w:rPr>
          <w:spacing w:val="-53"/>
        </w:rPr>
        <w:t> </w:t>
      </w:r>
      <w:r>
        <w:rPr/>
        <w:t>月</w:t>
      </w:r>
      <w:r>
        <w:rPr>
          <w:spacing w:val="-53"/>
        </w:rPr>
        <w:t> </w:t>
      </w:r>
      <w:r>
        <w:rPr>
          <w:spacing w:val="-1"/>
        </w:rPr>
        <w:t>1</w:t>
      </w:r>
      <w:r>
        <w:rPr/>
        <w:t>6</w:t>
      </w:r>
      <w:r>
        <w:rPr>
          <w:spacing w:val="-52"/>
        </w:rPr>
        <w:t> </w:t>
      </w:r>
      <w:r>
        <w:rPr>
          <w:spacing w:val="-1"/>
        </w:rPr>
        <w:t>日</w:t>
      </w:r>
      <w:r>
        <w:rPr>
          <w:spacing w:val="-11"/>
        </w:rPr>
        <w:t>，</w:t>
      </w:r>
      <w:r>
        <w:rPr>
          <w:spacing w:val="-1"/>
        </w:rPr>
        <w:t>公</w:t>
      </w:r>
      <w:r>
        <w:rPr/>
        <w:t>司</w:t>
      </w:r>
      <w:r>
        <w:rPr>
          <w:spacing w:val="-53"/>
        </w:rPr>
        <w:t> </w:t>
      </w:r>
      <w:r>
        <w:rPr>
          <w:spacing w:val="-1"/>
        </w:rPr>
        <w:t>200</w:t>
      </w:r>
      <w:r>
        <w:rPr/>
        <w:t>8</w:t>
      </w:r>
      <w:r>
        <w:rPr>
          <w:spacing w:val="-52"/>
        </w:rPr>
        <w:t> </w:t>
      </w:r>
      <w:r>
        <w:rPr>
          <w:spacing w:val="-1"/>
        </w:rPr>
        <w:t>年</w:t>
      </w:r>
      <w:r>
        <w:rPr>
          <w:spacing w:val="-2"/>
        </w:rPr>
        <w:t>第</w:t>
      </w:r>
      <w:r>
        <w:rPr>
          <w:spacing w:val="-1"/>
        </w:rPr>
        <w:t>一次临时股东大会</w:t>
      </w:r>
      <w:r>
        <w:rPr/>
      </w:r>
    </w:p>
    <w:p>
      <w:pPr>
        <w:spacing w:line="240" w:lineRule="auto" w:before="6"/>
        <w:rPr>
          <w:rFonts w:ascii="宋体" w:hAnsi="宋体" w:cs="宋体" w:eastAsia="宋体" w:hint="default"/>
          <w:sz w:val="15"/>
          <w:szCs w:val="15"/>
        </w:rPr>
      </w:pPr>
    </w:p>
    <w:p>
      <w:pPr>
        <w:pStyle w:val="BodyText"/>
        <w:spacing w:line="417" w:lineRule="auto"/>
        <w:ind w:left="240" w:right="216"/>
        <w:jc w:val="both"/>
      </w:pPr>
      <w:r>
        <w:rPr>
          <w:spacing w:val="-3"/>
        </w:rPr>
        <w:t>审议通过了《新湖中宝股份有限公司首期股权激励计划（草案）修订版》；2008</w:t>
      </w:r>
      <w:r>
        <w:rPr>
          <w:spacing w:val="-25"/>
        </w:rPr>
        <w:t> </w:t>
      </w:r>
      <w:r>
        <w:rPr/>
        <w:t>年</w:t>
      </w:r>
      <w:r>
        <w:rPr>
          <w:spacing w:val="-24"/>
        </w:rPr>
        <w:t> </w:t>
      </w:r>
      <w:r>
        <w:rPr/>
        <w:t>6</w:t>
      </w:r>
      <w:r>
        <w:rPr>
          <w:spacing w:val="-23"/>
        </w:rPr>
        <w:t> </w:t>
      </w:r>
      <w:r>
        <w:rPr/>
        <w:t>月</w:t>
      </w:r>
      <w:r>
        <w:rPr>
          <w:spacing w:val="-24"/>
        </w:rPr>
        <w:t> </w:t>
      </w:r>
      <w:r>
        <w:rPr>
          <w:spacing w:val="-1"/>
        </w:rPr>
        <w:t>24</w:t>
      </w:r>
      <w:r>
        <w:rPr>
          <w:spacing w:val="-1"/>
        </w:rPr>
        <w:t> </w:t>
      </w:r>
      <w:r>
        <w:rPr>
          <w:spacing w:val="-3"/>
        </w:rPr>
        <w:t>日，公司第六届董事会第二十六次会议审议通过了《关于确定公司股权激励计划授权日的议</w:t>
      </w:r>
      <w:r>
        <w:rPr>
          <w:spacing w:val="-79"/>
        </w:rPr>
        <w:t> </w:t>
      </w:r>
      <w:r>
        <w:rPr>
          <w:spacing w:val="-79"/>
        </w:rPr>
      </w:r>
      <w:r>
        <w:rPr>
          <w:spacing w:val="-7"/>
        </w:rPr>
        <w:t>案》，确定公司首期股权激励计划授权日为</w:t>
      </w:r>
      <w:r>
        <w:rPr>
          <w:spacing w:val="-51"/>
        </w:rPr>
        <w:t> </w:t>
      </w:r>
      <w:r>
        <w:rPr>
          <w:spacing w:val="-1"/>
        </w:rPr>
        <w:t>2008</w:t>
      </w:r>
      <w:r>
        <w:rPr>
          <w:spacing w:val="-51"/>
        </w:rPr>
        <w:t> </w:t>
      </w:r>
      <w:r>
        <w:rPr/>
        <w:t>年</w:t>
      </w:r>
      <w:r>
        <w:rPr>
          <w:spacing w:val="-51"/>
        </w:rPr>
        <w:t> </w:t>
      </w:r>
      <w:r>
        <w:rPr/>
        <w:t>6</w:t>
      </w:r>
      <w:r>
        <w:rPr>
          <w:spacing w:val="-50"/>
        </w:rPr>
        <w:t> </w:t>
      </w:r>
      <w:r>
        <w:rPr/>
        <w:t>月</w:t>
      </w:r>
      <w:r>
        <w:rPr>
          <w:spacing w:val="-52"/>
        </w:rPr>
        <w:t> </w:t>
      </w:r>
      <w:r>
        <w:rPr>
          <w:spacing w:val="-1"/>
        </w:rPr>
        <w:t>24</w:t>
      </w:r>
      <w:r>
        <w:rPr>
          <w:spacing w:val="-50"/>
        </w:rPr>
        <w:t> </w:t>
      </w:r>
      <w:r>
        <w:rPr>
          <w:spacing w:val="-1"/>
        </w:rPr>
        <w:t>日。</w:t>
      </w:r>
    </w:p>
    <w:p>
      <w:pPr>
        <w:pStyle w:val="BodyText"/>
        <w:spacing w:line="417" w:lineRule="auto" w:before="47"/>
        <w:ind w:left="240" w:right="215" w:firstLine="420"/>
        <w:jc w:val="both"/>
      </w:pPr>
      <w:r>
        <w:rPr/>
        <w:t>公司授予激励对象(包括公司董事、监事、高级管理人员及公司认为应当激励的业务骨 干员工，但不包括独立董事)15,050.4</w:t>
      </w:r>
      <w:r>
        <w:rPr>
          <w:spacing w:val="-66"/>
        </w:rPr>
        <w:t> </w:t>
      </w:r>
      <w:r>
        <w:rPr/>
        <w:t>万份股票期权，每份股票期权拥有在授权日起</w:t>
      </w:r>
      <w:r>
        <w:rPr>
          <w:spacing w:val="-67"/>
        </w:rPr>
        <w:t> </w:t>
      </w:r>
      <w:r>
        <w:rPr/>
        <w:t>4</w:t>
      </w:r>
      <w:r>
        <w:rPr>
          <w:spacing w:val="-66"/>
        </w:rPr>
        <w:t> </w:t>
      </w:r>
      <w:r>
        <w:rPr/>
        <w:t>年内</w:t>
      </w:r>
      <w:r>
        <w:rPr/>
        <w:t> 的可行权日以行权价格（每股</w:t>
      </w:r>
      <w:r>
        <w:rPr>
          <w:spacing w:val="-62"/>
        </w:rPr>
        <w:t> </w:t>
      </w:r>
      <w:r>
        <w:rPr/>
        <w:t>6.61</w:t>
      </w:r>
      <w:r>
        <w:rPr>
          <w:spacing w:val="-62"/>
        </w:rPr>
        <w:t> </w:t>
      </w:r>
      <w:r>
        <w:rPr/>
        <w:t>元）行权条件购买</w:t>
      </w:r>
      <w:r>
        <w:rPr>
          <w:spacing w:val="-62"/>
        </w:rPr>
        <w:t> </w:t>
      </w:r>
      <w:r>
        <w:rPr/>
        <w:t>1</w:t>
      </w:r>
      <w:r>
        <w:rPr>
          <w:spacing w:val="-61"/>
        </w:rPr>
        <w:t> </w:t>
      </w:r>
      <w:r>
        <w:rPr/>
        <w:t>股公司的股票的权利。</w:t>
      </w:r>
    </w:p>
    <w:p>
      <w:pPr>
        <w:pStyle w:val="BodyText"/>
        <w:spacing w:line="417" w:lineRule="auto" w:before="46"/>
        <w:ind w:left="240" w:right="217" w:firstLine="420"/>
        <w:jc w:val="both"/>
      </w:pPr>
      <w:r>
        <w:rPr/>
        <w:t>激励计划有效期为自股票期权授予日起</w:t>
      </w:r>
      <w:r>
        <w:rPr>
          <w:spacing w:val="-63"/>
        </w:rPr>
        <w:t> </w:t>
      </w:r>
      <w:r>
        <w:rPr/>
        <w:t>4</w:t>
      </w:r>
      <w:r>
        <w:rPr>
          <w:spacing w:val="-62"/>
        </w:rPr>
        <w:t> </w:t>
      </w:r>
      <w:r>
        <w:rPr/>
        <w:t>年，可行权日为自股票期权授予日（T</w:t>
      </w:r>
      <w:r>
        <w:rPr>
          <w:spacing w:val="-62"/>
        </w:rPr>
        <w:t> </w:t>
      </w:r>
      <w:r>
        <w:rPr>
          <w:spacing w:val="-5"/>
        </w:rPr>
        <w:t>日）＋</w:t>
      </w:r>
      <w:r>
        <w:rPr/>
        <w:t> 12</w:t>
      </w:r>
      <w:r>
        <w:rPr>
          <w:spacing w:val="-54"/>
        </w:rPr>
        <w:t> </w:t>
      </w:r>
      <w:r>
        <w:rPr/>
        <w:t>个月至</w:t>
      </w:r>
      <w:r>
        <w:rPr>
          <w:spacing w:val="-55"/>
        </w:rPr>
        <w:t> </w:t>
      </w:r>
      <w:r>
        <w:rPr/>
        <w:t>T＋48</w:t>
      </w:r>
      <w:r>
        <w:rPr>
          <w:spacing w:val="-54"/>
        </w:rPr>
        <w:t> </w:t>
      </w:r>
      <w:r>
        <w:rPr/>
        <w:t>个月。其中：</w:t>
      </w:r>
    </w:p>
    <w:p>
      <w:pPr>
        <w:pStyle w:val="BodyText"/>
        <w:spacing w:line="417" w:lineRule="auto" w:before="46"/>
        <w:ind w:left="240" w:right="215" w:firstLine="420"/>
        <w:jc w:val="both"/>
      </w:pPr>
      <w:r>
        <w:rPr/>
        <w:t>第一期行权时间为</w:t>
      </w:r>
      <w:r>
        <w:rPr>
          <w:spacing w:val="-52"/>
        </w:rPr>
        <w:t> </w:t>
      </w:r>
      <w:r>
        <w:rPr/>
        <w:t>T</w:t>
      </w:r>
      <w:r>
        <w:rPr>
          <w:spacing w:val="-52"/>
        </w:rPr>
        <w:t> </w:t>
      </w:r>
      <w:r>
        <w:rPr/>
        <w:t>日+12</w:t>
      </w:r>
      <w:r>
        <w:rPr>
          <w:spacing w:val="-52"/>
        </w:rPr>
        <w:t> </w:t>
      </w:r>
      <w:r>
        <w:rPr/>
        <w:t>个月至</w:t>
      </w:r>
      <w:r>
        <w:rPr>
          <w:spacing w:val="-52"/>
        </w:rPr>
        <w:t> </w:t>
      </w:r>
      <w:r>
        <w:rPr/>
        <w:t>T</w:t>
      </w:r>
      <w:r>
        <w:rPr>
          <w:spacing w:val="-53"/>
        </w:rPr>
        <w:t> </w:t>
      </w:r>
      <w:r>
        <w:rPr/>
        <w:t>日+30</w:t>
      </w:r>
      <w:r>
        <w:rPr>
          <w:spacing w:val="-52"/>
        </w:rPr>
        <w:t> </w:t>
      </w:r>
      <w:r>
        <w:rPr/>
        <w:t>个月内的可行权日，可行权部分为已授权股</w:t>
      </w:r>
      <w:r>
        <w:rPr/>
        <w:t> 票期权总量的</w:t>
      </w:r>
      <w:r>
        <w:rPr>
          <w:spacing w:val="-53"/>
        </w:rPr>
        <w:t> </w:t>
      </w:r>
      <w:r>
        <w:rPr/>
        <w:t>40%；</w:t>
      </w:r>
    </w:p>
    <w:p>
      <w:pPr>
        <w:pStyle w:val="BodyText"/>
        <w:spacing w:line="415" w:lineRule="auto" w:before="47"/>
        <w:ind w:left="240" w:right="215" w:firstLine="420"/>
        <w:jc w:val="both"/>
      </w:pPr>
      <w:r>
        <w:rPr/>
        <w:t>第二期行权时间为</w:t>
      </w:r>
      <w:r>
        <w:rPr>
          <w:spacing w:val="-52"/>
        </w:rPr>
        <w:t> </w:t>
      </w:r>
      <w:r>
        <w:rPr/>
        <w:t>T</w:t>
      </w:r>
      <w:r>
        <w:rPr>
          <w:spacing w:val="-52"/>
        </w:rPr>
        <w:t> </w:t>
      </w:r>
      <w:r>
        <w:rPr/>
        <w:t>日+24</w:t>
      </w:r>
      <w:r>
        <w:rPr>
          <w:spacing w:val="-52"/>
        </w:rPr>
        <w:t> </w:t>
      </w:r>
      <w:r>
        <w:rPr/>
        <w:t>个月至</w:t>
      </w:r>
      <w:r>
        <w:rPr>
          <w:spacing w:val="-52"/>
        </w:rPr>
        <w:t> </w:t>
      </w:r>
      <w:r>
        <w:rPr/>
        <w:t>T</w:t>
      </w:r>
      <w:r>
        <w:rPr>
          <w:spacing w:val="-53"/>
        </w:rPr>
        <w:t> </w:t>
      </w:r>
      <w:r>
        <w:rPr/>
        <w:t>日+36</w:t>
      </w:r>
      <w:r>
        <w:rPr>
          <w:spacing w:val="-52"/>
        </w:rPr>
        <w:t> </w:t>
      </w:r>
      <w:r>
        <w:rPr/>
        <w:t>个月内的可行权日，可行权部分为已授权股</w:t>
      </w:r>
      <w:r>
        <w:rPr/>
        <w:t> 票期权总量的</w:t>
      </w:r>
      <w:r>
        <w:rPr>
          <w:spacing w:val="-53"/>
        </w:rPr>
        <w:t> </w:t>
      </w:r>
      <w:r>
        <w:rPr/>
        <w:t>30%；</w:t>
      </w:r>
    </w:p>
    <w:p>
      <w:pPr>
        <w:pStyle w:val="BodyText"/>
        <w:spacing w:line="379" w:lineRule="auto" w:before="34"/>
        <w:ind w:left="240" w:right="217" w:firstLine="420"/>
        <w:jc w:val="both"/>
      </w:pPr>
      <w:r>
        <w:rPr/>
        <w:t>第三期行权时间为</w:t>
      </w:r>
      <w:r>
        <w:rPr>
          <w:spacing w:val="-53"/>
        </w:rPr>
        <w:t> </w:t>
      </w:r>
      <w:r>
        <w:rPr/>
        <w:t>T</w:t>
      </w:r>
      <w:r>
        <w:rPr>
          <w:spacing w:val="-52"/>
        </w:rPr>
        <w:t> </w:t>
      </w:r>
      <w:r>
        <w:rPr/>
        <w:t>日+36</w:t>
      </w:r>
      <w:r>
        <w:rPr>
          <w:spacing w:val="-52"/>
        </w:rPr>
        <w:t> </w:t>
      </w:r>
      <w:r>
        <w:rPr/>
        <w:t>个月至</w:t>
      </w:r>
      <w:r>
        <w:rPr>
          <w:spacing w:val="-53"/>
        </w:rPr>
        <w:t> </w:t>
      </w:r>
      <w:r>
        <w:rPr/>
        <w:t>T</w:t>
      </w:r>
      <w:r>
        <w:rPr>
          <w:spacing w:val="-53"/>
        </w:rPr>
        <w:t> </w:t>
      </w:r>
      <w:r>
        <w:rPr/>
        <w:t>日+48</w:t>
      </w:r>
      <w:r>
        <w:rPr>
          <w:spacing w:val="-52"/>
        </w:rPr>
        <w:t> </w:t>
      </w:r>
      <w:r>
        <w:rPr>
          <w:spacing w:val="-3"/>
        </w:rPr>
        <w:t>个月内的可行权日，可行权部分为已</w:t>
      </w:r>
      <w:r>
        <w:rPr>
          <w:spacing w:val="-3"/>
          <w:sz w:val="23"/>
          <w:szCs w:val="23"/>
        </w:rPr>
        <w:t>授权股</w:t>
      </w:r>
      <w:r>
        <w:rPr>
          <w:w w:val="100"/>
          <w:sz w:val="23"/>
          <w:szCs w:val="23"/>
        </w:rPr>
        <w:t> </w:t>
      </w:r>
      <w:r>
        <w:rPr>
          <w:sz w:val="23"/>
          <w:szCs w:val="23"/>
        </w:rPr>
        <w:t>票期权总量</w:t>
      </w:r>
      <w:r>
        <w:rPr/>
        <w:t>的</w:t>
      </w:r>
      <w:r>
        <w:rPr>
          <w:spacing w:val="-56"/>
        </w:rPr>
        <w:t> </w:t>
      </w:r>
      <w:r>
        <w:rPr/>
        <w:t>30%。</w:t>
      </w:r>
    </w:p>
    <w:p>
      <w:pPr>
        <w:spacing w:after="0" w:line="379" w:lineRule="auto"/>
        <w:jc w:val="both"/>
        <w:sectPr>
          <w:pgSz w:w="11910" w:h="16840"/>
          <w:pgMar w:header="877" w:footer="982" w:top="1100" w:bottom="1180" w:left="1560" w:right="1580"/>
        </w:sectPr>
      </w:pPr>
    </w:p>
    <w:p>
      <w:pPr>
        <w:spacing w:line="240" w:lineRule="auto" w:before="11"/>
        <w:rPr>
          <w:rFonts w:ascii="宋体" w:hAnsi="宋体" w:cs="宋体" w:eastAsia="宋体" w:hint="default"/>
          <w:sz w:val="27"/>
          <w:szCs w:val="27"/>
        </w:rPr>
      </w:pPr>
    </w:p>
    <w:p>
      <w:pPr>
        <w:pStyle w:val="BodyText"/>
        <w:spacing w:line="436" w:lineRule="auto" w:before="35"/>
        <w:ind w:left="660" w:right="5101"/>
        <w:jc w:val="left"/>
      </w:pPr>
      <w:r>
        <w:rPr/>
        <w:pict>
          <v:shape style="position:absolute;margin-left:83.639999pt;margin-top:47.733963pt;width:429.85pt;height:180.85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2"/>
                    <w:gridCol w:w="3600"/>
                  </w:tblGrid>
                  <w:tr>
                    <w:trPr>
                      <w:trHeight w:val="50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33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316" w:hRule="exact"/>
                    </w:trPr>
                    <w:tc>
                      <w:tcPr>
                        <w:tcW w:w="4982" w:type="dxa"/>
                        <w:tcBorders>
                          <w:top w:val="single" w:sz="4" w:space="0" w:color="000000"/>
                          <w:left w:val="nil" w:sz="6" w:space="0" w:color="auto"/>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根据报告日的实际离职情况估计第二</w:t>
                        </w:r>
                      </w:p>
                    </w:tc>
                  </w:tr>
                  <w:tr>
                    <w:trPr>
                      <w:trHeight w:val="312" w:hRule="exact"/>
                    </w:trPr>
                    <w:tc>
                      <w:tcPr>
                        <w:tcW w:w="4982" w:type="dxa"/>
                        <w:tcBorders>
                          <w:top w:val="nil" w:sz="6" w:space="0" w:color="auto"/>
                          <w:left w:val="nil" w:sz="6" w:space="0" w:color="auto"/>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期的离职率为</w:t>
                        </w:r>
                        <w:r>
                          <w:rPr>
                            <w:rFonts w:ascii="宋体" w:hAnsi="宋体" w:cs="宋体" w:eastAsia="宋体" w:hint="default"/>
                            <w:spacing w:val="18"/>
                            <w:sz w:val="21"/>
                            <w:szCs w:val="21"/>
                          </w:rPr>
                          <w:t> </w:t>
                        </w:r>
                        <w:r>
                          <w:rPr>
                            <w:rFonts w:ascii="宋体" w:hAnsi="宋体" w:cs="宋体" w:eastAsia="宋体" w:hint="default"/>
                            <w:sz w:val="21"/>
                            <w:szCs w:val="21"/>
                          </w:rPr>
                          <w:t>5.05%，第三期的离职</w:t>
                        </w:r>
                      </w:p>
                    </w:tc>
                  </w:tr>
                  <w:tr>
                    <w:trPr>
                      <w:trHeight w:val="312" w:hRule="exact"/>
                    </w:trPr>
                    <w:tc>
                      <w:tcPr>
                        <w:tcW w:w="4982"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3600"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率为</w:t>
                        </w:r>
                        <w:r>
                          <w:rPr>
                            <w:rFonts w:ascii="宋体" w:hAnsi="宋体" w:cs="宋体" w:eastAsia="宋体" w:hint="default"/>
                            <w:spacing w:val="18"/>
                            <w:sz w:val="21"/>
                            <w:szCs w:val="21"/>
                          </w:rPr>
                          <w:t> </w:t>
                        </w:r>
                        <w:r>
                          <w:rPr>
                            <w:rFonts w:ascii="宋体" w:hAnsi="宋体" w:cs="宋体" w:eastAsia="宋体" w:hint="default"/>
                            <w:sz w:val="21"/>
                            <w:szCs w:val="21"/>
                          </w:rPr>
                          <w:t>5.81%，并且预计能达到可行权</w:t>
                        </w:r>
                      </w:p>
                    </w:tc>
                  </w:tr>
                  <w:tr>
                    <w:trPr>
                      <w:trHeight w:val="312" w:hRule="exact"/>
                    </w:trPr>
                    <w:tc>
                      <w:tcPr>
                        <w:tcW w:w="4982" w:type="dxa"/>
                        <w:tcBorders>
                          <w:top w:val="nil" w:sz="6" w:space="0" w:color="auto"/>
                          <w:left w:val="nil" w:sz="6" w:space="0" w:color="auto"/>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条件，故剩余可行权权益工具数量估</w:t>
                        </w:r>
                      </w:p>
                    </w:tc>
                  </w:tr>
                  <w:tr>
                    <w:trPr>
                      <w:trHeight w:val="319" w:hRule="exact"/>
                    </w:trPr>
                    <w:tc>
                      <w:tcPr>
                        <w:tcW w:w="4982" w:type="dxa"/>
                        <w:tcBorders>
                          <w:top w:val="nil" w:sz="6" w:space="0" w:color="auto"/>
                          <w:left w:val="nil" w:sz="6" w:space="0" w:color="auto"/>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计为</w:t>
                        </w:r>
                        <w:r>
                          <w:rPr>
                            <w:rFonts w:ascii="宋体" w:hAnsi="宋体" w:cs="宋体" w:eastAsia="宋体" w:hint="default"/>
                            <w:spacing w:val="-56"/>
                            <w:sz w:val="21"/>
                            <w:szCs w:val="21"/>
                          </w:rPr>
                          <w:t> </w:t>
                        </w:r>
                        <w:r>
                          <w:rPr>
                            <w:rFonts w:ascii="宋体" w:hAnsi="宋体" w:cs="宋体" w:eastAsia="宋体" w:hint="default"/>
                            <w:sz w:val="21"/>
                            <w:szCs w:val="21"/>
                          </w:rPr>
                          <w:t>85,399,200</w:t>
                        </w:r>
                        <w:r>
                          <w:rPr>
                            <w:rFonts w:ascii="宋体" w:hAnsi="宋体" w:cs="宋体" w:eastAsia="宋体" w:hint="default"/>
                            <w:spacing w:val="-55"/>
                            <w:sz w:val="21"/>
                            <w:szCs w:val="21"/>
                          </w:rPr>
                          <w:t> </w:t>
                        </w:r>
                        <w:r>
                          <w:rPr>
                            <w:rFonts w:ascii="宋体" w:hAnsi="宋体" w:cs="宋体" w:eastAsia="宋体" w:hint="default"/>
                            <w:sz w:val="21"/>
                            <w:szCs w:val="21"/>
                          </w:rPr>
                          <w:t>份。</w:t>
                        </w:r>
                      </w:p>
                    </w:tc>
                  </w:tr>
                  <w:tr>
                    <w:trPr>
                      <w:trHeight w:val="50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332"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4"/>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0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332"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980" w:right="0"/>
                          <w:jc w:val="left"/>
                          <w:rPr>
                            <w:rFonts w:ascii="宋体" w:hAnsi="宋体" w:cs="宋体" w:eastAsia="宋体" w:hint="default"/>
                            <w:sz w:val="21"/>
                            <w:szCs w:val="21"/>
                          </w:rPr>
                        </w:pPr>
                        <w:r>
                          <w:rPr>
                            <w:rFonts w:ascii="宋体" w:hAnsi="宋体" w:cs="宋体" w:eastAsia="宋体" w:hint="default"/>
                            <w:sz w:val="21"/>
                            <w:szCs w:val="21"/>
                          </w:rPr>
                          <w:t>14,619,740.12</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1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332"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980" w:right="0"/>
                          <w:jc w:val="left"/>
                          <w:rPr>
                            <w:rFonts w:ascii="宋体" w:hAnsi="宋体" w:cs="宋体" w:eastAsia="宋体" w:hint="default"/>
                            <w:sz w:val="21"/>
                            <w:szCs w:val="21"/>
                          </w:rPr>
                        </w:pPr>
                        <w:r>
                          <w:rPr>
                            <w:rFonts w:ascii="宋体" w:hAnsi="宋体" w:cs="宋体" w:eastAsia="宋体" w:hint="default"/>
                            <w:sz w:val="21"/>
                            <w:szCs w:val="21"/>
                          </w:rPr>
                          <w:t>14,619,740.12</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p>
              </w:txbxContent>
            </v:textbox>
            <w10:wrap type="none"/>
          </v:shape>
        </w:pict>
      </w:r>
      <w:r>
        <w:rPr/>
        <w:t>(二)</w:t>
      </w:r>
      <w:r>
        <w:rPr>
          <w:spacing w:val="-2"/>
        </w:rPr>
        <w:t> </w:t>
      </w:r>
      <w:r>
        <w:rPr/>
        <w:t>以权益结算的股份支付情况</w:t>
      </w:r>
      <w:r>
        <w:rPr/>
        <w:t> 1.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436" w:lineRule="auto" w:before="35"/>
        <w:ind w:left="240" w:right="276" w:firstLine="420"/>
        <w:jc w:val="both"/>
      </w:pPr>
      <w:r>
        <w:rPr>
          <w:spacing w:val="-4"/>
        </w:rPr>
        <w:t>[注]:根据《会计准则第</w:t>
      </w:r>
      <w:r>
        <w:rPr>
          <w:spacing w:val="-47"/>
        </w:rPr>
        <w:t> </w:t>
      </w:r>
      <w:r>
        <w:rPr/>
        <w:t>11</w:t>
      </w:r>
      <w:r>
        <w:rPr>
          <w:spacing w:val="-46"/>
        </w:rPr>
        <w:t> </w:t>
      </w:r>
      <w:r>
        <w:rPr>
          <w:spacing w:val="-4"/>
        </w:rPr>
        <w:t>号——股份支付》的规定，由于公司授予的股票期权没有现</w:t>
      </w:r>
      <w:r>
        <w:rPr>
          <w:spacing w:val="-1"/>
        </w:rPr>
        <w:t> </w:t>
      </w:r>
      <w:r>
        <w:rPr>
          <w:spacing w:val="-3"/>
        </w:rPr>
        <w:t>行市价，也没有相同交易条件的期权的市场价格，故本公司采用布莱克—斯科尔斯期权定价</w:t>
      </w:r>
      <w:r>
        <w:rPr>
          <w:spacing w:val="-79"/>
        </w:rPr>
        <w:t> </w:t>
      </w:r>
      <w:r>
        <w:rPr>
          <w:spacing w:val="-79"/>
        </w:rPr>
      </w:r>
      <w:r>
        <w:rPr>
          <w:spacing w:val="-3"/>
        </w:rPr>
        <w:t>模型进行估值。期权定价模型估计确定的授予日股票价格、行权价格、各期的剩余期限、无</w:t>
      </w:r>
      <w:r>
        <w:rPr>
          <w:spacing w:val="-80"/>
        </w:rPr>
        <w:t> </w:t>
      </w:r>
      <w:r>
        <w:rPr>
          <w:spacing w:val="-80"/>
        </w:rPr>
      </w:r>
      <w:r>
        <w:rPr/>
        <w:t>风险利率及股票波动率等参数如下：</w:t>
      </w:r>
    </w:p>
    <w:p>
      <w:pPr>
        <w:pStyle w:val="BodyText"/>
        <w:spacing w:line="436" w:lineRule="auto" w:before="52"/>
        <w:ind w:left="660" w:right="1634"/>
        <w:jc w:val="left"/>
      </w:pPr>
      <w:r>
        <w:rPr/>
        <w:pict>
          <v:shape style="position:absolute;margin-left:110.519997pt;margin-top:73.549973pt;width:339.75pt;height:102.4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0"/>
                    <w:gridCol w:w="1980"/>
                    <w:gridCol w:w="2880"/>
                  </w:tblGrid>
                  <w:tr>
                    <w:trPr>
                      <w:trHeight w:val="509"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0"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39" w:right="0"/>
                          <w:jc w:val="center"/>
                          <w:rPr>
                            <w:rFonts w:ascii="宋体" w:hAnsi="宋体" w:cs="宋体" w:eastAsia="宋体" w:hint="default"/>
                            <w:sz w:val="21"/>
                            <w:szCs w:val="21"/>
                          </w:rPr>
                        </w:pPr>
                        <w:r>
                          <w:rPr>
                            <w:rFonts w:ascii="宋体" w:hAnsi="宋体" w:cs="宋体" w:eastAsia="宋体" w:hint="default"/>
                            <w:sz w:val="21"/>
                            <w:szCs w:val="21"/>
                          </w:rPr>
                          <w:t>行权期间（年）</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0" w:right="0"/>
                          <w:jc w:val="left"/>
                          <w:rPr>
                            <w:rFonts w:ascii="宋体" w:hAnsi="宋体" w:cs="宋体" w:eastAsia="宋体" w:hint="default"/>
                            <w:sz w:val="21"/>
                            <w:szCs w:val="21"/>
                          </w:rPr>
                        </w:pPr>
                        <w:r>
                          <w:rPr>
                            <w:rFonts w:ascii="宋体" w:hAnsi="宋体" w:cs="宋体" w:eastAsia="宋体" w:hint="default"/>
                            <w:sz w:val="21"/>
                            <w:szCs w:val="21"/>
                          </w:rPr>
                          <w:t>平均年化剩余期限（年）</w:t>
                        </w:r>
                      </w:p>
                    </w:tc>
                  </w:tr>
                  <w:tr>
                    <w:trPr>
                      <w:trHeight w:val="5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0"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19" w:right="0"/>
                          <w:jc w:val="center"/>
                          <w:rPr>
                            <w:rFonts w:ascii="宋体" w:hAnsi="宋体" w:cs="宋体" w:eastAsia="宋体" w:hint="default"/>
                            <w:sz w:val="21"/>
                            <w:szCs w:val="21"/>
                          </w:rPr>
                        </w:pPr>
                        <w:r>
                          <w:rPr>
                            <w:rFonts w:ascii="宋体" w:hAnsi="宋体" w:cs="宋体" w:eastAsia="宋体" w:hint="default"/>
                            <w:sz w:val="21"/>
                            <w:szCs w:val="21"/>
                          </w:rPr>
                          <w:t>1－2.5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0" w:right="0"/>
                          <w:jc w:val="center"/>
                          <w:rPr>
                            <w:rFonts w:ascii="宋体" w:hAnsi="宋体" w:cs="宋体" w:eastAsia="宋体" w:hint="default"/>
                            <w:sz w:val="21"/>
                            <w:szCs w:val="21"/>
                          </w:rPr>
                        </w:pPr>
                        <w:r>
                          <w:rPr>
                            <w:rFonts w:ascii="宋体"/>
                            <w:sz w:val="21"/>
                          </w:rPr>
                          <w:t>1.75</w:t>
                        </w:r>
                      </w:p>
                    </w:tc>
                  </w:tr>
                  <w:tr>
                    <w:trPr>
                      <w:trHeight w:val="509"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0"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1" w:right="0"/>
                          <w:jc w:val="center"/>
                          <w:rPr>
                            <w:rFonts w:ascii="宋体" w:hAnsi="宋体" w:cs="宋体" w:eastAsia="宋体" w:hint="default"/>
                            <w:sz w:val="21"/>
                            <w:szCs w:val="21"/>
                          </w:rPr>
                        </w:pPr>
                        <w:r>
                          <w:rPr>
                            <w:rFonts w:ascii="宋体"/>
                            <w:sz w:val="21"/>
                          </w:rPr>
                          <w:t>2-3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0" w:right="0"/>
                          <w:jc w:val="center"/>
                          <w:rPr>
                            <w:rFonts w:ascii="宋体" w:hAnsi="宋体" w:cs="宋体" w:eastAsia="宋体" w:hint="default"/>
                            <w:sz w:val="21"/>
                            <w:szCs w:val="21"/>
                          </w:rPr>
                        </w:pPr>
                        <w:r>
                          <w:rPr>
                            <w:rFonts w:ascii="宋体"/>
                            <w:sz w:val="21"/>
                          </w:rPr>
                          <w:t>2.5</w:t>
                        </w:r>
                      </w:p>
                    </w:tc>
                  </w:tr>
                  <w:tr>
                    <w:trPr>
                      <w:trHeight w:val="5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0"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1" w:right="0"/>
                          <w:jc w:val="center"/>
                          <w:rPr>
                            <w:rFonts w:ascii="宋体" w:hAnsi="宋体" w:cs="宋体" w:eastAsia="宋体" w:hint="default"/>
                            <w:sz w:val="21"/>
                            <w:szCs w:val="21"/>
                          </w:rPr>
                        </w:pPr>
                        <w:r>
                          <w:rPr>
                            <w:rFonts w:ascii="宋体"/>
                            <w:sz w:val="21"/>
                          </w:rPr>
                          <w:t>3-4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0" w:right="0"/>
                          <w:jc w:val="center"/>
                          <w:rPr>
                            <w:rFonts w:ascii="宋体" w:hAnsi="宋体" w:cs="宋体" w:eastAsia="宋体" w:hint="default"/>
                            <w:sz w:val="21"/>
                            <w:szCs w:val="21"/>
                          </w:rPr>
                        </w:pPr>
                        <w:r>
                          <w:rPr>
                            <w:rFonts w:ascii="宋体"/>
                            <w:sz w:val="21"/>
                          </w:rPr>
                          <w:t>3.5</w:t>
                        </w:r>
                      </w:p>
                    </w:tc>
                  </w:tr>
                </w:tbl>
                <w:p>
                  <w:pPr/>
                </w:p>
              </w:txbxContent>
            </v:textbox>
            <w10:wrap type="none"/>
          </v:shape>
        </w:pict>
      </w:r>
      <w:r>
        <w:rPr/>
        <w:t>授予日股票价格：5.53</w:t>
      </w:r>
      <w:r>
        <w:rPr>
          <w:spacing w:val="-54"/>
        </w:rPr>
        <w:t> </w:t>
      </w:r>
      <w:r>
        <w:rPr/>
        <w:t>元(2008</w:t>
      </w:r>
      <w:r>
        <w:rPr>
          <w:spacing w:val="-53"/>
        </w:rPr>
        <w:t> </w:t>
      </w:r>
      <w:r>
        <w:rPr/>
        <w:t>年</w:t>
      </w:r>
      <w:r>
        <w:rPr>
          <w:spacing w:val="-55"/>
        </w:rPr>
        <w:t> </w:t>
      </w:r>
      <w:r>
        <w:rPr/>
        <w:t>6</w:t>
      </w:r>
      <w:r>
        <w:rPr>
          <w:spacing w:val="-54"/>
        </w:rPr>
        <w:t> </w:t>
      </w:r>
      <w:r>
        <w:rPr/>
        <w:t>月</w:t>
      </w:r>
      <w:r>
        <w:rPr>
          <w:spacing w:val="-54"/>
        </w:rPr>
        <w:t> </w:t>
      </w:r>
      <w:r>
        <w:rPr/>
        <w:t>24</w:t>
      </w:r>
      <w:r>
        <w:rPr>
          <w:spacing w:val="-53"/>
        </w:rPr>
        <w:t> </w:t>
      </w:r>
      <w:r>
        <w:rPr/>
        <w:t>日的股票收盘价)。</w:t>
      </w:r>
      <w:r>
        <w:rPr/>
        <w:t> 行权价格：依据激励计划，行权价格为</w:t>
      </w:r>
      <w:r>
        <w:rPr>
          <w:spacing w:val="-53"/>
        </w:rPr>
        <w:t> </w:t>
      </w:r>
      <w:r>
        <w:rPr/>
        <w:t>9.975</w:t>
      </w:r>
      <w:r>
        <w:rPr>
          <w:spacing w:val="-53"/>
        </w:rPr>
        <w:t> </w:t>
      </w:r>
      <w:r>
        <w:rPr/>
        <w:t>元。</w:t>
      </w:r>
      <w:r>
        <w:rPr/>
        <w:t> 各期的剩余期限：依据激励计划，各期股票期权的剩余期限如下所示：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436" w:lineRule="auto" w:before="35"/>
        <w:ind w:left="660" w:right="262"/>
        <w:jc w:val="left"/>
      </w:pPr>
      <w:r>
        <w:rPr/>
        <w:t>无风险利率：取整存整取存款一年期利率</w:t>
      </w:r>
      <w:r>
        <w:rPr>
          <w:spacing w:val="-54"/>
        </w:rPr>
        <w:t> </w:t>
      </w:r>
      <w:r>
        <w:rPr/>
        <w:t>4.14%作为无风险利率。</w:t>
      </w:r>
      <w:r>
        <w:rPr>
          <w:spacing w:val="-1"/>
        </w:rPr>
        <w:t> </w:t>
      </w:r>
      <w:r>
        <w:rPr/>
        <w:t>股票波动率：根据自公司上市以来至授权日前一日的 5</w:t>
      </w:r>
      <w:r>
        <w:rPr>
          <w:spacing w:val="7"/>
        </w:rPr>
        <w:t> </w:t>
      </w:r>
      <w:r>
        <w:rPr/>
        <w:t>日均价计算的年化历史波动率</w:t>
      </w:r>
    </w:p>
    <w:p>
      <w:pPr>
        <w:spacing w:after="0" w:line="436" w:lineRule="auto"/>
        <w:jc w:val="left"/>
        <w:sectPr>
          <w:pgSz w:w="11910" w:h="16840"/>
          <w:pgMar w:header="877" w:footer="982" w:top="1100" w:bottom="1180" w:left="1560" w:right="1520"/>
        </w:sectPr>
      </w:pPr>
    </w:p>
    <w:p>
      <w:pPr>
        <w:pStyle w:val="BodyText"/>
        <w:spacing w:line="240" w:lineRule="auto" w:before="52"/>
        <w:ind w:left="240" w:right="-12"/>
        <w:jc w:val="left"/>
      </w:pPr>
      <w:r>
        <w:rPr/>
        <w:t>25.66%。</w:t>
      </w:r>
    </w:p>
    <w:p>
      <w:pPr>
        <w:spacing w:line="443" w:lineRule="exact" w:before="62"/>
        <w:ind w:left="692" w:right="-12" w:firstLine="0"/>
        <w:jc w:val="left"/>
        <w:rPr>
          <w:rFonts w:ascii="Times New Roman" w:hAnsi="Times New Roman" w:cs="Times New Roman" w:eastAsia="Times New Roman" w:hint="default"/>
          <w:sz w:val="24"/>
          <w:szCs w:val="24"/>
        </w:rPr>
      </w:pPr>
      <w:r>
        <w:rPr/>
        <w:pict>
          <v:shape style="position:absolute;margin-left:194.220886pt;margin-top:39.22031pt;width:3.15pt;height:7.05pt;mso-position-horizontal-relative:page;mso-position-vertical-relative:paragraph;z-index:-1110808" type="#_x0000_t202" filled="false" stroked="false">
            <v:textbox inset="0,0,0,0">
              <w:txbxContent>
                <w:p>
                  <w:pPr>
                    <w:spacing w:line="141" w:lineRule="exact" w:before="0"/>
                    <w:ind w:left="0" w:right="0" w:firstLine="0"/>
                    <w:jc w:val="left"/>
                    <w:rPr>
                      <w:rFonts w:ascii="Times New Roman" w:hAnsi="Times New Roman" w:cs="Times New Roman" w:eastAsia="Times New Roman" w:hint="default"/>
                      <w:sz w:val="14"/>
                      <w:szCs w:val="14"/>
                    </w:rPr>
                  </w:pPr>
                  <w:r>
                    <w:rPr>
                      <w:rFonts w:ascii="Times New Roman"/>
                      <w:w w:val="100"/>
                      <w:sz w:val="14"/>
                    </w:rPr>
                    <w:t>c</w:t>
                  </w:r>
                </w:p>
              </w:txbxContent>
            </v:textbox>
            <w10:wrap type="none"/>
          </v:shape>
        </w:pict>
      </w:r>
      <w:r>
        <w:rPr>
          <w:rFonts w:ascii="Times New Roman" w:hAnsi="Times New Roman" w:cs="Times New Roman" w:eastAsia="Times New Roman" w:hint="default"/>
          <w:spacing w:val="11"/>
          <w:sz w:val="24"/>
          <w:szCs w:val="24"/>
        </w:rPr>
        <w:t>C</w:t>
      </w:r>
      <w:r>
        <w:rPr>
          <w:rFonts w:ascii="Times New Roman" w:hAnsi="Times New Roman" w:cs="Times New Roman" w:eastAsia="Times New Roman" w:hint="default"/>
          <w:position w:val="-5"/>
          <w:sz w:val="14"/>
          <w:szCs w:val="14"/>
        </w:rPr>
        <w:t>0</w:t>
      </w:r>
      <w:r>
        <w:rPr>
          <w:rFonts w:ascii="Times New Roman" w:hAnsi="Times New Roman" w:cs="Times New Roman" w:eastAsia="Times New Roman" w:hint="default"/>
          <w:spacing w:val="5"/>
          <w:position w:val="-5"/>
          <w:sz w:val="14"/>
          <w:szCs w:val="14"/>
        </w:rPr>
        <w:t> </w:t>
      </w:r>
      <w:r>
        <w:rPr>
          <w:rFonts w:ascii="宋体" w:hAnsi="宋体" w:cs="宋体" w:eastAsia="宋体" w:hint="default"/>
          <w:position w:val="-10"/>
          <w:sz w:val="21"/>
          <w:szCs w:val="21"/>
        </w:rPr>
        <w:t>=</w:t>
      </w:r>
      <w:r>
        <w:rPr>
          <w:rFonts w:ascii="宋体" w:hAnsi="宋体" w:cs="宋体" w:eastAsia="宋体" w:hint="default"/>
          <w:spacing w:val="-81"/>
          <w:position w:val="-10"/>
          <w:sz w:val="21"/>
          <w:szCs w:val="21"/>
        </w:rPr>
        <w:t> </w:t>
      </w:r>
      <w:r>
        <w:rPr>
          <w:rFonts w:ascii="Times New Roman" w:hAnsi="Times New Roman" w:cs="Times New Roman" w:eastAsia="Times New Roman" w:hint="default"/>
          <w:spacing w:val="6"/>
          <w:w w:val="99"/>
          <w:sz w:val="24"/>
          <w:szCs w:val="24"/>
        </w:rPr>
        <w:t>S</w:t>
      </w:r>
      <w:r>
        <w:rPr>
          <w:rFonts w:ascii="Times New Roman" w:hAnsi="Times New Roman" w:cs="Times New Roman" w:eastAsia="Times New Roman" w:hint="default"/>
          <w:position w:val="-5"/>
          <w:sz w:val="14"/>
          <w:szCs w:val="14"/>
        </w:rPr>
        <w:t>0</w:t>
      </w:r>
      <w:r>
        <w:rPr>
          <w:rFonts w:ascii="Times New Roman" w:hAnsi="Times New Roman" w:cs="Times New Roman" w:eastAsia="Times New Roman" w:hint="default"/>
          <w:spacing w:val="-7"/>
          <w:position w:val="-5"/>
          <w:sz w:val="14"/>
          <w:szCs w:val="14"/>
        </w:rPr>
        <w:t> </w:t>
      </w:r>
      <w:r>
        <w:rPr>
          <w:rFonts w:ascii="Symbol" w:hAnsi="Symbol" w:cs="Symbol" w:eastAsia="Symbol" w:hint="default"/>
          <w:spacing w:val="-6"/>
          <w:w w:val="71"/>
          <w:sz w:val="33"/>
          <w:szCs w:val="33"/>
        </w:rPr>
        <w:t></w:t>
      </w:r>
      <w:r>
        <w:rPr>
          <w:rFonts w:ascii="Times New Roman" w:hAnsi="Times New Roman" w:cs="Times New Roman" w:eastAsia="Times New Roman" w:hint="default"/>
          <w:spacing w:val="5"/>
          <w:w w:val="99"/>
          <w:sz w:val="24"/>
          <w:szCs w:val="24"/>
        </w:rPr>
        <w:t>N</w:t>
      </w:r>
      <w:r>
        <w:rPr>
          <w:rFonts w:ascii="Symbol" w:hAnsi="Symbol" w:cs="Symbol" w:eastAsia="Symbol" w:hint="default"/>
          <w:spacing w:val="-8"/>
          <w:w w:val="75"/>
          <w:sz w:val="31"/>
          <w:szCs w:val="31"/>
        </w:rPr>
        <w:t></w:t>
      </w:r>
      <w:r>
        <w:rPr>
          <w:rFonts w:ascii="Times New Roman" w:hAnsi="Times New Roman" w:cs="Times New Roman" w:eastAsia="Times New Roman" w:hint="default"/>
          <w:spacing w:val="8"/>
          <w:sz w:val="24"/>
          <w:szCs w:val="24"/>
        </w:rPr>
        <w:t>d</w:t>
      </w:r>
      <w:r>
        <w:rPr>
          <w:rFonts w:ascii="Times New Roman" w:hAnsi="Times New Roman" w:cs="Times New Roman" w:eastAsia="Times New Roman" w:hint="default"/>
          <w:position w:val="-5"/>
          <w:sz w:val="14"/>
          <w:szCs w:val="14"/>
        </w:rPr>
        <w:t>1</w:t>
      </w:r>
      <w:r>
        <w:rPr>
          <w:rFonts w:ascii="Times New Roman" w:hAnsi="Times New Roman" w:cs="Times New Roman" w:eastAsia="Times New Roman" w:hint="default"/>
          <w:spacing w:val="-6"/>
          <w:position w:val="-5"/>
          <w:sz w:val="14"/>
          <w:szCs w:val="14"/>
        </w:rPr>
        <w:t> </w:t>
      </w:r>
      <w:r>
        <w:rPr>
          <w:rFonts w:ascii="Symbol" w:hAnsi="Symbol" w:cs="Symbol" w:eastAsia="Symbol" w:hint="default"/>
          <w:spacing w:val="-14"/>
          <w:w w:val="75"/>
          <w:sz w:val="31"/>
          <w:szCs w:val="31"/>
        </w:rPr>
        <w:t></w:t>
      </w:r>
      <w:r>
        <w:rPr>
          <w:rFonts w:ascii="Symbol" w:hAnsi="Symbol" w:cs="Symbol" w:eastAsia="Symbol" w:hint="default"/>
          <w:spacing w:val="17"/>
          <w:w w:val="71"/>
          <w:sz w:val="33"/>
          <w:szCs w:val="33"/>
        </w:rPr>
        <w:t></w:t>
      </w:r>
      <w:r>
        <w:rPr>
          <w:rFonts w:ascii="宋体" w:hAnsi="宋体" w:cs="宋体" w:eastAsia="宋体" w:hint="default"/>
          <w:position w:val="-10"/>
          <w:sz w:val="21"/>
          <w:szCs w:val="21"/>
        </w:rPr>
        <w:t>-</w:t>
      </w:r>
      <w:r>
        <w:rPr>
          <w:rFonts w:ascii="宋体" w:hAnsi="宋体" w:cs="宋体" w:eastAsia="宋体" w:hint="default"/>
          <w:spacing w:val="-69"/>
          <w:position w:val="-10"/>
          <w:sz w:val="21"/>
          <w:szCs w:val="21"/>
        </w:rPr>
        <w:t> </w:t>
      </w:r>
      <w:r>
        <w:rPr>
          <w:rFonts w:ascii="Times New Roman" w:hAnsi="Times New Roman" w:cs="Times New Roman" w:eastAsia="Times New Roman" w:hint="default"/>
          <w:w w:val="99"/>
          <w:position w:val="-1"/>
          <w:sz w:val="24"/>
          <w:szCs w:val="24"/>
        </w:rPr>
        <w:t>Xe</w:t>
      </w:r>
      <w:r>
        <w:rPr>
          <w:rFonts w:ascii="Times New Roman" w:hAnsi="Times New Roman" w:cs="Times New Roman" w:eastAsia="Times New Roman" w:hint="default"/>
          <w:sz w:val="24"/>
          <w:szCs w:val="24"/>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0"/>
        <w:rPr>
          <w:rFonts w:ascii="Times New Roman" w:hAnsi="Times New Roman" w:cs="Times New Roman" w:eastAsia="Times New Roman" w:hint="default"/>
          <w:sz w:val="16"/>
          <w:szCs w:val="16"/>
        </w:rPr>
      </w:pPr>
    </w:p>
    <w:p>
      <w:pPr>
        <w:spacing w:before="121"/>
        <w:ind w:left="-23" w:right="-16" w:firstLine="0"/>
        <w:jc w:val="left"/>
        <w:rPr>
          <w:rFonts w:ascii="Times New Roman" w:hAnsi="Times New Roman" w:cs="Times New Roman" w:eastAsia="Times New Roman" w:hint="default"/>
          <w:sz w:val="14"/>
          <w:szCs w:val="14"/>
        </w:rPr>
      </w:pPr>
      <w:r>
        <w:rPr>
          <w:rFonts w:ascii="Symbol" w:hAnsi="Symbol" w:cs="Symbol" w:eastAsia="Symbol" w:hint="default"/>
          <w:spacing w:val="3"/>
          <w:sz w:val="14"/>
          <w:szCs w:val="14"/>
        </w:rPr>
        <w:t></w:t>
      </w:r>
      <w:r>
        <w:rPr>
          <w:rFonts w:ascii="Times New Roman" w:hAnsi="Times New Roman" w:cs="Times New Roman" w:eastAsia="Times New Roman" w:hint="default"/>
          <w:spacing w:val="3"/>
          <w:sz w:val="14"/>
          <w:szCs w:val="14"/>
        </w:rPr>
        <w:t>r</w:t>
      </w:r>
      <w:r>
        <w:rPr>
          <w:rFonts w:ascii="Times New Roman" w:hAnsi="Times New Roman" w:cs="Times New Roman" w:eastAsia="Times New Roman" w:hint="default"/>
          <w:spacing w:val="3"/>
          <w:position w:val="-2"/>
          <w:sz w:val="10"/>
          <w:szCs w:val="10"/>
        </w:rPr>
        <w:t>c</w:t>
      </w:r>
      <w:r>
        <w:rPr>
          <w:rFonts w:ascii="Times New Roman" w:hAnsi="Times New Roman" w:cs="Times New Roman" w:eastAsia="Times New Roman" w:hint="default"/>
          <w:spacing w:val="3"/>
          <w:sz w:val="14"/>
          <w:szCs w:val="14"/>
        </w:rPr>
        <w:t>t</w:t>
      </w:r>
    </w:p>
    <w:p>
      <w:pPr>
        <w:spacing w:line="240" w:lineRule="auto" w:before="7"/>
        <w:rPr>
          <w:rFonts w:ascii="Times New Roman" w:hAnsi="Times New Roman" w:cs="Times New Roman" w:eastAsia="Times New Roman" w:hint="default"/>
          <w:sz w:val="35"/>
          <w:szCs w:val="35"/>
        </w:rPr>
      </w:pPr>
      <w:r>
        <w:rPr/>
        <w:br w:type="column"/>
      </w:r>
      <w:r>
        <w:rPr>
          <w:rFonts w:ascii="Times New Roman"/>
          <w:sz w:val="35"/>
        </w:rPr>
      </w:r>
    </w:p>
    <w:p>
      <w:pPr>
        <w:spacing w:before="0"/>
        <w:ind w:left="-6" w:right="0" w:firstLine="0"/>
        <w:jc w:val="left"/>
        <w:rPr>
          <w:rFonts w:ascii="Symbol" w:hAnsi="Symbol" w:cs="Symbol" w:eastAsia="Symbol" w:hint="default"/>
          <w:sz w:val="33"/>
          <w:szCs w:val="33"/>
        </w:rPr>
      </w:pPr>
      <w:r>
        <w:rPr>
          <w:rFonts w:ascii="Symbol" w:hAnsi="Symbol" w:cs="Symbol" w:eastAsia="Symbol" w:hint="default"/>
          <w:spacing w:val="-3"/>
          <w:w w:val="90"/>
          <w:sz w:val="33"/>
          <w:szCs w:val="33"/>
        </w:rPr>
        <w:t></w:t>
      </w:r>
      <w:r>
        <w:rPr>
          <w:rFonts w:ascii="Times New Roman" w:hAnsi="Times New Roman" w:cs="Times New Roman" w:eastAsia="Times New Roman" w:hint="default"/>
          <w:spacing w:val="-3"/>
          <w:w w:val="90"/>
          <w:sz w:val="24"/>
          <w:szCs w:val="24"/>
        </w:rPr>
        <w:t>N</w:t>
      </w:r>
      <w:r>
        <w:rPr>
          <w:rFonts w:ascii="Symbol" w:hAnsi="Symbol" w:cs="Symbol" w:eastAsia="Symbol" w:hint="default"/>
          <w:spacing w:val="-3"/>
          <w:w w:val="90"/>
          <w:sz w:val="31"/>
          <w:szCs w:val="31"/>
        </w:rPr>
        <w:t></w:t>
      </w:r>
      <w:r>
        <w:rPr>
          <w:rFonts w:ascii="Times New Roman" w:hAnsi="Times New Roman" w:cs="Times New Roman" w:eastAsia="Times New Roman" w:hint="default"/>
          <w:spacing w:val="-3"/>
          <w:w w:val="90"/>
          <w:sz w:val="24"/>
          <w:szCs w:val="24"/>
        </w:rPr>
        <w:t>d</w:t>
      </w:r>
      <w:r>
        <w:rPr>
          <w:rFonts w:ascii="Times New Roman" w:hAnsi="Times New Roman" w:cs="Times New Roman" w:eastAsia="Times New Roman" w:hint="default"/>
          <w:spacing w:val="-39"/>
          <w:w w:val="90"/>
          <w:sz w:val="24"/>
          <w:szCs w:val="24"/>
        </w:rPr>
        <w:t> </w:t>
      </w:r>
      <w:r>
        <w:rPr>
          <w:rFonts w:ascii="Times New Roman" w:hAnsi="Times New Roman" w:cs="Times New Roman" w:eastAsia="Times New Roman" w:hint="default"/>
          <w:w w:val="90"/>
          <w:position w:val="-5"/>
          <w:sz w:val="14"/>
          <w:szCs w:val="14"/>
        </w:rPr>
        <w:t>2</w:t>
      </w:r>
      <w:r>
        <w:rPr>
          <w:rFonts w:ascii="Times New Roman" w:hAnsi="Times New Roman" w:cs="Times New Roman" w:eastAsia="Times New Roman" w:hint="default"/>
          <w:spacing w:val="-5"/>
          <w:w w:val="90"/>
          <w:position w:val="-5"/>
          <w:sz w:val="14"/>
          <w:szCs w:val="14"/>
        </w:rPr>
        <w:t> </w:t>
      </w:r>
      <w:r>
        <w:rPr>
          <w:rFonts w:ascii="Symbol" w:hAnsi="Symbol" w:cs="Symbol" w:eastAsia="Symbol" w:hint="default"/>
          <w:spacing w:val="-10"/>
          <w:w w:val="90"/>
          <w:sz w:val="31"/>
          <w:szCs w:val="31"/>
        </w:rPr>
        <w:t></w:t>
      </w:r>
      <w:r>
        <w:rPr>
          <w:rFonts w:ascii="Symbol" w:hAnsi="Symbol" w:cs="Symbol" w:eastAsia="Symbol" w:hint="default"/>
          <w:spacing w:val="-10"/>
          <w:w w:val="90"/>
          <w:sz w:val="33"/>
          <w:szCs w:val="33"/>
        </w:rPr>
        <w:t></w:t>
      </w:r>
      <w:r>
        <w:rPr>
          <w:rFonts w:ascii="Symbol" w:hAnsi="Symbol" w:cs="Symbol" w:eastAsia="Symbol" w:hint="default"/>
          <w:spacing w:val="-10"/>
          <w:sz w:val="33"/>
          <w:szCs w:val="33"/>
        </w:rPr>
      </w:r>
    </w:p>
    <w:p>
      <w:pPr>
        <w:spacing w:after="0"/>
        <w:jc w:val="left"/>
        <w:rPr>
          <w:rFonts w:ascii="Symbol" w:hAnsi="Symbol" w:cs="Symbol" w:eastAsia="Symbol" w:hint="default"/>
          <w:sz w:val="33"/>
          <w:szCs w:val="33"/>
        </w:rPr>
        <w:sectPr>
          <w:type w:val="continuous"/>
          <w:pgSz w:w="11910" w:h="16840"/>
          <w:pgMar w:top="1600" w:bottom="280" w:left="1560" w:right="1520"/>
          <w:cols w:num="3" w:equalWidth="0">
            <w:col w:w="2476" w:space="40"/>
            <w:col w:w="201" w:space="40"/>
            <w:col w:w="6073"/>
          </w:cols>
        </w:sectPr>
      </w:pPr>
    </w:p>
    <w:p>
      <w:pPr>
        <w:spacing w:line="240" w:lineRule="auto" w:before="7"/>
        <w:rPr>
          <w:rFonts w:ascii="Symbol" w:hAnsi="Symbol" w:cs="Symbol" w:eastAsia="Symbol" w:hint="default"/>
          <w:sz w:val="36"/>
          <w:szCs w:val="36"/>
        </w:rPr>
      </w:pPr>
    </w:p>
    <w:p>
      <w:pPr>
        <w:spacing w:before="0"/>
        <w:ind w:left="0" w:right="0" w:firstLine="0"/>
        <w:jc w:val="right"/>
        <w:rPr>
          <w:rFonts w:ascii="宋体" w:hAnsi="宋体" w:cs="宋体" w:eastAsia="宋体" w:hint="default"/>
          <w:sz w:val="21"/>
          <w:szCs w:val="21"/>
        </w:rPr>
      </w:pPr>
      <w:r>
        <w:rPr>
          <w:rFonts w:ascii="Times New Roman"/>
          <w:sz w:val="24"/>
        </w:rPr>
        <w:t>d</w:t>
      </w:r>
      <w:r>
        <w:rPr>
          <w:rFonts w:ascii="Times New Roman"/>
          <w:position w:val="-5"/>
          <w:sz w:val="14"/>
        </w:rPr>
        <w:t>1</w:t>
      </w:r>
      <w:r>
        <w:rPr>
          <w:rFonts w:ascii="Times New Roman"/>
          <w:spacing w:val="-2"/>
          <w:position w:val="-5"/>
          <w:sz w:val="14"/>
        </w:rPr>
        <w:t> </w:t>
      </w:r>
      <w:r>
        <w:rPr>
          <w:rFonts w:ascii="宋体"/>
          <w:position w:val="-8"/>
          <w:sz w:val="21"/>
        </w:rPr>
        <w:t>=</w:t>
      </w:r>
      <w:r>
        <w:rPr>
          <w:rFonts w:ascii="宋体"/>
          <w:sz w:val="21"/>
        </w:rPr>
      </w:r>
    </w:p>
    <w:p>
      <w:pPr>
        <w:spacing w:before="10"/>
        <w:ind w:left="12" w:right="-18" w:firstLine="0"/>
        <w:jc w:val="left"/>
        <w:rPr>
          <w:rFonts w:ascii="Times New Roman" w:hAnsi="Times New Roman" w:cs="Times New Roman" w:eastAsia="Times New Roman" w:hint="default"/>
          <w:sz w:val="14"/>
          <w:szCs w:val="14"/>
        </w:rPr>
      </w:pPr>
      <w:r>
        <w:rPr/>
        <w:br w:type="column"/>
      </w:r>
      <w:r>
        <w:rPr>
          <w:rFonts w:ascii="Times New Roman" w:hAnsi="Times New Roman" w:cs="Times New Roman" w:eastAsia="Times New Roman" w:hint="default"/>
          <w:w w:val="100"/>
          <w:sz w:val="24"/>
          <w:szCs w:val="24"/>
        </w:rPr>
        <w:t>l</w:t>
      </w:r>
      <w:r>
        <w:rPr>
          <w:rFonts w:ascii="Times New Roman" w:hAnsi="Times New Roman" w:cs="Times New Roman" w:eastAsia="Times New Roman" w:hint="default"/>
          <w:spacing w:val="6"/>
          <w:w w:val="100"/>
          <w:sz w:val="24"/>
          <w:szCs w:val="24"/>
        </w:rPr>
        <w:t>n</w:t>
      </w:r>
      <w:r>
        <w:rPr>
          <w:rFonts w:ascii="Symbol" w:hAnsi="Symbol" w:cs="Symbol" w:eastAsia="Symbol" w:hint="default"/>
          <w:spacing w:val="-16"/>
          <w:w w:val="74"/>
          <w:sz w:val="32"/>
          <w:szCs w:val="32"/>
        </w:rPr>
        <w:t></w:t>
      </w:r>
      <w:r>
        <w:rPr>
          <w:rFonts w:ascii="Times New Roman" w:hAnsi="Times New Roman" w:cs="Times New Roman" w:eastAsia="Times New Roman" w:hint="default"/>
          <w:spacing w:val="8"/>
          <w:w w:val="100"/>
          <w:sz w:val="24"/>
          <w:szCs w:val="24"/>
        </w:rPr>
        <w:t>S</w:t>
      </w:r>
      <w:r>
        <w:rPr>
          <w:rFonts w:ascii="Times New Roman" w:hAnsi="Times New Roman" w:cs="Times New Roman" w:eastAsia="Times New Roman" w:hint="default"/>
          <w:w w:val="100"/>
          <w:position w:val="-5"/>
          <w:sz w:val="14"/>
          <w:szCs w:val="14"/>
        </w:rPr>
        <w:t>0</w:t>
      </w:r>
      <w:r>
        <w:rPr>
          <w:rFonts w:ascii="Times New Roman" w:hAnsi="Times New Roman" w:cs="Times New Roman" w:eastAsia="Times New Roman" w:hint="default"/>
          <w:w w:val="100"/>
          <w:sz w:val="14"/>
          <w:szCs w:val="14"/>
        </w:rPr>
      </w:r>
    </w:p>
    <w:p>
      <w:pPr>
        <w:spacing w:line="420" w:lineRule="exact" w:before="0"/>
        <w:ind w:left="27" w:right="0" w:firstLine="0"/>
        <w:jc w:val="left"/>
        <w:rPr>
          <w:rFonts w:ascii="Times New Roman" w:hAnsi="Times New Roman" w:cs="Times New Roman" w:eastAsia="Times New Roman" w:hint="default"/>
          <w:sz w:val="24"/>
          <w:szCs w:val="24"/>
        </w:rPr>
      </w:pPr>
      <w:r>
        <w:rPr>
          <w:w w:val="95"/>
        </w:rPr>
        <w:br w:type="column"/>
      </w:r>
      <w:r>
        <w:rPr>
          <w:rFonts w:ascii="Times New Roman" w:hAnsi="Times New Roman" w:cs="Times New Roman" w:eastAsia="Times New Roman" w:hint="default"/>
          <w:w w:val="95"/>
          <w:sz w:val="24"/>
          <w:szCs w:val="24"/>
        </w:rPr>
        <w:t>/</w:t>
      </w:r>
      <w:r>
        <w:rPr>
          <w:rFonts w:ascii="Times New Roman" w:hAnsi="Times New Roman" w:cs="Times New Roman" w:eastAsia="Times New Roman" w:hint="default"/>
          <w:spacing w:val="-33"/>
          <w:w w:val="95"/>
          <w:sz w:val="24"/>
          <w:szCs w:val="24"/>
        </w:rPr>
        <w:t> </w:t>
      </w:r>
      <w:r>
        <w:rPr>
          <w:rFonts w:ascii="Times New Roman" w:hAnsi="Times New Roman" w:cs="Times New Roman" w:eastAsia="Times New Roman" w:hint="default"/>
          <w:spacing w:val="16"/>
          <w:w w:val="95"/>
          <w:sz w:val="24"/>
          <w:szCs w:val="24"/>
        </w:rPr>
        <w:t>X</w:t>
      </w:r>
      <w:r>
        <w:rPr>
          <w:rFonts w:ascii="Symbol" w:hAnsi="Symbol" w:cs="Symbol" w:eastAsia="Symbol" w:hint="default"/>
          <w:spacing w:val="16"/>
          <w:w w:val="95"/>
          <w:sz w:val="32"/>
          <w:szCs w:val="32"/>
        </w:rPr>
        <w:t></w:t>
      </w:r>
      <w:r>
        <w:rPr>
          <w:rFonts w:ascii="Symbol" w:hAnsi="Symbol" w:cs="Symbol" w:eastAsia="Symbol" w:hint="default"/>
          <w:spacing w:val="16"/>
          <w:w w:val="95"/>
          <w:sz w:val="24"/>
          <w:szCs w:val="24"/>
        </w:rPr>
        <w:t></w:t>
      </w:r>
      <w:r>
        <w:rPr>
          <w:rFonts w:ascii="Symbol" w:hAnsi="Symbol" w:cs="Symbol" w:eastAsia="Symbol" w:hint="default"/>
          <w:spacing w:val="-32"/>
          <w:w w:val="95"/>
          <w:sz w:val="24"/>
          <w:szCs w:val="24"/>
        </w:rPr>
        <w:t></w:t>
      </w:r>
      <w:r>
        <w:rPr>
          <w:rFonts w:ascii="Times New Roman" w:hAnsi="Times New Roman" w:cs="Times New Roman" w:eastAsia="Times New Roman" w:hint="default"/>
          <w:spacing w:val="-32"/>
          <w:w w:val="95"/>
          <w:sz w:val="24"/>
          <w:szCs w:val="24"/>
        </w:rPr>
      </w:r>
      <w:r>
        <w:rPr>
          <w:rFonts w:ascii="Symbol" w:hAnsi="Symbol" w:cs="Symbol" w:eastAsia="Symbol" w:hint="default"/>
          <w:spacing w:val="-19"/>
          <w:w w:val="95"/>
          <w:sz w:val="40"/>
          <w:szCs w:val="40"/>
        </w:rPr>
        <w:t></w:t>
      </w:r>
      <w:r>
        <w:rPr>
          <w:rFonts w:ascii="Times New Roman" w:hAnsi="Times New Roman" w:cs="Times New Roman" w:eastAsia="Times New Roman" w:hint="default"/>
          <w:spacing w:val="-19"/>
          <w:w w:val="95"/>
          <w:sz w:val="24"/>
          <w:szCs w:val="24"/>
        </w:rPr>
        <w:t>r</w:t>
      </w:r>
    </w:p>
    <w:p>
      <w:pPr>
        <w:spacing w:line="420" w:lineRule="exact" w:before="0"/>
        <w:ind w:left="41" w:right="0" w:firstLine="0"/>
        <w:jc w:val="left"/>
        <w:rPr>
          <w:rFonts w:ascii="Times New Roman" w:hAnsi="Times New Roman" w:cs="Times New Roman" w:eastAsia="Times New Roman" w:hint="default"/>
          <w:sz w:val="24"/>
          <w:szCs w:val="24"/>
        </w:rPr>
      </w:pPr>
      <w:r>
        <w:rPr/>
        <w:br w:type="column"/>
      </w:r>
      <w:r>
        <w:rPr>
          <w:rFonts w:ascii="Symbol" w:hAnsi="Symbol" w:cs="Symbol" w:eastAsia="Symbol" w:hint="default"/>
          <w:sz w:val="24"/>
          <w:szCs w:val="24"/>
        </w:rPr>
        <w:t></w:t>
      </w:r>
      <w:r>
        <w:rPr>
          <w:rFonts w:ascii="Symbol" w:hAnsi="Symbol" w:cs="Symbol" w:eastAsia="Symbol" w:hint="default"/>
          <w:spacing w:val="-34"/>
          <w:sz w:val="24"/>
          <w:szCs w:val="24"/>
        </w:rPr>
        <w:t></w:t>
      </w:r>
      <w:r>
        <w:rPr>
          <w:rFonts w:ascii="Times New Roman" w:hAnsi="Times New Roman" w:cs="Times New Roman" w:eastAsia="Times New Roman" w:hint="default"/>
          <w:spacing w:val="-34"/>
          <w:sz w:val="24"/>
          <w:szCs w:val="24"/>
        </w:rPr>
      </w:r>
      <w:r>
        <w:rPr>
          <w:rFonts w:ascii="Symbol" w:hAnsi="Symbol" w:cs="Symbol" w:eastAsia="Symbol" w:hint="default"/>
          <w:spacing w:val="-28"/>
          <w:sz w:val="38"/>
          <w:szCs w:val="38"/>
        </w:rPr>
        <w:t></w:t>
      </w:r>
      <w:r>
        <w:rPr>
          <w:rFonts w:ascii="Symbol" w:hAnsi="Symbol" w:cs="Symbol" w:eastAsia="Symbol" w:hint="default"/>
          <w:i/>
          <w:spacing w:val="-28"/>
          <w:sz w:val="25"/>
          <w:szCs w:val="25"/>
        </w:rPr>
        <w:t></w:t>
      </w:r>
      <w:r>
        <w:rPr>
          <w:rFonts w:ascii="Symbol" w:hAnsi="Symbol" w:cs="Symbol" w:eastAsia="Symbol" w:hint="default"/>
          <w:i/>
          <w:spacing w:val="-31"/>
          <w:sz w:val="25"/>
          <w:szCs w:val="25"/>
        </w:rPr>
        <w:t></w:t>
      </w:r>
      <w:r>
        <w:rPr>
          <w:rFonts w:ascii="Times New Roman" w:hAnsi="Times New Roman" w:cs="Times New Roman" w:eastAsia="Times New Roman" w:hint="default"/>
          <w:i/>
          <w:spacing w:val="-31"/>
          <w:sz w:val="25"/>
          <w:szCs w:val="25"/>
        </w:rPr>
      </w:r>
      <w:r>
        <w:rPr>
          <w:rFonts w:ascii="Times New Roman" w:hAnsi="Times New Roman" w:cs="Times New Roman" w:eastAsia="Times New Roman" w:hint="default"/>
          <w:position w:val="11"/>
          <w:sz w:val="14"/>
          <w:szCs w:val="14"/>
        </w:rPr>
        <w:t>2</w:t>
      </w:r>
      <w:r>
        <w:rPr>
          <w:rFonts w:ascii="Times New Roman" w:hAnsi="Times New Roman" w:cs="Times New Roman" w:eastAsia="Times New Roman" w:hint="default"/>
          <w:spacing w:val="2"/>
          <w:position w:val="11"/>
          <w:sz w:val="14"/>
          <w:szCs w:val="1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19"/>
          <w:sz w:val="24"/>
          <w:szCs w:val="24"/>
        </w:rPr>
        <w:t>2</w:t>
      </w:r>
      <w:r>
        <w:rPr>
          <w:rFonts w:ascii="Symbol" w:hAnsi="Symbol" w:cs="Symbol" w:eastAsia="Symbol" w:hint="default"/>
          <w:spacing w:val="-19"/>
          <w:sz w:val="38"/>
          <w:szCs w:val="38"/>
        </w:rPr>
        <w:t></w:t>
      </w:r>
      <w:r>
        <w:rPr>
          <w:rFonts w:ascii="Symbol" w:hAnsi="Symbol" w:cs="Symbol" w:eastAsia="Symbol" w:hint="default"/>
          <w:spacing w:val="-19"/>
          <w:sz w:val="40"/>
          <w:szCs w:val="40"/>
        </w:rPr>
        <w:t></w:t>
      </w:r>
      <w:r>
        <w:rPr>
          <w:rFonts w:ascii="Times New Roman" w:hAnsi="Times New Roman" w:cs="Times New Roman" w:eastAsia="Times New Roman" w:hint="default"/>
          <w:spacing w:val="-19"/>
          <w:sz w:val="24"/>
          <w:szCs w:val="24"/>
        </w:rPr>
        <w:t>t</w:t>
      </w:r>
    </w:p>
    <w:p>
      <w:pPr>
        <w:spacing w:after="0" w:line="420" w:lineRule="exact"/>
        <w:jc w:val="left"/>
        <w:rPr>
          <w:rFonts w:ascii="Times New Roman" w:hAnsi="Times New Roman" w:cs="Times New Roman" w:eastAsia="Times New Roman" w:hint="default"/>
          <w:sz w:val="24"/>
          <w:szCs w:val="24"/>
        </w:rPr>
        <w:sectPr>
          <w:type w:val="continuous"/>
          <w:pgSz w:w="11910" w:h="16840"/>
          <w:pgMar w:top="1600" w:bottom="280" w:left="1560" w:right="1520"/>
          <w:cols w:num="4" w:equalWidth="0">
            <w:col w:w="1021" w:space="40"/>
            <w:col w:w="484" w:space="40"/>
            <w:col w:w="803" w:space="40"/>
            <w:col w:w="6402"/>
          </w:cols>
        </w:sectPr>
      </w:pPr>
    </w:p>
    <w:p>
      <w:pPr>
        <w:spacing w:before="69"/>
        <w:ind w:left="693" w:right="0" w:firstLine="0"/>
        <w:jc w:val="left"/>
        <w:rPr>
          <w:rFonts w:ascii="Symbol" w:hAnsi="Symbol" w:cs="Symbol" w:eastAsia="Symbol" w:hint="default"/>
          <w:sz w:val="25"/>
          <w:szCs w:val="25"/>
        </w:rPr>
      </w:pPr>
      <w:r>
        <w:rPr/>
        <w:pict>
          <v:group style="position:absolute;margin-left:130.729507pt;margin-top:-18.233063pt;width:121.2pt;height:16.25pt;mso-position-horizontal-relative:page;mso-position-vertical-relative:paragraph;z-index:2680" coordorigin="2615,-365" coordsize="2424,325">
            <v:group style="position:absolute;left:3793;top:-159;width:30;height:17" coordorigin="3793,-159" coordsize="30,17">
              <v:shape style="position:absolute;left:3793;top:-159;width:30;height:17" coordorigin="3793,-159" coordsize="30,17" path="m3793,-142l3823,-159e" filled="false" stroked="true" strokeweight=".501pt" strokecolor="#000000">
                <v:path arrowok="t"/>
              </v:shape>
            </v:group>
            <v:group style="position:absolute;left:3823;top:-154;width:45;height:82" coordorigin="3823,-154" coordsize="45,82">
              <v:shape style="position:absolute;left:3823;top:-154;width:45;height:82" coordorigin="3823,-154" coordsize="45,82" path="m3823,-154l3868,-73e" filled="false" stroked="true" strokeweight="1.001000pt" strokecolor="#000000">
                <v:path arrowok="t"/>
              </v:shape>
            </v:group>
            <v:group style="position:absolute;left:3872;top:-316;width:59;height:244" coordorigin="3872,-316" coordsize="59,244">
              <v:shape style="position:absolute;left:3872;top:-316;width:59;height:244" coordorigin="3872,-316" coordsize="59,244" path="m3872,-73l3931,-316e" filled="false" stroked="true" strokeweight=".501pt" strokecolor="#000000">
                <v:path arrowok="t"/>
              </v:shape>
            </v:group>
            <v:group style="position:absolute;left:3931;top:-316;width:107;height:2" coordorigin="3931,-316" coordsize="107,2">
              <v:shape style="position:absolute;left:3931;top:-316;width:107;height:2" coordorigin="3931,-316" coordsize="107,0" path="m3931,-316l4038,-316e" filled="false" stroked="true" strokeweight=".501pt" strokecolor="#000000">
                <v:path arrowok="t"/>
              </v:shape>
            </v:group>
            <v:group style="position:absolute;left:2620;top:-360;width:2414;height:2" coordorigin="2620,-360" coordsize="2414,2">
              <v:shape style="position:absolute;left:2620;top:-360;width:2414;height:2" coordorigin="2620,-360" coordsize="2414,0" path="m2620,-360l5033,-360e" filled="false" stroked="true" strokeweight=".501pt" strokecolor="#000000">
                <v:path arrowok="t"/>
              </v:shape>
              <v:shape style="position:absolute;left:2615;top:-365;width:2424;height:325" type="#_x0000_t202" filled="false" stroked="false">
                <v:textbox inset="0,0,0,0">
                  <w:txbxContent>
                    <w:p>
                      <w:pPr>
                        <w:tabs>
                          <w:tab w:pos="357" w:val="left" w:leader="none"/>
                        </w:tabs>
                        <w:spacing w:line="299" w:lineRule="exact" w:before="26"/>
                        <w:ind w:left="0" w:right="40" w:firstLine="0"/>
                        <w:jc w:val="center"/>
                        <w:rPr>
                          <w:rFonts w:ascii="Times New Roman" w:hAnsi="Times New Roman" w:cs="Times New Roman" w:eastAsia="Times New Roman" w:hint="default"/>
                          <w:sz w:val="24"/>
                          <w:szCs w:val="24"/>
                        </w:rPr>
                      </w:pPr>
                      <w:r>
                        <w:rPr>
                          <w:rFonts w:ascii="Symbol" w:hAnsi="Symbol" w:cs="Symbol" w:eastAsia="Symbol" w:hint="default"/>
                          <w:i/>
                          <w:w w:val="95"/>
                          <w:sz w:val="25"/>
                          <w:szCs w:val="25"/>
                        </w:rPr>
                        <w:t></w:t>
                      </w:r>
                      <w:r>
                        <w:rPr>
                          <w:rFonts w:ascii="Times New Roman" w:hAnsi="Times New Roman" w:cs="Times New Roman" w:eastAsia="Times New Roman" w:hint="default"/>
                          <w:i/>
                          <w:w w:val="95"/>
                          <w:sz w:val="25"/>
                          <w:szCs w:val="25"/>
                        </w:rPr>
                        <w:tab/>
                      </w:r>
                      <w:r>
                        <w:rPr>
                          <w:rFonts w:ascii="Times New Roman" w:hAnsi="Times New Roman" w:cs="Times New Roman" w:eastAsia="Times New Roman" w:hint="default"/>
                          <w:sz w:val="24"/>
                          <w:szCs w:val="24"/>
                        </w:rPr>
                        <w:t>t</w:t>
                      </w:r>
                    </w:p>
                  </w:txbxContent>
                </v:textbox>
                <w10:wrap type="none"/>
              </v:shape>
            </v:group>
            <w10:wrap type="none"/>
          </v:group>
        </w:pict>
      </w:r>
      <w:r>
        <w:rPr/>
        <w:pict>
          <v:group style="position:absolute;margin-left:159.289505pt;margin-top:4.446937pt;width:12.95pt;height:14pt;mso-position-horizontal-relative:page;mso-position-vertical-relative:paragraph;z-index:2728" coordorigin="3186,89" coordsize="259,280">
            <v:group style="position:absolute;left:3191;top:250;width:32;height:18" coordorigin="3191,250" coordsize="32,18">
              <v:shape style="position:absolute;left:3191;top:250;width:32;height:18" coordorigin="3191,250" coordsize="32,18" path="m3191,268l3222,250e" filled="false" stroked="true" strokeweight=".501pt" strokecolor="#000000">
                <v:path arrowok="t"/>
              </v:shape>
            </v:group>
            <v:group style="position:absolute;left:3222;top:255;width:45;height:82" coordorigin="3222,255" coordsize="45,82">
              <v:shape style="position:absolute;left:3222;top:255;width:45;height:82" coordorigin="3222,255" coordsize="45,82" path="m3222,255l3266,336e" filled="false" stroked="true" strokeweight="1.001000pt" strokecolor="#000000">
                <v:path arrowok="t"/>
              </v:shape>
            </v:group>
            <v:group style="position:absolute;left:3272;top:94;width:59;height:243" coordorigin="3272,94" coordsize="59,243">
              <v:shape style="position:absolute;left:3272;top:94;width:59;height:243" coordorigin="3272,94" coordsize="59,243" path="m3272,336l3331,94e" filled="false" stroked="true" strokeweight=".501pt" strokecolor="#000000">
                <v:path arrowok="t"/>
              </v:shape>
            </v:group>
            <v:group style="position:absolute;left:3331;top:94;width:108;height:2" coordorigin="3331,94" coordsize="108,2">
              <v:shape style="position:absolute;left:3331;top:94;width:108;height:2" coordorigin="3331,94" coordsize="108,0" path="m3331,94l3439,94e" filled="false" stroked="true" strokeweight=".501pt" strokecolor="#000000">
                <v:path arrowok="t"/>
              </v:shape>
              <v:shape style="position:absolute;left:3186;top:89;width:259;height:280" type="#_x0000_t202" filled="false" stroked="false">
                <v:textbox inset="0,0,0,0">
                  <w:txbxContent>
                    <w:p>
                      <w:pPr>
                        <w:spacing w:line="271" w:lineRule="exact" w:before="9"/>
                        <w:ind w:left="164" w:right="0" w:firstLine="0"/>
                        <w:jc w:val="left"/>
                        <w:rPr>
                          <w:rFonts w:ascii="Times New Roman" w:hAnsi="Times New Roman" w:cs="Times New Roman" w:eastAsia="Times New Roman" w:hint="default"/>
                          <w:sz w:val="24"/>
                          <w:szCs w:val="24"/>
                        </w:rPr>
                      </w:pPr>
                      <w:r>
                        <w:rPr>
                          <w:rFonts w:ascii="Times New Roman"/>
                          <w:sz w:val="24"/>
                        </w:rPr>
                        <w:t>t</w:t>
                      </w:r>
                    </w:p>
                  </w:txbxContent>
                </v:textbox>
                <w10:wrap type="none"/>
              </v:shape>
            </v:group>
            <w10:wrap type="none"/>
          </v:group>
        </w:pict>
      </w:r>
      <w:r>
        <w:rPr>
          <w:rFonts w:ascii="Times New Roman" w:hAnsi="Times New Roman" w:cs="Times New Roman" w:eastAsia="Times New Roman" w:hint="default"/>
          <w:sz w:val="24"/>
          <w:szCs w:val="24"/>
        </w:rPr>
        <w:t>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position w:val="-5"/>
          <w:sz w:val="14"/>
          <w:szCs w:val="14"/>
        </w:rPr>
        <w:t>2 </w:t>
      </w:r>
      <w:r>
        <w:rPr>
          <w:rFonts w:ascii="宋体" w:hAnsi="宋体" w:cs="宋体" w:eastAsia="宋体" w:hint="default"/>
          <w:position w:val="-8"/>
          <w:sz w:val="21"/>
          <w:szCs w:val="21"/>
        </w:rPr>
        <w:t>=</w:t>
      </w:r>
      <w:r>
        <w:rPr>
          <w:rFonts w:ascii="宋体" w:hAnsi="宋体" w:cs="宋体" w:eastAsia="宋体" w:hint="default"/>
          <w:spacing w:val="-73"/>
          <w:position w:val="-8"/>
          <w:sz w:val="21"/>
          <w:szCs w:val="21"/>
        </w:rPr>
        <w:t> </w:t>
      </w:r>
      <w:r>
        <w:rPr>
          <w:rFonts w:ascii="Times New Roman" w:hAnsi="Times New Roman" w:cs="Times New Roman" w:eastAsia="Times New Roman" w:hint="default"/>
          <w:sz w:val="24"/>
          <w:szCs w:val="24"/>
        </w:rPr>
        <w:t>d</w:t>
      </w:r>
      <w:r>
        <w:rPr>
          <w:rFonts w:ascii="Times New Roman" w:hAnsi="Times New Roman" w:cs="Times New Roman" w:eastAsia="Times New Roman" w:hint="default"/>
          <w:position w:val="-5"/>
          <w:sz w:val="14"/>
          <w:szCs w:val="14"/>
        </w:rPr>
        <w:t>1</w:t>
      </w:r>
      <w:r>
        <w:rPr>
          <w:rFonts w:ascii="Times New Roman" w:hAnsi="Times New Roman" w:cs="Times New Roman" w:eastAsia="Times New Roman" w:hint="default"/>
          <w:spacing w:val="-9"/>
          <w:position w:val="-5"/>
          <w:sz w:val="14"/>
          <w:szCs w:val="14"/>
        </w:rPr>
        <w:t> </w:t>
      </w:r>
      <w:r>
        <w:rPr>
          <w:rFonts w:ascii="宋体" w:hAnsi="宋体" w:cs="宋体" w:eastAsia="宋体" w:hint="default"/>
          <w:position w:val="-8"/>
          <w:sz w:val="21"/>
          <w:szCs w:val="21"/>
        </w:rPr>
        <w:t>-</w:t>
      </w:r>
      <w:r>
        <w:rPr>
          <w:rFonts w:ascii="宋体" w:hAnsi="宋体" w:cs="宋体" w:eastAsia="宋体" w:hint="default"/>
          <w:spacing w:val="-87"/>
          <w:position w:val="-8"/>
          <w:sz w:val="21"/>
          <w:szCs w:val="21"/>
        </w:rPr>
        <w:t> </w:t>
      </w:r>
      <w:r>
        <w:rPr>
          <w:rFonts w:ascii="Symbol" w:hAnsi="Symbol" w:cs="Symbol" w:eastAsia="Symbol" w:hint="default"/>
          <w:i/>
          <w:position w:val="-1"/>
          <w:sz w:val="25"/>
          <w:szCs w:val="25"/>
        </w:rPr>
        <w:t></w:t>
      </w:r>
      <w:r>
        <w:rPr>
          <w:rFonts w:ascii="Symbol" w:hAnsi="Symbol" w:cs="Symbol" w:eastAsia="Symbol" w:hint="default"/>
          <w:sz w:val="25"/>
          <w:szCs w:val="25"/>
        </w:rPr>
      </w:r>
    </w:p>
    <w:p>
      <w:pPr>
        <w:pStyle w:val="BodyText"/>
        <w:spacing w:line="240" w:lineRule="auto" w:before="189"/>
        <w:ind w:left="660" w:right="0"/>
        <w:jc w:val="left"/>
      </w:pPr>
      <w:r>
        <w:rPr/>
        <w:t>公式参数表示如下：</w:t>
      </w:r>
    </w:p>
    <w:p>
      <w:pPr>
        <w:spacing w:after="0" w:line="240" w:lineRule="auto"/>
        <w:jc w:val="left"/>
        <w:sectPr>
          <w:type w:val="continuous"/>
          <w:pgSz w:w="11910" w:h="16840"/>
          <w:pgMar w:top="1600" w:bottom="280" w:left="1560" w:right="15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660" w:right="751"/>
        <w:jc w:val="left"/>
      </w:pPr>
      <w:r>
        <w:rPr>
          <w:position w:val="1"/>
        </w:rPr>
        <w:t>1.S</w:t>
      </w:r>
      <w:r>
        <w:rPr>
          <w:sz w:val="11"/>
          <w:szCs w:val="11"/>
        </w:rPr>
        <w:t>0</w:t>
      </w:r>
      <w:r>
        <w:rPr>
          <w:spacing w:val="-3"/>
          <w:sz w:val="11"/>
          <w:szCs w:val="11"/>
        </w:rPr>
        <w:t> </w:t>
      </w:r>
      <w:r>
        <w:rPr>
          <w:position w:val="1"/>
        </w:rPr>
        <w:t>--授予日股票价格；</w:t>
      </w:r>
      <w:r>
        <w:rPr/>
      </w:r>
    </w:p>
    <w:p>
      <w:pPr>
        <w:spacing w:line="240" w:lineRule="auto" w:before="4"/>
        <w:rPr>
          <w:rFonts w:ascii="宋体" w:hAnsi="宋体" w:cs="宋体" w:eastAsia="宋体" w:hint="default"/>
          <w:sz w:val="17"/>
          <w:szCs w:val="17"/>
        </w:rPr>
      </w:pPr>
    </w:p>
    <w:p>
      <w:pPr>
        <w:pStyle w:val="BodyText"/>
        <w:spacing w:line="240" w:lineRule="auto"/>
        <w:ind w:left="659" w:right="751"/>
        <w:jc w:val="left"/>
      </w:pPr>
      <w:r>
        <w:rPr/>
        <w:t>2.X</w:t>
      </w:r>
      <w:r>
        <w:rPr>
          <w:spacing w:val="-2"/>
        </w:rPr>
        <w:t> </w:t>
      </w:r>
      <w:r>
        <w:rPr/>
        <w:t>--期权的行权价格；</w:t>
      </w:r>
    </w:p>
    <w:p>
      <w:pPr>
        <w:spacing w:line="240" w:lineRule="auto" w:before="2"/>
        <w:rPr>
          <w:rFonts w:ascii="宋体" w:hAnsi="宋体" w:cs="宋体" w:eastAsia="宋体" w:hint="default"/>
          <w:sz w:val="17"/>
          <w:szCs w:val="17"/>
        </w:rPr>
      </w:pPr>
    </w:p>
    <w:p>
      <w:pPr>
        <w:pStyle w:val="BodyText"/>
        <w:spacing w:line="240" w:lineRule="auto"/>
        <w:ind w:left="659" w:right="751"/>
        <w:jc w:val="left"/>
      </w:pPr>
      <w:r>
        <w:rPr>
          <w:position w:val="1"/>
        </w:rPr>
        <w:t>3.r</w:t>
      </w:r>
      <w:r>
        <w:rPr>
          <w:sz w:val="11"/>
          <w:szCs w:val="11"/>
        </w:rPr>
        <w:t>c</w:t>
      </w:r>
      <w:r>
        <w:rPr>
          <w:spacing w:val="-3"/>
          <w:sz w:val="11"/>
          <w:szCs w:val="11"/>
        </w:rPr>
        <w:t> </w:t>
      </w:r>
      <w:r>
        <w:rPr>
          <w:position w:val="1"/>
        </w:rPr>
        <w:t>--无风险利率；</w:t>
      </w:r>
      <w:r>
        <w:rPr/>
      </w:r>
    </w:p>
    <w:p>
      <w:pPr>
        <w:spacing w:line="240" w:lineRule="auto" w:before="4"/>
        <w:rPr>
          <w:rFonts w:ascii="宋体" w:hAnsi="宋体" w:cs="宋体" w:eastAsia="宋体" w:hint="default"/>
          <w:sz w:val="17"/>
          <w:szCs w:val="17"/>
        </w:rPr>
      </w:pPr>
    </w:p>
    <w:p>
      <w:pPr>
        <w:pStyle w:val="BodyText"/>
        <w:spacing w:line="240" w:lineRule="auto"/>
        <w:ind w:left="659" w:right="751"/>
        <w:jc w:val="left"/>
      </w:pPr>
      <w:r>
        <w:rPr/>
        <w:t>4.σ</w:t>
      </w:r>
      <w:r>
        <w:rPr>
          <w:spacing w:val="-3"/>
        </w:rPr>
        <w:t> </w:t>
      </w:r>
      <w:r>
        <w:rPr/>
        <w:t>--股票波动率</w:t>
      </w:r>
    </w:p>
    <w:p>
      <w:pPr>
        <w:spacing w:line="240" w:lineRule="auto" w:before="3"/>
        <w:rPr>
          <w:rFonts w:ascii="宋体" w:hAnsi="宋体" w:cs="宋体" w:eastAsia="宋体" w:hint="default"/>
          <w:sz w:val="17"/>
          <w:szCs w:val="17"/>
        </w:rPr>
      </w:pPr>
    </w:p>
    <w:p>
      <w:pPr>
        <w:pStyle w:val="BodyText"/>
        <w:spacing w:line="240" w:lineRule="auto"/>
        <w:ind w:left="659" w:right="751"/>
        <w:jc w:val="left"/>
      </w:pPr>
      <w:r>
        <w:rPr/>
        <w:t>5.t --各</w:t>
      </w:r>
      <w:r>
        <w:rPr>
          <w:spacing w:val="-2"/>
        </w:rPr>
        <w:t>期</w:t>
      </w:r>
      <w:r>
        <w:rPr/>
        <w:t>的剩余期限（单位：年</w:t>
      </w:r>
      <w:r>
        <w:rPr>
          <w:spacing w:val="-106"/>
        </w:rPr>
        <w:t>）</w:t>
      </w:r>
      <w:r>
        <w:rPr/>
        <w:t>。</w:t>
      </w:r>
    </w:p>
    <w:p>
      <w:pPr>
        <w:spacing w:line="240" w:lineRule="auto" w:before="2"/>
        <w:rPr>
          <w:rFonts w:ascii="宋体" w:hAnsi="宋体" w:cs="宋体" w:eastAsia="宋体" w:hint="default"/>
          <w:sz w:val="17"/>
          <w:szCs w:val="17"/>
        </w:rPr>
      </w:pPr>
    </w:p>
    <w:p>
      <w:pPr>
        <w:pStyle w:val="BodyText"/>
        <w:spacing w:line="240" w:lineRule="auto"/>
        <w:ind w:left="659" w:right="751"/>
        <w:jc w:val="left"/>
      </w:pPr>
      <w:r>
        <w:rPr/>
        <w:t>经计算，公司一次授予、分期行权的期权在</w:t>
      </w:r>
      <w:r>
        <w:rPr>
          <w:spacing w:val="-59"/>
        </w:rPr>
        <w:t> </w:t>
      </w:r>
      <w:r>
        <w:rPr/>
        <w:t>2008</w:t>
      </w:r>
      <w:r>
        <w:rPr>
          <w:spacing w:val="-58"/>
        </w:rPr>
        <w:t> </w:t>
      </w:r>
      <w:r>
        <w:rPr/>
        <w:t>年</w:t>
      </w:r>
      <w:r>
        <w:rPr>
          <w:spacing w:val="-60"/>
        </w:rPr>
        <w:t> </w:t>
      </w:r>
      <w:r>
        <w:rPr/>
        <w:t>6</w:t>
      </w:r>
      <w:r>
        <w:rPr>
          <w:spacing w:val="-58"/>
        </w:rPr>
        <w:t> </w:t>
      </w:r>
      <w:r>
        <w:rPr/>
        <w:t>月</w:t>
      </w:r>
      <w:r>
        <w:rPr>
          <w:spacing w:val="-60"/>
        </w:rPr>
        <w:t> </w:t>
      </w:r>
      <w:r>
        <w:rPr/>
        <w:t>24</w:t>
      </w:r>
      <w:r>
        <w:rPr>
          <w:spacing w:val="-59"/>
        </w:rPr>
        <w:t> </w:t>
      </w:r>
      <w:r>
        <w:rPr/>
        <w:t>日的公允价值结果如下：</w:t>
      </w:r>
    </w:p>
    <w:p>
      <w:pPr>
        <w:spacing w:line="240" w:lineRule="auto" w:before="6"/>
        <w:rPr>
          <w:rFonts w:ascii="宋体" w:hAnsi="宋体" w:cs="宋体" w:eastAsia="宋体" w:hint="default"/>
          <w:sz w:val="5"/>
          <w:szCs w:val="5"/>
        </w:rPr>
      </w:pPr>
    </w:p>
    <w:tbl>
      <w:tblPr>
        <w:tblW w:w="0" w:type="auto"/>
        <w:jc w:val="left"/>
        <w:tblInd w:w="230" w:type="dxa"/>
        <w:tblLayout w:type="fixed"/>
        <w:tblCellMar>
          <w:top w:w="0" w:type="dxa"/>
          <w:left w:w="0" w:type="dxa"/>
          <w:bottom w:w="0" w:type="dxa"/>
          <w:right w:w="0" w:type="dxa"/>
        </w:tblCellMar>
        <w:tblLook w:val="01E0"/>
      </w:tblPr>
      <w:tblGrid>
        <w:gridCol w:w="2340"/>
        <w:gridCol w:w="1620"/>
        <w:gridCol w:w="1946"/>
        <w:gridCol w:w="1620"/>
        <w:gridCol w:w="1517"/>
      </w:tblGrid>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期权份数</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授权日期权公允价值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期权剩余期限(年)</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40,134,400.00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0.07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1.75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2,809,408.00</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30,100,800.00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2.50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4,816,128.00</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30,100,800.00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0.31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3.50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9,331,248.00</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100,336,000.00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2"/>
              <w:jc w:val="right"/>
              <w:rPr>
                <w:rFonts w:ascii="宋体" w:hAnsi="宋体" w:cs="宋体" w:eastAsia="宋体" w:hint="default"/>
                <w:sz w:val="18"/>
                <w:szCs w:val="18"/>
              </w:rPr>
            </w:pPr>
            <w:r>
              <w:rPr>
                <w:rFonts w:ascii="宋体"/>
                <w:sz w:val="18"/>
              </w:rPr>
              <w:t>16,956,784.00</w:t>
            </w:r>
          </w:p>
        </w:tc>
      </w:tr>
    </w:tbl>
    <w:p>
      <w:pPr>
        <w:pStyle w:val="BodyText"/>
        <w:spacing w:line="240" w:lineRule="auto" w:before="63"/>
        <w:ind w:left="660" w:right="751"/>
        <w:jc w:val="left"/>
      </w:pPr>
      <w:r>
        <w:rPr/>
        <w:t>(三)</w:t>
      </w:r>
      <w:r>
        <w:rPr>
          <w:spacing w:val="-2"/>
        </w:rPr>
        <w:t> </w:t>
      </w:r>
      <w:r>
        <w:rPr/>
        <w:t>以股份支付服务情况</w:t>
      </w:r>
    </w:p>
    <w:p>
      <w:pPr>
        <w:spacing w:line="240" w:lineRule="auto" w:before="12"/>
        <w:rPr>
          <w:rFonts w:ascii="宋体" w:hAnsi="宋体" w:cs="宋体" w:eastAsia="宋体" w:hint="default"/>
          <w:sz w:val="9"/>
          <w:szCs w:val="9"/>
        </w:rPr>
      </w:pPr>
    </w:p>
    <w:p>
      <w:pPr>
        <w:spacing w:line="1273" w:lineRule="exact"/>
        <w:ind w:left="112"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27.35pt;height:63.7pt;mso-position-horizontal-relative:char;mso-position-vertical-relative:line" coordorigin="0,0" coordsize="8547,1274">
            <v:group style="position:absolute;left:19;top:5;width:8516;height:2" coordorigin="19,5" coordsize="8516,2">
              <v:shape style="position:absolute;left:19;top:5;width:8516;height:2" coordorigin="19,5" coordsize="8516,0" path="m19,5l8534,5e" filled="false" stroked="true" strokeweight=".48pt" strokecolor="#000000">
                <v:path arrowok="t"/>
              </v:shape>
            </v:group>
            <v:group style="position:absolute;left:5;top:1264;width:4271;height:2" coordorigin="5,1264" coordsize="4271,2">
              <v:shape style="position:absolute;left:5;top:1264;width:4271;height:2" coordorigin="5,1264" coordsize="4271,0" path="m5,1264l4276,1264e" filled="false" stroked="true" strokeweight=".48pt" strokecolor="#000000">
                <v:path arrowok="t"/>
              </v:shape>
            </v:group>
            <v:group style="position:absolute;left:4280;top:10;width:2;height:1259" coordorigin="4280,10" coordsize="2,1259">
              <v:shape style="position:absolute;left:4280;top:10;width:2;height:1259" coordorigin="4280,10" coordsize="0,1259" path="m4280,10l4280,1268e" filled="false" stroked="true" strokeweight=".48pt" strokecolor="#000000">
                <v:path arrowok="t"/>
              </v:shape>
            </v:group>
            <v:group style="position:absolute;left:4285;top:1264;width:4257;height:2" coordorigin="4285,1264" coordsize="4257,2">
              <v:shape style="position:absolute;left:4285;top:1264;width:4257;height:2" coordorigin="4285,1264" coordsize="4257,0" path="m4285,1264l8542,1264e" filled="false" stroked="true" strokeweight=".48pt" strokecolor="#000000">
                <v:path arrowok="t"/>
              </v:shape>
              <v:shape style="position:absolute;left:4388;top:59;width:404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6"/>
                          <w:sz w:val="21"/>
                          <w:szCs w:val="21"/>
                        </w:rPr>
                        <w:t>日，公司授予的股票期</w:t>
                      </w:r>
                      <w:r>
                        <w:rPr>
                          <w:rFonts w:ascii="宋体" w:hAnsi="宋体" w:cs="宋体" w:eastAsia="宋体" w:hint="default"/>
                          <w:sz w:val="21"/>
                          <w:szCs w:val="21"/>
                        </w:rPr>
                      </w:r>
                    </w:p>
                  </w:txbxContent>
                </v:textbox>
                <w10:wrap type="none"/>
              </v:shape>
              <v:shape style="position:absolute;left:337;top:527;width:29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xbxContent>
                </v:textbox>
                <w10:wrap type="none"/>
              </v:shape>
              <v:shape style="position:absolute;left:4388;top:371;width:4051;height:835"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权的第一期已行权、第二期已到行权期、第</w:t>
                      </w:r>
                    </w:p>
                    <w:p>
                      <w:pPr>
                        <w:spacing w:line="310" w:lineRule="atLeast" w:before="2"/>
                        <w:ind w:left="0" w:right="0" w:firstLine="0"/>
                        <w:jc w:val="left"/>
                        <w:rPr>
                          <w:rFonts w:ascii="宋体" w:hAnsi="宋体" w:cs="宋体" w:eastAsia="宋体" w:hint="default"/>
                          <w:sz w:val="21"/>
                          <w:szCs w:val="21"/>
                        </w:rPr>
                      </w:pPr>
                      <w:r>
                        <w:rPr>
                          <w:rFonts w:ascii="宋体" w:hAnsi="宋体" w:cs="宋体" w:eastAsia="宋体" w:hint="default"/>
                          <w:sz w:val="21"/>
                          <w:szCs w:val="21"/>
                        </w:rPr>
                        <w:t>三期尚处于等待期内，本期计算权益工具成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本费用为</w:t>
                      </w:r>
                      <w:r>
                        <w:rPr>
                          <w:rFonts w:ascii="宋体" w:hAnsi="宋体" w:cs="宋体" w:eastAsia="宋体" w:hint="default"/>
                          <w:spacing w:val="-60"/>
                          <w:sz w:val="21"/>
                          <w:szCs w:val="21"/>
                        </w:rPr>
                        <w:t> </w:t>
                      </w:r>
                      <w:r>
                        <w:rPr>
                          <w:rFonts w:ascii="宋体" w:hAnsi="宋体" w:cs="宋体" w:eastAsia="宋体" w:hint="default"/>
                          <w:sz w:val="21"/>
                          <w:szCs w:val="21"/>
                        </w:rPr>
                        <w:t>3,404,099.57</w:t>
                      </w:r>
                      <w:r>
                        <w:rPr>
                          <w:rFonts w:ascii="宋体" w:hAnsi="宋体" w:cs="宋体" w:eastAsia="宋体" w:hint="default"/>
                          <w:spacing w:val="-60"/>
                          <w:sz w:val="21"/>
                          <w:szCs w:val="21"/>
                        </w:rPr>
                        <w:t> </w:t>
                      </w:r>
                      <w:r>
                        <w:rPr>
                          <w:rFonts w:ascii="宋体" w:hAnsi="宋体" w:cs="宋体" w:eastAsia="宋体" w:hint="default"/>
                          <w:sz w:val="21"/>
                          <w:szCs w:val="21"/>
                        </w:rPr>
                        <w:t>元</w:t>
                      </w:r>
                    </w:p>
                  </w:txbxContent>
                </v:textbox>
                <w10:wrap type="none"/>
              </v:shape>
            </v:group>
          </v:group>
        </w:pict>
      </w:r>
      <w:r>
        <w:rPr>
          <w:rFonts w:ascii="宋体" w:hAnsi="宋体" w:cs="宋体" w:eastAsia="宋体" w:hint="default"/>
          <w:position w:val="-24"/>
          <w:sz w:val="20"/>
          <w:szCs w:val="20"/>
        </w:rPr>
      </w:r>
    </w:p>
    <w:p>
      <w:pPr>
        <w:pStyle w:val="BodyText"/>
        <w:spacing w:line="240" w:lineRule="auto" w:before="58"/>
        <w:ind w:left="660" w:right="751"/>
        <w:jc w:val="left"/>
      </w:pPr>
      <w:r>
        <w:rPr/>
        <w:t>(四)</w:t>
      </w:r>
      <w:r>
        <w:rPr>
          <w:spacing w:val="-2"/>
        </w:rPr>
        <w:t> </w:t>
      </w:r>
      <w:r>
        <w:rPr/>
        <w:t>股份支付的修改情况</w:t>
      </w:r>
    </w:p>
    <w:p>
      <w:pPr>
        <w:spacing w:line="240" w:lineRule="auto" w:before="10"/>
        <w:rPr>
          <w:rFonts w:ascii="宋体" w:hAnsi="宋体" w:cs="宋体" w:eastAsia="宋体" w:hint="default"/>
          <w:sz w:val="14"/>
          <w:szCs w:val="14"/>
        </w:rPr>
      </w:pPr>
    </w:p>
    <w:p>
      <w:pPr>
        <w:pStyle w:val="BodyText"/>
        <w:spacing w:line="240" w:lineRule="auto"/>
        <w:ind w:left="660" w:right="751"/>
        <w:jc w:val="left"/>
      </w:pPr>
      <w:r>
        <w:rPr/>
        <w:t>根据公司股权激励计划第二十一条规定及公司 2008</w:t>
      </w:r>
      <w:r>
        <w:rPr>
          <w:spacing w:val="-52"/>
        </w:rPr>
        <w:t> </w:t>
      </w:r>
      <w:r>
        <w:rPr>
          <w:spacing w:val="-3"/>
        </w:rPr>
        <w:t>年第一次临时股东大会的授权，由</w:t>
      </w:r>
    </w:p>
    <w:p>
      <w:pPr>
        <w:spacing w:line="240" w:lineRule="auto" w:before="10"/>
        <w:rPr>
          <w:rFonts w:ascii="宋体" w:hAnsi="宋体" w:cs="宋体" w:eastAsia="宋体" w:hint="default"/>
          <w:sz w:val="14"/>
          <w:szCs w:val="14"/>
        </w:rPr>
      </w:pPr>
    </w:p>
    <w:p>
      <w:pPr>
        <w:pStyle w:val="BodyText"/>
        <w:spacing w:line="240" w:lineRule="auto"/>
        <w:ind w:left="240" w:right="751"/>
        <w:jc w:val="left"/>
      </w:pPr>
      <w:r>
        <w:rPr/>
        <w:t>于公司</w:t>
      </w:r>
      <w:r>
        <w:rPr>
          <w:spacing w:val="-45"/>
        </w:rPr>
        <w:t> </w:t>
      </w:r>
      <w:r>
        <w:rPr/>
        <w:t>2007</w:t>
      </w:r>
      <w:r>
        <w:rPr>
          <w:spacing w:val="-1"/>
        </w:rPr>
        <w:t> </w:t>
      </w:r>
      <w:r>
        <w:rPr/>
        <w:t>年度实施</w:t>
      </w:r>
      <w:r>
        <w:rPr>
          <w:spacing w:val="-45"/>
        </w:rPr>
        <w:t> </w:t>
      </w:r>
      <w:r>
        <w:rPr/>
        <w:t>10</w:t>
      </w:r>
      <w:r>
        <w:rPr>
          <w:spacing w:val="-1"/>
        </w:rPr>
        <w:t> </w:t>
      </w:r>
      <w:r>
        <w:rPr/>
        <w:t>送</w:t>
      </w:r>
      <w:r>
        <w:rPr>
          <w:spacing w:val="-45"/>
        </w:rPr>
        <w:t> </w:t>
      </w:r>
      <w:r>
        <w:rPr/>
        <w:t>1</w:t>
      </w:r>
      <w:r>
        <w:rPr>
          <w:spacing w:val="-1"/>
        </w:rPr>
        <w:t> </w:t>
      </w:r>
      <w:r>
        <w:rPr/>
        <w:t>转</w:t>
      </w:r>
      <w:r>
        <w:rPr>
          <w:spacing w:val="-45"/>
        </w:rPr>
        <w:t> </w:t>
      </w:r>
      <w:r>
        <w:rPr/>
        <w:t>5</w:t>
      </w:r>
      <w:r>
        <w:rPr>
          <w:spacing w:val="-1"/>
        </w:rPr>
        <w:t> </w:t>
      </w:r>
      <w:r>
        <w:rPr/>
        <w:t>派红利</w:t>
      </w:r>
      <w:r>
        <w:rPr>
          <w:spacing w:val="-45"/>
        </w:rPr>
        <w:t> </w:t>
      </w:r>
      <w:r>
        <w:rPr/>
        <w:t>0.112</w:t>
      </w:r>
      <w:r>
        <w:rPr>
          <w:spacing w:val="-1"/>
        </w:rPr>
        <w:t> </w:t>
      </w:r>
      <w:r>
        <w:rPr/>
        <w:t>元，和</w:t>
      </w:r>
      <w:r>
        <w:rPr>
          <w:spacing w:val="-1"/>
        </w:rPr>
        <w:t> </w:t>
      </w:r>
      <w:r>
        <w:rPr/>
        <w:t>2009</w:t>
      </w:r>
      <w:r>
        <w:rPr>
          <w:spacing w:val="-1"/>
        </w:rPr>
        <w:t> </w:t>
      </w:r>
      <w:r>
        <w:rPr/>
        <w:t>年度实施</w:t>
      </w:r>
      <w:r>
        <w:rPr>
          <w:spacing w:val="-45"/>
        </w:rPr>
        <w:t> </w:t>
      </w:r>
      <w:r>
        <w:rPr/>
        <w:t>10</w:t>
      </w:r>
      <w:r>
        <w:rPr>
          <w:spacing w:val="-1"/>
        </w:rPr>
        <w:t> </w:t>
      </w:r>
      <w:r>
        <w:rPr/>
        <w:t>送</w:t>
      </w:r>
      <w:r>
        <w:rPr>
          <w:spacing w:val="-45"/>
        </w:rPr>
        <w:t> </w:t>
      </w:r>
      <w:r>
        <w:rPr/>
        <w:t>5</w:t>
      </w:r>
      <w:r>
        <w:rPr>
          <w:spacing w:val="-1"/>
        </w:rPr>
        <w:t> </w:t>
      </w:r>
      <w:r>
        <w:rPr/>
        <w:t>派红利</w:t>
      </w:r>
    </w:p>
    <w:p>
      <w:pPr>
        <w:spacing w:line="240" w:lineRule="auto" w:before="10"/>
        <w:rPr>
          <w:rFonts w:ascii="宋体" w:hAnsi="宋体" w:cs="宋体" w:eastAsia="宋体" w:hint="default"/>
          <w:sz w:val="14"/>
          <w:szCs w:val="14"/>
        </w:rPr>
      </w:pPr>
    </w:p>
    <w:p>
      <w:pPr>
        <w:pStyle w:val="BodyText"/>
        <w:spacing w:line="408" w:lineRule="auto"/>
        <w:ind w:left="240" w:right="751"/>
        <w:jc w:val="left"/>
      </w:pPr>
      <w:r>
        <w:rPr/>
        <w:t>0.60 元的分配方案，董事会决定对公司股权激励计划的行权价格和数额作相应调整，调整</w:t>
      </w:r>
      <w:r>
        <w:rPr>
          <w:spacing w:val="-100"/>
        </w:rPr>
        <w:t> </w:t>
      </w:r>
      <w:r>
        <w:rPr>
          <w:spacing w:val="-100"/>
        </w:rPr>
      </w:r>
      <w:r>
        <w:rPr>
          <w:spacing w:val="-13"/>
        </w:rPr>
        <w:t>的计算公式为：调整后的行权价格=[（调整前的行权价格-0.0112）/（1+0.6）-0.06]/（1+0.5）；</w:t>
      </w:r>
      <w:r>
        <w:rPr>
          <w:spacing w:val="-102"/>
        </w:rPr>
        <w:t> </w:t>
      </w:r>
      <w:r>
        <w:rPr>
          <w:spacing w:val="-102"/>
        </w:rPr>
      </w:r>
      <w:r>
        <w:rPr>
          <w:spacing w:val="-1"/>
        </w:rPr>
        <w:t>调整后的行权数量=[调整前的行权数量*（1+0.6）]*（1+0.5）。公司调整前的行权价格为</w:t>
      </w:r>
      <w:r>
        <w:rPr>
          <w:spacing w:val="-69"/>
        </w:rPr>
        <w:t> </w:t>
      </w:r>
      <w:r>
        <w:rPr>
          <w:spacing w:val="-69"/>
        </w:rPr>
      </w:r>
      <w:r>
        <w:rPr/>
        <w:t>15.96</w:t>
      </w:r>
      <w:r>
        <w:rPr>
          <w:spacing w:val="-2"/>
        </w:rPr>
        <w:t> </w:t>
      </w:r>
      <w:r>
        <w:rPr/>
        <w:t>元/股，行权数量为</w:t>
      </w:r>
      <w:r>
        <w:rPr>
          <w:spacing w:val="-50"/>
        </w:rPr>
        <w:t> </w:t>
      </w:r>
      <w:r>
        <w:rPr/>
        <w:t>6271</w:t>
      </w:r>
      <w:r>
        <w:rPr>
          <w:spacing w:val="-2"/>
        </w:rPr>
        <w:t> </w:t>
      </w:r>
      <w:r>
        <w:rPr/>
        <w:t>万份，根据调整公式，调整后的行权价格为</w:t>
      </w:r>
      <w:r>
        <w:rPr>
          <w:spacing w:val="-50"/>
        </w:rPr>
        <w:t> </w:t>
      </w:r>
      <w:r>
        <w:rPr/>
        <w:t>6.61</w:t>
      </w:r>
      <w:r>
        <w:rPr>
          <w:spacing w:val="-2"/>
        </w:rPr>
        <w:t> </w:t>
      </w:r>
      <w:r>
        <w:rPr/>
        <w:t>元/股，</w:t>
      </w:r>
    </w:p>
    <w:p>
      <w:pPr>
        <w:pStyle w:val="BodyText"/>
        <w:spacing w:line="408" w:lineRule="auto" w:before="46"/>
        <w:ind w:left="660" w:right="4314" w:hanging="420"/>
        <w:jc w:val="left"/>
      </w:pPr>
      <w:r>
        <w:rPr/>
        <w:t>行权数量为 15,050.4</w:t>
      </w:r>
      <w:r>
        <w:rPr>
          <w:spacing w:val="-54"/>
        </w:rPr>
        <w:t> </w:t>
      </w:r>
      <w:r>
        <w:rPr/>
        <w:t>万份。</w:t>
      </w:r>
      <w:r>
        <w:rPr/>
        <w:t> 根据上述修改情况，各期的可行权数量变更为：</w:t>
      </w:r>
    </w:p>
    <w:tbl>
      <w:tblPr>
        <w:tblW w:w="0" w:type="auto"/>
        <w:jc w:val="left"/>
        <w:tblInd w:w="230" w:type="dxa"/>
        <w:tblLayout w:type="fixed"/>
        <w:tblCellMar>
          <w:top w:w="0" w:type="dxa"/>
          <w:left w:w="0" w:type="dxa"/>
          <w:bottom w:w="0" w:type="dxa"/>
          <w:right w:w="0" w:type="dxa"/>
        </w:tblCellMar>
        <w:tblLook w:val="01E0"/>
      </w:tblPr>
      <w:tblGrid>
        <w:gridCol w:w="2840"/>
        <w:gridCol w:w="2410"/>
        <w:gridCol w:w="2410"/>
      </w:tblGrid>
      <w:tr>
        <w:trPr>
          <w:trHeight w:val="478"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17"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71" w:right="0"/>
              <w:jc w:val="left"/>
              <w:rPr>
                <w:rFonts w:ascii="宋体" w:hAnsi="宋体" w:cs="宋体" w:eastAsia="宋体" w:hint="default"/>
                <w:sz w:val="21"/>
                <w:szCs w:val="21"/>
              </w:rPr>
            </w:pPr>
            <w:r>
              <w:rPr>
                <w:rFonts w:ascii="宋体" w:hAnsi="宋体" w:cs="宋体" w:eastAsia="宋体" w:hint="default"/>
                <w:sz w:val="21"/>
                <w:szCs w:val="21"/>
              </w:rPr>
              <w:t>期权份数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79"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8" w:right="0"/>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60,201,600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1"/>
              <w:jc w:val="center"/>
              <w:rPr>
                <w:rFonts w:ascii="宋体" w:hAnsi="宋体" w:cs="宋体" w:eastAsia="宋体" w:hint="default"/>
                <w:sz w:val="21"/>
                <w:szCs w:val="21"/>
              </w:rPr>
            </w:pPr>
            <w:r>
              <w:rPr>
                <w:rFonts w:ascii="宋体" w:hAnsi="宋体" w:cs="宋体" w:eastAsia="宋体" w:hint="default"/>
                <w:sz w:val="21"/>
                <w:szCs w:val="21"/>
              </w:rPr>
              <w:t>本期已行权</w:t>
            </w:r>
          </w:p>
        </w:tc>
      </w:tr>
      <w:tr>
        <w:trPr>
          <w:trHeight w:val="478"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8" w:right="0"/>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45,151,200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8" w:right="0"/>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0"/>
              <w:jc w:val="right"/>
              <w:rPr>
                <w:rFonts w:ascii="宋体" w:hAnsi="宋体" w:cs="宋体" w:eastAsia="宋体" w:hint="default"/>
                <w:sz w:val="21"/>
                <w:szCs w:val="21"/>
              </w:rPr>
            </w:pPr>
            <w:r>
              <w:rPr>
                <w:rFonts w:ascii="宋体"/>
                <w:sz w:val="21"/>
              </w:rPr>
              <w:t>45,151,200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1"/>
              <w:jc w:val="right"/>
              <w:rPr>
                <w:rFonts w:ascii="宋体" w:hAnsi="宋体" w:cs="宋体" w:eastAsia="宋体" w:hint="default"/>
                <w:sz w:val="21"/>
                <w:szCs w:val="21"/>
              </w:rPr>
            </w:pPr>
            <w:r>
              <w:rPr>
                <w:rFonts w:ascii="宋体"/>
                <w:spacing w:val="-1"/>
                <w:sz w:val="21"/>
              </w:rPr>
              <w:t>150,504,000</w:t>
            </w:r>
          </w:p>
        </w:tc>
        <w:tc>
          <w:tcPr>
            <w:tcW w:w="24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1560" w:right="940"/>
        </w:sectPr>
      </w:pPr>
    </w:p>
    <w:p>
      <w:pPr>
        <w:spacing w:line="240" w:lineRule="auto" w:before="8"/>
        <w:rPr>
          <w:rFonts w:ascii="宋体" w:hAnsi="宋体" w:cs="宋体" w:eastAsia="宋体" w:hint="default"/>
          <w:sz w:val="26"/>
          <w:szCs w:val="26"/>
        </w:rPr>
      </w:pPr>
    </w:p>
    <w:p>
      <w:pPr>
        <w:pStyle w:val="Heading5"/>
        <w:spacing w:line="240" w:lineRule="auto"/>
        <w:ind w:left="720" w:right="443"/>
        <w:jc w:val="left"/>
        <w:rPr>
          <w:b w:val="0"/>
          <w:bCs w:val="0"/>
        </w:rPr>
      </w:pPr>
      <w:r>
        <w:rPr/>
        <w:t>八、或有事项</w:t>
      </w:r>
      <w:r>
        <w:rPr>
          <w:b w:val="0"/>
          <w:bCs w:val="0"/>
        </w:rPr>
      </w:r>
    </w:p>
    <w:p>
      <w:pPr>
        <w:spacing w:line="240" w:lineRule="auto" w:before="10"/>
        <w:rPr>
          <w:rFonts w:ascii="黑体" w:hAnsi="黑体" w:cs="黑体" w:eastAsia="黑体" w:hint="default"/>
          <w:b/>
          <w:bCs/>
          <w:sz w:val="14"/>
          <w:szCs w:val="14"/>
        </w:rPr>
      </w:pPr>
    </w:p>
    <w:p>
      <w:pPr>
        <w:pStyle w:val="BodyText"/>
        <w:spacing w:line="240" w:lineRule="auto"/>
        <w:ind w:left="720" w:right="443"/>
        <w:jc w:val="left"/>
      </w:pPr>
      <w:r>
        <w:rPr/>
        <w:t>为其他单位提供债务担保形成的或有负债及其财务影响</w:t>
      </w:r>
    </w:p>
    <w:p>
      <w:pPr>
        <w:spacing w:line="240" w:lineRule="auto" w:before="10"/>
        <w:rPr>
          <w:rFonts w:ascii="宋体" w:hAnsi="宋体" w:cs="宋体" w:eastAsia="宋体" w:hint="default"/>
          <w:sz w:val="14"/>
          <w:szCs w:val="14"/>
        </w:rPr>
      </w:pPr>
    </w:p>
    <w:p>
      <w:pPr>
        <w:pStyle w:val="BodyText"/>
        <w:spacing w:line="240" w:lineRule="auto"/>
        <w:ind w:left="720" w:right="443"/>
        <w:jc w:val="left"/>
      </w:pPr>
      <w:r>
        <w:rPr/>
        <w:t>1.</w:t>
      </w:r>
      <w:r>
        <w:rPr>
          <w:spacing w:val="-2"/>
        </w:rPr>
        <w:t> </w:t>
      </w:r>
      <w:r>
        <w:rPr/>
        <w:t>为关联方提供的担保事项详见本财务报表附注关联方及关联交易之说明。</w:t>
      </w:r>
    </w:p>
    <w:p>
      <w:pPr>
        <w:spacing w:line="240" w:lineRule="auto" w:before="10"/>
        <w:rPr>
          <w:rFonts w:ascii="宋体" w:hAnsi="宋体" w:cs="宋体" w:eastAsia="宋体" w:hint="default"/>
          <w:sz w:val="14"/>
          <w:szCs w:val="14"/>
        </w:rPr>
      </w:pPr>
    </w:p>
    <w:p>
      <w:pPr>
        <w:pStyle w:val="BodyText"/>
        <w:spacing w:line="240" w:lineRule="auto"/>
        <w:ind w:left="720" w:right="443"/>
        <w:jc w:val="left"/>
      </w:pPr>
      <w:r>
        <w:rPr/>
        <w:t>2.</w:t>
      </w:r>
      <w:r>
        <w:rPr>
          <w:spacing w:val="-2"/>
        </w:rPr>
        <w:t> </w:t>
      </w:r>
      <w:r>
        <w:rPr/>
        <w:t>为非关联方提供的担保事项</w:t>
      </w:r>
    </w:p>
    <w:p>
      <w:pPr>
        <w:spacing w:line="240" w:lineRule="auto" w:before="10"/>
        <w:rPr>
          <w:rFonts w:ascii="宋体" w:hAnsi="宋体" w:cs="宋体" w:eastAsia="宋体" w:hint="default"/>
          <w:sz w:val="14"/>
          <w:szCs w:val="14"/>
        </w:rPr>
      </w:pPr>
    </w:p>
    <w:p>
      <w:pPr>
        <w:pStyle w:val="BodyText"/>
        <w:spacing w:line="240" w:lineRule="auto"/>
        <w:ind w:left="720" w:right="443"/>
        <w:jc w:val="left"/>
      </w:pPr>
      <w:r>
        <w:rPr/>
        <w:t>(1)</w:t>
      </w:r>
      <w:r>
        <w:rPr>
          <w:spacing w:val="-1"/>
        </w:rPr>
        <w:t> </w:t>
      </w:r>
      <w:r>
        <w:rPr/>
        <w:t>保证</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462"/>
        <w:gridCol w:w="2128"/>
        <w:gridCol w:w="1559"/>
        <w:gridCol w:w="1417"/>
        <w:gridCol w:w="1276"/>
      </w:tblGrid>
      <w:tr>
        <w:trPr>
          <w:trHeight w:val="634"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57" w:right="738" w:firstLine="270"/>
              <w:jc w:val="left"/>
              <w:rPr>
                <w:rFonts w:ascii="宋体" w:hAnsi="宋体" w:cs="宋体" w:eastAsia="宋体" w:hint="default"/>
                <w:sz w:val="18"/>
                <w:szCs w:val="18"/>
              </w:rPr>
            </w:pPr>
            <w:r>
              <w:rPr>
                <w:rFonts w:ascii="宋体" w:hAnsi="宋体" w:cs="宋体" w:eastAsia="宋体" w:hint="default"/>
                <w:sz w:val="18"/>
                <w:szCs w:val="18"/>
              </w:rPr>
              <w:t>贷款 金融机构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14" w:right="413" w:firstLine="180"/>
              <w:jc w:val="left"/>
              <w:rPr>
                <w:rFonts w:ascii="宋体" w:hAnsi="宋体" w:cs="宋体" w:eastAsia="宋体" w:hint="default"/>
                <w:sz w:val="18"/>
                <w:szCs w:val="18"/>
              </w:rPr>
            </w:pPr>
            <w:r>
              <w:rPr>
                <w:rFonts w:ascii="宋体" w:hAnsi="宋体" w:cs="宋体" w:eastAsia="宋体" w:hint="default"/>
                <w:sz w:val="18"/>
                <w:szCs w:val="18"/>
              </w:rPr>
              <w:t>担保 借款金额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33" w:right="432"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2011-6-30</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中国银行嘉兴分行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2011-10-13</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中国银行嘉兴分行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10,052,000.00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2011-10-17</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2011-2-11</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2011-12-3</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2011-6-17</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加西贝拉压缩机有限公司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农业银行嘉兴分行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2011-4-7</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华夏银行解放支行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2011-11-10</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中国银行杭州开元支行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2011-3-8</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中国银行杭州开元支行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2011-3-15</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中信银行杭州凤起支行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2011-1-26</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浙江绿城材料设备有限公司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中信银行杭州分行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2011-9-30</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美都控股股份有限公司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杭州联合银行三墩支行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2011-5-19</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美都控股股份有限公司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建行杭州宝石支行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2011-6-11</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2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425,052,000.00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658" w:right="443"/>
        <w:jc w:val="left"/>
      </w:pPr>
      <w:r>
        <w:rPr/>
        <w:t>(2)</w:t>
      </w:r>
      <w:r>
        <w:rPr>
          <w:spacing w:val="-8"/>
        </w:rPr>
        <w:t> </w:t>
      </w:r>
      <w:r>
        <w:rPr/>
        <w:t>截止</w:t>
      </w:r>
      <w:r>
        <w:rPr>
          <w:spacing w:val="-47"/>
        </w:rPr>
        <w:t> </w:t>
      </w:r>
      <w:r>
        <w:rPr/>
        <w:t>2010</w:t>
      </w:r>
      <w:r>
        <w:rPr>
          <w:spacing w:val="-45"/>
        </w:rPr>
        <w:t> </w:t>
      </w:r>
      <w:r>
        <w:rPr/>
        <w:t>年</w:t>
      </w:r>
      <w:r>
        <w:rPr>
          <w:spacing w:val="-47"/>
        </w:rPr>
        <w:t> </w:t>
      </w:r>
      <w:r>
        <w:rPr/>
        <w:t>12</w:t>
      </w:r>
      <w:r>
        <w:rPr>
          <w:spacing w:val="-46"/>
        </w:rPr>
        <w:t> </w:t>
      </w:r>
      <w:r>
        <w:rPr/>
        <w:t>月</w:t>
      </w:r>
      <w:r>
        <w:rPr>
          <w:spacing w:val="-46"/>
        </w:rPr>
        <w:t> </w:t>
      </w:r>
      <w:r>
        <w:rPr/>
        <w:t>31</w:t>
      </w:r>
      <w:r>
        <w:rPr>
          <w:spacing w:val="-45"/>
        </w:rPr>
        <w:t> </w:t>
      </w:r>
      <w:r>
        <w:rPr/>
        <w:t>日，本公司下属房产子公司为商品房承购人提供阶段性购房</w:t>
      </w:r>
    </w:p>
    <w:p>
      <w:pPr>
        <w:spacing w:line="240" w:lineRule="auto" w:before="10"/>
        <w:rPr>
          <w:rFonts w:ascii="宋体" w:hAnsi="宋体" w:cs="宋体" w:eastAsia="宋体" w:hint="default"/>
          <w:sz w:val="14"/>
          <w:szCs w:val="14"/>
        </w:rPr>
      </w:pPr>
    </w:p>
    <w:p>
      <w:pPr>
        <w:pStyle w:val="BodyText"/>
        <w:spacing w:line="240" w:lineRule="auto"/>
        <w:ind w:left="299" w:right="443"/>
        <w:jc w:val="left"/>
      </w:pPr>
      <w:r>
        <w:rPr/>
        <w:t>按揭贷款担保，担保余额总计为人民币</w:t>
      </w:r>
      <w:r>
        <w:rPr>
          <w:spacing w:val="-53"/>
        </w:rPr>
        <w:t> </w:t>
      </w:r>
      <w:r>
        <w:rPr/>
        <w:t>32.29</w:t>
      </w:r>
      <w:r>
        <w:rPr>
          <w:spacing w:val="-53"/>
        </w:rPr>
        <w:t> </w:t>
      </w:r>
      <w:r>
        <w:rPr/>
        <w:t>亿元。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8"/>
        <w:ind w:left="719" w:right="443"/>
        <w:jc w:val="left"/>
        <w:rPr>
          <w:b w:val="0"/>
          <w:bCs w:val="0"/>
        </w:rPr>
      </w:pPr>
      <w:r>
        <w:rPr/>
        <w:t>九、承诺事项</w:t>
      </w:r>
      <w:r>
        <w:rPr>
          <w:b w:val="0"/>
          <w:bCs w:val="0"/>
        </w:rPr>
      </w:r>
    </w:p>
    <w:p>
      <w:pPr>
        <w:spacing w:line="240" w:lineRule="auto" w:before="10"/>
        <w:rPr>
          <w:rFonts w:ascii="黑体" w:hAnsi="黑体" w:cs="黑体" w:eastAsia="黑体" w:hint="default"/>
          <w:b/>
          <w:bCs/>
          <w:sz w:val="14"/>
          <w:szCs w:val="14"/>
        </w:rPr>
      </w:pPr>
    </w:p>
    <w:p>
      <w:pPr>
        <w:pStyle w:val="BodyText"/>
        <w:spacing w:line="240" w:lineRule="auto"/>
        <w:ind w:left="719" w:right="0"/>
        <w:jc w:val="left"/>
      </w:pPr>
      <w:r>
        <w:rPr/>
        <w:t>1. </w:t>
      </w:r>
      <w:r>
        <w:rPr>
          <w:spacing w:val="2"/>
        </w:rPr>
        <w:t>截至资产负债表日，本公司已签订正在履行的土地出让合同 </w:t>
      </w:r>
      <w:r>
        <w:rPr/>
        <w:t>18.51</w:t>
      </w:r>
      <w:r>
        <w:rPr>
          <w:spacing w:val="26"/>
        </w:rPr>
        <w:t> </w:t>
      </w:r>
      <w:r>
        <w:rPr>
          <w:spacing w:val="3"/>
        </w:rPr>
        <w:t>亿元，已支付</w:t>
      </w:r>
      <w:r>
        <w:rPr/>
      </w:r>
    </w:p>
    <w:p>
      <w:pPr>
        <w:spacing w:line="240" w:lineRule="auto" w:before="10"/>
        <w:rPr>
          <w:rFonts w:ascii="宋体" w:hAnsi="宋体" w:cs="宋体" w:eastAsia="宋体" w:hint="default"/>
          <w:sz w:val="14"/>
          <w:szCs w:val="14"/>
        </w:rPr>
      </w:pPr>
    </w:p>
    <w:p>
      <w:pPr>
        <w:pStyle w:val="BodyText"/>
        <w:spacing w:line="240" w:lineRule="auto"/>
        <w:ind w:left="299" w:right="443"/>
        <w:jc w:val="left"/>
      </w:pPr>
      <w:r>
        <w:rPr/>
        <w:t>11.18</w:t>
      </w:r>
      <w:r>
        <w:rPr>
          <w:spacing w:val="-58"/>
        </w:rPr>
        <w:t> </w:t>
      </w:r>
      <w:r>
        <w:rPr/>
        <w:t>亿元，尚未支付</w:t>
      </w:r>
      <w:r>
        <w:rPr>
          <w:spacing w:val="-59"/>
        </w:rPr>
        <w:t> </w:t>
      </w:r>
      <w:r>
        <w:rPr/>
        <w:t>7.33</w:t>
      </w:r>
      <w:r>
        <w:rPr>
          <w:spacing w:val="-58"/>
        </w:rPr>
        <w:t> </w:t>
      </w:r>
      <w:r>
        <w:rPr/>
        <w:t>亿元。</w:t>
      </w:r>
    </w:p>
    <w:p>
      <w:pPr>
        <w:spacing w:line="240" w:lineRule="auto" w:before="10"/>
        <w:rPr>
          <w:rFonts w:ascii="宋体" w:hAnsi="宋体" w:cs="宋体" w:eastAsia="宋体" w:hint="default"/>
          <w:sz w:val="14"/>
          <w:szCs w:val="14"/>
        </w:rPr>
      </w:pPr>
    </w:p>
    <w:p>
      <w:pPr>
        <w:pStyle w:val="BodyText"/>
        <w:spacing w:line="240" w:lineRule="auto"/>
        <w:ind w:left="719" w:right="0"/>
        <w:jc w:val="left"/>
      </w:pPr>
      <w:r>
        <w:rPr/>
        <w:t>2.截至资</w:t>
      </w:r>
      <w:r>
        <w:rPr>
          <w:spacing w:val="-2"/>
        </w:rPr>
        <w:t>产</w:t>
      </w:r>
      <w:r>
        <w:rPr/>
        <w:t>负债表日</w:t>
      </w:r>
      <w:r>
        <w:rPr>
          <w:spacing w:val="-105"/>
        </w:rPr>
        <w:t>，</w:t>
      </w:r>
      <w:r>
        <w:rPr>
          <w:spacing w:val="-2"/>
        </w:rPr>
        <w:t>本</w:t>
      </w:r>
      <w:r>
        <w:rPr/>
        <w:t>公司已签订正在履行的大额发包合同</w:t>
      </w:r>
      <w:r>
        <w:rPr>
          <w:spacing w:val="-67"/>
        </w:rPr>
        <w:t> </w:t>
      </w:r>
      <w:r>
        <w:rPr/>
        <w:t>41.29</w:t>
      </w:r>
      <w:r>
        <w:rPr>
          <w:spacing w:val="-67"/>
        </w:rPr>
        <w:t> </w:t>
      </w:r>
      <w:r>
        <w:rPr>
          <w:spacing w:val="-2"/>
        </w:rPr>
        <w:t>亿</w:t>
      </w:r>
      <w:r>
        <w:rPr/>
        <w:t>元</w:t>
      </w:r>
      <w:r>
        <w:rPr>
          <w:spacing w:val="-105"/>
        </w:rPr>
        <w:t>，</w:t>
      </w:r>
      <w:r>
        <w:rPr/>
        <w:t>已支付</w:t>
      </w:r>
      <w:r>
        <w:rPr>
          <w:spacing w:val="-67"/>
        </w:rPr>
        <w:t> </w:t>
      </w:r>
      <w:r>
        <w:rPr/>
        <w:t>2</w:t>
      </w:r>
      <w:r>
        <w:rPr>
          <w:spacing w:val="-1"/>
        </w:rPr>
        <w:t>7</w:t>
      </w:r>
      <w:r>
        <w:rPr/>
        <w:t>.</w:t>
      </w:r>
      <w:r>
        <w:rPr>
          <w:spacing w:val="-1"/>
        </w:rPr>
        <w:t>1</w:t>
      </w:r>
      <w:r>
        <w:rPr/>
        <w:t>7</w:t>
      </w:r>
    </w:p>
    <w:p>
      <w:pPr>
        <w:spacing w:line="240" w:lineRule="auto" w:before="10"/>
        <w:rPr>
          <w:rFonts w:ascii="宋体" w:hAnsi="宋体" w:cs="宋体" w:eastAsia="宋体" w:hint="default"/>
          <w:sz w:val="14"/>
          <w:szCs w:val="14"/>
        </w:rPr>
      </w:pPr>
    </w:p>
    <w:p>
      <w:pPr>
        <w:pStyle w:val="BodyText"/>
        <w:spacing w:line="240" w:lineRule="auto"/>
        <w:ind w:left="299" w:right="443"/>
        <w:jc w:val="left"/>
      </w:pPr>
      <w:r>
        <w:rPr/>
        <w:t>亿元，尚未支付</w:t>
      </w:r>
      <w:r>
        <w:rPr>
          <w:spacing w:val="-53"/>
        </w:rPr>
        <w:t> </w:t>
      </w:r>
      <w:r>
        <w:rPr/>
        <w:t>14.12</w:t>
      </w:r>
      <w:r>
        <w:rPr>
          <w:spacing w:val="-53"/>
        </w:rPr>
        <w:t> </w:t>
      </w:r>
      <w:r>
        <w:rPr/>
        <w:t>亿元，本公司将根据合同约定与实际的履行情况进行支付。</w:t>
      </w:r>
    </w:p>
    <w:p>
      <w:pPr>
        <w:spacing w:after="0" w:line="240" w:lineRule="auto"/>
        <w:jc w:val="left"/>
        <w:sectPr>
          <w:pgSz w:w="11910" w:h="16840"/>
          <w:pgMar w:header="877" w:footer="982" w:top="1100" w:bottom="1180" w:left="1500" w:right="1340"/>
        </w:sectPr>
      </w:pPr>
    </w:p>
    <w:p>
      <w:pPr>
        <w:spacing w:line="240" w:lineRule="auto" w:before="13"/>
        <w:rPr>
          <w:rFonts w:ascii="宋体" w:hAnsi="宋体" w:cs="宋体" w:eastAsia="宋体" w:hint="default"/>
          <w:sz w:val="26"/>
          <w:szCs w:val="26"/>
        </w:rPr>
      </w:pPr>
    </w:p>
    <w:p>
      <w:pPr>
        <w:pStyle w:val="Heading5"/>
        <w:spacing w:line="240" w:lineRule="auto"/>
        <w:ind w:left="674" w:right="0"/>
        <w:jc w:val="left"/>
        <w:rPr>
          <w:b w:val="0"/>
          <w:bCs w:val="0"/>
        </w:rPr>
      </w:pPr>
      <w:r>
        <w:rPr/>
        <w:t>十、资产负债表日后事项</w:t>
      </w:r>
      <w:r>
        <w:rPr>
          <w:b w:val="0"/>
          <w:bCs w:val="0"/>
        </w:rPr>
      </w:r>
    </w:p>
    <w:p>
      <w:pPr>
        <w:spacing w:line="240" w:lineRule="auto" w:before="6"/>
        <w:rPr>
          <w:rFonts w:ascii="黑体" w:hAnsi="黑体" w:cs="黑体" w:eastAsia="黑体" w:hint="default"/>
          <w:b/>
          <w:bCs/>
          <w:sz w:val="15"/>
          <w:szCs w:val="15"/>
        </w:rPr>
      </w:pPr>
    </w:p>
    <w:p>
      <w:pPr>
        <w:pStyle w:val="BodyText"/>
        <w:spacing w:line="240" w:lineRule="auto"/>
        <w:ind w:left="659" w:right="0"/>
        <w:jc w:val="left"/>
      </w:pPr>
      <w:r>
        <w:rPr/>
        <w:t>(一)</w:t>
      </w:r>
      <w:r>
        <w:rPr>
          <w:spacing w:val="-2"/>
        </w:rPr>
        <w:t> </w:t>
      </w:r>
      <w:r>
        <w:rPr/>
        <w:t>资产负债表日后利润分配情况说明</w:t>
      </w:r>
    </w:p>
    <w:p>
      <w:pPr>
        <w:spacing w:line="240" w:lineRule="auto" w:before="3"/>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3722"/>
        <w:gridCol w:w="4814"/>
      </w:tblGrid>
      <w:tr>
        <w:trPr>
          <w:trHeight w:val="316" w:hRule="exact"/>
        </w:trPr>
        <w:tc>
          <w:tcPr>
            <w:tcW w:w="3722" w:type="dxa"/>
            <w:tcBorders>
              <w:top w:val="single" w:sz="4" w:space="0" w:color="000000"/>
              <w:left w:val="nil" w:sz="6" w:space="0" w:color="auto"/>
              <w:bottom w:val="nil" w:sz="6" w:space="0" w:color="auto"/>
              <w:right w:val="single" w:sz="4" w:space="0" w:color="000000"/>
            </w:tcBorders>
          </w:tcPr>
          <w:p>
            <w:pPr/>
          </w:p>
        </w:tc>
        <w:tc>
          <w:tcPr>
            <w:tcW w:w="4814" w:type="dxa"/>
            <w:tcBorders>
              <w:top w:val="single" w:sz="4" w:space="0" w:color="000000"/>
              <w:left w:val="single" w:sz="4" w:space="0" w:color="000000"/>
              <w:bottom w:val="nil" w:sz="6" w:space="0" w:color="auto"/>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2"/>
                <w:sz w:val="21"/>
                <w:szCs w:val="21"/>
              </w:rPr>
              <w:t> </w:t>
            </w:r>
            <w:r>
              <w:rPr>
                <w:rFonts w:ascii="宋体" w:hAnsi="宋体" w:cs="宋体" w:eastAsia="宋体" w:hint="default"/>
                <w:sz w:val="21"/>
                <w:szCs w:val="21"/>
              </w:rPr>
              <w:t>日公司第七届董事会第</w:t>
            </w:r>
            <w:r>
              <w:rPr>
                <w:rFonts w:ascii="宋体" w:hAnsi="宋体" w:cs="宋体" w:eastAsia="宋体" w:hint="default"/>
                <w:spacing w:val="-43"/>
                <w:sz w:val="21"/>
                <w:szCs w:val="21"/>
              </w:rPr>
              <w:t> </w:t>
            </w:r>
            <w:r>
              <w:rPr>
                <w:rFonts w:ascii="宋体" w:hAnsi="宋体" w:cs="宋体" w:eastAsia="宋体" w:hint="default"/>
                <w:sz w:val="21"/>
                <w:szCs w:val="21"/>
              </w:rPr>
              <w:t>32</w:t>
            </w:r>
            <w:r>
              <w:rPr>
                <w:rFonts w:ascii="宋体" w:hAnsi="宋体" w:cs="宋体" w:eastAsia="宋体" w:hint="default"/>
                <w:spacing w:val="-42"/>
                <w:sz w:val="21"/>
                <w:szCs w:val="21"/>
              </w:rPr>
              <w:t> </w:t>
            </w:r>
            <w:r>
              <w:rPr>
                <w:rFonts w:ascii="宋体" w:hAnsi="宋体" w:cs="宋体" w:eastAsia="宋体" w:hint="default"/>
                <w:sz w:val="21"/>
                <w:szCs w:val="21"/>
              </w:rPr>
              <w:t>次</w:t>
            </w:r>
          </w:p>
        </w:tc>
      </w:tr>
      <w:tr>
        <w:trPr>
          <w:trHeight w:val="312" w:hRule="exact"/>
        </w:trPr>
        <w:tc>
          <w:tcPr>
            <w:tcW w:w="3722" w:type="dxa"/>
            <w:tcBorders>
              <w:top w:val="nil" w:sz="6" w:space="0" w:color="auto"/>
              <w:left w:val="nil" w:sz="6" w:space="0" w:color="auto"/>
              <w:bottom w:val="nil" w:sz="6" w:space="0" w:color="auto"/>
              <w:right w:val="single" w:sz="4" w:space="0" w:color="000000"/>
            </w:tcBorders>
          </w:tcPr>
          <w:p>
            <w:pPr/>
          </w:p>
        </w:tc>
        <w:tc>
          <w:tcPr>
            <w:tcW w:w="4814"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会议通过的公司 2010</w:t>
            </w:r>
            <w:r>
              <w:rPr>
                <w:rFonts w:ascii="宋体" w:hAnsi="宋体" w:cs="宋体" w:eastAsia="宋体" w:hint="default"/>
                <w:spacing w:val="-25"/>
                <w:sz w:val="21"/>
                <w:szCs w:val="21"/>
              </w:rPr>
              <w:t> </w:t>
            </w:r>
            <w:r>
              <w:rPr>
                <w:rFonts w:ascii="宋体" w:hAnsi="宋体" w:cs="宋体" w:eastAsia="宋体" w:hint="default"/>
                <w:sz w:val="21"/>
                <w:szCs w:val="21"/>
              </w:rPr>
              <w:t>年度利润分配预案，以报告</w:t>
            </w:r>
          </w:p>
        </w:tc>
      </w:tr>
      <w:tr>
        <w:trPr>
          <w:trHeight w:val="312" w:hRule="exact"/>
        </w:trPr>
        <w:tc>
          <w:tcPr>
            <w:tcW w:w="3722" w:type="dxa"/>
            <w:tcBorders>
              <w:top w:val="nil" w:sz="6" w:space="0" w:color="auto"/>
              <w:left w:val="nil" w:sz="6" w:space="0" w:color="auto"/>
              <w:bottom w:val="nil" w:sz="6" w:space="0" w:color="auto"/>
              <w:right w:val="single" w:sz="4" w:space="0" w:color="000000"/>
            </w:tcBorders>
          </w:tcPr>
          <w:p>
            <w:pPr/>
          </w:p>
        </w:tc>
        <w:tc>
          <w:tcPr>
            <w:tcW w:w="4814"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r>
              <w:rPr>
                <w:rFonts w:ascii="宋体" w:hAnsi="宋体" w:cs="宋体" w:eastAsia="宋体" w:hint="default"/>
                <w:spacing w:val="-57"/>
                <w:sz w:val="21"/>
                <w:szCs w:val="21"/>
              </w:rPr>
              <w:t> </w:t>
            </w:r>
            <w:r>
              <w:rPr>
                <w:rFonts w:ascii="宋体" w:hAnsi="宋体" w:cs="宋体" w:eastAsia="宋体" w:hint="default"/>
                <w:sz w:val="21"/>
                <w:szCs w:val="21"/>
              </w:rPr>
              <w:t>5,133,483,639</w:t>
            </w:r>
            <w:r>
              <w:rPr>
                <w:rFonts w:ascii="宋体" w:hAnsi="宋体" w:cs="宋体" w:eastAsia="宋体" w:hint="default"/>
                <w:spacing w:val="-56"/>
                <w:sz w:val="21"/>
                <w:szCs w:val="21"/>
              </w:rPr>
              <w:t> </w:t>
            </w:r>
            <w:r>
              <w:rPr>
                <w:rFonts w:ascii="宋体" w:hAnsi="宋体" w:cs="宋体" w:eastAsia="宋体" w:hint="default"/>
                <w:spacing w:val="-4"/>
                <w:sz w:val="21"/>
                <w:szCs w:val="21"/>
              </w:rPr>
              <w:t>股为基数，向全体股东</w:t>
            </w:r>
            <w:r>
              <w:rPr>
                <w:rFonts w:ascii="宋体" w:hAnsi="宋体" w:cs="宋体" w:eastAsia="宋体" w:hint="default"/>
                <w:sz w:val="21"/>
                <w:szCs w:val="21"/>
              </w:rPr>
            </w:r>
          </w:p>
        </w:tc>
      </w:tr>
      <w:tr>
        <w:trPr>
          <w:trHeight w:val="624" w:hRule="exact"/>
        </w:trPr>
        <w:tc>
          <w:tcPr>
            <w:tcW w:w="3722" w:type="dxa"/>
            <w:tcBorders>
              <w:top w:val="nil" w:sz="6" w:space="0" w:color="auto"/>
              <w:left w:val="nil" w:sz="6" w:space="0" w:color="auto"/>
              <w:bottom w:val="nil" w:sz="6" w:space="0" w:color="auto"/>
              <w:right w:val="single" w:sz="4" w:space="0" w:color="000000"/>
            </w:tcBorders>
          </w:tcPr>
          <w:p>
            <w:pPr>
              <w:pStyle w:val="TableParagraph"/>
              <w:spacing w:line="240" w:lineRule="auto" w:before="142"/>
              <w:ind w:left="33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814"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17"/>
                <w:sz w:val="21"/>
                <w:szCs w:val="21"/>
              </w:rPr>
              <w:t> </w:t>
            </w:r>
            <w:r>
              <w:rPr>
                <w:rFonts w:ascii="宋体" w:hAnsi="宋体" w:cs="宋体" w:eastAsia="宋体" w:hint="default"/>
                <w:sz w:val="21"/>
                <w:szCs w:val="21"/>
              </w:rPr>
              <w:t>10</w:t>
            </w:r>
            <w:r>
              <w:rPr>
                <w:rFonts w:ascii="宋体" w:hAnsi="宋体" w:cs="宋体" w:eastAsia="宋体" w:hint="default"/>
                <w:spacing w:val="18"/>
                <w:sz w:val="21"/>
                <w:szCs w:val="21"/>
              </w:rPr>
              <w:t> </w:t>
            </w:r>
            <w:r>
              <w:rPr>
                <w:rFonts w:ascii="宋体" w:hAnsi="宋体" w:cs="宋体" w:eastAsia="宋体" w:hint="default"/>
                <w:spacing w:val="16"/>
                <w:sz w:val="21"/>
                <w:szCs w:val="21"/>
              </w:rPr>
              <w:t>股</w:t>
            </w:r>
            <w:r>
              <w:rPr>
                <w:rFonts w:ascii="宋体" w:hAnsi="宋体" w:cs="宋体" w:eastAsia="宋体" w:hint="default"/>
                <w:spacing w:val="15"/>
                <w:sz w:val="21"/>
                <w:szCs w:val="21"/>
              </w:rPr>
              <w:t>派</w:t>
            </w:r>
            <w:r>
              <w:rPr>
                <w:rFonts w:ascii="宋体" w:hAnsi="宋体" w:cs="宋体" w:eastAsia="宋体" w:hint="default"/>
                <w:spacing w:val="16"/>
                <w:sz w:val="21"/>
                <w:szCs w:val="21"/>
              </w:rPr>
              <w:t>发现金</w:t>
            </w:r>
            <w:r>
              <w:rPr>
                <w:rFonts w:ascii="宋体" w:hAnsi="宋体" w:cs="宋体" w:eastAsia="宋体" w:hint="default"/>
                <w:spacing w:val="18"/>
                <w:sz w:val="21"/>
                <w:szCs w:val="21"/>
              </w:rPr>
              <w:t>股</w:t>
            </w:r>
            <w:r>
              <w:rPr>
                <w:rFonts w:ascii="宋体" w:hAnsi="宋体" w:cs="宋体" w:eastAsia="宋体" w:hint="default"/>
                <w:sz w:val="21"/>
                <w:szCs w:val="21"/>
              </w:rPr>
              <w:t>利</w:t>
            </w:r>
            <w:r>
              <w:rPr>
                <w:rFonts w:ascii="宋体" w:hAnsi="宋体" w:cs="宋体" w:eastAsia="宋体" w:hint="default"/>
                <w:spacing w:val="17"/>
                <w:sz w:val="21"/>
                <w:szCs w:val="21"/>
              </w:rPr>
              <w:t> </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25</w:t>
            </w:r>
            <w:r>
              <w:rPr>
                <w:rFonts w:ascii="宋体" w:hAnsi="宋体" w:cs="宋体" w:eastAsia="宋体" w:hint="default"/>
                <w:spacing w:val="18"/>
                <w:sz w:val="21"/>
                <w:szCs w:val="21"/>
              </w:rPr>
              <w:t> </w:t>
            </w:r>
            <w:r>
              <w:rPr>
                <w:rFonts w:ascii="宋体" w:hAnsi="宋体" w:cs="宋体" w:eastAsia="宋体" w:hint="default"/>
                <w:spacing w:val="15"/>
                <w:sz w:val="21"/>
                <w:szCs w:val="21"/>
              </w:rPr>
              <w:t>元</w:t>
            </w:r>
            <w:r>
              <w:rPr>
                <w:rFonts w:ascii="宋体" w:hAnsi="宋体" w:cs="宋体" w:eastAsia="宋体" w:hint="default"/>
                <w:spacing w:val="16"/>
                <w:sz w:val="21"/>
                <w:szCs w:val="21"/>
              </w:rPr>
              <w:t>（含税</w:t>
            </w:r>
            <w:r>
              <w:rPr>
                <w:rFonts w:ascii="宋体" w:hAnsi="宋体" w:cs="宋体" w:eastAsia="宋体" w:hint="default"/>
                <w:spacing w:val="-88"/>
                <w:sz w:val="21"/>
                <w:szCs w:val="21"/>
              </w:rPr>
              <w:t>）</w:t>
            </w:r>
            <w:r>
              <w:rPr>
                <w:rFonts w:ascii="宋体" w:hAnsi="宋体" w:cs="宋体" w:eastAsia="宋体" w:hint="default"/>
                <w:spacing w:val="18"/>
                <w:sz w:val="21"/>
                <w:szCs w:val="21"/>
              </w:rPr>
              <w:t>，共计</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128,337,090.98</w:t>
            </w:r>
            <w:r>
              <w:rPr>
                <w:rFonts w:ascii="宋体" w:hAnsi="宋体" w:cs="宋体" w:eastAsia="宋体" w:hint="default"/>
                <w:spacing w:val="-43"/>
                <w:sz w:val="21"/>
                <w:szCs w:val="21"/>
              </w:rPr>
              <w:t> </w:t>
            </w:r>
            <w:r>
              <w:rPr>
                <w:rFonts w:ascii="宋体" w:hAnsi="宋体" w:cs="宋体" w:eastAsia="宋体" w:hint="default"/>
                <w:sz w:val="21"/>
                <w:szCs w:val="21"/>
              </w:rPr>
              <w:t>元；向全体股东每</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股分配股票</w:t>
            </w:r>
          </w:p>
        </w:tc>
      </w:tr>
      <w:tr>
        <w:trPr>
          <w:trHeight w:val="312" w:hRule="exact"/>
        </w:trPr>
        <w:tc>
          <w:tcPr>
            <w:tcW w:w="3722" w:type="dxa"/>
            <w:tcBorders>
              <w:top w:val="nil" w:sz="6" w:space="0" w:color="auto"/>
              <w:left w:val="nil" w:sz="6" w:space="0" w:color="auto"/>
              <w:bottom w:val="nil" w:sz="6" w:space="0" w:color="auto"/>
              <w:right w:val="single" w:sz="4" w:space="0" w:color="000000"/>
            </w:tcBorders>
          </w:tcPr>
          <w:p>
            <w:pPr/>
          </w:p>
        </w:tc>
        <w:tc>
          <w:tcPr>
            <w:tcW w:w="4814"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r>
              <w:rPr>
                <w:rFonts w:ascii="宋体" w:hAnsi="宋体" w:cs="宋体" w:eastAsia="宋体" w:hint="default"/>
                <w:spacing w:val="-32"/>
                <w:sz w:val="21"/>
                <w:szCs w:val="21"/>
              </w:rPr>
              <w:t> </w:t>
            </w:r>
            <w:r>
              <w:rPr>
                <w:rFonts w:ascii="宋体" w:hAnsi="宋体" w:cs="宋体" w:eastAsia="宋体" w:hint="default"/>
                <w:sz w:val="21"/>
                <w:szCs w:val="21"/>
              </w:rPr>
              <w:t>2</w:t>
            </w:r>
            <w:r>
              <w:rPr>
                <w:rFonts w:ascii="宋体" w:hAnsi="宋体" w:cs="宋体" w:eastAsia="宋体" w:hint="default"/>
                <w:spacing w:val="-32"/>
                <w:sz w:val="21"/>
                <w:szCs w:val="21"/>
              </w:rPr>
              <w:t> </w:t>
            </w:r>
            <w:r>
              <w:rPr>
                <w:rFonts w:ascii="宋体" w:hAnsi="宋体" w:cs="宋体" w:eastAsia="宋体" w:hint="default"/>
                <w:sz w:val="21"/>
                <w:szCs w:val="21"/>
              </w:rPr>
              <w:t>股（含税</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共</w:t>
            </w:r>
            <w:r>
              <w:rPr>
                <w:rFonts w:ascii="宋体" w:hAnsi="宋体" w:cs="宋体" w:eastAsia="宋体" w:hint="default"/>
                <w:sz w:val="21"/>
                <w:szCs w:val="21"/>
              </w:rPr>
              <w:t>计</w:t>
            </w:r>
            <w:r>
              <w:rPr>
                <w:rFonts w:ascii="宋体" w:hAnsi="宋体" w:cs="宋体" w:eastAsia="宋体" w:hint="default"/>
                <w:spacing w:val="-32"/>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0</w:t>
            </w:r>
            <w:r>
              <w:rPr>
                <w:rFonts w:ascii="宋体" w:hAnsi="宋体" w:cs="宋体" w:eastAsia="宋体" w:hint="default"/>
                <w:sz w:val="21"/>
                <w:szCs w:val="21"/>
              </w:rPr>
              <w:t>2</w:t>
            </w:r>
            <w:r>
              <w:rPr>
                <w:rFonts w:ascii="宋体" w:hAnsi="宋体" w:cs="宋体" w:eastAsia="宋体" w:hint="default"/>
                <w:spacing w:val="-1"/>
                <w:sz w:val="21"/>
                <w:szCs w:val="21"/>
              </w:rPr>
              <w:t>6</w:t>
            </w:r>
            <w:r>
              <w:rPr>
                <w:rFonts w:ascii="宋体" w:hAnsi="宋体" w:cs="宋体" w:eastAsia="宋体" w:hint="default"/>
                <w:sz w:val="21"/>
                <w:szCs w:val="21"/>
              </w:rPr>
              <w:t>,</w:t>
            </w:r>
            <w:r>
              <w:rPr>
                <w:rFonts w:ascii="宋体" w:hAnsi="宋体" w:cs="宋体" w:eastAsia="宋体" w:hint="default"/>
                <w:spacing w:val="-1"/>
                <w:sz w:val="21"/>
                <w:szCs w:val="21"/>
              </w:rPr>
              <w:t>69</w:t>
            </w:r>
            <w:r>
              <w:rPr>
                <w:rFonts w:ascii="宋体" w:hAnsi="宋体" w:cs="宋体" w:eastAsia="宋体" w:hint="default"/>
                <w:sz w:val="21"/>
                <w:szCs w:val="21"/>
              </w:rPr>
              <w:t>6</w:t>
            </w:r>
            <w:r>
              <w:rPr>
                <w:rFonts w:ascii="宋体" w:hAnsi="宋体" w:cs="宋体" w:eastAsia="宋体" w:hint="default"/>
                <w:spacing w:val="-1"/>
                <w:sz w:val="21"/>
                <w:szCs w:val="21"/>
              </w:rPr>
              <w:t>,</w:t>
            </w:r>
            <w:r>
              <w:rPr>
                <w:rFonts w:ascii="宋体" w:hAnsi="宋体" w:cs="宋体" w:eastAsia="宋体" w:hint="default"/>
                <w:sz w:val="21"/>
                <w:szCs w:val="21"/>
              </w:rPr>
              <w:t>728</w:t>
            </w:r>
            <w:r>
              <w:rPr>
                <w:rFonts w:ascii="宋体" w:hAnsi="宋体" w:cs="宋体" w:eastAsia="宋体" w:hint="default"/>
                <w:spacing w:val="-32"/>
                <w:sz w:val="21"/>
                <w:szCs w:val="21"/>
              </w:rPr>
              <w:t> </w:t>
            </w:r>
            <w:r>
              <w:rPr>
                <w:rFonts w:ascii="宋体" w:hAnsi="宋体" w:cs="宋体" w:eastAsia="宋体" w:hint="default"/>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每股</w:t>
            </w:r>
          </w:p>
        </w:tc>
      </w:tr>
      <w:tr>
        <w:trPr>
          <w:trHeight w:val="312" w:hRule="exact"/>
        </w:trPr>
        <w:tc>
          <w:tcPr>
            <w:tcW w:w="3722" w:type="dxa"/>
            <w:tcBorders>
              <w:top w:val="nil" w:sz="6" w:space="0" w:color="auto"/>
              <w:left w:val="nil" w:sz="6" w:space="0" w:color="auto"/>
              <w:bottom w:val="nil" w:sz="6" w:space="0" w:color="auto"/>
              <w:right w:val="single" w:sz="4" w:space="0" w:color="000000"/>
            </w:tcBorders>
          </w:tcPr>
          <w:p>
            <w:pPr/>
          </w:p>
        </w:tc>
        <w:tc>
          <w:tcPr>
            <w:tcW w:w="4814"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面值</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4"/>
                <w:sz w:val="21"/>
                <w:szCs w:val="21"/>
              </w:rPr>
              <w:t>元，共计</w:t>
            </w:r>
            <w:r>
              <w:rPr>
                <w:rFonts w:ascii="宋体" w:hAnsi="宋体" w:cs="宋体" w:eastAsia="宋体" w:hint="default"/>
                <w:spacing w:val="-55"/>
                <w:sz w:val="21"/>
                <w:szCs w:val="21"/>
              </w:rPr>
              <w:t> </w:t>
            </w:r>
            <w:r>
              <w:rPr>
                <w:rFonts w:ascii="宋体" w:hAnsi="宋体" w:cs="宋体" w:eastAsia="宋体" w:hint="default"/>
                <w:sz w:val="21"/>
                <w:szCs w:val="21"/>
              </w:rPr>
              <w:t>1,026,696,728</w:t>
            </w:r>
            <w:r>
              <w:rPr>
                <w:rFonts w:ascii="宋体" w:hAnsi="宋体" w:cs="宋体" w:eastAsia="宋体" w:hint="default"/>
                <w:spacing w:val="-54"/>
                <w:sz w:val="21"/>
                <w:szCs w:val="21"/>
              </w:rPr>
              <w:t> </w:t>
            </w:r>
            <w:r>
              <w:rPr>
                <w:rFonts w:ascii="宋体" w:hAnsi="宋体" w:cs="宋体" w:eastAsia="宋体" w:hint="default"/>
                <w:spacing w:val="-3"/>
                <w:sz w:val="21"/>
                <w:szCs w:val="21"/>
              </w:rPr>
              <w:t>元。该利润分配预</w:t>
            </w:r>
            <w:r>
              <w:rPr>
                <w:rFonts w:ascii="宋体" w:hAnsi="宋体" w:cs="宋体" w:eastAsia="宋体" w:hint="default"/>
                <w:sz w:val="21"/>
                <w:szCs w:val="21"/>
              </w:rPr>
            </w:r>
          </w:p>
        </w:tc>
      </w:tr>
      <w:tr>
        <w:trPr>
          <w:trHeight w:val="318" w:hRule="exact"/>
        </w:trPr>
        <w:tc>
          <w:tcPr>
            <w:tcW w:w="3722" w:type="dxa"/>
            <w:tcBorders>
              <w:top w:val="nil" w:sz="6" w:space="0" w:color="auto"/>
              <w:left w:val="nil" w:sz="6" w:space="0" w:color="auto"/>
              <w:bottom w:val="single" w:sz="4" w:space="0" w:color="000000"/>
              <w:right w:val="single" w:sz="4" w:space="0" w:color="000000"/>
            </w:tcBorders>
          </w:tcPr>
          <w:p>
            <w:pPr/>
          </w:p>
        </w:tc>
        <w:tc>
          <w:tcPr>
            <w:tcW w:w="4814"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案尚待公司股东大会审议批准。</w:t>
            </w:r>
          </w:p>
        </w:tc>
      </w:tr>
      <w:tr>
        <w:trPr>
          <w:trHeight w:val="48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3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81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8"/>
        <w:ind w:left="645" w:right="0"/>
        <w:jc w:val="left"/>
      </w:pPr>
      <w:r>
        <w:rPr/>
        <w:t>(二)</w:t>
      </w:r>
      <w:r>
        <w:rPr>
          <w:spacing w:val="-2"/>
        </w:rPr>
        <w:t> </w:t>
      </w:r>
      <w:r>
        <w:rPr/>
        <w:t>其他资产负债表日后事项说明</w:t>
      </w:r>
    </w:p>
    <w:p>
      <w:pPr>
        <w:spacing w:line="240" w:lineRule="auto" w:before="5"/>
        <w:rPr>
          <w:rFonts w:ascii="宋体" w:hAnsi="宋体" w:cs="宋体" w:eastAsia="宋体" w:hint="default"/>
          <w:sz w:val="15"/>
          <w:szCs w:val="15"/>
        </w:rPr>
      </w:pPr>
    </w:p>
    <w:p>
      <w:pPr>
        <w:pStyle w:val="BodyText"/>
        <w:spacing w:line="240" w:lineRule="auto"/>
        <w:ind w:left="645" w:right="0"/>
        <w:jc w:val="left"/>
      </w:pPr>
      <w:r>
        <w:rPr/>
        <w:t>1.</w:t>
      </w:r>
      <w:r>
        <w:rPr>
          <w:spacing w:val="-1"/>
        </w:rPr>
        <w:t> </w:t>
      </w:r>
      <w:r>
        <w:rPr/>
        <w:t>本公司</w:t>
      </w:r>
      <w:r>
        <w:rPr>
          <w:spacing w:val="-54"/>
        </w:rPr>
        <w:t> </w:t>
      </w:r>
      <w:r>
        <w:rPr/>
        <w:t>2009</w:t>
      </w:r>
      <w:r>
        <w:rPr>
          <w:spacing w:val="-53"/>
        </w:rPr>
        <w:t> </w:t>
      </w:r>
      <w:r>
        <w:rPr/>
        <w:t>年参与上海大智慧股份有限公司（原名上海大智慧网络技术有限公司）</w:t>
      </w:r>
    </w:p>
    <w:p>
      <w:pPr>
        <w:spacing w:line="240" w:lineRule="auto" w:before="6"/>
        <w:rPr>
          <w:rFonts w:ascii="宋体" w:hAnsi="宋体" w:cs="宋体" w:eastAsia="宋体" w:hint="default"/>
          <w:sz w:val="15"/>
          <w:szCs w:val="15"/>
        </w:rPr>
      </w:pPr>
    </w:p>
    <w:p>
      <w:pPr>
        <w:pStyle w:val="BodyText"/>
        <w:spacing w:line="417" w:lineRule="auto"/>
        <w:ind w:left="240" w:right="216"/>
        <w:jc w:val="both"/>
      </w:pPr>
      <w:r>
        <w:rPr/>
        <w:t>的增资扩股，出资人民币</w:t>
      </w:r>
      <w:r>
        <w:rPr>
          <w:spacing w:val="-56"/>
        </w:rPr>
        <w:t> </w:t>
      </w:r>
      <w:r>
        <w:rPr/>
        <w:t>3.52</w:t>
      </w:r>
      <w:r>
        <w:rPr>
          <w:spacing w:val="-55"/>
        </w:rPr>
        <w:t> </w:t>
      </w:r>
      <w:r>
        <w:rPr>
          <w:spacing w:val="-3"/>
        </w:rPr>
        <w:t>亿元，持有该公司</w:t>
      </w:r>
      <w:r>
        <w:rPr>
          <w:spacing w:val="-56"/>
        </w:rPr>
        <w:t> </w:t>
      </w:r>
      <w:r>
        <w:rPr/>
        <w:t>64,351,885</w:t>
      </w:r>
      <w:r>
        <w:rPr>
          <w:spacing w:val="-55"/>
        </w:rPr>
        <w:t> </w:t>
      </w:r>
      <w:r>
        <w:rPr>
          <w:spacing w:val="-3"/>
        </w:rPr>
        <w:t>股，占股本比例的</w:t>
      </w:r>
      <w:r>
        <w:rPr>
          <w:spacing w:val="-56"/>
        </w:rPr>
        <w:t> </w:t>
      </w:r>
      <w:r>
        <w:rPr>
          <w:spacing w:val="-3"/>
        </w:rPr>
        <w:t>11%。根据</w:t>
      </w:r>
      <w:r>
        <w:rPr>
          <w:spacing w:val="-1"/>
        </w:rPr>
        <w:t> </w:t>
      </w:r>
      <w:r>
        <w:rPr/>
        <w:t>中国证券监督管理委员会证监许可[2010]1900</w:t>
      </w:r>
      <w:r>
        <w:rPr>
          <w:spacing w:val="6"/>
        </w:rPr>
        <w:t> </w:t>
      </w:r>
      <w:r>
        <w:rPr/>
        <w:t>号《关于核准上海大智慧股份有限公司首次</w:t>
      </w:r>
      <w:r>
        <w:rPr/>
        <w:t> 公开发行股票的批复》和上海证券交易所上证发字[2011]6</w:t>
      </w:r>
      <w:r>
        <w:rPr>
          <w:spacing w:val="-74"/>
        </w:rPr>
        <w:t> </w:t>
      </w:r>
      <w:r>
        <w:rPr>
          <w:spacing w:val="-3"/>
        </w:rPr>
        <w:t>号文《关于上海大智慧股份有限</w:t>
      </w:r>
      <w:r>
        <w:rPr>
          <w:spacing w:val="-1"/>
        </w:rPr>
        <w:t> </w:t>
      </w:r>
      <w:r>
        <w:rPr>
          <w:spacing w:val="-8"/>
        </w:rPr>
        <w:t>公司人民币普通股股票上市的通知》，该公司于</w:t>
      </w:r>
      <w:r>
        <w:rPr>
          <w:spacing w:val="-50"/>
        </w:rPr>
        <w:t> </w:t>
      </w:r>
      <w:r>
        <w:rPr/>
        <w:t>2011</w:t>
      </w:r>
      <w:r>
        <w:rPr>
          <w:spacing w:val="-49"/>
        </w:rPr>
        <w:t> </w:t>
      </w:r>
      <w:r>
        <w:rPr/>
        <w:t>年</w:t>
      </w:r>
      <w:r>
        <w:rPr>
          <w:spacing w:val="-51"/>
        </w:rPr>
        <w:t> </w:t>
      </w:r>
      <w:r>
        <w:rPr/>
        <w:t>1</w:t>
      </w:r>
      <w:r>
        <w:rPr>
          <w:spacing w:val="-49"/>
        </w:rPr>
        <w:t> </w:t>
      </w:r>
      <w:r>
        <w:rPr/>
        <w:t>月</w:t>
      </w:r>
      <w:r>
        <w:rPr>
          <w:spacing w:val="-51"/>
        </w:rPr>
        <w:t> </w:t>
      </w:r>
      <w:r>
        <w:rPr/>
        <w:t>20</w:t>
      </w:r>
      <w:r>
        <w:rPr>
          <w:spacing w:val="-49"/>
        </w:rPr>
        <w:t> </w:t>
      </w:r>
      <w:r>
        <w:rPr>
          <w:spacing w:val="-1"/>
        </w:rPr>
        <w:t>日首次公开发行股票</w:t>
      </w:r>
      <w:r>
        <w:rPr>
          <w:spacing w:val="-50"/>
        </w:rPr>
        <w:t> </w:t>
      </w:r>
      <w:r>
        <w:rPr/>
        <w:t>11,000</w:t>
      </w:r>
    </w:p>
    <w:p>
      <w:pPr>
        <w:pStyle w:val="BodyText"/>
        <w:spacing w:line="417" w:lineRule="auto" w:before="46"/>
        <w:ind w:left="240" w:right="0"/>
        <w:jc w:val="left"/>
      </w:pPr>
      <w:r>
        <w:rPr>
          <w:spacing w:val="-4"/>
        </w:rPr>
        <w:t>万股，2011</w:t>
      </w:r>
      <w:r>
        <w:rPr>
          <w:spacing w:val="-60"/>
        </w:rPr>
        <w:t> </w:t>
      </w:r>
      <w:r>
        <w:rPr/>
        <w:t>年</w:t>
      </w:r>
      <w:r>
        <w:rPr>
          <w:spacing w:val="-60"/>
        </w:rPr>
        <w:t> </w:t>
      </w:r>
      <w:r>
        <w:rPr/>
        <w:t>1</w:t>
      </w:r>
      <w:r>
        <w:rPr>
          <w:spacing w:val="-59"/>
        </w:rPr>
        <w:t> </w:t>
      </w:r>
      <w:r>
        <w:rPr/>
        <w:t>月</w:t>
      </w:r>
      <w:r>
        <w:rPr>
          <w:spacing w:val="-61"/>
        </w:rPr>
        <w:t> </w:t>
      </w:r>
      <w:r>
        <w:rPr/>
        <w:t>25</w:t>
      </w:r>
      <w:r>
        <w:rPr>
          <w:spacing w:val="-59"/>
        </w:rPr>
        <w:t> </w:t>
      </w:r>
      <w:r>
        <w:rPr/>
        <w:t>日，立信会计师事务所有限公司对该公司首次公开发行股票的资金到</w:t>
      </w:r>
      <w:r>
        <w:rPr>
          <w:spacing w:val="-1"/>
        </w:rPr>
        <w:t> </w:t>
      </w:r>
      <w:r>
        <w:rPr>
          <w:spacing w:val="-3"/>
        </w:rPr>
        <w:t>位情况进行了审验，并出具了信会师报字[2011]第</w:t>
      </w:r>
      <w:r>
        <w:rPr>
          <w:spacing w:val="-45"/>
        </w:rPr>
        <w:t> </w:t>
      </w:r>
      <w:r>
        <w:rPr>
          <w:spacing w:val="-1"/>
        </w:rPr>
        <w:t>10224</w:t>
      </w:r>
      <w:r>
        <w:rPr>
          <w:spacing w:val="-44"/>
        </w:rPr>
        <w:t> </w:t>
      </w:r>
      <w:r>
        <w:rPr>
          <w:spacing w:val="-11"/>
        </w:rPr>
        <w:t>号《验资报告》。公开发行增资后，</w:t>
      </w:r>
      <w:r>
        <w:rPr>
          <w:spacing w:val="-99"/>
        </w:rPr>
        <w:t> </w:t>
      </w:r>
      <w:r>
        <w:rPr>
          <w:spacing w:val="-99"/>
        </w:rPr>
      </w:r>
      <w:r>
        <w:rPr/>
        <w:t>本公司对其的持股比例减至</w:t>
      </w:r>
      <w:r>
        <w:rPr>
          <w:spacing w:val="-54"/>
        </w:rPr>
        <w:t> </w:t>
      </w:r>
      <w:r>
        <w:rPr/>
        <w:t>9.26%。该公司股票于</w:t>
      </w:r>
      <w:r>
        <w:rPr>
          <w:spacing w:val="-54"/>
        </w:rPr>
        <w:t> </w:t>
      </w:r>
      <w:r>
        <w:rPr/>
        <w:t>2011</w:t>
      </w:r>
      <w:r>
        <w:rPr>
          <w:spacing w:val="-53"/>
        </w:rPr>
        <w:t> </w:t>
      </w:r>
      <w:r>
        <w:rPr/>
        <w:t>年</w:t>
      </w:r>
      <w:r>
        <w:rPr>
          <w:spacing w:val="-55"/>
        </w:rPr>
        <w:t> </w:t>
      </w:r>
      <w:r>
        <w:rPr/>
        <w:t>1</w:t>
      </w:r>
      <w:r>
        <w:rPr>
          <w:spacing w:val="-54"/>
        </w:rPr>
        <w:t> </w:t>
      </w:r>
      <w:r>
        <w:rPr/>
        <w:t>月</w:t>
      </w:r>
      <w:r>
        <w:rPr>
          <w:spacing w:val="-54"/>
        </w:rPr>
        <w:t> </w:t>
      </w:r>
      <w:r>
        <w:rPr/>
        <w:t>28</w:t>
      </w:r>
      <w:r>
        <w:rPr>
          <w:spacing w:val="-53"/>
        </w:rPr>
        <w:t> </w:t>
      </w:r>
      <w:r>
        <w:rPr/>
        <w:t>日正式上市流通。</w:t>
      </w:r>
    </w:p>
    <w:p>
      <w:pPr>
        <w:pStyle w:val="BodyText"/>
        <w:spacing w:line="417" w:lineRule="auto" w:before="47"/>
        <w:ind w:left="240" w:right="122" w:firstLine="420"/>
        <w:jc w:val="both"/>
      </w:pPr>
      <w:r>
        <w:rPr/>
        <w:t>2. 本公司于</w:t>
      </w:r>
      <w:r>
        <w:rPr>
          <w:spacing w:val="-54"/>
        </w:rPr>
        <w:t> </w:t>
      </w:r>
      <w:r>
        <w:rPr/>
        <w:t>2011</w:t>
      </w:r>
      <w:r>
        <w:rPr>
          <w:spacing w:val="-53"/>
        </w:rPr>
        <w:t> </w:t>
      </w:r>
      <w:r>
        <w:rPr/>
        <w:t>年</w:t>
      </w:r>
      <w:r>
        <w:rPr>
          <w:spacing w:val="-53"/>
        </w:rPr>
        <w:t> </w:t>
      </w:r>
      <w:r>
        <w:rPr/>
        <w:t>1</w:t>
      </w:r>
      <w:r>
        <w:rPr>
          <w:spacing w:val="-53"/>
        </w:rPr>
        <w:t> </w:t>
      </w:r>
      <w:r>
        <w:rPr/>
        <w:t>月</w:t>
      </w:r>
      <w:r>
        <w:rPr>
          <w:spacing w:val="-54"/>
        </w:rPr>
        <w:t> </w:t>
      </w:r>
      <w:r>
        <w:rPr/>
        <w:t>24</w:t>
      </w:r>
      <w:r>
        <w:rPr>
          <w:spacing w:val="-52"/>
        </w:rPr>
        <w:t> </w:t>
      </w:r>
      <w:r>
        <w:rPr/>
        <w:t>日召开</w:t>
      </w:r>
      <w:r>
        <w:rPr>
          <w:spacing w:val="-53"/>
        </w:rPr>
        <w:t> </w:t>
      </w:r>
      <w:r>
        <w:rPr/>
        <w:t>2011</w:t>
      </w:r>
      <w:r>
        <w:rPr>
          <w:spacing w:val="-52"/>
        </w:rPr>
        <w:t> </w:t>
      </w:r>
      <w:r>
        <w:rPr>
          <w:spacing w:val="-5"/>
        </w:rPr>
        <w:t>年第一次临时股东大会，会议审议通过《关于</w:t>
      </w:r>
      <w:r>
        <w:rPr/>
        <w:t> </w:t>
      </w:r>
      <w:r>
        <w:rPr>
          <w:spacing w:val="-8"/>
        </w:rPr>
        <w:t>收购及增资平阳县利得海涂围垦开发有限公司的议案》（以下简称平阳利得）。本公司通过收</w:t>
      </w:r>
      <w:r>
        <w:rPr>
          <w:spacing w:val="-85"/>
        </w:rPr>
        <w:t> </w:t>
      </w:r>
      <w:r>
        <w:rPr>
          <w:spacing w:val="-85"/>
        </w:rPr>
      </w:r>
      <w:r>
        <w:rPr/>
        <w:t>购和增资的方式，获得平阳利得</w:t>
      </w:r>
      <w:r>
        <w:rPr>
          <w:spacing w:val="-51"/>
        </w:rPr>
        <w:t> </w:t>
      </w:r>
      <w:r>
        <w:rPr/>
        <w:t>51%的股权，其中</w:t>
      </w:r>
      <w:r>
        <w:rPr>
          <w:spacing w:val="-51"/>
        </w:rPr>
        <w:t> </w:t>
      </w:r>
      <w:r>
        <w:rPr/>
        <w:t>41%的股权的对价为人民币</w:t>
      </w:r>
      <w:r>
        <w:rPr>
          <w:spacing w:val="-51"/>
        </w:rPr>
        <w:t> </w:t>
      </w:r>
      <w:r>
        <w:rPr/>
        <w:t>9.1</w:t>
      </w:r>
      <w:r>
        <w:rPr>
          <w:spacing w:val="-51"/>
        </w:rPr>
        <w:t> </w:t>
      </w:r>
      <w:r>
        <w:rPr/>
        <w:t>亿元，同</w:t>
      </w:r>
      <w:r>
        <w:rPr/>
        <w:t> 时以人民币</w:t>
      </w:r>
      <w:r>
        <w:rPr>
          <w:spacing w:val="-54"/>
        </w:rPr>
        <w:t> </w:t>
      </w:r>
      <w:r>
        <w:rPr/>
        <w:t>2</w:t>
      </w:r>
      <w:r>
        <w:rPr>
          <w:spacing w:val="-53"/>
        </w:rPr>
        <w:t> </w:t>
      </w:r>
      <w:r>
        <w:rPr/>
        <w:t>亿元的价格认缴新增注册资本人民币</w:t>
      </w:r>
      <w:r>
        <w:rPr>
          <w:spacing w:val="-54"/>
        </w:rPr>
        <w:t> </w:t>
      </w:r>
      <w:r>
        <w:rPr/>
        <w:t>1022.82</w:t>
      </w:r>
      <w:r>
        <w:rPr>
          <w:spacing w:val="-54"/>
        </w:rPr>
        <w:t> </w:t>
      </w:r>
      <w:r>
        <w:rPr/>
        <w:t>万元，其余部分作为资本公积。</w:t>
      </w:r>
    </w:p>
    <w:p>
      <w:pPr>
        <w:pStyle w:val="BodyText"/>
        <w:spacing w:line="240" w:lineRule="auto" w:before="46"/>
        <w:ind w:left="240" w:right="0"/>
        <w:jc w:val="both"/>
      </w:pPr>
      <w:r>
        <w:rPr>
          <w:spacing w:val="-3"/>
        </w:rPr>
        <w:t>增资事项已经平阳德城联合会计师事务所审验，并出具了平德会验字（2011）第 </w:t>
      </w:r>
      <w:r>
        <w:rPr/>
        <w:t>033</w:t>
      </w:r>
      <w:r>
        <w:rPr>
          <w:spacing w:val="-65"/>
        </w:rPr>
        <w:t> </w:t>
      </w:r>
      <w:r>
        <w:rPr>
          <w:spacing w:val="-9"/>
        </w:rPr>
        <w:t>号《验</w:t>
      </w:r>
    </w:p>
    <w:p>
      <w:pPr>
        <w:spacing w:line="240" w:lineRule="auto" w:before="6"/>
        <w:rPr>
          <w:rFonts w:ascii="宋体" w:hAnsi="宋体" w:cs="宋体" w:eastAsia="宋体" w:hint="default"/>
          <w:sz w:val="15"/>
          <w:szCs w:val="15"/>
        </w:rPr>
      </w:pPr>
    </w:p>
    <w:p>
      <w:pPr>
        <w:pStyle w:val="BodyText"/>
        <w:spacing w:line="240" w:lineRule="auto"/>
        <w:ind w:left="240" w:right="0"/>
        <w:jc w:val="both"/>
      </w:pPr>
      <w:r>
        <w:rPr/>
        <w:t>资报告</w:t>
      </w:r>
      <w:r>
        <w:rPr>
          <w:spacing w:val="-105"/>
        </w:rPr>
        <w:t>》</w:t>
      </w:r>
      <w:r>
        <w:rPr>
          <w:spacing w:val="-1"/>
        </w:rPr>
        <w:t>。</w:t>
      </w:r>
      <w:r>
        <w:rPr>
          <w:spacing w:val="-2"/>
        </w:rPr>
        <w:t>截</w:t>
      </w:r>
      <w:r>
        <w:rPr/>
        <w:t>止</w:t>
      </w:r>
      <w:r>
        <w:rPr>
          <w:spacing w:val="-53"/>
        </w:rPr>
        <w:t> </w:t>
      </w:r>
      <w:r>
        <w:rPr/>
        <w:t>2</w:t>
      </w:r>
      <w:r>
        <w:rPr>
          <w:spacing w:val="-1"/>
        </w:rPr>
        <w:t>01</w:t>
      </w:r>
      <w:r>
        <w:rPr/>
        <w:t>1</w:t>
      </w:r>
      <w:r>
        <w:rPr>
          <w:spacing w:val="-52"/>
        </w:rPr>
        <w:t> </w:t>
      </w:r>
      <w:r>
        <w:rPr/>
        <w:t>年</w:t>
      </w:r>
      <w:r>
        <w:rPr>
          <w:spacing w:val="-54"/>
        </w:rPr>
        <w:t> </w:t>
      </w:r>
      <w:r>
        <w:rPr/>
        <w:t>1</w:t>
      </w:r>
      <w:r>
        <w:rPr>
          <w:spacing w:val="-53"/>
        </w:rPr>
        <w:t> </w:t>
      </w:r>
      <w:r>
        <w:rPr/>
        <w:t>月</w:t>
      </w:r>
      <w:r>
        <w:rPr>
          <w:spacing w:val="-53"/>
        </w:rPr>
        <w:t> </w:t>
      </w:r>
      <w:r>
        <w:rPr>
          <w:spacing w:val="-1"/>
        </w:rPr>
        <w:t>2</w:t>
      </w:r>
      <w:r>
        <w:rPr/>
        <w:t>7</w:t>
      </w:r>
      <w:r>
        <w:rPr>
          <w:spacing w:val="-52"/>
        </w:rPr>
        <w:t> </w:t>
      </w:r>
      <w:r>
        <w:rPr>
          <w:spacing w:val="-1"/>
        </w:rPr>
        <w:t>日已</w:t>
      </w:r>
      <w:r>
        <w:rPr>
          <w:spacing w:val="-2"/>
        </w:rPr>
        <w:t>办</w:t>
      </w:r>
      <w:r>
        <w:rPr>
          <w:spacing w:val="-1"/>
        </w:rPr>
        <w:t>妥股权转让及增资事项的工商变更登记。</w:t>
      </w:r>
      <w:r>
        <w:rPr/>
      </w:r>
    </w:p>
    <w:p>
      <w:pPr>
        <w:spacing w:line="240" w:lineRule="auto" w:before="5"/>
        <w:rPr>
          <w:rFonts w:ascii="宋体" w:hAnsi="宋体" w:cs="宋体" w:eastAsia="宋体" w:hint="default"/>
          <w:sz w:val="15"/>
          <w:szCs w:val="15"/>
        </w:rPr>
      </w:pPr>
    </w:p>
    <w:p>
      <w:pPr>
        <w:pStyle w:val="BodyText"/>
        <w:spacing w:line="240" w:lineRule="auto"/>
        <w:ind w:left="660" w:right="0"/>
        <w:jc w:val="left"/>
      </w:pPr>
      <w:r>
        <w:rPr/>
        <w:t>3. 经中国保险监督管理委员会保监发改[2010]881</w:t>
      </w:r>
      <w:r>
        <w:rPr>
          <w:spacing w:val="3"/>
        </w:rPr>
        <w:t> </w:t>
      </w:r>
      <w:r>
        <w:rPr/>
        <w:t>号文《关于筹建锦泰财产保险股份</w:t>
      </w:r>
    </w:p>
    <w:p>
      <w:pPr>
        <w:spacing w:line="240" w:lineRule="auto" w:before="6"/>
        <w:rPr>
          <w:rFonts w:ascii="宋体" w:hAnsi="宋体" w:cs="宋体" w:eastAsia="宋体" w:hint="default"/>
          <w:sz w:val="15"/>
          <w:szCs w:val="15"/>
        </w:rPr>
      </w:pPr>
    </w:p>
    <w:p>
      <w:pPr>
        <w:pStyle w:val="BodyText"/>
        <w:spacing w:line="240" w:lineRule="auto"/>
        <w:ind w:left="240" w:right="0"/>
        <w:jc w:val="both"/>
      </w:pPr>
      <w:r>
        <w:rPr/>
        <w:t>有限公司的批复</w:t>
      </w:r>
      <w:r>
        <w:rPr>
          <w:spacing w:val="-105"/>
        </w:rPr>
        <w:t>》</w:t>
      </w:r>
      <w:r>
        <w:rPr/>
        <w:t>，同</w:t>
      </w:r>
      <w:r>
        <w:rPr>
          <w:spacing w:val="-2"/>
        </w:rPr>
        <w:t>意</w:t>
      </w:r>
      <w:r>
        <w:rPr/>
        <w:t>本公司与成都投资控股集团有限公司、国家开发投资公司等</w:t>
      </w:r>
      <w:r>
        <w:rPr>
          <w:spacing w:val="-48"/>
        </w:rPr>
        <w:t> </w:t>
      </w:r>
      <w:r>
        <w:rPr/>
        <w:t>7</w:t>
      </w:r>
      <w:r>
        <w:rPr>
          <w:spacing w:val="-47"/>
        </w:rPr>
        <w:t> </w:t>
      </w:r>
      <w:r>
        <w:rPr/>
        <w:t>家公</w:t>
      </w:r>
    </w:p>
    <w:p>
      <w:pPr>
        <w:spacing w:line="240" w:lineRule="auto" w:before="6"/>
        <w:rPr>
          <w:rFonts w:ascii="宋体" w:hAnsi="宋体" w:cs="宋体" w:eastAsia="宋体" w:hint="default"/>
          <w:sz w:val="15"/>
          <w:szCs w:val="15"/>
        </w:rPr>
      </w:pPr>
    </w:p>
    <w:p>
      <w:pPr>
        <w:pStyle w:val="BodyText"/>
        <w:spacing w:line="240" w:lineRule="auto"/>
        <w:ind w:left="240" w:right="0"/>
        <w:jc w:val="both"/>
      </w:pPr>
      <w:r>
        <w:rPr/>
        <w:t>司共同发起筹建锦泰财产保险股份有限公司，注册资本</w:t>
      </w:r>
      <w:r>
        <w:rPr>
          <w:spacing w:val="-33"/>
        </w:rPr>
        <w:t> </w:t>
      </w:r>
      <w:r>
        <w:rPr/>
        <w:t>110,000</w:t>
      </w:r>
      <w:r>
        <w:rPr>
          <w:spacing w:val="-33"/>
        </w:rPr>
        <w:t> </w:t>
      </w:r>
      <w:r>
        <w:rPr/>
        <w:t>万元，本公司出资</w:t>
      </w:r>
      <w:r>
        <w:rPr>
          <w:spacing w:val="-33"/>
        </w:rPr>
        <w:t> </w:t>
      </w:r>
      <w:r>
        <w:rPr/>
        <w:t>20,000</w:t>
      </w:r>
    </w:p>
    <w:p>
      <w:pPr>
        <w:spacing w:line="240" w:lineRule="auto" w:before="5"/>
        <w:rPr>
          <w:rFonts w:ascii="宋体" w:hAnsi="宋体" w:cs="宋体" w:eastAsia="宋体" w:hint="default"/>
          <w:sz w:val="15"/>
          <w:szCs w:val="15"/>
        </w:rPr>
      </w:pPr>
    </w:p>
    <w:p>
      <w:pPr>
        <w:pStyle w:val="BodyText"/>
        <w:spacing w:line="417" w:lineRule="auto"/>
        <w:ind w:left="240" w:right="216"/>
        <w:jc w:val="both"/>
      </w:pPr>
      <w:r>
        <w:rPr/>
        <w:t>万元，占股本比例</w:t>
      </w:r>
      <w:r>
        <w:rPr>
          <w:spacing w:val="-45"/>
        </w:rPr>
        <w:t> </w:t>
      </w:r>
      <w:r>
        <w:rPr/>
        <w:t>18.18%。锦泰财产保险股份有限公司于</w:t>
      </w:r>
      <w:r>
        <w:rPr>
          <w:spacing w:val="-45"/>
        </w:rPr>
        <w:t> </w:t>
      </w:r>
      <w:r>
        <w:rPr/>
        <w:t>2011</w:t>
      </w:r>
      <w:r>
        <w:rPr>
          <w:spacing w:val="-45"/>
        </w:rPr>
        <w:t> </w:t>
      </w:r>
      <w:r>
        <w:rPr/>
        <w:t>年</w:t>
      </w:r>
      <w:r>
        <w:rPr>
          <w:spacing w:val="-45"/>
        </w:rPr>
        <w:t> </w:t>
      </w:r>
      <w:r>
        <w:rPr/>
        <w:t>1</w:t>
      </w:r>
      <w:r>
        <w:rPr>
          <w:spacing w:val="-45"/>
        </w:rPr>
        <w:t> </w:t>
      </w:r>
      <w:r>
        <w:rPr/>
        <w:t>月</w:t>
      </w:r>
      <w:r>
        <w:rPr>
          <w:spacing w:val="-45"/>
        </w:rPr>
        <w:t> </w:t>
      </w:r>
      <w:r>
        <w:rPr/>
        <w:t>30</w:t>
      </w:r>
      <w:r>
        <w:rPr>
          <w:spacing w:val="-45"/>
        </w:rPr>
        <w:t> </w:t>
      </w:r>
      <w:r>
        <w:rPr/>
        <w:t>日办妥工商设立</w:t>
      </w:r>
      <w:r>
        <w:rPr/>
        <w:t> </w:t>
      </w:r>
      <w:r>
        <w:rPr>
          <w:spacing w:val="-3"/>
        </w:rPr>
        <w:t>登记手续，并取得成都市工商行政管理局颁发的注册号为</w:t>
      </w:r>
      <w:r>
        <w:rPr>
          <w:spacing w:val="-56"/>
        </w:rPr>
        <w:t> </w:t>
      </w:r>
      <w:r>
        <w:rPr/>
        <w:t>510100000187062</w:t>
      </w:r>
      <w:r>
        <w:rPr>
          <w:spacing w:val="-55"/>
        </w:rPr>
        <w:t> </w:t>
      </w:r>
      <w:r>
        <w:rPr>
          <w:spacing w:val="-8"/>
        </w:rPr>
        <w:t>的《企业法人营</w:t>
      </w:r>
      <w:r>
        <w:rPr>
          <w:spacing w:val="-1"/>
        </w:rPr>
        <w:t> </w:t>
      </w:r>
      <w:r>
        <w:rPr>
          <w:spacing w:val="-3"/>
        </w:rPr>
        <w:t>业执照》，经营范围为财产损失保险；责任保险；信用保险和保证保险；短期健康保险和意</w:t>
      </w:r>
    </w:p>
    <w:p>
      <w:pPr>
        <w:spacing w:after="0" w:line="417" w:lineRule="auto"/>
        <w:jc w:val="both"/>
        <w:sectPr>
          <w:pgSz w:w="11910" w:h="16840"/>
          <w:pgMar w:header="877" w:footer="982" w:top="1100" w:bottom="1180" w:left="1560" w:right="1580"/>
        </w:sectPr>
      </w:pPr>
    </w:p>
    <w:p>
      <w:pPr>
        <w:spacing w:line="240" w:lineRule="auto" w:before="13"/>
        <w:rPr>
          <w:rFonts w:ascii="宋体" w:hAnsi="宋体" w:cs="宋体" w:eastAsia="宋体" w:hint="default"/>
          <w:sz w:val="26"/>
          <w:szCs w:val="26"/>
        </w:rPr>
      </w:pPr>
    </w:p>
    <w:p>
      <w:pPr>
        <w:pStyle w:val="BodyText"/>
        <w:spacing w:line="417" w:lineRule="auto" w:before="35"/>
        <w:ind w:right="0"/>
        <w:jc w:val="left"/>
      </w:pPr>
      <w:r>
        <w:rPr>
          <w:spacing w:val="-3"/>
        </w:rPr>
        <w:t>外伤害保险；上述业务的再保险业务；国家法律、法规允许的保险资金运用业务；经保监会</w:t>
      </w:r>
      <w:r>
        <w:rPr>
          <w:spacing w:val="-80"/>
        </w:rPr>
        <w:t> </w:t>
      </w:r>
      <w:r>
        <w:rPr>
          <w:spacing w:val="-80"/>
        </w:rPr>
      </w:r>
      <w:r>
        <w:rPr/>
        <w:t>批准的其他业务。</w:t>
      </w:r>
    </w:p>
    <w:p>
      <w:pPr>
        <w:pStyle w:val="BodyText"/>
        <w:spacing w:line="240" w:lineRule="auto" w:before="46"/>
        <w:ind w:left="980" w:right="0"/>
        <w:jc w:val="left"/>
      </w:pPr>
      <w:r>
        <w:rPr/>
        <w:t>4. </w:t>
      </w:r>
      <w:r>
        <w:rPr>
          <w:spacing w:val="2"/>
        </w:rPr>
        <w:t>成都农村商业银行股份有限公司(以下简称成都农商行)2010</w:t>
      </w:r>
      <w:r>
        <w:rPr>
          <w:spacing w:val="22"/>
        </w:rPr>
        <w:t> </w:t>
      </w:r>
      <w:r>
        <w:rPr>
          <w:spacing w:val="2"/>
        </w:rPr>
        <w:t>年第一次临时股东大</w:t>
      </w:r>
      <w:r>
        <w:rPr/>
      </w:r>
    </w:p>
    <w:p>
      <w:pPr>
        <w:spacing w:line="240" w:lineRule="auto" w:before="6"/>
        <w:rPr>
          <w:rFonts w:ascii="宋体" w:hAnsi="宋体" w:cs="宋体" w:eastAsia="宋体" w:hint="default"/>
          <w:sz w:val="15"/>
          <w:szCs w:val="15"/>
        </w:rPr>
      </w:pPr>
    </w:p>
    <w:p>
      <w:pPr>
        <w:pStyle w:val="BodyText"/>
        <w:spacing w:line="240" w:lineRule="auto"/>
        <w:ind w:right="0"/>
        <w:jc w:val="left"/>
      </w:pPr>
      <w:r>
        <w:rPr/>
        <w:t>会定向募股方案，成都农商行拟定向募股发行人民币普通股</w:t>
      </w:r>
      <w:r>
        <w:rPr>
          <w:spacing w:val="-74"/>
        </w:rPr>
        <w:t> </w:t>
      </w:r>
      <w:r>
        <w:rPr/>
        <w:t>41.02</w:t>
      </w:r>
      <w:r>
        <w:rPr>
          <w:spacing w:val="-73"/>
        </w:rPr>
        <w:t> </w:t>
      </w:r>
      <w:r>
        <w:rPr>
          <w:spacing w:val="-5"/>
        </w:rPr>
        <w:t>亿股以补充核心资本，其</w:t>
      </w:r>
    </w:p>
    <w:p>
      <w:pPr>
        <w:spacing w:line="240" w:lineRule="auto" w:before="5"/>
        <w:rPr>
          <w:rFonts w:ascii="宋体" w:hAnsi="宋体" w:cs="宋体" w:eastAsia="宋体" w:hint="default"/>
          <w:sz w:val="15"/>
          <w:szCs w:val="15"/>
        </w:rPr>
      </w:pPr>
    </w:p>
    <w:p>
      <w:pPr>
        <w:pStyle w:val="BodyText"/>
        <w:spacing w:line="240" w:lineRule="auto"/>
        <w:ind w:right="0"/>
        <w:jc w:val="left"/>
      </w:pPr>
      <w:r>
        <w:rPr>
          <w:spacing w:val="-1"/>
        </w:rPr>
        <w:t>中向战略投资者募</w:t>
      </w:r>
      <w:r>
        <w:rPr/>
        <w:t>集</w:t>
      </w:r>
      <w:r>
        <w:rPr>
          <w:spacing w:val="-53"/>
        </w:rPr>
        <w:t> </w:t>
      </w:r>
      <w:r>
        <w:rPr>
          <w:spacing w:val="-1"/>
        </w:rPr>
        <w:t>3</w:t>
      </w:r>
      <w:r>
        <w:rPr/>
        <w:t>5</w:t>
      </w:r>
      <w:r>
        <w:rPr>
          <w:spacing w:val="-53"/>
        </w:rPr>
        <w:t> </w:t>
      </w:r>
      <w:r>
        <w:rPr>
          <w:spacing w:val="-1"/>
        </w:rPr>
        <w:t>亿股</w:t>
      </w:r>
      <w:r>
        <w:rPr>
          <w:spacing w:val="-94"/>
        </w:rPr>
        <w:t>，</w:t>
      </w:r>
      <w:r>
        <w:rPr>
          <w:spacing w:val="-1"/>
        </w:rPr>
        <w:t>向自愿认购的持股数量最多的</w:t>
      </w:r>
      <w:r>
        <w:rPr/>
        <w:t>前</w:t>
      </w:r>
      <w:r>
        <w:rPr>
          <w:spacing w:val="-53"/>
        </w:rPr>
        <w:t> </w:t>
      </w:r>
      <w:r>
        <w:rPr>
          <w:spacing w:val="-1"/>
        </w:rPr>
        <w:t>2</w:t>
      </w:r>
      <w:r>
        <w:rPr/>
        <w:t>0</w:t>
      </w:r>
      <w:r>
        <w:rPr>
          <w:spacing w:val="-52"/>
        </w:rPr>
        <w:t> </w:t>
      </w:r>
      <w:r>
        <w:rPr>
          <w:spacing w:val="-1"/>
        </w:rPr>
        <w:t>户现</w:t>
      </w:r>
      <w:r>
        <w:rPr>
          <w:spacing w:val="-2"/>
        </w:rPr>
        <w:t>有</w:t>
      </w:r>
      <w:r>
        <w:rPr>
          <w:spacing w:val="-1"/>
        </w:rPr>
        <w:t>法人股东合计募集</w:t>
      </w:r>
      <w:r>
        <w:rPr/>
      </w:r>
    </w:p>
    <w:p>
      <w:pPr>
        <w:spacing w:line="240" w:lineRule="auto" w:before="6"/>
        <w:rPr>
          <w:rFonts w:ascii="宋体" w:hAnsi="宋体" w:cs="宋体" w:eastAsia="宋体" w:hint="default"/>
          <w:sz w:val="15"/>
          <w:szCs w:val="15"/>
        </w:rPr>
      </w:pPr>
    </w:p>
    <w:p>
      <w:pPr>
        <w:pStyle w:val="BodyText"/>
        <w:spacing w:line="240" w:lineRule="auto"/>
        <w:ind w:right="0"/>
        <w:jc w:val="left"/>
      </w:pPr>
      <w:r>
        <w:rPr/>
        <w:t>6.02</w:t>
      </w:r>
      <w:r>
        <w:rPr>
          <w:spacing w:val="-52"/>
        </w:rPr>
        <w:t> </w:t>
      </w:r>
      <w:r>
        <w:rPr/>
        <w:t>亿股，发行价格为</w:t>
      </w:r>
      <w:r>
        <w:rPr>
          <w:spacing w:val="-53"/>
        </w:rPr>
        <w:t> </w:t>
      </w:r>
      <w:r>
        <w:rPr/>
        <w:t>1.6</w:t>
      </w:r>
      <w:r>
        <w:rPr>
          <w:spacing w:val="-52"/>
        </w:rPr>
        <w:t> </w:t>
      </w:r>
      <w:r>
        <w:rPr/>
        <w:t>元/股。2011</w:t>
      </w:r>
      <w:r>
        <w:rPr>
          <w:spacing w:val="-52"/>
        </w:rPr>
        <w:t> </w:t>
      </w:r>
      <w:r>
        <w:rPr/>
        <w:t>年</w:t>
      </w:r>
      <w:r>
        <w:rPr>
          <w:spacing w:val="-54"/>
        </w:rPr>
        <w:t> </w:t>
      </w:r>
      <w:r>
        <w:rPr/>
        <w:t>2</w:t>
      </w:r>
      <w:r>
        <w:rPr>
          <w:spacing w:val="-52"/>
        </w:rPr>
        <w:t> </w:t>
      </w:r>
      <w:r>
        <w:rPr/>
        <w:t>月</w:t>
      </w:r>
      <w:r>
        <w:rPr>
          <w:spacing w:val="-53"/>
        </w:rPr>
        <w:t> </w:t>
      </w:r>
      <w:r>
        <w:rPr/>
        <w:t>17</w:t>
      </w:r>
      <w:r>
        <w:rPr>
          <w:spacing w:val="-53"/>
        </w:rPr>
        <w:t> </w:t>
      </w:r>
      <w:r>
        <w:rPr/>
        <w:t>日，经本公司第七届董事会第二十八次</w:t>
      </w:r>
    </w:p>
    <w:p>
      <w:pPr>
        <w:spacing w:line="240" w:lineRule="auto" w:before="5"/>
        <w:rPr>
          <w:rFonts w:ascii="宋体" w:hAnsi="宋体" w:cs="宋体" w:eastAsia="宋体" w:hint="default"/>
          <w:sz w:val="15"/>
          <w:szCs w:val="15"/>
        </w:rPr>
      </w:pPr>
    </w:p>
    <w:p>
      <w:pPr>
        <w:pStyle w:val="BodyText"/>
        <w:spacing w:line="240" w:lineRule="auto"/>
        <w:ind w:right="0"/>
        <w:jc w:val="left"/>
      </w:pPr>
      <w:r>
        <w:rPr/>
        <w:t>会议决议，本公司拟以</w:t>
      </w:r>
      <w:r>
        <w:rPr>
          <w:spacing w:val="-51"/>
        </w:rPr>
        <w:t> </w:t>
      </w:r>
      <w:r>
        <w:rPr/>
        <w:t>4.2</w:t>
      </w:r>
      <w:r>
        <w:rPr>
          <w:spacing w:val="-51"/>
        </w:rPr>
        <w:t> </w:t>
      </w:r>
      <w:r>
        <w:rPr/>
        <w:t>亿元认购成都农商行</w:t>
      </w:r>
      <w:r>
        <w:rPr>
          <w:spacing w:val="-51"/>
        </w:rPr>
        <w:t> </w:t>
      </w:r>
      <w:r>
        <w:rPr/>
        <w:t>26,258</w:t>
      </w:r>
      <w:r>
        <w:rPr>
          <w:spacing w:val="-51"/>
        </w:rPr>
        <w:t> </w:t>
      </w:r>
      <w:r>
        <w:rPr/>
        <w:t>万股。本次定向募股完成后，成都</w:t>
      </w:r>
    </w:p>
    <w:p>
      <w:pPr>
        <w:spacing w:line="240" w:lineRule="auto" w:before="6"/>
        <w:rPr>
          <w:rFonts w:ascii="宋体" w:hAnsi="宋体" w:cs="宋体" w:eastAsia="宋体" w:hint="default"/>
          <w:sz w:val="15"/>
          <w:szCs w:val="15"/>
        </w:rPr>
      </w:pPr>
    </w:p>
    <w:p>
      <w:pPr>
        <w:pStyle w:val="BodyText"/>
        <w:spacing w:line="417" w:lineRule="auto"/>
        <w:ind w:right="663"/>
        <w:jc w:val="left"/>
      </w:pPr>
      <w:r>
        <w:rPr/>
        <w:t>农商行的注册资本将增加至</w:t>
      </w:r>
      <w:r>
        <w:rPr>
          <w:spacing w:val="-51"/>
        </w:rPr>
        <w:t> </w:t>
      </w:r>
      <w:r>
        <w:rPr/>
        <w:t>100</w:t>
      </w:r>
      <w:r>
        <w:rPr>
          <w:spacing w:val="-51"/>
        </w:rPr>
        <w:t> </w:t>
      </w:r>
      <w:r>
        <w:rPr/>
        <w:t>亿元，本公司将累计持有成都农商行</w:t>
      </w:r>
      <w:r>
        <w:rPr>
          <w:spacing w:val="-51"/>
        </w:rPr>
        <w:t> </w:t>
      </w:r>
      <w:r>
        <w:rPr/>
        <w:t>75,008</w:t>
      </w:r>
      <w:r>
        <w:rPr>
          <w:spacing w:val="-51"/>
        </w:rPr>
        <w:t> </w:t>
      </w:r>
      <w:r>
        <w:rPr/>
        <w:t>万股，持股比</w:t>
      </w:r>
      <w:r>
        <w:rPr/>
        <w:t> 例将由</w:t>
      </w:r>
      <w:r>
        <w:rPr>
          <w:spacing w:val="-60"/>
        </w:rPr>
        <w:t> </w:t>
      </w:r>
      <w:r>
        <w:rPr/>
        <w:t>8.27%变更为</w:t>
      </w:r>
      <w:r>
        <w:rPr>
          <w:spacing w:val="-60"/>
        </w:rPr>
        <w:t> </w:t>
      </w:r>
      <w:r>
        <w:rPr/>
        <w:t>7.5%。</w:t>
      </w:r>
    </w:p>
    <w:p>
      <w:pPr>
        <w:pStyle w:val="BodyText"/>
        <w:spacing w:line="417" w:lineRule="auto" w:before="46"/>
        <w:ind w:left="559" w:right="676" w:firstLine="420"/>
        <w:jc w:val="both"/>
      </w:pPr>
      <w:r>
        <w:rPr/>
        <w:t>5.</w:t>
      </w:r>
      <w:r>
        <w:rPr>
          <w:spacing w:val="1"/>
        </w:rPr>
        <w:t> </w:t>
      </w:r>
      <w:r>
        <w:rPr/>
        <w:t>本公司于</w:t>
      </w:r>
      <w:r>
        <w:rPr>
          <w:spacing w:val="-54"/>
        </w:rPr>
        <w:t> </w:t>
      </w:r>
      <w:r>
        <w:rPr/>
        <w:t>2011</w:t>
      </w:r>
      <w:r>
        <w:rPr>
          <w:spacing w:val="-52"/>
        </w:rPr>
        <w:t> </w:t>
      </w:r>
      <w:r>
        <w:rPr/>
        <w:t>年</w:t>
      </w:r>
      <w:r>
        <w:rPr>
          <w:spacing w:val="-52"/>
        </w:rPr>
        <w:t> </w:t>
      </w:r>
      <w:r>
        <w:rPr/>
        <w:t>1</w:t>
      </w:r>
      <w:r>
        <w:rPr>
          <w:spacing w:val="-52"/>
        </w:rPr>
        <w:t> </w:t>
      </w:r>
      <w:r>
        <w:rPr/>
        <w:t>月</w:t>
      </w:r>
      <w:r>
        <w:rPr>
          <w:spacing w:val="-54"/>
        </w:rPr>
        <w:t> </w:t>
      </w:r>
      <w:r>
        <w:rPr/>
        <w:t>5</w:t>
      </w:r>
      <w:r>
        <w:rPr>
          <w:spacing w:val="-51"/>
        </w:rPr>
        <w:t> </w:t>
      </w:r>
      <w:r>
        <w:rPr>
          <w:spacing w:val="-4"/>
        </w:rPr>
        <w:t>日召开第七届董事会第二十七次会议，会议审议通过《关于</w:t>
      </w:r>
      <w:r>
        <w:rPr/>
        <w:t> </w:t>
      </w:r>
      <w:r>
        <w:rPr>
          <w:spacing w:val="-3"/>
        </w:rPr>
        <w:t>成立新湖影视传播有限公司的议案》。公司拟与胡玫、何燕江合资成立新湖影视传播有限公</w:t>
      </w:r>
      <w:r>
        <w:rPr>
          <w:spacing w:val="-91"/>
        </w:rPr>
        <w:t> </w:t>
      </w:r>
      <w:r>
        <w:rPr>
          <w:spacing w:val="-91"/>
        </w:rPr>
      </w:r>
      <w:r>
        <w:rPr>
          <w:spacing w:val="-15"/>
        </w:rPr>
        <w:t>司（以下简称新湖影视）。新湖影视注册资本</w:t>
      </w:r>
      <w:r>
        <w:rPr>
          <w:spacing w:val="-46"/>
        </w:rPr>
        <w:t> </w:t>
      </w:r>
      <w:r>
        <w:rPr/>
        <w:t>5,000</w:t>
      </w:r>
      <w:r>
        <w:rPr>
          <w:spacing w:val="-45"/>
        </w:rPr>
        <w:t> </w:t>
      </w:r>
      <w:r>
        <w:rPr>
          <w:spacing w:val="-12"/>
        </w:rPr>
        <w:t>万元人民币，其中，本公司出资现金</w:t>
      </w:r>
      <w:r>
        <w:rPr>
          <w:spacing w:val="-46"/>
        </w:rPr>
        <w:t> </w:t>
      </w:r>
      <w:r>
        <w:rPr/>
        <w:t>5,000</w:t>
      </w:r>
      <w:r>
        <w:rPr>
          <w:spacing w:val="-103"/>
        </w:rPr>
        <w:t> </w:t>
      </w:r>
      <w:r>
        <w:rPr>
          <w:spacing w:val="-103"/>
        </w:rPr>
      </w:r>
      <w:r>
        <w:rPr>
          <w:spacing w:val="-2"/>
        </w:rPr>
        <w:t>万元人民币，占</w:t>
      </w:r>
      <w:r>
        <w:rPr>
          <w:spacing w:val="-25"/>
        </w:rPr>
        <w:t> </w:t>
      </w:r>
      <w:r>
        <w:rPr>
          <w:spacing w:val="-2"/>
        </w:rPr>
        <w:t>70%股份；胡玫、何燕江将其持有的北京胡玫影视艺术创作中心、上海金德</w:t>
      </w:r>
      <w:r>
        <w:rPr>
          <w:spacing w:val="-98"/>
        </w:rPr>
        <w:t> </w:t>
      </w:r>
      <w:r>
        <w:rPr>
          <w:spacing w:val="-98"/>
        </w:rPr>
      </w:r>
      <w:r>
        <w:rPr/>
        <w:t>影视公司及胡玫艺术中心有限公司的股份作为出资，分别占</w:t>
      </w:r>
      <w:r>
        <w:rPr>
          <w:spacing w:val="-53"/>
        </w:rPr>
        <w:t> </w:t>
      </w:r>
      <w:r>
        <w:rPr/>
        <w:t>25%和</w:t>
      </w:r>
      <w:r>
        <w:rPr>
          <w:spacing w:val="-54"/>
        </w:rPr>
        <w:t> </w:t>
      </w:r>
      <w:r>
        <w:rPr/>
        <w:t>5%股份。</w:t>
      </w:r>
    </w:p>
    <w:p>
      <w:pPr>
        <w:pStyle w:val="BodyText"/>
        <w:spacing w:line="417" w:lineRule="auto" w:before="46"/>
        <w:ind w:left="559" w:right="688" w:firstLine="420"/>
        <w:jc w:val="both"/>
      </w:pPr>
      <w:r>
        <w:rPr/>
        <w:t>6.</w:t>
      </w:r>
      <w:r>
        <w:rPr>
          <w:spacing w:val="-1"/>
        </w:rPr>
        <w:t> </w:t>
      </w:r>
      <w:r>
        <w:rPr/>
        <w:t>本公司于</w:t>
      </w:r>
      <w:r>
        <w:rPr>
          <w:spacing w:val="-55"/>
        </w:rPr>
        <w:t> </w:t>
      </w:r>
      <w:r>
        <w:rPr/>
        <w:t>2011</w:t>
      </w:r>
      <w:r>
        <w:rPr>
          <w:spacing w:val="-54"/>
        </w:rPr>
        <w:t> </w:t>
      </w:r>
      <w:r>
        <w:rPr/>
        <w:t>年</w:t>
      </w:r>
      <w:r>
        <w:rPr>
          <w:spacing w:val="-54"/>
        </w:rPr>
        <w:t> </w:t>
      </w:r>
      <w:r>
        <w:rPr/>
        <w:t>4</w:t>
      </w:r>
      <w:r>
        <w:rPr>
          <w:spacing w:val="-54"/>
        </w:rPr>
        <w:t> </w:t>
      </w:r>
      <w:r>
        <w:rPr/>
        <w:t>月</w:t>
      </w:r>
      <w:r>
        <w:rPr>
          <w:spacing w:val="-55"/>
        </w:rPr>
        <w:t> </w:t>
      </w:r>
      <w:r>
        <w:rPr/>
        <w:t>8</w:t>
      </w:r>
      <w:r>
        <w:rPr>
          <w:spacing w:val="-53"/>
        </w:rPr>
        <w:t> </w:t>
      </w:r>
      <w:r>
        <w:rPr/>
        <w:t>日召开</w:t>
      </w:r>
      <w:r>
        <w:rPr>
          <w:spacing w:val="-55"/>
        </w:rPr>
        <w:t> </w:t>
      </w:r>
      <w:r>
        <w:rPr/>
        <w:t>2011</w:t>
      </w:r>
      <w:r>
        <w:rPr>
          <w:spacing w:val="-53"/>
        </w:rPr>
        <w:t> </w:t>
      </w:r>
      <w:r>
        <w:rPr/>
        <w:t>年第二次临时股东大会，会议审议通过《关于</w:t>
      </w:r>
      <w:r>
        <w:rPr/>
        <w:t> </w:t>
      </w:r>
      <w:r>
        <w:rPr>
          <w:spacing w:val="-3"/>
        </w:rPr>
        <w:t>增资新湖控股有限公司的议案》。公司拟与浙江新湖集团股份有限公司按各自股权比例向新</w:t>
      </w:r>
      <w:r>
        <w:rPr>
          <w:spacing w:val="-92"/>
        </w:rPr>
        <w:t> </w:t>
      </w:r>
      <w:r>
        <w:rPr>
          <w:spacing w:val="-92"/>
        </w:rPr>
      </w:r>
      <w:r>
        <w:rPr/>
        <w:t>湖控股有限公司增资，公司拟根据项目进展情况，在一年内可增资</w:t>
      </w:r>
      <w:r>
        <w:rPr>
          <w:spacing w:val="-72"/>
        </w:rPr>
        <w:t> </w:t>
      </w:r>
      <w:r>
        <w:rPr/>
        <w:t>5-10</w:t>
      </w:r>
      <w:r>
        <w:rPr>
          <w:spacing w:val="-71"/>
        </w:rPr>
        <w:t> </w:t>
      </w:r>
      <w:r>
        <w:rPr/>
        <w:t>亿元人民币。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0"/>
        <w:ind w:left="979" w:right="678"/>
        <w:jc w:val="left"/>
        <w:rPr>
          <w:b w:val="0"/>
          <w:bCs w:val="0"/>
        </w:rPr>
      </w:pPr>
      <w:r>
        <w:rPr/>
        <w:t>十一、其他重要事项</w:t>
      </w:r>
      <w:r>
        <w:rPr>
          <w:b w:val="0"/>
          <w:bCs w:val="0"/>
        </w:rPr>
      </w:r>
    </w:p>
    <w:p>
      <w:pPr>
        <w:spacing w:line="240" w:lineRule="auto" w:before="6"/>
        <w:rPr>
          <w:rFonts w:ascii="黑体" w:hAnsi="黑体" w:cs="黑体" w:eastAsia="黑体" w:hint="default"/>
          <w:b/>
          <w:bCs/>
          <w:sz w:val="15"/>
          <w:szCs w:val="15"/>
        </w:rPr>
      </w:pPr>
    </w:p>
    <w:p>
      <w:pPr>
        <w:pStyle w:val="BodyText"/>
        <w:spacing w:line="417" w:lineRule="auto"/>
        <w:ind w:left="979" w:right="2245"/>
        <w:jc w:val="left"/>
      </w:pPr>
      <w:r>
        <w:rPr/>
        <w:pict>
          <v:shape style="position:absolute;margin-left:68.459999pt;margin-top:68.180962pt;width:464.5pt;height:32.2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9"/>
                    <w:gridCol w:w="1476"/>
                    <w:gridCol w:w="1361"/>
                    <w:gridCol w:w="1620"/>
                    <w:gridCol w:w="900"/>
                    <w:gridCol w:w="1649"/>
                  </w:tblGrid>
                  <w:tr>
                    <w:trPr>
                      <w:trHeight w:val="634"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5" w:right="223"/>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173"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83"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
              </w:txbxContent>
            </v:textbox>
            <w10:wrap type="none"/>
          </v:shape>
        </w:pict>
      </w:r>
      <w:r>
        <w:rPr/>
        <w:t>(一)</w:t>
      </w:r>
      <w:r>
        <w:rPr>
          <w:spacing w:val="-1"/>
        </w:rPr>
        <w:t> </w:t>
      </w:r>
      <w:r>
        <w:rPr/>
        <w:t>企业合并</w:t>
      </w:r>
      <w:r>
        <w:rPr/>
        <w:t> 企业合并情况详见本财务报表附注企业合并及合并财务报表之说明。 (二)</w:t>
      </w:r>
      <w:r>
        <w:rPr>
          <w:spacing w:val="-2"/>
        </w:rPr>
        <w:t> </w:t>
      </w:r>
      <w:r>
        <w:rPr/>
        <w:t>以公允价值计量的资产和负债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241" w:right="678"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284"/>
        <w:gridCol w:w="1476"/>
        <w:gridCol w:w="1361"/>
        <w:gridCol w:w="1620"/>
        <w:gridCol w:w="900"/>
        <w:gridCol w:w="1656"/>
      </w:tblGrid>
      <w:tr>
        <w:trPr>
          <w:trHeight w:val="317" w:hRule="exact"/>
        </w:trPr>
        <w:tc>
          <w:tcPr>
            <w:tcW w:w="2284"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7"/>
                <w:sz w:val="18"/>
                <w:szCs w:val="18"/>
              </w:rPr>
              <w:t> </w:t>
            </w:r>
            <w:r>
              <w:rPr>
                <w:rFonts w:ascii="宋体" w:hAnsi="宋体" w:cs="宋体" w:eastAsia="宋体" w:hint="default"/>
                <w:spacing w:val="16"/>
                <w:sz w:val="18"/>
                <w:szCs w:val="18"/>
              </w:rPr>
              <w:t>以公允价值计量且其</w:t>
            </w:r>
            <w:r>
              <w:rPr>
                <w:rFonts w:ascii="宋体" w:hAnsi="宋体" w:cs="宋体" w:eastAsia="宋体" w:hint="default"/>
                <w:spacing w:val="-72"/>
                <w:sz w:val="18"/>
                <w:szCs w:val="18"/>
              </w:rPr>
              <w:t> </w:t>
            </w:r>
            <w:r>
              <w:rPr>
                <w:rFonts w:ascii="宋体" w:hAnsi="宋体" w:cs="宋体" w:eastAsia="宋体" w:hint="default"/>
                <w:sz w:val="18"/>
                <w:szCs w:val="18"/>
              </w:rPr>
            </w:r>
          </w:p>
        </w:tc>
        <w:tc>
          <w:tcPr>
            <w:tcW w:w="1476" w:type="dxa"/>
            <w:tcBorders>
              <w:top w:val="single" w:sz="4" w:space="0" w:color="000000"/>
              <w:left w:val="single" w:sz="4" w:space="0" w:color="000000"/>
              <w:bottom w:val="nil" w:sz="6" w:space="0" w:color="auto"/>
              <w:right w:val="single" w:sz="4" w:space="0" w:color="000000"/>
            </w:tcBorders>
          </w:tcPr>
          <w:p>
            <w:pPr/>
          </w:p>
        </w:tc>
        <w:tc>
          <w:tcPr>
            <w:tcW w:w="1361" w:type="dxa"/>
            <w:tcBorders>
              <w:top w:val="single" w:sz="4" w:space="0" w:color="000000"/>
              <w:left w:val="single" w:sz="4" w:space="0" w:color="000000"/>
              <w:bottom w:val="nil" w:sz="6" w:space="0" w:color="auto"/>
              <w:right w:val="single" w:sz="4" w:space="0" w:color="000000"/>
            </w:tcBorders>
          </w:tcPr>
          <w:p>
            <w:pPr/>
          </w:p>
        </w:tc>
        <w:tc>
          <w:tcPr>
            <w:tcW w:w="162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656"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284"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7"/>
                <w:sz w:val="18"/>
                <w:szCs w:val="18"/>
              </w:rPr>
              <w:t>变动计入当期损益的金融</w:t>
            </w:r>
            <w:r>
              <w:rPr>
                <w:rFonts w:ascii="宋体" w:hAnsi="宋体" w:cs="宋体" w:eastAsia="宋体" w:hint="default"/>
                <w:sz w:val="18"/>
                <w:szCs w:val="18"/>
              </w:rPr>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7,694,289.03</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-31,101.44</w:t>
            </w:r>
          </w:p>
        </w:tc>
        <w:tc>
          <w:tcPr>
            <w:tcW w:w="16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7,333,447.59</w:t>
            </w:r>
          </w:p>
        </w:tc>
      </w:tr>
      <w:tr>
        <w:trPr>
          <w:trHeight w:val="317" w:hRule="exact"/>
        </w:trPr>
        <w:tc>
          <w:tcPr>
            <w:tcW w:w="2284"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2"/>
                <w:sz w:val="18"/>
                <w:szCs w:val="18"/>
              </w:rPr>
              <w:t>资产（不含衍生金融资产）</w:t>
            </w:r>
          </w:p>
        </w:tc>
        <w:tc>
          <w:tcPr>
            <w:tcW w:w="1476"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nil" w:sz="6" w:space="0" w:color="auto"/>
            </w:tcBorders>
          </w:tcPr>
          <w:p>
            <w:pPr/>
          </w:p>
        </w:tc>
      </w:tr>
      <w:tr>
        <w:trPr>
          <w:trHeight w:val="479"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可供出售金融资产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368,297,694.65</w:t>
            </w:r>
          </w:p>
        </w:tc>
        <w:tc>
          <w:tcPr>
            <w:tcW w:w="90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496,200,000.00</w:t>
            </w:r>
          </w:p>
        </w:tc>
      </w:tr>
      <w:tr>
        <w:trPr>
          <w:trHeight w:val="478"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7,694,289.03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-31,101.44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368,297,694.65</w:t>
            </w:r>
          </w:p>
        </w:tc>
        <w:tc>
          <w:tcPr>
            <w:tcW w:w="90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503,533,447.59</w:t>
            </w:r>
          </w:p>
        </w:tc>
      </w:tr>
    </w:tbl>
    <w:p>
      <w:pPr>
        <w:spacing w:after="0" w:line="240" w:lineRule="auto"/>
        <w:jc w:val="right"/>
        <w:rPr>
          <w:rFonts w:ascii="宋体" w:hAnsi="宋体" w:cs="宋体" w:eastAsia="宋体" w:hint="default"/>
          <w:sz w:val="18"/>
          <w:szCs w:val="18"/>
        </w:rPr>
        <w:sectPr>
          <w:pgSz w:w="11910" w:h="16840"/>
          <w:pgMar w:header="877" w:footer="982" w:top="1100" w:bottom="1180" w:left="1240" w:right="1120"/>
        </w:sectPr>
      </w:pPr>
    </w:p>
    <w:p>
      <w:pPr>
        <w:spacing w:line="240" w:lineRule="auto" w:before="8"/>
        <w:rPr>
          <w:rFonts w:ascii="宋体" w:hAnsi="宋体" w:cs="宋体" w:eastAsia="宋体" w:hint="default"/>
          <w:sz w:val="26"/>
          <w:szCs w:val="26"/>
        </w:rPr>
      </w:pPr>
    </w:p>
    <w:p>
      <w:pPr>
        <w:pStyle w:val="BodyText"/>
        <w:spacing w:line="240" w:lineRule="auto" w:before="35"/>
        <w:ind w:right="276"/>
        <w:jc w:val="left"/>
      </w:pPr>
      <w:r>
        <w:rPr/>
        <w:t>(三) 其他</w:t>
      </w:r>
    </w:p>
    <w:p>
      <w:pPr>
        <w:spacing w:line="240" w:lineRule="auto" w:before="10"/>
        <w:rPr>
          <w:rFonts w:ascii="宋体" w:hAnsi="宋体" w:cs="宋体" w:eastAsia="宋体" w:hint="default"/>
          <w:sz w:val="14"/>
          <w:szCs w:val="14"/>
        </w:rPr>
      </w:pPr>
    </w:p>
    <w:p>
      <w:pPr>
        <w:pStyle w:val="BodyText"/>
        <w:spacing w:line="240" w:lineRule="auto"/>
        <w:ind w:right="185"/>
        <w:jc w:val="left"/>
      </w:pPr>
      <w:r>
        <w:rPr/>
        <w:t>1.</w:t>
      </w:r>
      <w:r>
        <w:rPr>
          <w:spacing w:val="-54"/>
        </w:rPr>
        <w:t> </w:t>
      </w:r>
      <w:r>
        <w:rPr/>
        <w:t>2009</w:t>
      </w:r>
      <w:r>
        <w:rPr>
          <w:spacing w:val="-53"/>
        </w:rPr>
        <w:t> </w:t>
      </w:r>
      <w:r>
        <w:rPr/>
        <w:t>年</w:t>
      </w:r>
      <w:r>
        <w:rPr>
          <w:spacing w:val="-54"/>
        </w:rPr>
        <w:t> </w:t>
      </w:r>
      <w:r>
        <w:rPr/>
        <w:t>12</w:t>
      </w:r>
      <w:r>
        <w:rPr>
          <w:spacing w:val="-53"/>
        </w:rPr>
        <w:t> </w:t>
      </w:r>
      <w:r>
        <w:rPr>
          <w:spacing w:val="-4"/>
        </w:rPr>
        <w:t>月，子公司浙江允升投资集团有限公司与吉林银行股份有限公司签订《股</w:t>
      </w:r>
      <w:r>
        <w:rPr/>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权认购协议书</w:t>
      </w:r>
      <w:r>
        <w:rPr>
          <w:spacing w:val="-105"/>
        </w:rPr>
        <w:t>》</w:t>
      </w:r>
      <w:r>
        <w:rPr>
          <w:spacing w:val="-94"/>
        </w:rPr>
        <w:t>，</w:t>
      </w:r>
      <w:r>
        <w:rPr>
          <w:spacing w:val="-1"/>
        </w:rPr>
        <w:t>浙江</w:t>
      </w:r>
      <w:r>
        <w:rPr>
          <w:spacing w:val="-2"/>
        </w:rPr>
        <w:t>允</w:t>
      </w:r>
      <w:r>
        <w:rPr>
          <w:spacing w:val="-1"/>
        </w:rPr>
        <w:t>升投资集团有限公司拟出</w:t>
      </w:r>
      <w:r>
        <w:rPr/>
        <w:t>资</w:t>
      </w:r>
      <w:r>
        <w:rPr>
          <w:spacing w:val="-53"/>
        </w:rPr>
        <w:t> </w:t>
      </w:r>
      <w:r>
        <w:rPr>
          <w:spacing w:val="-1"/>
        </w:rPr>
        <w:t>9,999.8</w:t>
      </w:r>
      <w:r>
        <w:rPr/>
        <w:t>3</w:t>
      </w:r>
      <w:r>
        <w:rPr>
          <w:spacing w:val="-52"/>
        </w:rPr>
        <w:t> </w:t>
      </w:r>
      <w:r>
        <w:rPr>
          <w:spacing w:val="-1"/>
        </w:rPr>
        <w:t>万元认购</w:t>
      </w:r>
      <w:r>
        <w:rPr>
          <w:spacing w:val="-2"/>
        </w:rPr>
        <w:t>吉</w:t>
      </w:r>
      <w:r>
        <w:rPr>
          <w:spacing w:val="-1"/>
        </w:rPr>
        <w:t>林银行股份有限公</w:t>
      </w:r>
      <w:r>
        <w:rPr/>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司非公开定向发行的股票 5,315.70</w:t>
      </w:r>
      <w:r>
        <w:rPr>
          <w:spacing w:val="-65"/>
        </w:rPr>
        <w:t> </w:t>
      </w:r>
      <w:r>
        <w:rPr>
          <w:spacing w:val="-3"/>
        </w:rPr>
        <w:t>万股，浙江允升投资集团有限公司已于当月预付全部认</w:t>
      </w:r>
      <w:r>
        <w:rPr/>
      </w:r>
    </w:p>
    <w:p>
      <w:pPr>
        <w:spacing w:line="240" w:lineRule="auto" w:before="10"/>
        <w:rPr>
          <w:rFonts w:ascii="宋体" w:hAnsi="宋体" w:cs="宋体" w:eastAsia="宋体" w:hint="default"/>
          <w:sz w:val="14"/>
          <w:szCs w:val="14"/>
        </w:rPr>
      </w:pPr>
    </w:p>
    <w:p>
      <w:pPr>
        <w:pStyle w:val="BodyText"/>
        <w:spacing w:line="408" w:lineRule="auto"/>
        <w:ind w:left="140" w:right="215"/>
        <w:jc w:val="both"/>
      </w:pPr>
      <w:r>
        <w:rPr/>
        <w:t>购款。吉林银行股份有限公司本次增资扩股方案已于</w:t>
      </w:r>
      <w:r>
        <w:rPr>
          <w:spacing w:val="-50"/>
        </w:rPr>
        <w:t> </w:t>
      </w:r>
      <w:r>
        <w:rPr/>
        <w:t>2010</w:t>
      </w:r>
      <w:r>
        <w:rPr>
          <w:spacing w:val="-51"/>
        </w:rPr>
        <w:t> </w:t>
      </w:r>
      <w:r>
        <w:rPr/>
        <w:t>年</w:t>
      </w:r>
      <w:r>
        <w:rPr>
          <w:spacing w:val="-50"/>
        </w:rPr>
        <w:t> </w:t>
      </w:r>
      <w:r>
        <w:rPr/>
        <w:t>1</w:t>
      </w:r>
      <w:r>
        <w:rPr>
          <w:spacing w:val="-50"/>
        </w:rPr>
        <w:t> </w:t>
      </w:r>
      <w:r>
        <w:rPr/>
        <w:t>月获中国银行业监督管理委</w:t>
      </w:r>
      <w:r>
        <w:rPr/>
        <w:t> </w:t>
      </w:r>
      <w:r>
        <w:rPr>
          <w:spacing w:val="-3"/>
        </w:rPr>
        <w:t>员会吉林监管局批准，目前正在开展吉林省外认购者的股东资格申报工作，浙江允升投资集</w:t>
      </w:r>
      <w:r>
        <w:rPr>
          <w:spacing w:val="-79"/>
        </w:rPr>
        <w:t> </w:t>
      </w:r>
      <w:r>
        <w:rPr>
          <w:spacing w:val="-79"/>
        </w:rPr>
      </w:r>
      <w:r>
        <w:rPr/>
        <w:t>团有限公司的股东资格尚须中国银行业监督管理委员会审批。</w:t>
      </w:r>
    </w:p>
    <w:p>
      <w:pPr>
        <w:pStyle w:val="BodyText"/>
        <w:spacing w:line="408" w:lineRule="auto" w:before="46"/>
        <w:ind w:left="140" w:right="215" w:firstLine="420"/>
        <w:jc w:val="both"/>
      </w:pPr>
      <w:r>
        <w:rPr/>
        <w:t>2.</w:t>
      </w:r>
      <w:r>
        <w:rPr>
          <w:spacing w:val="-3"/>
        </w:rPr>
        <w:t> </w:t>
      </w:r>
      <w:r>
        <w:rPr/>
        <w:t>公司以</w:t>
      </w:r>
      <w:r>
        <w:rPr>
          <w:spacing w:val="-54"/>
        </w:rPr>
        <w:t> </w:t>
      </w:r>
      <w:r>
        <w:rPr/>
        <w:t>21.62</w:t>
      </w:r>
      <w:r>
        <w:rPr>
          <w:spacing w:val="-53"/>
        </w:rPr>
        <w:t> </w:t>
      </w:r>
      <w:r>
        <w:rPr/>
        <w:t>亿元竞得丽水厦河湖区块</w:t>
      </w:r>
      <w:r>
        <w:rPr>
          <w:spacing w:val="-54"/>
        </w:rPr>
        <w:t> </w:t>
      </w:r>
      <w:r>
        <w:rPr/>
        <w:t>1</w:t>
      </w:r>
      <w:r>
        <w:rPr>
          <w:spacing w:val="-53"/>
        </w:rPr>
        <w:t> </w:t>
      </w:r>
      <w:r>
        <w:rPr>
          <w:spacing w:val="-12"/>
        </w:rPr>
        <w:t>号、2</w:t>
      </w:r>
      <w:r>
        <w:rPr>
          <w:spacing w:val="-54"/>
        </w:rPr>
        <w:t> </w:t>
      </w:r>
      <w:r>
        <w:rPr>
          <w:spacing w:val="-11"/>
        </w:rPr>
        <w:t>号、3</w:t>
      </w:r>
      <w:r>
        <w:rPr>
          <w:spacing w:val="-53"/>
        </w:rPr>
        <w:t> </w:t>
      </w:r>
      <w:r>
        <w:rPr>
          <w:spacing w:val="-4"/>
        </w:rPr>
        <w:t>号地块，三幅地块的土地面积</w:t>
      </w:r>
      <w:r>
        <w:rPr>
          <w:spacing w:val="-1"/>
        </w:rPr>
        <w:t> </w:t>
      </w:r>
      <w:r>
        <w:rPr/>
        <w:t>分别为</w:t>
      </w:r>
      <w:r>
        <w:rPr>
          <w:spacing w:val="-62"/>
        </w:rPr>
        <w:t> </w:t>
      </w:r>
      <w:r>
        <w:rPr/>
        <w:t>60,089</w:t>
      </w:r>
      <w:r>
        <w:rPr>
          <w:spacing w:val="-61"/>
        </w:rPr>
        <w:t> </w:t>
      </w:r>
      <w:r>
        <w:rPr/>
        <w:t>平方米、99,177</w:t>
      </w:r>
      <w:r>
        <w:rPr>
          <w:spacing w:val="-61"/>
        </w:rPr>
        <w:t> </w:t>
      </w:r>
      <w:r>
        <w:rPr/>
        <w:t>平方米、31,784</w:t>
      </w:r>
      <w:r>
        <w:rPr>
          <w:spacing w:val="-61"/>
        </w:rPr>
        <w:t> </w:t>
      </w:r>
      <w:r>
        <w:rPr/>
        <w:t>平方米，容积率分别为</w:t>
      </w:r>
      <w:r>
        <w:rPr>
          <w:spacing w:val="-62"/>
        </w:rPr>
        <w:t> </w:t>
      </w:r>
      <w:r>
        <w:rPr>
          <w:spacing w:val="-3"/>
        </w:rPr>
        <w:t>2.0、2.5、2.0，建</w:t>
      </w:r>
      <w:r>
        <w:rPr/>
        <w:t> 筑密度分别为</w:t>
      </w:r>
      <w:r>
        <w:rPr>
          <w:spacing w:val="-31"/>
        </w:rPr>
        <w:t> </w:t>
      </w:r>
      <w:r>
        <w:rPr>
          <w:spacing w:val="-2"/>
        </w:rPr>
        <w:t>25%、25%、22%，土地用途均为商住。为开发该宗土地，公司全资子公司浙江</w:t>
      </w:r>
      <w:r>
        <w:rPr>
          <w:spacing w:val="-99"/>
        </w:rPr>
        <w:t> </w:t>
      </w:r>
      <w:r>
        <w:rPr>
          <w:spacing w:val="-99"/>
        </w:rPr>
      </w:r>
      <w:r>
        <w:rPr/>
        <w:t>新湖房地产集团有限公司出资</w:t>
      </w:r>
      <w:r>
        <w:rPr>
          <w:spacing w:val="-55"/>
        </w:rPr>
        <w:t> </w:t>
      </w:r>
      <w:r>
        <w:rPr/>
        <w:t>5,000</w:t>
      </w:r>
      <w:r>
        <w:rPr>
          <w:spacing w:val="-54"/>
        </w:rPr>
        <w:t> </w:t>
      </w:r>
      <w:r>
        <w:rPr>
          <w:spacing w:val="-4"/>
        </w:rPr>
        <w:t>万元成立了丽水新湖置业有限公司，于</w:t>
      </w:r>
      <w:r>
        <w:rPr>
          <w:spacing w:val="-55"/>
        </w:rPr>
        <w:t> </w:t>
      </w:r>
      <w:r>
        <w:rPr/>
        <w:t>2010</w:t>
      </w:r>
      <w:r>
        <w:rPr>
          <w:spacing w:val="-54"/>
        </w:rPr>
        <w:t> </w:t>
      </w:r>
      <w:r>
        <w:rPr/>
        <w:t>年</w:t>
      </w:r>
      <w:r>
        <w:rPr>
          <w:spacing w:val="-56"/>
        </w:rPr>
        <w:t> </w:t>
      </w:r>
      <w:r>
        <w:rPr/>
        <w:t>5</w:t>
      </w:r>
      <w:r>
        <w:rPr>
          <w:spacing w:val="-55"/>
        </w:rPr>
        <w:t> </w:t>
      </w:r>
      <w:r>
        <w:rPr/>
        <w:t>月</w:t>
      </w:r>
      <w:r>
        <w:rPr>
          <w:spacing w:val="-55"/>
        </w:rPr>
        <w:t> </w:t>
      </w:r>
      <w:r>
        <w:rPr/>
        <w:t>27</w:t>
      </w:r>
    </w:p>
    <w:p>
      <w:pPr>
        <w:pStyle w:val="BodyText"/>
        <w:spacing w:line="240" w:lineRule="auto" w:before="46"/>
        <w:ind w:left="140" w:right="0"/>
        <w:jc w:val="both"/>
      </w:pPr>
      <w:r>
        <w:rPr/>
        <w:t>日办妥工商设立登记手续，并取得注册号为</w:t>
      </w:r>
      <w:r>
        <w:rPr>
          <w:spacing w:val="-76"/>
        </w:rPr>
        <w:t> </w:t>
      </w:r>
      <w:r>
        <w:rPr/>
        <w:t>331100000034289</w:t>
      </w:r>
      <w:r>
        <w:rPr>
          <w:spacing w:val="-75"/>
        </w:rPr>
        <w:t> </w:t>
      </w:r>
      <w:r>
        <w:rPr/>
        <w:t>的《企业法人营业执照》。</w:t>
      </w:r>
    </w:p>
    <w:p>
      <w:pPr>
        <w:spacing w:line="240" w:lineRule="auto" w:before="10"/>
        <w:rPr>
          <w:rFonts w:ascii="宋体" w:hAnsi="宋体" w:cs="宋体" w:eastAsia="宋体" w:hint="default"/>
          <w:sz w:val="14"/>
          <w:szCs w:val="14"/>
        </w:rPr>
      </w:pPr>
    </w:p>
    <w:p>
      <w:pPr>
        <w:pStyle w:val="BodyText"/>
        <w:spacing w:line="408" w:lineRule="auto"/>
        <w:ind w:left="140" w:right="111" w:firstLine="420"/>
        <w:jc w:val="both"/>
      </w:pPr>
      <w:r>
        <w:rPr/>
        <w:t>3. 公司与浙江中房置业股份有限公司(以下简称浙江中房)以 80,127.963</w:t>
      </w:r>
      <w:r>
        <w:rPr>
          <w:spacing w:val="3"/>
        </w:rPr>
        <w:t> </w:t>
      </w:r>
      <w:r>
        <w:rPr/>
        <w:t>万元联合竞</w:t>
      </w:r>
      <w:r>
        <w:rPr/>
        <w:t> 得嘉兴市经开[2010]11</w:t>
      </w:r>
      <w:r>
        <w:rPr>
          <w:spacing w:val="-56"/>
        </w:rPr>
        <w:t> </w:t>
      </w:r>
      <w:r>
        <w:rPr/>
        <w:t>号地块，土地面积</w:t>
      </w:r>
      <w:r>
        <w:rPr>
          <w:spacing w:val="-56"/>
        </w:rPr>
        <w:t> </w:t>
      </w:r>
      <w:r>
        <w:rPr/>
        <w:t>186,344.10</w:t>
      </w:r>
      <w:r>
        <w:rPr>
          <w:spacing w:val="-55"/>
        </w:rPr>
        <w:t> </w:t>
      </w:r>
      <w:r>
        <w:rPr>
          <w:spacing w:val="-3"/>
        </w:rPr>
        <w:t>平方米，土地用途为商住，容积率为</w:t>
      </w:r>
      <w:r>
        <w:rPr/>
        <w:t> 1.3-1.8，建筑密度不大于</w:t>
      </w:r>
      <w:r>
        <w:rPr>
          <w:spacing w:val="-33"/>
        </w:rPr>
        <w:t> </w:t>
      </w:r>
      <w:r>
        <w:rPr/>
        <w:t>30%。为开发该宗土地，双方共同出资</w:t>
      </w:r>
      <w:r>
        <w:rPr>
          <w:spacing w:val="-33"/>
        </w:rPr>
        <w:t> </w:t>
      </w:r>
      <w:r>
        <w:rPr/>
        <w:t>1.5</w:t>
      </w:r>
      <w:r>
        <w:rPr>
          <w:spacing w:val="-34"/>
        </w:rPr>
        <w:t> </w:t>
      </w:r>
      <w:r>
        <w:rPr/>
        <w:t>亿元成立项目公司嘉</w:t>
      </w:r>
      <w:r>
        <w:rPr/>
        <w:t> 兴新湖中房置业有限公司，本公司占</w:t>
      </w:r>
      <w:r>
        <w:rPr>
          <w:spacing w:val="-20"/>
        </w:rPr>
        <w:t> </w:t>
      </w:r>
      <w:r>
        <w:rPr/>
        <w:t>51%的股权，浙江中房占</w:t>
      </w:r>
      <w:r>
        <w:rPr>
          <w:spacing w:val="-20"/>
        </w:rPr>
        <w:t> </w:t>
      </w:r>
      <w:r>
        <w:rPr/>
        <w:t>49%的股权，已于</w:t>
      </w:r>
      <w:r>
        <w:rPr>
          <w:spacing w:val="-20"/>
        </w:rPr>
        <w:t> </w:t>
      </w:r>
      <w:r>
        <w:rPr/>
        <w:t>2010</w:t>
      </w:r>
      <w:r>
        <w:rPr>
          <w:spacing w:val="-19"/>
        </w:rPr>
        <w:t> </w:t>
      </w:r>
      <w:r>
        <w:rPr/>
        <w:t>年</w:t>
      </w:r>
      <w:r>
        <w:rPr>
          <w:spacing w:val="-21"/>
        </w:rPr>
        <w:t> </w:t>
      </w:r>
      <w:r>
        <w:rPr/>
        <w:t>7</w:t>
      </w:r>
      <w:r>
        <w:rPr/>
        <w:t> 月</w:t>
      </w:r>
      <w:r>
        <w:rPr>
          <w:spacing w:val="-52"/>
        </w:rPr>
        <w:t> </w:t>
      </w:r>
      <w:r>
        <w:rPr>
          <w:spacing w:val="-1"/>
        </w:rPr>
        <w:t>16</w:t>
      </w:r>
      <w:r>
        <w:rPr>
          <w:spacing w:val="-51"/>
        </w:rPr>
        <w:t> </w:t>
      </w:r>
      <w:r>
        <w:rPr>
          <w:spacing w:val="-6"/>
        </w:rPr>
        <w:t>日办妥工商设立登记手续，并取得注册号为</w:t>
      </w:r>
      <w:r>
        <w:rPr>
          <w:spacing w:val="-52"/>
        </w:rPr>
        <w:t> </w:t>
      </w:r>
      <w:r>
        <w:rPr>
          <w:spacing w:val="-1"/>
        </w:rPr>
        <w:t>330403000023757</w:t>
      </w:r>
      <w:r>
        <w:rPr>
          <w:spacing w:val="-51"/>
        </w:rPr>
        <w:t> </w:t>
      </w:r>
      <w:r>
        <w:rPr>
          <w:spacing w:val="-17"/>
        </w:rPr>
        <w:t>的《企业法人营业执照》。</w:t>
      </w:r>
    </w:p>
    <w:p>
      <w:pPr>
        <w:pStyle w:val="BodyText"/>
        <w:spacing w:line="408" w:lineRule="auto" w:before="46"/>
        <w:ind w:left="140" w:right="216" w:firstLine="420"/>
        <w:jc w:val="both"/>
      </w:pPr>
      <w:r>
        <w:rPr/>
        <w:t>4.</w:t>
      </w:r>
      <w:r>
        <w:rPr>
          <w:spacing w:val="-2"/>
        </w:rPr>
        <w:t> </w:t>
      </w:r>
      <w:r>
        <w:rPr/>
        <w:t>公司与启东市人民政府签订投资协议，在启东投资建设国际一流的长江口圆陀角旅</w:t>
      </w:r>
      <w:r>
        <w:rPr/>
        <w:t> </w:t>
      </w:r>
      <w:r>
        <w:rPr>
          <w:spacing w:val="-3"/>
        </w:rPr>
        <w:t>游度假区项目。公司负责投资该项目地块总用地红线范围内的江滩土地围垦、清滩理赔、向</w:t>
      </w:r>
      <w:r>
        <w:rPr>
          <w:spacing w:val="-81"/>
        </w:rPr>
        <w:t> </w:t>
      </w:r>
      <w:r>
        <w:rPr>
          <w:spacing w:val="-81"/>
        </w:rPr>
      </w:r>
      <w:r>
        <w:rPr>
          <w:spacing w:val="-3"/>
        </w:rPr>
        <w:t>上报批、土地征用、土地吹沙平整、公共基础设施及部分旅游设施等的建设，项目地块内商</w:t>
      </w:r>
      <w:r>
        <w:rPr>
          <w:spacing w:val="-80"/>
        </w:rPr>
        <w:t> </w:t>
      </w:r>
      <w:r>
        <w:rPr>
          <w:spacing w:val="-80"/>
        </w:rPr>
      </w:r>
      <w:r>
        <w:rPr/>
        <w:t>住开发用地占总用地的</w:t>
      </w:r>
      <w:r>
        <w:rPr>
          <w:spacing w:val="-61"/>
        </w:rPr>
        <w:t> </w:t>
      </w:r>
      <w:r>
        <w:rPr/>
        <w:t>50%左右(不少于</w:t>
      </w:r>
      <w:r>
        <w:rPr>
          <w:spacing w:val="-61"/>
        </w:rPr>
        <w:t> </w:t>
      </w:r>
      <w:r>
        <w:rPr/>
        <w:t>3000</w:t>
      </w:r>
      <w:r>
        <w:rPr>
          <w:spacing w:val="-60"/>
        </w:rPr>
        <w:t> </w:t>
      </w:r>
      <w:r>
        <w:rPr/>
        <w:t>亩)，道路广场、生态环境、市政公用及旅游</w:t>
      </w:r>
      <w:r>
        <w:rPr>
          <w:spacing w:val="-1"/>
        </w:rPr>
        <w:t> </w:t>
      </w:r>
      <w:r>
        <w:rPr/>
        <w:t>设施建设用地占</w:t>
      </w:r>
      <w:r>
        <w:rPr>
          <w:spacing w:val="-55"/>
        </w:rPr>
        <w:t> </w:t>
      </w:r>
      <w:r>
        <w:rPr/>
        <w:t>50%左右，其中生态环境及旅游建设用地所占比例不低于</w:t>
      </w:r>
      <w:r>
        <w:rPr>
          <w:spacing w:val="-55"/>
        </w:rPr>
        <w:t> </w:t>
      </w:r>
      <w:r>
        <w:rPr/>
        <w:t>40%，净投资款项</w:t>
      </w:r>
      <w:r>
        <w:rPr/>
        <w:t> 总额不少于</w:t>
      </w:r>
      <w:r>
        <w:rPr>
          <w:spacing w:val="-63"/>
        </w:rPr>
        <w:t> </w:t>
      </w:r>
      <w:r>
        <w:rPr/>
        <w:t>15</w:t>
      </w:r>
      <w:r>
        <w:rPr>
          <w:spacing w:val="-63"/>
        </w:rPr>
        <w:t> </w:t>
      </w:r>
      <w:r>
        <w:rPr/>
        <w:t>亿元。为该项目的开发，公司出资</w:t>
      </w:r>
      <w:r>
        <w:rPr>
          <w:spacing w:val="-63"/>
        </w:rPr>
        <w:t> </w:t>
      </w:r>
      <w:r>
        <w:rPr/>
        <w:t>7,500</w:t>
      </w:r>
      <w:r>
        <w:rPr>
          <w:spacing w:val="-63"/>
        </w:rPr>
        <w:t> </w:t>
      </w:r>
      <w:r>
        <w:rPr/>
        <w:t>万元成立了全资子公司启东新湖置</w:t>
      </w:r>
    </w:p>
    <w:p>
      <w:pPr>
        <w:pStyle w:val="BodyText"/>
        <w:spacing w:line="408" w:lineRule="auto" w:before="46"/>
        <w:ind w:left="140" w:right="216"/>
        <w:jc w:val="both"/>
      </w:pPr>
      <w:r>
        <w:rPr>
          <w:spacing w:val="-16"/>
        </w:rPr>
        <w:t>业有限公司，于</w:t>
      </w:r>
      <w:r>
        <w:rPr>
          <w:spacing w:val="-58"/>
        </w:rPr>
        <w:t> </w:t>
      </w:r>
      <w:r>
        <w:rPr/>
        <w:t>2010</w:t>
      </w:r>
      <w:r>
        <w:rPr>
          <w:spacing w:val="-58"/>
        </w:rPr>
        <w:t> </w:t>
      </w:r>
      <w:r>
        <w:rPr/>
        <w:t>年</w:t>
      </w:r>
      <w:r>
        <w:rPr>
          <w:spacing w:val="-58"/>
        </w:rPr>
        <w:t> </w:t>
      </w:r>
      <w:r>
        <w:rPr/>
        <w:t>1</w:t>
      </w:r>
      <w:r>
        <w:rPr>
          <w:spacing w:val="-58"/>
        </w:rPr>
        <w:t> </w:t>
      </w:r>
      <w:r>
        <w:rPr/>
        <w:t>月</w:t>
      </w:r>
      <w:r>
        <w:rPr>
          <w:spacing w:val="-58"/>
        </w:rPr>
        <w:t> </w:t>
      </w:r>
      <w:r>
        <w:rPr/>
        <w:t>13</w:t>
      </w:r>
      <w:r>
        <w:rPr>
          <w:spacing w:val="-57"/>
        </w:rPr>
        <w:t> </w:t>
      </w:r>
      <w:r>
        <w:rPr>
          <w:spacing w:val="-6"/>
        </w:rPr>
        <w:t>日办妥工商设立登记手续，并取得注册号为</w:t>
      </w:r>
      <w:r>
        <w:rPr>
          <w:spacing w:val="-58"/>
        </w:rPr>
        <w:t> </w:t>
      </w:r>
      <w:r>
        <w:rPr/>
        <w:t>320681000192643</w:t>
      </w:r>
      <w:r>
        <w:rPr/>
        <w:t> 的《企业法人营业执照》。</w:t>
      </w:r>
    </w:p>
    <w:p>
      <w:pPr>
        <w:pStyle w:val="BodyText"/>
        <w:spacing w:line="408" w:lineRule="auto" w:before="46"/>
        <w:ind w:left="140" w:right="216" w:firstLine="420"/>
        <w:jc w:val="both"/>
      </w:pPr>
      <w:r>
        <w:rPr/>
        <w:t>5.</w:t>
      </w:r>
      <w:r>
        <w:rPr>
          <w:spacing w:val="-1"/>
        </w:rPr>
        <w:t> </w:t>
      </w:r>
      <w:r>
        <w:rPr/>
        <w:t>本公司于</w:t>
      </w:r>
      <w:r>
        <w:rPr>
          <w:spacing w:val="-25"/>
        </w:rPr>
        <w:t> </w:t>
      </w:r>
      <w:r>
        <w:rPr/>
        <w:t>2007</w:t>
      </w:r>
      <w:r>
        <w:rPr>
          <w:spacing w:val="-24"/>
        </w:rPr>
        <w:t> </w:t>
      </w:r>
      <w:r>
        <w:rPr/>
        <w:t>年通过受让股权方式取得浙江金洲管道科技股份有限公司</w:t>
      </w:r>
      <w:r>
        <w:rPr>
          <w:spacing w:val="-25"/>
        </w:rPr>
        <w:t> </w:t>
      </w:r>
      <w:r>
        <w:rPr/>
        <w:t>2,000</w:t>
      </w:r>
      <w:r>
        <w:rPr>
          <w:spacing w:val="-24"/>
        </w:rPr>
        <w:t> </w:t>
      </w:r>
      <w:r>
        <w:rPr/>
        <w:t>万</w:t>
      </w:r>
      <w:r>
        <w:rPr/>
        <w:t> 股，持有其</w:t>
      </w:r>
      <w:r>
        <w:rPr>
          <w:spacing w:val="-50"/>
        </w:rPr>
        <w:t> </w:t>
      </w:r>
      <w:r>
        <w:rPr/>
        <w:t>20%的股权。根据中国证券监督管理委员会证监许可[2010]787</w:t>
      </w:r>
      <w:r>
        <w:rPr>
          <w:spacing w:val="-49"/>
        </w:rPr>
        <w:t> </w:t>
      </w:r>
      <w:r>
        <w:rPr/>
        <w:t>号《关于核准浙</w:t>
      </w:r>
      <w:r>
        <w:rPr/>
        <w:t> </w:t>
      </w:r>
      <w:r>
        <w:rPr>
          <w:spacing w:val="-3"/>
        </w:rPr>
        <w:t>江金洲管道科技股份有限公司首次公开发行股票的批复》和深圳证券交易所《关于浙江金洲</w:t>
      </w:r>
      <w:r>
        <w:rPr>
          <w:spacing w:val="-79"/>
        </w:rPr>
        <w:t> </w:t>
      </w:r>
      <w:r>
        <w:rPr>
          <w:spacing w:val="-79"/>
        </w:rPr>
      </w:r>
      <w:r>
        <w:rPr>
          <w:spacing w:val="-5"/>
        </w:rPr>
        <w:t>管道科技股份有限公司人民币普通股股票上市的通知》，该公司于</w:t>
      </w:r>
      <w:r>
        <w:rPr>
          <w:spacing w:val="-51"/>
        </w:rPr>
        <w:t> </w:t>
      </w:r>
      <w:r>
        <w:rPr/>
        <w:t>2010</w:t>
      </w:r>
      <w:r>
        <w:rPr>
          <w:spacing w:val="-51"/>
        </w:rPr>
        <w:t> </w:t>
      </w:r>
      <w:r>
        <w:rPr/>
        <w:t>年</w:t>
      </w:r>
      <w:r>
        <w:rPr>
          <w:spacing w:val="-51"/>
        </w:rPr>
        <w:t> </w:t>
      </w:r>
      <w:r>
        <w:rPr/>
        <w:t>6</w:t>
      </w:r>
      <w:r>
        <w:rPr>
          <w:spacing w:val="-50"/>
        </w:rPr>
        <w:t> </w:t>
      </w:r>
      <w:r>
        <w:rPr/>
        <w:t>月</w:t>
      </w:r>
      <w:r>
        <w:rPr>
          <w:spacing w:val="-52"/>
        </w:rPr>
        <w:t> </w:t>
      </w:r>
      <w:r>
        <w:rPr/>
        <w:t>23</w:t>
      </w:r>
      <w:r>
        <w:rPr>
          <w:spacing w:val="-50"/>
        </w:rPr>
        <w:t> </w:t>
      </w:r>
      <w:r>
        <w:rPr/>
        <w:t>日首次公</w:t>
      </w:r>
      <w:r>
        <w:rPr>
          <w:spacing w:val="-103"/>
        </w:rPr>
        <w:t> </w:t>
      </w:r>
      <w:r>
        <w:rPr>
          <w:spacing w:val="-103"/>
        </w:rPr>
      </w:r>
      <w:r>
        <w:rPr/>
        <w:t>开发行股票</w:t>
      </w:r>
      <w:r>
        <w:rPr>
          <w:spacing w:val="-34"/>
        </w:rPr>
        <w:t> </w:t>
      </w:r>
      <w:r>
        <w:rPr/>
        <w:t>3,350</w:t>
      </w:r>
      <w:r>
        <w:rPr>
          <w:spacing w:val="-34"/>
        </w:rPr>
        <w:t> </w:t>
      </w:r>
      <w:r>
        <w:rPr/>
        <w:t>万股，公开发行增资后，本公司对其的持股比例减至</w:t>
      </w:r>
      <w:r>
        <w:rPr>
          <w:spacing w:val="-34"/>
        </w:rPr>
        <w:t> </w:t>
      </w:r>
      <w:r>
        <w:rPr/>
        <w:t>14.98%，不再对其</w:t>
      </w:r>
    </w:p>
    <w:p>
      <w:pPr>
        <w:spacing w:after="0" w:line="408" w:lineRule="auto"/>
        <w:jc w:val="both"/>
        <w:sectPr>
          <w:pgSz w:w="11910" w:h="16840"/>
          <w:pgMar w:header="877" w:footer="982" w:top="1100" w:bottom="1180" w:left="1660" w:right="1580"/>
        </w:sectPr>
      </w:pPr>
    </w:p>
    <w:p>
      <w:pPr>
        <w:spacing w:line="240" w:lineRule="auto" w:before="8"/>
        <w:rPr>
          <w:rFonts w:ascii="宋体" w:hAnsi="宋体" w:cs="宋体" w:eastAsia="宋体" w:hint="default"/>
          <w:sz w:val="26"/>
          <w:szCs w:val="26"/>
        </w:rPr>
      </w:pPr>
    </w:p>
    <w:p>
      <w:pPr>
        <w:pStyle w:val="BodyText"/>
        <w:spacing w:line="240" w:lineRule="auto" w:before="35"/>
        <w:ind w:left="140" w:right="84"/>
        <w:jc w:val="left"/>
      </w:pPr>
      <w:r>
        <w:rPr/>
        <w:t>有重大影响，从</w:t>
      </w:r>
      <w:r>
        <w:rPr>
          <w:spacing w:val="-59"/>
        </w:rPr>
        <w:t> </w:t>
      </w:r>
      <w:r>
        <w:rPr/>
        <w:t>2010</w:t>
      </w:r>
      <w:r>
        <w:rPr>
          <w:spacing w:val="-59"/>
        </w:rPr>
        <w:t> </w:t>
      </w:r>
      <w:r>
        <w:rPr/>
        <w:t>年</w:t>
      </w:r>
      <w:r>
        <w:rPr>
          <w:spacing w:val="-60"/>
        </w:rPr>
        <w:t> </w:t>
      </w:r>
      <w:r>
        <w:rPr/>
        <w:t>7</w:t>
      </w:r>
      <w:r>
        <w:rPr>
          <w:spacing w:val="-59"/>
        </w:rPr>
        <w:t> </w:t>
      </w:r>
      <w:r>
        <w:rPr/>
        <w:t>月</w:t>
      </w:r>
      <w:r>
        <w:rPr>
          <w:spacing w:val="-60"/>
        </w:rPr>
        <w:t> </w:t>
      </w:r>
      <w:r>
        <w:rPr/>
        <w:t>1</w:t>
      </w:r>
      <w:r>
        <w:rPr>
          <w:spacing w:val="-59"/>
        </w:rPr>
        <w:t> </w:t>
      </w:r>
      <w:r>
        <w:rPr/>
        <w:t>日起，对其的核算由长期股权投资转为可供出售金融资产。</w:t>
      </w:r>
    </w:p>
    <w:p>
      <w:pPr>
        <w:spacing w:line="240" w:lineRule="auto" w:before="10"/>
        <w:rPr>
          <w:rFonts w:ascii="宋体" w:hAnsi="宋体" w:cs="宋体" w:eastAsia="宋体" w:hint="default"/>
          <w:sz w:val="14"/>
          <w:szCs w:val="14"/>
        </w:rPr>
      </w:pPr>
    </w:p>
    <w:p>
      <w:pPr>
        <w:pStyle w:val="BodyText"/>
        <w:spacing w:line="240" w:lineRule="auto"/>
        <w:ind w:right="84"/>
        <w:jc w:val="left"/>
      </w:pPr>
      <w:r>
        <w:rPr/>
        <w:t>6. 根据公司</w:t>
      </w:r>
      <w:r>
        <w:rPr>
          <w:spacing w:val="-54"/>
        </w:rPr>
        <w:t> </w:t>
      </w:r>
      <w:r>
        <w:rPr/>
        <w:t>2008</w:t>
      </w:r>
      <w:r>
        <w:rPr>
          <w:spacing w:val="-52"/>
        </w:rPr>
        <w:t> </w:t>
      </w:r>
      <w:r>
        <w:rPr/>
        <w:t>年第</w:t>
      </w:r>
      <w:r>
        <w:rPr>
          <w:spacing w:val="-2"/>
        </w:rPr>
        <w:t>一</w:t>
      </w:r>
      <w:r>
        <w:rPr/>
        <w:t>次临时股东大会审议通过</w:t>
      </w:r>
      <w:r>
        <w:rPr>
          <w:spacing w:val="-94"/>
        </w:rPr>
        <w:t>的</w:t>
      </w:r>
      <w:r>
        <w:rPr/>
        <w:t>《新湖中宝股份有限公司股票期权</w:t>
      </w:r>
    </w:p>
    <w:p>
      <w:pPr>
        <w:spacing w:line="240" w:lineRule="auto" w:before="10"/>
        <w:rPr>
          <w:rFonts w:ascii="宋体" w:hAnsi="宋体" w:cs="宋体" w:eastAsia="宋体" w:hint="default"/>
          <w:sz w:val="14"/>
          <w:szCs w:val="14"/>
        </w:rPr>
      </w:pPr>
    </w:p>
    <w:p>
      <w:pPr>
        <w:pStyle w:val="BodyText"/>
        <w:spacing w:line="240" w:lineRule="auto"/>
        <w:ind w:left="140" w:right="84"/>
        <w:jc w:val="left"/>
      </w:pPr>
      <w:r>
        <w:rPr>
          <w:spacing w:val="-3"/>
        </w:rPr>
        <w:t>激励计划》，及公司第七届董事会第二十四次会议决议同意，邹丽华、林俊波等</w:t>
      </w:r>
      <w:r>
        <w:rPr>
          <w:spacing w:val="-48"/>
        </w:rPr>
        <w:t> </w:t>
      </w:r>
      <w:r>
        <w:rPr/>
        <w:t>220</w:t>
      </w:r>
      <w:r>
        <w:rPr>
          <w:spacing w:val="-48"/>
        </w:rPr>
        <w:t> </w:t>
      </w:r>
      <w:r>
        <w:rPr/>
        <w:t>名股票</w:t>
      </w:r>
    </w:p>
    <w:p>
      <w:pPr>
        <w:spacing w:line="240" w:lineRule="auto" w:before="10"/>
        <w:rPr>
          <w:rFonts w:ascii="宋体" w:hAnsi="宋体" w:cs="宋体" w:eastAsia="宋体" w:hint="default"/>
          <w:sz w:val="14"/>
          <w:szCs w:val="14"/>
        </w:rPr>
      </w:pPr>
    </w:p>
    <w:p>
      <w:pPr>
        <w:pStyle w:val="BodyText"/>
        <w:spacing w:line="408" w:lineRule="auto"/>
        <w:ind w:left="140" w:right="84"/>
        <w:jc w:val="left"/>
      </w:pPr>
      <w:r>
        <w:rPr/>
        <w:t>期权激励对象已于</w:t>
      </w:r>
      <w:r>
        <w:rPr>
          <w:spacing w:val="-57"/>
        </w:rPr>
        <w:t> </w:t>
      </w:r>
      <w:r>
        <w:rPr/>
        <w:t>2010</w:t>
      </w:r>
      <w:r>
        <w:rPr>
          <w:spacing w:val="-57"/>
        </w:rPr>
        <w:t> </w:t>
      </w:r>
      <w:r>
        <w:rPr/>
        <w:t>年</w:t>
      </w:r>
      <w:r>
        <w:rPr>
          <w:spacing w:val="-57"/>
        </w:rPr>
        <w:t> </w:t>
      </w:r>
      <w:r>
        <w:rPr/>
        <w:t>12</w:t>
      </w:r>
      <w:r>
        <w:rPr>
          <w:spacing w:val="-56"/>
        </w:rPr>
        <w:t> </w:t>
      </w:r>
      <w:r>
        <w:rPr/>
        <w:t>月</w:t>
      </w:r>
      <w:r>
        <w:rPr>
          <w:spacing w:val="-58"/>
        </w:rPr>
        <w:t> </w:t>
      </w:r>
      <w:r>
        <w:rPr/>
        <w:t>3</w:t>
      </w:r>
      <w:r>
        <w:rPr>
          <w:spacing w:val="-56"/>
        </w:rPr>
        <w:t> </w:t>
      </w:r>
      <w:r>
        <w:rPr/>
        <w:t>日行权，行权价格为</w:t>
      </w:r>
      <w:r>
        <w:rPr>
          <w:spacing w:val="-57"/>
        </w:rPr>
        <w:t> </w:t>
      </w:r>
      <w:r>
        <w:rPr/>
        <w:t>6.61</w:t>
      </w:r>
      <w:r>
        <w:rPr>
          <w:spacing w:val="-57"/>
        </w:rPr>
        <w:t> </w:t>
      </w:r>
      <w:r>
        <w:rPr/>
        <w:t>元/股，行权数量</w:t>
      </w:r>
      <w:r>
        <w:rPr>
          <w:spacing w:val="-57"/>
        </w:rPr>
        <w:t> </w:t>
      </w:r>
      <w:r>
        <w:rPr/>
        <w:t>5,688</w:t>
      </w:r>
      <w:r>
        <w:rPr>
          <w:spacing w:val="-57"/>
        </w:rPr>
        <w:t> </w:t>
      </w:r>
      <w:r>
        <w:rPr/>
        <w:t>万股，</w:t>
      </w:r>
      <w:r>
        <w:rPr/>
        <w:t> </w:t>
      </w:r>
      <w:r>
        <w:rPr>
          <w:spacing w:val="31"/>
        </w:rPr>
        <w:t>新增注册</w:t>
      </w:r>
      <w:r>
        <w:rPr>
          <w:spacing w:val="-62"/>
        </w:rPr>
        <w:t> </w:t>
      </w:r>
      <w:r>
        <w:rPr>
          <w:spacing w:val="21"/>
        </w:rPr>
        <w:t>资本</w:t>
      </w:r>
      <w:r>
        <w:rPr>
          <w:spacing w:val="43"/>
        </w:rPr>
        <w:t> </w:t>
      </w:r>
      <w:r>
        <w:rPr/>
        <w:t>5,688</w:t>
      </w:r>
      <w:r>
        <w:rPr>
          <w:spacing w:val="44"/>
        </w:rPr>
        <w:t> </w:t>
      </w:r>
      <w:r>
        <w:rPr>
          <w:spacing w:val="36"/>
        </w:rPr>
        <w:t>万元。此次股权</w:t>
      </w:r>
      <w:r>
        <w:rPr>
          <w:spacing w:val="-62"/>
        </w:rPr>
        <w:t> </w:t>
      </w:r>
      <w:r>
        <w:rPr>
          <w:spacing w:val="31"/>
        </w:rPr>
        <w:t>激励对象</w:t>
      </w:r>
      <w:r>
        <w:rPr>
          <w:spacing w:val="-62"/>
        </w:rPr>
        <w:t> </w:t>
      </w:r>
      <w:r>
        <w:rPr>
          <w:spacing w:val="31"/>
        </w:rPr>
        <w:t>行权后，</w:t>
      </w:r>
      <w:r>
        <w:rPr>
          <w:spacing w:val="-62"/>
        </w:rPr>
        <w:t> </w:t>
      </w:r>
      <w:r>
        <w:rPr>
          <w:spacing w:val="31"/>
        </w:rPr>
        <w:t>公司注册</w:t>
      </w:r>
      <w:r>
        <w:rPr>
          <w:spacing w:val="-62"/>
        </w:rPr>
        <w:t> </w:t>
      </w:r>
      <w:r>
        <w:rPr>
          <w:spacing w:val="31"/>
        </w:rPr>
        <w:t>资本变更</w:t>
      </w:r>
      <w:r>
        <w:rPr>
          <w:spacing w:val="-62"/>
        </w:rPr>
        <w:t> </w:t>
      </w:r>
      <w:r>
        <w:rPr/>
        <w:t>为</w:t>
      </w:r>
      <w:r>
        <w:rPr/>
        <w:t> 5,133,483,639.00</w:t>
      </w:r>
      <w:r>
        <w:rPr>
          <w:spacing w:val="-54"/>
        </w:rPr>
        <w:t> </w:t>
      </w:r>
      <w:r>
        <w:rPr>
          <w:spacing w:val="-6"/>
        </w:rPr>
        <w:t>元，已于</w:t>
      </w:r>
      <w:r>
        <w:rPr>
          <w:spacing w:val="-55"/>
        </w:rPr>
        <w:t> </w:t>
      </w:r>
      <w:r>
        <w:rPr/>
        <w:t>2010</w:t>
      </w:r>
      <w:r>
        <w:rPr>
          <w:spacing w:val="-54"/>
        </w:rPr>
        <w:t> </w:t>
      </w:r>
      <w:r>
        <w:rPr/>
        <w:t>年</w:t>
      </w:r>
      <w:r>
        <w:rPr>
          <w:spacing w:val="-55"/>
        </w:rPr>
        <w:t> </w:t>
      </w:r>
      <w:r>
        <w:rPr/>
        <w:t>12</w:t>
      </w:r>
      <w:r>
        <w:rPr>
          <w:spacing w:val="-54"/>
        </w:rPr>
        <w:t> </w:t>
      </w:r>
      <w:r>
        <w:rPr/>
        <w:t>月</w:t>
      </w:r>
      <w:r>
        <w:rPr>
          <w:spacing w:val="-56"/>
        </w:rPr>
        <w:t> </w:t>
      </w:r>
      <w:r>
        <w:rPr/>
        <w:t>22</w:t>
      </w:r>
      <w:r>
        <w:rPr>
          <w:spacing w:val="-54"/>
        </w:rPr>
        <w:t> </w:t>
      </w:r>
      <w:r>
        <w:rPr>
          <w:spacing w:val="-3"/>
        </w:rPr>
        <w:t>日完成工商变更登记手续，并于</w:t>
      </w:r>
      <w:r>
        <w:rPr>
          <w:spacing w:val="-55"/>
        </w:rPr>
        <w:t> </w:t>
      </w:r>
      <w:r>
        <w:rPr/>
        <w:t>2010</w:t>
      </w:r>
      <w:r>
        <w:rPr>
          <w:spacing w:val="-54"/>
        </w:rPr>
        <w:t> </w:t>
      </w:r>
      <w:r>
        <w:rPr/>
        <w:t>年</w:t>
      </w:r>
      <w:r>
        <w:rPr>
          <w:spacing w:val="-56"/>
        </w:rPr>
        <w:t> </w:t>
      </w:r>
      <w:r>
        <w:rPr/>
        <w:t>12</w:t>
      </w:r>
      <w:r>
        <w:rPr>
          <w:spacing w:val="-54"/>
        </w:rPr>
        <w:t> </w:t>
      </w:r>
      <w:r>
        <w:rPr/>
        <w:t>月</w:t>
      </w:r>
    </w:p>
    <w:p>
      <w:pPr>
        <w:pStyle w:val="BodyText"/>
        <w:spacing w:line="240" w:lineRule="auto" w:before="46"/>
        <w:ind w:left="140" w:right="84"/>
        <w:jc w:val="left"/>
      </w:pPr>
      <w:r>
        <w:rPr/>
        <w:t>22</w:t>
      </w:r>
      <w:r>
        <w:rPr>
          <w:spacing w:val="-54"/>
        </w:rPr>
        <w:t> </w:t>
      </w:r>
      <w:r>
        <w:rPr/>
        <w:t>日完成中国证券登记结算有限责任公司登记手续。</w:t>
      </w:r>
    </w:p>
    <w:p>
      <w:pPr>
        <w:spacing w:line="240" w:lineRule="auto" w:before="10"/>
        <w:rPr>
          <w:rFonts w:ascii="宋体" w:hAnsi="宋体" w:cs="宋体" w:eastAsia="宋体" w:hint="default"/>
          <w:sz w:val="14"/>
          <w:szCs w:val="14"/>
        </w:rPr>
      </w:pPr>
    </w:p>
    <w:p>
      <w:pPr>
        <w:pStyle w:val="BodyText"/>
        <w:spacing w:line="240" w:lineRule="auto"/>
        <w:ind w:right="84"/>
        <w:jc w:val="left"/>
      </w:pPr>
      <w:r>
        <w:rPr/>
        <w:t>7.</w:t>
      </w:r>
      <w:r>
        <w:rPr>
          <w:spacing w:val="-44"/>
        </w:rPr>
        <w:t> </w:t>
      </w:r>
      <w:r>
        <w:rPr/>
        <w:t>2010</w:t>
      </w:r>
      <w:r>
        <w:rPr>
          <w:spacing w:val="-54"/>
        </w:rPr>
        <w:t> </w:t>
      </w:r>
      <w:r>
        <w:rPr/>
        <w:t>年</w:t>
      </w:r>
      <w:r>
        <w:rPr>
          <w:spacing w:val="-54"/>
        </w:rPr>
        <w:t> </w:t>
      </w:r>
      <w:r>
        <w:rPr/>
        <w:t>12</w:t>
      </w:r>
      <w:r>
        <w:rPr>
          <w:spacing w:val="-53"/>
        </w:rPr>
        <w:t> </w:t>
      </w:r>
      <w:r>
        <w:rPr/>
        <w:t>月</w:t>
      </w:r>
      <w:r>
        <w:rPr>
          <w:spacing w:val="-55"/>
        </w:rPr>
        <w:t> </w:t>
      </w:r>
      <w:r>
        <w:rPr/>
        <w:t>19</w:t>
      </w:r>
      <w:r>
        <w:rPr>
          <w:spacing w:val="-53"/>
        </w:rPr>
        <w:t> </w:t>
      </w:r>
      <w:r>
        <w:rPr/>
        <w:t>日公司第七届董事会第二十六次会议审议通过《新湖中宝股份有限</w:t>
      </w:r>
    </w:p>
    <w:p>
      <w:pPr>
        <w:spacing w:line="240" w:lineRule="auto" w:before="10"/>
        <w:rPr>
          <w:rFonts w:ascii="宋体" w:hAnsi="宋体" w:cs="宋体" w:eastAsia="宋体" w:hint="default"/>
          <w:sz w:val="14"/>
          <w:szCs w:val="14"/>
        </w:rPr>
      </w:pPr>
    </w:p>
    <w:p>
      <w:pPr>
        <w:pStyle w:val="BodyText"/>
        <w:spacing w:line="408" w:lineRule="auto"/>
        <w:ind w:left="140" w:right="84"/>
        <w:jc w:val="left"/>
      </w:pPr>
      <w:r>
        <w:rPr/>
        <w:t>公司</w:t>
      </w:r>
      <w:r>
        <w:rPr>
          <w:spacing w:val="-52"/>
        </w:rPr>
        <w:t> </w:t>
      </w:r>
      <w:r>
        <w:rPr/>
        <w:t>2010</w:t>
      </w:r>
      <w:r>
        <w:rPr>
          <w:spacing w:val="-51"/>
        </w:rPr>
        <w:t> </w:t>
      </w:r>
      <w:r>
        <w:rPr>
          <w:spacing w:val="-5"/>
        </w:rPr>
        <w:t>年股票期权激励计划(草案)》及《关于新湖中宝股份有限公司</w:t>
      </w:r>
      <w:r>
        <w:rPr>
          <w:spacing w:val="-52"/>
        </w:rPr>
        <w:t> </w:t>
      </w:r>
      <w:r>
        <w:rPr/>
        <w:t>2010</w:t>
      </w:r>
      <w:r>
        <w:rPr>
          <w:spacing w:val="-51"/>
        </w:rPr>
        <w:t> </w:t>
      </w:r>
      <w:r>
        <w:rPr/>
        <w:t>年股票期权激</w:t>
      </w:r>
      <w:r>
        <w:rPr/>
        <w:t> 励计划考核办法的议案》。主要内容是：</w:t>
      </w:r>
    </w:p>
    <w:p>
      <w:pPr>
        <w:pStyle w:val="BodyText"/>
        <w:spacing w:line="240" w:lineRule="auto" w:before="46"/>
        <w:ind w:right="84"/>
        <w:jc w:val="left"/>
      </w:pPr>
      <w:r>
        <w:rPr/>
        <w:t>本公司授予激励对象</w:t>
      </w:r>
      <w:r>
        <w:rPr>
          <w:spacing w:val="-49"/>
        </w:rPr>
        <w:t> </w:t>
      </w:r>
      <w:r>
        <w:rPr/>
        <w:t>29,985</w:t>
      </w:r>
      <w:r>
        <w:rPr>
          <w:spacing w:val="-48"/>
        </w:rPr>
        <w:t> </w:t>
      </w:r>
      <w:r>
        <w:rPr/>
        <w:t>万份股票期权，每份股票期权拥有在激励计划有效期内的</w:t>
      </w:r>
    </w:p>
    <w:p>
      <w:pPr>
        <w:spacing w:line="240" w:lineRule="auto" w:before="10"/>
        <w:rPr>
          <w:rFonts w:ascii="宋体" w:hAnsi="宋体" w:cs="宋体" w:eastAsia="宋体" w:hint="default"/>
          <w:sz w:val="14"/>
          <w:szCs w:val="14"/>
        </w:rPr>
      </w:pPr>
    </w:p>
    <w:p>
      <w:pPr>
        <w:pStyle w:val="BodyText"/>
        <w:spacing w:line="240" w:lineRule="auto"/>
        <w:ind w:left="140" w:right="84"/>
        <w:jc w:val="left"/>
      </w:pPr>
      <w:r>
        <w:rPr/>
        <w:t>可行权日以行权价格和行权条件购买</w:t>
      </w:r>
      <w:r>
        <w:rPr>
          <w:spacing w:val="-53"/>
        </w:rPr>
        <w:t> </w:t>
      </w:r>
      <w:r>
        <w:rPr/>
        <w:t>1</w:t>
      </w:r>
      <w:r>
        <w:rPr>
          <w:spacing w:val="-52"/>
        </w:rPr>
        <w:t> </w:t>
      </w:r>
      <w:r>
        <w:rPr/>
        <w:t>股本</w:t>
      </w:r>
      <w:r>
        <w:rPr>
          <w:spacing w:val="-2"/>
        </w:rPr>
        <w:t>公</w:t>
      </w:r>
      <w:r>
        <w:rPr/>
        <w:t>司股票的权利</w:t>
      </w:r>
      <w:r>
        <w:rPr>
          <w:spacing w:val="-94"/>
        </w:rPr>
        <w:t>。</w:t>
      </w:r>
      <w:r>
        <w:rPr/>
        <w:t>激励计划的股票来源为本公司</w:t>
      </w:r>
    </w:p>
    <w:p>
      <w:pPr>
        <w:spacing w:line="240" w:lineRule="auto" w:before="10"/>
        <w:rPr>
          <w:rFonts w:ascii="宋体" w:hAnsi="宋体" w:cs="宋体" w:eastAsia="宋体" w:hint="default"/>
          <w:sz w:val="14"/>
          <w:szCs w:val="14"/>
        </w:rPr>
      </w:pPr>
    </w:p>
    <w:p>
      <w:pPr>
        <w:pStyle w:val="BodyText"/>
        <w:spacing w:line="408" w:lineRule="auto"/>
        <w:ind w:left="140" w:right="195"/>
        <w:jc w:val="both"/>
      </w:pPr>
      <w:r>
        <w:rPr/>
        <w:t>向激励对象定向发行</w:t>
      </w:r>
      <w:r>
        <w:rPr>
          <w:spacing w:val="-49"/>
        </w:rPr>
        <w:t> </w:t>
      </w:r>
      <w:r>
        <w:rPr/>
        <w:t>29,985</w:t>
      </w:r>
      <w:r>
        <w:rPr>
          <w:spacing w:val="-48"/>
        </w:rPr>
        <w:t> </w:t>
      </w:r>
      <w:r>
        <w:rPr/>
        <w:t>万份本公司股票。本次授予的股票期权所涉及的标的股票总数</w:t>
      </w:r>
      <w:r>
        <w:rPr/>
        <w:t> 为</w:t>
      </w:r>
      <w:r>
        <w:rPr>
          <w:spacing w:val="-34"/>
        </w:rPr>
        <w:t> </w:t>
      </w:r>
      <w:r>
        <w:rPr/>
        <w:t>29,985</w:t>
      </w:r>
      <w:r>
        <w:rPr>
          <w:spacing w:val="-34"/>
        </w:rPr>
        <w:t> </w:t>
      </w:r>
      <w:r>
        <w:rPr/>
        <w:t>万股，占本次激励计划公告时本公司股本总额的</w:t>
      </w:r>
      <w:r>
        <w:rPr>
          <w:spacing w:val="-34"/>
        </w:rPr>
        <w:t> </w:t>
      </w:r>
      <w:r>
        <w:rPr/>
        <w:t>5.91%。本公司股票期权有效期</w:t>
      </w:r>
      <w:r>
        <w:rPr/>
        <w:t> </w:t>
      </w:r>
      <w:r>
        <w:rPr>
          <w:spacing w:val="-3"/>
        </w:rPr>
        <w:t>内发生资本公积转增股本、派发股票红利、股份拆细或缩股、配股等事宜，股票期权数量及</w:t>
      </w:r>
      <w:r>
        <w:rPr>
          <w:spacing w:val="-80"/>
        </w:rPr>
        <w:t> </w:t>
      </w:r>
      <w:r>
        <w:rPr>
          <w:spacing w:val="-80"/>
        </w:rPr>
      </w:r>
      <w:r>
        <w:rPr/>
        <w:t>所涉及的标的股票总数将做相应的调整。</w:t>
      </w:r>
    </w:p>
    <w:p>
      <w:pPr>
        <w:pStyle w:val="BodyText"/>
        <w:spacing w:line="408" w:lineRule="auto" w:before="46"/>
        <w:ind w:left="140" w:right="189" w:firstLine="420"/>
        <w:jc w:val="left"/>
      </w:pPr>
      <w:r>
        <w:rPr/>
        <w:t>激励计划有效期为自股票期权授予日起4年，激励对象对已获授权的股票期权分三期行 权，可行权日为自股票期权授予日T日+12个月至T日+48个月。</w:t>
      </w:r>
    </w:p>
    <w:p>
      <w:pPr>
        <w:pStyle w:val="BodyText"/>
        <w:spacing w:line="408" w:lineRule="auto" w:before="46"/>
        <w:ind w:left="140" w:right="84" w:firstLine="420"/>
        <w:jc w:val="left"/>
      </w:pPr>
      <w:r>
        <w:rPr>
          <w:spacing w:val="-3"/>
        </w:rPr>
        <w:t>第一期行权时间为T日+12个月至T日+30个月内的可行权日，可行权部分为已授权股票期</w:t>
      </w:r>
      <w:r>
        <w:rPr/>
        <w:t> 权总量的30%；</w:t>
      </w:r>
    </w:p>
    <w:p>
      <w:pPr>
        <w:pStyle w:val="BodyText"/>
        <w:spacing w:line="408" w:lineRule="auto" w:before="46"/>
        <w:ind w:left="140" w:right="84" w:firstLine="420"/>
        <w:jc w:val="left"/>
      </w:pPr>
      <w:r>
        <w:rPr>
          <w:spacing w:val="-3"/>
        </w:rPr>
        <w:t>第二期行权时间为T日+24个月至T日+36个月内的可行权日，可行权部分为已授权股票期</w:t>
      </w:r>
      <w:r>
        <w:rPr/>
        <w:t> 权总量的40%；</w:t>
      </w:r>
    </w:p>
    <w:p>
      <w:pPr>
        <w:pStyle w:val="BodyText"/>
        <w:spacing w:line="408" w:lineRule="auto" w:before="46"/>
        <w:ind w:left="140" w:right="84" w:firstLine="420"/>
        <w:jc w:val="left"/>
      </w:pPr>
      <w:r>
        <w:rPr>
          <w:spacing w:val="-3"/>
        </w:rPr>
        <w:t>第三期行权时间为T日+36个月至T日+48个月内的可行权日，可行权部分为已授权股票期</w:t>
      </w:r>
      <w:r>
        <w:rPr/>
        <w:t> 权的总量30%。</w:t>
      </w:r>
    </w:p>
    <w:p>
      <w:pPr>
        <w:pStyle w:val="BodyText"/>
        <w:spacing w:line="408" w:lineRule="auto" w:before="46"/>
        <w:ind w:right="182"/>
        <w:jc w:val="left"/>
      </w:pPr>
      <w:r>
        <w:rPr/>
        <w:t>每一行权期内未能行权的部分，在以后时间不得行权。 股票期权的行权价格为6.25元。 </w:t>
      </w:r>
      <w:r>
        <w:rPr>
          <w:spacing w:val="-3"/>
        </w:rPr>
        <w:t>激励对象必须在激励计划的有效期内行权完毕，在激励计划的有效期内未行权的股票期</w:t>
      </w:r>
    </w:p>
    <w:p>
      <w:pPr>
        <w:pStyle w:val="BodyText"/>
        <w:spacing w:line="240" w:lineRule="auto" w:before="46"/>
        <w:ind w:left="140" w:right="84"/>
        <w:jc w:val="left"/>
      </w:pPr>
      <w:r>
        <w:rPr/>
        <w:t>权将注销。</w:t>
      </w:r>
    </w:p>
    <w:p>
      <w:pPr>
        <w:spacing w:line="240" w:lineRule="auto" w:before="10"/>
        <w:rPr>
          <w:rFonts w:ascii="宋体" w:hAnsi="宋体" w:cs="宋体" w:eastAsia="宋体" w:hint="default"/>
          <w:sz w:val="14"/>
          <w:szCs w:val="14"/>
        </w:rPr>
      </w:pPr>
    </w:p>
    <w:p>
      <w:pPr>
        <w:pStyle w:val="BodyText"/>
        <w:spacing w:line="408" w:lineRule="auto"/>
        <w:ind w:left="140" w:right="294" w:firstLine="420"/>
        <w:jc w:val="left"/>
      </w:pPr>
      <w:r>
        <w:rPr/>
        <w:t>本公司不为激励对象依激励计划获取股票期权相关权益提供贷款以及其他任何形式的 财务资助，包括为其贷款提供担保。</w:t>
      </w:r>
    </w:p>
    <w:p>
      <w:pPr>
        <w:spacing w:after="0" w:line="408" w:lineRule="auto"/>
        <w:jc w:val="left"/>
        <w:sectPr>
          <w:footerReference w:type="default" r:id="rId24"/>
          <w:pgSz w:w="11910" w:h="16840"/>
          <w:pgMar w:footer="982" w:header="877" w:top="1100" w:bottom="1180" w:left="1660" w:right="1600"/>
          <w:pgNumType w:start="132"/>
        </w:sectPr>
      </w:pPr>
    </w:p>
    <w:p>
      <w:pPr>
        <w:spacing w:line="240" w:lineRule="auto" w:before="8"/>
        <w:rPr>
          <w:rFonts w:ascii="宋体" w:hAnsi="宋体" w:cs="宋体" w:eastAsia="宋体" w:hint="default"/>
          <w:sz w:val="26"/>
          <w:szCs w:val="26"/>
        </w:rPr>
      </w:pPr>
    </w:p>
    <w:p>
      <w:pPr>
        <w:pStyle w:val="BodyText"/>
        <w:spacing w:line="408" w:lineRule="auto" w:before="35"/>
        <w:ind w:left="140" w:right="314" w:firstLine="420"/>
        <w:jc w:val="left"/>
      </w:pPr>
      <w:r>
        <w:rPr/>
        <w:t>本激励计划需经中国证券监督管理委员会备案无异议且经本公司股东大会批准后方可 实施。</w:t>
      </w:r>
    </w:p>
    <w:p>
      <w:pPr>
        <w:pStyle w:val="BodyText"/>
        <w:spacing w:line="408" w:lineRule="auto" w:before="46"/>
        <w:ind w:left="140" w:right="226" w:firstLine="420"/>
        <w:jc w:val="both"/>
      </w:pPr>
      <w:r>
        <w:rPr/>
        <w:t>8.</w:t>
      </w:r>
      <w:r>
        <w:rPr>
          <w:spacing w:val="-6"/>
        </w:rPr>
        <w:t> </w:t>
      </w:r>
      <w:r>
        <w:rPr/>
        <w:t>根据2009年11月11日公司第六次临时股东大会决议通过公司2009年向特定对象非公</w:t>
      </w:r>
      <w:r>
        <w:rPr/>
        <w:t> 开发行A股股票方案的议案，本次发行数量为不超过24,000万股(含24,000万股)；发行价格 不低于第七届董事会第二次会议决议公告日前20个交易日公司股票均价的90%。该事项尚须 中国证券监督管理委员会审批。</w:t>
      </w:r>
    </w:p>
    <w:p>
      <w:pPr>
        <w:pStyle w:val="BodyText"/>
        <w:spacing w:line="240" w:lineRule="auto" w:before="46"/>
        <w:ind w:right="185"/>
        <w:jc w:val="left"/>
      </w:pPr>
      <w:r>
        <w:rPr/>
        <w:t>9．2009</w:t>
      </w:r>
      <w:r>
        <w:rPr>
          <w:spacing w:val="-41"/>
        </w:rPr>
        <w:t> </w:t>
      </w:r>
      <w:r>
        <w:rPr/>
        <w:t>年</w:t>
      </w:r>
      <w:r>
        <w:rPr>
          <w:spacing w:val="-43"/>
        </w:rPr>
        <w:t> </w:t>
      </w:r>
      <w:r>
        <w:rPr/>
        <w:t>8</w:t>
      </w:r>
      <w:r>
        <w:rPr>
          <w:spacing w:val="-41"/>
        </w:rPr>
        <w:t> </w:t>
      </w:r>
      <w:r>
        <w:rPr/>
        <w:t>月</w:t>
      </w:r>
      <w:r>
        <w:rPr>
          <w:spacing w:val="-42"/>
        </w:rPr>
        <w:t> </w:t>
      </w:r>
      <w:r>
        <w:rPr/>
        <w:t>14</w:t>
      </w:r>
      <w:r>
        <w:rPr>
          <w:spacing w:val="-41"/>
        </w:rPr>
        <w:t> </w:t>
      </w:r>
      <w:r>
        <w:rPr/>
        <w:t>日，本公司与浙江升华房地产开发有限公司（以下简称升华公司）</w:t>
      </w:r>
    </w:p>
    <w:p>
      <w:pPr>
        <w:spacing w:line="240" w:lineRule="auto" w:before="10"/>
        <w:rPr>
          <w:rFonts w:ascii="宋体" w:hAnsi="宋体" w:cs="宋体" w:eastAsia="宋体" w:hint="default"/>
          <w:sz w:val="14"/>
          <w:szCs w:val="14"/>
        </w:rPr>
      </w:pPr>
    </w:p>
    <w:p>
      <w:pPr>
        <w:pStyle w:val="BodyText"/>
        <w:spacing w:line="240" w:lineRule="auto"/>
        <w:ind w:left="140" w:right="99"/>
        <w:jc w:val="left"/>
      </w:pPr>
      <w:r>
        <w:rPr>
          <w:spacing w:val="-13"/>
        </w:rPr>
        <w:t>签订《股权转让协议》，本公司应于</w:t>
      </w:r>
      <w:r>
        <w:rPr>
          <w:spacing w:val="-55"/>
        </w:rPr>
        <w:t> </w:t>
      </w:r>
      <w:r>
        <w:rPr/>
        <w:t>2010</w:t>
      </w:r>
      <w:r>
        <w:rPr>
          <w:spacing w:val="-54"/>
        </w:rPr>
        <w:t> </w:t>
      </w:r>
      <w:r>
        <w:rPr/>
        <w:t>年</w:t>
      </w:r>
      <w:r>
        <w:rPr>
          <w:spacing w:val="-56"/>
        </w:rPr>
        <w:t> </w:t>
      </w:r>
      <w:r>
        <w:rPr/>
        <w:t>5</w:t>
      </w:r>
      <w:r>
        <w:rPr>
          <w:spacing w:val="-54"/>
        </w:rPr>
        <w:t> </w:t>
      </w:r>
      <w:r>
        <w:rPr/>
        <w:t>月</w:t>
      </w:r>
      <w:r>
        <w:rPr>
          <w:spacing w:val="-56"/>
        </w:rPr>
        <w:t> </w:t>
      </w:r>
      <w:r>
        <w:rPr/>
        <w:t>30</w:t>
      </w:r>
      <w:r>
        <w:rPr>
          <w:spacing w:val="-55"/>
        </w:rPr>
        <w:t> </w:t>
      </w:r>
      <w:r>
        <w:rPr/>
        <w:t>日前支付第二次股权转让款</w:t>
      </w:r>
      <w:r>
        <w:rPr>
          <w:spacing w:val="-55"/>
        </w:rPr>
        <w:t> </w:t>
      </w:r>
      <w:r>
        <w:rPr/>
        <w:t>3,500</w:t>
      </w:r>
      <w:r>
        <w:rPr>
          <w:spacing w:val="-55"/>
        </w:rPr>
        <w:t> </w:t>
      </w:r>
      <w:r>
        <w:rPr/>
        <w:t>万元，</w:t>
      </w:r>
    </w:p>
    <w:p>
      <w:pPr>
        <w:spacing w:line="240" w:lineRule="auto" w:before="10"/>
        <w:rPr>
          <w:rFonts w:ascii="宋体" w:hAnsi="宋体" w:cs="宋体" w:eastAsia="宋体" w:hint="default"/>
          <w:sz w:val="14"/>
          <w:szCs w:val="14"/>
        </w:rPr>
      </w:pPr>
    </w:p>
    <w:p>
      <w:pPr>
        <w:pStyle w:val="BodyText"/>
        <w:spacing w:line="240" w:lineRule="auto"/>
        <w:ind w:left="140" w:right="99"/>
        <w:jc w:val="left"/>
      </w:pPr>
      <w:r>
        <w:rPr/>
        <w:t>取得桐乡新湖升华置业有限公司（以下简称桐乡新湖）14.76%的股权。本公司于</w:t>
      </w:r>
      <w:r>
        <w:rPr>
          <w:spacing w:val="-33"/>
        </w:rPr>
        <w:t> </w:t>
      </w:r>
      <w:r>
        <w:rPr/>
        <w:t>2010</w:t>
      </w:r>
      <w:r>
        <w:rPr>
          <w:spacing w:val="-33"/>
        </w:rPr>
        <w:t> </w:t>
      </w:r>
      <w:r>
        <w:rPr/>
        <w:t>年</w:t>
      </w:r>
      <w:r>
        <w:rPr>
          <w:spacing w:val="-32"/>
        </w:rPr>
        <w:t> </w:t>
      </w:r>
      <w:r>
        <w:rPr/>
        <w:t>5</w:t>
      </w:r>
    </w:p>
    <w:p>
      <w:pPr>
        <w:spacing w:line="240" w:lineRule="auto" w:before="10"/>
        <w:rPr>
          <w:rFonts w:ascii="宋体" w:hAnsi="宋体" w:cs="宋体" w:eastAsia="宋体" w:hint="default"/>
          <w:sz w:val="14"/>
          <w:szCs w:val="14"/>
        </w:rPr>
      </w:pPr>
    </w:p>
    <w:p>
      <w:pPr>
        <w:pStyle w:val="BodyText"/>
        <w:spacing w:line="240" w:lineRule="auto"/>
        <w:ind w:left="140" w:right="185"/>
        <w:jc w:val="left"/>
      </w:pPr>
      <w:r>
        <w:rPr/>
        <w:t>月</w:t>
      </w:r>
      <w:r>
        <w:rPr>
          <w:spacing w:val="-51"/>
        </w:rPr>
        <w:t> </w:t>
      </w:r>
      <w:r>
        <w:rPr/>
        <w:t>27</w:t>
      </w:r>
      <w:r>
        <w:rPr>
          <w:spacing w:val="-50"/>
        </w:rPr>
        <w:t> </w:t>
      </w:r>
      <w:r>
        <w:rPr>
          <w:spacing w:val="-4"/>
        </w:rPr>
        <w:t>日支付股权转让款，受让后本公司持有桐乡新湖</w:t>
      </w:r>
      <w:r>
        <w:rPr>
          <w:spacing w:val="-51"/>
        </w:rPr>
        <w:t> </w:t>
      </w:r>
      <w:r>
        <w:rPr>
          <w:spacing w:val="-4"/>
        </w:rPr>
        <w:t>94.10%的股权。桐乡新湖于</w:t>
      </w:r>
      <w:r>
        <w:rPr>
          <w:spacing w:val="-51"/>
        </w:rPr>
        <w:t> </w:t>
      </w:r>
      <w:r>
        <w:rPr/>
        <w:t>2010</w:t>
      </w:r>
      <w:r>
        <w:rPr>
          <w:spacing w:val="-51"/>
        </w:rPr>
        <w:t> </w:t>
      </w:r>
      <w:r>
        <w:rPr/>
        <w:t>年</w:t>
      </w:r>
      <w:r>
        <w:rPr>
          <w:spacing w:val="-51"/>
        </w:rPr>
        <w:t> </w:t>
      </w:r>
      <w:r>
        <w:rPr/>
        <w:t>6</w:t>
      </w:r>
    </w:p>
    <w:p>
      <w:pPr>
        <w:spacing w:line="240" w:lineRule="auto" w:before="10"/>
        <w:rPr>
          <w:rFonts w:ascii="宋体" w:hAnsi="宋体" w:cs="宋体" w:eastAsia="宋体" w:hint="default"/>
          <w:sz w:val="14"/>
          <w:szCs w:val="14"/>
        </w:rPr>
      </w:pPr>
    </w:p>
    <w:p>
      <w:pPr>
        <w:pStyle w:val="BodyText"/>
        <w:spacing w:line="240" w:lineRule="auto"/>
        <w:ind w:left="140" w:right="276"/>
        <w:jc w:val="left"/>
      </w:pPr>
      <w:r>
        <w:rPr/>
        <w:t>月</w:t>
      </w:r>
      <w:r>
        <w:rPr>
          <w:spacing w:val="-55"/>
        </w:rPr>
        <w:t> </w:t>
      </w:r>
      <w:r>
        <w:rPr/>
        <w:t>28</w:t>
      </w:r>
      <w:r>
        <w:rPr>
          <w:spacing w:val="-54"/>
        </w:rPr>
        <w:t> </w:t>
      </w:r>
      <w:r>
        <w:rPr/>
        <w:t>日办妥工商变更手续。该《股权转让协议》和桐乡新湖公司修改后的章程同时约定:</w:t>
      </w:r>
    </w:p>
    <w:p>
      <w:pPr>
        <w:spacing w:line="240" w:lineRule="auto" w:before="10"/>
        <w:rPr>
          <w:rFonts w:ascii="宋体" w:hAnsi="宋体" w:cs="宋体" w:eastAsia="宋体" w:hint="default"/>
          <w:sz w:val="14"/>
          <w:szCs w:val="14"/>
        </w:rPr>
      </w:pPr>
    </w:p>
    <w:p>
      <w:pPr>
        <w:pStyle w:val="BodyText"/>
        <w:spacing w:line="408" w:lineRule="auto"/>
        <w:ind w:left="140" w:right="216" w:firstLine="420"/>
        <w:jc w:val="both"/>
      </w:pPr>
      <w:r>
        <w:rPr>
          <w:spacing w:val="-3"/>
        </w:rPr>
        <w:t>《股权转让协议》生效之日起，桐乡新湖在依法律规定将税后利润用于弥补亏损、提取</w:t>
      </w:r>
      <w:r>
        <w:rPr/>
        <w:t> 法定公积金之后，若仍有剩余，升华公司有权优先获得可分配利润。优先分配原则如下：</w:t>
      </w:r>
    </w:p>
    <w:p>
      <w:pPr>
        <w:pStyle w:val="BodyText"/>
        <w:spacing w:line="408" w:lineRule="auto" w:before="46"/>
        <w:ind w:left="140" w:right="216" w:firstLine="420"/>
        <w:jc w:val="both"/>
      </w:pPr>
      <w:r>
        <w:rPr/>
        <w:t>如桐乡新湖可分配利润金额不足人民币</w:t>
      </w:r>
      <w:r>
        <w:rPr>
          <w:spacing w:val="-48"/>
        </w:rPr>
        <w:t> </w:t>
      </w:r>
      <w:r>
        <w:rPr/>
        <w:t>7,861</w:t>
      </w:r>
      <w:r>
        <w:rPr>
          <w:spacing w:val="-48"/>
        </w:rPr>
        <w:t> </w:t>
      </w:r>
      <w:r>
        <w:rPr>
          <w:spacing w:val="-6"/>
        </w:rPr>
        <w:t>万元的（包含本数），可分配利润全部归</w:t>
      </w:r>
      <w:r>
        <w:rPr/>
        <w:t> 升华公司所有；</w:t>
      </w:r>
    </w:p>
    <w:p>
      <w:pPr>
        <w:pStyle w:val="BodyText"/>
        <w:spacing w:line="240" w:lineRule="auto" w:before="46"/>
        <w:ind w:right="99"/>
        <w:jc w:val="left"/>
      </w:pPr>
      <w:r>
        <w:rPr/>
        <w:t>如桐乡新湖可分配利润金额超过人民币</w:t>
      </w:r>
      <w:r>
        <w:rPr>
          <w:spacing w:val="-50"/>
        </w:rPr>
        <w:t> </w:t>
      </w:r>
      <w:r>
        <w:rPr/>
        <w:t>7,861</w:t>
      </w:r>
      <w:r>
        <w:rPr>
          <w:spacing w:val="-51"/>
        </w:rPr>
        <w:t> </w:t>
      </w:r>
      <w:r>
        <w:rPr/>
        <w:t>万元并不足人民币</w:t>
      </w:r>
      <w:r>
        <w:rPr>
          <w:spacing w:val="-50"/>
        </w:rPr>
        <w:t> </w:t>
      </w:r>
      <w:r>
        <w:rPr/>
        <w:t>20,000</w:t>
      </w:r>
      <w:r>
        <w:rPr>
          <w:spacing w:val="-50"/>
        </w:rPr>
        <w:t> </w:t>
      </w:r>
      <w:r>
        <w:rPr/>
        <w:t>万元的，升华</w:t>
      </w:r>
    </w:p>
    <w:p>
      <w:pPr>
        <w:spacing w:line="240" w:lineRule="auto" w:before="10"/>
        <w:rPr>
          <w:rFonts w:ascii="宋体" w:hAnsi="宋体" w:cs="宋体" w:eastAsia="宋体" w:hint="default"/>
          <w:sz w:val="14"/>
          <w:szCs w:val="14"/>
        </w:rPr>
      </w:pPr>
    </w:p>
    <w:p>
      <w:pPr>
        <w:pStyle w:val="BodyText"/>
        <w:spacing w:line="240" w:lineRule="auto"/>
        <w:ind w:left="140" w:right="276"/>
        <w:jc w:val="left"/>
      </w:pPr>
      <w:r>
        <w:rPr/>
        <w:t>公司可分配</w:t>
      </w:r>
      <w:r>
        <w:rPr>
          <w:spacing w:val="-54"/>
        </w:rPr>
        <w:t> </w:t>
      </w:r>
      <w:r>
        <w:rPr/>
        <w:t>7,861</w:t>
      </w:r>
      <w:r>
        <w:rPr>
          <w:spacing w:val="-53"/>
        </w:rPr>
        <w:t> </w:t>
      </w:r>
      <w:r>
        <w:rPr/>
        <w:t>万元，剩余部分全部归本公司所有；</w:t>
      </w:r>
    </w:p>
    <w:p>
      <w:pPr>
        <w:spacing w:line="240" w:lineRule="auto" w:before="10"/>
        <w:rPr>
          <w:rFonts w:ascii="宋体" w:hAnsi="宋体" w:cs="宋体" w:eastAsia="宋体" w:hint="default"/>
          <w:sz w:val="14"/>
          <w:szCs w:val="14"/>
        </w:rPr>
      </w:pPr>
    </w:p>
    <w:p>
      <w:pPr>
        <w:pStyle w:val="BodyText"/>
        <w:spacing w:line="240" w:lineRule="auto"/>
        <w:ind w:right="99"/>
        <w:jc w:val="left"/>
      </w:pPr>
      <w:r>
        <w:rPr/>
        <w:t>如桐乡新湖可分配利润金额超过人民币</w:t>
      </w:r>
      <w:r>
        <w:rPr>
          <w:spacing w:val="-51"/>
        </w:rPr>
        <w:t> </w:t>
      </w:r>
      <w:r>
        <w:rPr/>
        <w:t>20,000</w:t>
      </w:r>
      <w:r>
        <w:rPr>
          <w:spacing w:val="-52"/>
        </w:rPr>
        <w:t> </w:t>
      </w:r>
      <w:r>
        <w:rPr/>
        <w:t>万元的，升华公司可分配</w:t>
      </w:r>
      <w:r>
        <w:rPr>
          <w:spacing w:val="-51"/>
        </w:rPr>
        <w:t> </w:t>
      </w:r>
      <w:r>
        <w:rPr/>
        <w:t>7,861</w:t>
      </w:r>
      <w:r>
        <w:rPr>
          <w:spacing w:val="-51"/>
        </w:rPr>
        <w:t> </w:t>
      </w:r>
      <w:r>
        <w:rPr/>
        <w:t>万元，</w:t>
      </w:r>
    </w:p>
    <w:p>
      <w:pPr>
        <w:spacing w:line="240" w:lineRule="auto" w:before="10"/>
        <w:rPr>
          <w:rFonts w:ascii="宋体" w:hAnsi="宋体" w:cs="宋体" w:eastAsia="宋体" w:hint="default"/>
          <w:sz w:val="14"/>
          <w:szCs w:val="14"/>
        </w:rPr>
      </w:pPr>
    </w:p>
    <w:p>
      <w:pPr>
        <w:pStyle w:val="BodyText"/>
        <w:spacing w:line="408" w:lineRule="auto"/>
        <w:ind w:left="140" w:right="212"/>
        <w:jc w:val="left"/>
      </w:pPr>
      <w:r>
        <w:rPr/>
        <w:t>本公司可分配</w:t>
      </w:r>
      <w:r>
        <w:rPr>
          <w:spacing w:val="-43"/>
        </w:rPr>
        <w:t> </w:t>
      </w:r>
      <w:r>
        <w:rPr/>
        <w:t>12,139</w:t>
      </w:r>
      <w:r>
        <w:rPr>
          <w:spacing w:val="-42"/>
        </w:rPr>
        <w:t> </w:t>
      </w:r>
      <w:r>
        <w:rPr/>
        <w:t>万元，超过</w:t>
      </w:r>
      <w:r>
        <w:rPr>
          <w:spacing w:val="-43"/>
        </w:rPr>
        <w:t> </w:t>
      </w:r>
      <w:r>
        <w:rPr/>
        <w:t>20,000</w:t>
      </w:r>
      <w:r>
        <w:rPr>
          <w:spacing w:val="-42"/>
        </w:rPr>
        <w:t> </w:t>
      </w:r>
      <w:r>
        <w:rPr/>
        <w:t>万元部分，升华公司分配比例为</w:t>
      </w:r>
      <w:r>
        <w:rPr>
          <w:spacing w:val="-43"/>
        </w:rPr>
        <w:t> </w:t>
      </w:r>
      <w:r>
        <w:rPr/>
        <w:t>0.5%，本公司分</w:t>
      </w:r>
      <w:r>
        <w:rPr/>
        <w:t> 配比例为</w:t>
      </w:r>
      <w:r>
        <w:rPr>
          <w:spacing w:val="-53"/>
        </w:rPr>
        <w:t> </w:t>
      </w:r>
      <w:r>
        <w:rPr/>
        <w:t>99.5%。</w:t>
      </w:r>
    </w:p>
    <w:p>
      <w:pPr>
        <w:pStyle w:val="BodyText"/>
        <w:spacing w:line="408" w:lineRule="auto" w:before="46"/>
        <w:ind w:left="140" w:right="215" w:firstLine="420"/>
        <w:jc w:val="both"/>
      </w:pPr>
      <w:r>
        <w:rPr>
          <w:spacing w:val="-3"/>
        </w:rPr>
        <w:t>上述对于升华公司的可分配利润的分配方式为分期支付，分配利润不受双方股权转让的</w:t>
      </w:r>
      <w:r>
        <w:rPr/>
        <w:t> 影响。本期桐乡新湖已实际分配升华公司</w:t>
      </w:r>
      <w:r>
        <w:rPr>
          <w:spacing w:val="-54"/>
        </w:rPr>
        <w:t> </w:t>
      </w:r>
      <w:r>
        <w:rPr/>
        <w:t>3,000</w:t>
      </w:r>
      <w:r>
        <w:rPr>
          <w:spacing w:val="-53"/>
        </w:rPr>
        <w:t> </w:t>
      </w:r>
      <w:r>
        <w:rPr/>
        <w:t>万元，累计已分配升华公司</w:t>
      </w:r>
      <w:r>
        <w:rPr>
          <w:spacing w:val="-54"/>
        </w:rPr>
        <w:t> </w:t>
      </w:r>
      <w:r>
        <w:rPr/>
        <w:t>4,500</w:t>
      </w:r>
      <w:r>
        <w:rPr>
          <w:spacing w:val="-54"/>
        </w:rPr>
        <w:t> </w:t>
      </w:r>
      <w:r>
        <w:rPr/>
        <w:t>万元。</w:t>
      </w:r>
    </w:p>
    <w:p>
      <w:pPr>
        <w:pStyle w:val="BodyText"/>
        <w:spacing w:line="408" w:lineRule="auto" w:before="46"/>
        <w:ind w:left="140" w:right="208" w:firstLine="420"/>
        <w:jc w:val="both"/>
      </w:pPr>
      <w:r>
        <w:rPr/>
        <w:t>10.</w:t>
      </w:r>
      <w:r>
        <w:rPr>
          <w:spacing w:val="-2"/>
        </w:rPr>
        <w:t> </w:t>
      </w:r>
      <w:r>
        <w:rPr/>
        <w:t>根据</w:t>
      </w:r>
      <w:r>
        <w:rPr>
          <w:spacing w:val="-27"/>
        </w:rPr>
        <w:t> </w:t>
      </w:r>
      <w:r>
        <w:rPr/>
        <w:t>2009</w:t>
      </w:r>
      <w:r>
        <w:rPr>
          <w:spacing w:val="-25"/>
        </w:rPr>
        <w:t> </w:t>
      </w:r>
      <w:r>
        <w:rPr/>
        <w:t>年</w:t>
      </w:r>
      <w:r>
        <w:rPr>
          <w:spacing w:val="-27"/>
        </w:rPr>
        <w:t> </w:t>
      </w:r>
      <w:r>
        <w:rPr/>
        <w:t>12</w:t>
      </w:r>
      <w:r>
        <w:rPr>
          <w:spacing w:val="-25"/>
        </w:rPr>
        <w:t> </w:t>
      </w:r>
      <w:r>
        <w:rPr/>
        <w:t>月公司与中投信托有限责任公司(以下简称中投公司)签订的《中</w:t>
      </w:r>
      <w:r>
        <w:rPr/>
        <w:t> 投·</w:t>
      </w:r>
      <w:r>
        <w:rPr>
          <w:spacing w:val="5"/>
        </w:rPr>
        <w:t> </w:t>
      </w:r>
      <w:r>
        <w:rPr/>
        <w:t>新湖·矿业投资集合资金信托合同》的约定，中投公司设立中投·新湖·矿业投资集</w:t>
      </w:r>
      <w:r>
        <w:rPr/>
        <w:t> </w:t>
      </w:r>
      <w:r>
        <w:rPr>
          <w:spacing w:val="-8"/>
        </w:rPr>
        <w:t>合资金信托计划，信托资金总额</w:t>
      </w:r>
      <w:r>
        <w:rPr>
          <w:spacing w:val="-59"/>
        </w:rPr>
        <w:t> </w:t>
      </w:r>
      <w:r>
        <w:rPr>
          <w:spacing w:val="-1"/>
        </w:rPr>
        <w:t>16,000</w:t>
      </w:r>
      <w:r>
        <w:rPr>
          <w:spacing w:val="-58"/>
        </w:rPr>
        <w:t> </w:t>
      </w:r>
      <w:r>
        <w:rPr>
          <w:spacing w:val="-12"/>
        </w:rPr>
        <w:t>万元，信托计划时间为</w:t>
      </w:r>
      <w:r>
        <w:rPr>
          <w:spacing w:val="-59"/>
        </w:rPr>
        <w:t> </w:t>
      </w:r>
      <w:r>
        <w:rPr>
          <w:spacing w:val="-1"/>
        </w:rPr>
        <w:t>24</w:t>
      </w:r>
      <w:r>
        <w:rPr>
          <w:spacing w:val="-58"/>
        </w:rPr>
        <w:t> </w:t>
      </w:r>
      <w:r>
        <w:rPr>
          <w:spacing w:val="-13"/>
        </w:rPr>
        <w:t>个月。该信托资金中</w:t>
      </w:r>
      <w:r>
        <w:rPr>
          <w:spacing w:val="-59"/>
        </w:rPr>
        <w:t> </w:t>
      </w:r>
      <w:r>
        <w:rPr/>
        <w:t>13,000</w:t>
      </w:r>
      <w:r>
        <w:rPr>
          <w:spacing w:val="-103"/>
        </w:rPr>
        <w:t> </w:t>
      </w:r>
      <w:r>
        <w:rPr>
          <w:spacing w:val="-103"/>
        </w:rPr>
      </w:r>
      <w:r>
        <w:rPr>
          <w:spacing w:val="5"/>
        </w:rPr>
        <w:t>万元专项用于受让本公司持有丰宁承龙矿业有限公司（以下简称丰宁承龙公司）80%的股</w:t>
      </w:r>
      <w:r>
        <w:rPr>
          <w:spacing w:val="-79"/>
        </w:rPr>
        <w:t> </w:t>
      </w:r>
      <w:r>
        <w:rPr>
          <w:spacing w:val="-79"/>
        </w:rPr>
      </w:r>
      <w:r>
        <w:rPr/>
        <w:t>权,3,000</w:t>
      </w:r>
      <w:r>
        <w:rPr>
          <w:spacing w:val="-34"/>
        </w:rPr>
        <w:t> </w:t>
      </w:r>
      <w:r>
        <w:rPr/>
        <w:t>万元专项用于向丰宁承龙公司发放贷款。按合同本公司出资</w:t>
      </w:r>
      <w:r>
        <w:rPr>
          <w:spacing w:val="-34"/>
        </w:rPr>
        <w:t> </w:t>
      </w:r>
      <w:r>
        <w:rPr/>
        <w:t>3,000</w:t>
      </w:r>
      <w:r>
        <w:rPr>
          <w:spacing w:val="-34"/>
        </w:rPr>
        <w:t> </w:t>
      </w:r>
      <w:r>
        <w:rPr/>
        <w:t>万元认购该信</w:t>
      </w:r>
      <w:r>
        <w:rPr/>
        <w:t> 托计划</w:t>
      </w:r>
      <w:r>
        <w:rPr>
          <w:spacing w:val="-54"/>
        </w:rPr>
        <w:t> </w:t>
      </w:r>
      <w:r>
        <w:rPr/>
        <w:t>3,000</w:t>
      </w:r>
      <w:r>
        <w:rPr>
          <w:spacing w:val="-53"/>
        </w:rPr>
        <w:t> </w:t>
      </w:r>
      <w:r>
        <w:rPr/>
        <w:t>万份，并作为一般受益人，其他认购人作为优先受益人。</w:t>
      </w:r>
    </w:p>
    <w:p>
      <w:pPr>
        <w:pStyle w:val="BodyText"/>
        <w:spacing w:line="408" w:lineRule="auto" w:before="46"/>
        <w:ind w:left="140" w:right="215" w:firstLine="420"/>
        <w:jc w:val="both"/>
      </w:pPr>
      <w:r>
        <w:rPr/>
        <w:t>2009</w:t>
      </w:r>
      <w:r>
        <w:rPr>
          <w:spacing w:val="-40"/>
        </w:rPr>
        <w:t> </w:t>
      </w:r>
      <w:r>
        <w:rPr/>
        <w:t>年</w:t>
      </w:r>
      <w:r>
        <w:rPr>
          <w:spacing w:val="-41"/>
        </w:rPr>
        <w:t> </w:t>
      </w:r>
      <w:r>
        <w:rPr/>
        <w:t>12</w:t>
      </w:r>
      <w:r>
        <w:rPr>
          <w:spacing w:val="-41"/>
        </w:rPr>
        <w:t> </w:t>
      </w:r>
      <w:r>
        <w:rPr/>
        <w:t>月</w:t>
      </w:r>
      <w:r>
        <w:rPr>
          <w:spacing w:val="-41"/>
        </w:rPr>
        <w:t> </w:t>
      </w:r>
      <w:r>
        <w:rPr/>
        <w:t>14</w:t>
      </w:r>
      <w:r>
        <w:rPr>
          <w:spacing w:val="-40"/>
        </w:rPr>
        <w:t> </w:t>
      </w:r>
      <w:r>
        <w:rPr/>
        <w:t>日，本公司与中投公司签订《优先受益权转让协议》，协议约定本公</w:t>
      </w:r>
      <w:r>
        <w:rPr/>
        <w:t> 司按确认价格受让上述信托计划项下的全部优先受益权。</w:t>
      </w:r>
    </w:p>
    <w:p>
      <w:pPr>
        <w:spacing w:after="0" w:line="408" w:lineRule="auto"/>
        <w:jc w:val="both"/>
        <w:sectPr>
          <w:footerReference w:type="default" r:id="rId25"/>
          <w:pgSz w:w="11910" w:h="16840"/>
          <w:pgMar w:footer="982" w:header="877" w:top="1100" w:bottom="1180" w:left="1660" w:right="1580"/>
          <w:pgNumType w:start="133"/>
        </w:sectPr>
      </w:pPr>
    </w:p>
    <w:p>
      <w:pPr>
        <w:spacing w:line="240" w:lineRule="auto" w:before="8"/>
        <w:rPr>
          <w:rFonts w:ascii="宋体" w:hAnsi="宋体" w:cs="宋体" w:eastAsia="宋体" w:hint="default"/>
          <w:sz w:val="26"/>
          <w:szCs w:val="26"/>
        </w:rPr>
      </w:pPr>
    </w:p>
    <w:p>
      <w:pPr>
        <w:pStyle w:val="BodyText"/>
        <w:spacing w:line="408" w:lineRule="auto" w:before="35"/>
        <w:ind w:left="140" w:right="136" w:firstLine="420"/>
        <w:jc w:val="both"/>
      </w:pPr>
      <w:r>
        <w:rPr>
          <w:spacing w:val="-3"/>
        </w:rPr>
        <w:t>本公司已于2009年12月收到丰宁承龙公司的股权转让款13,000万元，鉴于上述该股权转</w:t>
      </w:r>
      <w:r>
        <w:rPr/>
        <w:t> </w:t>
      </w:r>
      <w:r>
        <w:rPr>
          <w:spacing w:val="-3"/>
        </w:rPr>
        <w:t>让实际系公司以丰宁承龙公司股权作抵押融资行为，公司因负有对信托计划的收益权的回购</w:t>
      </w:r>
      <w:r>
        <w:rPr>
          <w:spacing w:val="-79"/>
        </w:rPr>
        <w:t> </w:t>
      </w:r>
      <w:r>
        <w:rPr>
          <w:spacing w:val="-79"/>
        </w:rPr>
      </w:r>
      <w:r>
        <w:rPr>
          <w:spacing w:val="-3"/>
        </w:rPr>
        <w:t>义务，从而间接回购丰宁承龙公司的股权，故对于收到的上述转让款，本公司账面作为负债</w:t>
      </w:r>
      <w:r>
        <w:rPr>
          <w:spacing w:val="-81"/>
        </w:rPr>
        <w:t> </w:t>
      </w:r>
      <w:r>
        <w:rPr>
          <w:spacing w:val="-81"/>
        </w:rPr>
      </w:r>
      <w:r>
        <w:rPr/>
        <w:t>处理，相应对丰宁承龙公司的长期股权投资不作处理。</w:t>
      </w:r>
    </w:p>
    <w:p>
      <w:pPr>
        <w:pStyle w:val="BodyText"/>
        <w:spacing w:line="408" w:lineRule="auto" w:before="46"/>
        <w:ind w:left="140" w:right="137" w:firstLine="420"/>
        <w:jc w:val="both"/>
      </w:pPr>
      <w:r>
        <w:rPr/>
        <w:t>11.</w:t>
      </w:r>
      <w:r>
        <w:rPr>
          <w:spacing w:val="-5"/>
        </w:rPr>
        <w:t> </w:t>
      </w:r>
      <w:r>
        <w:rPr/>
        <w:t>根据2010年4月公司与杭州工商信托股份有限公司(以下简称杭工信)签订的《关于</w:t>
      </w:r>
      <w:r>
        <w:rPr/>
        <w:t> 九江新湖中宝置业有限公司之合作协议》的约定，杭工信以1,900万元的价格受让公司持有 九江新湖中宝置业有限公司(以下简称九江中宝公司)19%的股权。从信托计划成立之日起满 </w:t>
      </w:r>
      <w:r>
        <w:rPr>
          <w:spacing w:val="-3"/>
        </w:rPr>
        <w:t>12个月之后至信托计划成立日起满18个月之前，公司有权按照约定的价格回购杭工信持有九</w:t>
      </w:r>
      <w:r>
        <w:rPr>
          <w:spacing w:val="-76"/>
        </w:rPr>
        <w:t> </w:t>
      </w:r>
      <w:r>
        <w:rPr>
          <w:spacing w:val="-76"/>
        </w:rPr>
      </w:r>
      <w:r>
        <w:rPr/>
        <w:t>江新湖中宝置业有限公司19%的股权。</w:t>
      </w:r>
    </w:p>
    <w:p>
      <w:pPr>
        <w:pStyle w:val="BodyText"/>
        <w:spacing w:line="408" w:lineRule="auto" w:before="46"/>
        <w:ind w:left="140" w:right="136" w:firstLine="420"/>
        <w:jc w:val="both"/>
      </w:pPr>
      <w:r>
        <w:rPr>
          <w:spacing w:val="-3"/>
        </w:rPr>
        <w:t>本公司已于2010年4月收到九江中宝公司的股权转让款1,900万元，鉴于上述该股权转让</w:t>
      </w:r>
      <w:r>
        <w:rPr/>
        <w:t> </w:t>
      </w:r>
      <w:r>
        <w:rPr>
          <w:spacing w:val="-3"/>
        </w:rPr>
        <w:t>实际系公司以九江中宝公司股权作抵押融资行为，公司因负有对信托计划的收益权的回购义</w:t>
      </w:r>
      <w:r>
        <w:rPr>
          <w:spacing w:val="-79"/>
        </w:rPr>
        <w:t> </w:t>
      </w:r>
      <w:r>
        <w:rPr>
          <w:spacing w:val="-79"/>
        </w:rPr>
      </w:r>
      <w:r>
        <w:rPr>
          <w:spacing w:val="-3"/>
        </w:rPr>
        <w:t>务，从而间接回购九江中宝公司的股权，故对于收到的上述转让款，本公司账面作为负债处</w:t>
      </w:r>
      <w:r>
        <w:rPr>
          <w:spacing w:val="-81"/>
        </w:rPr>
        <w:t> </w:t>
      </w:r>
      <w:r>
        <w:rPr>
          <w:spacing w:val="-81"/>
        </w:rPr>
      </w:r>
      <w:r>
        <w:rPr/>
        <w:t>理，相应对九江中宝公司的长期股权投资不作处理。</w:t>
      </w:r>
    </w:p>
    <w:p>
      <w:pPr>
        <w:pStyle w:val="BodyText"/>
        <w:spacing w:line="408" w:lineRule="auto" w:before="46"/>
        <w:ind w:left="140" w:right="0" w:firstLine="420"/>
        <w:jc w:val="left"/>
      </w:pPr>
      <w:r>
        <w:rPr/>
        <w:t>12.</w:t>
      </w:r>
      <w:r>
        <w:rPr>
          <w:spacing w:val="-1"/>
        </w:rPr>
        <w:t> </w:t>
      </w:r>
      <w:r>
        <w:rPr/>
        <w:t>公司各房地产类子公司在所开发项目符合清算条件前按照预收房款的一定比例预</w:t>
      </w:r>
      <w:r>
        <w:rPr/>
        <w:t> </w:t>
      </w:r>
      <w:r>
        <w:rPr>
          <w:spacing w:val="-3"/>
        </w:rPr>
        <w:t>缴土地增值税。根据2006年12月28日国家税务总局下发的《关于房地产开发企业土地增值税</w:t>
      </w:r>
      <w:r>
        <w:rPr>
          <w:spacing w:val="-71"/>
        </w:rPr>
        <w:t> </w:t>
      </w:r>
      <w:r>
        <w:rPr>
          <w:spacing w:val="-71"/>
        </w:rPr>
      </w:r>
      <w:r>
        <w:rPr>
          <w:spacing w:val="-5"/>
        </w:rPr>
        <w:t>清算管理有关问题的通知》（国税发〔2006〕187号），公司土地增值税清算存在不确定性。</w:t>
      </w:r>
    </w:p>
    <w:p>
      <w:pPr>
        <w:spacing w:line="240" w:lineRule="auto" w:before="4"/>
        <w:rPr>
          <w:rFonts w:ascii="宋体" w:hAnsi="宋体" w:cs="宋体" w:eastAsia="宋体" w:hint="default"/>
          <w:sz w:val="23"/>
          <w:szCs w:val="23"/>
        </w:rPr>
      </w:pPr>
    </w:p>
    <w:p>
      <w:pPr>
        <w:spacing w:line="424" w:lineRule="auto" w:before="0"/>
        <w:ind w:left="559" w:right="4962" w:firstLine="2"/>
        <w:jc w:val="left"/>
        <w:rPr>
          <w:rFonts w:ascii="宋体" w:hAnsi="宋体" w:cs="宋体" w:eastAsia="宋体" w:hint="default"/>
          <w:sz w:val="21"/>
          <w:szCs w:val="21"/>
        </w:rPr>
      </w:pPr>
      <w:r>
        <w:rPr>
          <w:rFonts w:ascii="黑体" w:hAnsi="黑体" w:cs="黑体" w:eastAsia="黑体" w:hint="default"/>
          <w:b/>
          <w:bCs/>
          <w:sz w:val="21"/>
          <w:szCs w:val="21"/>
        </w:rPr>
        <w:t>十二、母公司财务报表项目注释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r>
        <w:rPr>
          <w:rFonts w:ascii="宋体" w:hAnsi="宋体" w:cs="宋体" w:eastAsia="宋体" w:hint="default"/>
          <w:sz w:val="21"/>
          <w:szCs w:val="21"/>
        </w:rPr>
        <w:t> 1. 应收账款</w:t>
      </w:r>
    </w:p>
    <w:p>
      <w:pPr>
        <w:pStyle w:val="BodyText"/>
        <w:spacing w:line="240" w:lineRule="auto" w:before="31"/>
        <w:ind w:left="498" w:right="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559" w:right="0"/>
        <w:jc w:val="left"/>
      </w:pPr>
      <w:r>
        <w:rPr/>
        <w:t>1)</w:t>
      </w:r>
      <w:r>
        <w:rPr>
          <w:spacing w:val="-2"/>
        </w:rPr>
        <w:t> </w:t>
      </w:r>
      <w:r>
        <w:rPr/>
        <w:t>类别明细情况</w:t>
      </w:r>
    </w:p>
    <w:p>
      <w:pPr>
        <w:spacing w:line="240" w:lineRule="auto" w:before="11"/>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49"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宋体" w:hAnsi="宋体" w:cs="宋体" w:eastAsia="宋体" w:hint="default"/>
                <w:sz w:val="21"/>
                <w:szCs w:val="21"/>
              </w:rPr>
            </w:pPr>
            <w:r>
              <w:rPr>
                <w:rFonts w:ascii="宋体"/>
                <w:spacing w:val="-1"/>
                <w:sz w:val="21"/>
              </w:rPr>
              <w:t>27,145.60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0.64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4,233,784.32</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99.36</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1,353,115.30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宋体" w:hAnsi="宋体" w:cs="宋体" w:eastAsia="宋体" w:hint="default"/>
                <w:sz w:val="21"/>
                <w:szCs w:val="21"/>
              </w:rPr>
            </w:pPr>
            <w:r>
              <w:rPr>
                <w:rFonts w:ascii="宋体"/>
                <w:spacing w:val="-1"/>
                <w:sz w:val="21"/>
              </w:rPr>
              <w:t>31.96</w:t>
            </w:r>
            <w:r>
              <w:rPr>
                <w:rFonts w:ascii="宋体"/>
                <w:sz w:val="21"/>
              </w:rPr>
            </w:r>
          </w:p>
        </w:tc>
      </w:tr>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4,260,929.92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1,353,115.30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8"/>
              <w:jc w:val="right"/>
              <w:rPr>
                <w:rFonts w:ascii="宋体" w:hAnsi="宋体" w:cs="宋体" w:eastAsia="宋体" w:hint="default"/>
                <w:sz w:val="21"/>
                <w:szCs w:val="21"/>
              </w:rPr>
            </w:pPr>
            <w:r>
              <w:rPr>
                <w:rFonts w:ascii="宋体"/>
                <w:spacing w:val="-1"/>
                <w:sz w:val="21"/>
              </w:rPr>
              <w:t>31.76</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66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6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1" w:lineRule="auto"/>
              <w:ind w:left="122" w:right="102"/>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28" w:right="0"/>
              <w:jc w:val="left"/>
              <w:rPr>
                <w:rFonts w:ascii="宋体" w:hAnsi="宋体" w:cs="宋体" w:eastAsia="宋体" w:hint="default"/>
                <w:sz w:val="21"/>
                <w:szCs w:val="21"/>
              </w:rPr>
            </w:pPr>
            <w:r>
              <w:rPr>
                <w:rFonts w:ascii="宋体"/>
                <w:sz w:val="21"/>
              </w:rPr>
              <w:t>4,260,929.92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36" w:right="0"/>
              <w:jc w:val="lef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6" w:right="0"/>
              <w:jc w:val="left"/>
              <w:rPr>
                <w:rFonts w:ascii="宋体" w:hAnsi="宋体" w:cs="宋体" w:eastAsia="宋体" w:hint="default"/>
                <w:sz w:val="21"/>
                <w:szCs w:val="21"/>
              </w:rPr>
            </w:pPr>
            <w:r>
              <w:rPr>
                <w:rFonts w:ascii="宋体"/>
                <w:sz w:val="21"/>
              </w:rPr>
              <w:t>1,353,115.30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440" w:right="0"/>
              <w:jc w:val="left"/>
              <w:rPr>
                <w:rFonts w:ascii="宋体" w:hAnsi="宋体" w:cs="宋体" w:eastAsia="宋体" w:hint="default"/>
                <w:sz w:val="21"/>
                <w:szCs w:val="21"/>
              </w:rPr>
            </w:pPr>
            <w:r>
              <w:rPr>
                <w:rFonts w:ascii="宋体"/>
                <w:sz w:val="21"/>
              </w:rPr>
              <w:t>31.76</w:t>
            </w:r>
          </w:p>
        </w:tc>
      </w:tr>
    </w:tbl>
    <w:p>
      <w:pPr>
        <w:pStyle w:val="BodyText"/>
        <w:spacing w:line="240" w:lineRule="auto" w:before="63"/>
        <w:ind w:right="458"/>
        <w:jc w:val="left"/>
      </w:pPr>
      <w:r>
        <w:rPr/>
        <w:t>（续上表）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49"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1" w:lineRule="auto"/>
              <w:ind w:left="122" w:right="102"/>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2,426,217.00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37.13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21"/>
                <w:szCs w:val="21"/>
              </w:rPr>
            </w:pPr>
            <w:r>
              <w:rPr>
                <w:rFonts w:ascii="宋体"/>
                <w:spacing w:val="-1"/>
                <w:sz w:val="21"/>
              </w:rPr>
              <w:t>4,107,967.03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21"/>
                <w:szCs w:val="21"/>
              </w:rPr>
            </w:pPr>
            <w:r>
              <w:rPr>
                <w:rFonts w:ascii="宋体"/>
                <w:spacing w:val="-1"/>
                <w:sz w:val="21"/>
              </w:rPr>
              <w:t>62.87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546,734.42</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宋体" w:hAnsi="宋体" w:cs="宋体" w:eastAsia="宋体" w:hint="default"/>
                <w:sz w:val="21"/>
                <w:szCs w:val="21"/>
              </w:rPr>
            </w:pPr>
            <w:r>
              <w:rPr>
                <w:rFonts w:ascii="宋体"/>
                <w:spacing w:val="-1"/>
                <w:sz w:val="21"/>
              </w:rPr>
              <w:t>13.31</w:t>
            </w:r>
          </w:p>
        </w:tc>
      </w:tr>
      <w:tr>
        <w:trPr>
          <w:trHeight w:val="46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6,534,184.03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546,734.42</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pacing w:val="-1"/>
                <w:sz w:val="21"/>
              </w:rPr>
              <w:t>8.37</w:t>
            </w:r>
          </w:p>
        </w:tc>
      </w:tr>
      <w:tr>
        <w:trPr>
          <w:trHeight w:val="6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1" w:lineRule="auto"/>
              <w:ind w:left="122" w:right="102"/>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6,534,184.03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546,734.42</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pacing w:val="-1"/>
                <w:sz w:val="21"/>
              </w:rPr>
              <w:t>8.37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35"/>
        <w:ind w:right="458"/>
        <w:jc w:val="left"/>
      </w:pPr>
      <w:r>
        <w:rPr/>
        <w:t>2)</w:t>
      </w:r>
      <w:r>
        <w:rPr>
          <w:spacing w:val="-2"/>
        </w:rPr>
        <w:t> </w:t>
      </w:r>
      <w:r>
        <w:rPr/>
        <w:t>组合中，采用账龄分析法计提坏账准备的应收账款</w:t>
      </w:r>
    </w:p>
    <w:p>
      <w:pPr>
        <w:spacing w:line="240" w:lineRule="auto" w:before="4"/>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88"/>
        <w:gridCol w:w="1446"/>
        <w:gridCol w:w="1080"/>
        <w:gridCol w:w="1440"/>
        <w:gridCol w:w="1440"/>
        <w:gridCol w:w="900"/>
        <w:gridCol w:w="1260"/>
      </w:tblGrid>
      <w:tr>
        <w:trPr>
          <w:trHeight w:val="350" w:hRule="exact"/>
        </w:trPr>
        <w:tc>
          <w:tcPr>
            <w:tcW w:w="10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88" w:type="dxa"/>
            <w:vMerge/>
            <w:tcBorders>
              <w:left w:val="nil" w:sz="6" w:space="0" w:color="auto"/>
              <w:right w:val="single" w:sz="4" w:space="0" w:color="000000"/>
            </w:tcBorders>
          </w:tcPr>
          <w:p>
            <w:pP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088" w:type="dxa"/>
            <w:vMerge/>
            <w:tcBorders>
              <w:left w:val="nil" w:sz="6" w:space="0" w:color="auto"/>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sz w:val="18"/>
                <w:szCs w:val="18"/>
              </w:rPr>
              <w:t>比例(%)</w:t>
            </w:r>
          </w:p>
        </w:tc>
        <w:tc>
          <w:tcPr>
            <w:tcW w:w="1260" w:type="dxa"/>
            <w:vMerge/>
            <w:tcBorders>
              <w:left w:val="single" w:sz="4" w:space="0" w:color="000000"/>
              <w:bottom w:val="single" w:sz="4" w:space="0" w:color="000000"/>
              <w:right w:val="nil" w:sz="6" w:space="0" w:color="auto"/>
            </w:tcBorders>
          </w:tcPr>
          <w:p>
            <w:pPr/>
          </w:p>
        </w:tc>
      </w:tr>
      <w:tr>
        <w:trPr>
          <w:trHeight w:val="462"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243,026.30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9,721.05</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4" w:right="0"/>
              <w:jc w:val="center"/>
              <w:rPr>
                <w:rFonts w:ascii="宋体" w:hAnsi="宋体" w:cs="宋体" w:eastAsia="宋体" w:hint="default"/>
                <w:sz w:val="18"/>
                <w:szCs w:val="18"/>
              </w:rPr>
            </w:pPr>
            <w:r>
              <w:rPr>
                <w:rFonts w:ascii="宋体"/>
                <w:sz w:val="18"/>
              </w:rPr>
              <w:t>2,290,491.54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55.76</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183,239.32</w:t>
            </w:r>
          </w:p>
        </w:tc>
      </w:tr>
      <w:tr>
        <w:trPr>
          <w:trHeight w:val="463"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2,173,282.53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51.33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434,656.50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4" w:right="0"/>
              <w:jc w:val="center"/>
              <w:rPr>
                <w:rFonts w:ascii="宋体" w:hAnsi="宋体" w:cs="宋体" w:eastAsia="宋体" w:hint="default"/>
                <w:sz w:val="18"/>
                <w:szCs w:val="18"/>
              </w:rPr>
            </w:pPr>
            <w:r>
              <w:rPr>
                <w:rFonts w:ascii="宋体"/>
                <w:sz w:val="18"/>
              </w:rPr>
              <w:t>1,817,475.49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44.24</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363,495.10</w:t>
            </w:r>
          </w:p>
        </w:tc>
      </w:tr>
      <w:tr>
        <w:trPr>
          <w:trHeight w:val="462"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1,817,475.49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42.93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908,737.75</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4,233,784.32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1,353,115.30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4" w:right="0"/>
              <w:jc w:val="center"/>
              <w:rPr>
                <w:rFonts w:ascii="宋体" w:hAnsi="宋体" w:cs="宋体" w:eastAsia="宋体" w:hint="default"/>
                <w:sz w:val="18"/>
                <w:szCs w:val="18"/>
              </w:rPr>
            </w:pPr>
            <w:r>
              <w:rPr>
                <w:rFonts w:ascii="宋体"/>
                <w:sz w:val="18"/>
              </w:rPr>
              <w:t>4,107,967.03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546,734.42</w:t>
            </w:r>
          </w:p>
        </w:tc>
      </w:tr>
    </w:tbl>
    <w:p>
      <w:pPr>
        <w:pStyle w:val="BodyText"/>
        <w:spacing w:line="396" w:lineRule="auto" w:before="56"/>
        <w:ind w:left="455" w:right="2032"/>
        <w:jc w:val="left"/>
      </w:pPr>
      <w:r>
        <w:rPr/>
        <w:t>(2)</w:t>
      </w:r>
      <w:r>
        <w:rPr>
          <w:spacing w:val="-3"/>
        </w:rPr>
        <w:t> </w:t>
      </w:r>
      <w:r>
        <w:rPr/>
        <w:t>期末无应收持有公司</w:t>
      </w:r>
      <w:r>
        <w:rPr>
          <w:spacing w:val="-55"/>
        </w:rPr>
        <w:t> </w:t>
      </w:r>
      <w:r>
        <w:rPr/>
        <w:t>5%以上（含</w:t>
      </w:r>
      <w:r>
        <w:rPr>
          <w:spacing w:val="-55"/>
        </w:rPr>
        <w:t> </w:t>
      </w:r>
      <w:r>
        <w:rPr/>
        <w:t>5%）表决权股份的股东单位款项</w:t>
      </w:r>
      <w:r>
        <w:rPr/>
        <w:t> (3)</w:t>
      </w:r>
      <w:r>
        <w:rPr>
          <w:spacing w:val="-1"/>
        </w:rPr>
        <w:t> </w:t>
      </w:r>
      <w:r>
        <w:rPr/>
        <w:t>应收账款金额前</w:t>
      </w:r>
      <w:r>
        <w:rPr>
          <w:spacing w:val="-54"/>
        </w:rPr>
        <w:t> </w:t>
      </w:r>
      <w:r>
        <w:rPr/>
        <w:t>5</w:t>
      </w:r>
      <w:r>
        <w:rPr>
          <w:spacing w:val="-54"/>
        </w:rPr>
        <w:t> </w:t>
      </w:r>
      <w:r>
        <w:rPr/>
        <w:t>名情况</w:t>
      </w:r>
    </w:p>
    <w:tbl>
      <w:tblPr>
        <w:tblW w:w="0" w:type="auto"/>
        <w:jc w:val="left"/>
        <w:tblInd w:w="120" w:type="dxa"/>
        <w:tblLayout w:type="fixed"/>
        <w:tblCellMar>
          <w:top w:w="0" w:type="dxa"/>
          <w:left w:w="0" w:type="dxa"/>
          <w:bottom w:w="0" w:type="dxa"/>
          <w:right w:w="0" w:type="dxa"/>
        </w:tblCellMar>
        <w:tblLook w:val="01E0"/>
      </w:tblPr>
      <w:tblGrid>
        <w:gridCol w:w="2992"/>
        <w:gridCol w:w="1418"/>
        <w:gridCol w:w="1559"/>
        <w:gridCol w:w="1134"/>
        <w:gridCol w:w="1552"/>
      </w:tblGrid>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5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高新张铜股份有限公司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1"/>
                <w:szCs w:val="21"/>
              </w:rPr>
            </w:pPr>
            <w:r>
              <w:rPr>
                <w:rFonts w:ascii="宋体"/>
                <w:spacing w:val="-1"/>
                <w:sz w:val="21"/>
              </w:rPr>
              <w:t>4,004,586.52</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7"/>
              <w:jc w:val="right"/>
              <w:rPr>
                <w:rFonts w:ascii="宋体" w:hAnsi="宋体" w:cs="宋体" w:eastAsia="宋体" w:hint="default"/>
                <w:sz w:val="21"/>
                <w:szCs w:val="21"/>
              </w:rPr>
            </w:pPr>
            <w:r>
              <w:rPr>
                <w:rFonts w:ascii="宋体"/>
                <w:spacing w:val="-1"/>
                <w:w w:val="95"/>
                <w:sz w:val="21"/>
              </w:rPr>
              <w:t>93.98</w:t>
            </w:r>
            <w:r>
              <w:rPr>
                <w:rFonts w:ascii="宋体"/>
                <w:w w:val="95"/>
                <w:sz w:val="21"/>
              </w:rPr>
            </w:r>
          </w:p>
        </w:tc>
      </w:tr>
      <w:tr>
        <w:trPr>
          <w:trHeight w:val="46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珠宝零星销售款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21"/>
                <w:szCs w:val="21"/>
              </w:rPr>
            </w:pPr>
            <w:r>
              <w:rPr>
                <w:rFonts w:ascii="宋体"/>
                <w:sz w:val="21"/>
              </w:rPr>
              <w:t>229,197.80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6"/>
              <w:jc w:val="right"/>
              <w:rPr>
                <w:rFonts w:ascii="宋体" w:hAnsi="宋体" w:cs="宋体" w:eastAsia="宋体" w:hint="default"/>
                <w:sz w:val="21"/>
                <w:szCs w:val="21"/>
              </w:rPr>
            </w:pPr>
            <w:r>
              <w:rPr>
                <w:rFonts w:ascii="宋体"/>
                <w:sz w:val="21"/>
              </w:rPr>
              <w:t>5.38</w:t>
            </w:r>
          </w:p>
        </w:tc>
      </w:tr>
      <w:tr>
        <w:trPr>
          <w:trHeight w:val="46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21"/>
                <w:szCs w:val="21"/>
              </w:rPr>
            </w:pPr>
            <w:r>
              <w:rPr>
                <w:rFonts w:ascii="宋体"/>
                <w:sz w:val="21"/>
              </w:rPr>
              <w:t>27,145.60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宋体" w:hAnsi="宋体" w:cs="宋体" w:eastAsia="宋体" w:hint="default"/>
                <w:sz w:val="21"/>
                <w:szCs w:val="21"/>
              </w:rPr>
            </w:pPr>
            <w:r>
              <w:rPr>
                <w:rFonts w:ascii="宋体"/>
                <w:sz w:val="21"/>
              </w:rPr>
              <w:t>0.64</w:t>
            </w:r>
          </w:p>
        </w:tc>
      </w:tr>
      <w:tr>
        <w:trPr>
          <w:trHeight w:val="46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1"/>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1"/>
                <w:szCs w:val="21"/>
              </w:rPr>
            </w:pPr>
            <w:r>
              <w:rPr>
                <w:rFonts w:ascii="宋体"/>
                <w:spacing w:val="-1"/>
                <w:sz w:val="21"/>
              </w:rPr>
              <w:t>4,260,929.92</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6"/>
              <w:jc w:val="right"/>
              <w:rPr>
                <w:rFonts w:ascii="宋体" w:hAnsi="宋体" w:cs="宋体" w:eastAsia="宋体" w:hint="default"/>
                <w:sz w:val="21"/>
                <w:szCs w:val="21"/>
              </w:rPr>
            </w:pPr>
            <w:r>
              <w:rPr>
                <w:rFonts w:ascii="宋体"/>
                <w:spacing w:val="-1"/>
                <w:sz w:val="21"/>
              </w:rPr>
              <w:t>100.00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1"/>
        <w:rPr>
          <w:rFonts w:ascii="宋体" w:hAnsi="宋体" w:cs="宋体" w:eastAsia="宋体" w:hint="default"/>
          <w:sz w:val="26"/>
          <w:szCs w:val="26"/>
        </w:rPr>
      </w:pPr>
    </w:p>
    <w:p>
      <w:pPr>
        <w:pStyle w:val="BodyText"/>
        <w:spacing w:line="240" w:lineRule="auto" w:before="35"/>
        <w:ind w:left="586" w:right="7135"/>
        <w:jc w:val="center"/>
      </w:pPr>
      <w:r>
        <w:rPr/>
        <w:t>2.</w:t>
      </w:r>
      <w:r>
        <w:rPr>
          <w:spacing w:val="-2"/>
        </w:rPr>
        <w:t> </w:t>
      </w:r>
      <w:r>
        <w:rPr/>
        <w:t>其他应收款</w:t>
      </w:r>
    </w:p>
    <w:p>
      <w:pPr>
        <w:pStyle w:val="BodyText"/>
        <w:spacing w:line="240" w:lineRule="auto" w:before="177"/>
        <w:ind w:left="498" w:right="2147"/>
        <w:jc w:val="left"/>
      </w:pPr>
      <w:r>
        <w:rPr/>
        <w:t>(1)</w:t>
      </w:r>
      <w:r>
        <w:rPr>
          <w:spacing w:val="-2"/>
        </w:rPr>
        <w:t> </w:t>
      </w:r>
      <w:r>
        <w:rPr/>
        <w:t>明细情况</w:t>
      </w:r>
    </w:p>
    <w:p>
      <w:pPr>
        <w:pStyle w:val="BodyText"/>
        <w:spacing w:line="240" w:lineRule="auto" w:before="177"/>
        <w:ind w:left="498" w:right="2147"/>
        <w:jc w:val="left"/>
      </w:pPr>
      <w:r>
        <w:rPr/>
        <w:t>1)</w:t>
      </w:r>
      <w:r>
        <w:rPr>
          <w:spacing w:val="-2"/>
        </w:rPr>
        <w:t> </w:t>
      </w:r>
      <w:r>
        <w:rPr/>
        <w:t>类别明细情况</w:t>
      </w:r>
    </w:p>
    <w:p>
      <w:pPr>
        <w:spacing w:line="240" w:lineRule="auto" w:before="4"/>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980"/>
        <w:gridCol w:w="900"/>
        <w:gridCol w:w="1620"/>
        <w:gridCol w:w="1080"/>
      </w:tblGrid>
      <w:tr>
        <w:trPr>
          <w:trHeight w:val="350"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9"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2,373,885,904.18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95.86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102,485,866.16</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pacing w:val="-1"/>
                <w:sz w:val="21"/>
              </w:rPr>
              <w:t>4.14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pacing w:val="-1"/>
                <w:sz w:val="21"/>
              </w:rPr>
              <w:t>4,124,634.65</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4"/>
              <w:jc w:val="right"/>
              <w:rPr>
                <w:rFonts w:ascii="宋体" w:hAnsi="宋体" w:cs="宋体" w:eastAsia="宋体" w:hint="default"/>
                <w:sz w:val="21"/>
                <w:szCs w:val="21"/>
              </w:rPr>
            </w:pPr>
            <w:r>
              <w:rPr>
                <w:rFonts w:ascii="宋体"/>
                <w:spacing w:val="-1"/>
                <w:sz w:val="21"/>
              </w:rPr>
              <w:t>4.02</w:t>
            </w:r>
          </w:p>
        </w:tc>
      </w:tr>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2,476,371,770.34</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4,124,634.65</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0.17</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1"/>
                <w:szCs w:val="21"/>
              </w:rPr>
            </w:pPr>
            <w:r>
              <w:rPr>
                <w:rFonts w:ascii="宋体"/>
                <w:spacing w:val="-1"/>
                <w:sz w:val="21"/>
              </w:rPr>
              <w:t>2,476,371,770.34</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4,124,634.65</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5"/>
              <w:jc w:val="right"/>
              <w:rPr>
                <w:rFonts w:ascii="宋体" w:hAnsi="宋体" w:cs="宋体" w:eastAsia="宋体" w:hint="default"/>
                <w:sz w:val="21"/>
                <w:szCs w:val="21"/>
              </w:rPr>
            </w:pPr>
            <w:r>
              <w:rPr>
                <w:rFonts w:ascii="宋体"/>
                <w:spacing w:val="-1"/>
                <w:sz w:val="21"/>
              </w:rPr>
              <w:t>0.17</w:t>
            </w:r>
          </w:p>
        </w:tc>
      </w:tr>
    </w:tbl>
    <w:p>
      <w:pPr>
        <w:pStyle w:val="BodyText"/>
        <w:spacing w:line="240" w:lineRule="auto" w:before="63"/>
        <w:ind w:right="2147"/>
        <w:jc w:val="left"/>
      </w:pPr>
      <w:r>
        <w:rPr/>
        <w:t>（续上表）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980"/>
        <w:gridCol w:w="900"/>
        <w:gridCol w:w="1620"/>
        <w:gridCol w:w="1080"/>
      </w:tblGrid>
      <w:tr>
        <w:trPr>
          <w:trHeight w:val="350"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9" w:hRule="exact"/>
        </w:trPr>
        <w:tc>
          <w:tcPr>
            <w:tcW w:w="2714"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1,248,246,946.30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99.73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3,571,711.50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0.27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152,612.46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pacing w:val="-1"/>
                <w:sz w:val="21"/>
              </w:rPr>
              <w:t>4.61</w:t>
            </w:r>
          </w:p>
        </w:tc>
      </w:tr>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1"/>
                <w:szCs w:val="21"/>
              </w:rPr>
            </w:pPr>
            <w:r>
              <w:rPr>
                <w:rFonts w:ascii="宋体"/>
                <w:spacing w:val="-1"/>
                <w:sz w:val="21"/>
              </w:rPr>
              <w:t>1,251,818,657.80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152,612.46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8"/>
              <w:jc w:val="right"/>
              <w:rPr>
                <w:rFonts w:ascii="宋体" w:hAnsi="宋体" w:cs="宋体" w:eastAsia="宋体" w:hint="default"/>
                <w:sz w:val="21"/>
                <w:szCs w:val="21"/>
              </w:rPr>
            </w:pPr>
            <w:r>
              <w:rPr>
                <w:rFonts w:ascii="宋体"/>
                <w:spacing w:val="-1"/>
                <w:sz w:val="21"/>
              </w:rPr>
              <w:t>0.01</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1"/>
                <w:szCs w:val="21"/>
              </w:rPr>
            </w:pPr>
            <w:r>
              <w:rPr>
                <w:rFonts w:ascii="宋体"/>
                <w:spacing w:val="-1"/>
                <w:sz w:val="21"/>
              </w:rPr>
              <w:t>1,251,818,657.80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152,612.46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8"/>
              <w:jc w:val="right"/>
              <w:rPr>
                <w:rFonts w:ascii="宋体" w:hAnsi="宋体" w:cs="宋体" w:eastAsia="宋体" w:hint="default"/>
                <w:sz w:val="21"/>
                <w:szCs w:val="21"/>
              </w:rPr>
            </w:pPr>
            <w:r>
              <w:rPr>
                <w:rFonts w:ascii="宋体"/>
                <w:spacing w:val="-1"/>
                <w:sz w:val="21"/>
              </w:rPr>
              <w:t>0.01</w:t>
            </w:r>
          </w:p>
        </w:tc>
      </w:tr>
    </w:tbl>
    <w:p>
      <w:pPr>
        <w:pStyle w:val="BodyText"/>
        <w:spacing w:line="240" w:lineRule="auto" w:before="56"/>
        <w:ind w:right="2147"/>
        <w:jc w:val="left"/>
      </w:pPr>
      <w:r>
        <w:rPr/>
        <w:t>2)</w:t>
      </w:r>
      <w:r>
        <w:rPr>
          <w:spacing w:val="-2"/>
        </w:rPr>
        <w:t> </w:t>
      </w:r>
      <w:r>
        <w:rPr/>
        <w:t>组合中，采用账龄分析法计提坏账准备的其他应收款</w:t>
      </w:r>
    </w:p>
    <w:p>
      <w:pPr>
        <w:spacing w:line="240" w:lineRule="auto" w:before="4"/>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94"/>
        <w:gridCol w:w="1620"/>
        <w:gridCol w:w="1080"/>
        <w:gridCol w:w="1440"/>
        <w:gridCol w:w="1440"/>
        <w:gridCol w:w="900"/>
        <w:gridCol w:w="1296"/>
      </w:tblGrid>
      <w:tr>
        <w:trPr>
          <w:trHeight w:val="349"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3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94" w:type="dxa"/>
            <w:vMerge/>
            <w:tcBorders>
              <w:left w:val="nil" w:sz="6" w:space="0" w:color="auto"/>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94"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sz w:val="18"/>
                <w:szCs w:val="18"/>
              </w:rPr>
              <w:t>比例(%)</w:t>
            </w:r>
          </w:p>
        </w:tc>
        <w:tc>
          <w:tcPr>
            <w:tcW w:w="1296" w:type="dxa"/>
            <w:vMerge/>
            <w:tcBorders>
              <w:left w:val="single" w:sz="4" w:space="0" w:color="000000"/>
              <w:bottom w:val="single" w:sz="4" w:space="0" w:color="000000"/>
              <w:right w:val="nil" w:sz="6" w:space="0" w:color="auto"/>
            </w:tcBorders>
          </w:tcPr>
          <w:p>
            <w:pPr/>
          </w:p>
        </w:tc>
      </w:tr>
      <w:tr>
        <w:trPr>
          <w:trHeight w:val="463"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101,855,866.16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99.39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4,074,234.65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7" w:right="0"/>
              <w:jc w:val="left"/>
              <w:rPr>
                <w:rFonts w:ascii="宋体" w:hAnsi="宋体" w:cs="宋体" w:eastAsia="宋体" w:hint="default"/>
                <w:sz w:val="18"/>
                <w:szCs w:val="18"/>
              </w:rPr>
            </w:pPr>
            <w:r>
              <w:rPr>
                <w:rFonts w:ascii="宋体"/>
                <w:sz w:val="18"/>
              </w:rPr>
              <w:t>3,561,561.50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99.72</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283" w:right="0"/>
              <w:jc w:val="left"/>
              <w:rPr>
                <w:rFonts w:ascii="宋体" w:hAnsi="宋体" w:cs="宋体" w:eastAsia="宋体" w:hint="default"/>
                <w:sz w:val="18"/>
                <w:szCs w:val="18"/>
              </w:rPr>
            </w:pPr>
            <w:r>
              <w:rPr>
                <w:rFonts w:ascii="宋体"/>
                <w:sz w:val="18"/>
              </w:rPr>
              <w:t>142,462.46</w:t>
            </w:r>
          </w:p>
        </w:tc>
      </w:tr>
      <w:tr>
        <w:trPr>
          <w:trHeight w:val="462"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630,000.00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0.61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50,400.00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112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094"/>
        <w:gridCol w:w="1620"/>
        <w:gridCol w:w="1080"/>
        <w:gridCol w:w="1440"/>
        <w:gridCol w:w="1440"/>
        <w:gridCol w:w="900"/>
        <w:gridCol w:w="1296"/>
      </w:tblGrid>
      <w:tr>
        <w:trPr>
          <w:trHeight w:val="462"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10,150.00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0.28</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10,150.00</w:t>
            </w:r>
          </w:p>
        </w:tc>
      </w:tr>
      <w:tr>
        <w:trPr>
          <w:trHeight w:val="463"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7" w:right="0"/>
              <w:jc w:val="left"/>
              <w:rPr>
                <w:rFonts w:ascii="宋体" w:hAnsi="宋体" w:cs="宋体" w:eastAsia="宋体" w:hint="default"/>
                <w:sz w:val="18"/>
                <w:szCs w:val="18"/>
              </w:rPr>
            </w:pPr>
            <w:r>
              <w:rPr>
                <w:rFonts w:ascii="宋体"/>
                <w:sz w:val="18"/>
              </w:rPr>
              <w:t>102,485,866.16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27" w:right="0"/>
              <w:jc w:val="lef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7" w:right="0"/>
              <w:jc w:val="left"/>
              <w:rPr>
                <w:rFonts w:ascii="宋体" w:hAnsi="宋体" w:cs="宋体" w:eastAsia="宋体" w:hint="default"/>
                <w:sz w:val="18"/>
                <w:szCs w:val="18"/>
              </w:rPr>
            </w:pPr>
            <w:r>
              <w:rPr>
                <w:rFonts w:ascii="宋体"/>
                <w:sz w:val="18"/>
              </w:rPr>
              <w:t>4,124,634.65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3,571,711.50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152,612.46</w:t>
            </w:r>
          </w:p>
        </w:tc>
      </w:tr>
    </w:tbl>
    <w:p>
      <w:pPr>
        <w:pStyle w:val="BodyText"/>
        <w:spacing w:line="396" w:lineRule="auto" w:before="56"/>
        <w:ind w:right="2147"/>
        <w:jc w:val="left"/>
      </w:pPr>
      <w:r>
        <w:rPr/>
        <w:t>(2)</w:t>
      </w:r>
      <w:r>
        <w:rPr>
          <w:spacing w:val="-3"/>
        </w:rPr>
        <w:t> </w:t>
      </w:r>
      <w:r>
        <w:rPr/>
        <w:t>期末无应收持有公司</w:t>
      </w:r>
      <w:r>
        <w:rPr>
          <w:spacing w:val="-55"/>
        </w:rPr>
        <w:t> </w:t>
      </w:r>
      <w:r>
        <w:rPr/>
        <w:t>5%以上（含</w:t>
      </w:r>
      <w:r>
        <w:rPr>
          <w:spacing w:val="-55"/>
        </w:rPr>
        <w:t> </w:t>
      </w:r>
      <w:r>
        <w:rPr/>
        <w:t>5%）表决权股份的股东单位款项</w:t>
      </w:r>
      <w:r>
        <w:rPr/>
        <w:t> (3)</w:t>
      </w:r>
      <w:r>
        <w:rPr>
          <w:spacing w:val="-1"/>
        </w:rPr>
        <w:t> </w:t>
      </w:r>
      <w:r>
        <w:rPr/>
        <w:t>其他应收款金额前</w:t>
      </w:r>
      <w:r>
        <w:rPr>
          <w:spacing w:val="-54"/>
        </w:rPr>
        <w:t> </w:t>
      </w:r>
      <w:r>
        <w:rPr/>
        <w:t>5</w:t>
      </w:r>
      <w:r>
        <w:rPr>
          <w:spacing w:val="-53"/>
        </w:rPr>
        <w:t> </w:t>
      </w:r>
      <w:r>
        <w:rPr/>
        <w:t>名情况</w:t>
      </w:r>
    </w:p>
    <w:tbl>
      <w:tblPr>
        <w:tblW w:w="0" w:type="auto"/>
        <w:jc w:val="left"/>
        <w:tblInd w:w="120" w:type="dxa"/>
        <w:tblLayout w:type="fixed"/>
        <w:tblCellMar>
          <w:top w:w="0" w:type="dxa"/>
          <w:left w:w="0" w:type="dxa"/>
          <w:bottom w:w="0" w:type="dxa"/>
          <w:right w:w="0" w:type="dxa"/>
        </w:tblCellMar>
        <w:tblLook w:val="01E0"/>
      </w:tblPr>
      <w:tblGrid>
        <w:gridCol w:w="2534"/>
        <w:gridCol w:w="1296"/>
        <w:gridCol w:w="1764"/>
        <w:gridCol w:w="900"/>
        <w:gridCol w:w="1260"/>
        <w:gridCol w:w="1080"/>
      </w:tblGrid>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477" w:right="266"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711" w:right="680"/>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7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54" w:right="24"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316" w:lineRule="auto"/>
              <w:ind w:left="279" w:right="163"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462"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1,156,767,081.94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46.71</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6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300,000,000.00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12.11</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62"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197,667,555.56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7.98</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62"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174,229,460.12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7.04</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6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149,349,540.95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6.03</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62"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9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1,978,013,638.57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79.87</w:t>
            </w:r>
          </w:p>
        </w:tc>
        <w:tc>
          <w:tcPr>
            <w:tcW w:w="108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8"/>
        <w:ind w:right="2147"/>
        <w:jc w:val="left"/>
      </w:pPr>
      <w:r>
        <w:rPr/>
        <w:t>(4)</w:t>
      </w:r>
      <w:r>
        <w:rPr>
          <w:spacing w:val="-2"/>
        </w:rPr>
        <w:t> </w:t>
      </w:r>
      <w:r>
        <w:rPr/>
        <w:t>其他应收关联方款项</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434"/>
        <w:gridCol w:w="1620"/>
        <w:gridCol w:w="1980"/>
        <w:gridCol w:w="1620"/>
      </w:tblGrid>
      <w:tr>
        <w:trPr>
          <w:trHeight w:val="635"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占其他应收款余</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额的比例(%)</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1,156,767,081.94</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46.71</w:t>
            </w:r>
            <w:r>
              <w:rPr>
                <w:rFonts w:ascii="宋体"/>
                <w:sz w:val="21"/>
              </w:rPr>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300,000,000.00</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12.11</w:t>
            </w:r>
            <w:r>
              <w:rPr>
                <w:rFonts w:ascii="宋体"/>
                <w:sz w:val="21"/>
              </w:rPr>
            </w:r>
          </w:p>
        </w:tc>
      </w:tr>
      <w:tr>
        <w:trPr>
          <w:trHeight w:val="46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197,667,555.56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7.98</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174,229,460.12</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7.04</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149,349,540.95</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6.03</w:t>
            </w:r>
          </w:p>
        </w:tc>
      </w:tr>
      <w:tr>
        <w:trPr>
          <w:trHeight w:val="46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天津新湖中宝投资有限公司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127,457,333.33</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5.15</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蓬莱金奥湾矿业有限公司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105,183,804.41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4.25</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75,079,971.49</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3.03</w:t>
            </w:r>
          </w:p>
        </w:tc>
      </w:tr>
      <w:tr>
        <w:trPr>
          <w:trHeight w:val="46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绍兴百大房地产有限责任公司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38,096,762.61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1.54</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天津新湖凯华投资有限公司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20,658,862.00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0.83</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滨州新湖房地产开发有限公司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10,680,000.00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0.43</w:t>
            </w:r>
          </w:p>
        </w:tc>
      </w:tr>
      <w:tr>
        <w:trPr>
          <w:trHeight w:val="46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浙江新湖房地产集团有限公司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10,146,000.00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0.41</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上海新湖明珠置业有限公司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3,360,000.00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0.14</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杭州新湖明珠置业有限公司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2,461,166.67</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0.10</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120"/>
        </w:sectPr>
      </w:pPr>
    </w:p>
    <w:p>
      <w:pPr>
        <w:spacing w:line="240" w:lineRule="auto" w:before="6"/>
        <w:rPr>
          <w:rFonts w:ascii="宋体" w:hAnsi="宋体" w:cs="宋体" w:eastAsia="宋体" w:hint="default"/>
          <w:sz w:val="24"/>
          <w:szCs w:val="24"/>
        </w:rPr>
      </w:pPr>
    </w:p>
    <w:tbl>
      <w:tblPr>
        <w:tblW w:w="0" w:type="auto"/>
        <w:jc w:val="left"/>
        <w:tblInd w:w="640" w:type="dxa"/>
        <w:tblLayout w:type="fixed"/>
        <w:tblCellMar>
          <w:top w:w="0" w:type="dxa"/>
          <w:left w:w="0" w:type="dxa"/>
          <w:bottom w:w="0" w:type="dxa"/>
          <w:right w:w="0" w:type="dxa"/>
        </w:tblCellMar>
        <w:tblLook w:val="01E0"/>
      </w:tblPr>
      <w:tblGrid>
        <w:gridCol w:w="3434"/>
        <w:gridCol w:w="1620"/>
        <w:gridCol w:w="1980"/>
        <w:gridCol w:w="1620"/>
      </w:tblGrid>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1,723,915.10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0.07</w:t>
            </w:r>
          </w:p>
        </w:tc>
      </w:tr>
      <w:tr>
        <w:trPr>
          <w:trHeight w:val="46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镇江新湖置业有限公司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原子公司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1,030,000.00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0.04</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河北丰宁承龙矿业有限公司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864,250.00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0.03</w:t>
            </w:r>
          </w:p>
        </w:tc>
      </w:tr>
      <w:tr>
        <w:trPr>
          <w:trHeight w:val="46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杭州大清谷旅游开发有限公司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160,200.00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0.01</w:t>
            </w:r>
          </w:p>
        </w:tc>
      </w:tr>
      <w:tr>
        <w:trPr>
          <w:trHeight w:val="46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2,374,915,904.18</w:t>
            </w:r>
            <w:r>
              <w:rPr>
                <w:rFonts w:ascii="宋体"/>
                <w:sz w:val="21"/>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95.90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35"/>
        <w:ind w:left="1080" w:right="386"/>
        <w:jc w:val="left"/>
      </w:pPr>
      <w:r>
        <w:rPr/>
        <w:t>3.</w:t>
      </w:r>
      <w:r>
        <w:rPr>
          <w:spacing w:val="-2"/>
        </w:rPr>
        <w:t> </w:t>
      </w:r>
      <w:r>
        <w:rPr/>
        <w:t>长期股权投资</w:t>
      </w:r>
    </w:p>
    <w:p>
      <w:pPr>
        <w:spacing w:line="240" w:lineRule="auto" w:before="2"/>
        <w:rPr>
          <w:rFonts w:ascii="宋体" w:hAnsi="宋体" w:cs="宋体" w:eastAsia="宋体" w:hint="default"/>
          <w:sz w:val="14"/>
          <w:szCs w:val="14"/>
        </w:rPr>
      </w:pPr>
    </w:p>
    <w:p>
      <w:pPr>
        <w:pStyle w:val="BodyText"/>
        <w:spacing w:line="240" w:lineRule="auto"/>
        <w:ind w:left="1080" w:right="386"/>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174"/>
        <w:gridCol w:w="823"/>
        <w:gridCol w:w="1656"/>
        <w:gridCol w:w="1656"/>
        <w:gridCol w:w="1589"/>
        <w:gridCol w:w="1656"/>
      </w:tblGrid>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824" w:right="803"/>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8" w:right="233"/>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34" w:right="649"/>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34" w:right="649"/>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02" w:right="614"/>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634" w:right="654"/>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沈阳新湖房地产开发有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275,099,791.26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275,099,791.26</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275,099,791.26</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泰安新湖房地产开发有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79,996,115.00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79,996,115.00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79,996,115.00</w:t>
            </w:r>
          </w:p>
        </w:tc>
      </w:tr>
      <w:tr>
        <w:trPr>
          <w:trHeight w:val="511"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21,580,000.00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215,800,000.00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-194,220,000.00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5"/>
              <w:jc w:val="right"/>
              <w:rPr>
                <w:rFonts w:ascii="宋体" w:hAnsi="宋体" w:cs="宋体" w:eastAsia="宋体" w:hint="default"/>
                <w:sz w:val="18"/>
                <w:szCs w:val="18"/>
              </w:rPr>
            </w:pPr>
            <w:r>
              <w:rPr>
                <w:rFonts w:ascii="宋体"/>
                <w:sz w:val="18"/>
              </w:rPr>
              <w:t>21,580,000.00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江苏新湖宝华置业有限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295,959,508.06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295,959,508.06</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295,959,508.06</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327,281,310.27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327,281,310.27</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327,281,310.27</w:t>
            </w: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99,299,993.39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99,299,993.39</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99,299,993.39</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芜湖长江长置业有限公 </w:t>
            </w:r>
            <w:r>
              <w:rPr>
                <w:rFonts w:ascii="宋体" w:hAnsi="宋体" w:cs="宋体" w:eastAsia="宋体" w:hint="default"/>
                <w:sz w:val="18"/>
                <w:szCs w:val="18"/>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103,026,096.76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103,026,096.76</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103,026,096.76</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256,676,000.00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256,676,000.00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256,676,000.00</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浙江新湖房地产集团有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270,792,733.83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270,792,733.83</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270,792,733.83</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杭州新湖美丽洲置业有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422,007,907.98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422,007,907.98</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422,007,907.98</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嘉善新湖房地产开发有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13,551,705.73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13,551,705.73</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13,551,705.73</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衢州新湖房地产开发有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239,994,775.90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239,994,775.90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239,994,775.90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瑞安外滩房地产开发有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38,676,763.34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38,676,763.34</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38,676,763.34</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九江新湖远洲置业有限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86,556,921.45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86,556,921.45</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86,556,921.45</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桐乡新湖升华置业有限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165,000,000.00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35,000,000.00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200,000,000.00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滨州新湖房地产开发有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30,000,000.00</w:t>
            </w:r>
          </w:p>
        </w:tc>
      </w:tr>
    </w:tbl>
    <w:p>
      <w:pPr>
        <w:spacing w:after="0" w:line="240" w:lineRule="auto"/>
        <w:jc w:val="right"/>
        <w:rPr>
          <w:rFonts w:ascii="宋体" w:hAnsi="宋体" w:cs="宋体" w:eastAsia="宋体" w:hint="default"/>
          <w:sz w:val="18"/>
          <w:szCs w:val="18"/>
        </w:rPr>
        <w:sectPr>
          <w:pgSz w:w="11910" w:h="16840"/>
          <w:pgMar w:header="877" w:footer="982" w:top="1100" w:bottom="1180" w:left="114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174"/>
        <w:gridCol w:w="823"/>
        <w:gridCol w:w="1656"/>
        <w:gridCol w:w="1656"/>
        <w:gridCol w:w="1589"/>
        <w:gridCol w:w="1656"/>
      </w:tblGrid>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浙江允升投资集团有限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513,649,266.45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513,649,266.45</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513,649,266.45</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嘉兴钻石王朝娱乐有限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8,000,000.00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蓬莱金奥湾矿业有限公 </w:t>
            </w:r>
            <w:r>
              <w:rPr>
                <w:rFonts w:ascii="宋体" w:hAnsi="宋体" w:cs="宋体" w:eastAsia="宋体" w:hint="default"/>
                <w:sz w:val="18"/>
                <w:szCs w:val="18"/>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50,000,000.00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122" w:right="98"/>
              <w:jc w:val="left"/>
              <w:rPr>
                <w:rFonts w:ascii="宋体" w:hAnsi="宋体" w:cs="宋体" w:eastAsia="宋体" w:hint="default"/>
                <w:sz w:val="18"/>
                <w:szCs w:val="18"/>
              </w:rPr>
            </w:pPr>
            <w:r>
              <w:rPr>
                <w:rFonts w:ascii="宋体" w:hAnsi="宋体" w:cs="宋体" w:eastAsia="宋体" w:hint="default"/>
                <w:sz w:val="18"/>
                <w:szCs w:val="18"/>
              </w:rPr>
              <w:t>新湖中宝</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r>
              <w:rPr>
                <w:rFonts w:ascii="Times New Roman" w:hAnsi="Times New Roman" w:cs="Times New Roman" w:eastAsia="Times New Roman" w:hint="default"/>
                <w:sz w:val="18"/>
                <w:szCs w:val="18"/>
              </w:rPr>
              <w:t>)</w:t>
            </w:r>
            <w:r>
              <w:rPr>
                <w:rFonts w:ascii="宋体" w:hAnsi="宋体" w:cs="宋体" w:eastAsia="宋体" w:hint="default"/>
                <w:sz w:val="18"/>
                <w:szCs w:val="18"/>
              </w:rPr>
              <w:t>置业有限</w:t>
            </w:r>
            <w:r>
              <w:rPr>
                <w:rFonts w:ascii="宋体" w:hAnsi="宋体" w:cs="宋体" w:eastAsia="宋体" w:hint="default"/>
                <w:spacing w:val="-69"/>
                <w:sz w:val="18"/>
                <w:szCs w:val="18"/>
              </w:rPr>
              <w:t>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68,500,000.00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68,500,000.00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68,500,000.00</w:t>
            </w: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46,500,000.00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46,500,000.00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上海新湖明珠置业有限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112,876,500.00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112,876,500.00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112,876,500.00</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130,000,000.00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130,000,000.00</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浙江新兰得置业有限公 </w:t>
            </w:r>
            <w:r>
              <w:rPr>
                <w:rFonts w:ascii="宋体" w:hAnsi="宋体" w:cs="宋体" w:eastAsia="宋体" w:hint="default"/>
                <w:sz w:val="18"/>
                <w:szCs w:val="18"/>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239,080,000.00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239,080,000.00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239,080,000.00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上海新湖房地产开发有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40,000,000.00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40,000,000.00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浙江澳辰地产发展有限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75,992,750.00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81,662,500.00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-5,669,750.00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75,992,750.00</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天津静海县青蓝投资有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5,100,000.00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5,100,000.00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5,100,000.00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绍兴百大房地产有限责 </w:t>
            </w:r>
            <w:r>
              <w:rPr>
                <w:rFonts w:ascii="宋体" w:hAnsi="宋体" w:cs="宋体" w:eastAsia="宋体" w:hint="default"/>
                <w:sz w:val="18"/>
                <w:szCs w:val="18"/>
              </w:rPr>
              <w:t>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4,500,000.00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4,500,000.00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绍兴创业资产管理有限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15,000,000.00</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绍兴市百大宾馆有限公 </w:t>
            </w:r>
            <w:r>
              <w:rPr>
                <w:rFonts w:ascii="宋体" w:hAnsi="宋体" w:cs="宋体" w:eastAsia="宋体" w:hint="default"/>
                <w:sz w:val="18"/>
                <w:szCs w:val="18"/>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44,011.07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44,011.07</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44,011.07</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绍兴市红太阳物业管理 </w:t>
            </w:r>
            <w:r>
              <w:rPr>
                <w:rFonts w:ascii="宋体" w:hAnsi="宋体" w:cs="宋体" w:eastAsia="宋体" w:hint="default"/>
                <w:sz w:val="18"/>
                <w:szCs w:val="18"/>
              </w:rPr>
              <w:t>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-450,000.00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50,000.00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温州新湖房地产开发有 </w:t>
            </w:r>
            <w:r>
              <w:rPr>
                <w:rFonts w:ascii="宋体" w:hAnsi="宋体" w:cs="宋体" w:eastAsia="宋体" w:hint="default"/>
                <w:sz w:val="18"/>
                <w:szCs w:val="18"/>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46,142,313.13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46,142,313.13</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46,142,313.13</w:t>
            </w: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628,280,000.00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772,457,655.90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3"/>
              <w:jc w:val="right"/>
              <w:rPr>
                <w:rFonts w:ascii="宋体" w:hAnsi="宋体" w:cs="宋体" w:eastAsia="宋体" w:hint="default"/>
                <w:sz w:val="18"/>
                <w:szCs w:val="18"/>
              </w:rPr>
            </w:pPr>
            <w:r>
              <w:rPr>
                <w:rFonts w:ascii="宋体"/>
                <w:sz w:val="18"/>
              </w:rPr>
              <w:t>601,727,642.18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1,374,185,298.08</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成都农村商业银行股份 </w:t>
            </w:r>
            <w:r>
              <w:rPr>
                <w:rFonts w:ascii="宋体" w:hAnsi="宋体" w:cs="宋体" w:eastAsia="宋体" w:hint="default"/>
                <w:sz w:val="18"/>
                <w:szCs w:val="18"/>
              </w:rPr>
              <w:t>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652,500,000.00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748,352,979.71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3"/>
              <w:jc w:val="right"/>
              <w:rPr>
                <w:rFonts w:ascii="宋体" w:hAnsi="宋体" w:cs="宋体" w:eastAsia="宋体" w:hint="default"/>
                <w:sz w:val="18"/>
                <w:szCs w:val="18"/>
              </w:rPr>
            </w:pPr>
            <w:r>
              <w:rPr>
                <w:rFonts w:ascii="宋体"/>
                <w:sz w:val="18"/>
              </w:rPr>
              <w:t>98,857,204.60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847,210,184.31</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内蒙古合和置业有限公 </w:t>
            </w:r>
            <w:r>
              <w:rPr>
                <w:rFonts w:ascii="宋体" w:hAnsi="宋体" w:cs="宋体" w:eastAsia="宋体" w:hint="default"/>
                <w:sz w:val="18"/>
                <w:szCs w:val="18"/>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11,521,368.53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-8,752,889.02</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2,768,479.51</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浙江金洲管道科技股份 </w:t>
            </w:r>
            <w:r>
              <w:rPr>
                <w:rFonts w:ascii="宋体" w:hAnsi="宋体" w:cs="宋体" w:eastAsia="宋体" w:hint="default"/>
                <w:sz w:val="18"/>
                <w:szCs w:val="18"/>
              </w:rPr>
              <w:t>有限公司</w:t>
            </w:r>
          </w:p>
        </w:tc>
        <w:tc>
          <w:tcPr>
            <w:tcW w:w="82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120,374,671.06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-120,374,671.06</w:t>
            </w: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上海大智慧股份有限公 </w:t>
            </w:r>
            <w:r>
              <w:rPr>
                <w:rFonts w:ascii="宋体" w:hAnsi="宋体" w:cs="宋体" w:eastAsia="宋体" w:hint="default"/>
                <w:sz w:val="18"/>
                <w:szCs w:val="18"/>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352,000,000.00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356,105,421.74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17,543,554.73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373,648,976.47</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上海钻石交易所有限公 </w:t>
            </w:r>
            <w:r>
              <w:rPr>
                <w:rFonts w:ascii="宋体" w:hAnsi="宋体" w:cs="宋体" w:eastAsia="宋体" w:hint="default"/>
                <w:sz w:val="18"/>
                <w:szCs w:val="18"/>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1,958,852.00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1,489,950.00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468,902.00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1,958,852.00</w:t>
            </w:r>
          </w:p>
        </w:tc>
      </w:tr>
    </w:tbl>
    <w:p>
      <w:pPr>
        <w:spacing w:after="0" w:line="240" w:lineRule="auto"/>
        <w:jc w:val="right"/>
        <w:rPr>
          <w:rFonts w:ascii="宋体" w:hAnsi="宋体" w:cs="宋体" w:eastAsia="宋体" w:hint="default"/>
          <w:sz w:val="18"/>
          <w:szCs w:val="18"/>
        </w:rPr>
        <w:sectPr>
          <w:pgSz w:w="11910" w:h="16840"/>
          <w:pgMar w:header="877" w:footer="982" w:top="1100" w:bottom="1180" w:left="114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174"/>
        <w:gridCol w:w="823"/>
        <w:gridCol w:w="1656"/>
        <w:gridCol w:w="1656"/>
        <w:gridCol w:w="1589"/>
        <w:gridCol w:w="1656"/>
      </w:tblGrid>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深圳爱塔珠宝首饰有限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2,000,000.00</w:t>
            </w: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70,725,600.00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70,725,600.00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70,725,600.00</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552,378,474.17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161,489,760.32</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713,868,234.49</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110,000,000.00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110,000,000.00</w:t>
            </w: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280,000,000.00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280,000,000.00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九江新湖中宝置业有限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70,000,000.00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70,000,000.00</w:t>
            </w:r>
          </w:p>
        </w:tc>
      </w:tr>
      <w:tr>
        <w:trPr>
          <w:trHeight w:val="5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启东新湖置业有限公司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75,000,000.00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75,000,000.00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宋体" w:hAnsi="宋体" w:cs="宋体" w:eastAsia="宋体" w:hint="default"/>
                <w:sz w:val="18"/>
                <w:szCs w:val="18"/>
              </w:rPr>
            </w:pPr>
            <w:r>
              <w:rPr>
                <w:rFonts w:ascii="宋体"/>
                <w:sz w:val="18"/>
              </w:rPr>
              <w:t>75,000,000.00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大连新湖中宝投资有限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20,000,000.00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嘉兴新湖中房置业有限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76,500,000.00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76,500,000.00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76,500,000.00</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天津新湖中宝投资有限 </w:t>
            </w:r>
            <w:r>
              <w:rPr>
                <w:rFonts w:ascii="宋体" w:hAnsi="宋体" w:cs="宋体" w:eastAsia="宋体" w:hint="default"/>
                <w:sz w:val="18"/>
                <w:szCs w:val="18"/>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30,000,000.00</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82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6,944,898,915.62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7,306,680,334.73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857,119,753.75</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8,163,800,088.48</w:t>
            </w:r>
          </w:p>
        </w:tc>
      </w:tr>
    </w:tbl>
    <w:p>
      <w:pPr>
        <w:spacing w:before="88"/>
        <w:ind w:left="1080" w:right="386"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894"/>
        <w:gridCol w:w="900"/>
        <w:gridCol w:w="900"/>
        <w:gridCol w:w="1620"/>
        <w:gridCol w:w="720"/>
        <w:gridCol w:w="864"/>
        <w:gridCol w:w="1656"/>
      </w:tblGrid>
      <w:tr>
        <w:trPr>
          <w:trHeight w:val="63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184" w:right="1163"/>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7" w:right="140"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7" w:right="140" w:firstLine="4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6" w:hanging="180"/>
              <w:jc w:val="left"/>
              <w:rPr>
                <w:rFonts w:ascii="宋体" w:hAnsi="宋体" w:cs="宋体" w:eastAsia="宋体" w:hint="default"/>
                <w:sz w:val="18"/>
                <w:szCs w:val="18"/>
              </w:rPr>
            </w:pPr>
            <w:r>
              <w:rPr>
                <w:rFonts w:ascii="宋体" w:hAnsi="宋体" w:cs="宋体" w:eastAsia="宋体" w:hint="default"/>
                <w:sz w:val="18"/>
                <w:szCs w:val="18"/>
              </w:rPr>
              <w:t>持股比例与表决权比 例不一致的说明</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8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 w:right="78"/>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50,000,000.00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40,000,000.00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50,000,000.00</w:t>
            </w:r>
          </w:p>
        </w:tc>
      </w:tr>
      <w:tr>
        <w:trPr>
          <w:trHeight w:val="56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10,000,000.00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50,000,000.00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100,000,000.00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30,000,000.00</w:t>
            </w:r>
          </w:p>
        </w:tc>
      </w:tr>
      <w:tr>
        <w:trPr>
          <w:trHeight w:val="492"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40.00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89.29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89.29</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11,162,500.00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14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894"/>
        <w:gridCol w:w="900"/>
        <w:gridCol w:w="900"/>
        <w:gridCol w:w="1620"/>
        <w:gridCol w:w="720"/>
        <w:gridCol w:w="864"/>
        <w:gridCol w:w="1656"/>
      </w:tblGrid>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170,800,000.00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94.10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94.10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450,000,000.00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新湖中宝</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r>
              <w:rPr>
                <w:rFonts w:ascii="Times New Roman" w:hAnsi="Times New Roman" w:cs="Times New Roman" w:eastAsia="Times New Roman" w:hint="default"/>
                <w:sz w:val="18"/>
                <w:szCs w:val="18"/>
              </w:rPr>
              <w:t>)</w:t>
            </w:r>
            <w:r>
              <w:rPr>
                <w:rFonts w:ascii="宋体" w:hAnsi="宋体" w:cs="宋体" w:eastAsia="宋体" w:hint="default"/>
                <w:sz w:val="18"/>
                <w:szCs w:val="18"/>
              </w:rPr>
              <w:t>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26.43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26.43</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300,000,000.00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绍兴创业资产管理有限公司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95.54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95.54</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绍兴市百大宾馆有限公司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44,460,000.00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40.00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成都农村商业银行股份有限公司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8.27</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34,125,000.00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浙江金洲管道科技股份有限公司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7" w:right="0"/>
              <w:jc w:val="left"/>
              <w:rPr>
                <w:rFonts w:ascii="宋体" w:hAnsi="宋体" w:cs="宋体" w:eastAsia="宋体" w:hint="default"/>
                <w:sz w:val="18"/>
                <w:szCs w:val="18"/>
              </w:rPr>
            </w:pPr>
            <w:r>
              <w:rPr>
                <w:rFonts w:ascii="宋体"/>
                <w:sz w:val="18"/>
              </w:rPr>
              <w:t>14.98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14.98</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11.00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0.72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0.72</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4,923,600.00</w:t>
            </w: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8.83</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14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894"/>
        <w:gridCol w:w="900"/>
        <w:gridCol w:w="900"/>
        <w:gridCol w:w="1620"/>
        <w:gridCol w:w="720"/>
        <w:gridCol w:w="864"/>
        <w:gridCol w:w="1656"/>
      </w:tblGrid>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3.67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3.67</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10.83</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启东新湖置业有限公司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103" w:right="0"/>
              <w:jc w:val="left"/>
              <w:rPr>
                <w:rFonts w:ascii="宋体" w:hAnsi="宋体" w:cs="宋体" w:eastAsia="宋体" w:hint="default"/>
                <w:sz w:val="18"/>
                <w:szCs w:val="18"/>
              </w:rPr>
            </w:pPr>
            <w:r>
              <w:rPr>
                <w:rFonts w:ascii="宋体"/>
                <w:sz w:val="18"/>
              </w:rPr>
              <w:t>1,345,471,100.00</w:t>
            </w:r>
          </w:p>
        </w:tc>
      </w:tr>
    </w:tbl>
    <w:p>
      <w:pPr>
        <w:pStyle w:val="BodyText"/>
        <w:spacing w:line="408" w:lineRule="auto" w:before="63"/>
        <w:ind w:left="1080" w:right="2174"/>
        <w:jc w:val="left"/>
      </w:pPr>
      <w:r>
        <w:rPr/>
        <w:t>(2)</w:t>
      </w:r>
      <w:r>
        <w:rPr>
          <w:spacing w:val="-1"/>
        </w:rPr>
        <w:t> </w:t>
      </w:r>
      <w:r>
        <w:rPr/>
        <w:t>其他说明</w:t>
      </w:r>
      <w:r>
        <w:rPr/>
        <w:t> 对盛京银行股份有限公司期初数的调整详见本附注二(二十七)之说明。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436" w:lineRule="auto"/>
        <w:ind w:left="1080" w:right="6061"/>
        <w:jc w:val="left"/>
      </w:pPr>
      <w:r>
        <w:rPr/>
        <w:t>(二)</w:t>
      </w:r>
      <w:r>
        <w:rPr>
          <w:spacing w:val="-2"/>
        </w:rPr>
        <w:t> </w:t>
      </w:r>
      <w:r>
        <w:rPr/>
        <w:t>母公司利润表项目注释</w:t>
      </w:r>
      <w:r>
        <w:rPr/>
        <w:t> 1.</w:t>
      </w:r>
      <w:r>
        <w:rPr>
          <w:spacing w:val="-2"/>
        </w:rPr>
        <w:t> </w:t>
      </w:r>
      <w:r>
        <w:rPr/>
        <w:t>营业收入/营业成本</w:t>
      </w:r>
    </w:p>
    <w:p>
      <w:pPr>
        <w:pStyle w:val="BodyText"/>
        <w:spacing w:line="240" w:lineRule="auto" w:before="52"/>
        <w:ind w:left="1080" w:right="386"/>
        <w:jc w:val="left"/>
      </w:pPr>
      <w:r>
        <w:rPr/>
        <w:t>(1)</w:t>
      </w:r>
      <w:r>
        <w:rPr>
          <w:spacing w:val="-2"/>
        </w:rPr>
        <w:t> </w:t>
      </w:r>
      <w:r>
        <w:rPr/>
        <w:t>明细情况</w:t>
      </w:r>
    </w:p>
    <w:p>
      <w:pPr>
        <w:spacing w:line="240" w:lineRule="auto" w:before="2"/>
        <w:rPr>
          <w:rFonts w:ascii="宋体" w:hAnsi="宋体" w:cs="宋体" w:eastAsia="宋体" w:hint="default"/>
          <w:sz w:val="11"/>
          <w:szCs w:val="11"/>
        </w:rPr>
      </w:pPr>
    </w:p>
    <w:tbl>
      <w:tblPr>
        <w:tblW w:w="0" w:type="auto"/>
        <w:jc w:val="left"/>
        <w:tblInd w:w="640" w:type="dxa"/>
        <w:tblLayout w:type="fixed"/>
        <w:tblCellMar>
          <w:top w:w="0" w:type="dxa"/>
          <w:left w:w="0" w:type="dxa"/>
          <w:bottom w:w="0" w:type="dxa"/>
          <w:right w:w="0" w:type="dxa"/>
        </w:tblCellMar>
        <w:tblLook w:val="01E0"/>
      </w:tblPr>
      <w:tblGrid>
        <w:gridCol w:w="3036"/>
        <w:gridCol w:w="2809"/>
        <w:gridCol w:w="2809"/>
      </w:tblGrid>
      <w:tr>
        <w:trPr>
          <w:trHeight w:val="50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9"/>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0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21"/>
                <w:szCs w:val="21"/>
              </w:rPr>
            </w:pPr>
            <w:r>
              <w:rPr>
                <w:rFonts w:ascii="宋体"/>
                <w:spacing w:val="-1"/>
                <w:sz w:val="21"/>
              </w:rPr>
              <w:t>1,655,817,552.74</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宋体" w:hAnsi="宋体" w:cs="宋体" w:eastAsia="宋体" w:hint="default"/>
                <w:sz w:val="21"/>
                <w:szCs w:val="21"/>
              </w:rPr>
            </w:pPr>
            <w:r>
              <w:rPr>
                <w:rFonts w:ascii="宋体"/>
                <w:spacing w:val="-1"/>
                <w:sz w:val="21"/>
              </w:rPr>
              <w:t>1,331,973,418.44</w:t>
            </w:r>
            <w:r>
              <w:rPr>
                <w:rFonts w:ascii="宋体"/>
                <w:sz w:val="21"/>
              </w:rPr>
            </w:r>
          </w:p>
        </w:tc>
      </w:tr>
      <w:tr>
        <w:trPr>
          <w:trHeight w:val="51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21"/>
                <w:szCs w:val="21"/>
              </w:rPr>
            </w:pPr>
            <w:r>
              <w:rPr>
                <w:rFonts w:ascii="宋体"/>
                <w:spacing w:val="-1"/>
                <w:sz w:val="21"/>
              </w:rPr>
              <w:t>7,966,276.01</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宋体" w:hAnsi="宋体" w:cs="宋体" w:eastAsia="宋体" w:hint="default"/>
                <w:sz w:val="21"/>
                <w:szCs w:val="21"/>
              </w:rPr>
            </w:pPr>
            <w:r>
              <w:rPr>
                <w:rFonts w:ascii="宋体"/>
                <w:spacing w:val="-1"/>
                <w:sz w:val="21"/>
              </w:rPr>
              <w:t>4,380,650.25</w:t>
            </w:r>
            <w:r>
              <w:rPr>
                <w:rFonts w:ascii="宋体"/>
                <w:sz w:val="21"/>
              </w:rPr>
            </w:r>
          </w:p>
        </w:tc>
      </w:tr>
      <w:tr>
        <w:trPr>
          <w:trHeight w:val="50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z w:val="21"/>
              </w:rPr>
              <w:t>1,655,475,927.69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宋体" w:hAnsi="宋体" w:cs="宋体" w:eastAsia="宋体" w:hint="default"/>
                <w:sz w:val="21"/>
                <w:szCs w:val="21"/>
              </w:rPr>
            </w:pPr>
            <w:r>
              <w:rPr>
                <w:rFonts w:ascii="宋体"/>
                <w:sz w:val="21"/>
              </w:rPr>
              <w:t>1,329,521,146.39</w:t>
            </w:r>
          </w:p>
        </w:tc>
      </w:tr>
    </w:tbl>
    <w:p>
      <w:pPr>
        <w:pStyle w:val="BodyText"/>
        <w:spacing w:line="240" w:lineRule="auto" w:before="78"/>
        <w:ind w:left="1185" w:right="386"/>
        <w:jc w:val="left"/>
      </w:pPr>
      <w:r>
        <w:rPr/>
        <w:t>(2)</w:t>
      </w:r>
      <w:r>
        <w:rPr>
          <w:spacing w:val="-4"/>
        </w:rPr>
        <w:t> </w:t>
      </w:r>
      <w:r>
        <w:rPr/>
        <w:t>主营业务收入/主营业务成本（分行业）</w:t>
      </w:r>
    </w:p>
    <w:p>
      <w:pPr>
        <w:spacing w:line="240" w:lineRule="auto" w:before="2"/>
        <w:rPr>
          <w:rFonts w:ascii="宋体" w:hAnsi="宋体" w:cs="宋体" w:eastAsia="宋体" w:hint="default"/>
          <w:sz w:val="11"/>
          <w:szCs w:val="11"/>
        </w:rPr>
      </w:pPr>
    </w:p>
    <w:tbl>
      <w:tblPr>
        <w:tblW w:w="0" w:type="auto"/>
        <w:jc w:val="left"/>
        <w:tblInd w:w="640" w:type="dxa"/>
        <w:tblLayout w:type="fixed"/>
        <w:tblCellMar>
          <w:top w:w="0" w:type="dxa"/>
          <w:left w:w="0" w:type="dxa"/>
          <w:bottom w:w="0" w:type="dxa"/>
          <w:right w:w="0" w:type="dxa"/>
        </w:tblCellMar>
        <w:tblLook w:val="01E0"/>
      </w:tblPr>
      <w:tblGrid>
        <w:gridCol w:w="1794"/>
        <w:gridCol w:w="1796"/>
        <w:gridCol w:w="1704"/>
        <w:gridCol w:w="1704"/>
        <w:gridCol w:w="1656"/>
      </w:tblGrid>
      <w:tr>
        <w:trPr>
          <w:trHeight w:val="455" w:hRule="exact"/>
        </w:trPr>
        <w:tc>
          <w:tcPr>
            <w:tcW w:w="179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4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6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794" w:type="dxa"/>
            <w:vMerge/>
            <w:tcBorders>
              <w:left w:val="nil" w:sz="6" w:space="0" w:color="auto"/>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3"/>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9"/>
              <w:jc w:val="right"/>
              <w:rPr>
                <w:rFonts w:ascii="宋体" w:hAnsi="宋体" w:cs="宋体" w:eastAsia="宋体" w:hint="default"/>
                <w:sz w:val="18"/>
                <w:szCs w:val="18"/>
              </w:rPr>
            </w:pPr>
            <w:r>
              <w:rPr>
                <w:rFonts w:ascii="宋体"/>
                <w:sz w:val="18"/>
              </w:rPr>
              <w:t>1,655,817,552.74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1,653,262,415.72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1,331,973,418.44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38" w:right="0"/>
              <w:jc w:val="center"/>
              <w:rPr>
                <w:rFonts w:ascii="宋体" w:hAnsi="宋体" w:cs="宋体" w:eastAsia="宋体" w:hint="default"/>
                <w:sz w:val="18"/>
                <w:szCs w:val="18"/>
              </w:rPr>
            </w:pPr>
            <w:r>
              <w:rPr>
                <w:rFonts w:ascii="宋体"/>
                <w:sz w:val="18"/>
              </w:rPr>
              <w:t>1,328,869,524.35</w:t>
            </w:r>
          </w:p>
        </w:tc>
      </w:tr>
      <w:tr>
        <w:trPr>
          <w:trHeight w:val="455" w:hRule="exact"/>
        </w:trPr>
        <w:tc>
          <w:tcPr>
            <w:tcW w:w="17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8"/>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9"/>
              <w:jc w:val="right"/>
              <w:rPr>
                <w:rFonts w:ascii="宋体" w:hAnsi="宋体" w:cs="宋体" w:eastAsia="宋体" w:hint="default"/>
                <w:sz w:val="18"/>
                <w:szCs w:val="18"/>
              </w:rPr>
            </w:pPr>
            <w:r>
              <w:rPr>
                <w:rFonts w:ascii="宋体"/>
                <w:sz w:val="18"/>
              </w:rPr>
              <w:t>1,655,817,552.74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1,653,262,415.72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7" w:right="0"/>
              <w:jc w:val="center"/>
              <w:rPr>
                <w:rFonts w:ascii="宋体" w:hAnsi="宋体" w:cs="宋体" w:eastAsia="宋体" w:hint="default"/>
                <w:sz w:val="18"/>
                <w:szCs w:val="18"/>
              </w:rPr>
            </w:pPr>
            <w:r>
              <w:rPr>
                <w:rFonts w:ascii="宋体"/>
                <w:sz w:val="18"/>
              </w:rPr>
              <w:t>1,331,973,418.44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
              <w:jc w:val="center"/>
              <w:rPr>
                <w:rFonts w:ascii="宋体" w:hAnsi="宋体" w:cs="宋体" w:eastAsia="宋体" w:hint="default"/>
                <w:sz w:val="18"/>
                <w:szCs w:val="18"/>
              </w:rPr>
            </w:pPr>
            <w:r>
              <w:rPr>
                <w:rFonts w:ascii="宋体"/>
                <w:sz w:val="18"/>
              </w:rPr>
              <w:t>1,328,869,524.35</w:t>
            </w:r>
          </w:p>
        </w:tc>
      </w:tr>
    </w:tbl>
    <w:p>
      <w:pPr>
        <w:pStyle w:val="BodyText"/>
        <w:spacing w:line="240" w:lineRule="auto" w:before="78"/>
        <w:ind w:left="1080" w:right="386"/>
        <w:jc w:val="left"/>
      </w:pPr>
      <w:r>
        <w:rPr/>
        <w:t>(3)</w:t>
      </w:r>
      <w:r>
        <w:rPr>
          <w:spacing w:val="-4"/>
        </w:rPr>
        <w:t> </w:t>
      </w:r>
      <w:r>
        <w:rPr/>
        <w:t>主营业务收入/主营业务成本（分地区）</w:t>
      </w:r>
    </w:p>
    <w:p>
      <w:pPr>
        <w:spacing w:line="240" w:lineRule="auto" w:before="2"/>
        <w:rPr>
          <w:rFonts w:ascii="宋体" w:hAnsi="宋体" w:cs="宋体" w:eastAsia="宋体" w:hint="default"/>
          <w:sz w:val="11"/>
          <w:szCs w:val="11"/>
        </w:rPr>
      </w:pPr>
    </w:p>
    <w:tbl>
      <w:tblPr>
        <w:tblW w:w="0" w:type="auto"/>
        <w:jc w:val="left"/>
        <w:tblInd w:w="640" w:type="dxa"/>
        <w:tblLayout w:type="fixed"/>
        <w:tblCellMar>
          <w:top w:w="0" w:type="dxa"/>
          <w:left w:w="0" w:type="dxa"/>
          <w:bottom w:w="0" w:type="dxa"/>
          <w:right w:w="0" w:type="dxa"/>
        </w:tblCellMar>
        <w:tblLook w:val="01E0"/>
      </w:tblPr>
      <w:tblGrid>
        <w:gridCol w:w="1806"/>
        <w:gridCol w:w="1790"/>
        <w:gridCol w:w="1697"/>
        <w:gridCol w:w="1705"/>
        <w:gridCol w:w="1656"/>
      </w:tblGrid>
      <w:tr>
        <w:trPr>
          <w:trHeight w:val="454" w:hRule="exact"/>
        </w:trPr>
        <w:tc>
          <w:tcPr>
            <w:tcW w:w="1806"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4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1"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5" w:hRule="exact"/>
        </w:trPr>
        <w:tc>
          <w:tcPr>
            <w:tcW w:w="1806" w:type="dxa"/>
            <w:vMerge/>
            <w:tcBorders>
              <w:left w:val="nil" w:sz="6" w:space="0" w:color="auto"/>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9"/>
              <w:jc w:val="right"/>
              <w:rPr>
                <w:rFonts w:ascii="宋体" w:hAnsi="宋体" w:cs="宋体" w:eastAsia="宋体" w:hint="default"/>
                <w:sz w:val="18"/>
                <w:szCs w:val="18"/>
              </w:rPr>
            </w:pPr>
            <w:r>
              <w:rPr>
                <w:rFonts w:ascii="宋体"/>
                <w:sz w:val="18"/>
              </w:rPr>
              <w:t>1,655,817,552.74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4" w:right="0"/>
              <w:jc w:val="center"/>
              <w:rPr>
                <w:rFonts w:ascii="宋体" w:hAnsi="宋体" w:cs="宋体" w:eastAsia="宋体" w:hint="default"/>
                <w:sz w:val="18"/>
                <w:szCs w:val="18"/>
              </w:rPr>
            </w:pPr>
            <w:r>
              <w:rPr>
                <w:rFonts w:ascii="宋体"/>
                <w:sz w:val="18"/>
              </w:rPr>
              <w:t>1,653,262,415.72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9" w:right="0"/>
              <w:jc w:val="center"/>
              <w:rPr>
                <w:rFonts w:ascii="宋体" w:hAnsi="宋体" w:cs="宋体" w:eastAsia="宋体" w:hint="default"/>
                <w:sz w:val="18"/>
                <w:szCs w:val="18"/>
              </w:rPr>
            </w:pPr>
            <w:r>
              <w:rPr>
                <w:rFonts w:ascii="宋体"/>
                <w:sz w:val="18"/>
              </w:rPr>
              <w:t>1,331,973,418.44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
              <w:jc w:val="center"/>
              <w:rPr>
                <w:rFonts w:ascii="宋体" w:hAnsi="宋体" w:cs="宋体" w:eastAsia="宋体" w:hint="default"/>
                <w:sz w:val="18"/>
                <w:szCs w:val="18"/>
              </w:rPr>
            </w:pPr>
            <w:r>
              <w:rPr>
                <w:rFonts w:ascii="宋体"/>
                <w:sz w:val="18"/>
              </w:rPr>
              <w:t>1,328,869,524.35</w:t>
            </w:r>
          </w:p>
        </w:tc>
      </w:tr>
      <w:tr>
        <w:trPr>
          <w:trHeight w:val="455"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8"/>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9"/>
              <w:jc w:val="right"/>
              <w:rPr>
                <w:rFonts w:ascii="宋体" w:hAnsi="宋体" w:cs="宋体" w:eastAsia="宋体" w:hint="default"/>
                <w:sz w:val="18"/>
                <w:szCs w:val="18"/>
              </w:rPr>
            </w:pPr>
            <w:r>
              <w:rPr>
                <w:rFonts w:ascii="宋体"/>
                <w:sz w:val="18"/>
              </w:rPr>
              <w:t>1,655,817,552.74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4" w:right="0"/>
              <w:jc w:val="center"/>
              <w:rPr>
                <w:rFonts w:ascii="宋体" w:hAnsi="宋体" w:cs="宋体" w:eastAsia="宋体" w:hint="default"/>
                <w:sz w:val="18"/>
                <w:szCs w:val="18"/>
              </w:rPr>
            </w:pPr>
            <w:r>
              <w:rPr>
                <w:rFonts w:ascii="宋体"/>
                <w:sz w:val="18"/>
              </w:rPr>
              <w:t>1,653,262,415.72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9" w:right="0"/>
              <w:jc w:val="center"/>
              <w:rPr>
                <w:rFonts w:ascii="宋体" w:hAnsi="宋体" w:cs="宋体" w:eastAsia="宋体" w:hint="default"/>
                <w:sz w:val="18"/>
                <w:szCs w:val="18"/>
              </w:rPr>
            </w:pPr>
            <w:r>
              <w:rPr>
                <w:rFonts w:ascii="宋体"/>
                <w:sz w:val="18"/>
              </w:rPr>
              <w:t>1,331,973,418.44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
              <w:jc w:val="center"/>
              <w:rPr>
                <w:rFonts w:ascii="宋体" w:hAnsi="宋体" w:cs="宋体" w:eastAsia="宋体" w:hint="default"/>
                <w:sz w:val="18"/>
                <w:szCs w:val="18"/>
              </w:rPr>
            </w:pPr>
            <w:r>
              <w:rPr>
                <w:rFonts w:ascii="宋体"/>
                <w:sz w:val="18"/>
              </w:rPr>
              <w:t>1,328,869,524.35</w:t>
            </w:r>
          </w:p>
        </w:tc>
      </w:tr>
    </w:tbl>
    <w:p>
      <w:pPr>
        <w:spacing w:after="0" w:line="240" w:lineRule="auto"/>
        <w:jc w:val="center"/>
        <w:rPr>
          <w:rFonts w:ascii="宋体" w:hAnsi="宋体" w:cs="宋体" w:eastAsia="宋体" w:hint="default"/>
          <w:sz w:val="18"/>
          <w:szCs w:val="18"/>
        </w:rPr>
        <w:sectPr>
          <w:pgSz w:w="11910" w:h="16840"/>
          <w:pgMar w:header="877" w:footer="982" w:top="1100" w:bottom="1180" w:left="1140" w:right="980"/>
        </w:sectPr>
      </w:pPr>
    </w:p>
    <w:p>
      <w:pPr>
        <w:spacing w:line="240" w:lineRule="auto" w:before="8"/>
        <w:rPr>
          <w:rFonts w:ascii="宋体" w:hAnsi="宋体" w:cs="宋体" w:eastAsia="宋体" w:hint="default"/>
          <w:sz w:val="26"/>
          <w:szCs w:val="26"/>
        </w:rPr>
      </w:pPr>
    </w:p>
    <w:p>
      <w:pPr>
        <w:pStyle w:val="BodyText"/>
        <w:spacing w:line="240" w:lineRule="auto" w:before="35"/>
        <w:ind w:right="458"/>
        <w:jc w:val="left"/>
      </w:pPr>
      <w:r>
        <w:rPr/>
        <w:t>(4)</w:t>
      </w:r>
      <w:r>
        <w:rPr>
          <w:spacing w:val="-1"/>
        </w:rPr>
        <w:t> </w:t>
      </w:r>
      <w:r>
        <w:rPr/>
        <w:t>公司前</w:t>
      </w:r>
      <w:r>
        <w:rPr>
          <w:spacing w:val="-55"/>
        </w:rPr>
        <w:t> </w:t>
      </w:r>
      <w:r>
        <w:rPr/>
        <w:t>5</w:t>
      </w:r>
      <w:r>
        <w:rPr>
          <w:spacing w:val="-53"/>
        </w:rPr>
        <w:t> </w:t>
      </w:r>
      <w:r>
        <w:rPr/>
        <w:t>名客户的营业收入情况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4"/>
        <w:gridCol w:w="2160"/>
        <w:gridCol w:w="2880"/>
      </w:tblGrid>
      <w:tr>
        <w:trPr>
          <w:trHeight w:val="63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占公司全部营业收入</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金川集团有限公司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713,676,392.14</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173" w:right="0"/>
              <w:jc w:val="left"/>
              <w:rPr>
                <w:rFonts w:ascii="宋体" w:hAnsi="宋体" w:cs="宋体" w:eastAsia="宋体" w:hint="default"/>
                <w:sz w:val="21"/>
                <w:szCs w:val="21"/>
              </w:rPr>
            </w:pPr>
            <w:r>
              <w:rPr>
                <w:rFonts w:ascii="宋体"/>
                <w:sz w:val="21"/>
              </w:rPr>
              <w:t>42.89</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上海黄金交易所</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517,422,080.00</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172" w:right="0"/>
              <w:jc w:val="left"/>
              <w:rPr>
                <w:rFonts w:ascii="宋体" w:hAnsi="宋体" w:cs="宋体" w:eastAsia="宋体" w:hint="default"/>
                <w:sz w:val="21"/>
                <w:szCs w:val="21"/>
              </w:rPr>
            </w:pPr>
            <w:r>
              <w:rPr>
                <w:rFonts w:ascii="宋体"/>
                <w:sz w:val="21"/>
              </w:rPr>
              <w:t>31.10</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上海万钲祥金属材料有限公司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286,296,798.63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173" w:right="0"/>
              <w:jc w:val="left"/>
              <w:rPr>
                <w:rFonts w:ascii="宋体" w:hAnsi="宋体" w:cs="宋体" w:eastAsia="宋体" w:hint="default"/>
                <w:sz w:val="21"/>
                <w:szCs w:val="21"/>
              </w:rPr>
            </w:pPr>
            <w:r>
              <w:rPr>
                <w:rFonts w:ascii="宋体"/>
                <w:sz w:val="21"/>
              </w:rPr>
              <w:t>17.21</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浙江省物产燃料集团有限公司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119,012,801.63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225" w:right="0"/>
              <w:jc w:val="left"/>
              <w:rPr>
                <w:rFonts w:ascii="宋体" w:hAnsi="宋体" w:cs="宋体" w:eastAsia="宋体" w:hint="default"/>
                <w:sz w:val="21"/>
                <w:szCs w:val="21"/>
              </w:rPr>
            </w:pPr>
            <w:r>
              <w:rPr>
                <w:rFonts w:ascii="宋体"/>
                <w:sz w:val="21"/>
              </w:rPr>
              <w:t>7.15</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8,120,538.46</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224" w:right="0"/>
              <w:jc w:val="left"/>
              <w:rPr>
                <w:rFonts w:ascii="宋体" w:hAnsi="宋体" w:cs="宋体" w:eastAsia="宋体" w:hint="default"/>
                <w:sz w:val="21"/>
                <w:szCs w:val="21"/>
              </w:rPr>
            </w:pPr>
            <w:r>
              <w:rPr>
                <w:rFonts w:ascii="宋体"/>
                <w:sz w:val="21"/>
              </w:rPr>
              <w:t>0.49</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1,644,528,610.86</w:t>
            </w:r>
            <w:r>
              <w:rPr>
                <w:rFonts w:ascii="宋体"/>
                <w:sz w:val="21"/>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173" w:right="0"/>
              <w:jc w:val="left"/>
              <w:rPr>
                <w:rFonts w:ascii="宋体" w:hAnsi="宋体" w:cs="宋体" w:eastAsia="宋体" w:hint="default"/>
                <w:sz w:val="21"/>
                <w:szCs w:val="21"/>
              </w:rPr>
            </w:pPr>
            <w:r>
              <w:rPr>
                <w:rFonts w:ascii="宋体"/>
                <w:sz w:val="21"/>
              </w:rPr>
              <w:t>98.84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458"/>
        <w:jc w:val="left"/>
      </w:pPr>
      <w:r>
        <w:rPr/>
        <w:t>2. 投资收益</w:t>
      </w:r>
    </w:p>
    <w:p>
      <w:pPr>
        <w:spacing w:line="240" w:lineRule="auto" w:before="10"/>
        <w:rPr>
          <w:rFonts w:ascii="宋体" w:hAnsi="宋体" w:cs="宋体" w:eastAsia="宋体" w:hint="default"/>
          <w:sz w:val="14"/>
          <w:szCs w:val="14"/>
        </w:rPr>
      </w:pPr>
    </w:p>
    <w:p>
      <w:pPr>
        <w:pStyle w:val="BodyText"/>
        <w:spacing w:line="240" w:lineRule="auto"/>
        <w:ind w:right="458"/>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126"/>
        <w:gridCol w:w="2410"/>
        <w:gridCol w:w="2119"/>
      </w:tblGrid>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1,311,346,100.00</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694,139,600.00</w:t>
            </w:r>
            <w:r>
              <w:rPr>
                <w:rFonts w:ascii="宋体"/>
                <w:sz w:val="21"/>
              </w:rPr>
            </w:r>
          </w:p>
        </w:tc>
      </w:tr>
      <w:tr>
        <w:trPr>
          <w:trHeight w:val="47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417,376,063.67</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368,308,584.62</w:t>
            </w:r>
            <w:r>
              <w:rPr>
                <w:rFonts w:ascii="宋体"/>
                <w:sz w:val="21"/>
              </w:rPr>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70,875,000.00</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-18,029,441.44</w:t>
            </w:r>
            <w:r>
              <w:rPr>
                <w:rFonts w:ascii="宋体"/>
                <w:sz w:val="21"/>
              </w:rPr>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69,799.87</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90,739.83</w:t>
            </w:r>
          </w:p>
        </w:tc>
      </w:tr>
      <w:tr>
        <w:trPr>
          <w:trHeight w:val="47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信托分红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12,212,913.45</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3,768,347.72</w:t>
            </w:r>
            <w:r>
              <w:rPr>
                <w:rFonts w:ascii="宋体"/>
                <w:sz w:val="21"/>
              </w:rPr>
            </w:r>
          </w:p>
        </w:tc>
      </w:tr>
      <w:tr>
        <w:trPr>
          <w:trHeight w:val="47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1,298,630.13</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2,075,322.60</w:t>
            </w:r>
          </w:p>
        </w:tc>
      </w:tr>
      <w:tr>
        <w:trPr>
          <w:trHeight w:val="47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1,813,178,507.12</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1,050,353,153.33</w:t>
            </w:r>
          </w:p>
        </w:tc>
      </w:tr>
    </w:tbl>
    <w:p>
      <w:pPr>
        <w:pStyle w:val="BodyText"/>
        <w:spacing w:line="240" w:lineRule="auto" w:before="63"/>
        <w:ind w:right="458"/>
        <w:jc w:val="left"/>
      </w:pPr>
      <w:r>
        <w:rPr/>
        <w:t>(2)</w:t>
      </w:r>
      <w:r>
        <w:rPr>
          <w:spacing w:val="-2"/>
        </w:rPr>
        <w:t> </w:t>
      </w:r>
      <w:r>
        <w:rPr/>
        <w:t>按成本法核算的长期股权投资收益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992"/>
        <w:gridCol w:w="1985"/>
        <w:gridCol w:w="1842"/>
        <w:gridCol w:w="1836"/>
      </w:tblGrid>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变动的原因</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50,000,000.00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80,000,000.00</w:t>
            </w:r>
            <w:r>
              <w:rPr>
                <w:rFonts w:ascii="宋体"/>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82" w:right="0"/>
              <w:jc w:val="left"/>
              <w:rPr>
                <w:rFonts w:ascii="宋体" w:hAnsi="宋体" w:cs="宋体" w:eastAsia="宋体" w:hint="default"/>
                <w:sz w:val="21"/>
                <w:szCs w:val="21"/>
              </w:rPr>
            </w:pPr>
            <w:r>
              <w:rPr>
                <w:rFonts w:ascii="宋体" w:hAnsi="宋体" w:cs="宋体" w:eastAsia="宋体" w:hint="default"/>
                <w:sz w:val="21"/>
                <w:szCs w:val="21"/>
              </w:rPr>
              <w:t>分配利润减少</w:t>
            </w: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50,000,000.00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90,000,000.00</w:t>
            </w:r>
            <w:r>
              <w:rPr>
                <w:rFonts w:ascii="宋体"/>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82" w:right="0"/>
              <w:jc w:val="left"/>
              <w:rPr>
                <w:rFonts w:ascii="宋体" w:hAnsi="宋体" w:cs="宋体" w:eastAsia="宋体" w:hint="default"/>
                <w:sz w:val="21"/>
                <w:szCs w:val="21"/>
              </w:rPr>
            </w:pPr>
            <w:r>
              <w:rPr>
                <w:rFonts w:ascii="宋体" w:hAnsi="宋体" w:cs="宋体" w:eastAsia="宋体" w:hint="default"/>
                <w:sz w:val="21"/>
                <w:szCs w:val="21"/>
              </w:rPr>
              <w:t>分配利润减少</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浙江新湖房地产集团有限公司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100,000,000.00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50,000,000.00</w:t>
            </w:r>
            <w:r>
              <w:rPr>
                <w:rFonts w:ascii="宋体"/>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83" w:right="0"/>
              <w:jc w:val="left"/>
              <w:rPr>
                <w:rFonts w:ascii="宋体" w:hAnsi="宋体" w:cs="宋体" w:eastAsia="宋体" w:hint="default"/>
                <w:sz w:val="21"/>
                <w:szCs w:val="21"/>
              </w:rPr>
            </w:pPr>
            <w:r>
              <w:rPr>
                <w:rFonts w:ascii="宋体" w:hAnsi="宋体" w:cs="宋体" w:eastAsia="宋体" w:hint="default"/>
                <w:sz w:val="21"/>
                <w:szCs w:val="21"/>
              </w:rPr>
              <w:t>分配利润增加</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杭州新湖美丽洲置业有限公司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30,000,000.00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150,000,000.00</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83" w:right="0"/>
              <w:jc w:val="left"/>
              <w:rPr>
                <w:rFonts w:ascii="宋体" w:hAnsi="宋体" w:cs="宋体" w:eastAsia="宋体" w:hint="default"/>
                <w:sz w:val="21"/>
                <w:szCs w:val="21"/>
              </w:rPr>
            </w:pPr>
            <w:r>
              <w:rPr>
                <w:rFonts w:ascii="宋体" w:hAnsi="宋体" w:cs="宋体" w:eastAsia="宋体" w:hint="default"/>
                <w:sz w:val="21"/>
                <w:szCs w:val="21"/>
              </w:rPr>
              <w:t>分配利润减少</w:t>
            </w: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450,000,000.00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50,000,000.00</w:t>
            </w:r>
            <w:r>
              <w:rPr>
                <w:rFonts w:ascii="宋体"/>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83" w:right="0"/>
              <w:jc w:val="left"/>
              <w:rPr>
                <w:rFonts w:ascii="宋体" w:hAnsi="宋体" w:cs="宋体" w:eastAsia="宋体" w:hint="default"/>
                <w:sz w:val="21"/>
                <w:szCs w:val="21"/>
              </w:rPr>
            </w:pPr>
            <w:r>
              <w:rPr>
                <w:rFonts w:ascii="宋体" w:hAnsi="宋体" w:cs="宋体" w:eastAsia="宋体" w:hint="default"/>
                <w:sz w:val="21"/>
                <w:szCs w:val="21"/>
              </w:rPr>
              <w:t>分配利润增加</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300,000,000.00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200,000,000.00</w:t>
            </w:r>
            <w:r>
              <w:rPr>
                <w:rFonts w:ascii="宋体"/>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83" w:right="0"/>
              <w:jc w:val="left"/>
              <w:rPr>
                <w:rFonts w:ascii="宋体" w:hAnsi="宋体" w:cs="宋体" w:eastAsia="宋体" w:hint="default"/>
                <w:sz w:val="21"/>
                <w:szCs w:val="21"/>
              </w:rPr>
            </w:pPr>
            <w:r>
              <w:rPr>
                <w:rFonts w:ascii="宋体" w:hAnsi="宋体" w:cs="宋体" w:eastAsia="宋体" w:hint="default"/>
                <w:sz w:val="21"/>
                <w:szCs w:val="21"/>
              </w:rPr>
              <w:t>分配利润增加</w:t>
            </w: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50,000,000.00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25,000,000.00</w:t>
            </w:r>
            <w:r>
              <w:rPr>
                <w:rFonts w:ascii="宋体"/>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83" w:right="0"/>
              <w:jc w:val="left"/>
              <w:rPr>
                <w:rFonts w:ascii="宋体" w:hAnsi="宋体" w:cs="宋体" w:eastAsia="宋体" w:hint="default"/>
                <w:sz w:val="21"/>
                <w:szCs w:val="21"/>
              </w:rPr>
            </w:pPr>
            <w:r>
              <w:rPr>
                <w:rFonts w:ascii="宋体" w:hAnsi="宋体" w:cs="宋体" w:eastAsia="宋体" w:hint="default"/>
                <w:sz w:val="21"/>
                <w:szCs w:val="21"/>
              </w:rPr>
              <w:t>分配利润增加</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992"/>
        <w:gridCol w:w="1985"/>
        <w:gridCol w:w="1842"/>
        <w:gridCol w:w="1836"/>
      </w:tblGrid>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170,800,000.00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32,200,000.00</w:t>
            </w:r>
            <w:r>
              <w:rPr>
                <w:rFonts w:ascii="宋体"/>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分配利润增加</w:t>
            </w: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40,000,000.00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上期未分红</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温州新湖房地产开发有限公司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44,460,000.00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上期未分红</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11,162,500.00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上期未分红</w:t>
            </w: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蚌埠新湖置业有限公司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10,000,000.00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15,000,000.00</w:t>
            </w:r>
            <w:r>
              <w:rPr>
                <w:rFonts w:ascii="宋体"/>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分配利润减少</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4,923,600.00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1,939,600.00</w:t>
            </w:r>
            <w:r>
              <w:rPr>
                <w:rFonts w:ascii="宋体"/>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分配利润增加</w:t>
            </w: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1,311,346,100.00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694,139,600.00</w:t>
            </w:r>
            <w:r>
              <w:rPr>
                <w:rFonts w:ascii="宋体"/>
                <w:sz w:val="21"/>
              </w:rPr>
            </w:r>
          </w:p>
        </w:tc>
        <w:tc>
          <w:tcPr>
            <w:tcW w:w="183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(3)</w:t>
      </w:r>
      <w:r>
        <w:rPr>
          <w:spacing w:val="-2"/>
        </w:rPr>
        <w:t> </w:t>
      </w:r>
      <w:r>
        <w:rPr/>
        <w:t>按权益法核算的长期股权投资收益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416"/>
        <w:gridCol w:w="1843"/>
        <w:gridCol w:w="1985"/>
        <w:gridCol w:w="1984"/>
      </w:tblGrid>
      <w:tr>
        <w:trPr>
          <w:trHeight w:val="634"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0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6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169,561,032.76</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68,124,998.82</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1" w:right="0"/>
              <w:jc w:val="center"/>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成都农村商业银行股份有限公司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137,066,793.13</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95,852,979.71</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1" w:right="0"/>
              <w:jc w:val="center"/>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94,300,684.71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191,008,813.87</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3" w:right="0"/>
              <w:jc w:val="center"/>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16,447,553.07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13,321,792.22</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417,376,063.67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368,308,584.62</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right="5104"/>
        <w:jc w:val="left"/>
      </w:pPr>
      <w:r>
        <w:rPr/>
        <w:t>(4)</w:t>
      </w:r>
      <w:r>
        <w:rPr>
          <w:spacing w:val="-1"/>
        </w:rPr>
        <w:t> </w:t>
      </w:r>
      <w:r>
        <w:rPr/>
        <w:t>投资收益汇回重大限制的说明</w:t>
      </w:r>
      <w:r>
        <w:rPr/>
        <w:t> 本公司不存在投资收益汇回的重大限制。</w:t>
      </w:r>
    </w:p>
    <w:p>
      <w:pPr>
        <w:pStyle w:val="BodyText"/>
        <w:spacing w:line="240" w:lineRule="auto" w:before="46"/>
        <w:ind w:right="0"/>
        <w:jc w:val="left"/>
      </w:pPr>
      <w:r>
        <w:rPr/>
        <w:t>(5)</w:t>
      </w:r>
      <w:r>
        <w:rPr>
          <w:spacing w:val="-4"/>
        </w:rPr>
        <w:t> </w:t>
      </w:r>
      <w:r>
        <w:rPr/>
        <w:t>对盛京银行股份有限公司期初数的调整详见本附注二(二十七)之说明。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(三)</w:t>
      </w:r>
      <w:r>
        <w:rPr>
          <w:spacing w:val="-2"/>
        </w:rPr>
        <w:t> </w:t>
      </w:r>
      <w:r>
        <w:rPr/>
        <w:t>母公司现金流量表补充资料</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1980"/>
        <w:gridCol w:w="180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1,548,628,056.27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819,863,126.73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4,719,165.07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6,914,439.64</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934" w:right="98"/>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折旧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3,659,201.29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1,613,803.15</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30,996.08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33,097.22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495,342.84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536,225.88</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10"/>
              <w:ind w:left="933" w:right="108" w:hanging="20"/>
              <w:jc w:val="left"/>
              <w:rPr>
                <w:rFonts w:ascii="宋体" w:hAnsi="宋体" w:cs="宋体" w:eastAsia="宋体" w:hint="default"/>
                <w:sz w:val="18"/>
                <w:szCs w:val="18"/>
              </w:rPr>
            </w:pPr>
            <w:r>
              <w:rPr>
                <w:rFonts w:ascii="宋体" w:hAnsi="宋体" w:cs="宋体" w:eastAsia="宋体" w:hint="default"/>
                <w:spacing w:val="11"/>
                <w:sz w:val="18"/>
                <w:szCs w:val="18"/>
              </w:rPr>
              <w:t>处置固定资产、无形资产和其他长期资产的损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255,561.82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29,988.21</w:t>
            </w:r>
          </w:p>
        </w:tc>
      </w:tr>
    </w:tbl>
    <w:p>
      <w:pPr>
        <w:spacing w:after="0" w:line="240" w:lineRule="auto"/>
        <w:jc w:val="right"/>
        <w:rPr>
          <w:rFonts w:ascii="宋体" w:hAnsi="宋体" w:cs="宋体" w:eastAsia="宋体" w:hint="default"/>
          <w:sz w:val="18"/>
          <w:szCs w:val="18"/>
        </w:rPr>
        <w:sectPr>
          <w:pgSz w:w="11910" w:h="16840"/>
          <w:pgMar w:header="877" w:footer="982" w:top="1100" w:bottom="1180" w:left="1660" w:right="78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874"/>
        <w:gridCol w:w="1980"/>
        <w:gridCol w:w="180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-51,226.60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-686,100.00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292,640,330.63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232,797,294.02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-1,813,178,507.12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-1,050,353,153.33</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5,327,475.45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-2,422,559.73</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-910,141,992.99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-1,655,110,204.16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981,745,819.63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1,300,796,601.23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114,130,222.37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-345,987,441.14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1,034,314,446.73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797,809,305.34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797,809,305.34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230,571,620.75</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236,505,141.39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567,237,684.59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5"/>
        <w:ind w:left="560" w:right="6427" w:firstLine="0"/>
        <w:jc w:val="left"/>
        <w:rPr>
          <w:rFonts w:ascii="宋体" w:hAnsi="宋体" w:cs="宋体" w:eastAsia="宋体" w:hint="default"/>
          <w:sz w:val="21"/>
          <w:szCs w:val="21"/>
        </w:rPr>
      </w:pPr>
      <w:r>
        <w:rPr>
          <w:rFonts w:ascii="黑体" w:hAnsi="黑体" w:cs="黑体" w:eastAsia="黑体" w:hint="default"/>
          <w:b/>
          <w:bCs/>
          <w:sz w:val="21"/>
          <w:szCs w:val="21"/>
        </w:rPr>
        <w:t>十三、其他补充资料</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非经常性损益</w:t>
      </w:r>
      <w:r>
        <w:rPr>
          <w:rFonts w:ascii="宋体" w:hAnsi="宋体" w:cs="宋体" w:eastAsia="宋体" w:hint="default"/>
          <w:sz w:val="21"/>
          <w:szCs w:val="21"/>
        </w:rPr>
        <w:t> 非经常性损益明细表</w:t>
      </w:r>
    </w:p>
    <w:tbl>
      <w:tblPr>
        <w:tblW w:w="0" w:type="auto"/>
        <w:jc w:val="left"/>
        <w:tblInd w:w="120" w:type="dxa"/>
        <w:tblLayout w:type="fixed"/>
        <w:tblCellMar>
          <w:top w:w="0" w:type="dxa"/>
          <w:left w:w="0" w:type="dxa"/>
          <w:bottom w:w="0" w:type="dxa"/>
          <w:right w:w="0" w:type="dxa"/>
        </w:tblCellMar>
        <w:tblLook w:val="01E0"/>
      </w:tblPr>
      <w:tblGrid>
        <w:gridCol w:w="5522"/>
        <w:gridCol w:w="1980"/>
        <w:gridCol w:w="1152"/>
      </w:tblGrid>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97" w:right="0"/>
              <w:jc w:val="left"/>
              <w:rPr>
                <w:rFonts w:ascii="宋体" w:hAnsi="宋体" w:cs="宋体" w:eastAsia="宋体" w:hint="default"/>
                <w:sz w:val="18"/>
                <w:szCs w:val="18"/>
              </w:rPr>
            </w:pPr>
            <w:r>
              <w:rPr>
                <w:rFonts w:ascii="宋体"/>
                <w:sz w:val="18"/>
              </w:rPr>
              <w:t>80,009,427.94</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134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5522"/>
        <w:gridCol w:w="1980"/>
        <w:gridCol w:w="1152"/>
      </w:tblGrid>
      <w:tr>
        <w:trPr>
          <w:trHeight w:val="63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家政策规定、按照一定标准定额或定量持续享受的政府补助除外）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45,700.00</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77"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32"/>
              <w:ind w:left="122" w:right="98"/>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应享有被投资单位可辨认净资产公允价值产生的收益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965"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9"/>
              <w:ind w:left="122" w:right="98"/>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性金融资产、交易性金融负债和可供出售金融资产取得的投资收益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宋体" w:hAnsi="宋体" w:cs="宋体" w:eastAsia="宋体" w:hint="default"/>
                <w:sz w:val="18"/>
                <w:szCs w:val="18"/>
              </w:rPr>
            </w:pPr>
            <w:r>
              <w:rPr>
                <w:rFonts w:ascii="宋体"/>
                <w:sz w:val="18"/>
              </w:rPr>
              <w:t>751,952.07</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7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28"/>
              <w:ind w:left="122" w:right="98"/>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当期损益的影响</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81,442,689.84</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162,249,769.85</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21,882,417.81</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36,495,080.75</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103,872,271.29</w:t>
            </w:r>
          </w:p>
        </w:tc>
        <w:tc>
          <w:tcPr>
            <w:tcW w:w="11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1340"/>
        </w:sectPr>
      </w:pPr>
    </w:p>
    <w:p>
      <w:pPr>
        <w:spacing w:line="240" w:lineRule="auto" w:before="10"/>
        <w:rPr>
          <w:rFonts w:ascii="Times New Roman" w:hAnsi="Times New Roman" w:cs="Times New Roman" w:eastAsia="Times New Roman" w:hint="default"/>
          <w:sz w:val="21"/>
          <w:szCs w:val="21"/>
        </w:rPr>
      </w:pPr>
    </w:p>
    <w:p>
      <w:pPr>
        <w:pStyle w:val="BodyText"/>
        <w:spacing w:line="240" w:lineRule="auto" w:before="35"/>
        <w:ind w:left="1080" w:right="0"/>
        <w:jc w:val="left"/>
      </w:pPr>
      <w:r>
        <w:rPr/>
        <w:t>(二)</w:t>
      </w:r>
      <w:r>
        <w:rPr>
          <w:spacing w:val="-2"/>
        </w:rPr>
        <w:t> </w:t>
      </w:r>
      <w:r>
        <w:rPr/>
        <w:t>净资产收益率及每股收益</w:t>
      </w:r>
    </w:p>
    <w:p>
      <w:pPr>
        <w:spacing w:line="240" w:lineRule="auto" w:before="10"/>
        <w:rPr>
          <w:rFonts w:ascii="宋体" w:hAnsi="宋体" w:cs="宋体" w:eastAsia="宋体" w:hint="default"/>
          <w:sz w:val="12"/>
          <w:szCs w:val="12"/>
        </w:rPr>
      </w:pPr>
    </w:p>
    <w:tbl>
      <w:tblPr>
        <w:tblW w:w="0" w:type="auto"/>
        <w:jc w:val="left"/>
        <w:tblInd w:w="640" w:type="dxa"/>
        <w:tblLayout w:type="fixed"/>
        <w:tblCellMar>
          <w:top w:w="0" w:type="dxa"/>
          <w:left w:w="0" w:type="dxa"/>
          <w:bottom w:w="0" w:type="dxa"/>
          <w:right w:w="0" w:type="dxa"/>
        </w:tblCellMar>
        <w:tblLook w:val="01E0"/>
      </w:tblPr>
      <w:tblGrid>
        <w:gridCol w:w="2894"/>
        <w:gridCol w:w="2084"/>
        <w:gridCol w:w="1876"/>
        <w:gridCol w:w="1781"/>
      </w:tblGrid>
      <w:tr>
        <w:trPr>
          <w:trHeight w:val="568" w:hRule="exact"/>
        </w:trPr>
        <w:tc>
          <w:tcPr>
            <w:tcW w:w="28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632" w:right="405"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1148"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566" w:hRule="exact"/>
        </w:trPr>
        <w:tc>
          <w:tcPr>
            <w:tcW w:w="2894"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39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34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21.60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0.31</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0.31</w:t>
            </w:r>
          </w:p>
        </w:tc>
      </w:tr>
      <w:tr>
        <w:trPr>
          <w:trHeight w:val="56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2" w:right="91"/>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扣除非经常性损益后归属于公司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20.16</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0.29</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0.29</w:t>
            </w:r>
          </w:p>
        </w:tc>
      </w:tr>
    </w:tbl>
    <w:p>
      <w:pPr>
        <w:spacing w:line="240" w:lineRule="auto" w:before="12"/>
        <w:rPr>
          <w:rFonts w:ascii="宋体" w:hAnsi="宋体" w:cs="宋体" w:eastAsia="宋体" w:hint="default"/>
          <w:sz w:val="25"/>
          <w:szCs w:val="25"/>
        </w:rPr>
      </w:pPr>
    </w:p>
    <w:p>
      <w:pPr>
        <w:pStyle w:val="BodyText"/>
        <w:spacing w:line="240" w:lineRule="auto" w:before="35"/>
        <w:ind w:left="1080" w:right="0"/>
        <w:jc w:val="left"/>
      </w:pPr>
      <w:r>
        <w:rPr/>
        <w:t>(三)</w:t>
      </w:r>
      <w:r>
        <w:rPr>
          <w:spacing w:val="-2"/>
        </w:rPr>
        <w:t> </w:t>
      </w:r>
      <w:r>
        <w:rPr/>
        <w:t>公司主要财务报表项目的异常情况及原因说明</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34"/>
        <w:gridCol w:w="1652"/>
        <w:gridCol w:w="1768"/>
        <w:gridCol w:w="1080"/>
        <w:gridCol w:w="2552"/>
      </w:tblGrid>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1"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682"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87,000,000.00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4250.00%</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银行承兑汇票结算业务增加</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6,446,864.98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37,879,312.61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-82.98%</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应收购房款减少</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z w:val="18"/>
              </w:rPr>
              <w:t>472,382,530.97</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sz w:val="18"/>
              </w:rPr>
              <w:t>119,151,952.51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z w:val="18"/>
              </w:rPr>
              <w:t>296.45%</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0" w:right="105"/>
              <w:jc w:val="left"/>
              <w:rPr>
                <w:rFonts w:ascii="宋体" w:hAnsi="宋体" w:cs="宋体" w:eastAsia="宋体" w:hint="default"/>
                <w:sz w:val="18"/>
                <w:szCs w:val="18"/>
              </w:rPr>
            </w:pPr>
            <w:r>
              <w:rPr>
                <w:rFonts w:ascii="宋体" w:hAnsi="宋体" w:cs="宋体" w:eastAsia="宋体" w:hint="default"/>
                <w:sz w:val="18"/>
                <w:szCs w:val="18"/>
              </w:rPr>
              <w:t>应收土地收回补偿款及履约保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证金</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13,516,053,430.42</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10,193,828,098.39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32.59%</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购置土地</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130,000,000.00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其他非流动资产转入</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z w:val="18"/>
              </w:rPr>
              <w:t>1,505,683,213.33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sz w:val="18"/>
              </w:rPr>
              <w:t>750,783,511.49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z w:val="18"/>
              </w:rPr>
              <w:t>100.55%</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0" w:right="105"/>
              <w:jc w:val="left"/>
              <w:rPr>
                <w:rFonts w:ascii="宋体" w:hAnsi="宋体" w:cs="宋体" w:eastAsia="宋体" w:hint="default"/>
                <w:sz w:val="18"/>
                <w:szCs w:val="18"/>
              </w:rPr>
            </w:pPr>
            <w:r>
              <w:rPr>
                <w:rFonts w:ascii="宋体" w:hAnsi="宋体" w:cs="宋体" w:eastAsia="宋体" w:hint="default"/>
                <w:sz w:val="18"/>
                <w:szCs w:val="18"/>
              </w:rPr>
              <w:t>主要系新湖期货业务增长，存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入交易所的保证金增加</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496,200,000.00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金洲管道上市</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90,717,281.84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48,591,520.33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86.69%</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本期用于出租的房产增加</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2,402,200,000.00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3,488,700,000.00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-31.14%</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归还借款</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550,000,000.00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156,000,000.00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252.56%</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银行承兑汇票结算业务增加</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470,681,180.12</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355,185,962.42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32.52%</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支付工程款</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z w:val="18"/>
              </w:rPr>
              <w:t>2,275,869,586.24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sz w:val="18"/>
              </w:rPr>
              <w:t>3,258,981,497.45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z w:val="18"/>
              </w:rPr>
              <w:t>-30.17%</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0" w:right="105"/>
              <w:jc w:val="left"/>
              <w:rPr>
                <w:rFonts w:ascii="宋体" w:hAnsi="宋体" w:cs="宋体" w:eastAsia="宋体" w:hint="default"/>
                <w:sz w:val="18"/>
                <w:szCs w:val="18"/>
              </w:rPr>
            </w:pPr>
            <w:r>
              <w:rPr>
                <w:rFonts w:ascii="宋体" w:hAnsi="宋体" w:cs="宋体" w:eastAsia="宋体" w:hint="default"/>
                <w:sz w:val="18"/>
                <w:szCs w:val="18"/>
              </w:rPr>
              <w:t>房地产预售结转至收入及预售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收入减少</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25,585,180.85</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1,787,227.10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1331.56%</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子公司宣告发放股利</w:t>
            </w:r>
          </w:p>
        </w:tc>
      </w:tr>
      <w:tr>
        <w:trPr>
          <w:trHeight w:val="50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4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2"/>
              <w:jc w:val="right"/>
              <w:rPr>
                <w:rFonts w:ascii="宋体" w:hAnsi="宋体" w:cs="宋体" w:eastAsia="宋体" w:hint="default"/>
                <w:sz w:val="18"/>
                <w:szCs w:val="18"/>
              </w:rPr>
            </w:pPr>
            <w:r>
              <w:rPr>
                <w:rFonts w:ascii="宋体"/>
                <w:sz w:val="18"/>
              </w:rPr>
              <w:t>1,520,290,000.00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3"/>
              <w:jc w:val="right"/>
              <w:rPr>
                <w:rFonts w:ascii="宋体" w:hAnsi="宋体" w:cs="宋体" w:eastAsia="宋体" w:hint="default"/>
                <w:sz w:val="18"/>
                <w:szCs w:val="18"/>
              </w:rPr>
            </w:pPr>
            <w:r>
              <w:rPr>
                <w:rFonts w:ascii="宋体"/>
                <w:sz w:val="18"/>
              </w:rPr>
              <w:t>588,000,000.00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9"/>
              <w:jc w:val="right"/>
              <w:rPr>
                <w:rFonts w:ascii="宋体" w:hAnsi="宋体" w:cs="宋体" w:eastAsia="宋体" w:hint="default"/>
                <w:sz w:val="18"/>
                <w:szCs w:val="18"/>
              </w:rPr>
            </w:pPr>
            <w:r>
              <w:rPr>
                <w:rFonts w:ascii="宋体"/>
                <w:sz w:val="18"/>
              </w:rPr>
              <w:t>158.55%</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80" w:right="0"/>
              <w:jc w:val="left"/>
              <w:rPr>
                <w:rFonts w:ascii="宋体" w:hAnsi="宋体" w:cs="宋体" w:eastAsia="宋体" w:hint="default"/>
                <w:sz w:val="18"/>
                <w:szCs w:val="18"/>
              </w:rPr>
            </w:pPr>
            <w:r>
              <w:rPr>
                <w:rFonts w:ascii="宋体" w:hAnsi="宋体" w:cs="宋体" w:eastAsia="宋体" w:hint="default"/>
                <w:sz w:val="18"/>
                <w:szCs w:val="18"/>
              </w:rPr>
              <w:t>一年内到期的长期借款增加</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z w:val="18"/>
              </w:rPr>
              <w:t>3,597,975,629.39</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sz w:val="18"/>
              </w:rPr>
              <w:t>1,498,484,776.60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z w:val="18"/>
              </w:rPr>
              <w:t>140.11%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0" w:right="105"/>
              <w:jc w:val="left"/>
              <w:rPr>
                <w:rFonts w:ascii="宋体" w:hAnsi="宋体" w:cs="宋体" w:eastAsia="宋体" w:hint="default"/>
                <w:sz w:val="18"/>
                <w:szCs w:val="18"/>
              </w:rPr>
            </w:pPr>
            <w:r>
              <w:rPr>
                <w:rFonts w:ascii="宋体" w:hAnsi="宋体" w:cs="宋体" w:eastAsia="宋体" w:hint="default"/>
                <w:sz w:val="18"/>
                <w:szCs w:val="18"/>
              </w:rPr>
              <w:t>主要系新湖期货业务增长，客</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户存入保证金增加</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5,136,468,586.00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2,406,570,000.00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113.44%</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新增借款</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5,133,483,639.00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3,384,402,426.00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51.68%</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送股及股权激励行权</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z w:val="18"/>
              </w:rPr>
              <w:t>790,118,738.29</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sz w:val="18"/>
              </w:rPr>
              <w:t>132,322,753.59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z w:val="18"/>
              </w:rPr>
              <w:t>497.11%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0" w:right="105"/>
              <w:jc w:val="left"/>
              <w:rPr>
                <w:rFonts w:ascii="宋体" w:hAnsi="宋体" w:cs="宋体" w:eastAsia="宋体" w:hint="default"/>
                <w:sz w:val="18"/>
                <w:szCs w:val="18"/>
              </w:rPr>
            </w:pPr>
            <w:r>
              <w:rPr>
                <w:rFonts w:ascii="宋体" w:hAnsi="宋体" w:cs="宋体" w:eastAsia="宋体" w:hint="default"/>
                <w:sz w:val="18"/>
                <w:szCs w:val="18"/>
              </w:rPr>
              <w:t>股权激励行权及可供出售金融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资产公允价值变动</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380,319,244.58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225,456,438.95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68.69%</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本期计提盈余公积</w:t>
            </w:r>
          </w:p>
        </w:tc>
      </w:tr>
    </w:tbl>
    <w:p>
      <w:pPr>
        <w:spacing w:after="0" w:line="240" w:lineRule="auto"/>
        <w:jc w:val="left"/>
        <w:rPr>
          <w:rFonts w:ascii="宋体" w:hAnsi="宋体" w:cs="宋体" w:eastAsia="宋体" w:hint="default"/>
          <w:sz w:val="18"/>
          <w:szCs w:val="18"/>
        </w:rPr>
        <w:sectPr>
          <w:pgSz w:w="11910" w:h="16840"/>
          <w:pgMar w:header="877" w:footer="982" w:top="1100" w:bottom="1180" w:left="1140" w:right="96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534"/>
        <w:gridCol w:w="1652"/>
        <w:gridCol w:w="1768"/>
        <w:gridCol w:w="1080"/>
        <w:gridCol w:w="2552"/>
      </w:tblGrid>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3"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6" w:right="0"/>
              <w:jc w:val="left"/>
              <w:rPr>
                <w:rFonts w:ascii="宋体" w:hAnsi="宋体" w:cs="宋体" w:eastAsia="宋体" w:hint="default"/>
                <w:sz w:val="18"/>
                <w:szCs w:val="18"/>
              </w:rPr>
            </w:pPr>
            <w:r>
              <w:rPr>
                <w:rFonts w:ascii="宋体" w:hAnsi="宋体" w:cs="宋体" w:eastAsia="宋体" w:hint="default"/>
                <w:b/>
                <w:bCs/>
                <w:sz w:val="18"/>
                <w:szCs w:val="18"/>
              </w:rPr>
              <w:t>上年同期数</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5"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682"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460,416,686.54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307,065,220.74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49.94%</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房地产结算收入增加</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z w:val="18"/>
              </w:rPr>
              <w:t>39,966,659.82</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sz w:val="18"/>
              </w:rPr>
              <w:t>3,134,928.59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z w:val="18"/>
              </w:rPr>
              <w:t>1174.88%</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0" w:right="105"/>
              <w:jc w:val="left"/>
              <w:rPr>
                <w:rFonts w:ascii="宋体" w:hAnsi="宋体" w:cs="宋体" w:eastAsia="宋体" w:hint="default"/>
                <w:sz w:val="18"/>
                <w:szCs w:val="18"/>
              </w:rPr>
            </w:pPr>
            <w:r>
              <w:rPr>
                <w:rFonts w:ascii="宋体" w:hAnsi="宋体" w:cs="宋体" w:eastAsia="宋体" w:hint="default"/>
                <w:sz w:val="18"/>
                <w:szCs w:val="18"/>
              </w:rPr>
              <w:t>计提坏账损失及存货跌价准备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增加</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-31,101.44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2,002,271.28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-101.55%</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交易性金融资产市值变动</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4"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660,696,683.76</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495,145,958.82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7"/>
              <w:jc w:val="right"/>
              <w:rPr>
                <w:rFonts w:ascii="宋体" w:hAnsi="宋体" w:cs="宋体" w:eastAsia="宋体" w:hint="default"/>
                <w:sz w:val="18"/>
                <w:szCs w:val="18"/>
              </w:rPr>
            </w:pPr>
            <w:r>
              <w:rPr>
                <w:rFonts w:ascii="宋体"/>
                <w:sz w:val="18"/>
              </w:rPr>
              <w:t>33.43%</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被投资公司利润增加</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104,380,233.42</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46,262,859.94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125.62%</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土地收回补偿收入</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28,326,759.75</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18,085,542.42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56.63%</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本期捐赠支出增加</w:t>
            </w: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z w:val="18"/>
              </w:rPr>
              <w:t>2,213,178,530.84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sz w:val="18"/>
              </w:rPr>
              <w:t>1,613,038,322.65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z w:val="18"/>
              </w:rPr>
              <w:t>37.21%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0" w:right="105"/>
              <w:jc w:val="left"/>
              <w:rPr>
                <w:rFonts w:ascii="宋体" w:hAnsi="宋体" w:cs="宋体" w:eastAsia="宋体" w:hint="default"/>
                <w:sz w:val="18"/>
                <w:szCs w:val="18"/>
              </w:rPr>
            </w:pPr>
            <w:r>
              <w:rPr>
                <w:rFonts w:ascii="宋体" w:hAnsi="宋体" w:cs="宋体" w:eastAsia="宋体" w:hint="default"/>
                <w:sz w:val="18"/>
                <w:szCs w:val="18"/>
              </w:rPr>
              <w:t>房地产业务利润及投资收益增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b/>
                <w:bCs/>
                <w:sz w:val="18"/>
                <w:szCs w:val="18"/>
              </w:rPr>
              <w:t>现金流量表项目</w:t>
            </w:r>
            <w:r>
              <w:rPr>
                <w:rFonts w:ascii="宋体" w:hAnsi="宋体" w:cs="宋体" w:eastAsia="宋体" w:hint="default"/>
                <w:sz w:val="18"/>
                <w:szCs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3"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6" w:right="0"/>
              <w:jc w:val="left"/>
              <w:rPr>
                <w:rFonts w:ascii="宋体" w:hAnsi="宋体" w:cs="宋体" w:eastAsia="宋体" w:hint="default"/>
                <w:sz w:val="18"/>
                <w:szCs w:val="18"/>
              </w:rPr>
            </w:pPr>
            <w:r>
              <w:rPr>
                <w:rFonts w:ascii="宋体" w:hAnsi="宋体" w:cs="宋体" w:eastAsia="宋体" w:hint="default"/>
                <w:b/>
                <w:bCs/>
                <w:sz w:val="18"/>
                <w:szCs w:val="18"/>
              </w:rPr>
              <w:t>上年同期数</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5"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682"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z w:val="18"/>
              </w:rPr>
              <w:t>-2,405,481,935.89</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sz w:val="18"/>
              </w:rPr>
              <w:t>2,519,034,558.59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sz w:val="18"/>
              </w:rPr>
              <w:t>-195.49%</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0" w:right="105"/>
              <w:jc w:val="left"/>
              <w:rPr>
                <w:rFonts w:ascii="宋体" w:hAnsi="宋体" w:cs="宋体" w:eastAsia="宋体" w:hint="default"/>
                <w:sz w:val="18"/>
                <w:szCs w:val="18"/>
              </w:rPr>
            </w:pPr>
            <w:r>
              <w:rPr>
                <w:rFonts w:ascii="宋体" w:hAnsi="宋体" w:cs="宋体" w:eastAsia="宋体" w:hint="default"/>
                <w:sz w:val="18"/>
                <w:szCs w:val="18"/>
              </w:rPr>
              <w:t>本期购置土地及房地产开发投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入增加</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-423,817,753.36</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-1,049,921,156.02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-59.63%</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本期股权投资支出增加</w:t>
            </w: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2,828,320,816.51</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1,938,539,804.11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45.90%</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新增借款</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408" w:lineRule="auto" w:before="35"/>
        <w:ind w:left="7338" w:right="836" w:hanging="471"/>
        <w:jc w:val="right"/>
      </w:pPr>
      <w:r>
        <w:rPr>
          <w:spacing w:val="-1"/>
        </w:rPr>
        <w:t>新湖中宝股份有限公司</w:t>
      </w:r>
      <w:r>
        <w:rPr/>
        <w:t> 2011</w:t>
      </w:r>
      <w:r>
        <w:rPr>
          <w:spacing w:val="-54"/>
        </w:rPr>
        <w:t> </w:t>
      </w:r>
      <w:r>
        <w:rPr/>
        <w:t>年</w:t>
      </w:r>
      <w:r>
        <w:rPr>
          <w:spacing w:val="-54"/>
        </w:rPr>
        <w:t> </w:t>
      </w:r>
      <w:r>
        <w:rPr/>
        <w:t>4</w:t>
      </w:r>
      <w:r>
        <w:rPr>
          <w:spacing w:val="-54"/>
        </w:rPr>
        <w:t> </w:t>
      </w:r>
      <w:r>
        <w:rPr/>
        <w:t>月</w:t>
      </w:r>
      <w:r>
        <w:rPr>
          <w:spacing w:val="-55"/>
        </w:rPr>
        <w:t> </w:t>
      </w:r>
      <w:r>
        <w:rPr/>
        <w:t>11</w:t>
      </w:r>
      <w:r>
        <w:rPr>
          <w:spacing w:val="-53"/>
        </w:rPr>
        <w:t> </w:t>
      </w:r>
      <w:r>
        <w:rPr/>
        <w:t>日</w:t>
      </w:r>
    </w:p>
    <w:p>
      <w:pPr>
        <w:spacing w:after="0" w:line="408" w:lineRule="auto"/>
        <w:jc w:val="right"/>
        <w:sectPr>
          <w:pgSz w:w="11910" w:h="16840"/>
          <w:pgMar w:header="877" w:footer="982" w:top="1100" w:bottom="1180" w:left="1140" w:right="960"/>
        </w:sectPr>
      </w:pPr>
    </w:p>
    <w:p>
      <w:pPr>
        <w:spacing w:line="240" w:lineRule="auto" w:before="0"/>
        <w:rPr>
          <w:rFonts w:ascii="宋体" w:hAnsi="宋体" w:cs="宋体" w:eastAsia="宋体" w:hint="default"/>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2"/>
          <w:szCs w:val="22"/>
        </w:rPr>
      </w:pPr>
    </w:p>
    <w:p>
      <w:pPr>
        <w:pStyle w:val="BodyText"/>
        <w:spacing w:line="273" w:lineRule="auto" w:before="35"/>
        <w:ind w:left="140" w:right="124"/>
        <w:jc w:val="left"/>
      </w:pPr>
      <w:r>
        <w:rPr>
          <w:rFonts w:ascii="宋体" w:hAnsi="宋体" w:cs="宋体" w:eastAsia="宋体" w:hint="default"/>
          <w:b/>
          <w:bCs/>
        </w:rPr>
        <w:t>十二、备查文件目录</w:t>
      </w:r>
      <w:r>
        <w:rPr>
          <w:rFonts w:ascii="宋体" w:hAnsi="宋体" w:cs="宋体" w:eastAsia="宋体" w:hint="default"/>
          <w:b/>
          <w:bCs/>
          <w:w w:val="99"/>
        </w:rPr>
        <w:t> </w:t>
      </w:r>
      <w:r>
        <w:rPr>
          <w:spacing w:val="-5"/>
        </w:rPr>
        <w:t>1、载有法定代表人、主管会计工作负责人（如设置总会计师，须为总会计师）、会计机构负</w:t>
      </w:r>
      <w:r>
        <w:rPr/>
        <w:t> 责人（会计主管人员）签名并盖章的财务报表。 2、载有会计师事务所盖章、注册会计师签名并盖章的审计报告原件。</w:t>
      </w:r>
    </w:p>
    <w:p>
      <w:pPr>
        <w:pStyle w:val="BodyText"/>
        <w:spacing w:line="240" w:lineRule="auto" w:before="8"/>
        <w:ind w:left="140" w:right="0"/>
        <w:jc w:val="left"/>
      </w:pPr>
      <w:r>
        <w:rPr/>
        <w:t>3、报告期内在中国证监会指定报纸上公开披露过的所有公司文件的正本及公告的原稿。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0" w:right="136"/>
        <w:jc w:val="right"/>
      </w:pPr>
      <w:r>
        <w:rPr/>
        <w:t>董事长：林俊波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3" w:lineRule="auto" w:before="138"/>
        <w:ind w:left="6818" w:right="136" w:hanging="472"/>
        <w:jc w:val="right"/>
      </w:pPr>
      <w:r>
        <w:rPr/>
        <w:t>新湖中宝股份有限公司 2011</w:t>
      </w:r>
      <w:r>
        <w:rPr>
          <w:spacing w:val="-54"/>
        </w:rPr>
        <w:t> </w:t>
      </w:r>
      <w:r>
        <w:rPr/>
        <w:t>年</w:t>
      </w:r>
      <w:r>
        <w:rPr>
          <w:spacing w:val="-54"/>
        </w:rPr>
        <w:t> </w:t>
      </w:r>
      <w:r>
        <w:rPr/>
        <w:t>4</w:t>
      </w:r>
      <w:r>
        <w:rPr>
          <w:spacing w:val="-54"/>
        </w:rPr>
        <w:t> </w:t>
      </w:r>
      <w:r>
        <w:rPr/>
        <w:t>月</w:t>
      </w:r>
      <w:r>
        <w:rPr>
          <w:spacing w:val="-55"/>
        </w:rPr>
        <w:t> </w:t>
      </w:r>
      <w:r>
        <w:rPr/>
        <w:t>11</w:t>
      </w:r>
      <w:r>
        <w:rPr>
          <w:spacing w:val="-53"/>
        </w:rPr>
        <w:t> </w:t>
      </w:r>
      <w:r>
        <w:rPr/>
        <w:t>日</w:t>
      </w:r>
    </w:p>
    <w:p>
      <w:pPr>
        <w:spacing w:after="0" w:line="273" w:lineRule="auto"/>
        <w:jc w:val="right"/>
        <w:sectPr>
          <w:headerReference w:type="default" r:id="rId26"/>
          <w:footerReference w:type="default" r:id="rId27"/>
          <w:pgSz w:w="11910" w:h="16840"/>
          <w:pgMar w:header="0" w:footer="0" w:top="1000" w:bottom="280" w:left="1660" w:right="1660"/>
        </w:sectPr>
      </w:pPr>
    </w:p>
    <w:p>
      <w:pPr>
        <w:pStyle w:val="Heading1"/>
        <w:spacing w:line="391" w:lineRule="exact"/>
        <w:ind w:left="2666" w:right="276"/>
        <w:jc w:val="left"/>
        <w:rPr>
          <w:b w:val="0"/>
          <w:bCs w:val="0"/>
        </w:rPr>
      </w:pPr>
      <w:bookmarkStart w:name="600208_2010_n1.pdf" w:id="2"/>
      <w:bookmarkEnd w:id="2"/>
      <w:r>
        <w:rPr>
          <w:b w:val="0"/>
          <w:bCs w:val="0"/>
        </w:rPr>
      </w:r>
      <w:r>
        <w:rPr/>
        <w:t>新湖中宝股份有限公司</w:t>
      </w:r>
      <w:r>
        <w:rPr>
          <w:b w:val="0"/>
          <w:bCs w:val="0"/>
        </w:rPr>
      </w:r>
    </w:p>
    <w:p>
      <w:pPr>
        <w:spacing w:line="357" w:lineRule="auto" w:before="205"/>
        <w:ind w:left="1381" w:right="1480" w:firstLine="1285"/>
        <w:jc w:val="left"/>
        <w:rPr>
          <w:rFonts w:ascii="宋体" w:hAnsi="宋体" w:cs="宋体" w:eastAsia="宋体" w:hint="default"/>
          <w:sz w:val="32"/>
          <w:szCs w:val="32"/>
        </w:rPr>
      </w:pPr>
      <w:r>
        <w:rPr>
          <w:rFonts w:ascii="宋体" w:hAnsi="宋体" w:cs="宋体" w:eastAsia="宋体" w:hint="default"/>
          <w:b/>
          <w:bCs/>
          <w:sz w:val="32"/>
          <w:szCs w:val="32"/>
        </w:rPr>
        <w:t>第七届董事会独立董事</w:t>
      </w:r>
      <w:r>
        <w:rPr>
          <w:rFonts w:ascii="宋体" w:hAnsi="宋体" w:cs="宋体" w:eastAsia="宋体" w:hint="default"/>
          <w:b/>
          <w:bCs/>
          <w:w w:val="99"/>
          <w:sz w:val="32"/>
          <w:szCs w:val="32"/>
        </w:rPr>
        <w:t> </w:t>
      </w:r>
      <w:r>
        <w:rPr>
          <w:rFonts w:ascii="宋体" w:hAnsi="宋体" w:cs="宋体" w:eastAsia="宋体" w:hint="default"/>
          <w:b/>
          <w:bCs/>
          <w:sz w:val="32"/>
          <w:szCs w:val="32"/>
        </w:rPr>
        <w:t>关于对外担保情况的专项说明及独立意见</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pStyle w:val="Heading3"/>
        <w:spacing w:line="408" w:lineRule="auto" w:before="286"/>
        <w:ind w:left="119" w:right="93" w:firstLine="561"/>
        <w:jc w:val="left"/>
      </w:pPr>
      <w:r>
        <w:rPr>
          <w:spacing w:val="6"/>
        </w:rPr>
        <w:t>根据中国证监会《关于规范上市公司与关联资金往来及上市公</w:t>
      </w:r>
      <w:r>
        <w:rPr>
          <w:w w:val="99"/>
        </w:rPr>
        <w:t> </w:t>
      </w:r>
      <w:r>
        <w:rPr>
          <w:spacing w:val="-8"/>
          <w:w w:val="99"/>
        </w:rPr>
        <w:t>司》对外担保若干问题的通知》（证监发【2003】56</w:t>
      </w:r>
      <w:r>
        <w:rPr>
          <w:w w:val="99"/>
        </w:rPr>
        <w:t> </w:t>
      </w:r>
      <w:r>
        <w:rPr>
          <w:spacing w:val="-5"/>
          <w:w w:val="99"/>
        </w:rPr>
        <w:t>号）和《关于规</w:t>
      </w:r>
      <w:r>
        <w:rPr>
          <w:spacing w:val="-132"/>
          <w:w w:val="99"/>
        </w:rPr>
        <w:t> </w:t>
      </w:r>
      <w:r>
        <w:rPr>
          <w:spacing w:val="-132"/>
          <w:w w:val="99"/>
        </w:rPr>
      </w:r>
      <w:r>
        <w:rPr>
          <w:spacing w:val="-8"/>
          <w:w w:val="99"/>
        </w:rPr>
        <w:t>范上市公司对外担保行为的通知》（证监发【2005】120</w:t>
      </w:r>
      <w:r>
        <w:rPr>
          <w:spacing w:val="12"/>
          <w:w w:val="99"/>
        </w:rPr>
        <w:t> </w:t>
      </w:r>
      <w:r>
        <w:rPr>
          <w:spacing w:val="-4"/>
          <w:w w:val="99"/>
        </w:rPr>
        <w:t>号）的要求，</w:t>
      </w:r>
      <w:r>
        <w:rPr>
          <w:w w:val="99"/>
        </w:rPr>
        <w:t> </w:t>
      </w:r>
      <w:r>
        <w:rPr>
          <w:spacing w:val="-4"/>
          <w:w w:val="99"/>
        </w:rPr>
        <w:t>我们对新湖中宝股份有限公司（以下简称“新湖中宝”）</w:t>
      </w:r>
      <w:r>
        <w:rPr>
          <w:spacing w:val="3"/>
          <w:w w:val="99"/>
        </w:rPr>
        <w:t> </w:t>
      </w:r>
      <w:r>
        <w:rPr>
          <w:w w:val="99"/>
        </w:rPr>
        <w:t>2010</w:t>
      </w:r>
      <w:r>
        <w:rPr>
          <w:spacing w:val="3"/>
          <w:w w:val="99"/>
        </w:rPr>
        <w:t> </w:t>
      </w:r>
      <w:r>
        <w:rPr>
          <w:w w:val="99"/>
        </w:rPr>
        <w:t>年度</w:t>
      </w:r>
      <w:r>
        <w:rPr>
          <w:spacing w:val="-138"/>
          <w:w w:val="99"/>
        </w:rPr>
        <w:t> </w:t>
      </w:r>
      <w:r>
        <w:rPr>
          <w:spacing w:val="-138"/>
          <w:w w:val="99"/>
        </w:rPr>
      </w:r>
      <w:r>
        <w:rPr>
          <w:spacing w:val="6"/>
        </w:rPr>
        <w:t>的对外担保事项进行了认真审核和监督，现发表说明及独立意见如</w:t>
      </w:r>
      <w:r>
        <w:rPr>
          <w:spacing w:val="7"/>
          <w:w w:val="99"/>
        </w:rPr>
        <w:t> </w:t>
      </w:r>
      <w:r>
        <w:rPr/>
        <w:t>下：</w:t>
      </w:r>
    </w:p>
    <w:p>
      <w:pPr>
        <w:spacing w:line="408" w:lineRule="auto" w:before="61"/>
        <w:ind w:left="120" w:right="237" w:firstLine="560"/>
        <w:jc w:val="both"/>
        <w:rPr>
          <w:rFonts w:ascii="宋体" w:hAnsi="宋体" w:cs="宋体" w:eastAsia="宋体" w:hint="default"/>
          <w:sz w:val="28"/>
          <w:szCs w:val="28"/>
        </w:rPr>
      </w:pPr>
      <w:r>
        <w:rPr>
          <w:rFonts w:ascii="宋体" w:hAnsi="宋体" w:cs="宋体" w:eastAsia="宋体" w:hint="default"/>
          <w:sz w:val="28"/>
          <w:szCs w:val="28"/>
        </w:rPr>
        <w:t>根据新湖中宝 2010</w:t>
      </w:r>
      <w:r>
        <w:rPr>
          <w:rFonts w:ascii="宋体" w:hAnsi="宋体" w:cs="宋体" w:eastAsia="宋体" w:hint="default"/>
          <w:spacing w:val="-105"/>
          <w:sz w:val="28"/>
          <w:szCs w:val="28"/>
        </w:rPr>
        <w:t> </w:t>
      </w:r>
      <w:r>
        <w:rPr>
          <w:rFonts w:ascii="宋体" w:hAnsi="宋体" w:cs="宋体" w:eastAsia="宋体" w:hint="default"/>
          <w:sz w:val="28"/>
          <w:szCs w:val="28"/>
        </w:rPr>
        <w:t>年年度审计报告，经我们就公司对外担保事</w:t>
      </w:r>
      <w:r>
        <w:rPr>
          <w:rFonts w:ascii="宋体" w:hAnsi="宋体" w:cs="宋体" w:eastAsia="宋体" w:hint="default"/>
          <w:w w:val="99"/>
          <w:sz w:val="28"/>
          <w:szCs w:val="28"/>
        </w:rPr>
        <w:t> </w:t>
      </w:r>
      <w:r>
        <w:rPr>
          <w:rFonts w:ascii="宋体" w:hAnsi="宋体" w:cs="宋体" w:eastAsia="宋体" w:hint="default"/>
          <w:spacing w:val="-4"/>
          <w:sz w:val="28"/>
          <w:szCs w:val="28"/>
        </w:rPr>
        <w:t>项对相关资料及人员进行了查询与核实，我们认为：新湖中宝对外提</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供担保的决策及审批程序合法、合理，严格履行了信息披露义务，不</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存在违规担保的情况。</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spacing w:line="511" w:lineRule="auto" w:before="0"/>
        <w:ind w:left="120" w:right="6431" w:firstLine="0"/>
        <w:jc w:val="left"/>
        <w:rPr>
          <w:rFonts w:ascii="宋体" w:hAnsi="宋体" w:cs="宋体" w:eastAsia="宋体" w:hint="default"/>
          <w:sz w:val="28"/>
          <w:szCs w:val="28"/>
        </w:rPr>
      </w:pPr>
      <w:r>
        <w:rPr>
          <w:rFonts w:ascii="宋体" w:hAnsi="宋体" w:cs="宋体" w:eastAsia="宋体" w:hint="default"/>
          <w:b/>
          <w:bCs/>
          <w:sz w:val="28"/>
          <w:szCs w:val="28"/>
        </w:rPr>
        <w:t>独立董事签名：</w:t>
      </w:r>
      <w:r>
        <w:rPr>
          <w:rFonts w:ascii="宋体" w:hAnsi="宋体" w:cs="宋体" w:eastAsia="宋体" w:hint="default"/>
          <w:b/>
          <w:bCs/>
          <w:spacing w:val="1"/>
          <w:w w:val="99"/>
          <w:sz w:val="28"/>
          <w:szCs w:val="28"/>
        </w:rPr>
        <w:t> </w:t>
      </w:r>
      <w:r>
        <w:rPr>
          <w:rFonts w:ascii="宋体" w:hAnsi="宋体" w:cs="宋体" w:eastAsia="宋体" w:hint="default"/>
          <w:spacing w:val="-18"/>
          <w:w w:val="99"/>
          <w:sz w:val="28"/>
          <w:szCs w:val="28"/>
        </w:rPr>
        <w:t>姚先国（签字）：</w:t>
      </w:r>
      <w:r>
        <w:rPr>
          <w:rFonts w:ascii="宋体" w:hAnsi="宋体" w:cs="宋体" w:eastAsia="宋体" w:hint="default"/>
          <w:spacing w:val="-18"/>
          <w:sz w:val="28"/>
          <w:szCs w:val="28"/>
        </w:rPr>
      </w:r>
    </w:p>
    <w:p>
      <w:pPr>
        <w:spacing w:line="240" w:lineRule="auto" w:before="5"/>
        <w:rPr>
          <w:rFonts w:ascii="宋体" w:hAnsi="宋体" w:cs="宋体" w:eastAsia="宋体" w:hint="default"/>
          <w:sz w:val="19"/>
          <w:szCs w:val="19"/>
        </w:rPr>
      </w:pPr>
    </w:p>
    <w:p>
      <w:pPr>
        <w:pStyle w:val="Heading3"/>
        <w:spacing w:line="240" w:lineRule="auto"/>
        <w:ind w:right="276"/>
        <w:jc w:val="left"/>
      </w:pPr>
      <w:r>
        <w:rPr>
          <w:w w:val="99"/>
        </w:rPr>
        <w:t>卢建平（签字</w:t>
      </w:r>
      <w:r>
        <w:rPr>
          <w:spacing w:val="-140"/>
          <w:w w:val="99"/>
        </w:rPr>
        <w:t>）</w:t>
      </w:r>
      <w:r>
        <w:rPr>
          <w:w w:val="99"/>
        </w:rPr>
        <w:t>：</w:t>
      </w:r>
      <w:r>
        <w:rPr/>
      </w:r>
    </w:p>
    <w:p>
      <w:pPr>
        <w:spacing w:line="240" w:lineRule="auto" w:before="0"/>
        <w:rPr>
          <w:rFonts w:ascii="宋体" w:hAnsi="宋体" w:cs="宋体" w:eastAsia="宋体" w:hint="default"/>
          <w:sz w:val="28"/>
          <w:szCs w:val="28"/>
        </w:rPr>
      </w:pPr>
    </w:p>
    <w:p>
      <w:pPr>
        <w:spacing w:before="203"/>
        <w:ind w:left="120" w:right="276" w:firstLine="0"/>
        <w:jc w:val="left"/>
        <w:rPr>
          <w:rFonts w:ascii="宋体" w:hAnsi="宋体" w:cs="宋体" w:eastAsia="宋体" w:hint="default"/>
          <w:sz w:val="28"/>
          <w:szCs w:val="28"/>
        </w:rPr>
      </w:pPr>
      <w:r>
        <w:rPr>
          <w:rFonts w:ascii="宋体" w:hAnsi="宋体" w:cs="宋体" w:eastAsia="宋体" w:hint="default"/>
          <w:w w:val="99"/>
          <w:sz w:val="28"/>
          <w:szCs w:val="28"/>
        </w:rPr>
        <w:t>柯美兰（签字</w:t>
      </w:r>
      <w:r>
        <w:rPr>
          <w:rFonts w:ascii="宋体" w:hAnsi="宋体" w:cs="宋体" w:eastAsia="宋体" w:hint="default"/>
          <w:spacing w:val="-140"/>
          <w:w w:val="99"/>
          <w:sz w:val="28"/>
          <w:szCs w:val="28"/>
        </w:rPr>
        <w:t>）</w:t>
      </w:r>
      <w:r>
        <w:rPr>
          <w:rFonts w:ascii="宋体" w:hAnsi="宋体" w:cs="宋体" w:eastAsia="宋体" w:hint="default"/>
          <w:w w:val="99"/>
          <w:sz w:val="28"/>
          <w:szCs w:val="28"/>
        </w:rPr>
        <w:t>：</w:t>
      </w:r>
      <w:r>
        <w:rPr>
          <w:rFonts w:ascii="宋体" w:hAnsi="宋体" w:cs="宋体" w:eastAsia="宋体" w:hint="default"/>
          <w:sz w:val="28"/>
          <w:szCs w:val="28"/>
        </w:rPr>
      </w:r>
    </w:p>
    <w:p>
      <w:pPr>
        <w:spacing w:line="240" w:lineRule="auto" w:before="8"/>
        <w:rPr>
          <w:rFonts w:ascii="宋体" w:hAnsi="宋体" w:cs="宋体" w:eastAsia="宋体" w:hint="default"/>
          <w:sz w:val="31"/>
          <w:szCs w:val="31"/>
        </w:rPr>
      </w:pPr>
    </w:p>
    <w:p>
      <w:pPr>
        <w:spacing w:before="0"/>
        <w:ind w:left="5627" w:right="185" w:firstLine="0"/>
        <w:jc w:val="left"/>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pacing w:val="-73"/>
          <w:sz w:val="28"/>
          <w:szCs w:val="28"/>
        </w:rPr>
        <w:t> </w:t>
      </w:r>
      <w:r>
        <w:rPr>
          <w:rFonts w:ascii="宋体" w:hAnsi="宋体" w:cs="宋体" w:eastAsia="宋体" w:hint="default"/>
          <w:sz w:val="28"/>
          <w:szCs w:val="28"/>
        </w:rPr>
        <w:t>0</w:t>
      </w:r>
      <w:r>
        <w:rPr>
          <w:rFonts w:ascii="宋体" w:hAnsi="宋体" w:cs="宋体" w:eastAsia="宋体" w:hint="default"/>
          <w:spacing w:val="-72"/>
          <w:sz w:val="28"/>
          <w:szCs w:val="28"/>
        </w:rPr>
        <w:t> </w:t>
      </w:r>
      <w:r>
        <w:rPr>
          <w:rFonts w:ascii="宋体" w:hAnsi="宋体" w:cs="宋体" w:eastAsia="宋体" w:hint="default"/>
          <w:sz w:val="28"/>
          <w:szCs w:val="28"/>
        </w:rPr>
        <w:t>一一年四月十一日</w:t>
      </w:r>
    </w:p>
    <w:sectPr>
      <w:headerReference w:type="default" r:id="rId28"/>
      <w:footerReference w:type="default" r:id="rId29"/>
      <w:pgSz w:w="11910" w:h="16840"/>
      <w:pgMar w:header="0" w:footer="0" w:top="152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1112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1112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112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112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112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053497pt;margin-top:535.297913pt;width:13pt;height:11pt;mso-position-horizontal-relative:page;mso-position-vertical-relative:page;z-index:-1112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112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112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112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112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112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1112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112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88.879997pt;margin-top:42.865326pt;width:161.75pt;height:11.5pt;mso-position-horizontal-relative:page;mso-position-vertical-relative:page;z-index:-1112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14.2pt;height:.1pt;mso-position-horizontal-relative:page;mso-position-vertical-relative:page;z-index:-1112488" coordorigin="1410,1112" coordsize="14284,2">
          <v:shape style="position:absolute;left:1410;top:1112;width:14284;height:2" coordorigin="1410,1112" coordsize="14284,0" path="m1410,1112l15693,1112e" filled="false" stroked="true" strokeweight=".72pt" strokecolor="#000000">
            <v:path arrowok="t"/>
          </v:shape>
          <w10:wrap type="none"/>
        </v:group>
      </w:pict>
    </w:r>
    <w:r>
      <w:rPr/>
      <w:pict>
        <v:shape style="position:absolute;margin-left:70.990501pt;margin-top:42.865623pt;width:161.75pt;height:11.5pt;mso-position-horizontal-relative:page;mso-position-vertical-relative:page;z-index:-1112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1112416"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89pt;margin-top:42.865326pt;width:161.75pt;height:11.5pt;mso-position-horizontal-relative:page;mso-position-vertical-relative:page;z-index:-1112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560"/>
    </w:pPr>
    <w:rPr>
      <w:rFonts w:ascii="宋体" w:hAnsi="宋体" w:eastAsia="宋体"/>
      <w:sz w:val="21"/>
      <w:szCs w:val="21"/>
    </w:rPr>
  </w:style>
  <w:style w:styleId="Heading1" w:type="paragraph">
    <w:name w:val="Heading 1"/>
    <w:basedOn w:val="Normal"/>
    <w:uiPriority w:val="1"/>
    <w:qFormat/>
    <w:pPr>
      <w:ind w:left="1381"/>
      <w:outlineLvl w:val="1"/>
    </w:pPr>
    <w:rPr>
      <w:rFonts w:ascii="宋体" w:hAnsi="宋体" w:eastAsia="宋体"/>
      <w:b/>
      <w:bCs/>
      <w:sz w:val="32"/>
      <w:szCs w:val="32"/>
    </w:rPr>
  </w:style>
  <w:style w:styleId="Heading2" w:type="paragraph">
    <w:name w:val="Heading 2"/>
    <w:basedOn w:val="Normal"/>
    <w:uiPriority w:val="1"/>
    <w:qFormat/>
    <w:pPr>
      <w:spacing w:before="13"/>
      <w:outlineLvl w:val="2"/>
    </w:pPr>
    <w:rPr>
      <w:rFonts w:ascii="黑体" w:hAnsi="黑体" w:eastAsia="黑体"/>
      <w:b/>
      <w:bCs/>
      <w:sz w:val="28"/>
      <w:szCs w:val="28"/>
    </w:rPr>
  </w:style>
  <w:style w:styleId="Heading3" w:type="paragraph">
    <w:name w:val="Heading 3"/>
    <w:basedOn w:val="Normal"/>
    <w:uiPriority w:val="1"/>
    <w:qFormat/>
    <w:pPr>
      <w:ind w:left="120"/>
      <w:outlineLvl w:val="3"/>
    </w:pPr>
    <w:rPr>
      <w:rFonts w:ascii="宋体" w:hAnsi="宋体" w:eastAsia="宋体"/>
      <w:sz w:val="28"/>
      <w:szCs w:val="28"/>
    </w:rPr>
  </w:style>
  <w:style w:styleId="Heading4" w:type="paragraph">
    <w:name w:val="Heading 4"/>
    <w:basedOn w:val="Normal"/>
    <w:uiPriority w:val="1"/>
    <w:qFormat/>
    <w:pPr>
      <w:spacing w:before="190"/>
      <w:ind w:left="620"/>
      <w:outlineLvl w:val="4"/>
    </w:pPr>
    <w:rPr>
      <w:rFonts w:ascii="黑体" w:hAnsi="黑体" w:eastAsia="黑体"/>
      <w:b/>
      <w:bCs/>
      <w:sz w:val="24"/>
      <w:szCs w:val="24"/>
    </w:rPr>
  </w:style>
  <w:style w:styleId="Heading5" w:type="paragraph">
    <w:name w:val="Heading 5"/>
    <w:basedOn w:val="Normal"/>
    <w:uiPriority w:val="1"/>
    <w:qFormat/>
    <w:pPr>
      <w:spacing w:before="35"/>
      <w:ind w:left="177"/>
      <w:outlineLvl w:val="5"/>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yudf@600208.net" TargetMode="External"/><Relationship Id="rId8" Type="http://schemas.openxmlformats.org/officeDocument/2006/relationships/hyperlink" Target="mailto:gaoli@600208.net" TargetMode="External"/><Relationship Id="rId9" Type="http://schemas.openxmlformats.org/officeDocument/2006/relationships/hyperlink" Target="http://www.600208.net/" TargetMode="External"/><Relationship Id="rId10" Type="http://schemas.openxmlformats.org/officeDocument/2006/relationships/hyperlink" Target="mailto:xhzb@600208.net" TargetMode="External"/><Relationship Id="rId11" Type="http://schemas.openxmlformats.org/officeDocument/2006/relationships/hyperlink" Target="http://www.sse.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header" Target="header4.xml"/><Relationship Id="rId27" Type="http://schemas.openxmlformats.org/officeDocument/2006/relationships/footer" Target="footer14.xml"/><Relationship Id="rId28" Type="http://schemas.openxmlformats.org/officeDocument/2006/relationships/header" Target="header5.xml"/><Relationship Id="rId29"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新湖中宝股份有限公司</dc:title>
  <dcterms:created xsi:type="dcterms:W3CDTF">2020-04-29T04:52:24Z</dcterms:created>
  <dcterms:modified xsi:type="dcterms:W3CDTF">2020-04-29T04:52:24Z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2011-04-13T00:00:00Z</vt:filetime>
  </property>
  <property fmtid="{D5CDD505-2E9C-101B-9397-08002B2CF9AE}" pid="3" name="Creator">
    <vt:lpwstr>Acrobat PDFMaker 7.0 for Word</vt:lpwstr>
  </property>
  <property fmtid="{D5CDD505-2E9C-101B-9397-08002B2CF9AE}" pid="4" name="LastSaved">
    <vt:filetime>2020-04-28T00:00:00Z</vt:filetime>
  </property>
</Properties>
</file>